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73" w:rsidRPr="00EB5683" w:rsidRDefault="00EB5683" w:rsidP="00EB5683">
      <w:pPr>
        <w:pStyle w:val="Naslov"/>
        <w:pBdr>
          <w:bottom w:val="none" w:sz="0" w:space="0" w:color="auto"/>
        </w:pBdr>
        <w:rPr>
          <w:rFonts w:cs="Times New Roman"/>
        </w:rPr>
      </w:pPr>
      <w:r w:rsidRPr="00EB5683">
        <w:rPr>
          <w:rFonts w:cs="Times New Roman"/>
        </w:rPr>
        <w:t>PRIJEDLOG PLANA ZAKONODAVNIH AKTIVNOSTI ZA 2020. GODINU</w:t>
      </w:r>
    </w:p>
    <w:p w:rsidR="00EB5683" w:rsidRPr="00EB5683" w:rsidRDefault="00C44C23" w:rsidP="00EB5683">
      <w:pPr>
        <w:pStyle w:val="Naslov1"/>
        <w:rPr>
          <w:rFonts w:cs="Times New Roman"/>
        </w:rPr>
      </w:pPr>
      <w:r>
        <w:rPr>
          <w:rFonts w:cs="Times New Roman"/>
        </w:rPr>
        <w:t>Ažurirani p</w:t>
      </w:r>
      <w:r w:rsidR="00EB5683" w:rsidRPr="00EB5683">
        <w:rPr>
          <w:rFonts w:cs="Times New Roman"/>
        </w:rPr>
        <w:t>rijedlog Plana zakonodavnih aktivnosti Ministarstva pravosuđa</w:t>
      </w:r>
    </w:p>
    <w:tbl>
      <w:tblPr>
        <w:tblStyle w:val="Reetkatablice"/>
        <w:tblW w:w="9923" w:type="dxa"/>
        <w:tblInd w:w="-289" w:type="dxa"/>
        <w:tblLayout w:type="fixed"/>
        <w:tblLook w:val="04A0" w:firstRow="1" w:lastRow="0" w:firstColumn="1" w:lastColumn="0" w:noHBand="0" w:noVBand="1"/>
      </w:tblPr>
      <w:tblGrid>
        <w:gridCol w:w="851"/>
        <w:gridCol w:w="1276"/>
        <w:gridCol w:w="4961"/>
        <w:gridCol w:w="2835"/>
      </w:tblGrid>
      <w:tr w:rsidR="00EB5683" w:rsidRPr="00EB5683" w:rsidTr="00C44C23">
        <w:tc>
          <w:tcPr>
            <w:tcW w:w="9923" w:type="dxa"/>
            <w:gridSpan w:val="4"/>
            <w:shd w:val="clear" w:color="auto" w:fill="FFFFFF" w:themeFill="background1"/>
          </w:tcPr>
          <w:p w:rsidR="00EB5683" w:rsidRPr="00EB5683" w:rsidRDefault="00EB5683" w:rsidP="00EB5683">
            <w:pPr>
              <w:jc w:val="center"/>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PRILOG 2.</w:t>
            </w:r>
          </w:p>
          <w:p w:rsidR="00EB5683" w:rsidRPr="00EB5683" w:rsidRDefault="00EB5683" w:rsidP="00EB5683">
            <w:pPr>
              <w:jc w:val="center"/>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 xml:space="preserve">OBRAZAC </w:t>
            </w:r>
            <w:r w:rsidR="005A7E85">
              <w:rPr>
                <w:rFonts w:ascii="Times New Roman" w:eastAsia="Calibri" w:hAnsi="Times New Roman" w:cs="Times New Roman"/>
                <w:b/>
                <w:sz w:val="24"/>
                <w:szCs w:val="24"/>
                <w:lang w:eastAsia="hr-HR"/>
              </w:rPr>
              <w:t xml:space="preserve">AŽURIRANOG </w:t>
            </w:r>
            <w:bookmarkStart w:id="0" w:name="_GoBack"/>
            <w:bookmarkEnd w:id="0"/>
            <w:r w:rsidRPr="00EB5683">
              <w:rPr>
                <w:rFonts w:ascii="Times New Roman" w:eastAsia="Calibri" w:hAnsi="Times New Roman" w:cs="Times New Roman"/>
                <w:b/>
                <w:sz w:val="24"/>
                <w:szCs w:val="24"/>
                <w:lang w:eastAsia="hr-HR"/>
              </w:rPr>
              <w:t xml:space="preserve">PRIJEDLOGA PLANA ZAKONODAVNIH AKTIVNOSTI </w:t>
            </w:r>
          </w:p>
          <w:p w:rsidR="00EB5683" w:rsidRPr="00EB5683" w:rsidRDefault="00EB5683" w:rsidP="00EB5683">
            <w:pPr>
              <w:jc w:val="center"/>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ZA 2020. GODINU</w:t>
            </w:r>
          </w:p>
          <w:p w:rsidR="00EB5683" w:rsidRPr="00EB5683" w:rsidRDefault="00EB5683" w:rsidP="00EB5683">
            <w:pPr>
              <w:jc w:val="center"/>
              <w:rPr>
                <w:rFonts w:ascii="Times New Roman" w:eastAsia="Calibri" w:hAnsi="Times New Roman" w:cs="Times New Roman"/>
                <w:b/>
                <w:sz w:val="24"/>
                <w:szCs w:val="24"/>
                <w:lang w:eastAsia="hr-HR"/>
              </w:rPr>
            </w:pPr>
          </w:p>
        </w:tc>
      </w:tr>
      <w:tr w:rsidR="00EB5683" w:rsidRPr="00EB5683" w:rsidTr="00C44C23">
        <w:tc>
          <w:tcPr>
            <w:tcW w:w="2127" w:type="dxa"/>
            <w:gridSpan w:val="2"/>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Stručni nositelj:</w:t>
            </w:r>
          </w:p>
        </w:tc>
        <w:tc>
          <w:tcPr>
            <w:tcW w:w="7796" w:type="dxa"/>
            <w:gridSpan w:val="2"/>
            <w:shd w:val="clear" w:color="auto" w:fill="auto"/>
          </w:tcPr>
          <w:p w:rsidR="00EB5683" w:rsidRPr="00EB5683" w:rsidRDefault="00EB5683" w:rsidP="00EB5683">
            <w:pPr>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MINISTARSTVO PRAVOSUĐA</w:t>
            </w:r>
          </w:p>
        </w:tc>
      </w:tr>
      <w:tr w:rsidR="00EB5683" w:rsidRPr="00EB5683" w:rsidTr="00C44C23">
        <w:tc>
          <w:tcPr>
            <w:tcW w:w="851" w:type="dxa"/>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Redni broj</w:t>
            </w:r>
          </w:p>
        </w:tc>
        <w:tc>
          <w:tcPr>
            <w:tcW w:w="6237" w:type="dxa"/>
            <w:gridSpan w:val="2"/>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Naziv nacrta prijedloga zakona</w:t>
            </w:r>
          </w:p>
        </w:tc>
        <w:tc>
          <w:tcPr>
            <w:tcW w:w="2835" w:type="dxa"/>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Upućivanje u proceduru Vlade Republike Hrvatske</w:t>
            </w:r>
          </w:p>
        </w:tc>
      </w:tr>
      <w:tr w:rsidR="00EB5683" w:rsidRPr="00EB5683" w:rsidTr="00C44C23">
        <w:tc>
          <w:tcPr>
            <w:tcW w:w="851" w:type="dxa"/>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1.</w:t>
            </w:r>
          </w:p>
        </w:tc>
        <w:tc>
          <w:tcPr>
            <w:tcW w:w="6237" w:type="dxa"/>
            <w:gridSpan w:val="2"/>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Nacrt prijedloga Zakona o izmjenama i dopunama Zakona o odvjetništvu</w:t>
            </w:r>
          </w:p>
        </w:tc>
        <w:tc>
          <w:tcPr>
            <w:tcW w:w="2835" w:type="dxa"/>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I. tromjesečje 2020.</w:t>
            </w:r>
          </w:p>
        </w:tc>
      </w:tr>
      <w:tr w:rsidR="00EB5683" w:rsidRPr="00EB5683" w:rsidTr="00C44C23">
        <w:tc>
          <w:tcPr>
            <w:tcW w:w="851" w:type="dxa"/>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2.</w:t>
            </w:r>
          </w:p>
        </w:tc>
        <w:tc>
          <w:tcPr>
            <w:tcW w:w="6237" w:type="dxa"/>
            <w:gridSpan w:val="2"/>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Nacrt prijedloga Zakona o izmjenama i dopunama Zakona o sudovima</w:t>
            </w:r>
          </w:p>
        </w:tc>
        <w:tc>
          <w:tcPr>
            <w:tcW w:w="2835" w:type="dxa"/>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II. tromjesečje 2020.</w:t>
            </w:r>
          </w:p>
        </w:tc>
      </w:tr>
      <w:tr w:rsidR="00EB5683" w:rsidRPr="00EB5683" w:rsidTr="00C44C23">
        <w:tc>
          <w:tcPr>
            <w:tcW w:w="851" w:type="dxa"/>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3.</w:t>
            </w:r>
          </w:p>
        </w:tc>
        <w:tc>
          <w:tcPr>
            <w:tcW w:w="6237" w:type="dxa"/>
            <w:gridSpan w:val="2"/>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Nacrt prijedloga Zakona o javnom bilježništvu</w:t>
            </w:r>
          </w:p>
        </w:tc>
        <w:tc>
          <w:tcPr>
            <w:tcW w:w="2835" w:type="dxa"/>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II. tromjesečje 2020.</w:t>
            </w:r>
          </w:p>
        </w:tc>
      </w:tr>
      <w:tr w:rsidR="00C44C23" w:rsidTr="00C44C23">
        <w:tc>
          <w:tcPr>
            <w:tcW w:w="851" w:type="dxa"/>
          </w:tcPr>
          <w:p w:rsidR="00C44C23" w:rsidRDefault="00C44C23" w:rsidP="00D21EEE">
            <w:pPr>
              <w:pStyle w:val="normal-000007"/>
              <w:rPr>
                <w:rStyle w:val="zadanifontodlomka-000008"/>
              </w:rPr>
            </w:pPr>
            <w:r>
              <w:rPr>
                <w:rStyle w:val="zadanifontodlomka-000008"/>
              </w:rPr>
              <w:t>4.</w:t>
            </w:r>
          </w:p>
        </w:tc>
        <w:tc>
          <w:tcPr>
            <w:tcW w:w="6237" w:type="dxa"/>
            <w:gridSpan w:val="2"/>
          </w:tcPr>
          <w:p w:rsidR="00C44C23" w:rsidRDefault="00C44C23" w:rsidP="00D21EEE">
            <w:pPr>
              <w:pStyle w:val="normal-000007"/>
              <w:rPr>
                <w:rStyle w:val="zadanifontodlomka-000008"/>
              </w:rPr>
            </w:pPr>
            <w:r>
              <w:rPr>
                <w:rStyle w:val="zadanifontodlomka-000008"/>
              </w:rPr>
              <w:t>Nacrt prijedloga Zakona o izmjenama i dopunama Zakona o pravosudnoj suradnji u kaznenim stvarima s državama članicama Europske unije</w:t>
            </w:r>
          </w:p>
        </w:tc>
        <w:tc>
          <w:tcPr>
            <w:tcW w:w="2835" w:type="dxa"/>
          </w:tcPr>
          <w:p w:rsidR="00C44C23" w:rsidRDefault="00C44C23" w:rsidP="00D21EEE">
            <w:pPr>
              <w:pStyle w:val="normal-000007"/>
              <w:rPr>
                <w:rStyle w:val="zadanifontodlomka-000008"/>
              </w:rPr>
            </w:pPr>
            <w:r>
              <w:rPr>
                <w:rStyle w:val="zadanifontodlomka-000008"/>
              </w:rPr>
              <w:t>III. tromjesečje 2020.</w:t>
            </w:r>
          </w:p>
        </w:tc>
      </w:tr>
      <w:tr w:rsidR="00EB5683" w:rsidRPr="00EB5683" w:rsidTr="00C44C23">
        <w:tc>
          <w:tcPr>
            <w:tcW w:w="851" w:type="dxa"/>
            <w:shd w:val="clear" w:color="auto" w:fill="auto"/>
          </w:tcPr>
          <w:p w:rsidR="00EB5683" w:rsidRPr="00EB5683" w:rsidRDefault="00C44C23" w:rsidP="00EB5683">
            <w:pP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EB5683" w:rsidRPr="00EB5683">
              <w:rPr>
                <w:rFonts w:ascii="Times New Roman" w:eastAsia="Calibri" w:hAnsi="Times New Roman" w:cs="Times New Roman"/>
                <w:sz w:val="24"/>
                <w:szCs w:val="24"/>
                <w:lang w:eastAsia="hr-HR"/>
              </w:rPr>
              <w:t>.</w:t>
            </w:r>
          </w:p>
        </w:tc>
        <w:tc>
          <w:tcPr>
            <w:tcW w:w="6237" w:type="dxa"/>
            <w:gridSpan w:val="2"/>
            <w:shd w:val="clear" w:color="auto" w:fill="auto"/>
          </w:tcPr>
          <w:p w:rsidR="00EB5683" w:rsidRPr="00EB5683" w:rsidRDefault="00990773" w:rsidP="00EB5683">
            <w:pP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Nacrt prijedloga </w:t>
            </w:r>
            <w:r w:rsidR="00EB5683" w:rsidRPr="00EB5683">
              <w:rPr>
                <w:rFonts w:ascii="Times New Roman" w:eastAsia="Calibri" w:hAnsi="Times New Roman" w:cs="Times New Roman"/>
                <w:sz w:val="24"/>
                <w:szCs w:val="24"/>
                <w:lang w:eastAsia="hr-HR"/>
              </w:rPr>
              <w:t>Zakon o izmjenama i dopunama Zakona o pravnim posljedicama osude, kaznenoj evidenciji i rehabilitaciji</w:t>
            </w:r>
          </w:p>
        </w:tc>
        <w:tc>
          <w:tcPr>
            <w:tcW w:w="2835" w:type="dxa"/>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IV tromjesečje 2020.</w:t>
            </w:r>
          </w:p>
        </w:tc>
      </w:tr>
      <w:tr w:rsidR="00EB5683" w:rsidRPr="00EB5683" w:rsidTr="00C44C23">
        <w:tc>
          <w:tcPr>
            <w:tcW w:w="9923" w:type="dxa"/>
            <w:gridSpan w:val="4"/>
            <w:shd w:val="clear" w:color="auto" w:fill="auto"/>
          </w:tcPr>
          <w:p w:rsidR="00EB5683" w:rsidRPr="00EB5683" w:rsidRDefault="00EB5683" w:rsidP="00EB5683">
            <w:pPr>
              <w:jc w:val="cente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PRIJAVA NACRTA PRIJEDLOGA ZAKONA U SLUČAJU IZNIMKI OD PROVEDBE POSTUPKA PROCJENE UČINAKA PROPISA</w:t>
            </w:r>
          </w:p>
        </w:tc>
      </w:tr>
      <w:tr w:rsidR="00EB5683" w:rsidRPr="00EB5683" w:rsidTr="00C44C23">
        <w:tc>
          <w:tcPr>
            <w:tcW w:w="851" w:type="dxa"/>
            <w:shd w:val="clear" w:color="auto" w:fill="auto"/>
          </w:tcPr>
          <w:p w:rsidR="00EB5683" w:rsidRPr="00EB5683" w:rsidRDefault="00EB5683" w:rsidP="00EB5683">
            <w:pPr>
              <w:rPr>
                <w:rFonts w:ascii="Times New Roman" w:eastAsia="Calibri" w:hAnsi="Times New Roman" w:cs="Times New Roman"/>
                <w:sz w:val="24"/>
                <w:szCs w:val="24"/>
                <w:lang w:eastAsia="hr-HR"/>
              </w:rPr>
            </w:pPr>
          </w:p>
        </w:tc>
        <w:tc>
          <w:tcPr>
            <w:tcW w:w="6237" w:type="dxa"/>
            <w:gridSpan w:val="2"/>
            <w:shd w:val="clear" w:color="auto" w:fill="auto"/>
          </w:tcPr>
          <w:p w:rsidR="00EB5683" w:rsidRPr="00EB5683" w:rsidRDefault="00EB5683" w:rsidP="00EB5683">
            <w:pPr>
              <w:rPr>
                <w:rFonts w:ascii="Times New Roman" w:eastAsia="Calibri" w:hAnsi="Times New Roman" w:cs="Times New Roman"/>
                <w:sz w:val="24"/>
                <w:szCs w:val="24"/>
                <w:lang w:eastAsia="hr-HR"/>
              </w:rPr>
            </w:pPr>
          </w:p>
        </w:tc>
        <w:tc>
          <w:tcPr>
            <w:tcW w:w="2835" w:type="dxa"/>
            <w:shd w:val="clear" w:color="auto" w:fill="auto"/>
          </w:tcPr>
          <w:p w:rsidR="00EB5683" w:rsidRPr="00EB5683" w:rsidRDefault="00EB5683" w:rsidP="00EB5683">
            <w:pPr>
              <w:rPr>
                <w:rFonts w:ascii="Times New Roman" w:eastAsia="Calibri" w:hAnsi="Times New Roman" w:cs="Times New Roman"/>
                <w:sz w:val="24"/>
                <w:szCs w:val="24"/>
                <w:lang w:eastAsia="hr-HR"/>
              </w:rPr>
            </w:pPr>
          </w:p>
        </w:tc>
      </w:tr>
      <w:tr w:rsidR="00EB5683" w:rsidRPr="00EB5683" w:rsidTr="00C44C23">
        <w:tc>
          <w:tcPr>
            <w:tcW w:w="9923" w:type="dxa"/>
            <w:gridSpan w:val="4"/>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POTPIS ČELNIKA TIJELA</w:t>
            </w:r>
          </w:p>
        </w:tc>
      </w:tr>
      <w:tr w:rsidR="00EB5683" w:rsidRPr="00EB5683" w:rsidTr="00C44C23">
        <w:tc>
          <w:tcPr>
            <w:tcW w:w="9923" w:type="dxa"/>
            <w:gridSpan w:val="4"/>
            <w:shd w:val="clear" w:color="auto" w:fill="auto"/>
          </w:tcPr>
          <w:p w:rsidR="00EB5683" w:rsidRPr="00EB5683" w:rsidRDefault="00EB5683" w:rsidP="00EB5683">
            <w:pPr>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Potpis: Dražen Bošnjaković, ministar pravosuđa</w:t>
            </w:r>
          </w:p>
          <w:p w:rsidR="00EB5683" w:rsidRPr="00EB5683" w:rsidRDefault="00EB5683" w:rsidP="00EB5683">
            <w:pPr>
              <w:jc w:val="both"/>
              <w:rPr>
                <w:rFonts w:ascii="Times New Roman" w:eastAsia="Times New Roman" w:hAnsi="Times New Roman" w:cs="Times New Roman"/>
                <w:sz w:val="24"/>
                <w:szCs w:val="24"/>
                <w:lang w:eastAsia="hr-HR"/>
              </w:rPr>
            </w:pPr>
          </w:p>
          <w:p w:rsidR="00EB5683" w:rsidRPr="00EB5683" w:rsidRDefault="00EB5683" w:rsidP="00EB5683">
            <w:pPr>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Datum:</w:t>
            </w:r>
          </w:p>
        </w:tc>
      </w:tr>
      <w:tr w:rsidR="00EB5683" w:rsidRPr="00EB5683" w:rsidTr="00C44C23">
        <w:tc>
          <w:tcPr>
            <w:tcW w:w="9923" w:type="dxa"/>
            <w:gridSpan w:val="4"/>
            <w:shd w:val="clear" w:color="auto" w:fill="auto"/>
          </w:tcPr>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Uputa:</w:t>
            </w:r>
          </w:p>
        </w:tc>
      </w:tr>
      <w:tr w:rsidR="00EB5683" w:rsidRPr="00EB5683" w:rsidTr="00C44C23">
        <w:tc>
          <w:tcPr>
            <w:tcW w:w="9923" w:type="dxa"/>
            <w:gridSpan w:val="4"/>
            <w:shd w:val="clear" w:color="auto" w:fill="auto"/>
          </w:tcPr>
          <w:p w:rsidR="00EB5683" w:rsidRPr="00EB5683" w:rsidRDefault="00EB5683" w:rsidP="00EB5683">
            <w:pPr>
              <w:numPr>
                <w:ilvl w:val="0"/>
                <w:numId w:val="1"/>
              </w:numPr>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 xml:space="preserve">Dodati potreban broj redova sukladno broju nacrta prijedloga zakona koji su predviđeni planom zakonodavnih aktivnosti stručnog nositelja </w:t>
            </w:r>
          </w:p>
          <w:p w:rsidR="00EB5683" w:rsidRPr="00EB5683" w:rsidRDefault="00EB5683" w:rsidP="00EB5683">
            <w:pPr>
              <w:numPr>
                <w:ilvl w:val="0"/>
                <w:numId w:val="1"/>
              </w:numPr>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Za nacrte prijedloga zakona za koje će se provesti procjena učinaka propisa potrebno je iza naziva nacrta prijedloga zakona dodati oznaku "</w:t>
            </w:r>
            <w:r w:rsidRPr="00EB5683">
              <w:rPr>
                <w:rFonts w:ascii="Times New Roman" w:eastAsia="Calibri" w:hAnsi="Times New Roman" w:cs="Times New Roman"/>
                <w:b/>
                <w:i/>
                <w:sz w:val="24"/>
                <w:szCs w:val="24"/>
                <w:lang w:eastAsia="hr-HR"/>
              </w:rPr>
              <w:t>(PUP)</w:t>
            </w:r>
            <w:r w:rsidRPr="00EB5683">
              <w:rPr>
                <w:rFonts w:ascii="Times New Roman" w:eastAsia="Calibri" w:hAnsi="Times New Roman" w:cs="Times New Roman"/>
                <w:i/>
                <w:sz w:val="24"/>
                <w:szCs w:val="24"/>
                <w:lang w:eastAsia="hr-HR"/>
              </w:rPr>
              <w:t>"</w:t>
            </w:r>
          </w:p>
          <w:p w:rsidR="00EB5683" w:rsidRPr="00EB5683" w:rsidRDefault="00EB5683" w:rsidP="00EB5683">
            <w:pPr>
              <w:numPr>
                <w:ilvl w:val="0"/>
                <w:numId w:val="1"/>
              </w:numPr>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Za nacrte prijedloga zakona koji se planiraju za usklađivanje s pravnom stečevinom Europske unije potrebno je iza naziva propisa dodati oznaku "</w:t>
            </w:r>
            <w:r w:rsidRPr="00EB5683">
              <w:rPr>
                <w:rFonts w:ascii="Times New Roman" w:eastAsia="Calibri" w:hAnsi="Times New Roman" w:cs="Times New Roman"/>
                <w:b/>
                <w:i/>
                <w:sz w:val="24"/>
                <w:szCs w:val="24"/>
                <w:lang w:eastAsia="hr-HR"/>
              </w:rPr>
              <w:t>(EU)</w:t>
            </w:r>
            <w:r w:rsidRPr="00EB5683">
              <w:rPr>
                <w:rFonts w:ascii="Times New Roman" w:eastAsia="Calibri" w:hAnsi="Times New Roman" w:cs="Times New Roman"/>
                <w:i/>
                <w:sz w:val="24"/>
                <w:szCs w:val="24"/>
                <w:lang w:eastAsia="hr-HR"/>
              </w:rPr>
              <w:t>"</w:t>
            </w:r>
          </w:p>
          <w:p w:rsidR="00EB5683" w:rsidRPr="00EB5683" w:rsidRDefault="00EB5683" w:rsidP="00EB5683">
            <w:pPr>
              <w:numPr>
                <w:ilvl w:val="0"/>
                <w:numId w:val="1"/>
              </w:numPr>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Za nacrte prijedloga zakona koji su dio programa rada Vlade Republike Hrvatske, drugog strateškog akta ili reformske mjere potrebno je dodati oznaku "</w:t>
            </w:r>
            <w:r w:rsidRPr="00EB5683">
              <w:rPr>
                <w:rFonts w:ascii="Times New Roman" w:eastAsia="Calibri" w:hAnsi="Times New Roman" w:cs="Times New Roman"/>
                <w:b/>
                <w:i/>
                <w:sz w:val="24"/>
                <w:szCs w:val="24"/>
                <w:lang w:eastAsia="hr-HR"/>
              </w:rPr>
              <w:t>(RM)</w:t>
            </w:r>
            <w:r w:rsidRPr="00EB5683">
              <w:rPr>
                <w:rFonts w:ascii="Times New Roman" w:eastAsia="Calibri" w:hAnsi="Times New Roman" w:cs="Times New Roman"/>
                <w:i/>
                <w:sz w:val="24"/>
                <w:szCs w:val="24"/>
                <w:lang w:eastAsia="hr-HR"/>
              </w:rPr>
              <w:t>"</w:t>
            </w:r>
          </w:p>
          <w:p w:rsidR="00EB5683" w:rsidRPr="00EB5683" w:rsidRDefault="00EB5683" w:rsidP="00EB5683">
            <w:pPr>
              <w:numPr>
                <w:ilvl w:val="0"/>
                <w:numId w:val="1"/>
              </w:numPr>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 xml:space="preserve">Nacrti prijedloga zakona koji su u kategoriji iznimki od provedbe postupka procjene učinaka propisa na temelju članka 15. stavka 1. Zakona o procjeni učinaka propisa („Narodne novine“, broj --/17) obvezno se navode u Obrascu radi njihove prijave u Plan zakonodavnih aktivnosti Vlade Republike Hrvatske i, po potrebi, dodaju im se odgovarajuće oznake „(EU)“ i/ili „(RM)“ </w:t>
            </w:r>
          </w:p>
          <w:p w:rsidR="00EB5683" w:rsidRPr="00EB5683" w:rsidRDefault="00EB5683" w:rsidP="00EB5683">
            <w:pPr>
              <w:numPr>
                <w:ilvl w:val="0"/>
                <w:numId w:val="1"/>
              </w:numPr>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Za upućivanje u proceduru Vlade Republike Hrvatske potrebno je navesti odgovarajuće tromjesečje (I, II, III, IV)</w:t>
            </w:r>
          </w:p>
        </w:tc>
      </w:tr>
    </w:tbl>
    <w:p w:rsidR="00EB5683" w:rsidRPr="00EB5683" w:rsidRDefault="00EB5683" w:rsidP="00EB5683">
      <w:pPr>
        <w:rPr>
          <w:rFonts w:ascii="Times New Roman" w:hAnsi="Times New Roman" w:cs="Times New Roman"/>
        </w:rPr>
      </w:pPr>
    </w:p>
    <w:p w:rsidR="009D4D28" w:rsidRDefault="00EB5683" w:rsidP="00EB5683">
      <w:pPr>
        <w:pStyle w:val="Naslov1"/>
        <w:rPr>
          <w:rFonts w:cs="Times New Roman"/>
        </w:rPr>
      </w:pPr>
      <w:r w:rsidRPr="00EB5683">
        <w:rPr>
          <w:rFonts w:cs="Times New Roman"/>
        </w:rPr>
        <w:lastRenderedPageBreak/>
        <w:t>Obra</w:t>
      </w:r>
      <w:r w:rsidR="009D4D28">
        <w:rPr>
          <w:rFonts w:cs="Times New Roman"/>
        </w:rPr>
        <w:t>sci</w:t>
      </w:r>
      <w:r w:rsidRPr="00EB5683">
        <w:rPr>
          <w:rFonts w:cs="Times New Roman"/>
        </w:rPr>
        <w:t xml:space="preserve"> prethodne procjene </w:t>
      </w:r>
    </w:p>
    <w:p w:rsidR="00EB5683" w:rsidRPr="00EB5683" w:rsidRDefault="00EB5683" w:rsidP="009D4D28">
      <w:pPr>
        <w:pStyle w:val="Naslov2"/>
      </w:pPr>
      <w:r w:rsidRPr="00EB5683">
        <w:t>Nacrt prijedloga Zakona o izmjenama i dopunama Zakona o odvjetništvu</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EB5683" w:rsidRPr="00EB5683" w:rsidTr="002D6785">
        <w:tc>
          <w:tcPr>
            <w:tcW w:w="9923" w:type="dxa"/>
            <w:gridSpan w:val="8"/>
            <w:shd w:val="clear" w:color="auto" w:fill="FFFFFF" w:themeFill="background1"/>
          </w:tcPr>
          <w:p w:rsidR="00EB5683" w:rsidRPr="00EB5683" w:rsidRDefault="00EB5683" w:rsidP="00EB5683">
            <w:pPr>
              <w:shd w:val="clear" w:color="auto" w:fill="FFFFFF" w:themeFill="background1"/>
              <w:jc w:val="center"/>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PRILOG 1.</w:t>
            </w:r>
          </w:p>
          <w:p w:rsidR="00EB5683" w:rsidRPr="00EB5683" w:rsidRDefault="00EB5683" w:rsidP="00EB5683">
            <w:pPr>
              <w:shd w:val="clear" w:color="auto" w:fill="FFFFFF" w:themeFill="background1"/>
              <w:jc w:val="center"/>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OBRAZAC PRETHODNE PROCJENE</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1.</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OPĆE INFORMACIJE</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1.1.</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Stručni nositelj:</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MINISTARSTVO PRAVOSUĐA</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1.2.</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Naziv nacrta prijedloga zakona:</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Nacrt prijedloga Zakona o izmjenama i dopunama Zakona o odvjetništvu</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1.3.</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Datum:</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30. rujna 2019.</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1.4.</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Ustrojstvena jedinica, kontakt telefon i elektronička pošta osobe zadužene za izradu Obrasca prethodne procjene:</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Ministarstvo pravosuđa</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Uprava za organizaciju pravosuđa</w:t>
            </w:r>
          </w:p>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Sektor za organizacijske propise, javno bilježništvo i upravne postupke</w:t>
            </w:r>
          </w:p>
          <w:p w:rsidR="00EB5683" w:rsidRPr="00EB5683" w:rsidRDefault="00EB5683" w:rsidP="00EB5683">
            <w:pPr>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Služba za organizacijske propise i stručne ispite</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Vanessa Pomykalo, voditeljica Službe</w:t>
            </w:r>
          </w:p>
          <w:p w:rsidR="00EB5683" w:rsidRPr="00EB5683" w:rsidRDefault="005A7E85" w:rsidP="00EB5683">
            <w:pPr>
              <w:shd w:val="clear" w:color="auto" w:fill="FFFFFF" w:themeFill="background1"/>
              <w:rPr>
                <w:rFonts w:ascii="Times New Roman" w:eastAsia="Calibri" w:hAnsi="Times New Roman" w:cs="Times New Roman"/>
                <w:sz w:val="24"/>
                <w:szCs w:val="24"/>
                <w:lang w:eastAsia="hr-HR"/>
              </w:rPr>
            </w:pPr>
            <w:hyperlink r:id="rId6" w:history="1">
              <w:r w:rsidR="00EB5683" w:rsidRPr="00EB5683">
                <w:rPr>
                  <w:rFonts w:ascii="Times New Roman" w:eastAsia="Calibri" w:hAnsi="Times New Roman" w:cs="Times New Roman"/>
                  <w:color w:val="0000FF"/>
                  <w:sz w:val="24"/>
                  <w:szCs w:val="24"/>
                  <w:u w:val="single"/>
                  <w:lang w:eastAsia="hr-HR"/>
                </w:rPr>
                <w:t>vpomykalo@pravosudje.hr</w:t>
              </w:r>
            </w:hyperlink>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01/3714-340</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1.5.</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Da li je nacrt prijedloga zakona dio programa rada Vlade Republike Hrvatske, drugog akta planiranja ili reformske mjere?</w:t>
            </w:r>
          </w:p>
        </w:tc>
        <w:tc>
          <w:tcPr>
            <w:tcW w:w="3114"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sz w:val="24"/>
                <w:szCs w:val="24"/>
                <w:lang w:eastAsia="hr-HR"/>
              </w:rPr>
              <w:t>Da/Ne: NE</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3260" w:type="dxa"/>
            <w:gridSpan w:val="5"/>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Naziv akta: /</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Opis mjere: /</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1.6.</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Da li je nacrt prijedloga zakona vezan za usklađivanje zakonodavstva Republike Hrvatske s pravnom stečevinom Europske unije?</w:t>
            </w:r>
          </w:p>
        </w:tc>
        <w:tc>
          <w:tcPr>
            <w:tcW w:w="3114"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Da/Ne: DA</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3260" w:type="dxa"/>
            <w:gridSpan w:val="5"/>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 xml:space="preserve">Naziv pravne stečevine EU: </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Direktiva 98/5/EZ Europskog parlamenta i Vijeća od 16. veljače 1998. o olakšavanju stalnog obavljanja odvjetničke djelatnosti u državi članici različitoj od one u kojoj je stečena kvalifikacija</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Direktiva 2006/123/EZ Europskog parlamenta i Vijeća od 12. prosinca 2006. o uslugama na unutarnjem tržištu</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Direktiva 2005/36/EZ Europskog parlamenta i Vijeća od 7. rujna 2005. o priznavanju stručnih kvalifikacija izmijenjena Direktivom 2013/55/EZ Europskog parlamenta i Vijeća od 20. studenoga 2013.</w:t>
            </w:r>
          </w:p>
        </w:tc>
      </w:tr>
      <w:tr w:rsidR="00EB5683" w:rsidRPr="00EB5683" w:rsidTr="002D6785">
        <w:trPr>
          <w:trHeight w:val="31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2.</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ANALIZA POSTOJEĆEG STANJA</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2.1.</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Što je problem koji zahtjeva izradu ili promjenu zakonodavstva?</w:t>
            </w:r>
          </w:p>
        </w:tc>
        <w:tc>
          <w:tcPr>
            <w:tcW w:w="6374" w:type="dxa"/>
            <w:gridSpan w:val="6"/>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 xml:space="preserve">Trenutno važeći Zakon o odvjetništvu potrebno je izmijeniti kako bi se omogućilo lakše obavljanje odvjetništva hrvatskim odvjetnicima u Republici Hrvatskoj i u državama članicama Europske unije te omogućiti europskim odvjetnicima lakše obavljanje odvjetništva u Republici Hrvatskoj. Naime, potrebno </w:t>
            </w:r>
            <w:r w:rsidRPr="00EB5683">
              <w:rPr>
                <w:rFonts w:ascii="Times New Roman" w:eastAsia="Calibri" w:hAnsi="Times New Roman" w:cs="Times New Roman"/>
                <w:sz w:val="24"/>
                <w:szCs w:val="24"/>
                <w:lang w:eastAsia="hr-HR"/>
              </w:rPr>
              <w:lastRenderedPageBreak/>
              <w:t>je jasnije propisati mogućnost za odvjetnike iz država članica EU da unutar podružnica u Republici Hrvatskoj mogu pružati pravne usluge koje uključuju i usluge savjetovanja o hrvatskom pravu, ukinuti ograničenje osnivanja jednog ureda, uvesti mogućnost da odvjetnik može zasnovati radni odnos s drugim odvjetnikom koji obavlja samostalno odvjetničku djelatnost kao poslodavcem, ukinuti prekomjerne zahtjeve vezano uz potvrde koje potrebno priložiti kod upisa u Imenik stranih odvjetnika, ukinuti ograničenje prestanka obavljanja odvjetništva za odvjetnike koji više od šest mjeseci bez opravdanog razloga ne obavljaju odvjetničku djelatnost te urediti način provjere znanja o hrvatskom pravu za strane odvjetnike.</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lastRenderedPageBreak/>
              <w:t>2.2.</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 xml:space="preserve">Zašto je potrebna izrada nacrta prijedloga zakona? </w:t>
            </w:r>
          </w:p>
        </w:tc>
        <w:tc>
          <w:tcPr>
            <w:tcW w:w="6374" w:type="dxa"/>
            <w:gridSpan w:val="6"/>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Potrebno je izmijeniti odredbe važećeg Zakona o odvjetništvu kako bi se na predloženi način omogućilo lakše obavljanje odvjetništva hrvatskim odvjetnicima u Republici Hrvatskoj i u državama članicama Europske unije te omogućilo europskim odvjetnicima lakše obavljanje odvjetništva u Republici Hrvatskoj.</w:t>
            </w:r>
          </w:p>
        </w:tc>
      </w:tr>
      <w:tr w:rsidR="00EB5683" w:rsidRPr="00EB5683" w:rsidTr="002D6785">
        <w:trPr>
          <w:trHeight w:val="858"/>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2.3.</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Navedite dokaz, argument, analizu koja podržava potrebu za izradom nacrta prijedloga zakona.</w:t>
            </w:r>
          </w:p>
        </w:tc>
        <w:tc>
          <w:tcPr>
            <w:tcW w:w="6374" w:type="dxa"/>
            <w:gridSpan w:val="6"/>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 praksi je utvrđena potreba izmjena određenih odredaba važećeg Zakona o odvjetništvu kako bi se omogućilo lakše obavljanje odvjetništva hrvatskim odvjetnicima u Republici Hrvatskoj i u državama članicama Europske unije te omogućiti  europskim odvjetnicima lakše obavljanje odvjetništva u Republici Hrvatskoj.</w:t>
            </w:r>
          </w:p>
        </w:tc>
      </w:tr>
      <w:tr w:rsidR="00EB5683" w:rsidRPr="00EB5683" w:rsidTr="002D6785">
        <w:trPr>
          <w:trHeight w:val="240"/>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3.</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 xml:space="preserve">UTVRĐIVANJE ISHODA ODNOSNO PROMJENA </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3.1.</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Što je cilj koji se namjerava postići?</w:t>
            </w:r>
          </w:p>
        </w:tc>
        <w:tc>
          <w:tcPr>
            <w:tcW w:w="6374" w:type="dxa"/>
            <w:gridSpan w:val="6"/>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 xml:space="preserve">Cilj ovih izmjena Zakona je omogućiti lakše obavljanje odvjetništva hrvatskim odvjetnicima u Republici Hrvatskoj i u državama članicama Europske unije te omogućiti  europskim odvjetnicima lakše obavljanje odvjetništva u Republici Hrvatskoj. </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3.2.</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Kakav je ishod odnosno promjena koja se očekuje u području koje se namjerava urediti?</w:t>
            </w:r>
          </w:p>
        </w:tc>
        <w:tc>
          <w:tcPr>
            <w:tcW w:w="6374" w:type="dxa"/>
            <w:gridSpan w:val="6"/>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Očekuje se da će se predloženim izmjenama Zakona olakšati obavljanje odvjetništva hrvatskim odvjetnicima u Republici Hrvatskoj i u državama članicama Europske unije te olakšati obavljanje odvjetništva europskim odvjetnicima u Republici Hrvatskoj.</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3.3.</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Koji je vremenski okvir za postizanje ishoda odnosno promjena?</w:t>
            </w:r>
          </w:p>
        </w:tc>
        <w:tc>
          <w:tcPr>
            <w:tcW w:w="6374" w:type="dxa"/>
            <w:gridSpan w:val="6"/>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Odmah po stupanju na snagu Zakona.</w:t>
            </w:r>
          </w:p>
        </w:tc>
      </w:tr>
      <w:tr w:rsidR="00EB5683" w:rsidRPr="00EB5683" w:rsidTr="002D6785">
        <w:trPr>
          <w:trHeight w:val="368"/>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4.</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 xml:space="preserve">UTVRĐIVANJE RJEŠENJA </w:t>
            </w:r>
          </w:p>
        </w:tc>
      </w:tr>
      <w:tr w:rsidR="00EB5683" w:rsidRPr="00EB5683" w:rsidTr="002D6785">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4.1.</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Navedite koja su moguća normativna rješenja za postizanje navedenog ishoda.</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Moguća normativna rješenja (novi propis/izmjene i dopune važećeg/stavljanje van snage propisa i slično):</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Donošenje Zakona o izmjenama i dopunama Zakona o odvjetništvu</w:t>
            </w:r>
          </w:p>
        </w:tc>
      </w:tr>
      <w:tr w:rsidR="00EB5683" w:rsidRPr="00EB5683" w:rsidTr="002D6785">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 Navedeni cilj nije moguće ostvariti bez izmjena i dopuna Zakona o odvjetništvu.</w:t>
            </w:r>
          </w:p>
        </w:tc>
      </w:tr>
      <w:tr w:rsidR="00EB5683" w:rsidRPr="00EB5683" w:rsidTr="002D6785">
        <w:trPr>
          <w:trHeight w:val="567"/>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4.2.</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 xml:space="preserve">Navedite koja su moguća </w:t>
            </w:r>
            <w:proofErr w:type="spellStart"/>
            <w:r w:rsidRPr="00EB5683">
              <w:rPr>
                <w:rFonts w:ascii="Times New Roman" w:eastAsia="Calibri" w:hAnsi="Times New Roman" w:cs="Times New Roman"/>
                <w:sz w:val="24"/>
                <w:szCs w:val="24"/>
                <w:lang w:eastAsia="hr-HR"/>
              </w:rPr>
              <w:t>nenormativna</w:t>
            </w:r>
            <w:proofErr w:type="spellEnd"/>
            <w:r w:rsidRPr="00EB5683">
              <w:rPr>
                <w:rFonts w:ascii="Times New Roman" w:eastAsia="Calibri" w:hAnsi="Times New Roman" w:cs="Times New Roman"/>
                <w:sz w:val="24"/>
                <w:szCs w:val="24"/>
                <w:lang w:eastAsia="hr-HR"/>
              </w:rPr>
              <w:t xml:space="preserve"> rješenja za postizanje navedenog ishoda.</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 xml:space="preserve">Moguća </w:t>
            </w:r>
            <w:proofErr w:type="spellStart"/>
            <w:r w:rsidRPr="00EB5683">
              <w:rPr>
                <w:rFonts w:ascii="Times New Roman" w:eastAsia="Calibri" w:hAnsi="Times New Roman" w:cs="Times New Roman"/>
                <w:sz w:val="24"/>
                <w:szCs w:val="24"/>
                <w:lang w:eastAsia="hr-HR"/>
              </w:rPr>
              <w:t>nenormativna</w:t>
            </w:r>
            <w:proofErr w:type="spellEnd"/>
            <w:r w:rsidRPr="00EB5683">
              <w:rPr>
                <w:rFonts w:ascii="Times New Roman" w:eastAsia="Calibri" w:hAnsi="Times New Roman" w:cs="Times New Roman"/>
                <w:sz w:val="24"/>
                <w:szCs w:val="24"/>
                <w:lang w:eastAsia="hr-HR"/>
              </w:rPr>
              <w:t xml:space="preserve"> rješenja (ne poduzimati normativnu inicijativu, informacije i kampanje, ekonomski instrumenti, samoregulacija, </w:t>
            </w:r>
            <w:proofErr w:type="spellStart"/>
            <w:r w:rsidRPr="00EB5683">
              <w:rPr>
                <w:rFonts w:ascii="Times New Roman" w:eastAsia="Calibri" w:hAnsi="Times New Roman" w:cs="Times New Roman"/>
                <w:sz w:val="24"/>
                <w:szCs w:val="24"/>
                <w:lang w:eastAsia="hr-HR"/>
              </w:rPr>
              <w:t>koregulacija</w:t>
            </w:r>
            <w:proofErr w:type="spellEnd"/>
            <w:r w:rsidRPr="00EB5683">
              <w:rPr>
                <w:rFonts w:ascii="Times New Roman" w:eastAsia="Calibri" w:hAnsi="Times New Roman" w:cs="Times New Roman"/>
                <w:sz w:val="24"/>
                <w:szCs w:val="24"/>
                <w:lang w:eastAsia="hr-HR"/>
              </w:rPr>
              <w:t xml:space="preserve"> i slično):</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 xml:space="preserve">Nisu moguća </w:t>
            </w:r>
            <w:proofErr w:type="spellStart"/>
            <w:r w:rsidRPr="00EB5683">
              <w:rPr>
                <w:rFonts w:ascii="Times New Roman" w:eastAsia="Calibri" w:hAnsi="Times New Roman" w:cs="Times New Roman"/>
                <w:sz w:val="24"/>
                <w:szCs w:val="24"/>
                <w:lang w:eastAsia="hr-HR"/>
              </w:rPr>
              <w:t>nenormativna</w:t>
            </w:r>
            <w:proofErr w:type="spellEnd"/>
            <w:r w:rsidRPr="00EB5683">
              <w:rPr>
                <w:rFonts w:ascii="Times New Roman" w:eastAsia="Calibri" w:hAnsi="Times New Roman" w:cs="Times New Roman"/>
                <w:sz w:val="24"/>
                <w:szCs w:val="24"/>
                <w:lang w:eastAsia="hr-HR"/>
              </w:rPr>
              <w:t xml:space="preserve"> rješenja</w:t>
            </w:r>
          </w:p>
        </w:tc>
      </w:tr>
      <w:tr w:rsidR="00EB5683" w:rsidRPr="00EB5683" w:rsidTr="002D6785">
        <w:trPr>
          <w:trHeight w:val="567"/>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w:t>
            </w:r>
            <w:r w:rsidRPr="00EB5683">
              <w:rPr>
                <w:rFonts w:ascii="Times New Roman" w:eastAsia="Calibri" w:hAnsi="Times New Roman" w:cs="Times New Roman"/>
                <w:sz w:val="24"/>
                <w:lang w:eastAsia="hr-HR"/>
              </w:rPr>
              <w:t xml:space="preserve"> </w:t>
            </w:r>
            <w:proofErr w:type="spellStart"/>
            <w:r w:rsidRPr="00EB5683">
              <w:rPr>
                <w:rFonts w:ascii="Times New Roman" w:eastAsia="Calibri" w:hAnsi="Times New Roman" w:cs="Times New Roman"/>
                <w:sz w:val="24"/>
                <w:szCs w:val="24"/>
                <w:lang w:eastAsia="hr-HR"/>
              </w:rPr>
              <w:t>Nenormativnim</w:t>
            </w:r>
            <w:proofErr w:type="spellEnd"/>
            <w:r w:rsidRPr="00EB5683">
              <w:rPr>
                <w:rFonts w:ascii="Times New Roman" w:eastAsia="Calibri" w:hAnsi="Times New Roman" w:cs="Times New Roman"/>
                <w:sz w:val="24"/>
                <w:szCs w:val="24"/>
                <w:lang w:eastAsia="hr-HR"/>
              </w:rPr>
              <w:t xml:space="preserve"> rješenjima nije moguće postići zadani cilj</w:t>
            </w:r>
            <w:r w:rsidRPr="00EB5683">
              <w:rPr>
                <w:rFonts w:ascii="Times New Roman" w:eastAsia="Calibri" w:hAnsi="Times New Roman" w:cs="Times New Roman"/>
                <w:b/>
                <w:sz w:val="24"/>
                <w:szCs w:val="24"/>
                <w:lang w:eastAsia="hr-HR"/>
              </w:rPr>
              <w:t xml:space="preserve"> </w:t>
            </w:r>
          </w:p>
        </w:tc>
      </w:tr>
      <w:tr w:rsidR="00EB5683" w:rsidRPr="00EB5683" w:rsidTr="002D6785">
        <w:trPr>
          <w:trHeight w:val="419"/>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5.</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 xml:space="preserve">UTVRĐIVANJE IZRAVNIH UČINAKA I ADRESATA </w:t>
            </w:r>
          </w:p>
        </w:tc>
      </w:tr>
      <w:tr w:rsidR="00EB5683" w:rsidRPr="00EB5683" w:rsidTr="002D6785">
        <w:trPr>
          <w:trHeight w:val="382"/>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5.1.</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 xml:space="preserve">UTVRĐIVANJE GOSPODARSKIH UČINAKA </w:t>
            </w:r>
          </w:p>
        </w:tc>
      </w:tr>
      <w:tr w:rsidR="00EB5683" w:rsidRPr="00EB5683" w:rsidTr="002D6785">
        <w:trPr>
          <w:trHeight w:val="382"/>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Mjerilo učinka</w:t>
            </w:r>
          </w:p>
        </w:tc>
      </w:tr>
      <w:tr w:rsidR="00EB5683" w:rsidRPr="00EB5683" w:rsidTr="002D6785">
        <w:trPr>
          <w:trHeight w:val="382"/>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Neznatan</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 xml:space="preserve">Mali </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Veliki</w:t>
            </w:r>
          </w:p>
        </w:tc>
      </w:tr>
      <w:tr w:rsidR="00EB5683" w:rsidRPr="00EB5683" w:rsidTr="002D6785">
        <w:trPr>
          <w:trHeight w:val="382"/>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lang w:eastAsia="hr-HR"/>
              </w:rPr>
            </w:pPr>
            <w:r w:rsidRPr="00EB5683">
              <w:rPr>
                <w:rFonts w:ascii="Times New Roman" w:eastAsia="Calibri" w:hAnsi="Times New Roman" w:cs="Times New Roman"/>
                <w:i/>
                <w:sz w:val="24"/>
                <w:szCs w:val="24"/>
                <w:lang w:eastAsia="hr-HR"/>
              </w:rPr>
              <w:t>Da/Ne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lang w:eastAsia="hr-HR"/>
              </w:rPr>
            </w:pPr>
            <w:r w:rsidRPr="00EB5683">
              <w:rPr>
                <w:rFonts w:ascii="Times New Roman" w:eastAsia="Calibri" w:hAnsi="Times New Roman" w:cs="Times New Roman"/>
                <w:i/>
                <w:sz w:val="24"/>
                <w:szCs w:val="24"/>
                <w:lang w:eastAsia="hr-HR"/>
              </w:rPr>
              <w:t>Da/Ne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lang w:eastAsia="hr-HR"/>
              </w:rPr>
            </w:pPr>
            <w:r w:rsidRPr="00EB5683">
              <w:rPr>
                <w:rFonts w:ascii="Times New Roman" w:eastAsia="Calibri" w:hAnsi="Times New Roman" w:cs="Times New Roman"/>
                <w:i/>
                <w:sz w:val="24"/>
                <w:szCs w:val="24"/>
                <w:lang w:eastAsia="hr-HR"/>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ind w:right="-25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sz w:val="24"/>
                <w:szCs w:val="24"/>
                <w:lang w:eastAsia="hr-HR"/>
              </w:rPr>
              <w:t>Slobodno kretanje roba, usluga, rada i kapitala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Funkcioniranje tržišta i konkurentnost gospodarstva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Prepreke za razmjenu dobara i usluga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sz w:val="24"/>
                <w:szCs w:val="24"/>
                <w:lang w:eastAsia="hr-HR"/>
              </w:rPr>
              <w:t xml:space="preserve">Cijena roba i usluga </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Uvjet za poslovanje na tržištu</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Trošak kapitala u gospodarskim subjektima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Trošak zapošljavanja u gospodarskim subjektima (trošak rada u cjelini)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Trošak uvođenja tehnologije u poslovni proces u gospodarskim subjektima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5.1.10.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Trošak investicija vezano za poslovanje gospodarskih subjekata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Trošak proizvodnje, osobito nabave materijala, tehnologije i energije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Prepreke za slobodno kretanje roba, usluga, rada i kapitala vezano za poslovanje gospodarskih subjekata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Djelovanje na imovinska prava gospodarskih subjekata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Drugi očekivani izravni učinak:</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5.1.15.</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 za analizu utvrđivanja izravnih učinaka od 5.1.1. do 5.1.14.</w:t>
            </w:r>
          </w:p>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ovaj Zakon </w:t>
            </w:r>
            <w:r w:rsidRPr="00EB5683">
              <w:rPr>
                <w:rFonts w:ascii="Times New Roman" w:eastAsia="Calibri" w:hAnsi="Times New Roman" w:cs="Times New Roman"/>
                <w:sz w:val="24"/>
                <w:szCs w:val="24"/>
                <w:lang w:eastAsia="hr-HR"/>
              </w:rPr>
              <w:t>ne proizvodi gospodarske učinke.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Utvrdite veličinu adresata: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Srednji i veliki poduzetnici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Građani i/ili obitelji i/ili kućanstva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Radnici i/ili umirovljenici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5.1.20.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Hrvatski branitelji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5.1.22.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Manjine i/ili socijalne skupine s posebnim interesima i potrebama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5.1.23.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Udruge i/ili zaklade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5.1.24.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 xml:space="preserve">Središnja tijela državne uprave, druga državna tijela, pravosudna tijela, javne ustanove, jedinice lokalne i </w:t>
            </w:r>
            <w:r w:rsidRPr="00EB5683">
              <w:rPr>
                <w:rFonts w:ascii="Times New Roman" w:eastAsia="Calibri" w:hAnsi="Times New Roman" w:cs="Times New Roman"/>
                <w:sz w:val="24"/>
                <w:szCs w:val="24"/>
                <w:lang w:eastAsia="hr-HR"/>
              </w:rPr>
              <w:lastRenderedPageBreak/>
              <w:t>područne (regionalne) samouprave, pravne osobe s javnim ovlastima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lastRenderedPageBreak/>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lastRenderedPageBreak/>
              <w:t>5.1.25.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5.1.26.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Drugi utvrđeni adresati:</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5.1.27.</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 za analizu utvrđivanja adresata od 5.1.16. do 5.1.26.:</w:t>
            </w:r>
          </w:p>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ovaj Zakon </w:t>
            </w:r>
            <w:r w:rsidRPr="00EB5683">
              <w:rPr>
                <w:rFonts w:ascii="Times New Roman" w:eastAsia="Calibri" w:hAnsi="Times New Roman" w:cs="Times New Roman"/>
                <w:sz w:val="24"/>
                <w:szCs w:val="24"/>
                <w:lang w:eastAsia="hr-HR"/>
              </w:rPr>
              <w:t>ne proizvodi gospodarske učinke. za navedene adresate.</w:t>
            </w:r>
          </w:p>
        </w:tc>
      </w:tr>
      <w:tr w:rsidR="00EB5683" w:rsidRPr="00EB5683" w:rsidTr="002D6785">
        <w:trPr>
          <w:trHeight w:val="299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5.1.28.</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REZULTAT PRETHODNE PROCJENE GOSPODARSKIH UČINAKA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veliki izravni učinak i mali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veliki izravni učinak i veliki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mali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EB5683" w:rsidRPr="00EB5683" w:rsidTr="002D6785">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bl>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UTVRĐIVANJE UČINAKA NA TRŽIŠNO NATJECANJE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sz w:val="24"/>
                <w:szCs w:val="24"/>
                <w:lang w:eastAsia="hr-HR"/>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Neznatan</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 xml:space="preserve">Mali </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 xml:space="preserve">Veliki </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Strukturalna, financijska, tehnička ili druga prepreka u pojedinom gospodarskom sektoru odnosno gospodarstvu u cjelini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5.2.2.</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color w:val="FF0000"/>
                <w:sz w:val="24"/>
                <w:szCs w:val="24"/>
                <w:lang w:eastAsia="hr-HR"/>
              </w:rPr>
            </w:pPr>
            <w:r w:rsidRPr="00EB5683">
              <w:rPr>
                <w:rFonts w:ascii="Times New Roman" w:eastAsia="Calibri" w:hAnsi="Times New Roman" w:cs="Times New Roman"/>
                <w:sz w:val="24"/>
                <w:szCs w:val="24"/>
                <w:lang w:eastAsia="hr-HR"/>
              </w:rPr>
              <w:t>Pozicija državnih tijela koja pružaju javne usluge uz istovremeno obavljanje gospodarske aktivnosti na tržištu</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5.2.4.</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Drugi očekivani izravni učinak:</w:t>
            </w:r>
          </w:p>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5.2.5.</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 za analizu utvrđivanja izravnih učinaka od 5.2.1. do 5.2.4.:</w:t>
            </w:r>
          </w:p>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ovaj Zakon ne proizvodi učinke na tržišno natjecanje.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Utvrdite veličinu adresata: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Srednji i veliki poduzetnici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Građani i/ili obitelji i/ili kućanstva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Radnici i/ili umirovljenici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5.2.10.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 xml:space="preserve">Pružatelji uslužnih djelatnosti u pojedinoj gospodarskoj </w:t>
            </w:r>
            <w:r w:rsidRPr="00EB5683">
              <w:rPr>
                <w:rFonts w:ascii="Times New Roman" w:eastAsia="Calibri" w:hAnsi="Times New Roman" w:cs="Times New Roman"/>
                <w:sz w:val="24"/>
                <w:szCs w:val="24"/>
                <w:lang w:eastAsia="hr-HR"/>
              </w:rPr>
              <w:lastRenderedPageBreak/>
              <w:t>grani i/ili potrošači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lastRenderedPageBreak/>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lastRenderedPageBreak/>
              <w:t>5.2.11.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Hrvatski branitelji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Manjine i/ili socijalne skupine s posebnim interesima i potrebama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Udruge i/ili zaklade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Drugi utvrđeni adresati:</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5.2.17.</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 za analizu utvrđivanja adresata od 5.2.6. do 5.2.16.:</w:t>
            </w:r>
          </w:p>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ovaj Zakon ne proizvodi učinke na tržišno natjecanje za navedene adresate.</w:t>
            </w:r>
          </w:p>
        </w:tc>
      </w:tr>
      <w:tr w:rsidR="00EB5683" w:rsidRPr="00EB5683" w:rsidTr="002D6785">
        <w:trPr>
          <w:trHeight w:val="3562"/>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5.2.17.</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REZULTAT PRETHODNE PROCJENE UČINAKA NA ZAŠTITU TRŽIŠNOG NATJECANJA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veliki izravni učinak i mali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veliki izravni učinak i veliki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mali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EB5683" w:rsidRPr="00EB5683" w:rsidTr="002D6785">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bl>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UTVRĐIVANJE SOCIJALNIH UČINAKA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Neznatan</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 xml:space="preserve">Mali </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 xml:space="preserve">Veliki </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Demografski trend, osobito prirodno kretanje stanovništva, stopa nataliteta i mortaliteta, stopa rasta stanovništva i dr.</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Socijalna uključenost</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Zaštita osjetljivih skupina i skupina s posebnim interesima i potrebama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Proširenje odnosno sužavanje pristupa sustavu socijalne skrbi i javnim uslugama te pravo na zdravstvenu zaštitu</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Financijska održivost sustava socijalne skrbi i sustava zdravstvene zaštite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5.3.7.</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Drugi očekivani izravni učinak:</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lastRenderedPageBreak/>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lastRenderedPageBreak/>
              <w:t>5.3.8.</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 za analizu utvrđivanja izravnih učinaka od 5.3.1. do 5.3.7.:</w:t>
            </w:r>
          </w:p>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 xml:space="preserve"> ovaj Zakon ne proizvodi socijalne učinke.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b/>
                <w:sz w:val="24"/>
                <w:szCs w:val="24"/>
                <w:lang w:eastAsia="hr-HR"/>
              </w:rPr>
              <w:t>Utvrdite veličinu adresata: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5.3.10.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Srednji i veliki poduzetnici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Građani i/ili obitelji i/ili kućanstva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Radnici i/ili umirovljenici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Hrvatski branitelji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Manjine i/ili socijalne skupine s posebnim interesima i potrebama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Udruge i/ili zaklade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Drugi utvrđeni adresati:</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5.3.20.</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 za analizu utvrđivanja adresata od 5.3.9. do 5.3.19.:</w:t>
            </w:r>
          </w:p>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 xml:space="preserve"> ovaj Zakon ne proizvodi socijalne učinke na navedene adresate.</w:t>
            </w:r>
          </w:p>
        </w:tc>
      </w:tr>
      <w:tr w:rsidR="00EB5683" w:rsidRPr="00EB5683" w:rsidTr="002D6785">
        <w:trPr>
          <w:trHeight w:val="3401"/>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5.3.21.</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REZULTAT PRETHODNE PROCJENE SOCIJALNIH UČINAKA: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veliki izravni učinak i mali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veliki izravni učinak i veliki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mali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B5683" w:rsidRPr="00EB5683" w:rsidTr="002D678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bl>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UTVRĐIVANJE UČINAKA NA RAD I TRŽIŠTE RADA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Neznatan</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 xml:space="preserve">Mali </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 xml:space="preserve">Veliki </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Zapošljavanje i tržište rada u gospodarstvu Republike Hrvatske u cjelini odnosno u pojedinom gospodarskom području</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 xml:space="preserve">Otvaranje novih radnih mjesta odnosno gubitak radnih </w:t>
            </w:r>
            <w:r w:rsidRPr="00EB5683">
              <w:rPr>
                <w:rFonts w:ascii="Times New Roman" w:eastAsia="Calibri" w:hAnsi="Times New Roman" w:cs="Times New Roman"/>
                <w:sz w:val="24"/>
                <w:szCs w:val="24"/>
                <w:lang w:eastAsia="hr-HR"/>
              </w:rPr>
              <w:lastRenderedPageBreak/>
              <w:t>mjesta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lastRenderedPageBreak/>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lastRenderedPageBreak/>
              <w:t>5.4.3.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Kretanje minimalne plaće i najniže mirovine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Status regulirane profesije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Status posebnih skupina radno sposobnog stanovništva s obzirom na dob stanovništva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Fleksibilnost uvjeta rada i radnog mjesta za pojedine skupine stanovništva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Financijska održivost mirovinskoga sustava, osobito u dijelu dugoročne održivosti mirovinskoga sustava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Odnos između privatnog i poslovnog života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Dohodak radnika odnosno samozaposlenih osoba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5.4.10.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Pravo na kvalitetu radnog mjesta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Ostvarivanje prava na mirovinu i drugih radnih prava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Times New Roman" w:hAnsi="Times New Roman" w:cs="Times New Roman"/>
                <w:iCs/>
                <w:sz w:val="24"/>
                <w:szCs w:val="24"/>
                <w:lang w:eastAsia="hr-HR"/>
              </w:rPr>
              <w:t>Status prava iz kolektivnog ugovora i na pravo kolektivnog pregovaranja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5.4.13.</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Drugi očekivani izravni učinak:</w:t>
            </w:r>
          </w:p>
          <w:p w:rsidR="00EB5683" w:rsidRPr="00EB5683" w:rsidRDefault="00EB5683" w:rsidP="00EB5683">
            <w:pPr>
              <w:shd w:val="clear" w:color="auto" w:fill="FFFFFF" w:themeFill="background1"/>
              <w:rPr>
                <w:rFonts w:ascii="Times New Roman" w:eastAsia="Times New Roman" w:hAnsi="Times New Roman" w:cs="Times New Roman"/>
                <w:iCs/>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5.4.14.</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 za analizu utvrđivanja izravnih učinaka od 5.4.1 do 5.4.13:</w:t>
            </w:r>
          </w:p>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ovaj Zakon ne proizvodi učinke na rad i tržište rada.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b/>
                <w:sz w:val="24"/>
                <w:szCs w:val="24"/>
                <w:lang w:eastAsia="hr-HR"/>
              </w:rPr>
              <w:t>Utvrdite veličinu adresata: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Srednji i veliki poduzetnici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Građani i/ili obitelji i/ili kućanstva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Radnici i/ili umirovljenici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5.4.20.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Hrvatski branitelji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Manjine i/ili socijalne skupine s posebnim interesima i potrebama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5.4.22.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Udruge i/ili zaklade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5.4.23.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5.4.24.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5.4.25.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Drugi utvrđeni adresati:</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5.4.26.</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 za analizu utvrđivanja adresata od 5.4.14. do 5.4.25.</w:t>
            </w:r>
          </w:p>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 xml:space="preserve"> ovaj Zakon ne proizvodi učinke na rad i tržište rada u odnosu na navedene adresate.</w:t>
            </w:r>
          </w:p>
        </w:tc>
      </w:tr>
      <w:tr w:rsidR="00EB5683" w:rsidRPr="00EB5683" w:rsidTr="002D6785">
        <w:trPr>
          <w:trHeight w:val="3436"/>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lastRenderedPageBreak/>
              <w:t>5.4.27.</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REZULTAT PRETHODNE PROCJENE UČINAKA NA RAD I TRŽIŠTE RADA: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veliki izravni učinak i mali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veliki izravni učinak i veliki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mali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B5683" w:rsidRPr="00EB5683" w:rsidTr="002D678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bl>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UTVRĐIVANJE UČINAKA NA ZAŠTITU OKOLIŠA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 xml:space="preserve">Neznatan </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Mali</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Veliki</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Utjecaj na klimu</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Kvaliteta i korištenje zraka, vode i tla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Korištenje energije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Korištenje obnovljivih i neobnovljivih izvora energije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roofErr w:type="spellStart"/>
            <w:r w:rsidRPr="00EB5683">
              <w:rPr>
                <w:rFonts w:ascii="Times New Roman" w:eastAsia="Calibri" w:hAnsi="Times New Roman" w:cs="Times New Roman"/>
                <w:sz w:val="24"/>
                <w:szCs w:val="24"/>
                <w:lang w:eastAsia="hr-HR"/>
              </w:rPr>
              <w:t>Bioraznolikost</w:t>
            </w:r>
            <w:proofErr w:type="spellEnd"/>
            <w:r w:rsidRPr="00EB5683">
              <w:rPr>
                <w:rFonts w:ascii="Times New Roman" w:eastAsia="Calibri" w:hAnsi="Times New Roman" w:cs="Times New Roman"/>
                <w:sz w:val="24"/>
                <w:szCs w:val="24"/>
                <w:lang w:eastAsia="hr-HR"/>
              </w:rPr>
              <w:t xml:space="preserve"> biljnog i životinjskog svijeta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Gospodarenje otpadom i/ili recikliranje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Rizik onečišćenja od industrijskih pogona po bilo kojoj osnovi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Times New Roman" w:hAnsi="Times New Roman" w:cs="Times New Roman"/>
                <w:sz w:val="24"/>
                <w:szCs w:val="24"/>
                <w:lang w:eastAsia="hr-HR"/>
              </w:rPr>
              <w:t>Zaštita od utjecaja genetski modificiranih organizama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Zaštita od utjecaja kemikalija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5.5.10.</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Drugi očekivani izravni učinak:</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5.5.11.</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 za analizu utvrđivanja izravnih učinaka od 5.5.1. do 5.5.10.:</w:t>
            </w:r>
          </w:p>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 xml:space="preserve"> ovaj Zakon ne proizvodi učinke na zaštitu okoliša.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b/>
                <w:sz w:val="24"/>
                <w:szCs w:val="24"/>
                <w:lang w:eastAsia="hr-HR"/>
              </w:rPr>
              <w:t>Utvrdite veličinu adresata: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Srednji i veliki poduzetnici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Građani i/ili obitelji i/ili kućanstva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Radnici i/ili umirovljenici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Hrvatski branitelji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Manjine i/ili socijalne skupine s posebnim interesima i potrebama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Udruge i/ili zaklade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5.5.20.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 xml:space="preserve">Trgovačka društva u vlasništvu Republike Hrvatske i </w:t>
            </w:r>
            <w:r w:rsidRPr="00EB5683">
              <w:rPr>
                <w:rFonts w:ascii="Times New Roman" w:eastAsia="Calibri" w:hAnsi="Times New Roman" w:cs="Times New Roman"/>
                <w:sz w:val="24"/>
                <w:szCs w:val="24"/>
                <w:lang w:eastAsia="hr-HR"/>
              </w:rPr>
              <w:lastRenderedPageBreak/>
              <w:t>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lastRenderedPageBreak/>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lastRenderedPageBreak/>
              <w:t>5.5.22.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Drugi utvrđeni adresati:</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5.5.23.</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 za analizu utvrđivanja adresata od 5.5.12. do 5.5.22.</w:t>
            </w:r>
          </w:p>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 xml:space="preserve"> ovaj Zakon ne proizvodi učinke na zaštitu okoliša u odnosu na navede adresate.</w:t>
            </w:r>
          </w:p>
        </w:tc>
      </w:tr>
      <w:tr w:rsidR="00EB5683" w:rsidRPr="00EB5683" w:rsidTr="002D6785">
        <w:trPr>
          <w:trHeight w:val="3418"/>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5.5.24.</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REZULTAT PRETHODNE PROCJENE UČINAKA NA ZAŠTITU OKOLIŠA: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veliki izravni učinak i mali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veliki izravni učinak i veliki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mali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B5683" w:rsidRPr="00EB5683" w:rsidTr="002D678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bl>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UTVRĐIVANJE UČINAKA NA ZAŠTITU LJUDSKIH PRAVA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 xml:space="preserve">Neznatan </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Mali</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Veliki</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Da/Ne</w:t>
            </w:r>
          </w:p>
        </w:tc>
      </w:tr>
      <w:tr w:rsidR="00EB5683" w:rsidRPr="00EB5683" w:rsidTr="002D6785">
        <w:trPr>
          <w:trHeight w:val="943"/>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5.6.1.</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701"/>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5.6.2.</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5.6.3.</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Povreda prava na slobodu kretanja u Republici Hrvatskoj odnosno u drugim zemljama članicama Europske unije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5.6.4.</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Izravna ili neizravna diskriminacija po bilo kojoj osnovi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5.6.5.</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Povreda prava na privatnost</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5.6.6.</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Ostvarivanje pravne zaštite, pristup sudu i pravo na besplatnu pravnu pomoć</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5.6.7.</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Pravo na međunarodnu zaštitu, privremenu zaštitu i postupanje s tim u vezi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5.6.8.</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Pravo na pristup informacijama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5.6.9.</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Drugi očekivani izravni učinak:</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5.6.10.</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 za analizu utvrđivanja izravnih učinaka od 5.6.1. do 5.6.9.:</w:t>
            </w:r>
          </w:p>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 xml:space="preserve"> ovaj Zakon ne proizvodi učinke na zaštitu ljudskih prava.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b/>
                <w:sz w:val="24"/>
                <w:szCs w:val="24"/>
                <w:lang w:eastAsia="hr-HR"/>
              </w:rPr>
              <w:t>Utvrdite veličinu adresata: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lastRenderedPageBreak/>
              <w:t>5.6.13.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 xml:space="preserve">Srednji i </w:t>
            </w:r>
            <w:proofErr w:type="spellStart"/>
            <w:r w:rsidRPr="00EB5683">
              <w:rPr>
                <w:rFonts w:ascii="Times New Roman" w:eastAsia="Calibri" w:hAnsi="Times New Roman" w:cs="Times New Roman"/>
                <w:sz w:val="24"/>
                <w:szCs w:val="24"/>
                <w:lang w:eastAsia="hr-HR"/>
              </w:rPr>
              <w:t>velikii</w:t>
            </w:r>
            <w:proofErr w:type="spellEnd"/>
            <w:r w:rsidRPr="00EB5683">
              <w:rPr>
                <w:rFonts w:ascii="Times New Roman" w:eastAsia="Calibri" w:hAnsi="Times New Roman" w:cs="Times New Roman"/>
                <w:sz w:val="24"/>
                <w:szCs w:val="24"/>
                <w:lang w:eastAsia="hr-HR"/>
              </w:rPr>
              <w:t xml:space="preserve"> poduzetnici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Građani i/ili obitelji i/ili kućanstva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Radnici i/ili umirovljenici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Hrvatski branitelji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Manjine i/ili socijalne skupine s posebnim interesima i potrebama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Udruge i/ili zaklade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5.6.20.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5.6.22.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Drugi utvrđeni adresati:</w:t>
            </w:r>
          </w:p>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5.6.23.</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 za analizu utvrđivanja adresata od 5.6.12. do 5.6.23.</w:t>
            </w:r>
          </w:p>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 xml:space="preserve"> ovaj Zakon ne proizvodi učinke na zaštitu ljudskih prava u odnosu na navede adresate.</w:t>
            </w:r>
          </w:p>
        </w:tc>
      </w:tr>
      <w:tr w:rsidR="00EB5683" w:rsidRPr="00EB5683" w:rsidTr="002D6785">
        <w:trPr>
          <w:trHeight w:val="3642"/>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5.6.24.</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REZULTAT PRETHODNE PROCJENE UČINAKA NA ZAŠTITU LJUDSKIH PRAVA: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veliki izravni učinak i mali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veliki izravni učinak i veliki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mali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B5683" w:rsidRPr="00EB5683" w:rsidTr="002D678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bl>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6.</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Prethodni test malog i srednjeg poduzetništva (Prethodni MSP test)</w:t>
            </w:r>
          </w:p>
          <w:p w:rsidR="00EB5683" w:rsidRPr="00EB5683" w:rsidRDefault="00EB5683" w:rsidP="00EB5683">
            <w:pPr>
              <w:shd w:val="clear" w:color="auto" w:fill="FFFFFF" w:themeFill="background1"/>
              <w:jc w:val="both"/>
              <w:rPr>
                <w:rFonts w:ascii="Times New Roman" w:eastAsia="Calibri" w:hAnsi="Times New Roman" w:cs="Times New Roman"/>
                <w:b/>
                <w:sz w:val="24"/>
                <w:szCs w:val="24"/>
                <w:lang w:eastAsia="hr-HR"/>
              </w:rPr>
            </w:pPr>
            <w:r w:rsidRPr="00EB5683">
              <w:rPr>
                <w:rFonts w:ascii="Times New Roman" w:eastAsia="Times New Roman" w:hAnsi="Times New Roman" w:cs="Times New Roman"/>
                <w:i/>
                <w:sz w:val="24"/>
                <w:szCs w:val="24"/>
                <w:lang w:eastAsia="hr-HR"/>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6946" w:type="dxa"/>
            <w:gridSpan w:val="4"/>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Odgovorite sa »DA« ili »NE«, uz obvezni opis sljedećih učinaka:</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DA</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6.1.</w:t>
            </w:r>
          </w:p>
        </w:tc>
        <w:tc>
          <w:tcPr>
            <w:tcW w:w="6946" w:type="dxa"/>
            <w:gridSpan w:val="4"/>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b/>
                <w:sz w:val="24"/>
                <w:szCs w:val="24"/>
                <w:lang w:eastAsia="hr-HR"/>
              </w:rPr>
            </w:pPr>
            <w:r w:rsidRPr="00EB5683">
              <w:rPr>
                <w:rFonts w:ascii="Times New Roman" w:eastAsia="Calibri" w:hAnsi="Times New Roman" w:cs="Times New Roman"/>
                <w:sz w:val="24"/>
                <w:szCs w:val="24"/>
                <w:lang w:eastAsia="hr-HR"/>
              </w:rPr>
              <w:t>Obrazloženje: 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 xml:space="preserve">ovaj Zakon neće </w:t>
            </w:r>
            <w:r w:rsidRPr="00EB5683">
              <w:rPr>
                <w:rFonts w:ascii="Times New Roman" w:eastAsia="Calibri" w:hAnsi="Times New Roman" w:cs="Times New Roman"/>
                <w:b/>
                <w:sz w:val="24"/>
                <w:szCs w:val="24"/>
                <w:lang w:eastAsia="hr-HR"/>
              </w:rPr>
              <w:t xml:space="preserve">imati učinke na male i </w:t>
            </w:r>
            <w:r w:rsidRPr="00EB5683">
              <w:rPr>
                <w:rFonts w:ascii="Times New Roman" w:eastAsia="Calibri" w:hAnsi="Times New Roman" w:cs="Times New Roman"/>
                <w:sz w:val="24"/>
                <w:szCs w:val="24"/>
                <w:lang w:eastAsia="hr-HR"/>
              </w:rPr>
              <w:lastRenderedPageBreak/>
              <w:t>srednje poduzetnike te se njime neće propisivati nikakvi administrativni troškovi za male i srednje poduzetnike.</w:t>
            </w:r>
            <w:r w:rsidRPr="00EB5683">
              <w:rPr>
                <w:rFonts w:ascii="Times New Roman" w:eastAsia="Calibri" w:hAnsi="Times New Roman" w:cs="Times New Roman"/>
                <w:b/>
                <w:sz w:val="24"/>
                <w:szCs w:val="24"/>
                <w:lang w:eastAsia="hr-HR"/>
              </w:rPr>
              <w:t xml:space="preserve"> </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lastRenderedPageBreak/>
              <w:t>6.2.</w:t>
            </w:r>
          </w:p>
        </w:tc>
        <w:tc>
          <w:tcPr>
            <w:tcW w:w="6946" w:type="dxa"/>
            <w:gridSpan w:val="4"/>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b/>
                <w:sz w:val="24"/>
                <w:szCs w:val="24"/>
                <w:lang w:eastAsia="hr-HR"/>
              </w:rPr>
            </w:pPr>
            <w:r w:rsidRPr="00EB5683">
              <w:rPr>
                <w:rFonts w:ascii="Times New Roman" w:eastAsia="Calibri" w:hAnsi="Times New Roman" w:cs="Times New Roman"/>
                <w:sz w:val="24"/>
                <w:szCs w:val="24"/>
                <w:lang w:eastAsia="hr-HR"/>
              </w:rPr>
              <w:t>Obrazloženje:</w:t>
            </w:r>
            <w:r w:rsidRPr="00EB5683">
              <w:rPr>
                <w:rFonts w:ascii="Times New Roman" w:eastAsia="Calibri" w:hAnsi="Times New Roman" w:cs="Times New Roman"/>
                <w:b/>
                <w:sz w:val="24"/>
                <w:szCs w:val="24"/>
                <w:lang w:eastAsia="hr-HR"/>
              </w:rPr>
              <w:t xml:space="preserve"> </w:t>
            </w: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ovaj Zakon neće imati učinke na tržišnu konkurenciju i konkurentnost unutarnjeg tržišta EU u smislu prepreka slobodi tržišne konkurencije.</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6.3.</w:t>
            </w:r>
          </w:p>
        </w:tc>
        <w:tc>
          <w:tcPr>
            <w:tcW w:w="6946" w:type="dxa"/>
            <w:gridSpan w:val="4"/>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b/>
                <w:sz w:val="24"/>
                <w:szCs w:val="24"/>
                <w:lang w:eastAsia="hr-HR"/>
              </w:rPr>
            </w:pPr>
            <w:r w:rsidRPr="00EB5683">
              <w:rPr>
                <w:rFonts w:ascii="Times New Roman" w:eastAsia="Calibri" w:hAnsi="Times New Roman" w:cs="Times New Roman"/>
                <w:sz w:val="24"/>
                <w:szCs w:val="24"/>
                <w:lang w:eastAsia="hr-HR"/>
              </w:rPr>
              <w:t>Obrazloženje:</w:t>
            </w:r>
            <w:r w:rsidRPr="00EB5683">
              <w:rPr>
                <w:rFonts w:ascii="Times New Roman" w:eastAsia="Calibri" w:hAnsi="Times New Roman" w:cs="Times New Roman"/>
                <w:sz w:val="24"/>
                <w:lang w:eastAsia="hr-HR"/>
              </w:rPr>
              <w:t xml:space="preserve"> </w:t>
            </w: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 xml:space="preserve"> ovaj Zakon</w:t>
            </w:r>
            <w:r w:rsidRPr="00EB5683">
              <w:rPr>
                <w:rFonts w:ascii="Times New Roman" w:eastAsia="Calibri" w:hAnsi="Times New Roman" w:cs="Times New Roman"/>
                <w:sz w:val="24"/>
                <w:lang w:eastAsia="hr-HR"/>
              </w:rPr>
              <w:t xml:space="preserve"> ne </w:t>
            </w:r>
            <w:r w:rsidRPr="00EB5683">
              <w:rPr>
                <w:rFonts w:ascii="Times New Roman" w:eastAsia="Calibri" w:hAnsi="Times New Roman" w:cs="Times New Roman"/>
                <w:sz w:val="24"/>
                <w:szCs w:val="24"/>
                <w:lang w:eastAsia="hr-HR"/>
              </w:rPr>
              <w:t>uvodi naknade i davanja koje će imati učinke na financijske rezultate poslovanja poduzetnika te ne prouzrokuje trošak prilagodbe zbog primjene propisa.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6.4.</w:t>
            </w:r>
          </w:p>
        </w:tc>
        <w:tc>
          <w:tcPr>
            <w:tcW w:w="6946" w:type="dxa"/>
            <w:gridSpan w:val="4"/>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Da li će propis imati posebne učinke na mikro poduzetnike?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b/>
                <w:sz w:val="24"/>
                <w:szCs w:val="24"/>
                <w:lang w:eastAsia="hr-HR"/>
              </w:rPr>
            </w:pPr>
            <w:r w:rsidRPr="00EB5683">
              <w:rPr>
                <w:rFonts w:ascii="Times New Roman" w:eastAsia="Calibri" w:hAnsi="Times New Roman" w:cs="Times New Roman"/>
                <w:sz w:val="24"/>
                <w:szCs w:val="24"/>
                <w:lang w:eastAsia="hr-HR"/>
              </w:rPr>
              <w:t>Obrazloženje:</w:t>
            </w:r>
            <w:r w:rsidRPr="00EB5683">
              <w:rPr>
                <w:rFonts w:ascii="Times New Roman" w:eastAsia="Calibri" w:hAnsi="Times New Roman" w:cs="Times New Roman"/>
                <w:sz w:val="24"/>
                <w:lang w:eastAsia="hr-HR"/>
              </w:rPr>
              <w:t xml:space="preserve"> </w:t>
            </w:r>
            <w:r w:rsidRPr="00EB5683">
              <w:rPr>
                <w:rFonts w:ascii="Times New Roman" w:eastAsia="Calibri" w:hAnsi="Times New Roman" w:cs="Times New Roman"/>
                <w:sz w:val="24"/>
                <w:szCs w:val="24"/>
                <w:lang w:eastAsia="hr-HR"/>
              </w:rPr>
              <w:t>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ovaj Zakon neće imati</w:t>
            </w:r>
            <w:r w:rsidRPr="00EB5683">
              <w:rPr>
                <w:rFonts w:ascii="Times New Roman" w:eastAsia="Calibri" w:hAnsi="Times New Roman" w:cs="Times New Roman"/>
                <w:sz w:val="24"/>
                <w:lang w:eastAsia="hr-HR"/>
              </w:rPr>
              <w:t xml:space="preserve"> </w:t>
            </w:r>
            <w:r w:rsidRPr="00EB5683">
              <w:rPr>
                <w:rFonts w:ascii="Times New Roman" w:eastAsia="Calibri" w:hAnsi="Times New Roman" w:cs="Times New Roman"/>
                <w:sz w:val="24"/>
                <w:szCs w:val="24"/>
                <w:lang w:eastAsia="hr-HR"/>
              </w:rPr>
              <w:t>učinke na mikro poduzetnike.</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6.5.</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sz w:val="24"/>
                <w:szCs w:val="24"/>
                <w:lang w:eastAsia="hr-HR"/>
              </w:rPr>
              <w:t>Ako predložena normativna inicijativa nema učinke navedene pod pitanjima 6.1. do 6.4., navedite obrazloženje u prilog izjavi o nepostojanju učinka na male i srednje poduzetnike.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Obrazloženje: S obzirom da se Zakonom o izmjenama i dopunama Zakona o odvjetništvu namjerava drugačije urediti navedena područja</w:t>
            </w:r>
            <w:r w:rsidRPr="00EB5683">
              <w:rPr>
                <w:rFonts w:ascii="Times New Roman" w:eastAsia="Times New Roman" w:hAnsi="Times New Roman" w:cs="Times New Roman"/>
                <w:sz w:val="24"/>
                <w:szCs w:val="24"/>
                <w:lang w:eastAsia="hr-HR"/>
              </w:rPr>
              <w:t xml:space="preserve">, </w:t>
            </w:r>
            <w:r w:rsidRPr="00EB5683">
              <w:rPr>
                <w:rFonts w:ascii="Times New Roman" w:eastAsia="Calibri" w:hAnsi="Times New Roman" w:cs="Times New Roman"/>
                <w:sz w:val="24"/>
                <w:szCs w:val="24"/>
                <w:lang w:eastAsia="hr-HR"/>
              </w:rPr>
              <w:t>ovaj Zakon ne proizvodi učinke na male i srednje poduzetnike.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7.</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r w:rsidRPr="00EB5683">
              <w:rPr>
                <w:rFonts w:ascii="Times New Roman" w:eastAsia="Calibri" w:hAnsi="Times New Roman" w:cs="Times New Roman"/>
                <w:b/>
                <w:sz w:val="24"/>
                <w:szCs w:val="24"/>
                <w:lang w:eastAsia="hr-HR"/>
              </w:rPr>
              <w:t>Utvrđivanje potrebe za provođenjem SCM metodologije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i/>
                <w:sz w:val="24"/>
                <w:szCs w:val="24"/>
                <w:lang w:eastAsia="hr-HR"/>
              </w:rPr>
            </w:pPr>
            <w:r w:rsidRPr="00EB5683">
              <w:rPr>
                <w:rFonts w:ascii="Times New Roman" w:eastAsia="Times New Roman" w:hAnsi="Times New Roman" w:cs="Times New Roman"/>
                <w:i/>
                <w:sz w:val="24"/>
                <w:szCs w:val="24"/>
                <w:lang w:eastAsia="hr-HR"/>
              </w:rPr>
              <w:t xml:space="preserve">Ako je odgovor na pitanje pod rednim brojem 6.1. „DA“, iz Prethodnog MSP testa potrebno je uz Obrazac prethodne procjene priložiti pravilno ispunjenu Standard </w:t>
            </w:r>
            <w:proofErr w:type="spellStart"/>
            <w:r w:rsidRPr="00EB5683">
              <w:rPr>
                <w:rFonts w:ascii="Times New Roman" w:eastAsia="Times New Roman" w:hAnsi="Times New Roman" w:cs="Times New Roman"/>
                <w:i/>
                <w:sz w:val="24"/>
                <w:szCs w:val="24"/>
                <w:lang w:eastAsia="hr-HR"/>
              </w:rPr>
              <w:t>Cost</w:t>
            </w:r>
            <w:proofErr w:type="spellEnd"/>
            <w:r w:rsidRPr="00EB5683">
              <w:rPr>
                <w:rFonts w:ascii="Times New Roman" w:eastAsia="Times New Roman" w:hAnsi="Times New Roman" w:cs="Times New Roman"/>
                <w:i/>
                <w:sz w:val="24"/>
                <w:szCs w:val="24"/>
                <w:lang w:eastAsia="hr-HR"/>
              </w:rPr>
              <w:t xml:space="preserve"> Model (SCM) tablicu s procjenom mogućeg administrativnog troška za svaku propisanu obvezu i zahtjev (SCM kalkulator). </w:t>
            </w:r>
          </w:p>
          <w:p w:rsidR="00EB5683" w:rsidRPr="00EB5683" w:rsidRDefault="00EB5683" w:rsidP="00EB5683">
            <w:pPr>
              <w:shd w:val="clear" w:color="auto" w:fill="FFFFFF" w:themeFill="background1"/>
              <w:jc w:val="both"/>
              <w:rPr>
                <w:rFonts w:ascii="Times New Roman" w:eastAsia="Times New Roman" w:hAnsi="Times New Roman" w:cs="Times New Roman"/>
                <w:i/>
                <w:sz w:val="24"/>
                <w:szCs w:val="24"/>
                <w:lang w:eastAsia="hr-HR"/>
              </w:rPr>
            </w:pPr>
            <w:r w:rsidRPr="00EB5683">
              <w:rPr>
                <w:rFonts w:ascii="Times New Roman" w:eastAsia="Times New Roman" w:hAnsi="Times New Roman" w:cs="Times New Roman"/>
                <w:i/>
                <w:sz w:val="24"/>
                <w:szCs w:val="24"/>
                <w:lang w:eastAsia="hr-HR"/>
              </w:rPr>
              <w:t xml:space="preserve">SCM kalkulator ispunjava se sukladno uputama u standardiziranom obrascu u kojem se nalazi formula izračuna i sukladno jedinstvenim nacionalnim smjernicama uređenim kroz SCM priručnik. </w:t>
            </w:r>
          </w:p>
          <w:p w:rsidR="00EB5683" w:rsidRPr="00EB5683" w:rsidRDefault="00EB5683" w:rsidP="00EB5683">
            <w:pPr>
              <w:shd w:val="clear" w:color="auto" w:fill="FFFFFF" w:themeFill="background1"/>
              <w:jc w:val="both"/>
              <w:rPr>
                <w:rFonts w:ascii="Times New Roman" w:eastAsia="Times New Roman" w:hAnsi="Times New Roman" w:cs="Times New Roman"/>
                <w:i/>
                <w:sz w:val="24"/>
                <w:szCs w:val="24"/>
                <w:lang w:eastAsia="hr-HR"/>
              </w:rPr>
            </w:pPr>
            <w:r w:rsidRPr="00EB5683">
              <w:rPr>
                <w:rFonts w:ascii="Times New Roman" w:eastAsia="Times New Roman" w:hAnsi="Times New Roman" w:cs="Times New Roman"/>
                <w:i/>
                <w:sz w:val="24"/>
                <w:szCs w:val="24"/>
                <w:lang w:eastAsia="hr-HR"/>
              </w:rPr>
              <w:t xml:space="preserve">SCM kalkulator dostupan je na stranici: </w:t>
            </w:r>
            <w:hyperlink r:id="rId7" w:history="1">
              <w:r w:rsidRPr="00EB5683">
                <w:rPr>
                  <w:rFonts w:ascii="Times New Roman" w:eastAsia="Calibri" w:hAnsi="Times New Roman" w:cs="Times New Roman"/>
                  <w:color w:val="0000FF"/>
                  <w:sz w:val="24"/>
                  <w:szCs w:val="24"/>
                  <w:u w:val="single"/>
                  <w:lang w:eastAsia="hr-HR"/>
                </w:rPr>
                <w:t>http://www.mingo.hr/page/standard-cost-model</w:t>
              </w:r>
            </w:hyperlink>
          </w:p>
          <w:p w:rsidR="00EB5683" w:rsidRPr="00EB5683" w:rsidRDefault="00EB5683" w:rsidP="00EB5683">
            <w:pPr>
              <w:shd w:val="clear" w:color="auto" w:fill="FFFFFF" w:themeFill="background1"/>
              <w:rPr>
                <w:rFonts w:ascii="Times New Roman" w:eastAsia="Calibri" w:hAnsi="Times New Roman" w:cs="Times New Roman"/>
                <w:b/>
                <w:sz w:val="24"/>
                <w:szCs w:val="24"/>
                <w:lang w:eastAsia="hr-HR"/>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8.</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 w:val="24"/>
                <w:szCs w:val="24"/>
                <w:lang w:eastAsia="hr-HR"/>
              </w:rPr>
            </w:pPr>
            <w:r w:rsidRPr="00EB5683">
              <w:rPr>
                <w:rFonts w:ascii="Times New Roman" w:eastAsia="Times New Roman" w:hAnsi="Times New Roman" w:cs="Times New Roman"/>
                <w:b/>
                <w:sz w:val="24"/>
                <w:szCs w:val="24"/>
                <w:lang w:eastAsia="hr-HR"/>
              </w:rPr>
              <w:t>SAŽETAK REZULTATA PRETHODNE PROCJENE</w:t>
            </w:r>
          </w:p>
          <w:p w:rsidR="00EB5683" w:rsidRPr="00EB5683" w:rsidRDefault="00EB5683" w:rsidP="00EB5683">
            <w:pPr>
              <w:shd w:val="clear" w:color="auto" w:fill="FFFFFF" w:themeFill="background1"/>
              <w:jc w:val="both"/>
              <w:rPr>
                <w:rFonts w:ascii="Times New Roman" w:eastAsia="Times New Roman" w:hAnsi="Times New Roman" w:cs="Times New Roman"/>
                <w:b/>
                <w:sz w:val="24"/>
                <w:szCs w:val="24"/>
                <w:lang w:eastAsia="hr-HR"/>
              </w:rPr>
            </w:pPr>
            <w:r w:rsidRPr="00EB5683">
              <w:rPr>
                <w:rFonts w:ascii="Times New Roman" w:eastAsia="Times New Roman" w:hAnsi="Times New Roman" w:cs="Times New Roman"/>
                <w:i/>
                <w:sz w:val="24"/>
                <w:szCs w:val="24"/>
                <w:lang w:eastAsia="hr-HR"/>
              </w:rPr>
              <w:t>Ako</w:t>
            </w:r>
            <w:r w:rsidRPr="00EB5683">
              <w:rPr>
                <w:rFonts w:ascii="Times New Roman" w:eastAsia="Calibri" w:hAnsi="Times New Roman" w:cs="Times New Roman"/>
                <w:i/>
                <w:sz w:val="24"/>
                <w:szCs w:val="24"/>
                <w:lang w:eastAsia="hr-HR"/>
              </w:rPr>
              <w:t xml:space="preserve"> je utvrđena barem jedna kombinacija: </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w:t>
            </w:r>
            <w:r w:rsidRPr="00EB5683">
              <w:rPr>
                <w:rFonts w:ascii="Times New Roman" w:eastAsia="Calibri" w:hAnsi="Times New Roman" w:cs="Times New Roman"/>
                <w:i/>
                <w:sz w:val="24"/>
                <w:szCs w:val="24"/>
                <w:lang w:eastAsia="hr-HR"/>
              </w:rPr>
              <w:tab/>
              <w:t>veliki izravni učinak i mali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w:t>
            </w:r>
            <w:r w:rsidRPr="00EB5683">
              <w:rPr>
                <w:rFonts w:ascii="Times New Roman" w:eastAsia="Calibri" w:hAnsi="Times New Roman" w:cs="Times New Roman"/>
                <w:i/>
                <w:sz w:val="24"/>
                <w:szCs w:val="24"/>
                <w:lang w:eastAsia="hr-HR"/>
              </w:rPr>
              <w:tab/>
              <w:t>veliki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w:t>
            </w:r>
            <w:r w:rsidRPr="00EB5683">
              <w:rPr>
                <w:rFonts w:ascii="Times New Roman" w:eastAsia="Calibri" w:hAnsi="Times New Roman" w:cs="Times New Roman"/>
                <w:i/>
                <w:sz w:val="24"/>
                <w:szCs w:val="24"/>
                <w:lang w:eastAsia="hr-HR"/>
              </w:rPr>
              <w:tab/>
              <w:t>mali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p>
          <w:p w:rsidR="00EB5683" w:rsidRPr="00EB5683" w:rsidRDefault="00EB5683" w:rsidP="00EB5683">
            <w:pPr>
              <w:shd w:val="clear" w:color="auto" w:fill="FFFFFF" w:themeFill="background1"/>
              <w:jc w:val="both"/>
              <w:rPr>
                <w:rFonts w:ascii="Times New Roman" w:eastAsia="Calibri" w:hAnsi="Times New Roman" w:cs="Times New Roman"/>
                <w:i/>
                <w:sz w:val="24"/>
                <w:szCs w:val="24"/>
                <w:lang w:eastAsia="hr-HR"/>
              </w:rPr>
            </w:pPr>
            <w:r w:rsidRPr="00EB5683">
              <w:rPr>
                <w:rFonts w:ascii="Times New Roman" w:eastAsia="Calibri" w:hAnsi="Times New Roman" w:cs="Times New Roman"/>
                <w:i/>
                <w:sz w:val="24"/>
                <w:szCs w:val="24"/>
                <w:lang w:eastAsia="hr-HR"/>
              </w:rPr>
              <w:t>u odnosu na svaki pojedini izravni učinak, stručni nositelj obvezno pristupa daljnjoj procjeni učinaka propisa izradom Iskaza o procjeni učinaka propisa. Ako da, označite tu kombinaciju u tablici s „DA“ kod odgovarajućeg izravnog učinka.</w:t>
            </w:r>
          </w:p>
          <w:p w:rsidR="00EB5683" w:rsidRPr="00EB5683" w:rsidRDefault="00EB5683" w:rsidP="00EB5683">
            <w:pPr>
              <w:shd w:val="clear" w:color="auto" w:fill="FFFFFF" w:themeFill="background1"/>
              <w:jc w:val="both"/>
              <w:rPr>
                <w:rFonts w:ascii="Times New Roman" w:eastAsia="Times New Roman" w:hAnsi="Times New Roman" w:cs="Times New Roman"/>
                <w:b/>
                <w:sz w:val="24"/>
                <w:szCs w:val="24"/>
                <w:lang w:eastAsia="hr-HR"/>
              </w:rPr>
            </w:pPr>
            <w:r w:rsidRPr="00EB5683">
              <w:rPr>
                <w:rFonts w:ascii="Times New Roman" w:eastAsia="Calibri" w:hAnsi="Times New Roman" w:cs="Times New Roman"/>
                <w:i/>
                <w:sz w:val="24"/>
                <w:szCs w:val="24"/>
                <w:lang w:eastAsia="hr-HR"/>
              </w:rPr>
              <w:t xml:space="preserve">Ako je utvrđena potreba za provođenjem procjene učinaka propisa na malog gospodarstvo, stručni nositelj obvezno pristupa daljnjoj procjeni učinaka </w:t>
            </w:r>
            <w:r w:rsidRPr="00EB5683">
              <w:rPr>
                <w:rFonts w:ascii="Times New Roman" w:eastAsia="Times New Roman" w:hAnsi="Times New Roman" w:cs="Times New Roman"/>
                <w:i/>
                <w:sz w:val="24"/>
                <w:szCs w:val="24"/>
                <w:lang w:eastAsia="hr-HR"/>
              </w:rPr>
              <w:t>izradom MSP testa u okviru Iskaza o procjeni učinaka propisa.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 w:val="24"/>
                <w:szCs w:val="24"/>
                <w:lang w:eastAsia="hr-HR"/>
              </w:rPr>
            </w:pPr>
            <w:r w:rsidRPr="00EB5683">
              <w:rPr>
                <w:rFonts w:ascii="Times New Roman" w:eastAsia="Times New Roman" w:hAnsi="Times New Roman" w:cs="Times New Roman"/>
                <w:b/>
                <w:sz w:val="24"/>
                <w:szCs w:val="24"/>
                <w:lang w:eastAsia="hr-HR"/>
              </w:rPr>
              <w:t>Procjena učinaka propisa</w:t>
            </w:r>
          </w:p>
        </w:tc>
        <w:tc>
          <w:tcPr>
            <w:tcW w:w="2268" w:type="dxa"/>
            <w:gridSpan w:val="4"/>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Potreba za PUP</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 xml:space="preserve">Utvrđena potreba za provedbom daljnje procjene učinaka propisa </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 xml:space="preserve">DA </w:t>
            </w: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8.1.</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Procjena gospodarskih učinaka iz točke 5.1.</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lastRenderedPageBreak/>
              <w:t>8.2.</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Procjena učinaka na tržišno natjecanje iz točke 5.2.</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8.3.</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Procjena socijalnih učinaka iz točke 5.3.</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8.4.</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Procjena učinaka na rad i tržište rada iz točke 5.4.</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8.5.</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Procjena učinaka na zaštitu okoliša iz točke 5.5.</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8.6.</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Procjena učinaka na zaštitu ljudskih prava iz točke 5.6.</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 w:val="24"/>
                <w:szCs w:val="24"/>
                <w:lang w:eastAsia="hr-HR"/>
              </w:rPr>
            </w:pPr>
            <w:r w:rsidRPr="00EB5683">
              <w:rPr>
                <w:rFonts w:ascii="Times New Roman" w:eastAsia="Times New Roman" w:hAnsi="Times New Roman" w:cs="Times New Roman"/>
                <w:b/>
                <w:sz w:val="24"/>
                <w:szCs w:val="24"/>
                <w:lang w:eastAsia="hr-HR"/>
              </w:rPr>
              <w:t>MSP test</w:t>
            </w:r>
          </w:p>
        </w:tc>
        <w:tc>
          <w:tcPr>
            <w:tcW w:w="2268" w:type="dxa"/>
            <w:gridSpan w:val="4"/>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Potreba za MSP test</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8.7.</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Utvrđena potreba za provođenjem procjene učinaka propisa na malo gospodarstvo  (MSP test)</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DA</w:t>
            </w: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8.8.</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Provođenje MSP testa</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8.9.</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Provođenje SCM metodologije</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Calibri" w:hAnsi="Times New Roman" w:cs="Times New Roman"/>
                <w:b/>
                <w:sz w:val="24"/>
                <w:szCs w:val="24"/>
                <w:lang w:eastAsia="hr-HR"/>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9.</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 w:val="24"/>
                <w:szCs w:val="24"/>
                <w:lang w:eastAsia="hr-HR"/>
              </w:rPr>
            </w:pPr>
            <w:r w:rsidRPr="00EB5683">
              <w:rPr>
                <w:rFonts w:ascii="Times New Roman" w:eastAsia="Times New Roman" w:hAnsi="Times New Roman" w:cs="Times New Roman"/>
                <w:b/>
                <w:sz w:val="24"/>
                <w:szCs w:val="24"/>
                <w:lang w:eastAsia="hr-HR"/>
              </w:rPr>
              <w:t>PRILOZI</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10.</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 w:val="24"/>
                <w:szCs w:val="24"/>
                <w:lang w:eastAsia="hr-HR"/>
              </w:rPr>
            </w:pPr>
            <w:r w:rsidRPr="00EB5683">
              <w:rPr>
                <w:rFonts w:ascii="Times New Roman" w:eastAsia="Times New Roman" w:hAnsi="Times New Roman" w:cs="Times New Roman"/>
                <w:b/>
                <w:sz w:val="24"/>
                <w:szCs w:val="24"/>
                <w:lang w:eastAsia="hr-HR"/>
              </w:rPr>
              <w:t xml:space="preserve">POTPIS ČELNIKA TIJELA </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Potpis: Dražen Bošnjaković, ministar pravosuđa</w:t>
            </w:r>
          </w:p>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p>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 xml:space="preserve">Datum: </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11.</w:t>
            </w:r>
          </w:p>
        </w:tc>
        <w:tc>
          <w:tcPr>
            <w:tcW w:w="8930" w:type="dxa"/>
            <w:gridSpan w:val="7"/>
            <w:shd w:val="clear" w:color="auto" w:fill="FFFFFF" w:themeFill="background1"/>
          </w:tcPr>
          <w:p w:rsidR="00EB5683" w:rsidRPr="00EB5683" w:rsidRDefault="00EB5683" w:rsidP="00EB5683">
            <w:pPr>
              <w:shd w:val="clear" w:color="auto" w:fill="FFFFFF" w:themeFill="background1"/>
              <w:ind w:left="5"/>
              <w:jc w:val="both"/>
              <w:rPr>
                <w:rFonts w:ascii="Times New Roman" w:eastAsia="Times New Roman" w:hAnsi="Times New Roman" w:cs="Times New Roman"/>
                <w:b/>
                <w:sz w:val="24"/>
                <w:szCs w:val="24"/>
                <w:lang w:eastAsia="hr-HR"/>
              </w:rPr>
            </w:pPr>
            <w:r w:rsidRPr="00EB5683">
              <w:rPr>
                <w:rFonts w:ascii="Times New Roman" w:eastAsia="Times New Roman" w:hAnsi="Times New Roman" w:cs="Times New Roman"/>
                <w:b/>
                <w:sz w:val="24"/>
                <w:szCs w:val="24"/>
                <w:lang w:eastAsia="hr-HR"/>
              </w:rPr>
              <w:t>Odgovarajuća primjena ovoga Obrasca u slučaju provedbe članka 18. stavka 2. Zakona o procjeni učinaka propisa ("Narodne novine", broj 44/17)</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lang w:eastAsia="hr-HR"/>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lang w:eastAsia="hr-HR"/>
              </w:rPr>
            </w:pPr>
            <w:r w:rsidRPr="00EB5683">
              <w:rPr>
                <w:rFonts w:ascii="Times New Roman" w:eastAsia="Times New Roman" w:hAnsi="Times New Roman" w:cs="Times New Roman"/>
                <w:sz w:val="24"/>
                <w:szCs w:val="24"/>
                <w:lang w:eastAsia="hr-HR"/>
              </w:rPr>
              <w:t>Uputa:</w:t>
            </w:r>
          </w:p>
          <w:p w:rsidR="00EB5683" w:rsidRPr="00EB5683" w:rsidRDefault="00EB5683" w:rsidP="00EB5683">
            <w:pPr>
              <w:numPr>
                <w:ilvl w:val="0"/>
                <w:numId w:val="39"/>
              </w:numPr>
              <w:shd w:val="clear" w:color="auto" w:fill="FFFFFF" w:themeFill="background1"/>
              <w:contextualSpacing/>
              <w:jc w:val="both"/>
              <w:rPr>
                <w:rFonts w:ascii="Times New Roman" w:eastAsia="Times New Roman" w:hAnsi="Times New Roman" w:cs="Times New Roman"/>
                <w:i/>
                <w:sz w:val="24"/>
                <w:szCs w:val="24"/>
                <w:lang w:eastAsia="hr-HR"/>
              </w:rPr>
            </w:pPr>
            <w:r w:rsidRPr="00EB5683">
              <w:rPr>
                <w:rFonts w:ascii="Times New Roman" w:eastAsia="Times New Roman" w:hAnsi="Times New Roman" w:cs="Times New Roman"/>
                <w:i/>
                <w:sz w:val="24"/>
                <w:szCs w:val="24"/>
                <w:lang w:eastAsia="hr-HR"/>
              </w:rPr>
              <w:t>Prilikom primjene ovoga Obrasca na provedbene propise i akte planiranja u izradi, izričaj „nacrt prijedloga zakona“ potrebno je zamijeniti s nazivom provedbenog propisa odnosno akta planiranja.</w:t>
            </w:r>
          </w:p>
        </w:tc>
      </w:tr>
    </w:tbl>
    <w:p w:rsidR="00EB5683" w:rsidRPr="00EB5683" w:rsidRDefault="00EB5683" w:rsidP="00EB5683">
      <w:pPr>
        <w:rPr>
          <w:rFonts w:ascii="Times New Roman" w:hAnsi="Times New Roman" w:cs="Times New Roman"/>
        </w:rPr>
      </w:pPr>
    </w:p>
    <w:p w:rsidR="00EB5683" w:rsidRPr="00EB5683" w:rsidRDefault="00EB5683" w:rsidP="009D4D28">
      <w:pPr>
        <w:pStyle w:val="Naslov2"/>
      </w:pPr>
      <w:r w:rsidRPr="00EB5683">
        <w:t>Nacrt prijedloga Zakona o izmjenama i dopunama Zakona o sudovima</w:t>
      </w:r>
    </w:p>
    <w:tbl>
      <w:tblPr>
        <w:tblStyle w:val="Reetkatablice1"/>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EB5683" w:rsidRPr="00EB5683" w:rsidTr="002D6785">
        <w:tc>
          <w:tcPr>
            <w:tcW w:w="9923" w:type="dxa"/>
            <w:gridSpan w:val="8"/>
            <w:shd w:val="clear" w:color="auto" w:fill="FFFFFF" w:themeFill="background1"/>
          </w:tcPr>
          <w:p w:rsidR="00EB5683" w:rsidRPr="00EB5683" w:rsidRDefault="00EB5683" w:rsidP="00EB5683">
            <w:pPr>
              <w:shd w:val="clear" w:color="auto" w:fill="FFFFFF" w:themeFill="background1"/>
              <w:jc w:val="center"/>
              <w:rPr>
                <w:rFonts w:ascii="Times New Roman" w:eastAsia="Calibri" w:hAnsi="Times New Roman" w:cs="Times New Roman"/>
                <w:b/>
                <w:sz w:val="24"/>
                <w:szCs w:val="24"/>
              </w:rPr>
            </w:pPr>
            <w:r w:rsidRPr="00EB5683">
              <w:rPr>
                <w:rFonts w:ascii="Times New Roman" w:eastAsia="Calibri" w:hAnsi="Times New Roman" w:cs="Times New Roman"/>
                <w:b/>
                <w:sz w:val="24"/>
                <w:szCs w:val="24"/>
              </w:rPr>
              <w:t>PRILOG 1.</w:t>
            </w:r>
          </w:p>
          <w:p w:rsidR="00EB5683" w:rsidRPr="00EB5683" w:rsidRDefault="00EB5683" w:rsidP="00EB5683">
            <w:pPr>
              <w:shd w:val="clear" w:color="auto" w:fill="FFFFFF" w:themeFill="background1"/>
              <w:jc w:val="center"/>
              <w:rPr>
                <w:rFonts w:ascii="Times New Roman" w:eastAsia="Calibri" w:hAnsi="Times New Roman" w:cs="Times New Roman"/>
                <w:b/>
                <w:sz w:val="24"/>
                <w:szCs w:val="24"/>
              </w:rPr>
            </w:pPr>
            <w:r w:rsidRPr="00EB5683">
              <w:rPr>
                <w:rFonts w:ascii="Times New Roman" w:eastAsia="Calibri" w:hAnsi="Times New Roman" w:cs="Times New Roman"/>
                <w:b/>
                <w:sz w:val="24"/>
                <w:szCs w:val="24"/>
              </w:rPr>
              <w:t>OBRAZAC PRETHODNE PROCJENE</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1.</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OPĆE INFORMACIJE</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1.1.</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Stručni nositelj:</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MINISTARSTVO PRAVOSUĐA</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1.2.</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Naziv nacrta prijedloga zakona:</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Nacrt prijedloga Zakona o izmjenama i dopunama Zakona o sudovima</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1.3.</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Datum:</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30. rujna 2019.</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1.4.</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Ustrojstvena jedinica, kontakt telefon i elektronička pošta osobe zadužene za izradu Obrasca prethodne procjene:</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Ministarstvo pravosuđa</w:t>
            </w:r>
          </w:p>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Uprava za organizaciju pravosuđa</w:t>
            </w:r>
          </w:p>
          <w:p w:rsidR="00EB5683" w:rsidRPr="00EB5683" w:rsidRDefault="00EB5683" w:rsidP="00EB5683">
            <w:pPr>
              <w:rPr>
                <w:rFonts w:ascii="Times New Roman" w:eastAsia="Calibri" w:hAnsi="Times New Roman" w:cs="Times New Roman"/>
                <w:sz w:val="24"/>
                <w:szCs w:val="24"/>
              </w:rPr>
            </w:pPr>
            <w:r w:rsidRPr="00EB5683">
              <w:rPr>
                <w:rFonts w:ascii="Times New Roman" w:eastAsia="Calibri" w:hAnsi="Times New Roman" w:cs="Times New Roman"/>
                <w:sz w:val="24"/>
                <w:szCs w:val="24"/>
              </w:rPr>
              <w:t>Sektor za organizacijske propise, javno bilježništvo i upravne postupke</w:t>
            </w:r>
          </w:p>
          <w:p w:rsidR="00EB5683" w:rsidRPr="00EB5683" w:rsidRDefault="00EB5683" w:rsidP="00EB5683">
            <w:pPr>
              <w:rPr>
                <w:rFonts w:ascii="Times New Roman" w:eastAsia="Calibri" w:hAnsi="Times New Roman" w:cs="Times New Roman"/>
                <w:sz w:val="24"/>
                <w:szCs w:val="24"/>
              </w:rPr>
            </w:pPr>
            <w:r w:rsidRPr="00EB5683">
              <w:rPr>
                <w:rFonts w:ascii="Times New Roman" w:eastAsia="Calibri" w:hAnsi="Times New Roman" w:cs="Times New Roman"/>
                <w:sz w:val="24"/>
                <w:szCs w:val="24"/>
              </w:rPr>
              <w:t>Služba za organizacijske propise i stručne ispite</w:t>
            </w:r>
          </w:p>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Vanessa Pomykalo, voditeljica Službe</w:t>
            </w:r>
          </w:p>
          <w:p w:rsidR="00EB5683" w:rsidRPr="00EB5683" w:rsidRDefault="005A7E85" w:rsidP="00EB5683">
            <w:pPr>
              <w:shd w:val="clear" w:color="auto" w:fill="FFFFFF" w:themeFill="background1"/>
              <w:rPr>
                <w:rFonts w:ascii="Times New Roman" w:eastAsia="Calibri" w:hAnsi="Times New Roman" w:cs="Times New Roman"/>
                <w:sz w:val="24"/>
                <w:szCs w:val="24"/>
              </w:rPr>
            </w:pPr>
            <w:hyperlink r:id="rId8" w:history="1">
              <w:r w:rsidR="00EB5683" w:rsidRPr="00EB5683">
                <w:rPr>
                  <w:rFonts w:ascii="Times New Roman" w:eastAsia="Calibri" w:hAnsi="Times New Roman" w:cs="Times New Roman"/>
                  <w:color w:val="0000FF"/>
                  <w:sz w:val="24"/>
                  <w:szCs w:val="24"/>
                  <w:u w:val="single"/>
                </w:rPr>
                <w:t>vpomykalo@pravosudje.hr</w:t>
              </w:r>
            </w:hyperlink>
          </w:p>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01/3714-340</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1.5.</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Da li je nacrt prijedloga zakona dio programa rada Vlade Republike Hrvatske, drugog akta planiranja ili reformske mjere?</w:t>
            </w:r>
          </w:p>
        </w:tc>
        <w:tc>
          <w:tcPr>
            <w:tcW w:w="3114"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Da/Ne: NE</w:t>
            </w:r>
          </w:p>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3260" w:type="dxa"/>
            <w:gridSpan w:val="5"/>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Naziv akta: /</w:t>
            </w:r>
          </w:p>
          <w:p w:rsidR="00EB5683" w:rsidRPr="00EB5683" w:rsidRDefault="00EB5683" w:rsidP="00EB5683">
            <w:pPr>
              <w:shd w:val="clear" w:color="auto" w:fill="FFFFFF" w:themeFill="background1"/>
              <w:rPr>
                <w:rFonts w:ascii="Times New Roman" w:eastAsia="Calibri" w:hAnsi="Times New Roman" w:cs="Times New Roman"/>
                <w:sz w:val="24"/>
                <w:szCs w:val="24"/>
              </w:rPr>
            </w:pPr>
          </w:p>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Opis mjere: /</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1.6.</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 xml:space="preserve">Da li je nacrt prijedloga zakona vezan za usklađivanje </w:t>
            </w:r>
            <w:r w:rsidRPr="00EB5683">
              <w:rPr>
                <w:rFonts w:ascii="Times New Roman" w:eastAsia="Calibri" w:hAnsi="Times New Roman" w:cs="Times New Roman"/>
                <w:sz w:val="24"/>
                <w:szCs w:val="24"/>
              </w:rPr>
              <w:lastRenderedPageBreak/>
              <w:t>zakonodavstva Republike Hrvatske s pravnom stečevinom Europske unije?</w:t>
            </w:r>
          </w:p>
        </w:tc>
        <w:tc>
          <w:tcPr>
            <w:tcW w:w="3114"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lastRenderedPageBreak/>
              <w:t>Da/Ne: NE</w:t>
            </w:r>
          </w:p>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3260" w:type="dxa"/>
            <w:gridSpan w:val="5"/>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Naziv pravne stečevine EU: /</w:t>
            </w:r>
          </w:p>
          <w:p w:rsidR="00EB5683" w:rsidRPr="00EB5683" w:rsidRDefault="00EB5683" w:rsidP="00EB5683">
            <w:pPr>
              <w:shd w:val="clear" w:color="auto" w:fill="FFFFFF" w:themeFill="background1"/>
              <w:rPr>
                <w:rFonts w:ascii="Times New Roman" w:eastAsia="Calibri" w:hAnsi="Times New Roman" w:cs="Times New Roman"/>
                <w:sz w:val="24"/>
                <w:szCs w:val="24"/>
              </w:rPr>
            </w:pPr>
          </w:p>
        </w:tc>
      </w:tr>
      <w:tr w:rsidR="00EB5683" w:rsidRPr="00EB5683" w:rsidTr="002D6785">
        <w:trPr>
          <w:trHeight w:val="31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lastRenderedPageBreak/>
              <w:t>2.</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ANALIZA POSTOJEĆEG STANJA</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2.1.</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Što je problem koji zahtjeva izradu ili promjenu zakonodavstva?</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 xml:space="preserve">Nadležni županijski i trgovački sudovi imaju različitu i neujednačenu praksu u postupcima u kojima se odlučuje o statusnim pitanjima stalnih sudskih vještaka, procjenitelja i tumača. </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2.2.</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 xml:space="preserve">Zašto je potrebna izrada nacrta prijedloga zakona? </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 xml:space="preserve">Radi otklona prethodno navedenog problema, potrebno je izmijeniti odredbe Zakona o sudovima koje se odnose na nadležnost za odlučivanje o ovim pitanjima. </w:t>
            </w:r>
          </w:p>
        </w:tc>
      </w:tr>
      <w:tr w:rsidR="00EB5683" w:rsidRPr="00EB5683" w:rsidTr="002D6785">
        <w:trPr>
          <w:trHeight w:val="858"/>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2.3.</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Navedite dokaz, argument, analizu koja podržava potrebu za izradom nacrta prijedloga zakona.</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Utvrđeno je postojanje vrlo različite i neujednačene prakse 24 suda (županijskih i trgovačkih sudova) u postupcima odlučivanja o statusnim pitanjima stalnih sudskih vještaka, stalnih sudskih procjenitelja i stalnih sudskih tumača, a što nije moguće drugačije riješiti bez izmjena Zakona o sudova.</w:t>
            </w:r>
          </w:p>
        </w:tc>
      </w:tr>
      <w:tr w:rsidR="00EB5683" w:rsidRPr="00EB5683" w:rsidTr="002D6785">
        <w:trPr>
          <w:trHeight w:val="240"/>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3.</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 xml:space="preserve">UTVRĐIVANJE ISHODA ODNOSNO PROMJENA </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3.1.</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Što je cilj koji se namjerava postići?</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Cilj izmjena Zakona o sudovima je propisati nadležnost Ministarstva pravosuđa za odlučivanje o statusnim pitanjima te jasnije definirati usluge stalnih sudskih vještaka, stalnih sudskih procjenitelja i stalnih sudskih tumača.</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3.2.</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Kakav je ishod odnosno promjena koja se očekuje u području koje se namjerava urediti?</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Ovakvo bi rješenje za posljedicu imalo: ujednačenost prakse, raspolaganje svim potrebnim podacima, bolje praćenje te jači nadzor nad radom stalnih sudskih vještaka, procjenitelja i tumača.</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3.3.</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Koji je vremenski okvir za postizanje ishoda odnosno promjena?</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 xml:space="preserve">Odmah po stupanju na snagu Zakona i donošenju odgovarajućih </w:t>
            </w:r>
            <w:proofErr w:type="spellStart"/>
            <w:r w:rsidRPr="00EB5683">
              <w:rPr>
                <w:rFonts w:ascii="Times New Roman" w:eastAsia="Calibri" w:hAnsi="Times New Roman" w:cs="Times New Roman"/>
                <w:sz w:val="24"/>
                <w:szCs w:val="24"/>
              </w:rPr>
              <w:t>podzakonskih</w:t>
            </w:r>
            <w:proofErr w:type="spellEnd"/>
            <w:r w:rsidRPr="00EB5683">
              <w:rPr>
                <w:rFonts w:ascii="Times New Roman" w:eastAsia="Calibri" w:hAnsi="Times New Roman" w:cs="Times New Roman"/>
                <w:sz w:val="24"/>
                <w:szCs w:val="24"/>
              </w:rPr>
              <w:t xml:space="preserve"> akata.</w:t>
            </w:r>
          </w:p>
        </w:tc>
      </w:tr>
      <w:tr w:rsidR="00EB5683" w:rsidRPr="00EB5683" w:rsidTr="002D6785">
        <w:trPr>
          <w:trHeight w:val="368"/>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4.</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 xml:space="preserve">UTVRĐIVANJE RJEŠENJA </w:t>
            </w:r>
          </w:p>
        </w:tc>
      </w:tr>
      <w:tr w:rsidR="00EB5683" w:rsidRPr="00EB5683" w:rsidTr="002D6785">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4.1.</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Navedite koja su moguća normativna rješenja za postizanje navedenog ishoda.</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Moguća normativna rješenja (novi propis/izmjene i dopune važećeg/stavljanje van snage propisa i slično):</w:t>
            </w:r>
          </w:p>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Donošenje Zakona o izmjenama i dopunama Zakona o sudovima</w:t>
            </w:r>
          </w:p>
        </w:tc>
      </w:tr>
      <w:tr w:rsidR="00EB5683" w:rsidRPr="00EB5683" w:rsidTr="002D6785">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 Navedeni cilj nije moguće ostvariti bez izmjena i dopuna Zakona o sudovima.</w:t>
            </w:r>
          </w:p>
        </w:tc>
      </w:tr>
      <w:tr w:rsidR="00EB5683" w:rsidRPr="00EB5683" w:rsidTr="002D6785">
        <w:trPr>
          <w:trHeight w:val="567"/>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4.2.</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 xml:space="preserve">Navedite koja su moguća </w:t>
            </w:r>
            <w:proofErr w:type="spellStart"/>
            <w:r w:rsidRPr="00EB5683">
              <w:rPr>
                <w:rFonts w:ascii="Times New Roman" w:eastAsia="Calibri" w:hAnsi="Times New Roman" w:cs="Times New Roman"/>
                <w:sz w:val="24"/>
                <w:szCs w:val="24"/>
              </w:rPr>
              <w:t>nenormativna</w:t>
            </w:r>
            <w:proofErr w:type="spellEnd"/>
            <w:r w:rsidRPr="00EB5683">
              <w:rPr>
                <w:rFonts w:ascii="Times New Roman" w:eastAsia="Calibri" w:hAnsi="Times New Roman" w:cs="Times New Roman"/>
                <w:sz w:val="24"/>
                <w:szCs w:val="24"/>
              </w:rPr>
              <w:t xml:space="preserve"> rješenja za postizanje navedenog ishoda.</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 xml:space="preserve">Moguća </w:t>
            </w:r>
            <w:proofErr w:type="spellStart"/>
            <w:r w:rsidRPr="00EB5683">
              <w:rPr>
                <w:rFonts w:ascii="Times New Roman" w:eastAsia="Calibri" w:hAnsi="Times New Roman" w:cs="Times New Roman"/>
                <w:sz w:val="24"/>
                <w:szCs w:val="24"/>
              </w:rPr>
              <w:t>nenormativna</w:t>
            </w:r>
            <w:proofErr w:type="spellEnd"/>
            <w:r w:rsidRPr="00EB5683">
              <w:rPr>
                <w:rFonts w:ascii="Times New Roman" w:eastAsia="Calibri" w:hAnsi="Times New Roman" w:cs="Times New Roman"/>
                <w:sz w:val="24"/>
                <w:szCs w:val="24"/>
              </w:rPr>
              <w:t xml:space="preserve"> rješenja (ne poduzimati normativnu inicijativu, informacije i kampanje, ekonomski instrumenti, samoregulacija, </w:t>
            </w:r>
            <w:proofErr w:type="spellStart"/>
            <w:r w:rsidRPr="00EB5683">
              <w:rPr>
                <w:rFonts w:ascii="Times New Roman" w:eastAsia="Calibri" w:hAnsi="Times New Roman" w:cs="Times New Roman"/>
                <w:sz w:val="24"/>
                <w:szCs w:val="24"/>
              </w:rPr>
              <w:t>koregulacija</w:t>
            </w:r>
            <w:proofErr w:type="spellEnd"/>
            <w:r w:rsidRPr="00EB5683">
              <w:rPr>
                <w:rFonts w:ascii="Times New Roman" w:eastAsia="Calibri" w:hAnsi="Times New Roman" w:cs="Times New Roman"/>
                <w:sz w:val="24"/>
                <w:szCs w:val="24"/>
              </w:rPr>
              <w:t xml:space="preserve"> i slično):</w:t>
            </w:r>
          </w:p>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 xml:space="preserve">Nisu moguća </w:t>
            </w:r>
            <w:proofErr w:type="spellStart"/>
            <w:r w:rsidRPr="00EB5683">
              <w:rPr>
                <w:rFonts w:ascii="Times New Roman" w:eastAsia="Calibri" w:hAnsi="Times New Roman" w:cs="Times New Roman"/>
                <w:sz w:val="24"/>
                <w:szCs w:val="24"/>
              </w:rPr>
              <w:t>nenormativna</w:t>
            </w:r>
            <w:proofErr w:type="spellEnd"/>
            <w:r w:rsidRPr="00EB5683">
              <w:rPr>
                <w:rFonts w:ascii="Times New Roman" w:eastAsia="Calibri" w:hAnsi="Times New Roman" w:cs="Times New Roman"/>
                <w:sz w:val="24"/>
                <w:szCs w:val="24"/>
              </w:rPr>
              <w:t xml:space="preserve"> rješenja</w:t>
            </w:r>
          </w:p>
        </w:tc>
      </w:tr>
      <w:tr w:rsidR="00EB5683" w:rsidRPr="00EB5683" w:rsidTr="002D6785">
        <w:trPr>
          <w:trHeight w:val="567"/>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w:t>
            </w:r>
            <w:r w:rsidRPr="00EB5683">
              <w:rPr>
                <w:rFonts w:ascii="Times New Roman" w:eastAsia="Calibri" w:hAnsi="Times New Roman" w:cs="Times New Roman"/>
                <w:sz w:val="24"/>
              </w:rPr>
              <w:t xml:space="preserve"> </w:t>
            </w:r>
            <w:proofErr w:type="spellStart"/>
            <w:r w:rsidRPr="00EB5683">
              <w:rPr>
                <w:rFonts w:ascii="Times New Roman" w:eastAsia="Calibri" w:hAnsi="Times New Roman" w:cs="Times New Roman"/>
                <w:sz w:val="24"/>
                <w:szCs w:val="24"/>
              </w:rPr>
              <w:t>Nenormativnim</w:t>
            </w:r>
            <w:proofErr w:type="spellEnd"/>
            <w:r w:rsidRPr="00EB5683">
              <w:rPr>
                <w:rFonts w:ascii="Times New Roman" w:eastAsia="Calibri" w:hAnsi="Times New Roman" w:cs="Times New Roman"/>
                <w:sz w:val="24"/>
                <w:szCs w:val="24"/>
              </w:rPr>
              <w:t xml:space="preserve"> rješenjima nije moguće postići zadani cilj </w:t>
            </w:r>
          </w:p>
        </w:tc>
      </w:tr>
      <w:tr w:rsidR="00EB5683" w:rsidRPr="00EB5683" w:rsidTr="002D6785">
        <w:trPr>
          <w:trHeight w:val="419"/>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5.</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 xml:space="preserve">UTVRĐIVANJE IZRAVNIH UČINAKA I ADRESATA </w:t>
            </w:r>
          </w:p>
        </w:tc>
      </w:tr>
      <w:tr w:rsidR="00EB5683" w:rsidRPr="00EB5683" w:rsidTr="002D6785">
        <w:trPr>
          <w:trHeight w:val="382"/>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5.1.</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 xml:space="preserve">UTVRĐIVANJE GOSPODARSKIH UČINAKA </w:t>
            </w:r>
          </w:p>
        </w:tc>
      </w:tr>
      <w:tr w:rsidR="00EB5683" w:rsidRPr="00EB5683" w:rsidTr="002D6785">
        <w:trPr>
          <w:trHeight w:val="382"/>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eastAsia="Calibri" w:hAnsi="Times New Roman" w:cs="Times New Roman"/>
                <w:b/>
                <w:sz w:val="24"/>
                <w:szCs w:val="24"/>
              </w:rPr>
            </w:pPr>
            <w:r w:rsidRPr="00EB5683">
              <w:rPr>
                <w:rFonts w:ascii="Times New Roman" w:eastAsia="Calibri" w:hAnsi="Times New Roman" w:cs="Times New Roman"/>
                <w:b/>
                <w:sz w:val="24"/>
                <w:szCs w:val="24"/>
              </w:rPr>
              <w:t>Mjerilo učinka</w:t>
            </w:r>
          </w:p>
        </w:tc>
      </w:tr>
      <w:tr w:rsidR="00EB5683" w:rsidRPr="00EB5683" w:rsidTr="002D6785">
        <w:trPr>
          <w:trHeight w:val="382"/>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Neznatan</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 xml:space="preserve">Mali </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Veliki</w:t>
            </w:r>
          </w:p>
        </w:tc>
      </w:tr>
      <w:tr w:rsidR="00EB5683" w:rsidRPr="00EB5683" w:rsidTr="002D6785">
        <w:trPr>
          <w:trHeight w:val="382"/>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rPr>
            </w:pPr>
            <w:r w:rsidRPr="00EB5683">
              <w:rPr>
                <w:rFonts w:ascii="Times New Roman" w:eastAsia="Calibri" w:hAnsi="Times New Roman" w:cs="Times New Roman"/>
                <w:i/>
                <w:sz w:val="24"/>
                <w:szCs w:val="24"/>
              </w:rPr>
              <w:t>Da/Ne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rPr>
            </w:pPr>
            <w:r w:rsidRPr="00EB5683">
              <w:rPr>
                <w:rFonts w:ascii="Times New Roman" w:eastAsia="Calibri" w:hAnsi="Times New Roman" w:cs="Times New Roman"/>
                <w:i/>
                <w:sz w:val="24"/>
                <w:szCs w:val="24"/>
              </w:rPr>
              <w:t>Da/Ne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rPr>
            </w:pPr>
            <w:r w:rsidRPr="00EB5683">
              <w:rPr>
                <w:rFonts w:ascii="Times New Roman" w:eastAsia="Calibri" w:hAnsi="Times New Roman" w:cs="Times New Roman"/>
                <w:i/>
                <w:sz w:val="24"/>
                <w:szCs w:val="24"/>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ind w:right="-251"/>
              <w:rPr>
                <w:rFonts w:ascii="Times New Roman" w:eastAsia="Calibri" w:hAnsi="Times New Roman" w:cs="Times New Roman"/>
                <w:sz w:val="24"/>
                <w:szCs w:val="24"/>
              </w:rPr>
            </w:pPr>
            <w:r w:rsidRPr="00EB5683">
              <w:rPr>
                <w:rFonts w:ascii="Times New Roman" w:eastAsia="Calibri" w:hAnsi="Times New Roman" w:cs="Times New Roman"/>
                <w:sz w:val="24"/>
                <w:szCs w:val="24"/>
              </w:rPr>
              <w:lastRenderedPageBreak/>
              <w:t>5.1.1.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Slobodno kretanje roba, usluga, rada i kapitala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Funkcioniranje tržišta i konkurentnost gospodarstva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Prepreke za razmjenu dobara i usluga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 xml:space="preserve">Cijena roba i usluga </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Uvjet za poslovanje na tržištu</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Trošak kapitala u gospodarskim subjektima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Trošak zapošljavanja u gospodarskim subjektima (trošak rada u cjelini)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Trošak uvođenja tehnologije u poslovni proces u gospodarskim subjektima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5.1.10.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Trošak investicija vezano za poslovanje gospodarskih subjekata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Trošak proizvodnje, osobito nabave materijala, tehnologije i energije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Prepreke za slobodno kretanje roba, usluga, rada i kapitala vezano za poslovanje gospodarskih subjekata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Djelovanje na imovinska prava gospodarskih subjekata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Drugi očekivani izravni učinak:</w:t>
            </w:r>
          </w:p>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5.1.15.</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 za analizu utvrđivanja izravnih učinaka od 5.1.1. do 5.1.14.</w:t>
            </w:r>
          </w:p>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ovaj Zakon </w:t>
            </w:r>
            <w:r w:rsidRPr="00EB5683">
              <w:rPr>
                <w:rFonts w:ascii="Times New Roman" w:eastAsia="Calibri" w:hAnsi="Times New Roman" w:cs="Times New Roman"/>
                <w:sz w:val="24"/>
                <w:szCs w:val="24"/>
              </w:rPr>
              <w:t>ne proizvodi gospodarske učinke.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Utvrdite veličinu adresata: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Srednji i veliki poduzetnici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Građani i/ili obitelji i/ili kućanstva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Radnici i/ili umirovljenici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5.1.20.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Hrvatski branitelji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5.1.22.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Manjine i/ili socijalne skupine s posebnim interesima i potrebama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5.1.23.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Udruge i/ili zaklade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5.1.24.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p w:rsidR="00EB5683" w:rsidRPr="00EB5683" w:rsidRDefault="00EB5683" w:rsidP="00EB5683">
            <w:pPr>
              <w:shd w:val="clear" w:color="auto" w:fill="FFFFFF" w:themeFill="background1"/>
              <w:rPr>
                <w:rFonts w:ascii="Times New Roman" w:eastAsia="Calibri" w:hAnsi="Times New Roman" w:cs="Times New Roman"/>
                <w:sz w:val="24"/>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5.1.25.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5.1.26.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Drugi utvrđeni adresati:</w:t>
            </w:r>
          </w:p>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lastRenderedPageBreak/>
              <w:t>5.1.27.</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 za analizu utvrđivanja adresata od 5.1.16. do 5.1.26.:</w:t>
            </w:r>
          </w:p>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w:t>
            </w:r>
            <w:r w:rsidRPr="00EB5683">
              <w:rPr>
                <w:rFonts w:ascii="Times New Roman" w:eastAsia="Calibri" w:hAnsi="Times New Roman" w:cs="Times New Roman"/>
                <w:sz w:val="24"/>
                <w:szCs w:val="24"/>
              </w:rPr>
              <w:t xml:space="preserve"> ovaj Zakon ne proizvodi gospodarske učinke za navedene adresate.</w:t>
            </w:r>
          </w:p>
        </w:tc>
      </w:tr>
      <w:tr w:rsidR="00EB5683" w:rsidRPr="00EB5683" w:rsidTr="002D6785">
        <w:trPr>
          <w:trHeight w:val="299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5.1.28.</w:t>
            </w:r>
          </w:p>
          <w:p w:rsidR="00EB5683" w:rsidRPr="00EB5683" w:rsidRDefault="00EB5683" w:rsidP="00EB5683">
            <w:pPr>
              <w:shd w:val="clear" w:color="auto" w:fill="FFFFFF" w:themeFill="background1"/>
              <w:rPr>
                <w:rFonts w:ascii="Times New Roman" w:eastAsia="Calibri" w:hAnsi="Times New Roman" w:cs="Times New Roman"/>
                <w:sz w:val="24"/>
                <w:szCs w:val="24"/>
              </w:rPr>
            </w:pPr>
          </w:p>
          <w:p w:rsidR="00EB5683" w:rsidRPr="00EB5683" w:rsidRDefault="00EB5683" w:rsidP="00EB5683">
            <w:pPr>
              <w:shd w:val="clear" w:color="auto" w:fill="FFFFFF" w:themeFill="background1"/>
              <w:rPr>
                <w:rFonts w:ascii="Times New Roman" w:eastAsia="Calibri" w:hAnsi="Times New Roman" w:cs="Times New Roman"/>
                <w:sz w:val="24"/>
                <w:szCs w:val="24"/>
              </w:rPr>
            </w:pPr>
          </w:p>
          <w:p w:rsidR="00EB5683" w:rsidRPr="00EB5683" w:rsidRDefault="00EB5683" w:rsidP="00EB5683">
            <w:pPr>
              <w:shd w:val="clear" w:color="auto" w:fill="FFFFFF" w:themeFill="background1"/>
              <w:rPr>
                <w:rFonts w:ascii="Times New Roman" w:eastAsia="Calibri" w:hAnsi="Times New Roman" w:cs="Times New Roman"/>
                <w:sz w:val="24"/>
                <w:szCs w:val="24"/>
              </w:rPr>
            </w:pPr>
          </w:p>
          <w:p w:rsidR="00EB5683" w:rsidRPr="00EB5683" w:rsidRDefault="00EB5683" w:rsidP="00EB5683">
            <w:pPr>
              <w:shd w:val="clear" w:color="auto" w:fill="FFFFFF" w:themeFill="background1"/>
              <w:rPr>
                <w:rFonts w:ascii="Times New Roman" w:eastAsia="Calibri" w:hAnsi="Times New Roman" w:cs="Times New Roman"/>
                <w:sz w:val="24"/>
                <w:szCs w:val="24"/>
              </w:rPr>
            </w:pPr>
          </w:p>
          <w:p w:rsidR="00EB5683" w:rsidRPr="00EB5683" w:rsidRDefault="00EB5683" w:rsidP="00EB5683">
            <w:pPr>
              <w:shd w:val="clear" w:color="auto" w:fill="FFFFFF" w:themeFill="background1"/>
              <w:rPr>
                <w:rFonts w:ascii="Times New Roman" w:eastAsia="Calibri" w:hAnsi="Times New Roman" w:cs="Times New Roman"/>
                <w:sz w:val="24"/>
                <w:szCs w:val="24"/>
              </w:rPr>
            </w:pPr>
          </w:p>
          <w:p w:rsidR="00EB5683" w:rsidRPr="00EB5683" w:rsidRDefault="00EB5683" w:rsidP="00EB5683">
            <w:pPr>
              <w:shd w:val="clear" w:color="auto" w:fill="FFFFFF" w:themeFill="background1"/>
              <w:rPr>
                <w:rFonts w:ascii="Times New Roman" w:eastAsia="Calibri" w:hAnsi="Times New Roman" w:cs="Times New Roman"/>
                <w:sz w:val="24"/>
                <w:szCs w:val="24"/>
              </w:rPr>
            </w:pPr>
          </w:p>
          <w:p w:rsidR="00EB5683" w:rsidRPr="00EB5683" w:rsidRDefault="00EB5683" w:rsidP="00EB5683">
            <w:pPr>
              <w:shd w:val="clear" w:color="auto" w:fill="FFFFFF" w:themeFill="background1"/>
              <w:rPr>
                <w:rFonts w:ascii="Times New Roman" w:eastAsia="Calibri" w:hAnsi="Times New Roman" w:cs="Times New Roman"/>
                <w:sz w:val="24"/>
                <w:szCs w:val="24"/>
              </w:rPr>
            </w:pPr>
          </w:p>
          <w:p w:rsidR="00EB5683" w:rsidRPr="00EB5683" w:rsidRDefault="00EB5683" w:rsidP="00EB5683">
            <w:pPr>
              <w:shd w:val="clear" w:color="auto" w:fill="FFFFFF" w:themeFill="background1"/>
              <w:rPr>
                <w:rFonts w:ascii="Times New Roman" w:eastAsia="Calibri" w:hAnsi="Times New Roman" w:cs="Times New Roman"/>
                <w:sz w:val="24"/>
                <w:szCs w:val="24"/>
              </w:rPr>
            </w:pPr>
          </w:p>
          <w:p w:rsidR="00EB5683" w:rsidRPr="00EB5683" w:rsidRDefault="00EB5683" w:rsidP="00EB5683">
            <w:pPr>
              <w:shd w:val="clear" w:color="auto" w:fill="FFFFFF" w:themeFill="background1"/>
              <w:rPr>
                <w:rFonts w:ascii="Times New Roman" w:eastAsia="Calibri" w:hAnsi="Times New Roman" w:cs="Times New Roman"/>
                <w:sz w:val="24"/>
                <w:szCs w:val="24"/>
              </w:rPr>
            </w:pPr>
          </w:p>
          <w:p w:rsidR="00EB5683" w:rsidRPr="00EB5683" w:rsidRDefault="00EB5683" w:rsidP="00EB5683">
            <w:pPr>
              <w:shd w:val="clear" w:color="auto" w:fill="FFFFFF" w:themeFill="background1"/>
              <w:rPr>
                <w:rFonts w:ascii="Times New Roman" w:eastAsia="Calibri" w:hAnsi="Times New Roman" w:cs="Times New Roman"/>
                <w:sz w:val="24"/>
                <w:szCs w:val="24"/>
              </w:rPr>
            </w:pPr>
          </w:p>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REZULTAT PRETHODNE PROCJENE GOSPODARSKIH UČINAKA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veliki izravni učinak i mali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veliki izravni učinak i veliki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mali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EB5683" w:rsidRPr="00EB5683" w:rsidTr="002D6785">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83"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0"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bl>
          <w:p w:rsidR="00EB5683" w:rsidRPr="00EB5683" w:rsidRDefault="00EB5683" w:rsidP="00EB5683">
            <w:pPr>
              <w:shd w:val="clear" w:color="auto" w:fill="FFFFFF" w:themeFill="background1"/>
              <w:rPr>
                <w:rFonts w:ascii="Times New Roman" w:eastAsia="Calibri" w:hAnsi="Times New Roman" w:cs="Times New Roman"/>
                <w:b/>
                <w:sz w:val="24"/>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UTVRĐIVANJE UČINAKA NA TRŽIŠNO NATJECANJE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eastAsia="Calibri" w:hAnsi="Times New Roman" w:cs="Times New Roman"/>
                <w:b/>
                <w:sz w:val="24"/>
                <w:szCs w:val="24"/>
              </w:rPr>
            </w:pPr>
            <w:r w:rsidRPr="00EB5683">
              <w:rPr>
                <w:rFonts w:ascii="Times New Roman" w:eastAsia="Calibri" w:hAnsi="Times New Roman" w:cs="Times New Roman"/>
                <w:b/>
                <w:sz w:val="24"/>
                <w:szCs w:val="24"/>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Neznatan</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 xml:space="preserve">Mali </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 xml:space="preserve">Veliki </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Strukturalna, financijska, tehnička ili druga prepreka u pojedinom gospodarskom sektoru odnosno gospodarstvu u cjelini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5.2.2.</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color w:val="FF0000"/>
                <w:sz w:val="24"/>
                <w:szCs w:val="24"/>
              </w:rPr>
            </w:pPr>
            <w:r w:rsidRPr="00EB5683">
              <w:rPr>
                <w:rFonts w:ascii="Times New Roman" w:eastAsia="Calibri" w:hAnsi="Times New Roman" w:cs="Times New Roman"/>
                <w:sz w:val="24"/>
                <w:szCs w:val="24"/>
              </w:rPr>
              <w:t>Pozicija državnih tijela koja pružaju javne usluge uz istovremeno obavljanje gospodarske aktivnosti na tržištu</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5.2.4.</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Drugi očekivani izravni učinak:</w:t>
            </w:r>
          </w:p>
          <w:p w:rsidR="00EB5683" w:rsidRPr="00EB5683" w:rsidRDefault="00EB5683" w:rsidP="00EB5683">
            <w:pPr>
              <w:shd w:val="clear" w:color="auto" w:fill="FFFFFF" w:themeFill="background1"/>
              <w:jc w:val="both"/>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5.2.5.</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 za analizu utvrđivanja izravnih učinaka od 5.2.1. do 5.2.4.:</w:t>
            </w:r>
          </w:p>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w:t>
            </w:r>
            <w:r w:rsidRPr="00EB5683">
              <w:rPr>
                <w:rFonts w:ascii="Times New Roman" w:eastAsia="Calibri" w:hAnsi="Times New Roman" w:cs="Times New Roman"/>
                <w:sz w:val="24"/>
                <w:szCs w:val="24"/>
              </w:rPr>
              <w:t xml:space="preserve"> ovaj Zakon ne proizvodi učinke na tržišno natjecanje.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Utvrdite veličinu adresata: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Srednji i veliki poduzetnici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Građani i/ili obitelji i/ili kućanstva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Radnici i/ili umirovljenici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5.2.10.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Hrvatski branitelji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Manjine i/ili socijalne skupine s posebnim interesima i potrebama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lastRenderedPageBreak/>
              <w:t>5.2.13.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Udruge i/ili zaklade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Drugi utvrđeni adresati:</w:t>
            </w:r>
          </w:p>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5.2.17.</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 za analizu utvrđivanja adresata od 5.2.6. do 5.2.16.:</w:t>
            </w:r>
          </w:p>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w:t>
            </w:r>
            <w:r w:rsidRPr="00EB5683">
              <w:rPr>
                <w:rFonts w:ascii="Times New Roman" w:eastAsia="Calibri" w:hAnsi="Times New Roman" w:cs="Times New Roman"/>
                <w:sz w:val="24"/>
                <w:szCs w:val="24"/>
              </w:rPr>
              <w:t>ovaj Zakon ne proizvodi učinke na tržišno natjecanje za navedene adresate.</w:t>
            </w:r>
          </w:p>
        </w:tc>
      </w:tr>
      <w:tr w:rsidR="00EB5683" w:rsidRPr="00EB5683" w:rsidTr="002D6785">
        <w:trPr>
          <w:trHeight w:val="3562"/>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5.2.17.</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REZULTAT PRETHODNE PROCJENE UČINAKA NA ZAŠTITU TRŽIŠNOG NATJECANJA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veliki izravni učinak i mali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veliki izravni učinak i veliki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mali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EB5683" w:rsidRPr="00EB5683" w:rsidTr="002D6785">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83"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0"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bl>
          <w:p w:rsidR="00EB5683" w:rsidRPr="00EB5683" w:rsidRDefault="00EB5683" w:rsidP="00EB5683">
            <w:pPr>
              <w:shd w:val="clear" w:color="auto" w:fill="FFFFFF" w:themeFill="background1"/>
              <w:rPr>
                <w:rFonts w:ascii="Times New Roman" w:eastAsia="Calibri" w:hAnsi="Times New Roman" w:cs="Times New Roman"/>
                <w:sz w:val="24"/>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UTVRĐIVANJE SOCIJALNIH UČINAKA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eastAsia="Calibri" w:hAnsi="Times New Roman" w:cs="Times New Roman"/>
                <w:b/>
                <w:sz w:val="24"/>
                <w:szCs w:val="24"/>
              </w:rPr>
            </w:pPr>
            <w:r w:rsidRPr="00EB5683">
              <w:rPr>
                <w:rFonts w:ascii="Times New Roman" w:eastAsia="Calibri" w:hAnsi="Times New Roman" w:cs="Times New Roman"/>
                <w:b/>
                <w:sz w:val="24"/>
                <w:szCs w:val="24"/>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Neznatan</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 xml:space="preserve">Mali </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 xml:space="preserve">Veliki </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Demografski trend, osobito prirodno kretanje stanovništva, stopa nataliteta i mortaliteta, stopa rasta stanovništva i dr.</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Socijalna uključenost</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Zaštita osjetljivih skupina i skupina s posebnim interesima i potrebama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Proširenje odnosno sužavanje pristupa sustavu socijalne skrbi i javnim uslugama te pravo na zdravstvenu zaštitu</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Financijska održivost sustava socijalne skrbi i sustava zdravstvene zaštite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5.3.7.</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Drugi očekivani izravni učinak:</w:t>
            </w:r>
          </w:p>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5.3.8.</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 za analizu utvrđivanja izravnih učinaka od 5.3.1. do 5.3.7.:</w:t>
            </w:r>
          </w:p>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 xml:space="preserve">S obzirom da se Zakonom o izmjenama i dopunama Zakona o sudovima namjerava </w:t>
            </w:r>
            <w:r w:rsidRPr="00EB5683">
              <w:rPr>
                <w:rFonts w:ascii="Times New Roman" w:eastAsia="Calibri" w:hAnsi="Times New Roman" w:cs="Times New Roman"/>
                <w:sz w:val="24"/>
                <w:szCs w:val="24"/>
              </w:rPr>
              <w:lastRenderedPageBreak/>
              <w:t>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w:t>
            </w:r>
            <w:r w:rsidRPr="00EB5683">
              <w:rPr>
                <w:rFonts w:ascii="Times New Roman" w:eastAsia="Calibri" w:hAnsi="Times New Roman" w:cs="Times New Roman"/>
                <w:sz w:val="24"/>
                <w:szCs w:val="24"/>
              </w:rPr>
              <w:t>ovaj Zakon ne proizvodi socijalne učinke.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b/>
                <w:sz w:val="24"/>
                <w:szCs w:val="24"/>
              </w:rPr>
              <w:t>Utvrdite veličinu adresata: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5.3.10.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Srednji i veliki poduzetnici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Građani i/ili obitelji i/ili kućanstva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Radnici i/ili umirovljenici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Hrvatski branitelji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Manjine i/ili socijalne skupine s posebnim interesima i potrebama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Udruge i/ili zaklade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Drugi utvrđeni adresati:</w:t>
            </w:r>
          </w:p>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5.3.20.</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 za analizu utvrđivanja adresata od 5.3.9. do 5.3.19.:</w:t>
            </w:r>
          </w:p>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w:t>
            </w:r>
            <w:r w:rsidRPr="00EB5683">
              <w:rPr>
                <w:rFonts w:ascii="Times New Roman" w:eastAsia="Calibri" w:hAnsi="Times New Roman" w:cs="Times New Roman"/>
                <w:sz w:val="24"/>
                <w:szCs w:val="24"/>
              </w:rPr>
              <w:t>ovaj Zakon ne proizvodi socijalne učinke na navedene adresate.</w:t>
            </w:r>
          </w:p>
        </w:tc>
      </w:tr>
      <w:tr w:rsidR="00EB5683" w:rsidRPr="00EB5683" w:rsidTr="002D6785">
        <w:trPr>
          <w:trHeight w:val="3401"/>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5.3.21.</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REZULTAT PRETHODNE PROCJENE SOCIJALNIH UČINAKA: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veliki izravni učinak i mali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veliki izravni učinak i veliki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mali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B5683" w:rsidRPr="00EB5683" w:rsidTr="002D678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bl>
          <w:p w:rsidR="00EB5683" w:rsidRPr="00EB5683" w:rsidRDefault="00EB5683" w:rsidP="00EB5683">
            <w:pPr>
              <w:shd w:val="clear" w:color="auto" w:fill="FFFFFF" w:themeFill="background1"/>
              <w:rPr>
                <w:rFonts w:ascii="Times New Roman" w:eastAsia="Calibri" w:hAnsi="Times New Roman" w:cs="Times New Roman"/>
                <w:sz w:val="24"/>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UTVRĐIVANJE UČINAKA NA RAD I TRŽIŠTE RADA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eastAsia="Calibri" w:hAnsi="Times New Roman" w:cs="Times New Roman"/>
                <w:b/>
                <w:sz w:val="24"/>
                <w:szCs w:val="24"/>
              </w:rPr>
            </w:pPr>
            <w:r w:rsidRPr="00EB5683">
              <w:rPr>
                <w:rFonts w:ascii="Times New Roman" w:eastAsia="Calibri" w:hAnsi="Times New Roman" w:cs="Times New Roman"/>
                <w:b/>
                <w:sz w:val="24"/>
                <w:szCs w:val="24"/>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Neznatan</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 xml:space="preserve">Mali </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 xml:space="preserve">Veliki </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Zapošljavanje i tržište rada u gospodarstvu Republike Hrvatske u cjelini odnosno u pojedinom gospodarskom području</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 xml:space="preserve">Otvaranje novih radnih mjesta odnosno gubitak radnih </w:t>
            </w:r>
            <w:r w:rsidRPr="00EB5683">
              <w:rPr>
                <w:rFonts w:ascii="Times New Roman" w:eastAsia="Calibri" w:hAnsi="Times New Roman" w:cs="Times New Roman"/>
                <w:sz w:val="24"/>
                <w:szCs w:val="24"/>
              </w:rPr>
              <w:lastRenderedPageBreak/>
              <w:t>mjesta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lastRenderedPageBreak/>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lastRenderedPageBreak/>
              <w:t>5.4.3.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Kretanje minimalne plaće i najniže mirovine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Status regulirane profesije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Status posebnih skupina radno sposobnog stanovništva s obzirom na dob stanovništva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Fleksibilnost uvjeta rada i radnog mjesta za pojedine skupine stanovništva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Financijska održivost mirovinskoga sustava, osobito u dijelu dugoročne održivosti mirovinskoga sustava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Odnos između privatnog i poslovnog života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Dohodak radnika odnosno samozaposlenih osoba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5.4.10.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Pravo na kvalitetu radnog mjesta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Ostvarivanje prava na mirovinu i drugih radnih prava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Times New Roman" w:hAnsi="Times New Roman" w:cs="Times New Roman"/>
                <w:iCs/>
                <w:sz w:val="24"/>
                <w:szCs w:val="24"/>
              </w:rPr>
              <w:t>Status prava iz kolektivnog ugovora i na pravo kolektivnog pregovaranja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5.4.13.</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Drugi očekivani izravni učinak:</w:t>
            </w:r>
          </w:p>
          <w:p w:rsidR="00EB5683" w:rsidRPr="00EB5683" w:rsidRDefault="00EB5683" w:rsidP="00EB5683">
            <w:pPr>
              <w:shd w:val="clear" w:color="auto" w:fill="FFFFFF" w:themeFill="background1"/>
              <w:rPr>
                <w:rFonts w:ascii="Times New Roman" w:eastAsia="Times New Roman" w:hAnsi="Times New Roman" w:cs="Times New Roman"/>
                <w:iCs/>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5.4.14.</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 za analizu utvrđivanja izravnih učinaka od 5.4.1 do 5.4.13:</w:t>
            </w:r>
          </w:p>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w:t>
            </w:r>
            <w:r w:rsidRPr="00EB5683">
              <w:rPr>
                <w:rFonts w:ascii="Times New Roman" w:eastAsia="Calibri" w:hAnsi="Times New Roman" w:cs="Times New Roman"/>
                <w:sz w:val="24"/>
                <w:szCs w:val="24"/>
              </w:rPr>
              <w:t>ovaj Zakon ne proizvodi učinke na rad i tržište rada.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b/>
                <w:sz w:val="24"/>
                <w:szCs w:val="24"/>
              </w:rPr>
              <w:t>Utvrdite veličinu adresata: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Srednji i veliki poduzetnici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Građani i/ili obitelji i/ili kućanstva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Radnici i/ili umirovljenici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5.4.20.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Hrvatski branitelji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Manjine i/ili socijalne skupine s posebnim interesima i potrebama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5.4.22.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Udruge i/ili zaklade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5.4.23.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5.4.24.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5.4.25.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Drugi utvrđeni adresati:</w:t>
            </w:r>
          </w:p>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5.4.26.</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 za analizu utvrđivanja adresata od 5.4.14. do 5.4.25.</w:t>
            </w:r>
          </w:p>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w:t>
            </w:r>
            <w:r w:rsidRPr="00EB5683">
              <w:rPr>
                <w:rFonts w:ascii="Times New Roman" w:eastAsia="Calibri" w:hAnsi="Times New Roman" w:cs="Times New Roman"/>
                <w:sz w:val="24"/>
                <w:szCs w:val="24"/>
              </w:rPr>
              <w:t>ovaj Zakon ne proizvodi učinke na rad i tržište rada u odnosu na navedene adresate.</w:t>
            </w:r>
          </w:p>
        </w:tc>
      </w:tr>
      <w:tr w:rsidR="00EB5683" w:rsidRPr="00EB5683" w:rsidTr="002D6785">
        <w:trPr>
          <w:trHeight w:val="3436"/>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lastRenderedPageBreak/>
              <w:t>5.4.27.</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REZULTAT PRETHODNE PROCJENE UČINAKA NA RAD I TRŽIŠTE RADA: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veliki izravni učinak i mali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veliki izravni učinak i veliki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mali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B5683" w:rsidRPr="00EB5683" w:rsidTr="002D678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bl>
          <w:p w:rsidR="00EB5683" w:rsidRPr="00EB5683" w:rsidRDefault="00EB5683" w:rsidP="00EB5683">
            <w:pPr>
              <w:shd w:val="clear" w:color="auto" w:fill="FFFFFF" w:themeFill="background1"/>
              <w:rPr>
                <w:rFonts w:ascii="Times New Roman" w:eastAsia="Calibri" w:hAnsi="Times New Roman" w:cs="Times New Roman"/>
                <w:sz w:val="24"/>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UTVRĐIVANJE UČINAKA NA ZAŠTITU OKOLIŠA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eastAsia="Calibri" w:hAnsi="Times New Roman" w:cs="Times New Roman"/>
                <w:b/>
                <w:sz w:val="24"/>
                <w:szCs w:val="24"/>
              </w:rPr>
            </w:pPr>
            <w:r w:rsidRPr="00EB5683">
              <w:rPr>
                <w:rFonts w:ascii="Times New Roman" w:eastAsia="Calibri" w:hAnsi="Times New Roman" w:cs="Times New Roman"/>
                <w:b/>
                <w:sz w:val="24"/>
                <w:szCs w:val="24"/>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 xml:space="preserve">Neznatan </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Mali</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Veliki</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Utjecaj na klimu</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Kvaliteta i korištenje zraka, vode i tla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Korištenje energije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Korištenje obnovljivih i neobnovljivih izvora energije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roofErr w:type="spellStart"/>
            <w:r w:rsidRPr="00EB5683">
              <w:rPr>
                <w:rFonts w:ascii="Times New Roman" w:eastAsia="Calibri" w:hAnsi="Times New Roman" w:cs="Times New Roman"/>
                <w:sz w:val="24"/>
                <w:szCs w:val="24"/>
              </w:rPr>
              <w:t>Bioraznolikost</w:t>
            </w:r>
            <w:proofErr w:type="spellEnd"/>
            <w:r w:rsidRPr="00EB5683">
              <w:rPr>
                <w:rFonts w:ascii="Times New Roman" w:eastAsia="Calibri" w:hAnsi="Times New Roman" w:cs="Times New Roman"/>
                <w:sz w:val="24"/>
                <w:szCs w:val="24"/>
              </w:rPr>
              <w:t xml:space="preserve"> biljnog i životinjskog svijeta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Gospodarenje otpadom i/ili recikliranje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Rizik onečišćenja od industrijskih pogona po bilo kojoj osnovi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Times New Roman" w:hAnsi="Times New Roman" w:cs="Times New Roman"/>
                <w:sz w:val="24"/>
                <w:szCs w:val="24"/>
              </w:rPr>
              <w:t>Zaštita od utjecaja genetski modificiranih organizama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Zaštita od utjecaja kemikalija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5.5.10.</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Drugi očekivani izravni učinak:</w:t>
            </w:r>
          </w:p>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5.5.11.</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 za analizu utvrđivanja izravnih učinaka od 5.5.1. do 5.5.10.:</w:t>
            </w:r>
          </w:p>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w:t>
            </w:r>
            <w:r w:rsidRPr="00EB5683">
              <w:rPr>
                <w:rFonts w:ascii="Times New Roman" w:eastAsia="Calibri" w:hAnsi="Times New Roman" w:cs="Times New Roman"/>
                <w:sz w:val="24"/>
                <w:szCs w:val="24"/>
              </w:rPr>
              <w:t>ovaj Zakon ne proizvodi učinke na zaštitu okoliša.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b/>
                <w:sz w:val="24"/>
                <w:szCs w:val="24"/>
              </w:rPr>
              <w:t>Utvrdite veličinu adresata: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Srednji i veliki poduzetnici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Građani i/ili obitelji i/ili kućanstva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Radnici i/ili umirovljenici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Hrvatski branitelji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Manjine i/ili socijalne skupine s posebnim interesima i potrebama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Udruge i/ili zaklade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5.5.20.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 xml:space="preserve">Središnja tijela državne uprave, druga državna tijela, pravosudna tijela, javne ustanove, jedinice lokalne i područne (regionalne) samouprave, pravne osobe s </w:t>
            </w:r>
            <w:r w:rsidRPr="00EB5683">
              <w:rPr>
                <w:rFonts w:ascii="Times New Roman" w:eastAsia="Calibri" w:hAnsi="Times New Roman" w:cs="Times New Roman"/>
                <w:sz w:val="24"/>
                <w:szCs w:val="24"/>
              </w:rPr>
              <w:lastRenderedPageBreak/>
              <w:t>javnim ovlastima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lastRenderedPageBreak/>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lastRenderedPageBreak/>
              <w:t>5.5.21.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5.5.22.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Drugi utvrđeni adresati:</w:t>
            </w:r>
          </w:p>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5.5.23.</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 za analizu utvrđivanja adresata od 5.5.12. do 5.5.22.</w:t>
            </w:r>
          </w:p>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w:t>
            </w:r>
            <w:r w:rsidRPr="00EB5683">
              <w:rPr>
                <w:rFonts w:ascii="Times New Roman" w:eastAsia="Calibri" w:hAnsi="Times New Roman" w:cs="Times New Roman"/>
                <w:sz w:val="24"/>
                <w:szCs w:val="24"/>
              </w:rPr>
              <w:t>ovaj Zakon ne proizvodi učinke na zaštitu okoliša u odnosu na navede adresate.</w:t>
            </w:r>
          </w:p>
        </w:tc>
      </w:tr>
      <w:tr w:rsidR="00EB5683" w:rsidRPr="00EB5683" w:rsidTr="002D6785">
        <w:trPr>
          <w:trHeight w:val="3418"/>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5.5.24.</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REZULTAT PRETHODNE PROCJENE UČINAKA NA ZAŠTITU OKOLIŠA: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veliki izravni učinak i mali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veliki izravni učinak i veliki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mali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B5683" w:rsidRPr="00EB5683" w:rsidTr="002D678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bl>
          <w:p w:rsidR="00EB5683" w:rsidRPr="00EB5683" w:rsidRDefault="00EB5683" w:rsidP="00EB5683">
            <w:pPr>
              <w:shd w:val="clear" w:color="auto" w:fill="FFFFFF" w:themeFill="background1"/>
              <w:rPr>
                <w:rFonts w:ascii="Times New Roman" w:eastAsia="Calibri" w:hAnsi="Times New Roman" w:cs="Times New Roman"/>
                <w:sz w:val="24"/>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UTVRĐIVANJE UČINAKA NA ZAŠTITU LJUDSKIH PRAVA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eastAsia="Calibri" w:hAnsi="Times New Roman" w:cs="Times New Roman"/>
                <w:b/>
                <w:sz w:val="24"/>
                <w:szCs w:val="24"/>
              </w:rPr>
            </w:pPr>
            <w:r w:rsidRPr="00EB5683">
              <w:rPr>
                <w:rFonts w:ascii="Times New Roman" w:eastAsia="Calibri" w:hAnsi="Times New Roman" w:cs="Times New Roman"/>
                <w:b/>
                <w:sz w:val="24"/>
                <w:szCs w:val="24"/>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 xml:space="preserve">Neznatan </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Mali</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Veliki</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i/>
                <w:sz w:val="24"/>
                <w:szCs w:val="24"/>
              </w:rPr>
            </w:pPr>
            <w:r w:rsidRPr="00EB5683">
              <w:rPr>
                <w:rFonts w:ascii="Times New Roman" w:eastAsia="Calibri" w:hAnsi="Times New Roman" w:cs="Times New Roman"/>
                <w:i/>
                <w:sz w:val="24"/>
                <w:szCs w:val="24"/>
              </w:rPr>
              <w:t>Da/Ne</w:t>
            </w:r>
          </w:p>
        </w:tc>
      </w:tr>
      <w:tr w:rsidR="00EB5683" w:rsidRPr="00EB5683" w:rsidTr="002D6785">
        <w:trPr>
          <w:trHeight w:val="943"/>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5.6.1.</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701"/>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5.6.2.</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5.6.3.</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Povreda prava na slobodu kretanja u Republici Hrvatskoj odnosno u drugim zemljama članicama Europske unije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5.6.4.</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Izravna ili neizravna diskriminacija po bilo kojoj osnovi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5.6.5.</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Povreda prava na privatnost</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5.6.6.</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Ostvarivanje pravne zaštite, pristup sudu i pravo na besplatnu pravnu pomoć</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5.6.7.</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Pravo na međunarodnu zaštitu, privremenu zaštitu i postupanje s tim u vezi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5.6.8.</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Pravo na pristup informacijama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5.6.9.</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Drugi očekivani izravni učinak:</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5.6.10.</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 za analizu utvrđivanja izravnih učinaka od 5.6.1. do 5.6.9.:</w:t>
            </w:r>
          </w:p>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w:t>
            </w:r>
            <w:r w:rsidRPr="00EB5683">
              <w:rPr>
                <w:rFonts w:ascii="Times New Roman" w:eastAsia="Calibri" w:hAnsi="Times New Roman" w:cs="Times New Roman"/>
                <w:sz w:val="24"/>
                <w:szCs w:val="24"/>
              </w:rPr>
              <w:t xml:space="preserve">ovaj Zakon ne proizvodi </w:t>
            </w:r>
            <w:r w:rsidRPr="00EB5683">
              <w:rPr>
                <w:rFonts w:ascii="Times New Roman" w:eastAsia="Calibri" w:hAnsi="Times New Roman" w:cs="Times New Roman"/>
                <w:sz w:val="24"/>
                <w:szCs w:val="24"/>
              </w:rPr>
              <w:lastRenderedPageBreak/>
              <w:t>učinke na zaštitu ljudskih prava.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b/>
                <w:sz w:val="24"/>
                <w:szCs w:val="24"/>
              </w:rPr>
              <w:t>Utvrdite veličinu adresata: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Srednji i veliki poduzetnici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Građani i/ili obitelji i/ili kućanstva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Radnici i/ili umirovljenici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Hrvatski branitelji</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Manjine i/ili socijalne skupine s posebnim interesima i potrebama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Udruge i/ili zaklade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5.6.20.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5.6.22.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Drugi utvrđeni adresati:</w:t>
            </w:r>
          </w:p>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5.6.23.</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 za analizu utvrđivanja adresata od 5.6.12. do 5.6.23.</w:t>
            </w:r>
          </w:p>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w:t>
            </w:r>
            <w:r w:rsidRPr="00EB5683">
              <w:rPr>
                <w:rFonts w:ascii="Times New Roman" w:eastAsia="Calibri" w:hAnsi="Times New Roman" w:cs="Times New Roman"/>
                <w:sz w:val="24"/>
                <w:szCs w:val="24"/>
              </w:rPr>
              <w:t>ovaj Zakon ne proizvodi učinke na zaštitu ljudskih prava u odnosu na navede adresate.</w:t>
            </w:r>
          </w:p>
        </w:tc>
      </w:tr>
      <w:tr w:rsidR="00EB5683" w:rsidRPr="00EB5683" w:rsidTr="002D6785">
        <w:trPr>
          <w:trHeight w:val="3642"/>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5.6.24.</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REZULTAT PRETHODNE PROCJENE UČINAKA NA ZAŠTITU LJUDSKIH PRAVA: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veliki izravni učinak i mali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veliki izravni učinak i veliki broj adresata</w:t>
            </w:r>
          </w:p>
          <w:p w:rsidR="00EB5683" w:rsidRPr="00EB5683" w:rsidRDefault="00EB5683" w:rsidP="00EB5683">
            <w:pPr>
              <w:numPr>
                <w:ilvl w:val="1"/>
                <w:numId w:val="33"/>
              </w:numPr>
              <w:shd w:val="clear" w:color="auto" w:fill="FFFFFF" w:themeFill="background1"/>
              <w:ind w:left="459" w:hanging="283"/>
              <w:contextualSpacing/>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mali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B5683" w:rsidRPr="00EB5683" w:rsidTr="002D678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hd w:val="clear" w:color="auto" w:fill="FFFFFF" w:themeFill="background1"/>
                    <w:spacing w:after="0" w:line="240" w:lineRule="auto"/>
                    <w:rPr>
                      <w:rFonts w:ascii="Times New Roman" w:eastAsia="Calibri" w:hAnsi="Times New Roman" w:cs="Times New Roman"/>
                      <w:sz w:val="24"/>
                      <w:szCs w:val="24"/>
                      <w:lang w:eastAsia="hr-HR"/>
                    </w:rPr>
                  </w:pPr>
                  <w:r w:rsidRPr="00EB5683">
                    <w:rPr>
                      <w:rFonts w:ascii="Times New Roman" w:eastAsia="Calibri" w:hAnsi="Times New Roman" w:cs="Times New Roman"/>
                      <w:sz w:val="24"/>
                      <w:szCs w:val="24"/>
                      <w:lang w:eastAsia="hr-HR"/>
                    </w:rPr>
                    <w:t>NE</w:t>
                  </w:r>
                </w:p>
              </w:tc>
            </w:tr>
          </w:tbl>
          <w:p w:rsidR="00EB5683" w:rsidRPr="00EB5683" w:rsidRDefault="00EB5683" w:rsidP="00EB5683">
            <w:pPr>
              <w:shd w:val="clear" w:color="auto" w:fill="FFFFFF" w:themeFill="background1"/>
              <w:rPr>
                <w:rFonts w:ascii="Times New Roman" w:eastAsia="Calibri" w:hAnsi="Times New Roman" w:cs="Times New Roman"/>
                <w:sz w:val="24"/>
                <w:szCs w:val="24"/>
              </w:rPr>
            </w:pP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6.</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Prethodni test malog i srednjeg poduzetništva (Prethodni MSP test)</w:t>
            </w:r>
          </w:p>
          <w:p w:rsidR="00EB5683" w:rsidRPr="00EB5683" w:rsidRDefault="00EB5683" w:rsidP="00EB5683">
            <w:pPr>
              <w:shd w:val="clear" w:color="auto" w:fill="FFFFFF" w:themeFill="background1"/>
              <w:jc w:val="both"/>
              <w:rPr>
                <w:rFonts w:ascii="Times New Roman" w:eastAsia="Calibri" w:hAnsi="Times New Roman" w:cs="Times New Roman"/>
                <w:b/>
                <w:sz w:val="24"/>
                <w:szCs w:val="24"/>
              </w:rPr>
            </w:pPr>
            <w:r w:rsidRPr="00EB5683">
              <w:rPr>
                <w:rFonts w:ascii="Times New Roman" w:eastAsia="Times New Roman" w:hAnsi="Times New Roman" w:cs="Times New Roman"/>
                <w:i/>
                <w:sz w:val="24"/>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6946" w:type="dxa"/>
            <w:gridSpan w:val="4"/>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Odgovorite sa »DA« ili »NE«, uz obvezni opis sljedećih učinaka:</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DA</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6.1.</w:t>
            </w:r>
          </w:p>
        </w:tc>
        <w:tc>
          <w:tcPr>
            <w:tcW w:w="6946" w:type="dxa"/>
            <w:gridSpan w:val="4"/>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sz w:val="24"/>
                <w:szCs w:val="24"/>
              </w:rPr>
            </w:pPr>
            <w:r w:rsidRPr="00EB5683">
              <w:rPr>
                <w:rFonts w:ascii="Times New Roman" w:eastAsia="Calibri" w:hAnsi="Times New Roman" w:cs="Times New Roman"/>
                <w:sz w:val="24"/>
                <w:szCs w:val="24"/>
              </w:rPr>
              <w:t xml:space="preserve">Da li će propis imati učinke na određeni broj malih i srednjih poduzetnika kroz administrativne troškove provedbe postupaka ukoliko se za poduzetnike propisuju jednokratne ili periodične </w:t>
            </w:r>
            <w:r w:rsidRPr="00EB5683">
              <w:rPr>
                <w:rFonts w:ascii="Times New Roman" w:eastAsia="Calibri" w:hAnsi="Times New Roman" w:cs="Times New Roman"/>
                <w:sz w:val="24"/>
                <w:szCs w:val="24"/>
              </w:rPr>
              <w:lastRenderedPageBreak/>
              <w:t>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Obrazloženje: 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w:t>
            </w:r>
            <w:r w:rsidRPr="00EB5683">
              <w:rPr>
                <w:rFonts w:ascii="Times New Roman" w:eastAsia="Calibri" w:hAnsi="Times New Roman" w:cs="Times New Roman"/>
                <w:sz w:val="24"/>
                <w:szCs w:val="24"/>
              </w:rPr>
              <w:t>ovaj Zakon neće imati učinke na male i srednje poduzetnike te se njime neće propisivati nikakvi administrativni troškovi za male i srednje poduzetnike.</w:t>
            </w:r>
            <w:r w:rsidRPr="00EB5683">
              <w:rPr>
                <w:rFonts w:ascii="Times New Roman" w:eastAsia="Calibri" w:hAnsi="Times New Roman" w:cs="Times New Roman"/>
                <w:b/>
                <w:sz w:val="24"/>
                <w:szCs w:val="24"/>
              </w:rPr>
              <w:t xml:space="preserve"> </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6.2.</w:t>
            </w:r>
          </w:p>
        </w:tc>
        <w:tc>
          <w:tcPr>
            <w:tcW w:w="6946" w:type="dxa"/>
            <w:gridSpan w:val="4"/>
            <w:shd w:val="clear" w:color="auto" w:fill="FFFFFF" w:themeFill="background1"/>
          </w:tcPr>
          <w:p w:rsidR="00EB5683" w:rsidRPr="00EB5683" w:rsidRDefault="00EB5683" w:rsidP="00EB5683">
            <w:pPr>
              <w:shd w:val="clear" w:color="auto" w:fill="FFFFFF" w:themeFill="background1"/>
              <w:jc w:val="both"/>
              <w:rPr>
                <w:rFonts w:ascii="Times New Roman" w:eastAsia="Calibri" w:hAnsi="Times New Roman" w:cs="Times New Roman"/>
                <w:sz w:val="24"/>
                <w:szCs w:val="24"/>
              </w:rPr>
            </w:pPr>
            <w:r w:rsidRPr="00EB5683">
              <w:rPr>
                <w:rFonts w:ascii="Times New Roman" w:eastAsia="Calibri" w:hAnsi="Times New Roman" w:cs="Times New Roman"/>
                <w:sz w:val="24"/>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Obrazloženje:</w:t>
            </w:r>
            <w:r w:rsidRPr="00EB5683">
              <w:rPr>
                <w:rFonts w:ascii="Times New Roman" w:eastAsia="Calibri" w:hAnsi="Times New Roman" w:cs="Times New Roman"/>
                <w:b/>
                <w:sz w:val="24"/>
                <w:szCs w:val="24"/>
              </w:rPr>
              <w:t xml:space="preserve"> </w:t>
            </w:r>
            <w:r w:rsidRPr="00EB5683">
              <w:rPr>
                <w:rFonts w:ascii="Times New Roman" w:eastAsia="Calibri" w:hAnsi="Times New Roman" w:cs="Times New Roman"/>
                <w:sz w:val="24"/>
                <w:szCs w:val="24"/>
              </w:rPr>
              <w:t>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w:t>
            </w:r>
            <w:r w:rsidRPr="00EB5683">
              <w:rPr>
                <w:rFonts w:ascii="Times New Roman" w:eastAsia="Calibri" w:hAnsi="Times New Roman" w:cs="Times New Roman"/>
                <w:sz w:val="24"/>
                <w:szCs w:val="24"/>
              </w:rPr>
              <w:t>ovaj Zakon neće imati učinke na tržišnu konkurenciju i konkurentnost unutarnjeg tržišta EU u smislu prepreka slobodi tržišne konkurencije.</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6.3.</w:t>
            </w:r>
          </w:p>
        </w:tc>
        <w:tc>
          <w:tcPr>
            <w:tcW w:w="6946" w:type="dxa"/>
            <w:gridSpan w:val="4"/>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Obrazloženje:</w:t>
            </w:r>
            <w:r w:rsidRPr="00EB5683">
              <w:rPr>
                <w:rFonts w:ascii="Times New Roman" w:eastAsia="Calibri" w:hAnsi="Times New Roman" w:cs="Times New Roman"/>
                <w:sz w:val="24"/>
              </w:rPr>
              <w:t xml:space="preserve"> </w:t>
            </w:r>
            <w:r w:rsidRPr="00EB5683">
              <w:rPr>
                <w:rFonts w:ascii="Times New Roman" w:eastAsia="Calibri" w:hAnsi="Times New Roman" w:cs="Times New Roman"/>
                <w:sz w:val="24"/>
                <w:szCs w:val="24"/>
              </w:rPr>
              <w:t>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w:t>
            </w:r>
            <w:r w:rsidRPr="00EB5683">
              <w:rPr>
                <w:rFonts w:ascii="Times New Roman" w:eastAsia="Calibri" w:hAnsi="Times New Roman" w:cs="Times New Roman"/>
                <w:sz w:val="24"/>
                <w:szCs w:val="24"/>
              </w:rPr>
              <w:t>ovaj Zakon</w:t>
            </w:r>
            <w:r w:rsidRPr="00EB5683">
              <w:rPr>
                <w:rFonts w:ascii="Times New Roman" w:eastAsia="Calibri" w:hAnsi="Times New Roman" w:cs="Times New Roman"/>
                <w:sz w:val="24"/>
              </w:rPr>
              <w:t xml:space="preserve"> ne </w:t>
            </w:r>
            <w:r w:rsidRPr="00EB5683">
              <w:rPr>
                <w:rFonts w:ascii="Times New Roman" w:eastAsia="Calibri" w:hAnsi="Times New Roman" w:cs="Times New Roman"/>
                <w:sz w:val="24"/>
                <w:szCs w:val="24"/>
              </w:rPr>
              <w:t>uvodi naknade i davanja koje će imati učinke na financijske rezultate poslovanja poduzetnika te ne prouzrokuje trošak prilagodbe zbog primjene propisa.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6.4.</w:t>
            </w:r>
          </w:p>
        </w:tc>
        <w:tc>
          <w:tcPr>
            <w:tcW w:w="6946" w:type="dxa"/>
            <w:gridSpan w:val="4"/>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Da li će propis imati posebne učinke na mikro poduzetnike?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Obrazloženje:</w:t>
            </w:r>
            <w:r w:rsidRPr="00EB5683">
              <w:rPr>
                <w:rFonts w:ascii="Times New Roman" w:eastAsia="Calibri" w:hAnsi="Times New Roman" w:cs="Times New Roman"/>
                <w:sz w:val="24"/>
              </w:rPr>
              <w:t xml:space="preserve"> </w:t>
            </w:r>
            <w:r w:rsidRPr="00EB5683">
              <w:rPr>
                <w:rFonts w:ascii="Times New Roman" w:eastAsia="Calibri" w:hAnsi="Times New Roman" w:cs="Times New Roman"/>
                <w:sz w:val="24"/>
                <w:szCs w:val="24"/>
              </w:rPr>
              <w:t>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w:t>
            </w:r>
            <w:r w:rsidRPr="00EB5683">
              <w:rPr>
                <w:rFonts w:ascii="Times New Roman" w:eastAsia="Calibri" w:hAnsi="Times New Roman" w:cs="Times New Roman"/>
                <w:sz w:val="24"/>
                <w:szCs w:val="24"/>
              </w:rPr>
              <w:t>ovaj Zakon neće imati</w:t>
            </w:r>
            <w:r w:rsidRPr="00EB5683">
              <w:rPr>
                <w:rFonts w:ascii="Times New Roman" w:eastAsia="Calibri" w:hAnsi="Times New Roman" w:cs="Times New Roman"/>
                <w:sz w:val="24"/>
              </w:rPr>
              <w:t xml:space="preserve"> </w:t>
            </w:r>
            <w:r w:rsidRPr="00EB5683">
              <w:rPr>
                <w:rFonts w:ascii="Times New Roman" w:eastAsia="Calibri" w:hAnsi="Times New Roman" w:cs="Times New Roman"/>
                <w:sz w:val="24"/>
                <w:szCs w:val="24"/>
              </w:rPr>
              <w:t>učinke na mikro poduzetnike.</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6.5.</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sz w:val="24"/>
                <w:szCs w:val="24"/>
              </w:rPr>
              <w:t>Ako predložena normativna inicijativa nema učinke navedene pod pitanjima 6.1. do 6.4., navedite obrazloženje u prilog izjavi o nepostojanju učinka na male i srednje poduzetnike.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Obrazloženje: S obzirom da se Zakonom o izmjenama i dopunama Zakona o sudovima namjerava redefinirati pojam te uvjete i postupak odlučivanja o statusnim pitanjima stalnih sudskih vještaka, stalnih sudskih procjenitelja i stalnih sudskih tumača</w:t>
            </w:r>
            <w:r w:rsidRPr="00EB5683">
              <w:rPr>
                <w:rFonts w:ascii="Times New Roman" w:eastAsia="Times New Roman" w:hAnsi="Times New Roman" w:cs="Times New Roman"/>
                <w:sz w:val="24"/>
                <w:szCs w:val="24"/>
              </w:rPr>
              <w:t xml:space="preserve">, </w:t>
            </w:r>
            <w:r w:rsidRPr="00EB5683">
              <w:rPr>
                <w:rFonts w:ascii="Times New Roman" w:eastAsia="Calibri" w:hAnsi="Times New Roman" w:cs="Times New Roman"/>
                <w:sz w:val="24"/>
                <w:szCs w:val="24"/>
              </w:rPr>
              <w:t>ovaj Zakon ne proizvodi učinke na male i srednje poduzetnike.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7.</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b/>
                <w:sz w:val="24"/>
                <w:szCs w:val="24"/>
              </w:rPr>
            </w:pPr>
            <w:r w:rsidRPr="00EB5683">
              <w:rPr>
                <w:rFonts w:ascii="Times New Roman" w:eastAsia="Calibri" w:hAnsi="Times New Roman" w:cs="Times New Roman"/>
                <w:b/>
                <w:sz w:val="24"/>
                <w:szCs w:val="24"/>
              </w:rPr>
              <w:t>Utvrđivanje potrebe za provođenjem SCM metodologije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i/>
                <w:sz w:val="24"/>
                <w:szCs w:val="24"/>
              </w:rPr>
            </w:pPr>
            <w:r w:rsidRPr="00EB5683">
              <w:rPr>
                <w:rFonts w:ascii="Times New Roman" w:eastAsia="Times New Roman" w:hAnsi="Times New Roman" w:cs="Times New Roman"/>
                <w:i/>
                <w:sz w:val="24"/>
                <w:szCs w:val="24"/>
              </w:rPr>
              <w:t xml:space="preserve">Ako je odgovor na pitanje pod rednim brojem 6.1. „DA“, iz Prethodnog MSP testa potrebno je uz Obrazac prethodne procjene priložiti pravilno ispunjenu Standard </w:t>
            </w:r>
            <w:proofErr w:type="spellStart"/>
            <w:r w:rsidRPr="00EB5683">
              <w:rPr>
                <w:rFonts w:ascii="Times New Roman" w:eastAsia="Times New Roman" w:hAnsi="Times New Roman" w:cs="Times New Roman"/>
                <w:i/>
                <w:sz w:val="24"/>
                <w:szCs w:val="24"/>
              </w:rPr>
              <w:t>Cost</w:t>
            </w:r>
            <w:proofErr w:type="spellEnd"/>
            <w:r w:rsidRPr="00EB5683">
              <w:rPr>
                <w:rFonts w:ascii="Times New Roman" w:eastAsia="Times New Roman" w:hAnsi="Times New Roman" w:cs="Times New Roman"/>
                <w:i/>
                <w:sz w:val="24"/>
                <w:szCs w:val="24"/>
              </w:rPr>
              <w:t xml:space="preserve"> Model (SCM) tablicu s procjenom mogućeg administrativnog troška za svaku propisanu obvezu i zahtjev (SCM kalkulator). </w:t>
            </w:r>
          </w:p>
          <w:p w:rsidR="00EB5683" w:rsidRPr="00EB5683" w:rsidRDefault="00EB5683" w:rsidP="00EB5683">
            <w:pPr>
              <w:shd w:val="clear" w:color="auto" w:fill="FFFFFF" w:themeFill="background1"/>
              <w:jc w:val="both"/>
              <w:rPr>
                <w:rFonts w:ascii="Times New Roman" w:eastAsia="Times New Roman" w:hAnsi="Times New Roman" w:cs="Times New Roman"/>
                <w:i/>
                <w:sz w:val="24"/>
                <w:szCs w:val="24"/>
              </w:rPr>
            </w:pPr>
            <w:r w:rsidRPr="00EB5683">
              <w:rPr>
                <w:rFonts w:ascii="Times New Roman" w:eastAsia="Times New Roman" w:hAnsi="Times New Roman" w:cs="Times New Roman"/>
                <w:i/>
                <w:sz w:val="24"/>
                <w:szCs w:val="24"/>
              </w:rPr>
              <w:t xml:space="preserve">SCM kalkulator ispunjava se sukladno uputama u standardiziranom obrascu u kojem se nalazi formula izračuna i sukladno jedinstvenim nacionalnim smjernicama uređenim kroz SCM priručnik. </w:t>
            </w:r>
          </w:p>
          <w:p w:rsidR="00EB5683" w:rsidRPr="00EB5683" w:rsidRDefault="00EB5683" w:rsidP="00EB5683">
            <w:pPr>
              <w:shd w:val="clear" w:color="auto" w:fill="FFFFFF" w:themeFill="background1"/>
              <w:jc w:val="both"/>
              <w:rPr>
                <w:rFonts w:ascii="Times New Roman" w:eastAsia="Times New Roman" w:hAnsi="Times New Roman" w:cs="Times New Roman"/>
                <w:i/>
                <w:sz w:val="24"/>
                <w:szCs w:val="24"/>
              </w:rPr>
            </w:pPr>
            <w:r w:rsidRPr="00EB5683">
              <w:rPr>
                <w:rFonts w:ascii="Times New Roman" w:eastAsia="Times New Roman" w:hAnsi="Times New Roman" w:cs="Times New Roman"/>
                <w:i/>
                <w:sz w:val="24"/>
                <w:szCs w:val="24"/>
              </w:rPr>
              <w:t xml:space="preserve">SCM kalkulator dostupan je na stranici: </w:t>
            </w:r>
            <w:hyperlink r:id="rId9" w:history="1">
              <w:r w:rsidRPr="00EB5683">
                <w:rPr>
                  <w:rFonts w:ascii="Times New Roman" w:eastAsia="Calibri" w:hAnsi="Times New Roman" w:cs="Times New Roman"/>
                  <w:color w:val="0000FF"/>
                  <w:sz w:val="24"/>
                  <w:szCs w:val="24"/>
                  <w:u w:val="single"/>
                </w:rPr>
                <w:t>http://www.mingo.hr/page/standard-cost-model</w:t>
              </w:r>
            </w:hyperlink>
          </w:p>
          <w:p w:rsidR="00EB5683" w:rsidRPr="00EB5683" w:rsidRDefault="00EB5683" w:rsidP="00EB5683">
            <w:pPr>
              <w:shd w:val="clear" w:color="auto" w:fill="FFFFFF" w:themeFill="background1"/>
              <w:rPr>
                <w:rFonts w:ascii="Times New Roman" w:eastAsia="Calibri" w:hAnsi="Times New Roman" w:cs="Times New Roman"/>
                <w:b/>
                <w:sz w:val="24"/>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8.</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 w:val="24"/>
                <w:szCs w:val="24"/>
              </w:rPr>
            </w:pPr>
            <w:r w:rsidRPr="00EB5683">
              <w:rPr>
                <w:rFonts w:ascii="Times New Roman" w:eastAsia="Times New Roman" w:hAnsi="Times New Roman" w:cs="Times New Roman"/>
                <w:b/>
                <w:sz w:val="24"/>
                <w:szCs w:val="24"/>
              </w:rPr>
              <w:t>SAŽETAK REZULTATA PRETHODNE PROCJENE</w:t>
            </w:r>
          </w:p>
          <w:p w:rsidR="00EB5683" w:rsidRPr="00EB5683" w:rsidRDefault="00EB5683" w:rsidP="00EB5683">
            <w:pPr>
              <w:shd w:val="clear" w:color="auto" w:fill="FFFFFF" w:themeFill="background1"/>
              <w:jc w:val="both"/>
              <w:rPr>
                <w:rFonts w:ascii="Times New Roman" w:eastAsia="Times New Roman" w:hAnsi="Times New Roman" w:cs="Times New Roman"/>
                <w:b/>
                <w:sz w:val="24"/>
                <w:szCs w:val="24"/>
              </w:rPr>
            </w:pPr>
            <w:r w:rsidRPr="00EB5683">
              <w:rPr>
                <w:rFonts w:ascii="Times New Roman" w:eastAsia="Times New Roman" w:hAnsi="Times New Roman" w:cs="Times New Roman"/>
                <w:i/>
                <w:sz w:val="24"/>
                <w:szCs w:val="24"/>
              </w:rPr>
              <w:t>Ako</w:t>
            </w:r>
            <w:r w:rsidRPr="00EB5683">
              <w:rPr>
                <w:rFonts w:ascii="Times New Roman" w:eastAsia="Calibri" w:hAnsi="Times New Roman" w:cs="Times New Roman"/>
                <w:i/>
                <w:sz w:val="24"/>
                <w:szCs w:val="24"/>
              </w:rPr>
              <w:t xml:space="preserve"> je utvrđena barem jedna kombinacija: </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w:t>
            </w:r>
            <w:r w:rsidRPr="00EB5683">
              <w:rPr>
                <w:rFonts w:ascii="Times New Roman" w:eastAsia="Calibri" w:hAnsi="Times New Roman" w:cs="Times New Roman"/>
                <w:i/>
                <w:sz w:val="24"/>
                <w:szCs w:val="24"/>
              </w:rPr>
              <w:tab/>
              <w:t>veliki izravni učinak i mali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w:t>
            </w:r>
            <w:r w:rsidRPr="00EB5683">
              <w:rPr>
                <w:rFonts w:ascii="Times New Roman" w:eastAsia="Calibri" w:hAnsi="Times New Roman" w:cs="Times New Roman"/>
                <w:i/>
                <w:sz w:val="24"/>
                <w:szCs w:val="24"/>
              </w:rPr>
              <w:tab/>
              <w:t>veliki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t>–</w:t>
            </w:r>
            <w:r w:rsidRPr="00EB5683">
              <w:rPr>
                <w:rFonts w:ascii="Times New Roman" w:eastAsia="Calibri" w:hAnsi="Times New Roman" w:cs="Times New Roman"/>
                <w:i/>
                <w:sz w:val="24"/>
                <w:szCs w:val="24"/>
              </w:rPr>
              <w:tab/>
              <w:t>mali izravni učinak i veliki broj adresata,</w:t>
            </w: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p>
          <w:p w:rsidR="00EB5683" w:rsidRPr="00EB5683" w:rsidRDefault="00EB5683" w:rsidP="00EB5683">
            <w:pPr>
              <w:shd w:val="clear" w:color="auto" w:fill="FFFFFF" w:themeFill="background1"/>
              <w:jc w:val="both"/>
              <w:rPr>
                <w:rFonts w:ascii="Times New Roman" w:eastAsia="Calibri" w:hAnsi="Times New Roman" w:cs="Times New Roman"/>
                <w:i/>
                <w:sz w:val="24"/>
                <w:szCs w:val="24"/>
              </w:rPr>
            </w:pPr>
            <w:r w:rsidRPr="00EB5683">
              <w:rPr>
                <w:rFonts w:ascii="Times New Roman" w:eastAsia="Calibri" w:hAnsi="Times New Roman" w:cs="Times New Roman"/>
                <w:i/>
                <w:sz w:val="24"/>
                <w:szCs w:val="24"/>
              </w:rPr>
              <w:lastRenderedPageBreak/>
              <w:t>u odnosu na svaki pojedini izravni učinak, stručni nositelj obvezno pristupa daljnjoj procjeni učinaka propisa izradom Iskaza o procjeni učinaka propisa. Ako da, označite tu kombinaciju u tablici s „DA“ kod odgovarajućeg izravnog učinka.</w:t>
            </w:r>
          </w:p>
          <w:p w:rsidR="00EB5683" w:rsidRPr="00EB5683" w:rsidRDefault="00EB5683" w:rsidP="00EB5683">
            <w:pPr>
              <w:shd w:val="clear" w:color="auto" w:fill="FFFFFF" w:themeFill="background1"/>
              <w:jc w:val="both"/>
              <w:rPr>
                <w:rFonts w:ascii="Times New Roman" w:eastAsia="Times New Roman" w:hAnsi="Times New Roman" w:cs="Times New Roman"/>
                <w:b/>
                <w:sz w:val="24"/>
                <w:szCs w:val="24"/>
              </w:rPr>
            </w:pPr>
            <w:r w:rsidRPr="00EB5683">
              <w:rPr>
                <w:rFonts w:ascii="Times New Roman" w:eastAsia="Calibri" w:hAnsi="Times New Roman" w:cs="Times New Roman"/>
                <w:i/>
                <w:sz w:val="24"/>
                <w:szCs w:val="24"/>
              </w:rPr>
              <w:t xml:space="preserve">Ako je utvrđena potreba za provođenjem procjene učinaka propisa na malog gospodarstvo, stručni nositelj obvezno pristupa daljnjoj procjeni učinaka </w:t>
            </w:r>
            <w:r w:rsidRPr="00EB5683">
              <w:rPr>
                <w:rFonts w:ascii="Times New Roman" w:eastAsia="Times New Roman" w:hAnsi="Times New Roman" w:cs="Times New Roman"/>
                <w:i/>
                <w:sz w:val="24"/>
                <w:szCs w:val="24"/>
              </w:rPr>
              <w:t>izradom MSP testa u okviru Iskaza o procjeni učinaka propisa.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 w:val="24"/>
                <w:szCs w:val="24"/>
              </w:rPr>
            </w:pPr>
            <w:r w:rsidRPr="00EB5683">
              <w:rPr>
                <w:rFonts w:ascii="Times New Roman" w:eastAsia="Times New Roman" w:hAnsi="Times New Roman" w:cs="Times New Roman"/>
                <w:b/>
                <w:sz w:val="24"/>
                <w:szCs w:val="24"/>
              </w:rPr>
              <w:t>Procjena učinaka propisa</w:t>
            </w:r>
          </w:p>
        </w:tc>
        <w:tc>
          <w:tcPr>
            <w:tcW w:w="2268" w:type="dxa"/>
            <w:gridSpan w:val="4"/>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Potreba za PUP</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 xml:space="preserve">Utvrđena potreba za provedbom daljnje procjene učinaka propisa </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 xml:space="preserve">DA </w:t>
            </w: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8.1.</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Procjena gospodarskih učinaka iz točke 5.1.</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8.2.</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Procjena učinaka na tržišno natjecanje iz točke 5.2.</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8.3.</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Procjena socijalnih učinaka iz točke 5.3.</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8.4.</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Procjena učinaka na rad i tržište rada iz točke 5.4.</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8.5.</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Procjena učinaka na zaštitu okoliša iz točke 5.5.</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8.6.</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Procjena učinaka na zaštitu ljudskih prava iz točke 5.6.</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 w:val="24"/>
                <w:szCs w:val="24"/>
              </w:rPr>
            </w:pPr>
            <w:r w:rsidRPr="00EB5683">
              <w:rPr>
                <w:rFonts w:ascii="Times New Roman" w:eastAsia="Times New Roman" w:hAnsi="Times New Roman" w:cs="Times New Roman"/>
                <w:b/>
                <w:sz w:val="24"/>
                <w:szCs w:val="24"/>
              </w:rPr>
              <w:t>MSP test</w:t>
            </w:r>
          </w:p>
        </w:tc>
        <w:tc>
          <w:tcPr>
            <w:tcW w:w="2268" w:type="dxa"/>
            <w:gridSpan w:val="4"/>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Potreba za MSP test</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8.7.</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Utvrđena potreba za provođenjem procjene učinaka propisa na malo gospodarstvo  (MSP test)</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DA</w:t>
            </w: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8.8.</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Provođenje MSP testa</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8.9.</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Provođenje SCM metodologije</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Calibri" w:hAnsi="Times New Roman" w:cs="Times New Roman"/>
                <w:sz w:val="24"/>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9.</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 w:val="24"/>
                <w:szCs w:val="24"/>
              </w:rPr>
            </w:pPr>
            <w:r w:rsidRPr="00EB5683">
              <w:rPr>
                <w:rFonts w:ascii="Times New Roman" w:eastAsia="Times New Roman" w:hAnsi="Times New Roman" w:cs="Times New Roman"/>
                <w:b/>
                <w:sz w:val="24"/>
                <w:szCs w:val="24"/>
              </w:rPr>
              <w:t>PRILOZI</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10.</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 w:val="24"/>
                <w:szCs w:val="24"/>
              </w:rPr>
            </w:pPr>
            <w:r w:rsidRPr="00EB5683">
              <w:rPr>
                <w:rFonts w:ascii="Times New Roman" w:eastAsia="Times New Roman" w:hAnsi="Times New Roman" w:cs="Times New Roman"/>
                <w:b/>
                <w:sz w:val="24"/>
                <w:szCs w:val="24"/>
              </w:rPr>
              <w:t xml:space="preserve">POTPIS ČELNIKA TIJELA </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Potpis: Dražen Bošnjaković, ministar pravosuđa</w:t>
            </w:r>
          </w:p>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p>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 xml:space="preserve">Datum: </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r w:rsidRPr="00EB5683">
              <w:rPr>
                <w:rFonts w:ascii="Times New Roman" w:eastAsia="Calibri" w:hAnsi="Times New Roman" w:cs="Times New Roman"/>
                <w:sz w:val="24"/>
                <w:szCs w:val="24"/>
              </w:rPr>
              <w:t>11.</w:t>
            </w:r>
          </w:p>
        </w:tc>
        <w:tc>
          <w:tcPr>
            <w:tcW w:w="8930" w:type="dxa"/>
            <w:gridSpan w:val="7"/>
            <w:shd w:val="clear" w:color="auto" w:fill="FFFFFF" w:themeFill="background1"/>
          </w:tcPr>
          <w:p w:rsidR="00EB5683" w:rsidRPr="00EB5683" w:rsidRDefault="00EB5683" w:rsidP="00EB5683">
            <w:pPr>
              <w:shd w:val="clear" w:color="auto" w:fill="FFFFFF" w:themeFill="background1"/>
              <w:ind w:left="5"/>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Odgovarajuća primjena ovoga Obrasca u slučaju provedbe članka 18. stavka 2. Zakona o procjeni učinaka propisa ("Narodne novine", broj 44/17)</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eastAsia="Calibri" w:hAnsi="Times New Roman" w:cs="Times New Roman"/>
                <w:sz w:val="24"/>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 w:val="24"/>
                <w:szCs w:val="24"/>
              </w:rPr>
            </w:pPr>
            <w:r w:rsidRPr="00EB5683">
              <w:rPr>
                <w:rFonts w:ascii="Times New Roman" w:eastAsia="Times New Roman" w:hAnsi="Times New Roman" w:cs="Times New Roman"/>
                <w:sz w:val="24"/>
                <w:szCs w:val="24"/>
              </w:rPr>
              <w:t>Uputa:</w:t>
            </w:r>
          </w:p>
          <w:p w:rsidR="00EB5683" w:rsidRPr="00EB5683" w:rsidRDefault="00EB5683" w:rsidP="00EB5683">
            <w:pPr>
              <w:numPr>
                <w:ilvl w:val="0"/>
                <w:numId w:val="39"/>
              </w:numPr>
              <w:shd w:val="clear" w:color="auto" w:fill="FFFFFF" w:themeFill="background1"/>
              <w:contextualSpacing/>
              <w:jc w:val="both"/>
              <w:rPr>
                <w:rFonts w:ascii="Times New Roman" w:eastAsia="Times New Roman" w:hAnsi="Times New Roman" w:cs="Times New Roman"/>
                <w:i/>
                <w:sz w:val="24"/>
                <w:szCs w:val="24"/>
              </w:rPr>
            </w:pPr>
            <w:r w:rsidRPr="00EB5683">
              <w:rPr>
                <w:rFonts w:ascii="Times New Roman" w:eastAsia="Times New Roman" w:hAnsi="Times New Roman" w:cs="Times New Roman"/>
                <w:i/>
                <w:sz w:val="24"/>
                <w:szCs w:val="24"/>
              </w:rPr>
              <w:t>Prilikom primjene ovoga Obrasca na provedbene propise i akte planiranja u izradi, izričaj „nacrt prijedloga zakona“ potrebno je zamijeniti s nazivom provedbenog propisa odnosno akta planiranja.</w:t>
            </w:r>
          </w:p>
        </w:tc>
      </w:tr>
    </w:tbl>
    <w:p w:rsidR="00EB5683" w:rsidRPr="00EB5683" w:rsidRDefault="00EB5683" w:rsidP="00EB5683">
      <w:pPr>
        <w:rPr>
          <w:rFonts w:ascii="Times New Roman" w:hAnsi="Times New Roman" w:cs="Times New Roman"/>
        </w:rPr>
      </w:pPr>
    </w:p>
    <w:p w:rsidR="00EB5683" w:rsidRPr="00EB5683" w:rsidRDefault="00EB5683" w:rsidP="009D4D28">
      <w:pPr>
        <w:pStyle w:val="Naslov2"/>
      </w:pPr>
      <w:r w:rsidRPr="00EB5683">
        <w:t>Nacrt prijedloga Zakona o javnom bilježništvu</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EB5683" w:rsidRPr="00EB5683" w:rsidTr="002D6785">
        <w:tc>
          <w:tcPr>
            <w:tcW w:w="9923" w:type="dxa"/>
            <w:gridSpan w:val="8"/>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b/>
                <w:szCs w:val="24"/>
              </w:rPr>
            </w:pPr>
            <w:r w:rsidRPr="00EB5683">
              <w:rPr>
                <w:rFonts w:ascii="Times New Roman" w:hAnsi="Times New Roman" w:cs="Times New Roman"/>
                <w:b/>
                <w:szCs w:val="24"/>
              </w:rPr>
              <w:t>PRILOG 1.</w:t>
            </w:r>
          </w:p>
          <w:p w:rsidR="00EB5683" w:rsidRPr="00EB5683" w:rsidRDefault="00EB5683" w:rsidP="00EB5683">
            <w:pPr>
              <w:shd w:val="clear" w:color="auto" w:fill="FFFFFF" w:themeFill="background1"/>
              <w:jc w:val="center"/>
              <w:rPr>
                <w:rFonts w:ascii="Times New Roman" w:hAnsi="Times New Roman" w:cs="Times New Roman"/>
                <w:b/>
                <w:szCs w:val="24"/>
              </w:rPr>
            </w:pPr>
            <w:r w:rsidRPr="00EB5683">
              <w:rPr>
                <w:rFonts w:ascii="Times New Roman" w:hAnsi="Times New Roman" w:cs="Times New Roman"/>
                <w:b/>
                <w:szCs w:val="24"/>
              </w:rPr>
              <w:t>OBRAZAC PRETHODNE PROCJENE</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1.</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OPĆE INFORMACIJE</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1.1.</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Stručni nositelj:</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MINISTARSTVO PRAVOSUĐA</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1.2.</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Naziv nacrta prijedloga zakona:</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Nacrt prijedloga Zakona o javnom bilježništvu</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1.3.</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Datum:</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30. rujna 2019.</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1.4.</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Ustrojstvena jedinica, kontakt telefon i elektronička pošta osobe zadužene za izradu Obrasca prethodne procjene:</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Ministarstvo pravosuđa</w:t>
            </w:r>
          </w:p>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Uprava za organizaciju pravosuđa</w:t>
            </w:r>
          </w:p>
          <w:p w:rsidR="00EB5683" w:rsidRPr="00EB5683" w:rsidRDefault="00EB5683" w:rsidP="00EB5683">
            <w:pPr>
              <w:rPr>
                <w:rFonts w:ascii="Times New Roman" w:hAnsi="Times New Roman" w:cs="Times New Roman"/>
                <w:szCs w:val="24"/>
              </w:rPr>
            </w:pPr>
            <w:r w:rsidRPr="00EB5683">
              <w:rPr>
                <w:rFonts w:ascii="Times New Roman" w:hAnsi="Times New Roman" w:cs="Times New Roman"/>
                <w:szCs w:val="24"/>
              </w:rPr>
              <w:t>Sektor za organizacijske propise, javno bilježništvo i upravne postupke</w:t>
            </w:r>
          </w:p>
          <w:p w:rsidR="00EB5683" w:rsidRPr="00EB5683" w:rsidRDefault="00EB5683" w:rsidP="00EB5683">
            <w:pPr>
              <w:rPr>
                <w:rFonts w:ascii="Times New Roman" w:hAnsi="Times New Roman" w:cs="Times New Roman"/>
                <w:szCs w:val="24"/>
              </w:rPr>
            </w:pPr>
            <w:r w:rsidRPr="00EB5683">
              <w:rPr>
                <w:rFonts w:ascii="Times New Roman" w:hAnsi="Times New Roman" w:cs="Times New Roman"/>
                <w:szCs w:val="24"/>
              </w:rPr>
              <w:t>Služba za organizacijske propise i stručne ispite</w:t>
            </w:r>
          </w:p>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Vanessa Pomykalo, voditeljica Službe</w:t>
            </w:r>
          </w:p>
          <w:p w:rsidR="00EB5683" w:rsidRPr="00EB5683" w:rsidRDefault="005A7E85" w:rsidP="00EB5683">
            <w:pPr>
              <w:shd w:val="clear" w:color="auto" w:fill="FFFFFF" w:themeFill="background1"/>
              <w:rPr>
                <w:rFonts w:ascii="Times New Roman" w:hAnsi="Times New Roman" w:cs="Times New Roman"/>
                <w:szCs w:val="24"/>
              </w:rPr>
            </w:pPr>
            <w:hyperlink r:id="rId10" w:history="1">
              <w:r w:rsidR="00EB5683" w:rsidRPr="00EB5683">
                <w:rPr>
                  <w:rFonts w:ascii="Times New Roman" w:hAnsi="Times New Roman" w:cs="Times New Roman"/>
                  <w:color w:val="0000FF"/>
                  <w:szCs w:val="24"/>
                  <w:u w:val="single"/>
                </w:rPr>
                <w:t>vpomykalo@pravosudje.hr</w:t>
              </w:r>
            </w:hyperlink>
          </w:p>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01/3714-340</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1.5.</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 xml:space="preserve">Da li je nacrt prijedloga </w:t>
            </w:r>
            <w:r w:rsidRPr="00EB5683">
              <w:rPr>
                <w:rFonts w:ascii="Times New Roman" w:hAnsi="Times New Roman" w:cs="Times New Roman"/>
                <w:szCs w:val="24"/>
              </w:rPr>
              <w:lastRenderedPageBreak/>
              <w:t>zakona dio programa rada Vlade Republike Hrvatske, drugog akta planiranja ili reformske mjere?</w:t>
            </w:r>
          </w:p>
        </w:tc>
        <w:tc>
          <w:tcPr>
            <w:tcW w:w="3114"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lastRenderedPageBreak/>
              <w:t>Da/Ne: NE</w:t>
            </w:r>
          </w:p>
          <w:p w:rsidR="00EB5683" w:rsidRPr="00EB5683" w:rsidRDefault="00EB5683" w:rsidP="00EB5683">
            <w:pPr>
              <w:shd w:val="clear" w:color="auto" w:fill="FFFFFF" w:themeFill="background1"/>
              <w:rPr>
                <w:rFonts w:ascii="Times New Roman" w:hAnsi="Times New Roman" w:cs="Times New Roman"/>
                <w:szCs w:val="24"/>
              </w:rPr>
            </w:pPr>
          </w:p>
        </w:tc>
        <w:tc>
          <w:tcPr>
            <w:tcW w:w="3260" w:type="dxa"/>
            <w:gridSpan w:val="5"/>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lastRenderedPageBreak/>
              <w:t xml:space="preserve">Naziv akta: </w:t>
            </w:r>
          </w:p>
          <w:p w:rsidR="00EB5683" w:rsidRPr="00EB5683" w:rsidRDefault="00EB5683" w:rsidP="00EB5683">
            <w:pPr>
              <w:shd w:val="clear" w:color="auto" w:fill="FFFFFF" w:themeFill="background1"/>
              <w:rPr>
                <w:rFonts w:ascii="Times New Roman" w:hAnsi="Times New Roman" w:cs="Times New Roman"/>
                <w:szCs w:val="24"/>
              </w:rPr>
            </w:pPr>
          </w:p>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Opis mjere:</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lastRenderedPageBreak/>
              <w:t>1.6.</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Da li je nacrt prijedloga zakona vezan za usklađivanje zakonodavstva Republike Hrvatske s pravnom stečevinom Europske unije?</w:t>
            </w:r>
          </w:p>
        </w:tc>
        <w:tc>
          <w:tcPr>
            <w:tcW w:w="3114"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Da/Ne: NE</w:t>
            </w:r>
          </w:p>
          <w:p w:rsidR="00EB5683" w:rsidRPr="00EB5683" w:rsidRDefault="00EB5683" w:rsidP="00EB5683">
            <w:pPr>
              <w:shd w:val="clear" w:color="auto" w:fill="FFFFFF" w:themeFill="background1"/>
              <w:rPr>
                <w:rFonts w:ascii="Times New Roman" w:hAnsi="Times New Roman" w:cs="Times New Roman"/>
                <w:szCs w:val="24"/>
              </w:rPr>
            </w:pPr>
          </w:p>
        </w:tc>
        <w:tc>
          <w:tcPr>
            <w:tcW w:w="3260" w:type="dxa"/>
            <w:gridSpan w:val="5"/>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Naziv pravne stečevine EU:</w:t>
            </w:r>
          </w:p>
        </w:tc>
      </w:tr>
      <w:tr w:rsidR="00EB5683" w:rsidRPr="00EB5683" w:rsidTr="002D6785">
        <w:trPr>
          <w:trHeight w:val="31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2.</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ANALIZA POSTOJEĆEG STANJA</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2.1.</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Što je problem koji zahtjeva izradu ili promjenu zakonodavstva?</w:t>
            </w:r>
          </w:p>
        </w:tc>
        <w:tc>
          <w:tcPr>
            <w:tcW w:w="6374" w:type="dxa"/>
            <w:gridSpan w:val="6"/>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Pravni sustav Republike Hrvatske od donošenja važećeg Zakona o javnom bilježništvu 1994. godine do danas znatno se izmijenio. U njega je ugrađen niz novih zakonskih rješenja koja su utjecala na ponašanje gospodarskih subjekata i njihovih aktivnosti, a što je radi veće pravne sigurnosti zahtijevalo i znatno prošireno postupanje javnih bilježnika, kojima su različitim propisima kontinuirano širene postojeće i davane nove ovlasti. S obzirom da sadašnji Zakon u svojim pojedinim rješenjima više ne odgovara potrebama pravnog prometa i sigurnosti, potrebno je pojedine institute dograditi, odnosno propisati nova zakonska rješenja.</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2.2.</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 xml:space="preserve">Zašto je potrebna izrada nacrta prijedloga zakona? </w:t>
            </w:r>
          </w:p>
        </w:tc>
        <w:tc>
          <w:tcPr>
            <w:tcW w:w="6374" w:type="dxa"/>
            <w:gridSpan w:val="6"/>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Zbog opsežnosti predloženih izmjena predlaže se donošenje novog Zakona o javnom bilježništvu.</w:t>
            </w:r>
          </w:p>
        </w:tc>
      </w:tr>
      <w:tr w:rsidR="00EB5683" w:rsidRPr="00EB5683" w:rsidTr="002D6785">
        <w:trPr>
          <w:trHeight w:val="858"/>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2.3.</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Navedite dokaz, argument, analizu koja podržava potrebu za izradom nacrta prijedloga zakona.</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Zakon o javnom bilježništvu je od svog donošenja mijenjan već pet puta te bi predložene izmjene i dopune predstavljale njegovu šestu izmjenu pa se zbog pravne sigurnosti te sukladno standardima utvrđenim Jedinstvenim metodološko-</w:t>
            </w:r>
            <w:proofErr w:type="spellStart"/>
            <w:r w:rsidRPr="00EB5683">
              <w:rPr>
                <w:rFonts w:ascii="Times New Roman" w:hAnsi="Times New Roman" w:cs="Times New Roman"/>
                <w:szCs w:val="24"/>
              </w:rPr>
              <w:t>nomotehničkim</w:t>
            </w:r>
            <w:proofErr w:type="spellEnd"/>
            <w:r w:rsidRPr="00EB5683">
              <w:rPr>
                <w:rFonts w:ascii="Times New Roman" w:hAnsi="Times New Roman" w:cs="Times New Roman"/>
                <w:szCs w:val="24"/>
              </w:rPr>
              <w:t xml:space="preserve"> pravilima za izradu akata koje donosi Hrvatski sabor pristupa izradi novog Zakona.</w:t>
            </w:r>
          </w:p>
        </w:tc>
      </w:tr>
      <w:tr w:rsidR="00EB5683" w:rsidRPr="00EB5683" w:rsidTr="002D6785">
        <w:trPr>
          <w:trHeight w:val="240"/>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3.</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 xml:space="preserve">UTVRĐIVANJE ISHODA ODNOSNO PROMJENA </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3.1.</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Što je cilj koji se namjerava postići?</w:t>
            </w:r>
          </w:p>
        </w:tc>
        <w:tc>
          <w:tcPr>
            <w:tcW w:w="6374" w:type="dxa"/>
            <w:gridSpan w:val="6"/>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Zakonom o  javnom bilježništvu posebno će se urediti sljedeća područja:</w:t>
            </w:r>
          </w:p>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 xml:space="preserve">- uvjeti i postupak imenovanja javnih bilježnika, </w:t>
            </w:r>
          </w:p>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 određivanje vršitelja dužnosti i postavljanje zamjenika javnih bilježnika,</w:t>
            </w:r>
          </w:p>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 xml:space="preserve">- uvjeti i postupak izbora i postavljenja javnobilježničkih prisjednika i zamjenika javnobilježničkih prisjednika, </w:t>
            </w:r>
          </w:p>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 xml:space="preserve">- kriteriji za utvrđivanje broja službenih sjedišta javnih bilježnika, </w:t>
            </w:r>
          </w:p>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 xml:space="preserve">- razlozi za prestanak javnobilježničke službe, </w:t>
            </w:r>
          </w:p>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 xml:space="preserve">- organizacija i nadležnost Hrvatske javnobilježničke komore, </w:t>
            </w:r>
          </w:p>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 stegovna odgovornost javnih bilježnika,</w:t>
            </w:r>
          </w:p>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 nadzor nad radom javnih bilježnika i Komore</w:t>
            </w:r>
          </w:p>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 elektroničke javnobilježničke isprave i poslovanje javnih bilježnika.</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3.2.</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Kakav je ishod odnosno promjena koja se očekuje u području koje se namjerava urediti?</w:t>
            </w:r>
          </w:p>
        </w:tc>
        <w:tc>
          <w:tcPr>
            <w:tcW w:w="6374" w:type="dxa"/>
            <w:gridSpan w:val="6"/>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 xml:space="preserve">Predloženim Zakonom redefinirat će se uvjeti te podrobnije propisati postupak imenovanja javnih bilježnika, postavljenja vršitelja dužnosti, određivanja zamjenika javnih bilježnika te izbora i postavljenja javnobilježničkih prisjednika i zamjenika javnobilježničkih prisjednika. Zakonom će se izmijeniti postojeći kriteriji za utvrđivanje broja službenih sjedišta javnih bilježnika te prilagoditi postojećoj mreži sudova i potrebama pravnog prometa. Također će se urediti i osnove za prestanak javnobilježničke službe i institut stegovne odgovornosti javnih bilježnika. Redefinirat će se </w:t>
            </w:r>
            <w:r w:rsidRPr="00EB5683">
              <w:rPr>
                <w:rFonts w:ascii="Times New Roman" w:hAnsi="Times New Roman" w:cs="Times New Roman"/>
                <w:szCs w:val="24"/>
              </w:rPr>
              <w:lastRenderedPageBreak/>
              <w:t xml:space="preserve">organizacijska struktura i nadležnost Hrvatske javnobilježničke komore te provedba nadzora nad radom javnih bilježnika i Komore. Zakonom se namjerava i iznova urediti poslovanje javnih bilježnika, s posebnim naglaskom na uvođenje elektroničkih javnobilježničkih isprava.  </w:t>
            </w:r>
          </w:p>
        </w:tc>
      </w:tr>
      <w:tr w:rsidR="00EB5683" w:rsidRPr="00EB5683" w:rsidTr="002D6785">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lastRenderedPageBreak/>
              <w:t>3.3.</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Koji je vremenski okvir za postizanje ishoda odnosno promjena?</w:t>
            </w:r>
          </w:p>
        </w:tc>
        <w:tc>
          <w:tcPr>
            <w:tcW w:w="6374" w:type="dxa"/>
            <w:gridSpan w:val="6"/>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Postizanje ishoda odnosno promjena se može očekivati od stupanja na snagu novog Zakona.</w:t>
            </w:r>
          </w:p>
        </w:tc>
      </w:tr>
      <w:tr w:rsidR="00EB5683" w:rsidRPr="00EB5683" w:rsidTr="002D6785">
        <w:trPr>
          <w:trHeight w:val="368"/>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4.</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 xml:space="preserve">UTVRĐIVANJE RJEŠENJA </w:t>
            </w:r>
          </w:p>
        </w:tc>
      </w:tr>
      <w:tr w:rsidR="00EB5683" w:rsidRPr="00EB5683" w:rsidTr="002D6785">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4.1.</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Navedite koja su moguća normativna rješenja za postizanje navedenog ishoda.</w:t>
            </w:r>
          </w:p>
        </w:tc>
        <w:tc>
          <w:tcPr>
            <w:tcW w:w="6374" w:type="dxa"/>
            <w:gridSpan w:val="6"/>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Moguća normativna rješenja (novi propis/izmjene i dopune važećeg/stavljanje van snage propisa i slično):</w:t>
            </w:r>
          </w:p>
          <w:p w:rsidR="00EB5683" w:rsidRPr="00EB5683" w:rsidRDefault="00EB5683" w:rsidP="00EB5683">
            <w:pPr>
              <w:shd w:val="clear" w:color="auto" w:fill="FFFFFF" w:themeFill="background1"/>
              <w:rPr>
                <w:rFonts w:ascii="Times New Roman" w:hAnsi="Times New Roman" w:cs="Times New Roman"/>
                <w:szCs w:val="24"/>
              </w:rPr>
            </w:pPr>
          </w:p>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Novi Zakon o javnom bilježništvu</w:t>
            </w:r>
          </w:p>
        </w:tc>
      </w:tr>
      <w:tr w:rsidR="00EB5683" w:rsidRPr="00EB5683" w:rsidTr="002D6785">
        <w:tc>
          <w:tcPr>
            <w:tcW w:w="993" w:type="dxa"/>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w:t>
            </w:r>
            <w:r w:rsidRPr="00EB5683">
              <w:rPr>
                <w:rFonts w:ascii="Times New Roman" w:hAnsi="Times New Roman" w:cs="Times New Roman"/>
              </w:rPr>
              <w:t xml:space="preserve"> </w:t>
            </w:r>
            <w:r w:rsidRPr="00EB5683">
              <w:rPr>
                <w:rFonts w:ascii="Times New Roman" w:hAnsi="Times New Roman" w:cs="Times New Roman"/>
                <w:szCs w:val="24"/>
              </w:rPr>
              <w:t>Potrebno je donošenje novog normativnog okvira kako bi se provela planirana poboljšanja u sustavu.</w:t>
            </w:r>
          </w:p>
          <w:p w:rsidR="00EB5683" w:rsidRPr="00EB5683" w:rsidRDefault="00EB5683" w:rsidP="00EB5683">
            <w:pPr>
              <w:shd w:val="clear" w:color="auto" w:fill="FFFFFF" w:themeFill="background1"/>
              <w:rPr>
                <w:rFonts w:ascii="Times New Roman" w:hAnsi="Times New Roman" w:cs="Times New Roman"/>
                <w:szCs w:val="24"/>
              </w:rPr>
            </w:pPr>
          </w:p>
        </w:tc>
      </w:tr>
      <w:tr w:rsidR="00EB5683" w:rsidRPr="00EB5683" w:rsidTr="002D6785">
        <w:trPr>
          <w:trHeight w:val="567"/>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4.2.</w:t>
            </w:r>
          </w:p>
        </w:tc>
        <w:tc>
          <w:tcPr>
            <w:tcW w:w="25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 xml:space="preserve">Navedite koja su moguća </w:t>
            </w:r>
            <w:proofErr w:type="spellStart"/>
            <w:r w:rsidRPr="00EB5683">
              <w:rPr>
                <w:rFonts w:ascii="Times New Roman" w:hAnsi="Times New Roman" w:cs="Times New Roman"/>
                <w:szCs w:val="24"/>
              </w:rPr>
              <w:t>nenormativna</w:t>
            </w:r>
            <w:proofErr w:type="spellEnd"/>
            <w:r w:rsidRPr="00EB5683">
              <w:rPr>
                <w:rFonts w:ascii="Times New Roman" w:hAnsi="Times New Roman" w:cs="Times New Roman"/>
                <w:szCs w:val="24"/>
              </w:rPr>
              <w:t xml:space="preserve"> rješenja za postizanje navedenog ishoda.</w:t>
            </w:r>
          </w:p>
        </w:tc>
        <w:tc>
          <w:tcPr>
            <w:tcW w:w="6374" w:type="dxa"/>
            <w:gridSpan w:val="6"/>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 xml:space="preserve">Moguća </w:t>
            </w:r>
            <w:proofErr w:type="spellStart"/>
            <w:r w:rsidRPr="00EB5683">
              <w:rPr>
                <w:rFonts w:ascii="Times New Roman" w:hAnsi="Times New Roman" w:cs="Times New Roman"/>
                <w:szCs w:val="24"/>
              </w:rPr>
              <w:t>nenormativna</w:t>
            </w:r>
            <w:proofErr w:type="spellEnd"/>
            <w:r w:rsidRPr="00EB5683">
              <w:rPr>
                <w:rFonts w:ascii="Times New Roman" w:hAnsi="Times New Roman" w:cs="Times New Roman"/>
                <w:szCs w:val="24"/>
              </w:rPr>
              <w:t xml:space="preserve"> rješenja (ne poduzimati normativnu inicijativu, informacije i kampanje, ekonomski instrumenti, samoregulacija, </w:t>
            </w:r>
            <w:proofErr w:type="spellStart"/>
            <w:r w:rsidRPr="00EB5683">
              <w:rPr>
                <w:rFonts w:ascii="Times New Roman" w:hAnsi="Times New Roman" w:cs="Times New Roman"/>
                <w:szCs w:val="24"/>
              </w:rPr>
              <w:t>koregulacija</w:t>
            </w:r>
            <w:proofErr w:type="spellEnd"/>
            <w:r w:rsidRPr="00EB5683">
              <w:rPr>
                <w:rFonts w:ascii="Times New Roman" w:hAnsi="Times New Roman" w:cs="Times New Roman"/>
                <w:szCs w:val="24"/>
              </w:rPr>
              <w:t xml:space="preserve"> i slično):</w:t>
            </w:r>
          </w:p>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Nema</w:t>
            </w:r>
          </w:p>
        </w:tc>
      </w:tr>
      <w:tr w:rsidR="00EB5683" w:rsidRPr="00EB5683" w:rsidTr="002D6785">
        <w:trPr>
          <w:trHeight w:val="567"/>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Obrazloženje: Navedeno nije moguće provesti bez izmjena važećeg normativnog okvira.</w:t>
            </w:r>
          </w:p>
        </w:tc>
      </w:tr>
      <w:tr w:rsidR="00EB5683" w:rsidRPr="00EB5683" w:rsidTr="002D6785">
        <w:trPr>
          <w:trHeight w:val="419"/>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5.</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 xml:space="preserve">UTVRĐIVANJE IZRAVNIH UČINAKA I ADRESATA </w:t>
            </w:r>
          </w:p>
        </w:tc>
      </w:tr>
      <w:tr w:rsidR="00EB5683" w:rsidRPr="00EB5683" w:rsidTr="002D6785">
        <w:trPr>
          <w:trHeight w:val="382"/>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5.1.</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 xml:space="preserve">UTVRĐIVANJE GOSPODARSKIH UČINAKA </w:t>
            </w:r>
          </w:p>
        </w:tc>
      </w:tr>
      <w:tr w:rsidR="00EB5683" w:rsidRPr="00EB5683" w:rsidTr="002D6785">
        <w:trPr>
          <w:trHeight w:val="382"/>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b/>
                <w:szCs w:val="24"/>
              </w:rPr>
            </w:pPr>
            <w:r w:rsidRPr="00EB5683">
              <w:rPr>
                <w:rFonts w:ascii="Times New Roman" w:hAnsi="Times New Roman" w:cs="Times New Roman"/>
                <w:b/>
                <w:szCs w:val="24"/>
              </w:rPr>
              <w:t>Mjerilo učinka</w:t>
            </w:r>
          </w:p>
        </w:tc>
      </w:tr>
      <w:tr w:rsidR="00EB5683" w:rsidRPr="00EB5683" w:rsidTr="002D6785">
        <w:trPr>
          <w:trHeight w:val="382"/>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Neznatan</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 xml:space="preserve">Mali </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Veliki</w:t>
            </w:r>
          </w:p>
        </w:tc>
      </w:tr>
      <w:tr w:rsidR="00EB5683" w:rsidRPr="00EB5683" w:rsidTr="002D6785">
        <w:trPr>
          <w:trHeight w:val="382"/>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rPr>
            </w:pPr>
            <w:r w:rsidRPr="00EB5683">
              <w:rPr>
                <w:rFonts w:ascii="Times New Roman" w:hAnsi="Times New Roman" w:cs="Times New Roman"/>
                <w:i/>
                <w:szCs w:val="24"/>
              </w:rPr>
              <w:t>Da/Ne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rPr>
            </w:pPr>
            <w:r w:rsidRPr="00EB5683">
              <w:rPr>
                <w:rFonts w:ascii="Times New Roman" w:hAnsi="Times New Roman" w:cs="Times New Roman"/>
                <w:i/>
                <w:szCs w:val="24"/>
              </w:rPr>
              <w:t>Da/Ne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rPr>
            </w:pPr>
            <w:r w:rsidRPr="00EB5683">
              <w:rPr>
                <w:rFonts w:ascii="Times New Roman" w:hAnsi="Times New Roman" w:cs="Times New Roman"/>
                <w:i/>
                <w:szCs w:val="24"/>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ind w:right="-251"/>
              <w:rPr>
                <w:rFonts w:ascii="Times New Roman" w:hAnsi="Times New Roman" w:cs="Times New Roman"/>
                <w:szCs w:val="24"/>
              </w:rPr>
            </w:pPr>
            <w:r w:rsidRPr="00EB5683">
              <w:rPr>
                <w:rFonts w:ascii="Times New Roman" w:hAnsi="Times New Roman" w:cs="Times New Roman"/>
                <w:szCs w:val="24"/>
              </w:rPr>
              <w:t>5.1.1.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szCs w:val="24"/>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szCs w:val="24"/>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szCs w:val="24"/>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szCs w:val="24"/>
              </w:rPr>
              <w:t>Slobodno kretanje roba, usluga, rada i kapitala</w:t>
            </w:r>
          </w:p>
        </w:tc>
        <w:tc>
          <w:tcPr>
            <w:tcW w:w="1276" w:type="dxa"/>
            <w:gridSpan w:val="2"/>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szCs w:val="24"/>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Funkcioniranje tržišta i konkurentnost gospodarstva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Prepreke za razmjenu dobara i usluga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szCs w:val="24"/>
              </w:rPr>
              <w:t xml:space="preserve">Cijena roba i usluga </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Uvjet za poslovanje na tržištu</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Trošak kapitala u gospodarskim subjektima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Trošak zapošljavanja u gospodarskim subjektima (trošak rada u cjelini)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Trošak uvođenja tehnologije u poslovni proces u gospodarskim subjektima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5.1.10.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Trošak investicija vezano za poslovanje gospodarskih subjekata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Trošak proizvodnje, osobito nabave materijala, tehnologije i energije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Prepreke za slobodno kretanje roba, usluga, rada i kapitala vezano za poslovanje gospodarskih subjekata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Djelovanje na imovinska prava gospodarskih subjekata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Drugi očekivani izravni učinak:</w:t>
            </w:r>
          </w:p>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lastRenderedPageBreak/>
              <w:t>5.1.15.</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b/>
                <w:szCs w:val="24"/>
              </w:rPr>
            </w:pPr>
            <w:r w:rsidRPr="00EB5683">
              <w:rPr>
                <w:rFonts w:ascii="Times New Roman" w:hAnsi="Times New Roman" w:cs="Times New Roman"/>
                <w:szCs w:val="24"/>
              </w:rPr>
              <w:t>Obrazloženje za analizu utvrđivanja izravnih učinaka od 5.1.1. do 5.1.14.:</w:t>
            </w:r>
            <w:r w:rsidRPr="00EB5683">
              <w:rPr>
                <w:rFonts w:ascii="Times New Roman" w:hAnsi="Times New Roman" w:cs="Times New Roman"/>
              </w:rPr>
              <w:t xml:space="preserve"> </w:t>
            </w:r>
            <w:r w:rsidRPr="00EB5683">
              <w:rPr>
                <w:rFonts w:ascii="Times New Roman" w:hAnsi="Times New Roman" w:cs="Times New Roman"/>
                <w:szCs w:val="24"/>
              </w:rPr>
              <w:t>S obzirom da je predmet ovog Zakona uređenje statusnih pitanja javnih bilježnika i javnobilježničke službe, ovaj Zakon ne proizvodi gospodarske učinke.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Utvrdite veličinu adresata: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Srednji i veliki poduzetnici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Građani i/ili obitelji i/ili kućanstva</w:t>
            </w:r>
          </w:p>
        </w:tc>
        <w:tc>
          <w:tcPr>
            <w:tcW w:w="1276" w:type="dxa"/>
            <w:gridSpan w:val="2"/>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szCs w:val="24"/>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szCs w:val="24"/>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szCs w:val="24"/>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Radnici i/ili umirovljenici</w:t>
            </w:r>
          </w:p>
        </w:tc>
        <w:tc>
          <w:tcPr>
            <w:tcW w:w="1276" w:type="dxa"/>
            <w:gridSpan w:val="2"/>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szCs w:val="24"/>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5.1.20.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Hrvatski branitelji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5.1.22.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Manjine i/ili socijalne skupine s posebnim interesima i potrebama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5.1.23.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Udruge i/ili zaklade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5.1.24.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5.1.25.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5.1.26.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Drugi utvrđeni adresati:</w:t>
            </w:r>
          </w:p>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5.1.27.</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 za analizu utvrđivanja adresata od 5.1.16. do 5.1.26.: S obzirom da je predmet ovog Zakona uređenje statusnih pitanja javnih bilježnika i javnobilježničke službe, adresati ovog Zakona su javni bilježnici, javnobilježnički prisjednici i javnobilježnički vježbenici.</w:t>
            </w:r>
          </w:p>
        </w:tc>
      </w:tr>
      <w:tr w:rsidR="00EB5683" w:rsidRPr="00EB5683" w:rsidTr="002D6785">
        <w:trPr>
          <w:trHeight w:val="299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5.1.28.</w:t>
            </w:r>
          </w:p>
          <w:p w:rsidR="00EB5683" w:rsidRPr="00EB5683" w:rsidRDefault="00EB5683" w:rsidP="00EB5683">
            <w:pPr>
              <w:shd w:val="clear" w:color="auto" w:fill="FFFFFF" w:themeFill="background1"/>
              <w:rPr>
                <w:rFonts w:ascii="Times New Roman" w:hAnsi="Times New Roman" w:cs="Times New Roman"/>
                <w:szCs w:val="24"/>
              </w:rPr>
            </w:pPr>
          </w:p>
          <w:p w:rsidR="00EB5683" w:rsidRPr="00EB5683" w:rsidRDefault="00EB5683" w:rsidP="00EB5683">
            <w:pPr>
              <w:shd w:val="clear" w:color="auto" w:fill="FFFFFF" w:themeFill="background1"/>
              <w:rPr>
                <w:rFonts w:ascii="Times New Roman" w:hAnsi="Times New Roman" w:cs="Times New Roman"/>
                <w:szCs w:val="24"/>
              </w:rPr>
            </w:pPr>
          </w:p>
          <w:p w:rsidR="00EB5683" w:rsidRPr="00EB5683" w:rsidRDefault="00EB5683" w:rsidP="00EB5683">
            <w:pPr>
              <w:shd w:val="clear" w:color="auto" w:fill="FFFFFF" w:themeFill="background1"/>
              <w:rPr>
                <w:rFonts w:ascii="Times New Roman" w:hAnsi="Times New Roman" w:cs="Times New Roman"/>
                <w:szCs w:val="24"/>
              </w:rPr>
            </w:pPr>
          </w:p>
          <w:p w:rsidR="00EB5683" w:rsidRPr="00EB5683" w:rsidRDefault="00EB5683" w:rsidP="00EB5683">
            <w:pPr>
              <w:shd w:val="clear" w:color="auto" w:fill="FFFFFF" w:themeFill="background1"/>
              <w:rPr>
                <w:rFonts w:ascii="Times New Roman" w:hAnsi="Times New Roman" w:cs="Times New Roman"/>
                <w:szCs w:val="24"/>
              </w:rPr>
            </w:pPr>
          </w:p>
          <w:p w:rsidR="00EB5683" w:rsidRPr="00EB5683" w:rsidRDefault="00EB5683" w:rsidP="00EB5683">
            <w:pPr>
              <w:shd w:val="clear" w:color="auto" w:fill="FFFFFF" w:themeFill="background1"/>
              <w:rPr>
                <w:rFonts w:ascii="Times New Roman" w:hAnsi="Times New Roman" w:cs="Times New Roman"/>
                <w:szCs w:val="24"/>
              </w:rPr>
            </w:pPr>
          </w:p>
          <w:p w:rsidR="00EB5683" w:rsidRPr="00EB5683" w:rsidRDefault="00EB5683" w:rsidP="00EB5683">
            <w:pPr>
              <w:shd w:val="clear" w:color="auto" w:fill="FFFFFF" w:themeFill="background1"/>
              <w:rPr>
                <w:rFonts w:ascii="Times New Roman" w:hAnsi="Times New Roman" w:cs="Times New Roman"/>
                <w:szCs w:val="24"/>
              </w:rPr>
            </w:pPr>
          </w:p>
          <w:p w:rsidR="00EB5683" w:rsidRPr="00EB5683" w:rsidRDefault="00EB5683" w:rsidP="00EB5683">
            <w:pPr>
              <w:shd w:val="clear" w:color="auto" w:fill="FFFFFF" w:themeFill="background1"/>
              <w:rPr>
                <w:rFonts w:ascii="Times New Roman" w:hAnsi="Times New Roman" w:cs="Times New Roman"/>
                <w:szCs w:val="24"/>
              </w:rPr>
            </w:pPr>
          </w:p>
          <w:p w:rsidR="00EB5683" w:rsidRPr="00EB5683" w:rsidRDefault="00EB5683" w:rsidP="00EB5683">
            <w:pPr>
              <w:shd w:val="clear" w:color="auto" w:fill="FFFFFF" w:themeFill="background1"/>
              <w:rPr>
                <w:rFonts w:ascii="Times New Roman" w:hAnsi="Times New Roman" w:cs="Times New Roman"/>
                <w:szCs w:val="24"/>
              </w:rPr>
            </w:pPr>
          </w:p>
          <w:p w:rsidR="00EB5683" w:rsidRPr="00EB5683" w:rsidRDefault="00EB5683" w:rsidP="00EB5683">
            <w:pPr>
              <w:shd w:val="clear" w:color="auto" w:fill="FFFFFF" w:themeFill="background1"/>
              <w:rPr>
                <w:rFonts w:ascii="Times New Roman" w:hAnsi="Times New Roman" w:cs="Times New Roman"/>
                <w:szCs w:val="24"/>
              </w:rPr>
            </w:pPr>
          </w:p>
          <w:p w:rsidR="00EB5683" w:rsidRPr="00EB5683" w:rsidRDefault="00EB5683" w:rsidP="00EB5683">
            <w:pPr>
              <w:shd w:val="clear" w:color="auto" w:fill="FFFFFF" w:themeFill="background1"/>
              <w:rPr>
                <w:rFonts w:ascii="Times New Roman" w:hAnsi="Times New Roman" w:cs="Times New Roman"/>
                <w:szCs w:val="24"/>
              </w:rPr>
            </w:pPr>
          </w:p>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REZULTAT PRETHODNE PROCJENE GOSPODARSKIH UČINAKA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veliki izravni učinak i mali broj adresata</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veliki izravni učinak i veliki broj adresata</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mali izravni učinak i veliki broj adresata.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EB5683" w:rsidRPr="00EB5683" w:rsidTr="002D6785">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bl>
          <w:p w:rsidR="00EB5683" w:rsidRPr="00EB5683" w:rsidRDefault="00EB5683" w:rsidP="00EB5683">
            <w:pPr>
              <w:shd w:val="clear" w:color="auto" w:fill="FFFFFF" w:themeFill="background1"/>
              <w:rPr>
                <w:rFonts w:ascii="Times New Roman" w:hAnsi="Times New Roman" w:cs="Times New Roman"/>
                <w:b/>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UTVRĐIVANJE UČINAKA NA TRŽIŠNO NATJECANJE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b/>
                <w:szCs w:val="24"/>
              </w:rPr>
            </w:pPr>
            <w:r w:rsidRPr="00EB5683">
              <w:rPr>
                <w:rFonts w:ascii="Times New Roman" w:hAnsi="Times New Roman" w:cs="Times New Roman"/>
                <w:b/>
                <w:szCs w:val="24"/>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szCs w:val="24"/>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Neznatan</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 xml:space="preserve">Mali </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 xml:space="preserve">Veliki </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c>
          <w:tcPr>
            <w:tcW w:w="992"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Strukturalna, financijska, tehnička ili druga prepreka u pojedinom gospodarskom sektoru odnosno gospodarstvu u cjelini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5.2.2.</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color w:val="FF0000"/>
                <w:szCs w:val="24"/>
              </w:rPr>
            </w:pPr>
            <w:r w:rsidRPr="00EB5683">
              <w:rPr>
                <w:rFonts w:ascii="Times New Roman" w:hAnsi="Times New Roman" w:cs="Times New Roman"/>
                <w:szCs w:val="24"/>
              </w:rPr>
              <w:t>Pozicija državnih tijela koja pružaju javne usluge uz istovremeno obavljanje gospodarske aktivnosti na tržištu</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5.2.4.</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Drugi očekivani izravni učinak:</w:t>
            </w:r>
          </w:p>
          <w:p w:rsidR="00EB5683" w:rsidRPr="00EB5683" w:rsidRDefault="00EB5683" w:rsidP="00EB5683">
            <w:pPr>
              <w:shd w:val="clear" w:color="auto" w:fill="FFFFFF" w:themeFill="background1"/>
              <w:jc w:val="both"/>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lastRenderedPageBreak/>
              <w:t>5.2.5.</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 za analizu utvrđivanja izravnih učinaka od 5.2.1. do 5.2.4.:</w:t>
            </w:r>
            <w:r w:rsidRPr="00EB5683">
              <w:rPr>
                <w:rFonts w:ascii="Times New Roman" w:hAnsi="Times New Roman" w:cs="Times New Roman"/>
              </w:rPr>
              <w:t xml:space="preserve"> S obzirom da je p</w:t>
            </w:r>
            <w:r w:rsidRPr="00EB5683">
              <w:rPr>
                <w:rFonts w:ascii="Times New Roman" w:hAnsi="Times New Roman" w:cs="Times New Roman"/>
                <w:szCs w:val="24"/>
              </w:rPr>
              <w:t>redmet ovog Zakona uređenje statusnih pitanja javnih bilježnika i javnobilježničke službe, ovaj Zakon ne proizvodi učinke na tržišno natjecanje.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Utvrdite veličinu adresata: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Srednji i veliki poduzetnici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Građani i/ili obitelji i/ili kućanstva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Radnici i/ili umirovljenici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5.2.10.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Hrvatski branitelji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Manjine i/ili socijalne skupine s posebnim interesima i potrebama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Udruge i/ili zaklade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Drugi utvrđeni adresati:</w:t>
            </w:r>
          </w:p>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92"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5.2.17.</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 za analizu utvrđivanja adresata od 5.2.6. do 5.2.16.: S obzirom da je predmet ovog Zakona uređenje statusnih pitanja javnih bilježnika i javnobilježničke službe, adresati ovog Zakona su javni bilježnici, javnobilježnički prisjednici i javnobilježnički vježbenici.</w:t>
            </w:r>
          </w:p>
        </w:tc>
      </w:tr>
      <w:tr w:rsidR="00EB5683" w:rsidRPr="00EB5683" w:rsidTr="002D6785">
        <w:trPr>
          <w:trHeight w:val="3562"/>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5.2.17.</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REZULTAT PRETHODNE PROCJENE UČINAKA NA ZAŠTITU TRŽIŠNOG NATJECANJA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veliki izravni učinak i mali broj adresata</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veliki izravni učinak i veliki broj adresata</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mali izravni učinak i veliki broj adresata.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EB5683" w:rsidRPr="00EB5683" w:rsidTr="002D6785">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83"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bl>
          <w:p w:rsidR="00EB5683" w:rsidRPr="00EB5683" w:rsidRDefault="00EB5683" w:rsidP="00EB5683">
            <w:pPr>
              <w:shd w:val="clear" w:color="auto" w:fill="FFFFFF" w:themeFill="background1"/>
              <w:rPr>
                <w:rFonts w:ascii="Times New Roman" w:hAnsi="Times New Roman" w:cs="Times New Roman"/>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UTVRĐIVANJE SOCIJALNIH UČINAKA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b/>
                <w:szCs w:val="24"/>
              </w:rPr>
            </w:pPr>
            <w:r w:rsidRPr="00EB5683">
              <w:rPr>
                <w:rFonts w:ascii="Times New Roman" w:hAnsi="Times New Roman" w:cs="Times New Roman"/>
                <w:b/>
                <w:szCs w:val="24"/>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Neznatan</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 xml:space="preserve">Mali </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 xml:space="preserve">Veliki </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Demografski trend, osobito prirodno kretanje stanovništva, stopa nataliteta i mortaliteta, stopa rasta stanovništva i dr.</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Socijalna uključenost</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Zaštita osjetljivih skupina i skupina s posebnim interesima i potrebama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lastRenderedPageBreak/>
              <w:t>5.3.5.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Proširenje odnosno sužavanje pristupa sustavu socijalne skrbi i javnim uslugama te pravo na zdravstvenu zaštitu</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Financijska održivost sustava socijalne skrbi i sustava zdravstvene zaštite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5.3.7.</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Drugi očekivani izravni učinak:</w:t>
            </w:r>
          </w:p>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5.3.8.</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Obrazloženje za analizu utvrđivanja izravnih učinaka od 5.3.1. do 5.3.7.:</w:t>
            </w:r>
            <w:r w:rsidRPr="00EB5683">
              <w:rPr>
                <w:rFonts w:ascii="Times New Roman" w:hAnsi="Times New Roman" w:cs="Times New Roman"/>
              </w:rPr>
              <w:t xml:space="preserve"> </w:t>
            </w:r>
            <w:r w:rsidRPr="00EB5683">
              <w:rPr>
                <w:rFonts w:ascii="Times New Roman" w:hAnsi="Times New Roman" w:cs="Times New Roman"/>
                <w:szCs w:val="24"/>
              </w:rPr>
              <w:t>Predmet ovog Zakona je uređenje statusnih pitanja javnih bilježnika i javnobilježničke službe, iz kojeg razloga ovaj Zakon ne proizvodi socijalne učinke.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Utvrdite veličinu adresata: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5.3.10.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Srednji i veliki poduzetnici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Građani i/ili obitelji i/ili kućanstva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Radnici i/ili umirovljenici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Hrvatski branitelji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Manjine i/ili socijalne skupine s posebnim interesima i potrebama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Udruge i/ili zaklade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Drugi utvrđeni adresati:</w:t>
            </w:r>
          </w:p>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5.3.20.</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rPr>
            </w:pPr>
            <w:r w:rsidRPr="00EB5683">
              <w:rPr>
                <w:rFonts w:ascii="Times New Roman" w:hAnsi="Times New Roman" w:cs="Times New Roman"/>
                <w:szCs w:val="24"/>
              </w:rPr>
              <w:t>Obrazloženje za analizu utvrđivanja adresata od 5.3.9. do 5.3.19.:</w:t>
            </w:r>
            <w:r w:rsidRPr="00EB5683">
              <w:rPr>
                <w:rFonts w:ascii="Times New Roman" w:hAnsi="Times New Roman" w:cs="Times New Roman"/>
              </w:rPr>
              <w:t xml:space="preserve"> </w:t>
            </w:r>
            <w:r w:rsidRPr="00EB5683">
              <w:rPr>
                <w:rFonts w:ascii="Times New Roman" w:hAnsi="Times New Roman" w:cs="Times New Roman"/>
                <w:szCs w:val="24"/>
              </w:rPr>
              <w:t>S obzirom da je predmet ovog Zakona uređenje statusnih pitanja javnih bilježnika i javnobilježničke službe, adresati ovog Zakona su javni bilježnici, javnobilježnički prisjednici i javnobilježnički vježbenici.</w:t>
            </w:r>
          </w:p>
        </w:tc>
      </w:tr>
      <w:tr w:rsidR="00EB5683" w:rsidRPr="00EB5683" w:rsidTr="002D6785">
        <w:trPr>
          <w:trHeight w:val="3401"/>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5.3.21.</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REZULTAT PRETHODNE PROCJENE SOCIJALNIH UČINAKA: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veliki izravni učinak i mali broj adresata</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veliki izravni učinak i veliki broj adresata</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mali izravni učinak i veliki broj adresata.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B5683" w:rsidRPr="00EB5683" w:rsidTr="002D678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bl>
          <w:p w:rsidR="00EB5683" w:rsidRPr="00EB5683" w:rsidRDefault="00EB5683" w:rsidP="00EB5683">
            <w:pPr>
              <w:shd w:val="clear" w:color="auto" w:fill="FFFFFF" w:themeFill="background1"/>
              <w:rPr>
                <w:rFonts w:ascii="Times New Roman" w:hAnsi="Times New Roman" w:cs="Times New Roman"/>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UTVRĐIVANJE UČINAKA NA RAD I TRŽIŠTE RADA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b/>
                <w:szCs w:val="24"/>
              </w:rPr>
            </w:pPr>
            <w:r w:rsidRPr="00EB5683">
              <w:rPr>
                <w:rFonts w:ascii="Times New Roman" w:hAnsi="Times New Roman" w:cs="Times New Roman"/>
                <w:b/>
                <w:szCs w:val="24"/>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Neznatan</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 xml:space="preserve">Mali </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 xml:space="preserve">Veliki </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Zapošljavanje i tržište rada u gospodarstvu Republike Hrvatske u cjelini odnosno u pojedinom gospodarskom području</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lastRenderedPageBreak/>
              <w:t>5.4.2.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Otvaranje novih radnih mjesta odnosno gubitak radnih mjesta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Kretanje minimalne plaće i najniže mirovine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Status regulirane profesije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Status posebnih skupina radno sposobnog stanovništva s obzirom na dob stanovništva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Fleksibilnost uvjeta rada i radnog mjesta za pojedine skupine stanovništva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Financijska održivost mirovinskoga sustava, osobito u dijelu dugoročne održivosti mirovinskoga sustava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Odnos između privatnog i poslovnog života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Dohodak radnika odnosno samozaposlenih osoba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5.4.10.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Pravo na kvalitetu radnog mjesta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5.4.11.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Ostvarivanje prava na mirovinu i drugih radnih prava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eastAsia="Times New Roman" w:hAnsi="Times New Roman" w:cs="Times New Roman"/>
                <w:iCs/>
                <w:szCs w:val="24"/>
              </w:rPr>
              <w:t>Status prava iz kolektivnog ugovora i na pravo kolektivnog pregovaranja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5.4.13.</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Drugi očekivani izravni učinak:</w:t>
            </w:r>
          </w:p>
          <w:p w:rsidR="00EB5683" w:rsidRPr="00EB5683" w:rsidRDefault="00EB5683" w:rsidP="00EB5683">
            <w:pPr>
              <w:shd w:val="clear" w:color="auto" w:fill="FFFFFF" w:themeFill="background1"/>
              <w:rPr>
                <w:rFonts w:ascii="Times New Roman" w:eastAsia="Times New Roman" w:hAnsi="Times New Roman" w:cs="Times New Roman"/>
                <w:iCs/>
                <w:szCs w:val="24"/>
              </w:rPr>
            </w:pP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5.4.14.</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 za analizu utvrđivanja izravnih učinaka od 5.4.1 do 5.4.13:</w:t>
            </w:r>
            <w:r w:rsidRPr="00EB5683">
              <w:rPr>
                <w:rFonts w:ascii="Times New Roman" w:hAnsi="Times New Roman" w:cs="Times New Roman"/>
              </w:rPr>
              <w:t xml:space="preserve"> </w:t>
            </w:r>
            <w:r w:rsidRPr="00EB5683">
              <w:rPr>
                <w:rFonts w:ascii="Times New Roman" w:hAnsi="Times New Roman" w:cs="Times New Roman"/>
                <w:szCs w:val="24"/>
              </w:rPr>
              <w:t>S obzirom da je predmet ovog Zakona uređenje statusnih pitanja javnih bilježnika i javnobilježničke službe, ovaj Zakon ne proizvodi učinke na rad i tržište rada.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Utvrdite veličinu adresata: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Srednji i veliki poduzetnici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Građani i/ili obitelji i/ili kućanstva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Radnici i/ili umirovljenici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5.4.20.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Hrvatski branitelji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Manjine i/ili socijalne skupine s posebnim interesima i potrebama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5.4.22.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Udruge i/ili zaklade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5.4.23.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5.4.24.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5.4.25.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Drugi utvrđeni adresati:</w:t>
            </w:r>
          </w:p>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5.4.26.</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 za analizu utvrđivanja adresata od 5.4.14. do 5.4.25.</w:t>
            </w:r>
            <w:r w:rsidRPr="00EB5683">
              <w:rPr>
                <w:rFonts w:ascii="Times New Roman" w:hAnsi="Times New Roman" w:cs="Times New Roman"/>
              </w:rPr>
              <w:t xml:space="preserve"> </w:t>
            </w:r>
            <w:r w:rsidRPr="00EB5683">
              <w:rPr>
                <w:rFonts w:ascii="Times New Roman" w:hAnsi="Times New Roman" w:cs="Times New Roman"/>
                <w:szCs w:val="24"/>
              </w:rPr>
              <w:t>S obzirom da je predmet ovog Zakona uređenje statusnih pitanja javnih bilježnika i javnobilježničke službe, adresati ovog Zakona su javni bilježnici, javnobilježnički prisjednici i javnobilježnički vježbenici.</w:t>
            </w:r>
          </w:p>
        </w:tc>
      </w:tr>
      <w:tr w:rsidR="00EB5683" w:rsidRPr="00EB5683" w:rsidTr="002D6785">
        <w:trPr>
          <w:trHeight w:val="3436"/>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lastRenderedPageBreak/>
              <w:t>5.4.27.</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REZULTAT PRETHODNE PROCJENE UČINAKA NA RAD I TRŽIŠTE RADA: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veliki izravni učinak i mali broj adresata</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veliki izravni učinak i veliki broj adresata</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mali izravni učinak i veliki broj adresata.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B5683" w:rsidRPr="00EB5683" w:rsidTr="002D678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bl>
          <w:p w:rsidR="00EB5683" w:rsidRPr="00EB5683" w:rsidRDefault="00EB5683" w:rsidP="00EB5683">
            <w:pPr>
              <w:shd w:val="clear" w:color="auto" w:fill="FFFFFF" w:themeFill="background1"/>
              <w:rPr>
                <w:rFonts w:ascii="Times New Roman" w:hAnsi="Times New Roman" w:cs="Times New Roman"/>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UTVRĐIVANJE UČINAKA NA ZAŠTITU OKOLIŠA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b/>
                <w:szCs w:val="24"/>
              </w:rPr>
            </w:pPr>
            <w:r w:rsidRPr="00EB5683">
              <w:rPr>
                <w:rFonts w:ascii="Times New Roman" w:hAnsi="Times New Roman" w:cs="Times New Roman"/>
                <w:b/>
                <w:szCs w:val="24"/>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 xml:space="preserve">Neznatan </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Mali</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Veliki</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Utjecaj na klimu</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Kvaliteta i korištenje zraka, vode i tla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Korištenje energije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Korištenje obnovljivih i neobnovljivih izvora energije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roofErr w:type="spellStart"/>
            <w:r w:rsidRPr="00EB5683">
              <w:rPr>
                <w:rFonts w:ascii="Times New Roman" w:hAnsi="Times New Roman" w:cs="Times New Roman"/>
                <w:szCs w:val="24"/>
              </w:rPr>
              <w:t>Bioraznolikost</w:t>
            </w:r>
            <w:proofErr w:type="spellEnd"/>
            <w:r w:rsidRPr="00EB5683">
              <w:rPr>
                <w:rFonts w:ascii="Times New Roman" w:hAnsi="Times New Roman" w:cs="Times New Roman"/>
                <w:szCs w:val="24"/>
              </w:rPr>
              <w:t xml:space="preserve"> biljnog i životinjskog svijeta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Gospodarenje otpadom i/ili recikliranje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Rizik onečišćenja od industrijskih pogona po bilo kojoj osnovi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eastAsia="Times New Roman" w:hAnsi="Times New Roman" w:cs="Times New Roman"/>
                <w:szCs w:val="24"/>
              </w:rPr>
              <w:t>Zaštita od utjecaja genetski modificiranih organizama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Zaštita od utjecaja kemikalija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5.5.10.</w:t>
            </w:r>
          </w:p>
        </w:tc>
        <w:tc>
          <w:tcPr>
            <w:tcW w:w="5670"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Drugi očekivani izravni učinak:</w:t>
            </w:r>
          </w:p>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5.5.11.</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 za analizu utvrđivanja izravnih učinaka od 5.5.1. do 5.5.10.:</w:t>
            </w:r>
            <w:r w:rsidRPr="00EB5683">
              <w:rPr>
                <w:rFonts w:ascii="Times New Roman" w:hAnsi="Times New Roman" w:cs="Times New Roman"/>
              </w:rPr>
              <w:t xml:space="preserve"> </w:t>
            </w:r>
            <w:r w:rsidRPr="00EB5683">
              <w:rPr>
                <w:rFonts w:ascii="Times New Roman" w:hAnsi="Times New Roman" w:cs="Times New Roman"/>
                <w:szCs w:val="24"/>
              </w:rPr>
              <w:t>S obzirom da je predmet ovog Zakona uređenje statusnih pitanja javnih bilježnika i javnobilježničke službe, ovaj Zakon nema utjecaja na zaštitu okoliša.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Utvrdite veličinu adresata: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Srednji i veliki poduzetnici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Građani i/ili obitelji i/ili kućanstva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Radnici i/ili umirovljenici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Hrvatski branitelji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Manjine i/ili socijalne skupine s posebnim interesima i potrebama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Udruge i/ili zaklade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5.5.20.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5.5.22.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Drugi utvrđeni adresati:</w:t>
            </w:r>
          </w:p>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lastRenderedPageBreak/>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lastRenderedPageBreak/>
              <w:t>5.5.23.</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 za analizu utvrđivanja adresata od 5.5.12. do 5.5.22.</w:t>
            </w:r>
            <w:r w:rsidRPr="00EB5683">
              <w:rPr>
                <w:rFonts w:ascii="Times New Roman" w:hAnsi="Times New Roman" w:cs="Times New Roman"/>
              </w:rPr>
              <w:t xml:space="preserve"> </w:t>
            </w:r>
            <w:r w:rsidRPr="00EB5683">
              <w:rPr>
                <w:rFonts w:ascii="Times New Roman" w:hAnsi="Times New Roman" w:cs="Times New Roman"/>
                <w:szCs w:val="24"/>
              </w:rPr>
              <w:t>S obzirom da je predmet ovog Zakona uređenje statusnih pitanja javnih bilježnika i javnobilježničke službe, adresati ovog Zakona su javni bilježnici, javnobilježnički prisjednici i javnobilježnički vježbenici.</w:t>
            </w:r>
          </w:p>
        </w:tc>
      </w:tr>
      <w:tr w:rsidR="00EB5683" w:rsidRPr="00EB5683" w:rsidTr="002D6785">
        <w:trPr>
          <w:trHeight w:val="3418"/>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5.5.24.</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REZULTAT PRETHODNE PROCJENE UČINAKA NA ZAŠTITU OKOLIŠA: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veliki izravni učinak i mali broj adresata</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veliki izravni učinak i veliki broj adresata</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mali izravni učinak i veliki broj adresata.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B5683" w:rsidRPr="00EB5683" w:rsidTr="002D678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bl>
          <w:p w:rsidR="00EB5683" w:rsidRPr="00EB5683" w:rsidRDefault="00EB5683" w:rsidP="00EB5683">
            <w:pPr>
              <w:shd w:val="clear" w:color="auto" w:fill="FFFFFF" w:themeFill="background1"/>
              <w:rPr>
                <w:rFonts w:ascii="Times New Roman" w:hAnsi="Times New Roman" w:cs="Times New Roman"/>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UTVRĐIVANJE UČINAKA NA ZAŠTITU LJUDSKIH PRAVA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Vrsta izravnih učinaka</w:t>
            </w:r>
          </w:p>
        </w:tc>
        <w:tc>
          <w:tcPr>
            <w:tcW w:w="3260" w:type="dxa"/>
            <w:gridSpan w:val="5"/>
            <w:shd w:val="clear" w:color="auto" w:fill="FFFFFF" w:themeFill="background1"/>
          </w:tcPr>
          <w:p w:rsidR="00EB5683" w:rsidRPr="00EB5683" w:rsidRDefault="00EB5683" w:rsidP="00EB5683">
            <w:pPr>
              <w:shd w:val="clear" w:color="auto" w:fill="FFFFFF" w:themeFill="background1"/>
              <w:jc w:val="center"/>
              <w:rPr>
                <w:rFonts w:ascii="Times New Roman" w:hAnsi="Times New Roman" w:cs="Times New Roman"/>
                <w:b/>
                <w:szCs w:val="24"/>
              </w:rPr>
            </w:pPr>
            <w:r w:rsidRPr="00EB5683">
              <w:rPr>
                <w:rFonts w:ascii="Times New Roman" w:hAnsi="Times New Roman" w:cs="Times New Roman"/>
                <w:b/>
                <w:szCs w:val="24"/>
              </w:rPr>
              <w:t>Mjerilo učinka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Utvrdite učinak na:</w:t>
            </w: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 xml:space="preserve">Neznatan </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Mali</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Veliki</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5670" w:type="dxa"/>
            <w:gridSpan w:val="2"/>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i/>
                <w:szCs w:val="24"/>
              </w:rPr>
            </w:pPr>
            <w:r w:rsidRPr="00EB5683">
              <w:rPr>
                <w:rFonts w:ascii="Times New Roman" w:hAnsi="Times New Roman" w:cs="Times New Roman"/>
                <w:i/>
                <w:szCs w:val="24"/>
              </w:rPr>
              <w:t>Da/Ne</w:t>
            </w:r>
          </w:p>
        </w:tc>
      </w:tr>
      <w:tr w:rsidR="00EB5683" w:rsidRPr="00EB5683" w:rsidTr="002D6785">
        <w:trPr>
          <w:trHeight w:val="943"/>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5.6.1.</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701"/>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5.6.2.</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5.6.3.</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5.6.4.</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Izravna ili neizravna diskriminacija po bilo kojoj osnovi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5.6.5.</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Povreda prava na privatnost</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5.6.6.</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Ostvarivanje pravne zaštite, pristup sudu i pravo na besplatnu pravnu pomoć</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5.6.7.</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Pravo na međunarodnu zaštitu, privremenu zaštitu i postupanje s tim u vezi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5.6.8.</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Pravo na pristup informacijama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5.6.9.</w:t>
            </w:r>
          </w:p>
        </w:tc>
        <w:tc>
          <w:tcPr>
            <w:tcW w:w="5670" w:type="dxa"/>
            <w:gridSpan w:val="2"/>
            <w:shd w:val="clear" w:color="auto" w:fill="FFFFFF" w:themeFill="background1"/>
          </w:tcPr>
          <w:p w:rsidR="00EB5683" w:rsidRPr="00EB5683" w:rsidRDefault="00EB5683" w:rsidP="00EB5683">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Drugi očekivani izravni učinak:</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5.6.10.</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 za analizu utvrđivanja izravnih učinaka od 5.6.1. do 5.6.9.:</w:t>
            </w:r>
            <w:r w:rsidRPr="00EB5683">
              <w:rPr>
                <w:rFonts w:ascii="Times New Roman" w:hAnsi="Times New Roman" w:cs="Times New Roman"/>
              </w:rPr>
              <w:t xml:space="preserve"> </w:t>
            </w:r>
            <w:r w:rsidRPr="00EB5683">
              <w:rPr>
                <w:rFonts w:ascii="Times New Roman" w:hAnsi="Times New Roman" w:cs="Times New Roman"/>
                <w:szCs w:val="24"/>
              </w:rPr>
              <w:t>S obzirom da je predmet ovog Zakona uređenje statusnih pitanja javnih bilježnika i javnobilježničke službe, ovaj Zakon nema utjecaja na zaštitu ljudskih prava.</w:t>
            </w:r>
          </w:p>
          <w:p w:rsidR="00EB5683" w:rsidRPr="00EB5683" w:rsidRDefault="00EB5683" w:rsidP="00EB5683">
            <w:pPr>
              <w:shd w:val="clear" w:color="auto" w:fill="FFFFFF" w:themeFill="background1"/>
              <w:rPr>
                <w:rFonts w:ascii="Times New Roman" w:hAnsi="Times New Roman" w:cs="Times New Roman"/>
                <w:b/>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Utvrdite veličinu adresata: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5.6.12.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Mikro i mali poduzetnici i/ili obiteljska poljoprivredna gospodarstva i/ili zadruge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5.6.13.</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Srednji i veliki i poduzetnici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5.6.14.</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Građani i/ili obitelji i/ili kućanstva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5.6.15.</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Radnici i/ili umirovljenici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5.6.16.</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Pružatelji uslužnih djelatnosti u pojedinoj gospodarskoj grani i/ili potrošači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5.6.17.</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Hrvatski branitelji</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5.6.18.</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 xml:space="preserve">Manjine i/ili socijalne skupine s posebnim interesima i </w:t>
            </w:r>
            <w:r w:rsidRPr="00EB5683">
              <w:rPr>
                <w:rFonts w:ascii="Times New Roman" w:hAnsi="Times New Roman" w:cs="Times New Roman"/>
                <w:szCs w:val="24"/>
              </w:rPr>
              <w:lastRenderedPageBreak/>
              <w:t>potrebama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lastRenderedPageBreak/>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lastRenderedPageBreak/>
              <w:t>5.6.19.</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Udruge i/ili zaklade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5.6.20.</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5.6.21.</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5.6.22.</w:t>
            </w:r>
          </w:p>
        </w:tc>
        <w:tc>
          <w:tcPr>
            <w:tcW w:w="5670"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Drugi utvrđeni adresati:</w:t>
            </w:r>
          </w:p>
          <w:p w:rsidR="00EB5683" w:rsidRPr="00EB5683" w:rsidRDefault="00EB5683" w:rsidP="00EB5683">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1028" w:type="dxa"/>
            <w:gridSpan w:val="2"/>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c>
          <w:tcPr>
            <w:tcW w:w="956" w:type="dxa"/>
            <w:shd w:val="clear" w:color="auto" w:fill="FFFFFF" w:themeFill="background1"/>
          </w:tcPr>
          <w:p w:rsidR="00EB5683" w:rsidRPr="00EB5683" w:rsidRDefault="00EB5683" w:rsidP="00EB5683">
            <w:pPr>
              <w:jc w:val="center"/>
              <w:rPr>
                <w:rFonts w:ascii="Times New Roman" w:hAnsi="Times New Roman" w:cs="Times New Roman"/>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5.6.23.</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 za analizu utvrđivanja adresata od 5.6.12. do 5.6.23.</w:t>
            </w:r>
            <w:r w:rsidRPr="00EB5683">
              <w:rPr>
                <w:rFonts w:ascii="Times New Roman" w:hAnsi="Times New Roman" w:cs="Times New Roman"/>
              </w:rPr>
              <w:t xml:space="preserve"> </w:t>
            </w:r>
            <w:r w:rsidRPr="00EB5683">
              <w:rPr>
                <w:rFonts w:ascii="Times New Roman" w:hAnsi="Times New Roman" w:cs="Times New Roman"/>
                <w:szCs w:val="24"/>
              </w:rPr>
              <w:t>S obzirom da je predmet ovog Zakona uređenje statusnih pitanja javnih bilježnika i javnobilježničke službe, adresati ovog Zakona su javni bilježnici, javnobilježnički prisjednici i javnobilježnički vježbenici.</w:t>
            </w:r>
          </w:p>
        </w:tc>
      </w:tr>
      <w:tr w:rsidR="00EB5683" w:rsidRPr="00EB5683" w:rsidTr="002D6785">
        <w:trPr>
          <w:trHeight w:val="3642"/>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5.6.24.</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REZULTAT PRETHODNE PROCJENE UČINAKA NA ZAŠTITU LJUDSKIH PRAVA: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 xml:space="preserve">Da li je utvrđena barem jedna kombinacija: </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veliki izravni učinak i mali broj adresata</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veliki izravni učinak i veliki broj adresata</w:t>
            </w:r>
          </w:p>
          <w:p w:rsidR="00EB5683" w:rsidRPr="00EB5683" w:rsidRDefault="00EB5683" w:rsidP="00EB5683">
            <w:pPr>
              <w:numPr>
                <w:ilvl w:val="1"/>
                <w:numId w:val="33"/>
              </w:numPr>
              <w:shd w:val="clear" w:color="auto" w:fill="FFFFFF" w:themeFill="background1"/>
              <w:ind w:left="459" w:hanging="283"/>
              <w:jc w:val="both"/>
              <w:rPr>
                <w:rFonts w:ascii="Times New Roman" w:hAnsi="Times New Roman" w:cs="Times New Roman"/>
                <w:i/>
                <w:szCs w:val="24"/>
              </w:rPr>
            </w:pPr>
            <w:r w:rsidRPr="00EB5683">
              <w:rPr>
                <w:rFonts w:ascii="Times New Roman" w:hAnsi="Times New Roman" w:cs="Times New Roman"/>
                <w:i/>
                <w:szCs w:val="24"/>
              </w:rPr>
              <w:t>mali izravni učinak i veliki broj adresata.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B5683" w:rsidRPr="00EB5683" w:rsidTr="002D678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Izravni učinci</w:t>
                  </w:r>
                </w:p>
              </w:tc>
            </w:tr>
            <w:tr w:rsidR="00EB5683" w:rsidRPr="00EB5683" w:rsidTr="002D678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r>
            <w:tr w:rsidR="00EB5683" w:rsidRPr="00EB5683" w:rsidTr="002D678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B5683" w:rsidRPr="00EB5683" w:rsidRDefault="00EB5683" w:rsidP="00EB5683">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hr-HR"/>
                    </w:rPr>
                  </w:pPr>
                  <w:r w:rsidRPr="00EB5683">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r w:rsidR="00EB5683" w:rsidRPr="00EB5683" w:rsidTr="002D678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EB5683" w:rsidRPr="00EB5683" w:rsidRDefault="00EB5683" w:rsidP="00EB5683">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r w:rsidRPr="00EB568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EB5683" w:rsidRPr="00EB5683" w:rsidRDefault="00EB5683" w:rsidP="00EB5683">
                  <w:pPr>
                    <w:spacing w:after="0" w:line="240" w:lineRule="auto"/>
                    <w:jc w:val="center"/>
                    <w:rPr>
                      <w:rFonts w:ascii="Times New Roman" w:eastAsia="Calibri" w:hAnsi="Times New Roman" w:cs="Times New Roman"/>
                      <w:sz w:val="24"/>
                      <w:lang w:eastAsia="hr-HR"/>
                    </w:rPr>
                  </w:pPr>
                  <w:r w:rsidRPr="00EB5683">
                    <w:rPr>
                      <w:rFonts w:ascii="Times New Roman" w:eastAsia="Calibri" w:hAnsi="Times New Roman" w:cs="Times New Roman"/>
                      <w:sz w:val="24"/>
                      <w:szCs w:val="24"/>
                      <w:lang w:eastAsia="hr-HR"/>
                    </w:rPr>
                    <w:t>NE</w:t>
                  </w:r>
                </w:p>
              </w:tc>
            </w:tr>
          </w:tbl>
          <w:p w:rsidR="00EB5683" w:rsidRPr="00EB5683" w:rsidRDefault="00EB5683" w:rsidP="00EB5683">
            <w:pPr>
              <w:shd w:val="clear" w:color="auto" w:fill="FFFFFF" w:themeFill="background1"/>
              <w:rPr>
                <w:rFonts w:ascii="Times New Roman" w:hAnsi="Times New Roman" w:cs="Times New Roman"/>
                <w:szCs w:val="24"/>
              </w:rPr>
            </w:pP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6.</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Prethodni test malog i srednjeg poduzetništva (Prethodni MSP test)</w:t>
            </w:r>
          </w:p>
          <w:p w:rsidR="00EB5683" w:rsidRPr="00EB5683" w:rsidRDefault="00EB5683" w:rsidP="00EB5683">
            <w:pPr>
              <w:shd w:val="clear" w:color="auto" w:fill="FFFFFF" w:themeFill="background1"/>
              <w:jc w:val="both"/>
              <w:rPr>
                <w:rFonts w:ascii="Times New Roman" w:hAnsi="Times New Roman" w:cs="Times New Roman"/>
                <w:b/>
                <w:szCs w:val="24"/>
              </w:rPr>
            </w:pPr>
            <w:r w:rsidRPr="00EB5683">
              <w:rPr>
                <w:rFonts w:ascii="Times New Roman" w:eastAsia="Times New Roman" w:hAnsi="Times New Roman" w:cs="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6946" w:type="dxa"/>
            <w:gridSpan w:val="4"/>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Odgovorite sa »DA« ili »NE«, uz obvezni opis sljedećih učinaka:</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DA</w:t>
            </w:r>
          </w:p>
        </w:tc>
        <w:tc>
          <w:tcPr>
            <w:tcW w:w="9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NE</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6.1.</w:t>
            </w:r>
          </w:p>
        </w:tc>
        <w:tc>
          <w:tcPr>
            <w:tcW w:w="6946" w:type="dxa"/>
            <w:gridSpan w:val="4"/>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NE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 Zakon o javnom bilježništvu neće imati učinke na male i srednje poduzetnike</w:t>
            </w:r>
            <w:r w:rsidRPr="00EB5683">
              <w:rPr>
                <w:rFonts w:ascii="Times New Roman" w:hAnsi="Times New Roman" w:cs="Times New Roman"/>
              </w:rPr>
              <w:t xml:space="preserve"> </w:t>
            </w:r>
            <w:r w:rsidRPr="00EB5683">
              <w:rPr>
                <w:rFonts w:ascii="Times New Roman" w:hAnsi="Times New Roman" w:cs="Times New Roman"/>
                <w:szCs w:val="24"/>
              </w:rPr>
              <w:t xml:space="preserve">kroz administrativne troškove provedbe postupaka jer se ovim Zakonom ne propisuju jednokratne ili periodične administrativne obveze koje se na njih odnose. </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6.2.</w:t>
            </w:r>
          </w:p>
        </w:tc>
        <w:tc>
          <w:tcPr>
            <w:tcW w:w="6946" w:type="dxa"/>
            <w:gridSpan w:val="4"/>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NE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w:t>
            </w:r>
            <w:r w:rsidRPr="00EB5683">
              <w:rPr>
                <w:rFonts w:ascii="Times New Roman" w:hAnsi="Times New Roman" w:cs="Times New Roman"/>
              </w:rPr>
              <w:t xml:space="preserve"> </w:t>
            </w:r>
            <w:r w:rsidRPr="00EB5683">
              <w:rPr>
                <w:rFonts w:ascii="Times New Roman" w:hAnsi="Times New Roman" w:cs="Times New Roman"/>
                <w:szCs w:val="24"/>
              </w:rPr>
              <w:t>Zakon o javnom bilježništvu neće imati</w:t>
            </w:r>
            <w:r w:rsidRPr="00EB5683">
              <w:rPr>
                <w:rFonts w:ascii="Times New Roman" w:hAnsi="Times New Roman" w:cs="Times New Roman"/>
              </w:rPr>
              <w:t xml:space="preserve"> </w:t>
            </w:r>
            <w:r w:rsidRPr="00EB5683">
              <w:rPr>
                <w:rFonts w:ascii="Times New Roman" w:hAnsi="Times New Roman" w:cs="Times New Roman"/>
                <w:szCs w:val="24"/>
              </w:rPr>
              <w:t>učinke na tržišnu konkurenciju i konkurentnost unutarnjeg tržišta EU u smislu prepreka slobodi tržišne konkurencije.</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6.3.</w:t>
            </w:r>
          </w:p>
        </w:tc>
        <w:tc>
          <w:tcPr>
            <w:tcW w:w="6946" w:type="dxa"/>
            <w:gridSpan w:val="4"/>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NE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 Zakonom o javnom bilježništvu se ne uvode naknade i davanja koje će imati učinke na financijske rezultate poslovanja poduzetnika niti će postojati trošak prilagodbe zbog promjene propisa.</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6.4.</w:t>
            </w:r>
          </w:p>
        </w:tc>
        <w:tc>
          <w:tcPr>
            <w:tcW w:w="6946" w:type="dxa"/>
            <w:gridSpan w:val="4"/>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Da li će propis imati posebne učinke na mikro poduzetnike?</w:t>
            </w:r>
          </w:p>
        </w:tc>
        <w:tc>
          <w:tcPr>
            <w:tcW w:w="1028"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p>
        </w:tc>
        <w:tc>
          <w:tcPr>
            <w:tcW w:w="956"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NE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 Zakon o javnom bilježništvu neće imati posebne učinke na mikro poduzetnike.</w:t>
            </w:r>
          </w:p>
        </w:tc>
      </w:tr>
      <w:tr w:rsidR="00EB5683" w:rsidRPr="00EB5683" w:rsidTr="002D6785">
        <w:trPr>
          <w:trHeight w:val="284"/>
        </w:trPr>
        <w:tc>
          <w:tcPr>
            <w:tcW w:w="993" w:type="dxa"/>
            <w:vMerge w:val="restart"/>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lastRenderedPageBreak/>
              <w:t>6.5.</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szCs w:val="24"/>
              </w:rPr>
              <w:t>Ako predložena normativna inicijativa nema učinke navedene pod pitanjima 6.1. do 6.4., navedite obrazloženje u prilog izjavi o nepostojanju učinka na male i srednje poduzetnike.</w:t>
            </w:r>
          </w:p>
        </w:tc>
      </w:tr>
      <w:tr w:rsidR="00EB5683" w:rsidRPr="00EB5683" w:rsidTr="002D6785">
        <w:trPr>
          <w:trHeight w:val="284"/>
        </w:trPr>
        <w:tc>
          <w:tcPr>
            <w:tcW w:w="993" w:type="dxa"/>
            <w:vMerge/>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hAnsi="Times New Roman" w:cs="Times New Roman"/>
                <w:szCs w:val="24"/>
              </w:rPr>
            </w:pPr>
            <w:r w:rsidRPr="00EB5683">
              <w:rPr>
                <w:rFonts w:ascii="Times New Roman" w:hAnsi="Times New Roman" w:cs="Times New Roman"/>
                <w:szCs w:val="24"/>
              </w:rPr>
              <w:t>Obrazloženje:</w:t>
            </w:r>
            <w:r w:rsidRPr="00EB5683">
              <w:rPr>
                <w:rFonts w:ascii="Times New Roman" w:hAnsi="Times New Roman" w:cs="Times New Roman"/>
              </w:rPr>
              <w:t xml:space="preserve"> </w:t>
            </w:r>
            <w:r w:rsidRPr="00EB5683">
              <w:rPr>
                <w:rFonts w:ascii="Times New Roman" w:hAnsi="Times New Roman" w:cs="Times New Roman"/>
                <w:szCs w:val="24"/>
              </w:rPr>
              <w:t>S obzirom da se Zakonom o javnom bilježništvu uređuju uvjeti i postupak imenovanja javnih bilježnika, određivanje vršitelja dužnosti i postavljanje zamjenika javnih bilježnika, uvjeti i postupak izbora i postavljenja javnobilježničkih prisjednika i zamjenika javnobilježničkih prisjednika, kriteriji za utvrđivanje broja službenih sjedišta javnih bilježnika,  razlozi za prestanak javnobilježničke službe i razrješenje, organizacija i nadležnost Hrvatske javnobilježničke komore, postupanje s depozitima, stegovna odgovornost javnih bilježnika, nadzor nad radom javnih bilježnika i Komore, njime se ne propisuju nikakve posebne obveze malih i srednjih poduzetnika te isti neće proizvesti učinke na njih u navedenom smislu.</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7.</w:t>
            </w:r>
          </w:p>
        </w:tc>
        <w:tc>
          <w:tcPr>
            <w:tcW w:w="8930" w:type="dxa"/>
            <w:gridSpan w:val="7"/>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b/>
                <w:szCs w:val="24"/>
              </w:rPr>
            </w:pPr>
            <w:r w:rsidRPr="00EB5683">
              <w:rPr>
                <w:rFonts w:ascii="Times New Roman" w:hAnsi="Times New Roman" w:cs="Times New Roman"/>
                <w:b/>
                <w:szCs w:val="24"/>
              </w:rPr>
              <w:t>Utvrđivanje potrebe za provođenjem SCM metodologije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i/>
                <w:szCs w:val="24"/>
              </w:rPr>
            </w:pPr>
            <w:r w:rsidRPr="00EB5683">
              <w:rPr>
                <w:rFonts w:ascii="Times New Roman" w:eastAsia="Times New Roman" w:hAnsi="Times New Roman" w:cs="Times New Roman"/>
                <w:i/>
                <w:szCs w:val="24"/>
              </w:rPr>
              <w:t xml:space="preserve">Ako je odgovor na pitanje pod rednim brojem 6.1. „DA“, iz Prethodnog MSP testa potrebno je uz Obrazac prethodne procjene priložiti pravilno ispunjenu Standard </w:t>
            </w:r>
            <w:proofErr w:type="spellStart"/>
            <w:r w:rsidRPr="00EB5683">
              <w:rPr>
                <w:rFonts w:ascii="Times New Roman" w:eastAsia="Times New Roman" w:hAnsi="Times New Roman" w:cs="Times New Roman"/>
                <w:i/>
                <w:szCs w:val="24"/>
              </w:rPr>
              <w:t>Cost</w:t>
            </w:r>
            <w:proofErr w:type="spellEnd"/>
            <w:r w:rsidRPr="00EB5683">
              <w:rPr>
                <w:rFonts w:ascii="Times New Roman" w:eastAsia="Times New Roman" w:hAnsi="Times New Roman" w:cs="Times New Roman"/>
                <w:i/>
                <w:szCs w:val="24"/>
              </w:rPr>
              <w:t xml:space="preserve"> Model (SCM) tablicu s procjenom mogućeg administrativnog troška za svaku propisanu obvezu i zahtjev (SCM kalkulator). </w:t>
            </w:r>
          </w:p>
          <w:p w:rsidR="00EB5683" w:rsidRPr="00EB5683" w:rsidRDefault="00EB5683" w:rsidP="00EB5683">
            <w:pPr>
              <w:shd w:val="clear" w:color="auto" w:fill="FFFFFF" w:themeFill="background1"/>
              <w:jc w:val="both"/>
              <w:rPr>
                <w:rFonts w:ascii="Times New Roman" w:eastAsia="Times New Roman" w:hAnsi="Times New Roman" w:cs="Times New Roman"/>
                <w:i/>
                <w:szCs w:val="24"/>
              </w:rPr>
            </w:pPr>
            <w:r w:rsidRPr="00EB5683">
              <w:rPr>
                <w:rFonts w:ascii="Times New Roman" w:eastAsia="Times New Roman" w:hAnsi="Times New Roman" w:cs="Times New Roman"/>
                <w:i/>
                <w:szCs w:val="24"/>
              </w:rPr>
              <w:t xml:space="preserve">SCM kalkulator ispunjava se sukladno uputama u standardiziranom obrascu u kojem se nalazi formula izračuna i sukladno jedinstvenim nacionalnim smjernicama uređenim kroz SCM priručnik. </w:t>
            </w:r>
          </w:p>
          <w:p w:rsidR="00EB5683" w:rsidRPr="00EB5683" w:rsidRDefault="00EB5683" w:rsidP="00EB5683">
            <w:pPr>
              <w:shd w:val="clear" w:color="auto" w:fill="FFFFFF" w:themeFill="background1"/>
              <w:jc w:val="both"/>
              <w:rPr>
                <w:rFonts w:ascii="Times New Roman" w:eastAsia="Times New Roman" w:hAnsi="Times New Roman" w:cs="Times New Roman"/>
                <w:i/>
                <w:szCs w:val="24"/>
              </w:rPr>
            </w:pPr>
            <w:r w:rsidRPr="00EB5683">
              <w:rPr>
                <w:rFonts w:ascii="Times New Roman" w:eastAsia="Times New Roman" w:hAnsi="Times New Roman" w:cs="Times New Roman"/>
                <w:i/>
                <w:szCs w:val="24"/>
              </w:rPr>
              <w:t xml:space="preserve">SCM kalkulator dostupan je na stranici: </w:t>
            </w:r>
            <w:hyperlink r:id="rId11" w:history="1">
              <w:r w:rsidRPr="00EB5683">
                <w:rPr>
                  <w:rFonts w:ascii="Times New Roman" w:hAnsi="Times New Roman" w:cs="Times New Roman"/>
                  <w:color w:val="0000FF"/>
                  <w:szCs w:val="24"/>
                  <w:u w:val="single"/>
                </w:rPr>
                <w:t>http://www.mingo.hr/page/standard-cost-model</w:t>
              </w:r>
            </w:hyperlink>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8.</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Cs w:val="24"/>
              </w:rPr>
            </w:pPr>
            <w:r w:rsidRPr="00EB5683">
              <w:rPr>
                <w:rFonts w:ascii="Times New Roman" w:eastAsia="Times New Roman" w:hAnsi="Times New Roman" w:cs="Times New Roman"/>
                <w:b/>
                <w:szCs w:val="24"/>
              </w:rPr>
              <w:t>SAŽETAK REZULTATA PRETHODNE PROCJENE</w:t>
            </w:r>
          </w:p>
          <w:p w:rsidR="00EB5683" w:rsidRPr="00EB5683" w:rsidRDefault="00EB5683" w:rsidP="00EB5683">
            <w:pPr>
              <w:shd w:val="clear" w:color="auto" w:fill="FFFFFF" w:themeFill="background1"/>
              <w:jc w:val="both"/>
              <w:rPr>
                <w:rFonts w:ascii="Times New Roman" w:eastAsia="Times New Roman" w:hAnsi="Times New Roman" w:cs="Times New Roman"/>
                <w:b/>
                <w:szCs w:val="24"/>
              </w:rPr>
            </w:pPr>
            <w:r w:rsidRPr="00EB5683">
              <w:rPr>
                <w:rFonts w:ascii="Times New Roman" w:eastAsia="Times New Roman" w:hAnsi="Times New Roman" w:cs="Times New Roman"/>
                <w:i/>
                <w:szCs w:val="24"/>
              </w:rPr>
              <w:t>Ako</w:t>
            </w:r>
            <w:r w:rsidRPr="00EB5683">
              <w:rPr>
                <w:rFonts w:ascii="Times New Roman" w:hAnsi="Times New Roman" w:cs="Times New Roman"/>
                <w:i/>
                <w:szCs w:val="24"/>
              </w:rPr>
              <w:t xml:space="preserve"> je utvrđena barem jedna kombinacija: </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w:t>
            </w:r>
            <w:r w:rsidRPr="00EB5683">
              <w:rPr>
                <w:rFonts w:ascii="Times New Roman" w:hAnsi="Times New Roman" w:cs="Times New Roman"/>
                <w:i/>
                <w:szCs w:val="24"/>
              </w:rPr>
              <w:tab/>
              <w:t>veliki izravni učinak i mali broj adresata,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w:t>
            </w:r>
            <w:r w:rsidRPr="00EB5683">
              <w:rPr>
                <w:rFonts w:ascii="Times New Roman" w:hAnsi="Times New Roman" w:cs="Times New Roman"/>
                <w:i/>
                <w:szCs w:val="24"/>
              </w:rPr>
              <w:tab/>
              <w:t>veliki izravni učinak i veliki broj adresata,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w:t>
            </w:r>
            <w:r w:rsidRPr="00EB5683">
              <w:rPr>
                <w:rFonts w:ascii="Times New Roman" w:hAnsi="Times New Roman" w:cs="Times New Roman"/>
                <w:i/>
                <w:szCs w:val="24"/>
              </w:rPr>
              <w:tab/>
              <w:t>mali izravni učinak i veliki broj adresata,</w:t>
            </w:r>
          </w:p>
          <w:p w:rsidR="00EB5683" w:rsidRPr="00EB5683" w:rsidRDefault="00EB5683" w:rsidP="00EB5683">
            <w:pPr>
              <w:shd w:val="clear" w:color="auto" w:fill="FFFFFF" w:themeFill="background1"/>
              <w:jc w:val="both"/>
              <w:rPr>
                <w:rFonts w:ascii="Times New Roman" w:hAnsi="Times New Roman" w:cs="Times New Roman"/>
                <w:i/>
                <w:szCs w:val="24"/>
              </w:rPr>
            </w:pPr>
            <w:r w:rsidRPr="00EB5683">
              <w:rPr>
                <w:rFonts w:ascii="Times New Roman" w:hAnsi="Times New Roman" w:cs="Times New Roman"/>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EB5683" w:rsidRPr="00EB5683" w:rsidRDefault="00EB5683" w:rsidP="00EB5683">
            <w:pPr>
              <w:shd w:val="clear" w:color="auto" w:fill="FFFFFF" w:themeFill="background1"/>
              <w:jc w:val="both"/>
              <w:rPr>
                <w:rFonts w:ascii="Times New Roman" w:eastAsia="Times New Roman" w:hAnsi="Times New Roman" w:cs="Times New Roman"/>
                <w:b/>
                <w:szCs w:val="24"/>
              </w:rPr>
            </w:pPr>
            <w:r w:rsidRPr="00EB5683">
              <w:rPr>
                <w:rFonts w:ascii="Times New Roman" w:hAnsi="Times New Roman" w:cs="Times New Roman"/>
                <w:i/>
                <w:szCs w:val="24"/>
              </w:rPr>
              <w:t xml:space="preserve">Ako je utvrđena potreba za provođenjem procjene učinaka propisa na malog gospodarstvo, stručni nositelj obvezno pristupa daljnjoj procjeni učinaka </w:t>
            </w:r>
            <w:r w:rsidRPr="00EB5683">
              <w:rPr>
                <w:rFonts w:ascii="Times New Roman" w:eastAsia="Times New Roman" w:hAnsi="Times New Roman" w:cs="Times New Roman"/>
                <w:i/>
                <w:szCs w:val="24"/>
              </w:rPr>
              <w:t>izradom MSP testa u okviru Iskaza o procjeni učinaka propisa.</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Cs w:val="24"/>
              </w:rPr>
            </w:pPr>
            <w:r w:rsidRPr="00EB5683">
              <w:rPr>
                <w:rFonts w:ascii="Times New Roman" w:eastAsia="Times New Roman" w:hAnsi="Times New Roman" w:cs="Times New Roman"/>
                <w:b/>
                <w:szCs w:val="24"/>
              </w:rPr>
              <w:t>Procjena učinaka propisa</w:t>
            </w:r>
          </w:p>
        </w:tc>
        <w:tc>
          <w:tcPr>
            <w:tcW w:w="2268" w:type="dxa"/>
            <w:gridSpan w:val="4"/>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Potreba za PUP</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 xml:space="preserve">Utvrđena potreba za provedbom daljnje procjene učinaka propisa </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 xml:space="preserve">DA </w:t>
            </w: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8.1.</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Procjena gospodarskih učinaka iz točke 5.1.</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8.2.</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Procjena učinaka na tržišno natjecanje iz točke 5.2.</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8.3.</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Procjena socijalnih učinaka iz točke 5.3.</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8.4.</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Procjena učinaka na rad i tržište rada iz točke 5.4.</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8.5.</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Procjena učinaka na zaštitu okoliša iz točke 5.5.</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8.6.</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Procjena učinaka na zaštitu ljudskih prava iz točke 5.6.</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Cs w:val="24"/>
              </w:rPr>
            </w:pPr>
            <w:r w:rsidRPr="00EB5683">
              <w:rPr>
                <w:rFonts w:ascii="Times New Roman" w:eastAsia="Times New Roman" w:hAnsi="Times New Roman" w:cs="Times New Roman"/>
                <w:b/>
                <w:szCs w:val="24"/>
              </w:rPr>
              <w:t>MSP test</w:t>
            </w:r>
          </w:p>
        </w:tc>
        <w:tc>
          <w:tcPr>
            <w:tcW w:w="2268" w:type="dxa"/>
            <w:gridSpan w:val="4"/>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Potreba za MSP test</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8.7.</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Utvrđena potreba za provođenjem procjene učinaka propisa na malo gospodarstvo  (MSP test)</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DA</w:t>
            </w: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8.8.</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Provođenje MSP testa</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8.9.</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Provođenje SCM metodologije</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NE</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9.</w:t>
            </w:r>
          </w:p>
        </w:tc>
        <w:tc>
          <w:tcPr>
            <w:tcW w:w="6662" w:type="dxa"/>
            <w:gridSpan w:val="3"/>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Cs w:val="24"/>
              </w:rPr>
            </w:pPr>
            <w:r w:rsidRPr="00EB5683">
              <w:rPr>
                <w:rFonts w:ascii="Times New Roman" w:eastAsia="Times New Roman" w:hAnsi="Times New Roman" w:cs="Times New Roman"/>
                <w:b/>
                <w:szCs w:val="24"/>
              </w:rPr>
              <w:t>PRILOZI</w:t>
            </w:r>
          </w:p>
        </w:tc>
        <w:tc>
          <w:tcPr>
            <w:tcW w:w="1276"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10.</w:t>
            </w: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b/>
                <w:szCs w:val="24"/>
              </w:rPr>
            </w:pPr>
            <w:r w:rsidRPr="00EB5683">
              <w:rPr>
                <w:rFonts w:ascii="Times New Roman" w:eastAsia="Times New Roman" w:hAnsi="Times New Roman" w:cs="Times New Roman"/>
                <w:b/>
                <w:szCs w:val="24"/>
              </w:rPr>
              <w:t xml:space="preserve">POTPIS ČELNIKA TIJELA </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Potpis: Dražen Bošnjaković, ministar pravosuđa</w:t>
            </w:r>
          </w:p>
          <w:p w:rsidR="00EB5683" w:rsidRPr="00EB5683" w:rsidRDefault="00EB5683" w:rsidP="00EB5683">
            <w:pPr>
              <w:shd w:val="clear" w:color="auto" w:fill="FFFFFF" w:themeFill="background1"/>
              <w:jc w:val="both"/>
              <w:rPr>
                <w:rFonts w:ascii="Times New Roman" w:eastAsia="Times New Roman" w:hAnsi="Times New Roman" w:cs="Times New Roman"/>
                <w:szCs w:val="24"/>
              </w:rPr>
            </w:pPr>
          </w:p>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Datum:</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r w:rsidRPr="00EB5683">
              <w:rPr>
                <w:rFonts w:ascii="Times New Roman" w:hAnsi="Times New Roman" w:cs="Times New Roman"/>
                <w:szCs w:val="24"/>
              </w:rPr>
              <w:t>11.</w:t>
            </w:r>
          </w:p>
        </w:tc>
        <w:tc>
          <w:tcPr>
            <w:tcW w:w="8930" w:type="dxa"/>
            <w:gridSpan w:val="7"/>
            <w:shd w:val="clear" w:color="auto" w:fill="FFFFFF" w:themeFill="background1"/>
          </w:tcPr>
          <w:p w:rsidR="00EB5683" w:rsidRPr="00EB5683" w:rsidRDefault="00EB5683" w:rsidP="00EB5683">
            <w:pPr>
              <w:shd w:val="clear" w:color="auto" w:fill="FFFFFF" w:themeFill="background1"/>
              <w:ind w:left="5"/>
              <w:jc w:val="both"/>
              <w:rPr>
                <w:rFonts w:ascii="Times New Roman" w:eastAsia="Times New Roman" w:hAnsi="Times New Roman" w:cs="Times New Roman"/>
                <w:b/>
                <w:szCs w:val="24"/>
              </w:rPr>
            </w:pPr>
            <w:r w:rsidRPr="00EB5683">
              <w:rPr>
                <w:rFonts w:ascii="Times New Roman" w:eastAsia="Times New Roman" w:hAnsi="Times New Roman" w:cs="Times New Roman"/>
                <w:b/>
                <w:szCs w:val="24"/>
              </w:rPr>
              <w:t>Odgovarajuća primjena ovoga Obrasca u slučaju provedbe članka 18. stavka 2. Zakona o procjeni učinaka propisa ("Narodne novine", broj 44/17)</w:t>
            </w:r>
          </w:p>
        </w:tc>
      </w:tr>
      <w:tr w:rsidR="00EB5683" w:rsidRPr="00EB5683" w:rsidTr="002D6785">
        <w:trPr>
          <w:trHeight w:val="284"/>
        </w:trPr>
        <w:tc>
          <w:tcPr>
            <w:tcW w:w="993" w:type="dxa"/>
            <w:shd w:val="clear" w:color="auto" w:fill="FFFFFF" w:themeFill="background1"/>
          </w:tcPr>
          <w:p w:rsidR="00EB5683" w:rsidRPr="00EB5683" w:rsidRDefault="00EB5683" w:rsidP="00EB5683">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EB5683" w:rsidRPr="00EB5683" w:rsidRDefault="00EB5683" w:rsidP="00EB5683">
            <w:pPr>
              <w:shd w:val="clear" w:color="auto" w:fill="FFFFFF" w:themeFill="background1"/>
              <w:jc w:val="both"/>
              <w:rPr>
                <w:rFonts w:ascii="Times New Roman" w:eastAsia="Times New Roman" w:hAnsi="Times New Roman" w:cs="Times New Roman"/>
                <w:szCs w:val="24"/>
              </w:rPr>
            </w:pPr>
            <w:r w:rsidRPr="00EB5683">
              <w:rPr>
                <w:rFonts w:ascii="Times New Roman" w:eastAsia="Times New Roman" w:hAnsi="Times New Roman" w:cs="Times New Roman"/>
                <w:szCs w:val="24"/>
              </w:rPr>
              <w:t>Uputa:</w:t>
            </w:r>
          </w:p>
          <w:p w:rsidR="00EB5683" w:rsidRPr="00EB5683" w:rsidRDefault="00EB5683" w:rsidP="00EB5683">
            <w:pPr>
              <w:numPr>
                <w:ilvl w:val="0"/>
                <w:numId w:val="39"/>
              </w:numPr>
              <w:shd w:val="clear" w:color="auto" w:fill="FFFFFF" w:themeFill="background1"/>
              <w:jc w:val="both"/>
              <w:rPr>
                <w:rFonts w:ascii="Times New Roman" w:eastAsia="Times New Roman" w:hAnsi="Times New Roman" w:cs="Times New Roman"/>
                <w:i/>
                <w:szCs w:val="24"/>
              </w:rPr>
            </w:pPr>
            <w:r w:rsidRPr="00EB5683">
              <w:rPr>
                <w:rFonts w:ascii="Times New Roman" w:eastAsia="Times New Roman" w:hAnsi="Times New Roman" w:cs="Times New Roman"/>
                <w:i/>
                <w:szCs w:val="24"/>
              </w:rPr>
              <w:lastRenderedPageBreak/>
              <w:t>Prilikom primjene ovoga Obrasca na provedbene propise i akte planiranja u izradi, izričaj „nacrt prijedloga zakona“ potrebno je zamijeniti s nazivom provedbenog propisa odnosno akta planiranja.</w:t>
            </w:r>
          </w:p>
        </w:tc>
      </w:tr>
    </w:tbl>
    <w:p w:rsidR="00EB5683" w:rsidRPr="00EB5683" w:rsidRDefault="00EB5683" w:rsidP="00EB5683">
      <w:pPr>
        <w:rPr>
          <w:rFonts w:ascii="Times New Roman" w:hAnsi="Times New Roman" w:cs="Times New Roman"/>
        </w:rPr>
      </w:pPr>
    </w:p>
    <w:p w:rsidR="00EB5683" w:rsidRPr="00EB5683" w:rsidRDefault="00C44C23" w:rsidP="009D4D28">
      <w:pPr>
        <w:pStyle w:val="Naslov2"/>
      </w:pPr>
      <w:r w:rsidRPr="00C44C23">
        <w:t>Nacrt prijedloga Zakona o izmjenama i dopunama Zakona o pravosudnoj suradnji u kaznenim stvarima s državama članicama Europske unije</w:t>
      </w:r>
    </w:p>
    <w:tbl>
      <w:tblPr>
        <w:tblStyle w:val="Reetkatablice4"/>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C44C23" w:rsidRPr="00C44C23" w:rsidTr="00D21EEE">
        <w:tc>
          <w:tcPr>
            <w:tcW w:w="9923" w:type="dxa"/>
            <w:gridSpan w:val="8"/>
            <w:shd w:val="clear" w:color="auto" w:fill="FFFFFF" w:themeFill="background1"/>
          </w:tcPr>
          <w:p w:rsidR="00C44C23" w:rsidRPr="00C44C23" w:rsidRDefault="00C44C23" w:rsidP="00C44C23">
            <w:pPr>
              <w:jc w:val="center"/>
              <w:rPr>
                <w:rFonts w:ascii="Times New Roman" w:hAnsi="Times New Roman" w:cs="Times New Roman"/>
                <w:b/>
                <w:sz w:val="24"/>
                <w:szCs w:val="24"/>
              </w:rPr>
            </w:pPr>
            <w:r w:rsidRPr="00C44C23">
              <w:rPr>
                <w:rFonts w:ascii="Times New Roman" w:hAnsi="Times New Roman" w:cs="Times New Roman"/>
                <w:b/>
                <w:sz w:val="24"/>
                <w:szCs w:val="24"/>
              </w:rPr>
              <w:t>PRILOG 1.</w:t>
            </w:r>
          </w:p>
          <w:p w:rsidR="00C44C23" w:rsidRPr="00C44C23" w:rsidRDefault="00C44C23" w:rsidP="00C44C23">
            <w:pPr>
              <w:jc w:val="center"/>
              <w:rPr>
                <w:rFonts w:ascii="Times New Roman" w:hAnsi="Times New Roman" w:cs="Times New Roman"/>
                <w:b/>
                <w:sz w:val="24"/>
                <w:szCs w:val="24"/>
              </w:rPr>
            </w:pPr>
            <w:r w:rsidRPr="00C44C23">
              <w:rPr>
                <w:rFonts w:ascii="Times New Roman" w:hAnsi="Times New Roman" w:cs="Times New Roman"/>
                <w:b/>
                <w:sz w:val="24"/>
                <w:szCs w:val="24"/>
              </w:rPr>
              <w:t>OBRAZAC PRETHODNE PROCJENE</w:t>
            </w:r>
          </w:p>
        </w:tc>
      </w:tr>
      <w:tr w:rsidR="00C44C23" w:rsidRPr="00C44C23" w:rsidTr="00D21EEE">
        <w:tc>
          <w:tcPr>
            <w:tcW w:w="993"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1.</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OPĆE INFORMACIJE</w:t>
            </w:r>
          </w:p>
        </w:tc>
      </w:tr>
      <w:tr w:rsidR="00C44C23" w:rsidRPr="00C44C23" w:rsidTr="00D21EEE">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1.1.</w:t>
            </w:r>
          </w:p>
        </w:tc>
        <w:tc>
          <w:tcPr>
            <w:tcW w:w="25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Stručni nositelj:</w:t>
            </w:r>
          </w:p>
        </w:tc>
        <w:tc>
          <w:tcPr>
            <w:tcW w:w="6374" w:type="dxa"/>
            <w:gridSpan w:val="6"/>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MINISTARSTVO PRAVOSUĐA</w:t>
            </w:r>
          </w:p>
        </w:tc>
      </w:tr>
      <w:tr w:rsidR="00C44C23" w:rsidRPr="00C44C23" w:rsidTr="00D21EEE">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1.2.</w:t>
            </w:r>
          </w:p>
        </w:tc>
        <w:tc>
          <w:tcPr>
            <w:tcW w:w="25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Naziv nacrta prijedloga zakona:</w:t>
            </w:r>
          </w:p>
        </w:tc>
        <w:tc>
          <w:tcPr>
            <w:tcW w:w="6374" w:type="dxa"/>
            <w:gridSpan w:val="6"/>
            <w:shd w:val="clear" w:color="auto" w:fill="FFFFFF" w:themeFill="background1"/>
          </w:tcPr>
          <w:p w:rsidR="00C44C23" w:rsidRPr="00C44C23" w:rsidRDefault="00C44C23" w:rsidP="00C44C23">
            <w:pPr>
              <w:rPr>
                <w:rFonts w:ascii="Times New Roman" w:hAnsi="Times New Roman" w:cs="Times New Roman"/>
                <w:sz w:val="24"/>
                <w:szCs w:val="24"/>
              </w:rPr>
            </w:pPr>
            <w:r>
              <w:rPr>
                <w:rFonts w:ascii="Times New Roman" w:hAnsi="Times New Roman" w:cs="Times New Roman"/>
                <w:sz w:val="24"/>
                <w:szCs w:val="24"/>
              </w:rPr>
              <w:t>Nacrt p</w:t>
            </w:r>
            <w:r w:rsidRPr="00C44C23">
              <w:rPr>
                <w:rFonts w:ascii="Times New Roman" w:hAnsi="Times New Roman" w:cs="Times New Roman"/>
                <w:sz w:val="24"/>
                <w:szCs w:val="24"/>
              </w:rPr>
              <w:t>rijedlog Zakona o izmjenama i dopunama Zakona o pravosudnoj suradnji s državama članicama Europske unije</w:t>
            </w:r>
          </w:p>
        </w:tc>
      </w:tr>
      <w:tr w:rsidR="00C44C23" w:rsidRPr="00C44C23" w:rsidTr="00D21EEE">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1.3.</w:t>
            </w:r>
          </w:p>
        </w:tc>
        <w:tc>
          <w:tcPr>
            <w:tcW w:w="25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Datum:</w:t>
            </w:r>
          </w:p>
        </w:tc>
        <w:tc>
          <w:tcPr>
            <w:tcW w:w="6374" w:type="dxa"/>
            <w:gridSpan w:val="6"/>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15.10.2019.</w:t>
            </w:r>
          </w:p>
        </w:tc>
      </w:tr>
      <w:tr w:rsidR="00C44C23" w:rsidRPr="00C44C23" w:rsidTr="00D21EEE">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1.4.</w:t>
            </w:r>
          </w:p>
        </w:tc>
        <w:tc>
          <w:tcPr>
            <w:tcW w:w="25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Ustrojstvena jedinica, kontakt telefon i elektronička pošta osobe zadužene za izradu Obrasca prethodne procjene:</w:t>
            </w:r>
          </w:p>
        </w:tc>
        <w:tc>
          <w:tcPr>
            <w:tcW w:w="6374" w:type="dxa"/>
            <w:gridSpan w:val="6"/>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Ministarstvo pravosuđa</w:t>
            </w:r>
          </w:p>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 xml:space="preserve">Uprava za europske poslove, međunarodnu i pravosudnu suradnju </w:t>
            </w:r>
          </w:p>
          <w:p w:rsidR="00C44C23" w:rsidRPr="00C44C23" w:rsidRDefault="00C44C23" w:rsidP="00C44C23">
            <w:pPr>
              <w:rPr>
                <w:rFonts w:ascii="Times New Roman" w:hAnsi="Times New Roman" w:cs="Times New Roman"/>
                <w:sz w:val="24"/>
              </w:rPr>
            </w:pPr>
            <w:r w:rsidRPr="00C44C23">
              <w:rPr>
                <w:rFonts w:ascii="Times New Roman" w:hAnsi="Times New Roman" w:cs="Times New Roman"/>
                <w:sz w:val="24"/>
              </w:rPr>
              <w:t>Sektor za međunarodnu pravnu pomoć i pravosudnu suradnju s državama članicama EU</w:t>
            </w:r>
          </w:p>
          <w:p w:rsidR="00C44C23" w:rsidRPr="00C44C23" w:rsidRDefault="00C44C23" w:rsidP="00C44C23">
            <w:pPr>
              <w:rPr>
                <w:rFonts w:ascii="Times New Roman" w:hAnsi="Times New Roman" w:cs="Times New Roman"/>
                <w:sz w:val="24"/>
              </w:rPr>
            </w:pPr>
            <w:r w:rsidRPr="00C44C23">
              <w:rPr>
                <w:rFonts w:ascii="Times New Roman" w:hAnsi="Times New Roman" w:cs="Times New Roman"/>
                <w:sz w:val="24"/>
                <w:szCs w:val="24"/>
              </w:rPr>
              <w:t>Lovorka Cvetičanin, v</w:t>
            </w:r>
            <w:r w:rsidRPr="00C44C23">
              <w:rPr>
                <w:rFonts w:ascii="Times New Roman" w:hAnsi="Times New Roman" w:cs="Times New Roman"/>
                <w:sz w:val="24"/>
              </w:rPr>
              <w:t>iša savjetnica-specijalist</w:t>
            </w:r>
          </w:p>
          <w:p w:rsidR="00C44C23" w:rsidRPr="00C44C23" w:rsidRDefault="00C44C23" w:rsidP="00C44C23">
            <w:pPr>
              <w:rPr>
                <w:rFonts w:ascii="Times New Roman" w:hAnsi="Times New Roman" w:cs="Times New Roman"/>
                <w:sz w:val="24"/>
                <w:szCs w:val="24"/>
              </w:rPr>
            </w:pPr>
            <w:hyperlink r:id="rId12" w:history="1">
              <w:r w:rsidRPr="00E03523">
                <w:rPr>
                  <w:rStyle w:val="Hiperveza"/>
                  <w:rFonts w:ascii="Times New Roman" w:hAnsi="Times New Roman" w:cs="Times New Roman"/>
                  <w:sz w:val="24"/>
                  <w:szCs w:val="24"/>
                </w:rPr>
                <w:t>Lovorka.Cveticanin@pravosudje.hr</w:t>
              </w:r>
            </w:hyperlink>
            <w:r>
              <w:rPr>
                <w:rFonts w:ascii="Times New Roman" w:hAnsi="Times New Roman" w:cs="Times New Roman"/>
                <w:sz w:val="24"/>
                <w:szCs w:val="24"/>
              </w:rPr>
              <w:t xml:space="preserve"> </w:t>
            </w:r>
          </w:p>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01/3714-350</w:t>
            </w:r>
          </w:p>
        </w:tc>
      </w:tr>
      <w:tr w:rsidR="00C44C23" w:rsidRPr="00C44C23" w:rsidTr="00D21EEE">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1.5.</w:t>
            </w:r>
          </w:p>
        </w:tc>
        <w:tc>
          <w:tcPr>
            <w:tcW w:w="25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Da li je nacrt prijedloga zakona dio programa rada Vlade Republike Hrvatske, drugog akta planiranja ili reformske mjere?</w:t>
            </w:r>
          </w:p>
        </w:tc>
        <w:tc>
          <w:tcPr>
            <w:tcW w:w="3114"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Da/Ne:</w:t>
            </w:r>
          </w:p>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3260" w:type="dxa"/>
            <w:gridSpan w:val="5"/>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Naziv akta:</w:t>
            </w:r>
          </w:p>
          <w:p w:rsidR="00C44C23" w:rsidRPr="00C44C23" w:rsidRDefault="00C44C23" w:rsidP="00C44C23">
            <w:pPr>
              <w:rPr>
                <w:rFonts w:ascii="Times New Roman" w:hAnsi="Times New Roman" w:cs="Times New Roman"/>
                <w:sz w:val="24"/>
                <w:szCs w:val="24"/>
              </w:rPr>
            </w:pPr>
          </w:p>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Opis mjere:</w:t>
            </w:r>
          </w:p>
        </w:tc>
      </w:tr>
      <w:tr w:rsidR="00C44C23" w:rsidRPr="00C44C23" w:rsidTr="00D21EEE">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1.6.</w:t>
            </w:r>
          </w:p>
        </w:tc>
        <w:tc>
          <w:tcPr>
            <w:tcW w:w="25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Da li je nacrt prijedloga zakona vezan za usklađivanje zakonodavstva Republike Hrvatske s pravnom stečevinom Europske unije?</w:t>
            </w:r>
          </w:p>
        </w:tc>
        <w:tc>
          <w:tcPr>
            <w:tcW w:w="3114"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Da/Ne:</w:t>
            </w:r>
          </w:p>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DA</w:t>
            </w:r>
          </w:p>
        </w:tc>
        <w:tc>
          <w:tcPr>
            <w:tcW w:w="3260" w:type="dxa"/>
            <w:gridSpan w:val="5"/>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Naziv pravne stečevine EU:</w:t>
            </w:r>
          </w:p>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Uredba (EU) 2018/1805 o uzajamnom priznavanju naloga za zamrzavanje i oduzimanje kao novi instrument na području zamrzavanja i oduzimanja imovine ostvarene kaznenim dijelom</w:t>
            </w:r>
          </w:p>
        </w:tc>
      </w:tr>
      <w:tr w:rsidR="00C44C23" w:rsidRPr="00C44C23" w:rsidTr="00D21EEE">
        <w:trPr>
          <w:trHeight w:val="314"/>
        </w:trPr>
        <w:tc>
          <w:tcPr>
            <w:tcW w:w="993"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2.</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ANALIZA POSTOJEĆEG STANJA</w:t>
            </w:r>
          </w:p>
        </w:tc>
      </w:tr>
      <w:tr w:rsidR="00C44C23" w:rsidRPr="00C44C23" w:rsidTr="00D21EEE">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2.1.</w:t>
            </w:r>
          </w:p>
        </w:tc>
        <w:tc>
          <w:tcPr>
            <w:tcW w:w="25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Što je problem koji zahtjeva izradu ili promjenu zakonodavstva?</w:t>
            </w:r>
          </w:p>
        </w:tc>
        <w:tc>
          <w:tcPr>
            <w:tcW w:w="6374" w:type="dxa"/>
            <w:gridSpan w:val="6"/>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Ugradnja provedbenih odredaba u odnosu na Uredbu (EU) 2018/1805</w:t>
            </w:r>
          </w:p>
        </w:tc>
      </w:tr>
      <w:tr w:rsidR="00C44C23" w:rsidRPr="00C44C23" w:rsidTr="00D21EEE">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2.2.</w:t>
            </w:r>
          </w:p>
        </w:tc>
        <w:tc>
          <w:tcPr>
            <w:tcW w:w="25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 xml:space="preserve">Zašto je potrebna izrada nacrta prijedloga zakona? </w:t>
            </w:r>
          </w:p>
        </w:tc>
        <w:tc>
          <w:tcPr>
            <w:tcW w:w="6374" w:type="dxa"/>
            <w:gridSpan w:val="6"/>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Potrebno je odrediti tijela nadležna za zaprimanje i priznanje naloga o zamrzavanju i oduzimanju.</w:t>
            </w:r>
          </w:p>
          <w:p w:rsidR="00C44C23" w:rsidRPr="00C44C23" w:rsidRDefault="00C44C23" w:rsidP="00C44C23">
            <w:pPr>
              <w:rPr>
                <w:rFonts w:ascii="Times New Roman" w:hAnsi="Times New Roman" w:cs="Times New Roman"/>
                <w:b/>
              </w:rPr>
            </w:pPr>
            <w:r w:rsidRPr="00C44C23">
              <w:rPr>
                <w:rFonts w:ascii="Times New Roman" w:hAnsi="Times New Roman" w:cs="Times New Roman"/>
                <w:sz w:val="24"/>
                <w:szCs w:val="24"/>
              </w:rPr>
              <w:t xml:space="preserve">Također treba propisati da Uredba (EU) 2018/1805  zamjenjuje odredbe Okvirne odluke </w:t>
            </w:r>
            <w:r w:rsidRPr="00C44C23">
              <w:rPr>
                <w:rFonts w:ascii="Times New Roman" w:hAnsi="Times New Roman" w:cs="Times New Roman"/>
                <w:sz w:val="24"/>
              </w:rPr>
              <w:t xml:space="preserve">Vijeća 2003/577/PUP od 22. srpnja 2003. </w:t>
            </w:r>
            <w:r w:rsidRPr="00C44C23">
              <w:rPr>
                <w:rFonts w:ascii="Times New Roman" w:hAnsi="Times New Roman" w:cs="Times New Roman"/>
                <w:sz w:val="24"/>
                <w:szCs w:val="24"/>
              </w:rPr>
              <w:t>te Okvirne odluke</w:t>
            </w:r>
            <w:r w:rsidRPr="00C44C23">
              <w:rPr>
                <w:rFonts w:ascii="Times New Roman" w:hAnsi="Times New Roman" w:cs="Times New Roman"/>
                <w:sz w:val="24"/>
              </w:rPr>
              <w:t xml:space="preserve"> Vijeća 2006/783/PUP od 6. listopada 2006. </w:t>
            </w:r>
            <w:r w:rsidRPr="00C44C23">
              <w:rPr>
                <w:rFonts w:ascii="Times New Roman" w:hAnsi="Times New Roman" w:cs="Times New Roman"/>
                <w:sz w:val="24"/>
                <w:szCs w:val="24"/>
              </w:rPr>
              <w:t>te da slijedom toga danom stupanja na snagu Uredbe (EU) 2018/1805 prestaju vrijediti odredbe Zakona o pravosudnoj suradnji u kaznenim stvarima s državama članicama EU -</w:t>
            </w:r>
            <w:r w:rsidRPr="00C44C23">
              <w:rPr>
                <w:rFonts w:ascii="Times New Roman" w:hAnsi="Times New Roman" w:cs="Times New Roman"/>
              </w:rPr>
              <w:t>GLAVA III.</w:t>
            </w:r>
            <w:r w:rsidRPr="00C44C23">
              <w:rPr>
                <w:rFonts w:ascii="Times New Roman" w:hAnsi="Times New Roman" w:cs="Times New Roman"/>
                <w:b/>
              </w:rPr>
              <w:t xml:space="preserve">  </w:t>
            </w:r>
            <w:r w:rsidRPr="00C44C23">
              <w:rPr>
                <w:rFonts w:ascii="Times New Roman" w:hAnsi="Times New Roman" w:cs="Times New Roman"/>
              </w:rPr>
              <w:t>Nalog za osiguranje imovine i</w:t>
            </w:r>
            <w:r w:rsidRPr="00C44C23">
              <w:rPr>
                <w:rFonts w:ascii="Times New Roman" w:hAnsi="Times New Roman" w:cs="Times New Roman"/>
                <w:b/>
              </w:rPr>
              <w:t xml:space="preserve"> </w:t>
            </w:r>
            <w:r w:rsidRPr="00C44C23">
              <w:rPr>
                <w:rFonts w:ascii="Times New Roman" w:hAnsi="Times New Roman" w:cs="Times New Roman"/>
              </w:rPr>
              <w:lastRenderedPageBreak/>
              <w:t>GLAVA V. Odluka o oduzimanju imovine ili predmeta, osim u odnosu na Irsku i Dansku za koje ova Uredba  nije obvezujuća niti se na njih primjenjuje.</w:t>
            </w:r>
          </w:p>
          <w:p w:rsidR="00C44C23" w:rsidRPr="00C44C23" w:rsidRDefault="00C44C23" w:rsidP="00C44C23">
            <w:pPr>
              <w:rPr>
                <w:rFonts w:ascii="Times New Roman" w:hAnsi="Times New Roman" w:cs="Times New Roman"/>
                <w:sz w:val="24"/>
                <w:szCs w:val="24"/>
              </w:rPr>
            </w:pPr>
          </w:p>
          <w:p w:rsidR="00C44C23" w:rsidRPr="00C44C23" w:rsidRDefault="00C44C23" w:rsidP="00C44C23">
            <w:pPr>
              <w:rPr>
                <w:rFonts w:ascii="Times New Roman" w:hAnsi="Times New Roman" w:cs="Times New Roman"/>
                <w:sz w:val="24"/>
                <w:szCs w:val="24"/>
              </w:rPr>
            </w:pPr>
          </w:p>
        </w:tc>
      </w:tr>
      <w:tr w:rsidR="00C44C23" w:rsidRPr="00C44C23" w:rsidTr="00D21EEE">
        <w:trPr>
          <w:trHeight w:val="858"/>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lastRenderedPageBreak/>
              <w:t>2.3.</w:t>
            </w:r>
          </w:p>
        </w:tc>
        <w:tc>
          <w:tcPr>
            <w:tcW w:w="25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Navedite dokaz, argument, analizu koja podržava potrebu za izradom nacrta prijedloga zakona.</w:t>
            </w:r>
          </w:p>
        </w:tc>
        <w:tc>
          <w:tcPr>
            <w:tcW w:w="6374" w:type="dxa"/>
            <w:gridSpan w:val="6"/>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Članak 24. Uredbe (EU) 2018/1805 „Obavješćivanje o nadležnim tijelima“.</w:t>
            </w:r>
          </w:p>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Članak 39. Uredbe (EU) 2018/1805  „Zamjena“.</w:t>
            </w:r>
          </w:p>
        </w:tc>
      </w:tr>
      <w:tr w:rsidR="00C44C23" w:rsidRPr="00C44C23" w:rsidTr="00D21EEE">
        <w:trPr>
          <w:trHeight w:val="240"/>
        </w:trPr>
        <w:tc>
          <w:tcPr>
            <w:tcW w:w="993"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3.</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 xml:space="preserve">UTVRĐIVANJE ISHODA ODNOSNO PROMJENA </w:t>
            </w:r>
          </w:p>
        </w:tc>
      </w:tr>
      <w:tr w:rsidR="00C44C23" w:rsidRPr="00C44C23" w:rsidTr="00D21EEE">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3.1.</w:t>
            </w:r>
          </w:p>
        </w:tc>
        <w:tc>
          <w:tcPr>
            <w:tcW w:w="25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Što je cilj koji se namjerava postići?</w:t>
            </w:r>
          </w:p>
        </w:tc>
        <w:tc>
          <w:tcPr>
            <w:tcW w:w="6374" w:type="dxa"/>
            <w:gridSpan w:val="6"/>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Poboljšati uzajamno priznavanje naloga za zamrzavanje i naloga za oduzimanje s ciljem suzbijanja aktivnosti organiziranog kriminala te financiranja terorizma.</w:t>
            </w:r>
          </w:p>
        </w:tc>
      </w:tr>
      <w:tr w:rsidR="00C44C23" w:rsidRPr="00C44C23" w:rsidTr="00D21EEE">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3.2.</w:t>
            </w:r>
          </w:p>
        </w:tc>
        <w:tc>
          <w:tcPr>
            <w:tcW w:w="25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Kakav je ishod odnosno promjena koja se očekuje u području koje se namjerava urediti?</w:t>
            </w:r>
          </w:p>
        </w:tc>
        <w:tc>
          <w:tcPr>
            <w:tcW w:w="6374" w:type="dxa"/>
            <w:gridSpan w:val="6"/>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Olakšavanje uzajamnog priznanja i izvršenja naloga za zamrzavanje i oduzimanje uspostavom pravila kojima se država članica obvezuje da bez dodatnih formalnosti priznaje naloge za zamrzavanje i oduzimanje koje je u okviru postupaka u kaznenim stvarima izdala druga država članica te da te naloge izvrši na svom državnom području.</w:t>
            </w:r>
          </w:p>
        </w:tc>
      </w:tr>
      <w:tr w:rsidR="00C44C23" w:rsidRPr="00C44C23" w:rsidTr="00D21EEE">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3.3.</w:t>
            </w:r>
          </w:p>
        </w:tc>
        <w:tc>
          <w:tcPr>
            <w:tcW w:w="25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Koji je vremenski okvir za postizanje ishoda odnosno promjena?</w:t>
            </w:r>
          </w:p>
        </w:tc>
        <w:tc>
          <w:tcPr>
            <w:tcW w:w="6374" w:type="dxa"/>
            <w:gridSpan w:val="6"/>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 xml:space="preserve">Uredba je donesena 14. studenog 2018. godine no propisano je da se primjenjuje od 19. prosinca 2020. godine (izuzev članka 24.- </w:t>
            </w:r>
            <w:r w:rsidRPr="00C44C23">
              <w:rPr>
                <w:rFonts w:ascii="Times New Roman" w:hAnsi="Times New Roman" w:cs="Times New Roman"/>
                <w:i/>
                <w:sz w:val="24"/>
                <w:szCs w:val="24"/>
              </w:rPr>
              <w:t>Obavješćivanje o nadležnim tijelima</w:t>
            </w:r>
            <w:r w:rsidRPr="00C44C23">
              <w:rPr>
                <w:rFonts w:ascii="Times New Roman" w:hAnsi="Times New Roman" w:cs="Times New Roman"/>
                <w:sz w:val="24"/>
                <w:szCs w:val="24"/>
              </w:rPr>
              <w:t>, koji se primjenjuje od 18.prosinca 2018. godine)</w:t>
            </w:r>
          </w:p>
        </w:tc>
      </w:tr>
      <w:tr w:rsidR="00C44C23" w:rsidRPr="00C44C23" w:rsidTr="00D21EEE">
        <w:trPr>
          <w:trHeight w:val="368"/>
        </w:trPr>
        <w:tc>
          <w:tcPr>
            <w:tcW w:w="993"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4.</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 xml:space="preserve">UTVRĐIVANJE RJEŠENJA </w:t>
            </w:r>
          </w:p>
        </w:tc>
      </w:tr>
      <w:tr w:rsidR="00C44C23" w:rsidRPr="00C44C23" w:rsidTr="00D21EEE">
        <w:tc>
          <w:tcPr>
            <w:tcW w:w="993" w:type="dxa"/>
            <w:vMerge w:val="restart"/>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4.1.</w:t>
            </w:r>
          </w:p>
        </w:tc>
        <w:tc>
          <w:tcPr>
            <w:tcW w:w="25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Navedite koja su moguća normativna rješenja za postizanje navedenog ishoda.</w:t>
            </w:r>
          </w:p>
        </w:tc>
        <w:tc>
          <w:tcPr>
            <w:tcW w:w="6374" w:type="dxa"/>
            <w:gridSpan w:val="6"/>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 xml:space="preserve">Moguća normativna rješenja (novi propis/izmjene i dopune važećeg/stavljanje van snage propisa i slično): </w:t>
            </w:r>
          </w:p>
          <w:p w:rsidR="00C44C23" w:rsidRPr="00C44C23" w:rsidRDefault="00C44C23" w:rsidP="00C44C23">
            <w:pPr>
              <w:rPr>
                <w:rFonts w:ascii="Times New Roman" w:hAnsi="Times New Roman" w:cs="Times New Roman"/>
                <w:b/>
              </w:rPr>
            </w:pPr>
            <w:r w:rsidRPr="00C44C23">
              <w:rPr>
                <w:rFonts w:ascii="Times New Roman" w:hAnsi="Times New Roman" w:cs="Times New Roman"/>
                <w:sz w:val="24"/>
                <w:szCs w:val="24"/>
              </w:rPr>
              <w:t xml:space="preserve">Izmjene i dopune važećeg Zakona o pravosudnoj suradnji s državama članicama EU te stavljanjem van snage </w:t>
            </w:r>
            <w:r w:rsidRPr="00C44C23">
              <w:rPr>
                <w:rFonts w:ascii="Times New Roman" w:hAnsi="Times New Roman" w:cs="Times New Roman"/>
              </w:rPr>
              <w:t>GLAVE III.</w:t>
            </w:r>
            <w:r w:rsidRPr="00C44C23">
              <w:rPr>
                <w:rFonts w:ascii="Times New Roman" w:hAnsi="Times New Roman" w:cs="Times New Roman"/>
                <w:b/>
              </w:rPr>
              <w:t xml:space="preserve">  </w:t>
            </w:r>
            <w:r w:rsidRPr="00C44C23">
              <w:rPr>
                <w:rFonts w:ascii="Times New Roman" w:hAnsi="Times New Roman" w:cs="Times New Roman"/>
              </w:rPr>
              <w:t>Nalog za osiguranje imovine i</w:t>
            </w:r>
            <w:r w:rsidRPr="00C44C23">
              <w:rPr>
                <w:rFonts w:ascii="Times New Roman" w:hAnsi="Times New Roman" w:cs="Times New Roman"/>
                <w:b/>
              </w:rPr>
              <w:t xml:space="preserve"> </w:t>
            </w:r>
            <w:r w:rsidRPr="00C44C23">
              <w:rPr>
                <w:rFonts w:ascii="Times New Roman" w:hAnsi="Times New Roman" w:cs="Times New Roman"/>
              </w:rPr>
              <w:t>GLAVE V. Odluka o oduzimanju imovine ili predmeta istog Zakona, osim u odnosu na Irsku i Dansku za koje ova Uredba nije obvezujuća niti se na njih primjenjuje.</w:t>
            </w:r>
          </w:p>
          <w:p w:rsidR="00C44C23" w:rsidRPr="00C44C23" w:rsidRDefault="00C44C23" w:rsidP="00C44C23">
            <w:pPr>
              <w:rPr>
                <w:rFonts w:ascii="Times New Roman" w:hAnsi="Times New Roman" w:cs="Times New Roman"/>
                <w:sz w:val="24"/>
                <w:szCs w:val="24"/>
              </w:rPr>
            </w:pPr>
          </w:p>
          <w:p w:rsidR="00C44C23" w:rsidRPr="00C44C23" w:rsidRDefault="00C44C23" w:rsidP="00C44C23">
            <w:pPr>
              <w:rPr>
                <w:rFonts w:ascii="Times New Roman" w:hAnsi="Times New Roman" w:cs="Times New Roman"/>
                <w:sz w:val="24"/>
                <w:szCs w:val="24"/>
              </w:rPr>
            </w:pPr>
          </w:p>
        </w:tc>
      </w:tr>
      <w:tr w:rsidR="00C44C23" w:rsidRPr="00C44C23" w:rsidTr="00D21EEE">
        <w:tc>
          <w:tcPr>
            <w:tcW w:w="993" w:type="dxa"/>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w:t>
            </w:r>
          </w:p>
          <w:p w:rsidR="00C44C23" w:rsidRPr="00C44C23" w:rsidRDefault="00C44C23" w:rsidP="00C44C23">
            <w:pPr>
              <w:rPr>
                <w:rFonts w:ascii="Times New Roman" w:hAnsi="Times New Roman" w:cs="Times New Roman"/>
                <w:sz w:val="24"/>
                <w:szCs w:val="24"/>
              </w:rPr>
            </w:pPr>
          </w:p>
        </w:tc>
      </w:tr>
      <w:tr w:rsidR="00C44C23" w:rsidRPr="00C44C23" w:rsidTr="00D21EEE">
        <w:trPr>
          <w:trHeight w:val="567"/>
        </w:trPr>
        <w:tc>
          <w:tcPr>
            <w:tcW w:w="993" w:type="dxa"/>
            <w:vMerge w:val="restart"/>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4.2.</w:t>
            </w:r>
          </w:p>
        </w:tc>
        <w:tc>
          <w:tcPr>
            <w:tcW w:w="25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 xml:space="preserve">Navedite koja su moguća </w:t>
            </w:r>
            <w:proofErr w:type="spellStart"/>
            <w:r w:rsidRPr="00C44C23">
              <w:rPr>
                <w:rFonts w:ascii="Times New Roman" w:hAnsi="Times New Roman" w:cs="Times New Roman"/>
                <w:sz w:val="24"/>
                <w:szCs w:val="24"/>
              </w:rPr>
              <w:t>nenormativna</w:t>
            </w:r>
            <w:proofErr w:type="spellEnd"/>
            <w:r w:rsidRPr="00C44C23">
              <w:rPr>
                <w:rFonts w:ascii="Times New Roman" w:hAnsi="Times New Roman" w:cs="Times New Roman"/>
                <w:sz w:val="24"/>
                <w:szCs w:val="24"/>
              </w:rPr>
              <w:t xml:space="preserve"> rješenja za postizanje navedenog ishoda.</w:t>
            </w:r>
          </w:p>
        </w:tc>
        <w:tc>
          <w:tcPr>
            <w:tcW w:w="6374" w:type="dxa"/>
            <w:gridSpan w:val="6"/>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 xml:space="preserve">Moguća </w:t>
            </w:r>
            <w:proofErr w:type="spellStart"/>
            <w:r w:rsidRPr="00C44C23">
              <w:rPr>
                <w:rFonts w:ascii="Times New Roman" w:hAnsi="Times New Roman" w:cs="Times New Roman"/>
                <w:sz w:val="24"/>
                <w:szCs w:val="24"/>
              </w:rPr>
              <w:t>nenormativna</w:t>
            </w:r>
            <w:proofErr w:type="spellEnd"/>
            <w:r w:rsidRPr="00C44C23">
              <w:rPr>
                <w:rFonts w:ascii="Times New Roman" w:hAnsi="Times New Roman" w:cs="Times New Roman"/>
                <w:sz w:val="24"/>
                <w:szCs w:val="24"/>
              </w:rPr>
              <w:t xml:space="preserve"> rješenja (ne poduzimati normativnu inicijativu, informacije i kampanje, ekonomski instrumenti, samoregulacija, </w:t>
            </w:r>
            <w:proofErr w:type="spellStart"/>
            <w:r w:rsidRPr="00C44C23">
              <w:rPr>
                <w:rFonts w:ascii="Times New Roman" w:hAnsi="Times New Roman" w:cs="Times New Roman"/>
                <w:sz w:val="24"/>
                <w:szCs w:val="24"/>
              </w:rPr>
              <w:t>koregulacija</w:t>
            </w:r>
            <w:proofErr w:type="spellEnd"/>
            <w:r w:rsidRPr="00C44C23">
              <w:rPr>
                <w:rFonts w:ascii="Times New Roman" w:hAnsi="Times New Roman" w:cs="Times New Roman"/>
                <w:sz w:val="24"/>
                <w:szCs w:val="24"/>
              </w:rPr>
              <w:t xml:space="preserve"> i slično):</w:t>
            </w:r>
          </w:p>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w:t>
            </w:r>
          </w:p>
          <w:p w:rsidR="00C44C23" w:rsidRPr="00C44C23" w:rsidRDefault="00C44C23" w:rsidP="00C44C23">
            <w:pPr>
              <w:rPr>
                <w:rFonts w:ascii="Times New Roman" w:hAnsi="Times New Roman" w:cs="Times New Roman"/>
                <w:sz w:val="24"/>
                <w:szCs w:val="24"/>
              </w:rPr>
            </w:pPr>
          </w:p>
        </w:tc>
      </w:tr>
      <w:tr w:rsidR="00C44C23" w:rsidRPr="00C44C23" w:rsidTr="00D21EEE">
        <w:trPr>
          <w:trHeight w:val="567"/>
        </w:trPr>
        <w:tc>
          <w:tcPr>
            <w:tcW w:w="993" w:type="dxa"/>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w:t>
            </w:r>
          </w:p>
        </w:tc>
      </w:tr>
      <w:tr w:rsidR="00C44C23" w:rsidRPr="00C44C23" w:rsidTr="00D21EEE">
        <w:trPr>
          <w:trHeight w:val="419"/>
        </w:trPr>
        <w:tc>
          <w:tcPr>
            <w:tcW w:w="993"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5.</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 xml:space="preserve">UTVRĐIVANJE IZRAVNIH UČINAKA I ADRESATA </w:t>
            </w:r>
          </w:p>
        </w:tc>
      </w:tr>
      <w:tr w:rsidR="00C44C23" w:rsidRPr="00C44C23" w:rsidTr="00D21EEE">
        <w:trPr>
          <w:trHeight w:val="382"/>
        </w:trPr>
        <w:tc>
          <w:tcPr>
            <w:tcW w:w="993"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5.1.</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 xml:space="preserve">UTVRĐIVANJE GOSPODARSKIH UČINAKA </w:t>
            </w:r>
          </w:p>
        </w:tc>
      </w:tr>
      <w:tr w:rsidR="00C44C23" w:rsidRPr="00C44C23" w:rsidTr="00D21EEE">
        <w:trPr>
          <w:trHeight w:val="382"/>
        </w:trPr>
        <w:tc>
          <w:tcPr>
            <w:tcW w:w="993"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5670"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Vrsta izravnih učinaka</w:t>
            </w:r>
          </w:p>
        </w:tc>
        <w:tc>
          <w:tcPr>
            <w:tcW w:w="3260" w:type="dxa"/>
            <w:gridSpan w:val="5"/>
            <w:shd w:val="clear" w:color="auto" w:fill="FFFFFF" w:themeFill="background1"/>
          </w:tcPr>
          <w:p w:rsidR="00C44C23" w:rsidRPr="00C44C23" w:rsidRDefault="00C44C23" w:rsidP="00C44C23">
            <w:pPr>
              <w:jc w:val="center"/>
              <w:rPr>
                <w:rFonts w:ascii="Times New Roman" w:hAnsi="Times New Roman" w:cs="Times New Roman"/>
                <w:b/>
                <w:sz w:val="24"/>
                <w:szCs w:val="24"/>
              </w:rPr>
            </w:pPr>
            <w:r w:rsidRPr="00C44C23">
              <w:rPr>
                <w:rFonts w:ascii="Times New Roman" w:hAnsi="Times New Roman" w:cs="Times New Roman"/>
                <w:b/>
                <w:sz w:val="24"/>
                <w:szCs w:val="24"/>
              </w:rPr>
              <w:t>Mjerilo učinka</w:t>
            </w:r>
          </w:p>
        </w:tc>
      </w:tr>
      <w:tr w:rsidR="00C44C23" w:rsidRPr="00C44C23" w:rsidTr="00D21EEE">
        <w:trPr>
          <w:trHeight w:val="382"/>
        </w:trPr>
        <w:tc>
          <w:tcPr>
            <w:tcW w:w="993" w:type="dxa"/>
            <w:vMerge w:val="restart"/>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5670" w:type="dxa"/>
            <w:gridSpan w:val="2"/>
            <w:vMerge w:val="restart"/>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Utvrdite učinak na: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Neznatan</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 xml:space="preserve">Mali </w:t>
            </w: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Veliki</w:t>
            </w:r>
          </w:p>
        </w:tc>
      </w:tr>
      <w:tr w:rsidR="00C44C23" w:rsidRPr="00C44C23" w:rsidTr="00D21EEE">
        <w:trPr>
          <w:trHeight w:val="382"/>
        </w:trPr>
        <w:tc>
          <w:tcPr>
            <w:tcW w:w="993" w:type="dxa"/>
            <w:vMerge/>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5670" w:type="dxa"/>
            <w:gridSpan w:val="2"/>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i/>
                <w:sz w:val="24"/>
              </w:rPr>
            </w:pPr>
            <w:r w:rsidRPr="00C44C23">
              <w:rPr>
                <w:rFonts w:ascii="Times New Roman" w:hAnsi="Times New Roman" w:cs="Times New Roman"/>
                <w:i/>
                <w:sz w:val="24"/>
                <w:szCs w:val="24"/>
              </w:rPr>
              <w:t>Da/Ne</w:t>
            </w:r>
          </w:p>
        </w:tc>
        <w:tc>
          <w:tcPr>
            <w:tcW w:w="992" w:type="dxa"/>
            <w:shd w:val="clear" w:color="auto" w:fill="FFFFFF" w:themeFill="background1"/>
          </w:tcPr>
          <w:p w:rsidR="00C44C23" w:rsidRPr="00C44C23" w:rsidRDefault="00C44C23" w:rsidP="00C44C23">
            <w:pPr>
              <w:rPr>
                <w:rFonts w:ascii="Times New Roman" w:hAnsi="Times New Roman" w:cs="Times New Roman"/>
                <w:i/>
                <w:sz w:val="24"/>
              </w:rPr>
            </w:pPr>
            <w:r w:rsidRPr="00C44C23">
              <w:rPr>
                <w:rFonts w:ascii="Times New Roman" w:hAnsi="Times New Roman" w:cs="Times New Roman"/>
                <w:i/>
                <w:sz w:val="24"/>
                <w:szCs w:val="24"/>
              </w:rPr>
              <w:t>Da/Ne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i/>
                <w:sz w:val="24"/>
              </w:rPr>
            </w:pPr>
            <w:r w:rsidRPr="00C44C23">
              <w:rPr>
                <w:rFonts w:ascii="Times New Roman" w:hAnsi="Times New Roman" w:cs="Times New Roman"/>
                <w:i/>
                <w:sz w:val="24"/>
                <w:szCs w:val="24"/>
              </w:rPr>
              <w:t>Da/Ne</w:t>
            </w:r>
          </w:p>
        </w:tc>
      </w:tr>
      <w:tr w:rsidR="00C44C23" w:rsidRPr="00C44C23" w:rsidTr="00D21EEE">
        <w:trPr>
          <w:trHeight w:val="284"/>
        </w:trPr>
        <w:tc>
          <w:tcPr>
            <w:tcW w:w="993" w:type="dxa"/>
            <w:shd w:val="clear" w:color="auto" w:fill="FFFFFF" w:themeFill="background1"/>
          </w:tcPr>
          <w:p w:rsidR="00C44C23" w:rsidRPr="00C44C23" w:rsidRDefault="00C44C23" w:rsidP="00C44C23">
            <w:pPr>
              <w:ind w:right="-251"/>
              <w:rPr>
                <w:rFonts w:ascii="Times New Roman" w:hAnsi="Times New Roman" w:cs="Times New Roman"/>
                <w:sz w:val="24"/>
                <w:szCs w:val="24"/>
              </w:rPr>
            </w:pPr>
            <w:r w:rsidRPr="00C44C23">
              <w:rPr>
                <w:rFonts w:ascii="Times New Roman" w:hAnsi="Times New Roman" w:cs="Times New Roman"/>
                <w:sz w:val="24"/>
                <w:szCs w:val="24"/>
              </w:rPr>
              <w:lastRenderedPageBreak/>
              <w:t>5.1.1.</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5.1.2.</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sz w:val="24"/>
                <w:szCs w:val="24"/>
              </w:rPr>
              <w:t>Slobodno kretanje roba, usluga, rada i kapitala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5.1.3.</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Funkcioniranje tržišta i konkurentnost gospodarstva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5.1.4.</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Prepreke za razmjenu dobara i usluga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5.1.5.</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sz w:val="24"/>
                <w:szCs w:val="24"/>
              </w:rPr>
              <w:t xml:space="preserve">Cijena roba i usluga </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5.1.6.</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Uvjet za poslovanje na tržištu</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5.1.7.</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Trošak kapitala u gospodarskim subjektima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5.1.8.</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Trošak zapošljavanja u gospodarskim subjektima (trošak rada u cjelini)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 xml:space="preserve">NE </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5.1.9.</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Trošak uvođenja tehnologije u poslovni proces u gospodarskim subjektima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5.1.10.</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Trošak investicija vezano za poslovanje gospodarskih subjekata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5.1.11.</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Trošak proizvodnje, osobito nabave materijala, tehnologije i energije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5.1.12.</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Prepreke za slobodno kretanje roba, usluga, rada i kapitala vezano za poslovanje gospodarskih subjekata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5.1.13.</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Djelovanje na imovinska prava gospodarskih subjekata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5.1.14.</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Drugi očekivani izravni učinak:</w:t>
            </w:r>
          </w:p>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5.1.15.</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 za analizu utvrđivanja izravnih učinaka od 5.1.1. do 5.1.14.</w:t>
            </w:r>
          </w:p>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Utvrdite veličinu adresata:</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5.1.16.</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5.1.17.</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Srednji i veliki poduzetnici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5.1.18.</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5.1.19.</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Radnici i/ili umirovljenici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5.1.20.</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5.1.21.</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Hrvatski branitelji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5.1.22.</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5.1.23.</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Udruge i/ili zaklade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5.1.24.</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5.1.25.</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5.1.26.</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Drugi utvrđeni adresati:</w:t>
            </w:r>
          </w:p>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5.1.27.</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 za analizu utvrđivanja adresata od 5.1.16. do 5.1.26.:</w:t>
            </w:r>
          </w:p>
          <w:p w:rsidR="00C44C23" w:rsidRPr="00C44C23" w:rsidRDefault="00C44C23" w:rsidP="00C44C23">
            <w:pPr>
              <w:rPr>
                <w:rFonts w:ascii="Times New Roman" w:hAnsi="Times New Roman" w:cs="Times New Roman"/>
                <w:b/>
                <w:sz w:val="24"/>
                <w:szCs w:val="24"/>
              </w:rPr>
            </w:pPr>
          </w:p>
        </w:tc>
      </w:tr>
      <w:tr w:rsidR="00C44C23" w:rsidRPr="00C44C23" w:rsidTr="00D21EEE">
        <w:trPr>
          <w:trHeight w:val="299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lastRenderedPageBreak/>
              <w:t>5.1.28.</w:t>
            </w:r>
          </w:p>
          <w:p w:rsidR="00C44C23" w:rsidRPr="00C44C23" w:rsidRDefault="00C44C23" w:rsidP="00C44C23">
            <w:pPr>
              <w:rPr>
                <w:rFonts w:ascii="Times New Roman" w:hAnsi="Times New Roman" w:cs="Times New Roman"/>
                <w:sz w:val="24"/>
                <w:szCs w:val="24"/>
              </w:rPr>
            </w:pPr>
          </w:p>
          <w:p w:rsidR="00C44C23" w:rsidRPr="00C44C23" w:rsidRDefault="00C44C23" w:rsidP="00C44C23">
            <w:pPr>
              <w:rPr>
                <w:rFonts w:ascii="Times New Roman" w:hAnsi="Times New Roman" w:cs="Times New Roman"/>
                <w:sz w:val="24"/>
                <w:szCs w:val="24"/>
              </w:rPr>
            </w:pPr>
          </w:p>
          <w:p w:rsidR="00C44C23" w:rsidRPr="00C44C23" w:rsidRDefault="00C44C23" w:rsidP="00C44C23">
            <w:pPr>
              <w:rPr>
                <w:rFonts w:ascii="Times New Roman" w:hAnsi="Times New Roman" w:cs="Times New Roman"/>
                <w:sz w:val="24"/>
                <w:szCs w:val="24"/>
              </w:rPr>
            </w:pPr>
          </w:p>
          <w:p w:rsidR="00C44C23" w:rsidRPr="00C44C23" w:rsidRDefault="00C44C23" w:rsidP="00C44C23">
            <w:pPr>
              <w:rPr>
                <w:rFonts w:ascii="Times New Roman" w:hAnsi="Times New Roman" w:cs="Times New Roman"/>
                <w:sz w:val="24"/>
                <w:szCs w:val="24"/>
              </w:rPr>
            </w:pPr>
          </w:p>
          <w:p w:rsidR="00C44C23" w:rsidRPr="00C44C23" w:rsidRDefault="00C44C23" w:rsidP="00C44C23">
            <w:pPr>
              <w:rPr>
                <w:rFonts w:ascii="Times New Roman" w:hAnsi="Times New Roman" w:cs="Times New Roman"/>
                <w:sz w:val="24"/>
                <w:szCs w:val="24"/>
              </w:rPr>
            </w:pPr>
          </w:p>
          <w:p w:rsidR="00C44C23" w:rsidRPr="00C44C23" w:rsidRDefault="00C44C23" w:rsidP="00C44C23">
            <w:pPr>
              <w:rPr>
                <w:rFonts w:ascii="Times New Roman" w:hAnsi="Times New Roman" w:cs="Times New Roman"/>
                <w:sz w:val="24"/>
                <w:szCs w:val="24"/>
              </w:rPr>
            </w:pPr>
          </w:p>
          <w:p w:rsidR="00C44C23" w:rsidRPr="00C44C23" w:rsidRDefault="00C44C23" w:rsidP="00C44C23">
            <w:pPr>
              <w:rPr>
                <w:rFonts w:ascii="Times New Roman" w:hAnsi="Times New Roman" w:cs="Times New Roman"/>
                <w:sz w:val="24"/>
                <w:szCs w:val="24"/>
              </w:rPr>
            </w:pPr>
          </w:p>
          <w:p w:rsidR="00C44C23" w:rsidRPr="00C44C23" w:rsidRDefault="00C44C23" w:rsidP="00C44C23">
            <w:pPr>
              <w:rPr>
                <w:rFonts w:ascii="Times New Roman" w:hAnsi="Times New Roman" w:cs="Times New Roman"/>
                <w:sz w:val="24"/>
                <w:szCs w:val="24"/>
              </w:rPr>
            </w:pPr>
          </w:p>
          <w:p w:rsidR="00C44C23" w:rsidRPr="00C44C23" w:rsidRDefault="00C44C23" w:rsidP="00C44C23">
            <w:pPr>
              <w:rPr>
                <w:rFonts w:ascii="Times New Roman" w:hAnsi="Times New Roman" w:cs="Times New Roman"/>
                <w:sz w:val="24"/>
                <w:szCs w:val="24"/>
              </w:rPr>
            </w:pPr>
          </w:p>
          <w:p w:rsidR="00C44C23" w:rsidRPr="00C44C23" w:rsidRDefault="00C44C23" w:rsidP="00C44C23">
            <w:pPr>
              <w:rPr>
                <w:rFonts w:ascii="Times New Roman" w:hAnsi="Times New Roman" w:cs="Times New Roman"/>
                <w:sz w:val="24"/>
                <w:szCs w:val="24"/>
              </w:rPr>
            </w:pPr>
          </w:p>
          <w:p w:rsidR="00C44C23" w:rsidRPr="00C44C23" w:rsidRDefault="00C44C23" w:rsidP="00C44C23">
            <w:pPr>
              <w:rPr>
                <w:rFonts w:ascii="Times New Roman" w:hAnsi="Times New Roman" w:cs="Times New Roman"/>
                <w:sz w:val="24"/>
                <w:szCs w:val="24"/>
              </w:rPr>
            </w:pP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REZULTAT PRETHODNE PROCJENE GOSPODARSKIH UČINAKA</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 xml:space="preserve">Da li je utvrđena barem jedna kombinacija: </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veliki izravni učinak i mali broj adresata</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veliki izravni učinak i veliki broj adresata</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mali izravni učinak i veliki broj adresata.</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C44C23" w:rsidRPr="00C44C23" w:rsidTr="00D21EEE">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C44C23">
                    <w:rPr>
                      <w:rFonts w:ascii="Times New Roman" w:eastAsia="Times New Roman" w:hAnsi="Times New Roman" w:cs="Times New Roman"/>
                      <w:b/>
                      <w:bCs/>
                      <w:color w:val="000000"/>
                      <w:sz w:val="24"/>
                      <w:szCs w:val="24"/>
                      <w:lang w:eastAsia="hr-HR"/>
                    </w:rPr>
                    <w:t>Izravni učinci</w:t>
                  </w:r>
                </w:p>
              </w:tc>
            </w:tr>
            <w:tr w:rsidR="00C44C23" w:rsidRPr="00C44C23" w:rsidTr="00D21EEE">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veliki</w:t>
                  </w:r>
                </w:p>
              </w:tc>
            </w:tr>
            <w:tr w:rsidR="00C44C23" w:rsidRPr="00C44C23" w:rsidTr="00D21EEE">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C44C23">
                    <w:rPr>
                      <w:rFonts w:ascii="Times New Roman" w:eastAsia="Times New Roman" w:hAnsi="Times New Roman" w:cs="Times New Roman"/>
                      <w:b/>
                      <w:bCs/>
                      <w:color w:val="000000"/>
                      <w:sz w:val="24"/>
                      <w:szCs w:val="24"/>
                      <w:lang w:eastAsia="hr-HR"/>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r>
            <w:tr w:rsidR="00C44C23" w:rsidRPr="00C44C23" w:rsidTr="00D21EE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r>
            <w:tr w:rsidR="00C44C23" w:rsidRPr="00C44C23" w:rsidTr="00D21EE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r>
          </w:tbl>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UTVRĐIVANJE UČINAKA NA TRŽIŠNO NATJECANJE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Vrsta izravnih učinaka</w:t>
            </w:r>
          </w:p>
        </w:tc>
        <w:tc>
          <w:tcPr>
            <w:tcW w:w="3260" w:type="dxa"/>
            <w:gridSpan w:val="5"/>
            <w:shd w:val="clear" w:color="auto" w:fill="FFFFFF" w:themeFill="background1"/>
          </w:tcPr>
          <w:p w:rsidR="00C44C23" w:rsidRPr="00C44C23" w:rsidRDefault="00C44C23" w:rsidP="00C44C23">
            <w:pPr>
              <w:jc w:val="center"/>
              <w:rPr>
                <w:rFonts w:ascii="Times New Roman" w:hAnsi="Times New Roman" w:cs="Times New Roman"/>
                <w:b/>
                <w:sz w:val="24"/>
                <w:szCs w:val="24"/>
              </w:rPr>
            </w:pPr>
            <w:r w:rsidRPr="00C44C23">
              <w:rPr>
                <w:rFonts w:ascii="Times New Roman" w:hAnsi="Times New Roman" w:cs="Times New Roman"/>
                <w:b/>
                <w:sz w:val="24"/>
                <w:szCs w:val="24"/>
              </w:rPr>
              <w:t>Mjerilo učinka</w:t>
            </w:r>
          </w:p>
        </w:tc>
      </w:tr>
      <w:tr w:rsidR="00C44C23" w:rsidRPr="00C44C23" w:rsidTr="00D21EEE">
        <w:trPr>
          <w:trHeight w:val="284"/>
        </w:trPr>
        <w:tc>
          <w:tcPr>
            <w:tcW w:w="993" w:type="dxa"/>
            <w:vMerge w:val="restart"/>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vMerge w:val="restart"/>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sz w:val="24"/>
                <w:szCs w:val="24"/>
              </w:rPr>
              <w:t>Utvrdite učinak na: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Neznatan</w:t>
            </w:r>
          </w:p>
        </w:tc>
        <w:tc>
          <w:tcPr>
            <w:tcW w:w="992"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 xml:space="preserve">Mali </w:t>
            </w:r>
          </w:p>
        </w:tc>
        <w:tc>
          <w:tcPr>
            <w:tcW w:w="992"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 xml:space="preserve">Veliki </w:t>
            </w:r>
          </w:p>
        </w:tc>
      </w:tr>
      <w:tr w:rsidR="00C44C23" w:rsidRPr="00C44C23" w:rsidTr="00D21EEE">
        <w:trPr>
          <w:trHeight w:val="284"/>
        </w:trPr>
        <w:tc>
          <w:tcPr>
            <w:tcW w:w="993" w:type="dxa"/>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c>
          <w:tcPr>
            <w:tcW w:w="992" w:type="dxa"/>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5.2.1.</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Strukturalna, financijska, tehnička ili druga prepreka u pojedinom gospodarskom sektoru odnosno gospodarstvu u cjelini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5.2.2.</w:t>
            </w:r>
          </w:p>
        </w:tc>
        <w:tc>
          <w:tcPr>
            <w:tcW w:w="5670" w:type="dxa"/>
            <w:gridSpan w:val="2"/>
            <w:shd w:val="clear" w:color="auto" w:fill="FFFFFF" w:themeFill="background1"/>
          </w:tcPr>
          <w:p w:rsidR="00C44C23" w:rsidRPr="00C44C23" w:rsidRDefault="00C44C23" w:rsidP="00C44C23">
            <w:pPr>
              <w:jc w:val="both"/>
              <w:rPr>
                <w:rFonts w:ascii="Times New Roman" w:hAnsi="Times New Roman" w:cs="Times New Roman"/>
                <w:color w:val="FF0000"/>
                <w:sz w:val="24"/>
                <w:szCs w:val="24"/>
              </w:rPr>
            </w:pPr>
            <w:r w:rsidRPr="00C44C23">
              <w:rPr>
                <w:rFonts w:ascii="Times New Roman" w:hAnsi="Times New Roman" w:cs="Times New Roman"/>
                <w:sz w:val="24"/>
                <w:szCs w:val="24"/>
              </w:rPr>
              <w:t>Pozicija državnih tijela koja pružaju javne usluge uz istovremeno obavljanje gospodarske aktivnosti na tržištu</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5.2.3.</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5.2.4.</w:t>
            </w:r>
          </w:p>
        </w:tc>
        <w:tc>
          <w:tcPr>
            <w:tcW w:w="5670"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Drugi očekivani izravni učinak:</w:t>
            </w:r>
          </w:p>
          <w:p w:rsidR="00C44C23" w:rsidRPr="00C44C23" w:rsidRDefault="00C44C23" w:rsidP="00C44C23">
            <w:pPr>
              <w:jc w:val="both"/>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5.2.5.</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 za analizu utvrđivanja izravnih učinaka od 5.2.1. do 5.2.4.:</w:t>
            </w:r>
          </w:p>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Utvrdite veličinu adresata:</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5.2.6.</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5.2.7.</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Srednji i veliki poduzetnici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5.2.8.</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5.2.9.</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Radnici i/ili umirovljenici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5.2.10.</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5.2.11.</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Hrvatski branitelji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5.2.12.</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5.2.13.</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Udruge i/ili zaklade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5.2.14.</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5.2.15.</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lastRenderedPageBreak/>
              <w:t>5.2.16.</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Drugi utvrđeni adresati:</w:t>
            </w:r>
          </w:p>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92"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5.2.17.</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 za analizu utvrđivanja adresata od 5.2.6. do 5.2.16.:</w:t>
            </w:r>
          </w:p>
          <w:p w:rsidR="00C44C23" w:rsidRPr="00C44C23" w:rsidRDefault="00C44C23" w:rsidP="00C44C23">
            <w:pPr>
              <w:rPr>
                <w:rFonts w:ascii="Times New Roman" w:hAnsi="Times New Roman" w:cs="Times New Roman"/>
                <w:b/>
                <w:sz w:val="24"/>
                <w:szCs w:val="24"/>
              </w:rPr>
            </w:pPr>
          </w:p>
        </w:tc>
      </w:tr>
      <w:tr w:rsidR="00C44C23" w:rsidRPr="00C44C23" w:rsidTr="00D21EEE">
        <w:trPr>
          <w:trHeight w:val="3562"/>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5.2.17.</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REZULTAT PRETHODNE PROCJENE UČINAKA NA ZAŠTITU TRŽIŠNOG NATJECANJA</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 xml:space="preserve">Da li je utvrđena barem jedna kombinacija: </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veliki izravni učinak i mali broj adresata</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veliki izravni učinak i veliki broj adresata</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mali izravni učinak i veliki broj adresata.</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C44C23" w:rsidRPr="00C44C23" w:rsidTr="00D21EEE">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C44C23">
                    <w:rPr>
                      <w:rFonts w:ascii="Times New Roman" w:eastAsia="Times New Roman" w:hAnsi="Times New Roman" w:cs="Times New Roman"/>
                      <w:b/>
                      <w:bCs/>
                      <w:color w:val="000000"/>
                      <w:sz w:val="24"/>
                      <w:szCs w:val="24"/>
                      <w:lang w:eastAsia="hr-HR"/>
                    </w:rPr>
                    <w:t>Izravni učinci</w:t>
                  </w:r>
                </w:p>
              </w:tc>
            </w:tr>
            <w:tr w:rsidR="00C44C23" w:rsidRPr="00C44C23" w:rsidTr="00D21EEE">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veliki</w:t>
                  </w:r>
                </w:p>
              </w:tc>
            </w:tr>
            <w:tr w:rsidR="00C44C23" w:rsidRPr="00C44C23" w:rsidTr="00D21EEE">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C44C23">
                    <w:rPr>
                      <w:rFonts w:ascii="Times New Roman" w:eastAsia="Times New Roman" w:hAnsi="Times New Roman" w:cs="Times New Roman"/>
                      <w:b/>
                      <w:bCs/>
                      <w:color w:val="000000"/>
                      <w:sz w:val="24"/>
                      <w:szCs w:val="24"/>
                      <w:lang w:eastAsia="hr-HR"/>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r>
            <w:tr w:rsidR="00C44C23" w:rsidRPr="00C44C23" w:rsidTr="00D21EE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r>
            <w:tr w:rsidR="00C44C23" w:rsidRPr="00C44C23" w:rsidTr="00D21EE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r>
          </w:tbl>
          <w:p w:rsidR="00C44C23" w:rsidRPr="00C44C23" w:rsidRDefault="00C44C23" w:rsidP="00C44C23">
            <w:pPr>
              <w:rPr>
                <w:rFonts w:ascii="Times New Roman" w:hAnsi="Times New Roman" w:cs="Times New Roman"/>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UTVRĐIVANJE SOCIJALNIH UČINAKA</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Vrsta izravnih učinaka</w:t>
            </w:r>
          </w:p>
        </w:tc>
        <w:tc>
          <w:tcPr>
            <w:tcW w:w="3260" w:type="dxa"/>
            <w:gridSpan w:val="5"/>
            <w:shd w:val="clear" w:color="auto" w:fill="FFFFFF" w:themeFill="background1"/>
          </w:tcPr>
          <w:p w:rsidR="00C44C23" w:rsidRPr="00C44C23" w:rsidRDefault="00C44C23" w:rsidP="00C44C23">
            <w:pPr>
              <w:jc w:val="center"/>
              <w:rPr>
                <w:rFonts w:ascii="Times New Roman" w:hAnsi="Times New Roman" w:cs="Times New Roman"/>
                <w:b/>
                <w:sz w:val="24"/>
                <w:szCs w:val="24"/>
              </w:rPr>
            </w:pPr>
            <w:r w:rsidRPr="00C44C23">
              <w:rPr>
                <w:rFonts w:ascii="Times New Roman" w:hAnsi="Times New Roman" w:cs="Times New Roman"/>
                <w:b/>
                <w:sz w:val="24"/>
                <w:szCs w:val="24"/>
              </w:rPr>
              <w:t>Mjerilo učinka</w:t>
            </w:r>
          </w:p>
        </w:tc>
      </w:tr>
      <w:tr w:rsidR="00C44C23" w:rsidRPr="00C44C23" w:rsidTr="00D21EEE">
        <w:trPr>
          <w:trHeight w:val="284"/>
        </w:trPr>
        <w:tc>
          <w:tcPr>
            <w:tcW w:w="993" w:type="dxa"/>
            <w:vMerge w:val="restart"/>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vMerge w:val="restart"/>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Utvrdite učinak na: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Neznatan</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 xml:space="preserve">Mali </w:t>
            </w: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 xml:space="preserve">Veliki </w:t>
            </w:r>
          </w:p>
        </w:tc>
      </w:tr>
      <w:tr w:rsidR="00C44C23" w:rsidRPr="00C44C23" w:rsidTr="00D21EEE">
        <w:trPr>
          <w:trHeight w:val="284"/>
        </w:trPr>
        <w:tc>
          <w:tcPr>
            <w:tcW w:w="993" w:type="dxa"/>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c>
          <w:tcPr>
            <w:tcW w:w="956" w:type="dxa"/>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5.3.1.</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Demografski trend, osobito prirodno kretanje stanovništva, stopa nataliteta i mortaliteta, stopa rasta stanovništva i dr.</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5.3.2.</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5.3.3.</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Socijalna uključenost</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5.3.4.</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Zaštita osjetljivih skupina i skupina s posebnim interesima i potrebama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5.3.5.</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Proširenje odnosno sužavanje pristupa sustavu socijalne skrbi i javnim uslugama te pravo na zdravstvenu zaštitu</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5.3.6.</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Financijska održivost sustava socijalne skrbi i sustava zdravstvene zaštite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5.3.7.</w:t>
            </w:r>
          </w:p>
        </w:tc>
        <w:tc>
          <w:tcPr>
            <w:tcW w:w="5670"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Drugi očekivani izravni učinak:</w:t>
            </w:r>
          </w:p>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5.3.8.</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 za analizu utvrđivanja izravnih učinaka od 5.3.1. do 5.3.7.:</w:t>
            </w:r>
          </w:p>
          <w:p w:rsidR="00C44C23" w:rsidRPr="00C44C23" w:rsidRDefault="00C44C23" w:rsidP="00C44C23">
            <w:pPr>
              <w:rPr>
                <w:rFonts w:ascii="Times New Roman" w:hAnsi="Times New Roman" w:cs="Times New Roman"/>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b/>
                <w:sz w:val="24"/>
                <w:szCs w:val="24"/>
              </w:rPr>
              <w:t>Utvrdite veličinu adresata: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5.3.9.</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5.3.10.</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Srednji i veliki poduzetnici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5.3.11.</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5.3.12.</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Radnici i/ili umirovljenici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5.3.13.</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5.3.14.</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Hrvatski branitelji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5.3.15.</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lastRenderedPageBreak/>
              <w:t>5.3.16.</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Udruge i/ili zaklade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5.3.17.</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5.3.18.</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5.3.19.</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Drugi utvrđeni adresati:</w:t>
            </w:r>
          </w:p>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5.3.20.</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 za analizu utvrđivanja adresata od 5.3.9. do 5.3.19.:</w:t>
            </w:r>
          </w:p>
          <w:p w:rsidR="00C44C23" w:rsidRPr="00C44C23" w:rsidRDefault="00C44C23" w:rsidP="00C44C23">
            <w:pPr>
              <w:rPr>
                <w:rFonts w:ascii="Times New Roman" w:hAnsi="Times New Roman" w:cs="Times New Roman"/>
                <w:b/>
                <w:sz w:val="24"/>
                <w:szCs w:val="24"/>
              </w:rPr>
            </w:pPr>
          </w:p>
        </w:tc>
      </w:tr>
      <w:tr w:rsidR="00C44C23" w:rsidRPr="00C44C23" w:rsidTr="00D21EEE">
        <w:trPr>
          <w:trHeight w:val="3401"/>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5.3.21.</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REZULTAT PRETHODNE PROCJENE SOCIJALNIH UČINAKA:</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 xml:space="preserve">Da li je utvrđena barem jedna kombinacija: </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veliki izravni učinak i mali broj adresata</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veliki izravni učinak i veliki broj adresata</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mali izravni učinak i veliki broj adresata.</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44C23" w:rsidRPr="00C44C23" w:rsidTr="00D21EE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C44C23">
                    <w:rPr>
                      <w:rFonts w:ascii="Times New Roman" w:eastAsia="Times New Roman" w:hAnsi="Times New Roman" w:cs="Times New Roman"/>
                      <w:b/>
                      <w:bCs/>
                      <w:color w:val="000000"/>
                      <w:sz w:val="24"/>
                      <w:szCs w:val="24"/>
                      <w:lang w:eastAsia="hr-HR"/>
                    </w:rPr>
                    <w:t>Izravni učinci</w:t>
                  </w:r>
                </w:p>
              </w:tc>
            </w:tr>
            <w:tr w:rsidR="00C44C23" w:rsidRPr="00C44C23" w:rsidTr="00D21EE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veliki</w:t>
                  </w:r>
                </w:p>
              </w:tc>
            </w:tr>
            <w:tr w:rsidR="00C44C23" w:rsidRPr="00C44C23" w:rsidTr="00D21EE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C44C23">
                    <w:rPr>
                      <w:rFonts w:ascii="Times New Roman" w:eastAsia="Times New Roman" w:hAnsi="Times New Roman" w:cs="Times New Roman"/>
                      <w:b/>
                      <w:bCs/>
                      <w:color w:val="000000"/>
                      <w:sz w:val="24"/>
                      <w:szCs w:val="24"/>
                      <w:lang w:eastAsia="hr-HR"/>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r>
            <w:tr w:rsidR="00C44C23" w:rsidRPr="00C44C23" w:rsidTr="00D21EE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r>
            <w:tr w:rsidR="00C44C23" w:rsidRPr="00C44C23" w:rsidTr="00D21EE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r>
          </w:tbl>
          <w:p w:rsidR="00C44C23" w:rsidRPr="00C44C23" w:rsidRDefault="00C44C23" w:rsidP="00C44C23">
            <w:pPr>
              <w:rPr>
                <w:rFonts w:ascii="Times New Roman" w:hAnsi="Times New Roman" w:cs="Times New Roman"/>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UTVRĐIVANJE UČINAKA NA RAD I TRŽIŠTE RADA</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Vrsta izravnih učinaka</w:t>
            </w:r>
          </w:p>
        </w:tc>
        <w:tc>
          <w:tcPr>
            <w:tcW w:w="3260" w:type="dxa"/>
            <w:gridSpan w:val="5"/>
            <w:shd w:val="clear" w:color="auto" w:fill="FFFFFF" w:themeFill="background1"/>
          </w:tcPr>
          <w:p w:rsidR="00C44C23" w:rsidRPr="00C44C23" w:rsidRDefault="00C44C23" w:rsidP="00C44C23">
            <w:pPr>
              <w:jc w:val="center"/>
              <w:rPr>
                <w:rFonts w:ascii="Times New Roman" w:hAnsi="Times New Roman" w:cs="Times New Roman"/>
                <w:b/>
                <w:sz w:val="24"/>
                <w:szCs w:val="24"/>
              </w:rPr>
            </w:pPr>
            <w:r w:rsidRPr="00C44C23">
              <w:rPr>
                <w:rFonts w:ascii="Times New Roman" w:hAnsi="Times New Roman" w:cs="Times New Roman"/>
                <w:b/>
                <w:sz w:val="24"/>
                <w:szCs w:val="24"/>
              </w:rPr>
              <w:t>Mjerilo učinka</w:t>
            </w:r>
          </w:p>
        </w:tc>
      </w:tr>
      <w:tr w:rsidR="00C44C23" w:rsidRPr="00C44C23" w:rsidTr="00D21EEE">
        <w:trPr>
          <w:trHeight w:val="284"/>
        </w:trPr>
        <w:tc>
          <w:tcPr>
            <w:tcW w:w="993" w:type="dxa"/>
            <w:vMerge w:val="restart"/>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vMerge w:val="restart"/>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Utvrdite učinak na: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Neznatan</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 xml:space="preserve">Mali </w:t>
            </w: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 xml:space="preserve">Veliki </w:t>
            </w:r>
          </w:p>
        </w:tc>
      </w:tr>
      <w:tr w:rsidR="00C44C23" w:rsidRPr="00C44C23" w:rsidTr="00D21EEE">
        <w:trPr>
          <w:trHeight w:val="284"/>
        </w:trPr>
        <w:tc>
          <w:tcPr>
            <w:tcW w:w="993" w:type="dxa"/>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c>
          <w:tcPr>
            <w:tcW w:w="956" w:type="dxa"/>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5.4.1.</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Zapošljavanje i tržište rada u gospodarstvu Republike Hrvatske u cjelini odnosno u pojedinom gospodarskom području</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5.4.2.</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Otvaranje novih radnih mjesta odnosno gubitak radnih mjesta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5.4.3.</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Kretanje minimalne plaće i najniže mirovine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5.4.4.</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Status regulirane profesije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5.4.5.</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Status posebnih skupina radno sposobnog stanovništva s obzirom na dob stanovništva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5.4.6.</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Fleksibilnost uvjeta rada i radnog mjesta za pojedine skupine stanovništva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5.4.7.</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Financijska održivost mirovinskoga sustava, osobito u dijelu dugoročne održivosti mirovinskoga sustava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5.4.8.</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Odnos između privatnog i poslovnog života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5.4.9.</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Dohodak radnika odnosno samozaposlenih osoba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5.4.10.</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Pravo na kvalitetu radnog mjesta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5.4.11.</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Ostvarivanje prava na mirovinu i drugih radnih prava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5.4.12.</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eastAsia="Times New Roman" w:hAnsi="Times New Roman" w:cs="Times New Roman"/>
                <w:iCs/>
                <w:sz w:val="24"/>
                <w:szCs w:val="24"/>
              </w:rPr>
              <w:t>Status prava iz kolektivnog ugovora i na pravo kolektivnog pregovaranja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5.4.13.</w:t>
            </w:r>
          </w:p>
        </w:tc>
        <w:tc>
          <w:tcPr>
            <w:tcW w:w="5670"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Drugi očekivani izravni učinak:</w:t>
            </w:r>
          </w:p>
          <w:p w:rsidR="00C44C23" w:rsidRPr="00C44C23" w:rsidRDefault="00C44C23" w:rsidP="00C44C23">
            <w:pPr>
              <w:rPr>
                <w:rFonts w:ascii="Times New Roman" w:eastAsia="Times New Roman" w:hAnsi="Times New Roman" w:cs="Times New Roman"/>
                <w:iCs/>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lastRenderedPageBreak/>
              <w:t>5.4.14.</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 za analizu utvrđivanja izravnih učinaka od 5.4.1 do 5.4.13:</w:t>
            </w:r>
          </w:p>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b/>
                <w:sz w:val="24"/>
                <w:szCs w:val="24"/>
              </w:rPr>
              <w:t>Utvrdite veličinu adresata: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5.4.15.</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5.4.16.</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Srednji i veliki poduzetnici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5.4.17.</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5.4.18.</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Radnici i/ili umirovljenici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5.4.19.</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5.4.20.</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Hrvatski branitelji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5.4.21.</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5.4.22.</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Udruge i/ili zaklade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5.4.23.</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5.4.24.</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5.4.25.</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Drugi utvrđeni adresati:</w:t>
            </w:r>
          </w:p>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5.4.26.</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 za analizu utvrđivanja adresata od 5.4.14. do 5.4.25.</w:t>
            </w:r>
          </w:p>
          <w:p w:rsidR="00C44C23" w:rsidRPr="00C44C23" w:rsidRDefault="00C44C23" w:rsidP="00C44C23">
            <w:pPr>
              <w:rPr>
                <w:rFonts w:ascii="Times New Roman" w:hAnsi="Times New Roman" w:cs="Times New Roman"/>
                <w:sz w:val="24"/>
                <w:szCs w:val="24"/>
              </w:rPr>
            </w:pPr>
          </w:p>
        </w:tc>
      </w:tr>
      <w:tr w:rsidR="00C44C23" w:rsidRPr="00C44C23" w:rsidTr="00D21EEE">
        <w:trPr>
          <w:trHeight w:val="3436"/>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5.4.27.</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REZULTAT PRETHODNE PROCJENE UČINAKA NA RAD I TRŽIŠTE RADA:</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 xml:space="preserve">Da li je utvrđena barem jedna kombinacija: </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veliki izravni učinak i mali broj adresata</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veliki izravni učinak i veliki broj adresata</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mali izravni učinak i veliki broj adresata.</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44C23" w:rsidRPr="00C44C23" w:rsidTr="00D21EE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C44C23">
                    <w:rPr>
                      <w:rFonts w:ascii="Times New Roman" w:eastAsia="Times New Roman" w:hAnsi="Times New Roman" w:cs="Times New Roman"/>
                      <w:b/>
                      <w:bCs/>
                      <w:color w:val="000000"/>
                      <w:sz w:val="24"/>
                      <w:szCs w:val="24"/>
                      <w:lang w:eastAsia="hr-HR"/>
                    </w:rPr>
                    <w:t>Izravni učinci</w:t>
                  </w:r>
                </w:p>
              </w:tc>
            </w:tr>
            <w:tr w:rsidR="00C44C23" w:rsidRPr="00C44C23" w:rsidTr="00D21EE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veliki</w:t>
                  </w:r>
                </w:p>
              </w:tc>
            </w:tr>
            <w:tr w:rsidR="00C44C23" w:rsidRPr="00C44C23" w:rsidTr="00D21EE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C44C23">
                    <w:rPr>
                      <w:rFonts w:ascii="Times New Roman" w:eastAsia="Times New Roman" w:hAnsi="Times New Roman" w:cs="Times New Roman"/>
                      <w:b/>
                      <w:bCs/>
                      <w:color w:val="000000"/>
                      <w:sz w:val="24"/>
                      <w:szCs w:val="24"/>
                      <w:lang w:eastAsia="hr-HR"/>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r>
            <w:tr w:rsidR="00C44C23" w:rsidRPr="00C44C23" w:rsidTr="00D21EE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r>
            <w:tr w:rsidR="00C44C23" w:rsidRPr="00C44C23" w:rsidTr="00D21EE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r>
          </w:tbl>
          <w:p w:rsidR="00C44C23" w:rsidRPr="00C44C23" w:rsidRDefault="00C44C23" w:rsidP="00C44C23">
            <w:pPr>
              <w:rPr>
                <w:rFonts w:ascii="Times New Roman" w:hAnsi="Times New Roman" w:cs="Times New Roman"/>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UTVRĐIVANJE UČINAKA NA ZAŠTITU OKOLIŠA</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Vrsta izravnih učinaka</w:t>
            </w:r>
          </w:p>
        </w:tc>
        <w:tc>
          <w:tcPr>
            <w:tcW w:w="3260" w:type="dxa"/>
            <w:gridSpan w:val="5"/>
            <w:shd w:val="clear" w:color="auto" w:fill="FFFFFF" w:themeFill="background1"/>
          </w:tcPr>
          <w:p w:rsidR="00C44C23" w:rsidRPr="00C44C23" w:rsidRDefault="00C44C23" w:rsidP="00C44C23">
            <w:pPr>
              <w:jc w:val="center"/>
              <w:rPr>
                <w:rFonts w:ascii="Times New Roman" w:hAnsi="Times New Roman" w:cs="Times New Roman"/>
                <w:b/>
                <w:sz w:val="24"/>
                <w:szCs w:val="24"/>
              </w:rPr>
            </w:pPr>
            <w:r w:rsidRPr="00C44C23">
              <w:rPr>
                <w:rFonts w:ascii="Times New Roman" w:hAnsi="Times New Roman" w:cs="Times New Roman"/>
                <w:b/>
                <w:sz w:val="24"/>
                <w:szCs w:val="24"/>
              </w:rPr>
              <w:t>Mjerilo učinka</w:t>
            </w:r>
          </w:p>
        </w:tc>
      </w:tr>
      <w:tr w:rsidR="00C44C23" w:rsidRPr="00C44C23" w:rsidTr="00D21EEE">
        <w:trPr>
          <w:trHeight w:val="284"/>
        </w:trPr>
        <w:tc>
          <w:tcPr>
            <w:tcW w:w="993" w:type="dxa"/>
            <w:vMerge w:val="restart"/>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vMerge w:val="restart"/>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Utvrdite učinak na: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 xml:space="preserve">Neznatan </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Mali</w:t>
            </w: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Veliki</w:t>
            </w:r>
          </w:p>
        </w:tc>
      </w:tr>
      <w:tr w:rsidR="00C44C23" w:rsidRPr="00C44C23" w:rsidTr="00D21EEE">
        <w:trPr>
          <w:trHeight w:val="284"/>
        </w:trPr>
        <w:tc>
          <w:tcPr>
            <w:tcW w:w="993" w:type="dxa"/>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c>
          <w:tcPr>
            <w:tcW w:w="956" w:type="dxa"/>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5.5.1.</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Utjecaj na klimu</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5.5.2.</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Kvaliteta i korištenje zraka, vode i tla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5.5.3.</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Korištenje energije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5.5.4.</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Korištenje obnovljivih i neobnovljivih izvora energije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5.5.5.</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proofErr w:type="spellStart"/>
            <w:r w:rsidRPr="00C44C23">
              <w:rPr>
                <w:rFonts w:ascii="Times New Roman" w:hAnsi="Times New Roman" w:cs="Times New Roman"/>
                <w:sz w:val="24"/>
                <w:szCs w:val="24"/>
              </w:rPr>
              <w:t>Bioraznolikost</w:t>
            </w:r>
            <w:proofErr w:type="spellEnd"/>
            <w:r w:rsidRPr="00C44C23">
              <w:rPr>
                <w:rFonts w:ascii="Times New Roman" w:hAnsi="Times New Roman" w:cs="Times New Roman"/>
                <w:sz w:val="24"/>
                <w:szCs w:val="24"/>
              </w:rPr>
              <w:t xml:space="preserve"> biljnog i životinjskog svijeta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5.5.6.</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Gospodarenje otpadom i/ili recikliranje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5.5.7.</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 xml:space="preserve">Rizik onečišćenja od industrijskih pogona po bilo kojoj </w:t>
            </w:r>
            <w:r w:rsidRPr="00C44C23">
              <w:rPr>
                <w:rFonts w:ascii="Times New Roman" w:hAnsi="Times New Roman" w:cs="Times New Roman"/>
                <w:sz w:val="24"/>
                <w:szCs w:val="24"/>
              </w:rPr>
              <w:lastRenderedPageBreak/>
              <w:t>osnovi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lastRenderedPageBreak/>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lastRenderedPageBreak/>
              <w:t>5.5.8.</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eastAsia="Times New Roman" w:hAnsi="Times New Roman" w:cs="Times New Roman"/>
                <w:sz w:val="24"/>
                <w:szCs w:val="24"/>
              </w:rPr>
              <w:t>Zaštita od utjecaja genetski modificiranih organizama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5.5.9.</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Zaštita od utjecaja kemikalija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5.5.10.</w:t>
            </w:r>
          </w:p>
        </w:tc>
        <w:tc>
          <w:tcPr>
            <w:tcW w:w="5670"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Drugi očekivani izravni učinak:</w:t>
            </w:r>
          </w:p>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5.5.11.</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 za analizu utvrđivanja izravnih učinaka od 5.5.1. do 5.5.10.:</w:t>
            </w:r>
          </w:p>
          <w:p w:rsidR="00C44C23" w:rsidRPr="00C44C23" w:rsidRDefault="00C44C23" w:rsidP="00C44C23">
            <w:pPr>
              <w:rPr>
                <w:rFonts w:ascii="Times New Roman" w:hAnsi="Times New Roman" w:cs="Times New Roman"/>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b/>
                <w:sz w:val="24"/>
                <w:szCs w:val="24"/>
              </w:rPr>
              <w:t>Utvrdite veličinu adresata: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5.5.12.</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5.5.13.</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Srednji i veliki poduzetnici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5.5.14.</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5.5.15.</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Radnici i/ili umirovljenici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5.5.16.</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5.5.17.</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Hrvatski branitelji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5.5.18.</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5.5.19.</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Udruge i/ili zaklade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5.5.20.</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5.5.21.</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5.5.22.</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Drugi utvrđeni adresati:</w:t>
            </w:r>
          </w:p>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5.5.23.</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 za analizu utvrđivanja adresata od 5.5.12. do 5.5.22.</w:t>
            </w:r>
          </w:p>
          <w:p w:rsidR="00C44C23" w:rsidRPr="00C44C23" w:rsidRDefault="00C44C23" w:rsidP="00C44C23">
            <w:pPr>
              <w:rPr>
                <w:rFonts w:ascii="Times New Roman" w:hAnsi="Times New Roman" w:cs="Times New Roman"/>
                <w:b/>
                <w:sz w:val="24"/>
                <w:szCs w:val="24"/>
              </w:rPr>
            </w:pPr>
          </w:p>
        </w:tc>
      </w:tr>
      <w:tr w:rsidR="00C44C23" w:rsidRPr="00C44C23" w:rsidTr="00D21EEE">
        <w:trPr>
          <w:trHeight w:val="3418"/>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5.5.24.</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REZULTAT PRETHODNE PROCJENE UČINAKA NA ZAŠTITU OKOLIŠA:</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 xml:space="preserve">Da li je utvrđena barem jedna kombinacija: </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veliki izravni učinak i mali broj adresata</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veliki izravni učinak i veliki broj adresata</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mali izravni učinak i veliki broj adresata.</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44C23" w:rsidRPr="00C44C23" w:rsidTr="00D21EE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C44C23">
                    <w:rPr>
                      <w:rFonts w:ascii="Times New Roman" w:eastAsia="Times New Roman" w:hAnsi="Times New Roman" w:cs="Times New Roman"/>
                      <w:b/>
                      <w:bCs/>
                      <w:color w:val="000000"/>
                      <w:sz w:val="24"/>
                      <w:szCs w:val="24"/>
                      <w:lang w:eastAsia="hr-HR"/>
                    </w:rPr>
                    <w:t>Izravni učinci</w:t>
                  </w:r>
                </w:p>
              </w:tc>
            </w:tr>
            <w:tr w:rsidR="00C44C23" w:rsidRPr="00C44C23" w:rsidTr="00D21EE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veliki</w:t>
                  </w:r>
                </w:p>
              </w:tc>
            </w:tr>
            <w:tr w:rsidR="00C44C23" w:rsidRPr="00C44C23" w:rsidTr="00D21EE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C44C23">
                    <w:rPr>
                      <w:rFonts w:ascii="Times New Roman" w:eastAsia="Times New Roman" w:hAnsi="Times New Roman" w:cs="Times New Roman"/>
                      <w:b/>
                      <w:bCs/>
                      <w:color w:val="000000"/>
                      <w:sz w:val="24"/>
                      <w:szCs w:val="24"/>
                      <w:lang w:eastAsia="hr-HR"/>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r>
            <w:tr w:rsidR="00C44C23" w:rsidRPr="00C44C23" w:rsidTr="00D21EE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r>
            <w:tr w:rsidR="00C44C23" w:rsidRPr="00C44C23" w:rsidTr="00D21EE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r>
          </w:tbl>
          <w:p w:rsidR="00C44C23" w:rsidRPr="00C44C23" w:rsidRDefault="00C44C23" w:rsidP="00C44C23">
            <w:pPr>
              <w:rPr>
                <w:rFonts w:ascii="Times New Roman" w:hAnsi="Times New Roman" w:cs="Times New Roman"/>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UTVRĐIVANJE UČINAKA NA ZAŠTITU LJUDSKIH PRAVA</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Vrsta izravnih učinaka</w:t>
            </w:r>
          </w:p>
        </w:tc>
        <w:tc>
          <w:tcPr>
            <w:tcW w:w="3260" w:type="dxa"/>
            <w:gridSpan w:val="5"/>
            <w:shd w:val="clear" w:color="auto" w:fill="FFFFFF" w:themeFill="background1"/>
          </w:tcPr>
          <w:p w:rsidR="00C44C23" w:rsidRPr="00C44C23" w:rsidRDefault="00C44C23" w:rsidP="00C44C23">
            <w:pPr>
              <w:jc w:val="center"/>
              <w:rPr>
                <w:rFonts w:ascii="Times New Roman" w:hAnsi="Times New Roman" w:cs="Times New Roman"/>
                <w:b/>
                <w:sz w:val="24"/>
                <w:szCs w:val="24"/>
              </w:rPr>
            </w:pPr>
            <w:r w:rsidRPr="00C44C23">
              <w:rPr>
                <w:rFonts w:ascii="Times New Roman" w:hAnsi="Times New Roman" w:cs="Times New Roman"/>
                <w:b/>
                <w:sz w:val="24"/>
                <w:szCs w:val="24"/>
              </w:rPr>
              <w:t>Mjerilo učinka</w:t>
            </w:r>
          </w:p>
        </w:tc>
      </w:tr>
      <w:tr w:rsidR="00C44C23" w:rsidRPr="00C44C23" w:rsidTr="00D21EEE">
        <w:trPr>
          <w:trHeight w:val="284"/>
        </w:trPr>
        <w:tc>
          <w:tcPr>
            <w:tcW w:w="993" w:type="dxa"/>
            <w:vMerge w:val="restart"/>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vMerge w:val="restart"/>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Utvrdite učinak na: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 xml:space="preserve">Neznatan </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Mali</w:t>
            </w: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Veliki</w:t>
            </w:r>
          </w:p>
        </w:tc>
      </w:tr>
      <w:tr w:rsidR="00C44C23" w:rsidRPr="00C44C23" w:rsidTr="00D21EEE">
        <w:trPr>
          <w:trHeight w:val="284"/>
        </w:trPr>
        <w:tc>
          <w:tcPr>
            <w:tcW w:w="993" w:type="dxa"/>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c>
          <w:tcPr>
            <w:tcW w:w="956" w:type="dxa"/>
            <w:shd w:val="clear" w:color="auto" w:fill="FFFFFF" w:themeFill="background1"/>
          </w:tcPr>
          <w:p w:rsidR="00C44C23" w:rsidRPr="00C44C23" w:rsidRDefault="00C44C23" w:rsidP="00C44C23">
            <w:pPr>
              <w:rPr>
                <w:rFonts w:ascii="Times New Roman" w:hAnsi="Times New Roman" w:cs="Times New Roman"/>
                <w:i/>
                <w:sz w:val="24"/>
                <w:szCs w:val="24"/>
              </w:rPr>
            </w:pPr>
            <w:r w:rsidRPr="00C44C23">
              <w:rPr>
                <w:rFonts w:ascii="Times New Roman" w:hAnsi="Times New Roman" w:cs="Times New Roman"/>
                <w:i/>
                <w:sz w:val="24"/>
                <w:szCs w:val="24"/>
              </w:rPr>
              <w:t>Da/Ne</w:t>
            </w:r>
          </w:p>
        </w:tc>
      </w:tr>
      <w:tr w:rsidR="00C44C23" w:rsidRPr="00C44C23" w:rsidTr="00D21EEE">
        <w:trPr>
          <w:trHeight w:val="943"/>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lastRenderedPageBreak/>
              <w:t>5.6.1.</w:t>
            </w:r>
          </w:p>
        </w:tc>
        <w:tc>
          <w:tcPr>
            <w:tcW w:w="5670" w:type="dxa"/>
            <w:gridSpan w:val="2"/>
            <w:shd w:val="clear" w:color="auto" w:fill="FFFFFF" w:themeFill="background1"/>
          </w:tcPr>
          <w:p w:rsidR="00C44C23" w:rsidRPr="00C44C23" w:rsidRDefault="00C44C23" w:rsidP="00C44C23">
            <w:pPr>
              <w:spacing w:before="100" w:beforeAutospacing="1" w:after="100" w:afterAutospacing="1"/>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701"/>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5.6.2.</w:t>
            </w:r>
          </w:p>
        </w:tc>
        <w:tc>
          <w:tcPr>
            <w:tcW w:w="5670" w:type="dxa"/>
            <w:gridSpan w:val="2"/>
            <w:shd w:val="clear" w:color="auto" w:fill="FFFFFF" w:themeFill="background1"/>
          </w:tcPr>
          <w:p w:rsidR="00C44C23" w:rsidRPr="00C44C23" w:rsidRDefault="00C44C23" w:rsidP="00C44C23">
            <w:pPr>
              <w:spacing w:before="100" w:beforeAutospacing="1" w:after="100" w:afterAutospacing="1"/>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5.6.3.</w:t>
            </w:r>
          </w:p>
        </w:tc>
        <w:tc>
          <w:tcPr>
            <w:tcW w:w="5670" w:type="dxa"/>
            <w:gridSpan w:val="2"/>
            <w:shd w:val="clear" w:color="auto" w:fill="FFFFFF" w:themeFill="background1"/>
          </w:tcPr>
          <w:p w:rsidR="00C44C23" w:rsidRPr="00C44C23" w:rsidRDefault="00C44C23" w:rsidP="00C44C23">
            <w:pPr>
              <w:spacing w:before="100" w:beforeAutospacing="1" w:after="100" w:afterAutospacing="1"/>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Povreda prava na slobodu kretanja u Republici Hrvatskoj odnosno u drugim zemljama članicama Europske unije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5.6.4.</w:t>
            </w:r>
          </w:p>
        </w:tc>
        <w:tc>
          <w:tcPr>
            <w:tcW w:w="5670" w:type="dxa"/>
            <w:gridSpan w:val="2"/>
            <w:shd w:val="clear" w:color="auto" w:fill="FFFFFF" w:themeFill="background1"/>
          </w:tcPr>
          <w:p w:rsidR="00C44C23" w:rsidRPr="00C44C23" w:rsidRDefault="00C44C23" w:rsidP="00C44C23">
            <w:pPr>
              <w:spacing w:before="100" w:beforeAutospacing="1" w:after="100" w:afterAutospacing="1"/>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Izravna ili neizravna diskriminacija po bilo kojoj osnovi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5.6.5.</w:t>
            </w:r>
          </w:p>
        </w:tc>
        <w:tc>
          <w:tcPr>
            <w:tcW w:w="5670" w:type="dxa"/>
            <w:gridSpan w:val="2"/>
            <w:shd w:val="clear" w:color="auto" w:fill="FFFFFF" w:themeFill="background1"/>
          </w:tcPr>
          <w:p w:rsidR="00C44C23" w:rsidRPr="00C44C23" w:rsidRDefault="00C44C23" w:rsidP="00C44C23">
            <w:pPr>
              <w:spacing w:before="100" w:beforeAutospacing="1" w:after="100" w:afterAutospacing="1"/>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Povreda prava na privatnost</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5.6.6.</w:t>
            </w:r>
          </w:p>
        </w:tc>
        <w:tc>
          <w:tcPr>
            <w:tcW w:w="5670" w:type="dxa"/>
            <w:gridSpan w:val="2"/>
            <w:shd w:val="clear" w:color="auto" w:fill="FFFFFF" w:themeFill="background1"/>
          </w:tcPr>
          <w:p w:rsidR="00C44C23" w:rsidRPr="00C44C23" w:rsidRDefault="00C44C23" w:rsidP="00C44C23">
            <w:pPr>
              <w:spacing w:before="100" w:beforeAutospacing="1" w:after="100" w:afterAutospacing="1"/>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Ostvarivanje pravne zaštite, pristup sudu i pravo na besplatnu pravnu pomoć</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5.6.7.</w:t>
            </w:r>
          </w:p>
        </w:tc>
        <w:tc>
          <w:tcPr>
            <w:tcW w:w="5670" w:type="dxa"/>
            <w:gridSpan w:val="2"/>
            <w:shd w:val="clear" w:color="auto" w:fill="FFFFFF" w:themeFill="background1"/>
          </w:tcPr>
          <w:p w:rsidR="00C44C23" w:rsidRPr="00C44C23" w:rsidRDefault="00C44C23" w:rsidP="00C44C23">
            <w:pPr>
              <w:spacing w:before="100" w:beforeAutospacing="1" w:after="100" w:afterAutospacing="1"/>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Pravo na međunarodnu zaštitu, privremenu zaštitu i postupanje s tim u vezi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5.6.8.</w:t>
            </w:r>
          </w:p>
        </w:tc>
        <w:tc>
          <w:tcPr>
            <w:tcW w:w="5670" w:type="dxa"/>
            <w:gridSpan w:val="2"/>
            <w:shd w:val="clear" w:color="auto" w:fill="FFFFFF" w:themeFill="background1"/>
          </w:tcPr>
          <w:p w:rsidR="00C44C23" w:rsidRPr="00C44C23" w:rsidRDefault="00C44C23" w:rsidP="00C44C23">
            <w:pPr>
              <w:spacing w:before="100" w:beforeAutospacing="1" w:after="100" w:afterAutospacing="1"/>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Pravo na pristup informacijama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5.6.9.</w:t>
            </w:r>
          </w:p>
        </w:tc>
        <w:tc>
          <w:tcPr>
            <w:tcW w:w="5670" w:type="dxa"/>
            <w:gridSpan w:val="2"/>
            <w:shd w:val="clear" w:color="auto" w:fill="FFFFFF" w:themeFill="background1"/>
          </w:tcPr>
          <w:p w:rsidR="00C44C23" w:rsidRPr="00C44C23" w:rsidRDefault="00C44C23" w:rsidP="00C44C23">
            <w:pPr>
              <w:spacing w:before="100" w:beforeAutospacing="1" w:after="100" w:afterAutospacing="1"/>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Drugi očekivani izravni učinak:</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5.6.10.</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Obrazloženje za analizu utvrđivanja izravnih učinaka od 5.6.1. do 5.6.9.:</w:t>
            </w:r>
          </w:p>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b/>
                <w:sz w:val="24"/>
                <w:szCs w:val="24"/>
              </w:rPr>
              <w:t>Utvrdite veličinu adresata: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5.6.12.</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5.6.13.</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 xml:space="preserve">Srednji i </w:t>
            </w:r>
            <w:proofErr w:type="spellStart"/>
            <w:r w:rsidRPr="00C44C23">
              <w:rPr>
                <w:rFonts w:ascii="Times New Roman" w:hAnsi="Times New Roman" w:cs="Times New Roman"/>
                <w:sz w:val="24"/>
                <w:szCs w:val="24"/>
              </w:rPr>
              <w:t>velikii</w:t>
            </w:r>
            <w:proofErr w:type="spellEnd"/>
            <w:r w:rsidRPr="00C44C23">
              <w:rPr>
                <w:rFonts w:ascii="Times New Roman" w:hAnsi="Times New Roman" w:cs="Times New Roman"/>
                <w:sz w:val="24"/>
                <w:szCs w:val="24"/>
              </w:rPr>
              <w:t xml:space="preserve"> poduzetnici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5.6.14.</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5.6.15.</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Radnici i/ili umirovljenici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5.6.16.</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5.6.17.</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Hrvatski branitelji</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5.6.18.</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5.6.19.</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Udruge i/ili zaklade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5.6.20.</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5.6.21.</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5.6.22.</w:t>
            </w:r>
          </w:p>
        </w:tc>
        <w:tc>
          <w:tcPr>
            <w:tcW w:w="5670"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Drugi utvrđeni adresati:</w:t>
            </w:r>
          </w:p>
          <w:p w:rsidR="00C44C23" w:rsidRPr="00C44C23" w:rsidRDefault="00C44C23" w:rsidP="00C44C23">
            <w:pPr>
              <w:rPr>
                <w:rFonts w:ascii="Times New Roman" w:hAnsi="Times New Roman" w:cs="Times New Roman"/>
                <w:sz w:val="24"/>
                <w:szCs w:val="24"/>
              </w:rPr>
            </w:pPr>
          </w:p>
        </w:tc>
        <w:tc>
          <w:tcPr>
            <w:tcW w:w="1276"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5.6.23.</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 za analizu utvrđivanja adresata od 5.6.12. do 5.6.23.</w:t>
            </w:r>
          </w:p>
          <w:p w:rsidR="00C44C23" w:rsidRPr="00C44C23" w:rsidRDefault="00C44C23" w:rsidP="00C44C23">
            <w:pPr>
              <w:rPr>
                <w:rFonts w:ascii="Times New Roman" w:hAnsi="Times New Roman" w:cs="Times New Roman"/>
                <w:b/>
                <w:sz w:val="24"/>
                <w:szCs w:val="24"/>
              </w:rPr>
            </w:pPr>
          </w:p>
        </w:tc>
      </w:tr>
      <w:tr w:rsidR="00C44C23" w:rsidRPr="00C44C23" w:rsidTr="00D21EEE">
        <w:trPr>
          <w:trHeight w:val="3642"/>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lastRenderedPageBreak/>
              <w:t>5.6.24.</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REZULTAT PRETHODNE PROCJENE UČINAKA NA ZAŠTITU LJUDSKIH PRAVA:</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 xml:space="preserve">Da li je utvrđena barem jedna kombinacija: </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veliki izravni učinak i mali broj adresata</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veliki izravni učinak i veliki broj adresata</w:t>
            </w:r>
          </w:p>
          <w:p w:rsidR="00C44C23" w:rsidRPr="00C44C23" w:rsidRDefault="00C44C23" w:rsidP="00C44C23">
            <w:pPr>
              <w:numPr>
                <w:ilvl w:val="1"/>
                <w:numId w:val="33"/>
              </w:numPr>
              <w:ind w:left="459" w:hanging="283"/>
              <w:contextualSpacing/>
              <w:jc w:val="both"/>
              <w:rPr>
                <w:rFonts w:ascii="Times New Roman" w:hAnsi="Times New Roman" w:cs="Times New Roman"/>
                <w:i/>
                <w:sz w:val="24"/>
                <w:szCs w:val="24"/>
              </w:rPr>
            </w:pPr>
            <w:r w:rsidRPr="00C44C23">
              <w:rPr>
                <w:rFonts w:ascii="Times New Roman" w:hAnsi="Times New Roman" w:cs="Times New Roman"/>
                <w:i/>
                <w:sz w:val="24"/>
                <w:szCs w:val="24"/>
              </w:rPr>
              <w:t>mali izravni učinak i veliki broj adresata.</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44C23" w:rsidRPr="00C44C23" w:rsidTr="00D21EE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C44C23">
                    <w:rPr>
                      <w:rFonts w:ascii="Times New Roman" w:eastAsia="Times New Roman" w:hAnsi="Times New Roman" w:cs="Times New Roman"/>
                      <w:b/>
                      <w:bCs/>
                      <w:color w:val="000000"/>
                      <w:sz w:val="24"/>
                      <w:szCs w:val="24"/>
                      <w:lang w:eastAsia="hr-HR"/>
                    </w:rPr>
                    <w:t>Izravni učinci</w:t>
                  </w:r>
                </w:p>
              </w:tc>
            </w:tr>
            <w:tr w:rsidR="00C44C23" w:rsidRPr="00C44C23" w:rsidTr="00D21EE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veliki</w:t>
                  </w:r>
                </w:p>
              </w:tc>
            </w:tr>
            <w:tr w:rsidR="00C44C23" w:rsidRPr="00C44C23" w:rsidTr="00D21EE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C44C23">
                    <w:rPr>
                      <w:rFonts w:ascii="Times New Roman" w:eastAsia="Times New Roman" w:hAnsi="Times New Roman" w:cs="Times New Roman"/>
                      <w:b/>
                      <w:bCs/>
                      <w:color w:val="000000"/>
                      <w:sz w:val="24"/>
                      <w:szCs w:val="24"/>
                      <w:lang w:eastAsia="hr-HR"/>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r>
            <w:tr w:rsidR="00C44C23" w:rsidRPr="00C44C23" w:rsidTr="00D21EE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r>
            <w:tr w:rsidR="00C44C23" w:rsidRPr="00C44C23" w:rsidTr="00D21EE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r w:rsidRPr="00C44C23">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44C23" w:rsidRPr="00C44C23" w:rsidRDefault="00C44C23" w:rsidP="00C44C23">
                  <w:pPr>
                    <w:shd w:val="clear" w:color="auto" w:fill="FFFFFF"/>
                    <w:spacing w:after="0" w:line="240" w:lineRule="auto"/>
                    <w:rPr>
                      <w:rFonts w:ascii="Times New Roman" w:eastAsia="Times New Roman" w:hAnsi="Times New Roman" w:cs="Times New Roman"/>
                      <w:b/>
                      <w:bCs/>
                      <w:color w:val="000000"/>
                      <w:sz w:val="24"/>
                      <w:szCs w:val="24"/>
                      <w:lang w:eastAsia="hr-HR"/>
                    </w:rPr>
                  </w:pPr>
                </w:p>
              </w:tc>
            </w:tr>
          </w:tbl>
          <w:p w:rsidR="00C44C23" w:rsidRPr="00C44C23" w:rsidRDefault="00C44C23" w:rsidP="00C44C23">
            <w:pPr>
              <w:rPr>
                <w:rFonts w:ascii="Times New Roman" w:hAnsi="Times New Roman" w:cs="Times New Roman"/>
                <w:sz w:val="24"/>
                <w:szCs w:val="24"/>
              </w:rPr>
            </w:pPr>
          </w:p>
        </w:tc>
      </w:tr>
      <w:tr w:rsidR="00C44C23" w:rsidRPr="00C44C23" w:rsidTr="00D21EEE">
        <w:trPr>
          <w:trHeight w:val="284"/>
        </w:trPr>
        <w:tc>
          <w:tcPr>
            <w:tcW w:w="993" w:type="dxa"/>
            <w:vMerge w:val="restart"/>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6.</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Prethodni test malog i srednjeg poduzetništva (Prethodni MSP test)</w:t>
            </w:r>
          </w:p>
          <w:p w:rsidR="00C44C23" w:rsidRPr="00C44C23" w:rsidRDefault="00C44C23" w:rsidP="00C44C23">
            <w:pPr>
              <w:jc w:val="both"/>
              <w:rPr>
                <w:rFonts w:ascii="Times New Roman" w:hAnsi="Times New Roman" w:cs="Times New Roman"/>
                <w:b/>
                <w:sz w:val="24"/>
                <w:szCs w:val="24"/>
              </w:rPr>
            </w:pPr>
            <w:r w:rsidRPr="00C44C23">
              <w:rPr>
                <w:rFonts w:ascii="Times New Roman" w:eastAsia="Times New Roman" w:hAnsi="Times New Roman" w:cs="Times New Roman"/>
                <w:i/>
                <w:sz w:val="24"/>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C44C23" w:rsidRPr="00C44C23" w:rsidTr="00D21EEE">
        <w:trPr>
          <w:trHeight w:val="284"/>
        </w:trPr>
        <w:tc>
          <w:tcPr>
            <w:tcW w:w="993" w:type="dxa"/>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6946" w:type="dxa"/>
            <w:gridSpan w:val="4"/>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Odgovorite sa »DA« ili »NE«, uz obvezni opis sljedećih učinaka:</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DA</w:t>
            </w: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vMerge w:val="restart"/>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6.1.</w:t>
            </w:r>
          </w:p>
        </w:tc>
        <w:tc>
          <w:tcPr>
            <w:tcW w:w="6946" w:type="dxa"/>
            <w:gridSpan w:val="4"/>
            <w:shd w:val="clear" w:color="auto" w:fill="FFFFFF" w:themeFill="background1"/>
          </w:tcPr>
          <w:p w:rsidR="00C44C23" w:rsidRPr="00C44C23" w:rsidRDefault="00C44C23" w:rsidP="00C44C23">
            <w:pPr>
              <w:jc w:val="both"/>
              <w:rPr>
                <w:rFonts w:ascii="Times New Roman" w:hAnsi="Times New Roman" w:cs="Times New Roman"/>
                <w:sz w:val="24"/>
                <w:szCs w:val="24"/>
              </w:rPr>
            </w:pPr>
            <w:r w:rsidRPr="00C44C23">
              <w:rPr>
                <w:rFonts w:ascii="Times New Roman" w:hAnsi="Times New Roman" w:cs="Times New Roman"/>
                <w:sz w:val="24"/>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 xml:space="preserve">Obrazloženje: </w:t>
            </w:r>
          </w:p>
          <w:p w:rsidR="00C44C23" w:rsidRPr="00C44C23" w:rsidRDefault="00C44C23" w:rsidP="00C44C23">
            <w:pPr>
              <w:rPr>
                <w:rFonts w:ascii="Times New Roman" w:hAnsi="Times New Roman" w:cs="Times New Roman"/>
                <w:sz w:val="24"/>
                <w:szCs w:val="24"/>
              </w:rPr>
            </w:pPr>
          </w:p>
        </w:tc>
      </w:tr>
      <w:tr w:rsidR="00C44C23" w:rsidRPr="00C44C23" w:rsidTr="00D21EEE">
        <w:trPr>
          <w:trHeight w:val="284"/>
        </w:trPr>
        <w:tc>
          <w:tcPr>
            <w:tcW w:w="993" w:type="dxa"/>
            <w:vMerge w:val="restart"/>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6.2.</w:t>
            </w:r>
          </w:p>
        </w:tc>
        <w:tc>
          <w:tcPr>
            <w:tcW w:w="6946" w:type="dxa"/>
            <w:gridSpan w:val="4"/>
            <w:shd w:val="clear" w:color="auto" w:fill="FFFFFF" w:themeFill="background1"/>
          </w:tcPr>
          <w:p w:rsidR="00C44C23" w:rsidRPr="00C44C23" w:rsidRDefault="00C44C23" w:rsidP="00C44C23">
            <w:pPr>
              <w:jc w:val="both"/>
              <w:rPr>
                <w:rFonts w:ascii="Times New Roman" w:hAnsi="Times New Roman" w:cs="Times New Roman"/>
                <w:sz w:val="24"/>
                <w:szCs w:val="24"/>
              </w:rPr>
            </w:pPr>
            <w:r w:rsidRPr="00C44C23">
              <w:rPr>
                <w:rFonts w:ascii="Times New Roman" w:hAnsi="Times New Roman" w:cs="Times New Roman"/>
                <w:sz w:val="24"/>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w:t>
            </w:r>
          </w:p>
          <w:p w:rsidR="00C44C23" w:rsidRPr="00C44C23" w:rsidRDefault="00C44C23" w:rsidP="00C44C23">
            <w:pPr>
              <w:rPr>
                <w:rFonts w:ascii="Times New Roman" w:hAnsi="Times New Roman" w:cs="Times New Roman"/>
                <w:sz w:val="24"/>
                <w:szCs w:val="24"/>
              </w:rPr>
            </w:pPr>
          </w:p>
        </w:tc>
      </w:tr>
      <w:tr w:rsidR="00C44C23" w:rsidRPr="00C44C23" w:rsidTr="00D21EEE">
        <w:trPr>
          <w:trHeight w:val="284"/>
        </w:trPr>
        <w:tc>
          <w:tcPr>
            <w:tcW w:w="993" w:type="dxa"/>
            <w:vMerge w:val="restart"/>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6.3.</w:t>
            </w:r>
          </w:p>
        </w:tc>
        <w:tc>
          <w:tcPr>
            <w:tcW w:w="6946" w:type="dxa"/>
            <w:gridSpan w:val="4"/>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w:t>
            </w:r>
          </w:p>
          <w:p w:rsidR="00C44C23" w:rsidRPr="00C44C23" w:rsidRDefault="00C44C23" w:rsidP="00C44C23">
            <w:pPr>
              <w:rPr>
                <w:rFonts w:ascii="Times New Roman" w:hAnsi="Times New Roman" w:cs="Times New Roman"/>
                <w:sz w:val="24"/>
                <w:szCs w:val="24"/>
              </w:rPr>
            </w:pPr>
          </w:p>
        </w:tc>
      </w:tr>
      <w:tr w:rsidR="00C44C23" w:rsidRPr="00C44C23" w:rsidTr="00D21EEE">
        <w:trPr>
          <w:trHeight w:val="284"/>
        </w:trPr>
        <w:tc>
          <w:tcPr>
            <w:tcW w:w="993" w:type="dxa"/>
            <w:vMerge w:val="restart"/>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6.4.</w:t>
            </w:r>
          </w:p>
        </w:tc>
        <w:tc>
          <w:tcPr>
            <w:tcW w:w="6946" w:type="dxa"/>
            <w:gridSpan w:val="4"/>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Da li će propis imati posebne učinke na mikro poduzetnike?</w:t>
            </w:r>
          </w:p>
        </w:tc>
        <w:tc>
          <w:tcPr>
            <w:tcW w:w="1028" w:type="dxa"/>
            <w:gridSpan w:val="2"/>
            <w:shd w:val="clear" w:color="auto" w:fill="FFFFFF" w:themeFill="background1"/>
          </w:tcPr>
          <w:p w:rsidR="00C44C23" w:rsidRPr="00C44C23" w:rsidRDefault="00C44C23" w:rsidP="00C44C23">
            <w:pPr>
              <w:rPr>
                <w:rFonts w:ascii="Times New Roman" w:hAnsi="Times New Roman" w:cs="Times New Roman"/>
                <w:b/>
                <w:sz w:val="24"/>
                <w:szCs w:val="24"/>
              </w:rPr>
            </w:pPr>
          </w:p>
        </w:tc>
        <w:tc>
          <w:tcPr>
            <w:tcW w:w="956"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NE</w:t>
            </w:r>
          </w:p>
        </w:tc>
      </w:tr>
      <w:tr w:rsidR="00C44C23" w:rsidRPr="00C44C23" w:rsidTr="00D21EEE">
        <w:trPr>
          <w:trHeight w:val="284"/>
        </w:trPr>
        <w:tc>
          <w:tcPr>
            <w:tcW w:w="993" w:type="dxa"/>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w:t>
            </w:r>
          </w:p>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vMerge w:val="restart"/>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6.5.</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sz w:val="24"/>
                <w:szCs w:val="24"/>
              </w:rPr>
              <w:t>Ako predložena normativna inicijativa nema učinke navedene pod pitanjima 6.1. do 6.4., navedite obrazloženje u prilog izjavi o nepostojanju učinka na male i srednje poduzetnike.</w:t>
            </w:r>
          </w:p>
        </w:tc>
      </w:tr>
      <w:tr w:rsidR="00C44C23" w:rsidRPr="00C44C23" w:rsidTr="00D21EEE">
        <w:trPr>
          <w:trHeight w:val="284"/>
        </w:trPr>
        <w:tc>
          <w:tcPr>
            <w:tcW w:w="993" w:type="dxa"/>
            <w:vMerge/>
            <w:shd w:val="clear" w:color="auto" w:fill="FFFFFF" w:themeFill="background1"/>
          </w:tcPr>
          <w:p w:rsidR="00C44C23" w:rsidRPr="00C44C23" w:rsidRDefault="00C44C23" w:rsidP="00C44C23">
            <w:pPr>
              <w:rPr>
                <w:rFonts w:ascii="Times New Roman" w:hAnsi="Times New Roman" w:cs="Times New Roman"/>
                <w:sz w:val="24"/>
                <w:szCs w:val="24"/>
              </w:rPr>
            </w:pPr>
          </w:p>
        </w:tc>
        <w:tc>
          <w:tcPr>
            <w:tcW w:w="8930" w:type="dxa"/>
            <w:gridSpan w:val="7"/>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Obrazloženje:</w:t>
            </w:r>
          </w:p>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Uredba sadržajno ne utječe na tržište niti aktivnosti u okviru poduzetništva.</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7.</w:t>
            </w:r>
          </w:p>
        </w:tc>
        <w:tc>
          <w:tcPr>
            <w:tcW w:w="8930" w:type="dxa"/>
            <w:gridSpan w:val="7"/>
            <w:shd w:val="clear" w:color="auto" w:fill="FFFFFF" w:themeFill="background1"/>
          </w:tcPr>
          <w:p w:rsidR="00C44C23" w:rsidRPr="00C44C23" w:rsidRDefault="00C44C23" w:rsidP="00C44C23">
            <w:pPr>
              <w:rPr>
                <w:rFonts w:ascii="Times New Roman" w:hAnsi="Times New Roman" w:cs="Times New Roman"/>
                <w:b/>
                <w:sz w:val="24"/>
                <w:szCs w:val="24"/>
              </w:rPr>
            </w:pPr>
            <w:r w:rsidRPr="00C44C23">
              <w:rPr>
                <w:rFonts w:ascii="Times New Roman" w:hAnsi="Times New Roman" w:cs="Times New Roman"/>
                <w:b/>
                <w:sz w:val="24"/>
                <w:szCs w:val="24"/>
              </w:rPr>
              <w:t>Utvrđivanje potrebe za provođenjem SCM metodologije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8930" w:type="dxa"/>
            <w:gridSpan w:val="7"/>
            <w:shd w:val="clear" w:color="auto" w:fill="FFFFFF" w:themeFill="background1"/>
          </w:tcPr>
          <w:p w:rsidR="00C44C23" w:rsidRPr="00C44C23" w:rsidRDefault="00C44C23" w:rsidP="00C44C23">
            <w:pPr>
              <w:jc w:val="both"/>
              <w:rPr>
                <w:rFonts w:ascii="Times New Roman" w:eastAsia="Times New Roman" w:hAnsi="Times New Roman" w:cs="Times New Roman"/>
                <w:i/>
                <w:sz w:val="24"/>
                <w:szCs w:val="24"/>
              </w:rPr>
            </w:pPr>
            <w:r w:rsidRPr="00C44C23">
              <w:rPr>
                <w:rFonts w:ascii="Times New Roman" w:eastAsia="Times New Roman" w:hAnsi="Times New Roman" w:cs="Times New Roman"/>
                <w:i/>
                <w:sz w:val="24"/>
                <w:szCs w:val="24"/>
              </w:rPr>
              <w:t xml:space="preserve">Ako je odgovor na pitanje pod rednim brojem 6.1. „DA“, iz Prethodnog MSP testa potrebno je uz Obrazac prethodne procjene priložiti pravilno ispunjenu Standard </w:t>
            </w:r>
            <w:proofErr w:type="spellStart"/>
            <w:r w:rsidRPr="00C44C23">
              <w:rPr>
                <w:rFonts w:ascii="Times New Roman" w:eastAsia="Times New Roman" w:hAnsi="Times New Roman" w:cs="Times New Roman"/>
                <w:i/>
                <w:sz w:val="24"/>
                <w:szCs w:val="24"/>
              </w:rPr>
              <w:t>Cost</w:t>
            </w:r>
            <w:proofErr w:type="spellEnd"/>
            <w:r w:rsidRPr="00C44C23">
              <w:rPr>
                <w:rFonts w:ascii="Times New Roman" w:eastAsia="Times New Roman" w:hAnsi="Times New Roman" w:cs="Times New Roman"/>
                <w:i/>
                <w:sz w:val="24"/>
                <w:szCs w:val="24"/>
              </w:rPr>
              <w:t xml:space="preserve"> Model (SCM) tablicu s procjenom mogućeg administrativnog troška za svaku propisanu obvezu i zahtjev (SCM kalkulator). </w:t>
            </w:r>
          </w:p>
          <w:p w:rsidR="00C44C23" w:rsidRPr="00C44C23" w:rsidRDefault="00C44C23" w:rsidP="00C44C23">
            <w:pPr>
              <w:jc w:val="both"/>
              <w:rPr>
                <w:rFonts w:ascii="Times New Roman" w:eastAsia="Times New Roman" w:hAnsi="Times New Roman" w:cs="Times New Roman"/>
                <w:i/>
                <w:sz w:val="24"/>
                <w:szCs w:val="24"/>
              </w:rPr>
            </w:pPr>
            <w:r w:rsidRPr="00C44C23">
              <w:rPr>
                <w:rFonts w:ascii="Times New Roman" w:eastAsia="Times New Roman" w:hAnsi="Times New Roman" w:cs="Times New Roman"/>
                <w:i/>
                <w:sz w:val="24"/>
                <w:szCs w:val="24"/>
              </w:rPr>
              <w:t xml:space="preserve">SCM kalkulator ispunjava se sukladno uputama u standardiziranom obrascu u kojem se </w:t>
            </w:r>
            <w:r w:rsidRPr="00C44C23">
              <w:rPr>
                <w:rFonts w:ascii="Times New Roman" w:eastAsia="Times New Roman" w:hAnsi="Times New Roman" w:cs="Times New Roman"/>
                <w:i/>
                <w:sz w:val="24"/>
                <w:szCs w:val="24"/>
              </w:rPr>
              <w:lastRenderedPageBreak/>
              <w:t xml:space="preserve">nalazi formula izračuna i sukladno jedinstvenim nacionalnim smjernicama uređenim kroz SCM priručnik. </w:t>
            </w:r>
          </w:p>
          <w:p w:rsidR="00C44C23" w:rsidRPr="00C44C23" w:rsidRDefault="00C44C23" w:rsidP="00C44C23">
            <w:pPr>
              <w:jc w:val="both"/>
              <w:rPr>
                <w:rFonts w:ascii="Times New Roman" w:eastAsia="Times New Roman" w:hAnsi="Times New Roman" w:cs="Times New Roman"/>
                <w:i/>
                <w:sz w:val="24"/>
                <w:szCs w:val="24"/>
              </w:rPr>
            </w:pPr>
            <w:r w:rsidRPr="00C44C23">
              <w:rPr>
                <w:rFonts w:ascii="Times New Roman" w:eastAsia="Times New Roman" w:hAnsi="Times New Roman" w:cs="Times New Roman"/>
                <w:i/>
                <w:sz w:val="24"/>
                <w:szCs w:val="24"/>
              </w:rPr>
              <w:t xml:space="preserve">SCM kalkulator dostupan je na stranici: </w:t>
            </w:r>
            <w:hyperlink r:id="rId13" w:history="1">
              <w:r w:rsidRPr="00C44C23">
                <w:rPr>
                  <w:rFonts w:ascii="Times New Roman" w:hAnsi="Times New Roman" w:cs="Times New Roman"/>
                  <w:color w:val="0000FF"/>
                  <w:sz w:val="24"/>
                  <w:szCs w:val="24"/>
                  <w:u w:val="single"/>
                </w:rPr>
                <w:t>http://www.mingo.hr/page/standard-cost-model</w:t>
              </w:r>
            </w:hyperlink>
          </w:p>
          <w:p w:rsidR="00C44C23" w:rsidRPr="00C44C23" w:rsidRDefault="00C44C23" w:rsidP="00C44C23">
            <w:pPr>
              <w:rPr>
                <w:rFonts w:ascii="Times New Roman" w:hAnsi="Times New Roman" w:cs="Times New Roman"/>
                <w:b/>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lastRenderedPageBreak/>
              <w:t>8.</w:t>
            </w:r>
          </w:p>
        </w:tc>
        <w:tc>
          <w:tcPr>
            <w:tcW w:w="8930" w:type="dxa"/>
            <w:gridSpan w:val="7"/>
            <w:shd w:val="clear" w:color="auto" w:fill="FFFFFF" w:themeFill="background1"/>
          </w:tcPr>
          <w:p w:rsidR="00C44C23" w:rsidRPr="00C44C23" w:rsidRDefault="00C44C23" w:rsidP="00C44C23">
            <w:pPr>
              <w:jc w:val="both"/>
              <w:rPr>
                <w:rFonts w:ascii="Times New Roman" w:eastAsia="Times New Roman" w:hAnsi="Times New Roman" w:cs="Times New Roman"/>
                <w:b/>
                <w:sz w:val="24"/>
                <w:szCs w:val="24"/>
              </w:rPr>
            </w:pPr>
            <w:r w:rsidRPr="00C44C23">
              <w:rPr>
                <w:rFonts w:ascii="Times New Roman" w:eastAsia="Times New Roman" w:hAnsi="Times New Roman" w:cs="Times New Roman"/>
                <w:b/>
                <w:sz w:val="24"/>
                <w:szCs w:val="24"/>
              </w:rPr>
              <w:t>SAŽETAK REZULTATA PRETHODNE PROCJENE</w:t>
            </w:r>
          </w:p>
          <w:p w:rsidR="00C44C23" w:rsidRPr="00C44C23" w:rsidRDefault="00C44C23" w:rsidP="00C44C23">
            <w:pPr>
              <w:jc w:val="both"/>
              <w:rPr>
                <w:rFonts w:ascii="Times New Roman" w:eastAsia="Times New Roman" w:hAnsi="Times New Roman" w:cs="Times New Roman"/>
                <w:b/>
                <w:sz w:val="24"/>
                <w:szCs w:val="24"/>
              </w:rPr>
            </w:pPr>
            <w:r w:rsidRPr="00C44C23">
              <w:rPr>
                <w:rFonts w:ascii="Times New Roman" w:eastAsia="Times New Roman" w:hAnsi="Times New Roman" w:cs="Times New Roman"/>
                <w:i/>
                <w:sz w:val="24"/>
                <w:szCs w:val="24"/>
              </w:rPr>
              <w:t>Ako</w:t>
            </w:r>
            <w:r w:rsidRPr="00C44C23">
              <w:rPr>
                <w:rFonts w:ascii="Times New Roman" w:hAnsi="Times New Roman" w:cs="Times New Roman"/>
                <w:i/>
                <w:sz w:val="24"/>
                <w:szCs w:val="24"/>
              </w:rPr>
              <w:t xml:space="preserve"> je utvrđena barem jedna kombinacija: </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w:t>
            </w:r>
            <w:r w:rsidRPr="00C44C23">
              <w:rPr>
                <w:rFonts w:ascii="Times New Roman" w:hAnsi="Times New Roman" w:cs="Times New Roman"/>
                <w:i/>
                <w:sz w:val="24"/>
                <w:szCs w:val="24"/>
              </w:rPr>
              <w:tab/>
              <w:t>veliki izravni učinak i mali broj adresata,</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w:t>
            </w:r>
            <w:r w:rsidRPr="00C44C23">
              <w:rPr>
                <w:rFonts w:ascii="Times New Roman" w:hAnsi="Times New Roman" w:cs="Times New Roman"/>
                <w:i/>
                <w:sz w:val="24"/>
                <w:szCs w:val="24"/>
              </w:rPr>
              <w:tab/>
              <w:t>veliki izravni učinak i veliki broj adresata,</w:t>
            </w: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w:t>
            </w:r>
            <w:r w:rsidRPr="00C44C23">
              <w:rPr>
                <w:rFonts w:ascii="Times New Roman" w:hAnsi="Times New Roman" w:cs="Times New Roman"/>
                <w:i/>
                <w:sz w:val="24"/>
                <w:szCs w:val="24"/>
              </w:rPr>
              <w:tab/>
              <w:t>mali izravni učinak i veliki broj adresata,</w:t>
            </w:r>
          </w:p>
          <w:p w:rsidR="00C44C23" w:rsidRPr="00C44C23" w:rsidRDefault="00C44C23" w:rsidP="00C44C23">
            <w:pPr>
              <w:jc w:val="both"/>
              <w:rPr>
                <w:rFonts w:ascii="Times New Roman" w:hAnsi="Times New Roman" w:cs="Times New Roman"/>
                <w:i/>
                <w:sz w:val="24"/>
                <w:szCs w:val="24"/>
              </w:rPr>
            </w:pPr>
          </w:p>
          <w:p w:rsidR="00C44C23" w:rsidRPr="00C44C23" w:rsidRDefault="00C44C23" w:rsidP="00C44C23">
            <w:pPr>
              <w:jc w:val="both"/>
              <w:rPr>
                <w:rFonts w:ascii="Times New Roman" w:hAnsi="Times New Roman" w:cs="Times New Roman"/>
                <w:i/>
                <w:sz w:val="24"/>
                <w:szCs w:val="24"/>
              </w:rPr>
            </w:pPr>
            <w:r w:rsidRPr="00C44C23">
              <w:rPr>
                <w:rFonts w:ascii="Times New Roman" w:hAnsi="Times New Roman" w:cs="Times New Roman"/>
                <w:i/>
                <w:sz w:val="24"/>
                <w:szCs w:val="24"/>
              </w:rPr>
              <w:t>u odnosu na svaki pojedini izravni učinak, stručni nositelj obvezno pristupa daljnjoj procjeni učinaka propisa izradom Iskaza o procjeni učinaka propisa. Ako da, označite tu kombinaciju u tablici s „DA“ kod odgovarajućeg izravnog učinka.</w:t>
            </w:r>
          </w:p>
          <w:p w:rsidR="00C44C23" w:rsidRPr="00C44C23" w:rsidRDefault="00C44C23" w:rsidP="00C44C23">
            <w:pPr>
              <w:jc w:val="both"/>
              <w:rPr>
                <w:rFonts w:ascii="Times New Roman" w:eastAsia="Times New Roman" w:hAnsi="Times New Roman" w:cs="Times New Roman"/>
                <w:b/>
                <w:sz w:val="24"/>
                <w:szCs w:val="24"/>
              </w:rPr>
            </w:pPr>
            <w:r w:rsidRPr="00C44C23">
              <w:rPr>
                <w:rFonts w:ascii="Times New Roman" w:hAnsi="Times New Roman" w:cs="Times New Roman"/>
                <w:i/>
                <w:sz w:val="24"/>
                <w:szCs w:val="24"/>
              </w:rPr>
              <w:t xml:space="preserve">Ako je utvrđena potreba za provođenjem procjene učinaka propisa na malog gospodarstvo, stručni nositelj obvezno pristupa daljnjoj procjeni učinaka </w:t>
            </w:r>
            <w:r w:rsidRPr="00C44C23">
              <w:rPr>
                <w:rFonts w:ascii="Times New Roman" w:eastAsia="Times New Roman" w:hAnsi="Times New Roman" w:cs="Times New Roman"/>
                <w:i/>
                <w:sz w:val="24"/>
                <w:szCs w:val="24"/>
              </w:rPr>
              <w:t>izradom MSP testa u okviru Iskaza o procjeni učinaka propisa.</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6662" w:type="dxa"/>
            <w:gridSpan w:val="3"/>
            <w:shd w:val="clear" w:color="auto" w:fill="FFFFFF" w:themeFill="background1"/>
          </w:tcPr>
          <w:p w:rsidR="00C44C23" w:rsidRPr="00C44C23" w:rsidRDefault="00C44C23" w:rsidP="00C44C23">
            <w:pPr>
              <w:jc w:val="both"/>
              <w:rPr>
                <w:rFonts w:ascii="Times New Roman" w:eastAsia="Times New Roman" w:hAnsi="Times New Roman" w:cs="Times New Roman"/>
                <w:b/>
                <w:sz w:val="24"/>
                <w:szCs w:val="24"/>
              </w:rPr>
            </w:pPr>
            <w:r w:rsidRPr="00C44C23">
              <w:rPr>
                <w:rFonts w:ascii="Times New Roman" w:eastAsia="Times New Roman" w:hAnsi="Times New Roman" w:cs="Times New Roman"/>
                <w:b/>
                <w:sz w:val="24"/>
                <w:szCs w:val="24"/>
              </w:rPr>
              <w:t>Procjena učinaka propisa</w:t>
            </w:r>
          </w:p>
        </w:tc>
        <w:tc>
          <w:tcPr>
            <w:tcW w:w="2268" w:type="dxa"/>
            <w:gridSpan w:val="4"/>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Potreba za PUP</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6662" w:type="dxa"/>
            <w:gridSpan w:val="3"/>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 xml:space="preserve">Utvrđena potreba za provedbom daljnje procjene učinaka propisa </w:t>
            </w:r>
          </w:p>
        </w:tc>
        <w:tc>
          <w:tcPr>
            <w:tcW w:w="1276"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 xml:space="preserve">DA </w:t>
            </w:r>
          </w:p>
        </w:tc>
        <w:tc>
          <w:tcPr>
            <w:tcW w:w="992"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8.1.</w:t>
            </w:r>
          </w:p>
        </w:tc>
        <w:tc>
          <w:tcPr>
            <w:tcW w:w="6662" w:type="dxa"/>
            <w:gridSpan w:val="3"/>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Procjena gospodarskih učinaka iz točke 5.1.</w:t>
            </w:r>
          </w:p>
        </w:tc>
        <w:tc>
          <w:tcPr>
            <w:tcW w:w="1276"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p>
        </w:tc>
        <w:tc>
          <w:tcPr>
            <w:tcW w:w="992"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8.2.</w:t>
            </w:r>
          </w:p>
        </w:tc>
        <w:tc>
          <w:tcPr>
            <w:tcW w:w="6662" w:type="dxa"/>
            <w:gridSpan w:val="3"/>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Procjena učinaka na tržišno natjecanje iz točke 5.2.</w:t>
            </w:r>
          </w:p>
        </w:tc>
        <w:tc>
          <w:tcPr>
            <w:tcW w:w="1276"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p>
        </w:tc>
        <w:tc>
          <w:tcPr>
            <w:tcW w:w="992"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8.3.</w:t>
            </w:r>
          </w:p>
        </w:tc>
        <w:tc>
          <w:tcPr>
            <w:tcW w:w="6662" w:type="dxa"/>
            <w:gridSpan w:val="3"/>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Procjena socijalnih učinaka iz točke 5.3.</w:t>
            </w:r>
          </w:p>
        </w:tc>
        <w:tc>
          <w:tcPr>
            <w:tcW w:w="1276"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p>
        </w:tc>
        <w:tc>
          <w:tcPr>
            <w:tcW w:w="992"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8.4.</w:t>
            </w:r>
          </w:p>
        </w:tc>
        <w:tc>
          <w:tcPr>
            <w:tcW w:w="6662" w:type="dxa"/>
            <w:gridSpan w:val="3"/>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Procjena učinaka na rad i tržište rada iz točke 5.4.</w:t>
            </w:r>
          </w:p>
        </w:tc>
        <w:tc>
          <w:tcPr>
            <w:tcW w:w="1276"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p>
        </w:tc>
        <w:tc>
          <w:tcPr>
            <w:tcW w:w="992"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8.5.</w:t>
            </w:r>
          </w:p>
        </w:tc>
        <w:tc>
          <w:tcPr>
            <w:tcW w:w="6662" w:type="dxa"/>
            <w:gridSpan w:val="3"/>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Procjena učinaka na zaštitu okoliša iz točke 5.5.</w:t>
            </w:r>
          </w:p>
        </w:tc>
        <w:tc>
          <w:tcPr>
            <w:tcW w:w="1276"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p>
        </w:tc>
        <w:tc>
          <w:tcPr>
            <w:tcW w:w="992"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8.6.</w:t>
            </w:r>
          </w:p>
        </w:tc>
        <w:tc>
          <w:tcPr>
            <w:tcW w:w="6662" w:type="dxa"/>
            <w:gridSpan w:val="3"/>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Procjena učinaka na zaštitu ljudskih prava iz točke 5.6.</w:t>
            </w:r>
          </w:p>
        </w:tc>
        <w:tc>
          <w:tcPr>
            <w:tcW w:w="1276"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p>
        </w:tc>
        <w:tc>
          <w:tcPr>
            <w:tcW w:w="992"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6662" w:type="dxa"/>
            <w:gridSpan w:val="3"/>
            <w:shd w:val="clear" w:color="auto" w:fill="FFFFFF" w:themeFill="background1"/>
          </w:tcPr>
          <w:p w:rsidR="00C44C23" w:rsidRPr="00C44C23" w:rsidRDefault="00C44C23" w:rsidP="00C44C23">
            <w:pPr>
              <w:jc w:val="both"/>
              <w:rPr>
                <w:rFonts w:ascii="Times New Roman" w:eastAsia="Times New Roman" w:hAnsi="Times New Roman" w:cs="Times New Roman"/>
                <w:b/>
                <w:sz w:val="24"/>
                <w:szCs w:val="24"/>
              </w:rPr>
            </w:pPr>
            <w:r w:rsidRPr="00C44C23">
              <w:rPr>
                <w:rFonts w:ascii="Times New Roman" w:eastAsia="Times New Roman" w:hAnsi="Times New Roman" w:cs="Times New Roman"/>
                <w:b/>
                <w:sz w:val="24"/>
                <w:szCs w:val="24"/>
              </w:rPr>
              <w:t>MSP test</w:t>
            </w:r>
          </w:p>
        </w:tc>
        <w:tc>
          <w:tcPr>
            <w:tcW w:w="2268" w:type="dxa"/>
            <w:gridSpan w:val="4"/>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Potreba za MSP test</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8.7.</w:t>
            </w:r>
          </w:p>
        </w:tc>
        <w:tc>
          <w:tcPr>
            <w:tcW w:w="6662" w:type="dxa"/>
            <w:gridSpan w:val="3"/>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Utvrđena potreba za provođenjem procjene učinaka propisa na malo gospodarstvo  (MSP test)</w:t>
            </w:r>
          </w:p>
        </w:tc>
        <w:tc>
          <w:tcPr>
            <w:tcW w:w="1276"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DA</w:t>
            </w:r>
          </w:p>
        </w:tc>
        <w:tc>
          <w:tcPr>
            <w:tcW w:w="992"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8.8.</w:t>
            </w:r>
          </w:p>
        </w:tc>
        <w:tc>
          <w:tcPr>
            <w:tcW w:w="6662" w:type="dxa"/>
            <w:gridSpan w:val="3"/>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Provođenje MSP testa</w:t>
            </w:r>
          </w:p>
        </w:tc>
        <w:tc>
          <w:tcPr>
            <w:tcW w:w="1276"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p>
        </w:tc>
        <w:tc>
          <w:tcPr>
            <w:tcW w:w="992"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8.9.</w:t>
            </w:r>
          </w:p>
        </w:tc>
        <w:tc>
          <w:tcPr>
            <w:tcW w:w="6662" w:type="dxa"/>
            <w:gridSpan w:val="3"/>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Provođenje SCM metodologije</w:t>
            </w:r>
          </w:p>
        </w:tc>
        <w:tc>
          <w:tcPr>
            <w:tcW w:w="1276"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p>
        </w:tc>
        <w:tc>
          <w:tcPr>
            <w:tcW w:w="992"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NE</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9.</w:t>
            </w:r>
          </w:p>
        </w:tc>
        <w:tc>
          <w:tcPr>
            <w:tcW w:w="6662" w:type="dxa"/>
            <w:gridSpan w:val="3"/>
            <w:shd w:val="clear" w:color="auto" w:fill="FFFFFF" w:themeFill="background1"/>
          </w:tcPr>
          <w:p w:rsidR="00C44C23" w:rsidRPr="00C44C23" w:rsidRDefault="00C44C23" w:rsidP="00C44C23">
            <w:pPr>
              <w:jc w:val="both"/>
              <w:rPr>
                <w:rFonts w:ascii="Times New Roman" w:eastAsia="Times New Roman" w:hAnsi="Times New Roman" w:cs="Times New Roman"/>
                <w:b/>
                <w:sz w:val="24"/>
                <w:szCs w:val="24"/>
              </w:rPr>
            </w:pPr>
            <w:r w:rsidRPr="00C44C23">
              <w:rPr>
                <w:rFonts w:ascii="Times New Roman" w:eastAsia="Times New Roman" w:hAnsi="Times New Roman" w:cs="Times New Roman"/>
                <w:b/>
                <w:sz w:val="24"/>
                <w:szCs w:val="24"/>
              </w:rPr>
              <w:t>PRILOZI</w:t>
            </w:r>
          </w:p>
        </w:tc>
        <w:tc>
          <w:tcPr>
            <w:tcW w:w="1276"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p>
        </w:tc>
        <w:tc>
          <w:tcPr>
            <w:tcW w:w="992" w:type="dxa"/>
            <w:gridSpan w:val="2"/>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8930" w:type="dxa"/>
            <w:gridSpan w:val="7"/>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10.</w:t>
            </w:r>
          </w:p>
        </w:tc>
        <w:tc>
          <w:tcPr>
            <w:tcW w:w="8930" w:type="dxa"/>
            <w:gridSpan w:val="7"/>
            <w:shd w:val="clear" w:color="auto" w:fill="FFFFFF" w:themeFill="background1"/>
          </w:tcPr>
          <w:p w:rsidR="00C44C23" w:rsidRPr="00C44C23" w:rsidRDefault="00C44C23" w:rsidP="00C44C23">
            <w:pPr>
              <w:jc w:val="both"/>
              <w:rPr>
                <w:rFonts w:ascii="Times New Roman" w:eastAsia="Times New Roman" w:hAnsi="Times New Roman" w:cs="Times New Roman"/>
                <w:b/>
                <w:sz w:val="24"/>
                <w:szCs w:val="24"/>
              </w:rPr>
            </w:pPr>
            <w:r w:rsidRPr="00C44C23">
              <w:rPr>
                <w:rFonts w:ascii="Times New Roman" w:eastAsia="Times New Roman" w:hAnsi="Times New Roman" w:cs="Times New Roman"/>
                <w:b/>
                <w:sz w:val="24"/>
                <w:szCs w:val="24"/>
              </w:rPr>
              <w:t xml:space="preserve">POTPIS ČELNIKA TIJELA </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8930" w:type="dxa"/>
            <w:gridSpan w:val="7"/>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Potpis:</w:t>
            </w:r>
          </w:p>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Datum:</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r w:rsidRPr="00C44C23">
              <w:rPr>
                <w:rFonts w:ascii="Times New Roman" w:hAnsi="Times New Roman" w:cs="Times New Roman"/>
                <w:sz w:val="24"/>
                <w:szCs w:val="24"/>
              </w:rPr>
              <w:t>11.</w:t>
            </w:r>
          </w:p>
        </w:tc>
        <w:tc>
          <w:tcPr>
            <w:tcW w:w="8930" w:type="dxa"/>
            <w:gridSpan w:val="7"/>
            <w:shd w:val="clear" w:color="auto" w:fill="FFFFFF" w:themeFill="background1"/>
          </w:tcPr>
          <w:p w:rsidR="00C44C23" w:rsidRPr="00C44C23" w:rsidRDefault="00C44C23" w:rsidP="00C44C23">
            <w:pPr>
              <w:ind w:left="5"/>
              <w:jc w:val="both"/>
              <w:rPr>
                <w:rFonts w:ascii="Times New Roman" w:eastAsia="Times New Roman" w:hAnsi="Times New Roman" w:cs="Times New Roman"/>
                <w:b/>
                <w:sz w:val="24"/>
                <w:szCs w:val="24"/>
              </w:rPr>
            </w:pPr>
            <w:r w:rsidRPr="00C44C23">
              <w:rPr>
                <w:rFonts w:ascii="Times New Roman" w:eastAsia="Times New Roman" w:hAnsi="Times New Roman" w:cs="Times New Roman"/>
                <w:b/>
                <w:sz w:val="24"/>
                <w:szCs w:val="24"/>
              </w:rPr>
              <w:t>Odgovarajuća primjena ovoga Obrasca u slučaju provedbe članka 18. stavka 2. Zakona o procjeni učinaka propisa ("Narodne novine", broj 44/17)</w:t>
            </w:r>
          </w:p>
        </w:tc>
      </w:tr>
      <w:tr w:rsidR="00C44C23" w:rsidRPr="00C44C23" w:rsidTr="00D21EEE">
        <w:trPr>
          <w:trHeight w:val="284"/>
        </w:trPr>
        <w:tc>
          <w:tcPr>
            <w:tcW w:w="993" w:type="dxa"/>
            <w:shd w:val="clear" w:color="auto" w:fill="FFFFFF" w:themeFill="background1"/>
          </w:tcPr>
          <w:p w:rsidR="00C44C23" w:rsidRPr="00C44C23" w:rsidRDefault="00C44C23" w:rsidP="00C44C23">
            <w:pPr>
              <w:rPr>
                <w:rFonts w:ascii="Times New Roman" w:hAnsi="Times New Roman" w:cs="Times New Roman"/>
                <w:sz w:val="24"/>
                <w:szCs w:val="24"/>
              </w:rPr>
            </w:pPr>
          </w:p>
        </w:tc>
        <w:tc>
          <w:tcPr>
            <w:tcW w:w="8930" w:type="dxa"/>
            <w:gridSpan w:val="7"/>
            <w:shd w:val="clear" w:color="auto" w:fill="FFFFFF" w:themeFill="background1"/>
          </w:tcPr>
          <w:p w:rsidR="00C44C23" w:rsidRPr="00C44C23" w:rsidRDefault="00C44C23" w:rsidP="00C44C23">
            <w:pPr>
              <w:jc w:val="both"/>
              <w:rPr>
                <w:rFonts w:ascii="Times New Roman" w:eastAsia="Times New Roman" w:hAnsi="Times New Roman" w:cs="Times New Roman"/>
                <w:sz w:val="24"/>
                <w:szCs w:val="24"/>
              </w:rPr>
            </w:pPr>
            <w:r w:rsidRPr="00C44C23">
              <w:rPr>
                <w:rFonts w:ascii="Times New Roman" w:eastAsia="Times New Roman" w:hAnsi="Times New Roman" w:cs="Times New Roman"/>
                <w:sz w:val="24"/>
                <w:szCs w:val="24"/>
              </w:rPr>
              <w:t>Uputa:</w:t>
            </w:r>
          </w:p>
          <w:p w:rsidR="00C44C23" w:rsidRPr="00C44C23" w:rsidRDefault="00C44C23" w:rsidP="00C44C23">
            <w:pPr>
              <w:numPr>
                <w:ilvl w:val="0"/>
                <w:numId w:val="39"/>
              </w:numPr>
              <w:contextualSpacing/>
              <w:jc w:val="both"/>
              <w:rPr>
                <w:rFonts w:ascii="Times New Roman" w:eastAsia="Times New Roman" w:hAnsi="Times New Roman" w:cs="Times New Roman"/>
                <w:i/>
                <w:sz w:val="24"/>
                <w:szCs w:val="24"/>
              </w:rPr>
            </w:pPr>
            <w:r w:rsidRPr="00C44C23">
              <w:rPr>
                <w:rFonts w:ascii="Times New Roman" w:eastAsia="Times New Roman" w:hAnsi="Times New Roman" w:cs="Times New Roman"/>
                <w:i/>
                <w:sz w:val="24"/>
                <w:szCs w:val="24"/>
              </w:rPr>
              <w:t>Prilikom primjene ovoga Obrasca na provedbene propise i akte planiranja u izradi, izričaj „nacrt prijedloga zakona“ potrebno je zamijeniti s nazivom provedbenog propisa odnosno akta planiranja.</w:t>
            </w:r>
          </w:p>
        </w:tc>
      </w:tr>
    </w:tbl>
    <w:p w:rsidR="00EB5683" w:rsidRPr="00EB5683" w:rsidRDefault="00EB5683" w:rsidP="00EB5683">
      <w:pPr>
        <w:rPr>
          <w:rFonts w:ascii="Times New Roman" w:hAnsi="Times New Roman" w:cs="Times New Roman"/>
        </w:rPr>
      </w:pPr>
    </w:p>
    <w:p w:rsidR="00C44C23" w:rsidRDefault="00C44C23" w:rsidP="00C44C23">
      <w:pPr>
        <w:pStyle w:val="Naslov2"/>
      </w:pPr>
      <w:r w:rsidRPr="00C44C23">
        <w:t>Nacrt prijedloga Zakona o izmjenama i dopunama Zakona o pravnim posljedicama osude, kaznenoj evidenciji i rehabilitaciji</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1121"/>
        <w:gridCol w:w="281"/>
        <w:gridCol w:w="885"/>
        <w:gridCol w:w="30"/>
        <w:gridCol w:w="885"/>
      </w:tblGrid>
      <w:tr w:rsidR="00C44C23" w:rsidRPr="00C44C23" w:rsidTr="00D21EEE">
        <w:tc>
          <w:tcPr>
            <w:tcW w:w="8925"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PRILOG 1. </w:t>
            </w:r>
          </w:p>
          <w:p w:rsidR="00C44C23" w:rsidRPr="00C44C23" w:rsidRDefault="00C44C23" w:rsidP="00C44C23">
            <w:pPr>
              <w:shd w:val="clear" w:color="auto" w:fill="FFFFFF"/>
              <w:spacing w:after="0" w:line="240" w:lineRule="auto"/>
              <w:jc w:val="center"/>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OBRAZAC PRETHODNE PROCJENE </w:t>
            </w:r>
          </w:p>
        </w:tc>
      </w:tr>
      <w:tr w:rsidR="00C44C23" w:rsidRPr="00C44C23" w:rsidTr="00D21EE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OPĆE INFORMACIJE </w:t>
            </w:r>
          </w:p>
        </w:tc>
      </w:tr>
      <w:tr w:rsidR="00C44C23" w:rsidRPr="00C44C23" w:rsidTr="00D21EE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1.1.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Stručni nositelj: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Ministarstvo pravosuđa </w:t>
            </w:r>
          </w:p>
        </w:tc>
      </w:tr>
      <w:tr w:rsidR="00C44C23" w:rsidRPr="00C44C23" w:rsidTr="00D21EE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1.2.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Naziv nacrta prijedloga </w:t>
            </w:r>
            <w:r w:rsidRPr="00C44C23">
              <w:rPr>
                <w:rFonts w:ascii="Times New Roman" w:eastAsia="Times New Roman" w:hAnsi="Times New Roman" w:cs="Times New Roman"/>
                <w:lang w:eastAsia="hr-HR"/>
              </w:rPr>
              <w:lastRenderedPageBreak/>
              <w:t xml:space="preserve">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Nacrt prijedloga </w:t>
            </w:r>
            <w:r w:rsidRPr="00C44C23">
              <w:rPr>
                <w:rFonts w:ascii="Times New Roman" w:eastAsia="Times New Roman" w:hAnsi="Times New Roman" w:cs="Times New Roman"/>
                <w:lang w:eastAsia="hr-HR"/>
              </w:rPr>
              <w:t>Zakon</w:t>
            </w:r>
            <w:r>
              <w:rPr>
                <w:rFonts w:ascii="Times New Roman" w:eastAsia="Times New Roman" w:hAnsi="Times New Roman" w:cs="Times New Roman"/>
                <w:lang w:eastAsia="hr-HR"/>
              </w:rPr>
              <w:t>a</w:t>
            </w:r>
            <w:r w:rsidRPr="00C44C23">
              <w:rPr>
                <w:rFonts w:ascii="Times New Roman" w:eastAsia="Times New Roman" w:hAnsi="Times New Roman" w:cs="Times New Roman"/>
                <w:lang w:eastAsia="hr-HR"/>
              </w:rPr>
              <w:t xml:space="preserve"> o izmjenama i dopunama Zakona o </w:t>
            </w:r>
            <w:r w:rsidRPr="00C44C23">
              <w:rPr>
                <w:rFonts w:ascii="Times New Roman" w:eastAsia="Times New Roman" w:hAnsi="Times New Roman" w:cs="Times New Roman"/>
                <w:lang w:eastAsia="hr-HR"/>
              </w:rPr>
              <w:lastRenderedPageBreak/>
              <w:t xml:space="preserve">pravnim posljedicama osude, kaznenoj evidenciji i rehabilitaciji </w:t>
            </w:r>
          </w:p>
        </w:tc>
      </w:tr>
      <w:tr w:rsidR="00C44C23" w:rsidRPr="00C44C23" w:rsidTr="00D21EE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lastRenderedPageBreak/>
              <w:t xml:space="preserve">1.3.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Datum: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30. rujna 2019. </w:t>
            </w:r>
          </w:p>
        </w:tc>
      </w:tr>
      <w:tr w:rsidR="00C44C23" w:rsidRPr="00C44C23" w:rsidTr="00D21EE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1.4.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Ustrojstvena jedinica, kontakt telefon i elektronička pošta osobe zadužene za izradu Obrasca prethodne procjene: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Ministarstvo pravosuđa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Uprava za kazneno pravo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Sektor za evidencije, pomilovanja i podršku žrtvama i svjedocima, Služba za evidencije i pomilovanja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Odjel za međunarodnu razmjenu podataka iz evidencija, Darko </w:t>
            </w:r>
            <w:proofErr w:type="spellStart"/>
            <w:r w:rsidRPr="00C44C23">
              <w:rPr>
                <w:rFonts w:ascii="Times New Roman" w:eastAsia="Times New Roman" w:hAnsi="Times New Roman" w:cs="Times New Roman"/>
                <w:lang w:eastAsia="hr-HR"/>
              </w:rPr>
              <w:t>Vincek</w:t>
            </w:r>
            <w:proofErr w:type="spellEnd"/>
            <w:r w:rsidRPr="00C44C23">
              <w:rPr>
                <w:rFonts w:ascii="Times New Roman" w:eastAsia="Times New Roman" w:hAnsi="Times New Roman" w:cs="Times New Roman"/>
                <w:lang w:eastAsia="hr-HR"/>
              </w:rPr>
              <w:t xml:space="preserve">, voditelj Odjela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hyperlink r:id="rId14" w:history="1">
              <w:r w:rsidRPr="00C44C23">
                <w:rPr>
                  <w:rFonts w:ascii="Times New Roman" w:eastAsia="Times New Roman" w:hAnsi="Times New Roman" w:cs="Times New Roman"/>
                  <w:color w:val="0000FF"/>
                  <w:u w:val="single"/>
                  <w:lang w:eastAsia="hr-HR"/>
                </w:rPr>
                <w:t xml:space="preserve">darko.vincek@pravosudje.hr </w:t>
              </w:r>
            </w:hyperlink>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01/3714 222 </w:t>
            </w:r>
          </w:p>
        </w:tc>
      </w:tr>
      <w:tr w:rsidR="00C44C23" w:rsidRPr="00C44C23" w:rsidTr="00D21EE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1.5.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Da li je nacrt prijedloga zakona dio programa rada Vlade Republike Hrvatske, drugog akta planiranja ili reformske mjere?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Da/Ne: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Ne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rPr>
                <w:rFonts w:ascii="Calibri" w:eastAsia="Times New Roman" w:hAnsi="Calibri" w:cs="Times New Roman"/>
                <w:sz w:val="24"/>
                <w:szCs w:val="24"/>
                <w:lang w:eastAsia="hr-HR"/>
              </w:rPr>
            </w:pPr>
            <w:r w:rsidRPr="00C44C23">
              <w:rPr>
                <w:rFonts w:ascii="Calibri" w:eastAsia="Times New Roman" w:hAnsi="Calibri" w:cs="Times New Roman"/>
                <w:lang w:eastAsia="hr-HR"/>
              </w:rPr>
              <w:t> </w:t>
            </w:r>
          </w:p>
        </w:tc>
      </w:tr>
      <w:tr w:rsidR="00C44C23" w:rsidRPr="00C44C23" w:rsidTr="00D21EE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1.6.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Da li je nacrt prijedloga zakona vezan za usklađivanje zakonodavstva Republike Hrvatske s pravnom stečevinom Europske unije?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Da/Ne: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Naziv pravne stečevine EU: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DIREKTIVA EU 2019/884 EUROPSKOG PARLAMENTA VIJEĆA od 17. travnja 2019. o izmjeni Okvirne odluke Vijeća 2009/315 PUP u vezi s razmjenom podataka o državljanima trećih zemalja i u vezi s Europskim informacijskim sustavom kaznene evidencije (ECRIS) te o zamjeni Odluke Vijeća 2009/316/PUP </w:t>
            </w:r>
          </w:p>
        </w:tc>
      </w:tr>
      <w:tr w:rsidR="00C44C23" w:rsidRPr="00C44C23" w:rsidTr="00D21EEE">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2.1.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Što je problem koji zahtjeva izradu ili promjenu zakonodavstva?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Potreba za dostavu podataka o državljanima trećih zemalja u sustavu međunarodne razmjene podataka iz kaznenih evidencija, u smislu tendencija porasta organiziranog kriminaliteta i terorizma kao i potreba uvođenja biometrijskih podataka (otisci prstiju i prikazi lica) u cilju lakše identifikacije osoba unesenih u kaznenu evidenciju, te sprječavanja pogrešne identifikacije </w:t>
            </w:r>
          </w:p>
        </w:tc>
      </w:tr>
      <w:tr w:rsidR="00C44C23" w:rsidRPr="00C44C23" w:rsidTr="00D21EE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2.2.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Zašto je potrebna izrada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Izrada nacrta prijedloga zakona potrebna je u cilju prilagođavanja zakonodavstva Republike Hrvatske s pravnom stečevinom EU provedba Direktive EU i usklađivanje postojećeg zakonodavstva s gore navedenom Direktivom.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Navedite dokaz, argument, analizu koja podržava potrebu za izradom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Cilj ovog zakonodavnog prijedloga je stvoriti centralizirani sustav za učinkovito utvrđivanje države članice koja posjeduje podatke o osuđujućim presudama protiv državljana trećih zemalja i razmjenu podataka o osuđivanosti u okviru sustava ECRIS TCN. Predloženi sustav pretrage na osnovi „hit“ i „no hit“ na temelju alfanumeričkih podataka i otisaka prstiju državljana trećih zemalja osuđenih u državama članicama omogućit će državama članicama da brzo utvrde koja je država članica osudila određenog državljanina trećih zemalja. Podaci o identitetu državljana trećih zemalja centralizirani su na EU razini dok se podaci o EU državljanima i dalje čuvaju i obrađuju na razini država članica. Određuje se razdoblje čuvanja podataka prema kojem bi nakon isteka tog razdoblja središnje tijelo države članice koja je izrekla osuđujuću presudu brisalo pojedinačne unose iz </w:t>
            </w:r>
            <w:r w:rsidRPr="00C44C23">
              <w:rPr>
                <w:rFonts w:ascii="Times New Roman" w:eastAsia="Times New Roman" w:hAnsi="Times New Roman" w:cs="Times New Roman"/>
                <w:lang w:eastAsia="hr-HR"/>
              </w:rPr>
              <w:lastRenderedPageBreak/>
              <w:t xml:space="preserve">središnjeg sustava bez odgode. Također se propisuje obveza država članica da potvrde točnost podataka poslanih u središnji sustav i da ih isprave, kao i da izmijene podatke koji se šalju u središnji sustav ako dođe do naknadnih izmjena u nacionalnim kaznenim evidencijama, što proizlazi iz Okvirne odluke. Navedeno je potrebno u smislu usklađivanja nacionalnog zakonodavstva i europskog zakonodavstva </w:t>
            </w:r>
          </w:p>
        </w:tc>
      </w:tr>
      <w:tr w:rsidR="00C44C23" w:rsidRPr="00C44C23" w:rsidTr="00D21EEE">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lastRenderedPageBreak/>
              <w:t xml:space="preserve">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UTVRĐIVANJE ISHODA ODNOSNO PROMJENA </w:t>
            </w:r>
          </w:p>
        </w:tc>
      </w:tr>
      <w:tr w:rsidR="00C44C23" w:rsidRPr="00C44C23" w:rsidTr="00D21EE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3.1.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Što je cilj koji se namjerava postići?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Provedba cilja Europske unije koji je sadržan u tome da se građanima ponudi područje slobode, sigurnosti i pravde bez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unutarnjih granica na kojem je osigurano slobodno kretanje osoba. Sustavom ECRIS TCN razmjenjivat će se podaci iz kaznenih evidencija, što je naročito važno u svakoj strategiji za borbu protiv kriminaliteta i suzbijanje terorizma. Takvom razmjenom, kad će države članice primjenjivati taj sustav, doprinijet će se kaznenopravnom odgovoru na radikalizaciju koja dovodi do terorizma i nasilnog ekstremizma. Nadalje, da bi se povećala korist od podataka o osuđujućim presudama i zabranama koje proizlaze iz osuđujućih presuda za kaznena djela spolnog zlostavljanja i iskorištavanja djeteta, Direktivom 2011/93/EU Europskog parlamenta i Vijeća utvrđena je obveza za države članice da poduzmu potrebne mjere kako bi se osiguralo da se pri zapošljavanju osobe na radno mjesto koje uključuje izravan i redovit doticaj s djecom dostavljaju podaci o postojanju osuđujućih presuda za kaznena djela spolnog zlostavljanja i iskorištavanja djeteta uneseni u kaznenu evidenciju, ili o postojanju bilo kakvih zabrana koje proizlaze iz tih osuđujućih presuda. Tu se također namjerava uvesti postupci za odgovor na zahtjeve za podacima, osiguravajući nadopunu ispisa iz kaznene evidencije koje je zatražio državljanima treće zemlje podacima iz drugih država članica. </w:t>
            </w:r>
          </w:p>
        </w:tc>
      </w:tr>
      <w:tr w:rsidR="00C44C23" w:rsidRPr="00C44C23" w:rsidTr="00D21EE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3.2.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Kakav je ishod odnosno promjena koja se očekuje u području koje se namjerava urediti?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Razmjena podataka s državama članicama EU vrši se primarno odredbi Glave IV Zakona o pravnim posljedicama osude, kaznenoj evidenciji i rehabilitaciji, a supsidijarno primjenom odredbi međunarodnih ugovora i Zakona o međunarodnoj pravnoj pomoći u kaznenim stvarima. Odredbe Glave IV ujedno predstavljaju usklađenje hrvatskog zakonodavstva s relevantnim aktima EU na području razmjene podataka iz kaznenih evidencija država članica, konkretno s Okvirnom odlukom Vijeća EU 2009/315/PUP  o organizaciji i sadržaju razmjene podataka iz kaznenih evidencija između država članica, i odlukom Vijeća 316 o uspostavi ECRIS-a.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Uredba 2019/816 EUROPSKOG PARLAMENTA I VIJEĆA od 17. Travnja 2019. Izravno će se primjenjivati u svim državama članicama  i u cijelosti je obvezujuća, a Direktiva 2019/884 EUROPSKOG PARLAMENTA I VIJEĆA će se transponirati u postojeći Zakon o pravnim posljedicama osude, kaznenoj evidenciji i rehabilitaciji putem izmjena i dopuna u dijelu koji se odnosi na međunarodnu dostavu podataka iz kaznene evidencije (Glava IV). </w:t>
            </w:r>
          </w:p>
        </w:tc>
      </w:tr>
      <w:tr w:rsidR="00C44C23" w:rsidRPr="00C44C23" w:rsidTr="00D21EE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3.3.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Koji je vremenski okvir za postizanje ishoda odnosno promjena?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Do 28. lipnja 2022. </w:t>
            </w:r>
          </w:p>
        </w:tc>
      </w:tr>
      <w:tr w:rsidR="00C44C23" w:rsidRPr="00C44C23" w:rsidTr="00D21EE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UTVRĐIVANJE RJEŠENJA </w:t>
            </w:r>
          </w:p>
        </w:tc>
      </w:tr>
      <w:tr w:rsidR="00C44C23" w:rsidRPr="00C44C23" w:rsidTr="00D21EEE">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lastRenderedPageBreak/>
              <w:t xml:space="preserve">4.1.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Navedite koja su moguća normativna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Moguća normativna rješenja (novi propis/izmjene i dopune važećeg/stavljanje van snage propisa i slično):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Izmjene i dopune Zakona o pravnim posljedicama osude, kaznenoj evidenciji i rehabilitaciji </w:t>
            </w:r>
          </w:p>
        </w:tc>
      </w:tr>
      <w:tr w:rsidR="00C44C23" w:rsidRPr="00C44C23" w:rsidTr="00D21EEE">
        <w:tc>
          <w:tcPr>
            <w:tcW w:w="0" w:type="auto"/>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Potreba za transponiranjem Direktive 2019/884 EUROPSKOG PARLAMENTA I VIJEĆA na način da  se izmjenama Zakona o pravnim posljedicama osude, kaznenoj evidenciji i rehabilitaciji uskladi zakonodavstvo Republike Hrvatske s pravnom stečevinom EU </w:t>
            </w:r>
          </w:p>
        </w:tc>
      </w:tr>
      <w:tr w:rsidR="00C44C23" w:rsidRPr="00C44C23" w:rsidTr="00D21EEE">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4.2.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Navedite koja su moguća </w:t>
            </w:r>
            <w:proofErr w:type="spellStart"/>
            <w:r w:rsidRPr="00C44C23">
              <w:rPr>
                <w:rFonts w:ascii="Times New Roman" w:eastAsia="Times New Roman" w:hAnsi="Times New Roman" w:cs="Times New Roman"/>
                <w:lang w:eastAsia="hr-HR"/>
              </w:rPr>
              <w:t>nenormativna</w:t>
            </w:r>
            <w:proofErr w:type="spellEnd"/>
            <w:r w:rsidRPr="00C44C23">
              <w:rPr>
                <w:rFonts w:ascii="Times New Roman" w:eastAsia="Times New Roman" w:hAnsi="Times New Roman" w:cs="Times New Roman"/>
                <w:lang w:eastAsia="hr-HR"/>
              </w:rPr>
              <w:t xml:space="preserve">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Navedene ishode nije moguće postići </w:t>
            </w:r>
            <w:proofErr w:type="spellStart"/>
            <w:r w:rsidRPr="00C44C23">
              <w:rPr>
                <w:rFonts w:ascii="Times New Roman" w:eastAsia="Times New Roman" w:hAnsi="Times New Roman" w:cs="Times New Roman"/>
                <w:lang w:eastAsia="hr-HR"/>
              </w:rPr>
              <w:t>nenormativnim</w:t>
            </w:r>
            <w:proofErr w:type="spellEnd"/>
            <w:r w:rsidRPr="00C44C23">
              <w:rPr>
                <w:rFonts w:ascii="Times New Roman" w:eastAsia="Times New Roman" w:hAnsi="Times New Roman" w:cs="Times New Roman"/>
                <w:lang w:eastAsia="hr-HR"/>
              </w:rPr>
              <w:t xml:space="preserve"> rješenjima. </w:t>
            </w:r>
          </w:p>
        </w:tc>
      </w:tr>
      <w:tr w:rsidR="00C44C23" w:rsidRPr="00C44C23" w:rsidTr="00D21EEE">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Postizanje navedenih ishoda i promjena kao i transpozicija predmetnog propisa Europske unije moguće je samo normativnim rješenjem. </w:t>
            </w:r>
          </w:p>
        </w:tc>
      </w:tr>
      <w:tr w:rsidR="00C44C23" w:rsidRPr="00C44C23" w:rsidTr="00D21EEE">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UTVRĐIVANJE IZRAVNIH UČINAKA I ADRESATA </w:t>
            </w:r>
          </w:p>
        </w:tc>
      </w:tr>
      <w:tr w:rsidR="00C44C23" w:rsidRPr="00C44C23" w:rsidTr="00D21EE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5.1.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UTVRĐIVANJE GOSPODARSKIH UČINAKA </w:t>
            </w:r>
          </w:p>
        </w:tc>
      </w:tr>
      <w:tr w:rsidR="00C44C23" w:rsidRPr="00C44C23" w:rsidTr="00D21EE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Mjerilo učinka </w:t>
            </w:r>
          </w:p>
        </w:tc>
      </w:tr>
      <w:tr w:rsidR="00C44C23" w:rsidRPr="00C44C23" w:rsidTr="00D21EEE">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Veliki </w:t>
            </w:r>
          </w:p>
        </w:tc>
      </w:tr>
      <w:tr w:rsidR="00C44C23" w:rsidRPr="00C44C23" w:rsidTr="00D21EEE">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Makroekonomsko okruženje Republike Hrvatske osobito komponente bruto društvenog proizvoda kojeg čine osobna potrošnja kućanstava, priljev investicija, državna potrošnja, izvoz i uvoz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Slobodno kretanje roba, usluga, rada i kapitala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Funkcioniranje tržišta i konkurentnost gospodarstva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Prepreke za razmjenu dobara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Cijena roba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Uvjet za poslovanje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Trošak kapitala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Trošak zapošljavanja u gospodarskim subjektima (trošak rada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Trošak uvođenja tehnologije u poslovni proces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Trošak investicija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Trošak proizvodnje, osobito nabave materijala, tehnologije i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Prepreke za slobodno kretanje roba, usluga, rada i kapitala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Djelovanje na imovinska prava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Drugi očekivani izravni učinak: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Povećana pravna sigurnost i povećanje </w:t>
            </w:r>
            <w:proofErr w:type="spellStart"/>
            <w:r w:rsidRPr="00C44C23">
              <w:rPr>
                <w:rFonts w:ascii="Times New Roman" w:eastAsia="Times New Roman" w:hAnsi="Times New Roman" w:cs="Times New Roman"/>
                <w:lang w:eastAsia="hr-HR"/>
              </w:rPr>
              <w:t>učinkovi</w:t>
            </w:r>
            <w:proofErr w:type="spellEnd"/>
            <w:r w:rsidRPr="00C44C23">
              <w:rPr>
                <w:rFonts w:ascii="Times New Roman" w:eastAsia="Times New Roman" w:hAnsi="Times New Roman" w:cs="Times New Roman"/>
                <w:lang w:eastAsia="hr-HR"/>
              </w:rPr>
              <w:t>-</w:t>
            </w:r>
            <w:proofErr w:type="spellStart"/>
            <w:r w:rsidRPr="00C44C23">
              <w:rPr>
                <w:rFonts w:ascii="Times New Roman" w:eastAsia="Times New Roman" w:hAnsi="Times New Roman" w:cs="Times New Roman"/>
                <w:lang w:eastAsia="hr-HR"/>
              </w:rPr>
              <w:t>tosti</w:t>
            </w:r>
            <w:proofErr w:type="spellEnd"/>
            <w:r w:rsidRPr="00C44C23">
              <w:rPr>
                <w:rFonts w:ascii="Times New Roman" w:eastAsia="Times New Roman" w:hAnsi="Times New Roman" w:cs="Times New Roman"/>
                <w:lang w:eastAsia="hr-HR"/>
              </w:rPr>
              <w:t xml:space="preserve"> borbe protiv organiziranog kriminaliteta i terorizma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5.1.15.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za analizu utvrđivanja izravnih učinaka od 5.1.1. do 5.1.14.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lastRenderedPageBreak/>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lastRenderedPageBreak/>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Utvrdite veličinu adresata: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Drugi utvrđeni adresati: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za analizu utvrđivanja adresata od 5.1.16. do 5.1.26.: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5.1.28.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REZULTAT PRETHODNE PROCJENE GOSPODARSKIH UČINAKA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 li je utvrđena barem jedna kombinacija: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veliki izravni učinak i mali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veliki izravni učinak i veliki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mali izravni učinak i veliki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C44C23" w:rsidRPr="00C44C23" w:rsidTr="00D21EEE">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Iz Prethodne procjene u Procjenu učinaka propisa:</w:t>
                  </w:r>
                  <w:r w:rsidRPr="00C44C23">
                    <w:rPr>
                      <w:rFonts w:ascii="Times New Roman" w:eastAsia="Times New Roman"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Izravni učinci </w:t>
                  </w:r>
                </w:p>
              </w:tc>
            </w:tr>
            <w:tr w:rsidR="00C44C23" w:rsidRPr="00C44C23" w:rsidTr="00D21EEE">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neznatan</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mali</w:t>
                  </w:r>
                  <w:r w:rsidRPr="00C44C23">
                    <w:rPr>
                      <w:rFonts w:ascii="Times New Roman" w:eastAsia="Times New Roman"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Veliki</w:t>
                  </w:r>
                  <w:r w:rsidRPr="00C44C23">
                    <w:rPr>
                      <w:rFonts w:ascii="Times New Roman" w:eastAsia="Times New Roman" w:hAnsi="Times New Roman" w:cs="Times New Roman"/>
                      <w:sz w:val="24"/>
                      <w:szCs w:val="24"/>
                      <w:lang w:eastAsia="hr-HR"/>
                    </w:rPr>
                    <w:t xml:space="preserve"> </w:t>
                  </w:r>
                </w:p>
              </w:tc>
            </w:tr>
            <w:tr w:rsidR="00C44C23" w:rsidRPr="00C44C23" w:rsidTr="00D21EEE">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neznatan</w:t>
                  </w:r>
                  <w:r w:rsidRPr="00C44C23">
                    <w:rPr>
                      <w:rFonts w:ascii="Times New Roman" w:eastAsia="Times New Roman"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r>
            <w:tr w:rsidR="00C44C23" w:rsidRPr="00C44C23" w:rsidTr="00D21EEE">
              <w:trPr>
                <w:trHeight w:val="240"/>
              </w:trPr>
              <w:tc>
                <w:tcPr>
                  <w:tcW w:w="0" w:type="auto"/>
                  <w:vMerge/>
                  <w:tcBorders>
                    <w:top w:val="nil"/>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mali</w:t>
                  </w:r>
                  <w:r w:rsidRPr="00C44C23">
                    <w:rPr>
                      <w:rFonts w:ascii="Times New Roman" w:eastAsia="Times New Roman"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r>
            <w:tr w:rsidR="00C44C23" w:rsidRPr="00C44C23" w:rsidTr="00D21EEE">
              <w:trPr>
                <w:trHeight w:val="240"/>
              </w:trPr>
              <w:tc>
                <w:tcPr>
                  <w:tcW w:w="0" w:type="auto"/>
                  <w:vMerge/>
                  <w:tcBorders>
                    <w:top w:val="nil"/>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veliki</w:t>
                  </w:r>
                  <w:r w:rsidRPr="00C44C23">
                    <w:rPr>
                      <w:rFonts w:ascii="Times New Roman" w:eastAsia="Times New Roman"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r>
          </w:tbl>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UTVRĐIVANJE UČINAKA NA TRŽIŠNO NATJECANJE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Mjerilo učinka </w:t>
            </w:r>
          </w:p>
        </w:tc>
      </w:tr>
      <w:tr w:rsidR="00C44C23" w:rsidRPr="00C44C23" w:rsidTr="00D21EE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Veliki </w:t>
            </w:r>
          </w:p>
        </w:tc>
      </w:tr>
      <w:tr w:rsidR="00C44C23" w:rsidRPr="00C44C23" w:rsidTr="00D21EE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Strukturalna, financijska, tehnička ili druga prepreka u pojedinom gospodarskom sektoru odnosno gospodarstvu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Pozicija državnih tijela koja pružaju javne usluge uz istovremeno obavljanje gospodarske aktivnosti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Postojanje diskriminirajućih uvjeta, osobito posebnih isključivih prava, uživanja povoljnijeg izvora financiranja ili pristupa privilegiranim podacima među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Drugi očekivani izravni učinak: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lastRenderedPageBreak/>
              <w:t xml:space="preserve">5.2.5.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za analizu utvrđivanja izravnih učinaka od 5.2.1. do 5.2.4.: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Utvrdite veličinu adresata: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Drugi utvrđeni adresati: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za analizu utvrđivanja adresata od 5.2.6. do 5.2.16.: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REZULTAT PRETHODNE PROCJENE UČINAKA NA ZAŠTITU TRŽIŠNOG NATJECANJA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 li je utvrđena barem jedna kombinacija: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veliki izravni učinak i mali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veliki izravni učinak i veliki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mali izravni učinak i veliki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C44C23" w:rsidRPr="00C44C23" w:rsidTr="00D21EEE">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Iz Prethodne procjene u Procjenu učinaka propisa:</w:t>
                  </w:r>
                  <w:r w:rsidRPr="00C44C23">
                    <w:rPr>
                      <w:rFonts w:ascii="Times New Roman" w:eastAsia="Times New Roman"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Izravni učinci </w:t>
                  </w:r>
                </w:p>
              </w:tc>
            </w:tr>
            <w:tr w:rsidR="00C44C23" w:rsidRPr="00C44C23" w:rsidTr="00D21EEE">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neznatan</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mali</w:t>
                  </w:r>
                  <w:r w:rsidRPr="00C44C23">
                    <w:rPr>
                      <w:rFonts w:ascii="Times New Roman" w:eastAsia="Times New Roman"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veliki</w:t>
                  </w:r>
                  <w:r w:rsidRPr="00C44C23">
                    <w:rPr>
                      <w:rFonts w:ascii="Times New Roman" w:eastAsia="Times New Roman" w:hAnsi="Times New Roman" w:cs="Times New Roman"/>
                      <w:sz w:val="24"/>
                      <w:szCs w:val="24"/>
                      <w:lang w:eastAsia="hr-HR"/>
                    </w:rPr>
                    <w:t xml:space="preserve"> </w:t>
                  </w:r>
                </w:p>
              </w:tc>
            </w:tr>
            <w:tr w:rsidR="00C44C23" w:rsidRPr="00C44C23" w:rsidTr="00D21EEE">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neznatan</w:t>
                  </w:r>
                  <w:r w:rsidRPr="00C44C23">
                    <w:rPr>
                      <w:rFonts w:ascii="Times New Roman" w:eastAsia="Times New Roman"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r>
            <w:tr w:rsidR="00C44C23" w:rsidRPr="00C44C23" w:rsidTr="00D21EEE">
              <w:trPr>
                <w:trHeight w:val="240"/>
              </w:trPr>
              <w:tc>
                <w:tcPr>
                  <w:tcW w:w="0" w:type="auto"/>
                  <w:vMerge/>
                  <w:tcBorders>
                    <w:top w:val="nil"/>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mali</w:t>
                  </w:r>
                  <w:r w:rsidRPr="00C44C23">
                    <w:rPr>
                      <w:rFonts w:ascii="Times New Roman" w:eastAsia="Times New Roman"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r>
            <w:tr w:rsidR="00C44C23" w:rsidRPr="00C44C23" w:rsidTr="00D21EEE">
              <w:trPr>
                <w:trHeight w:val="240"/>
              </w:trPr>
              <w:tc>
                <w:tcPr>
                  <w:tcW w:w="0" w:type="auto"/>
                  <w:vMerge/>
                  <w:tcBorders>
                    <w:top w:val="nil"/>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veliki</w:t>
                  </w:r>
                  <w:r w:rsidRPr="00C44C23">
                    <w:rPr>
                      <w:rFonts w:ascii="Times New Roman" w:eastAsia="Times New Roman"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r>
          </w:tbl>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UTVRĐIVANJE SOCIJALNIH UČINAKA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Mjerilo učinka </w:t>
            </w:r>
          </w:p>
        </w:tc>
      </w:tr>
      <w:tr w:rsidR="00C44C23" w:rsidRPr="00C44C23" w:rsidTr="00D21EE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Veliki </w:t>
            </w:r>
          </w:p>
        </w:tc>
      </w:tr>
      <w:tr w:rsidR="00C44C23" w:rsidRPr="00C44C23" w:rsidTr="00D21EE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Demografski trend, osobito prirodno kretanje stanovništva, stopa nataliteta i mortaliteta, stopa rasta stanovništva i dr.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Prirodna migracija stanovništva i migracija uzrokovana ekonomskim, političkim ili drugim okolnostima koje dovode do migracije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rPr>
                <w:rFonts w:ascii="Calibri" w:eastAsia="Times New Roman" w:hAnsi="Calibri" w:cs="Times New Roman"/>
                <w:sz w:val="24"/>
                <w:szCs w:val="24"/>
                <w:lang w:eastAsia="hr-HR"/>
              </w:rPr>
            </w:pPr>
            <w:r w:rsidRPr="00C44C23">
              <w:rPr>
                <w:rFonts w:ascii="Calibri" w:eastAsia="Times New Roman" w:hAnsi="Calibri" w:cs="Times New Roman"/>
                <w:lang w:eastAsia="hr-HR"/>
              </w:rPr>
              <w:t>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Socijalna uključenost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rPr>
                <w:rFonts w:ascii="Calibri" w:eastAsia="Times New Roman" w:hAnsi="Calibri" w:cs="Times New Roman"/>
                <w:sz w:val="24"/>
                <w:szCs w:val="24"/>
                <w:lang w:eastAsia="hr-HR"/>
              </w:rPr>
            </w:pPr>
            <w:r w:rsidRPr="00C44C23">
              <w:rPr>
                <w:rFonts w:ascii="Calibri" w:eastAsia="Times New Roman" w:hAnsi="Calibri" w:cs="Times New Roman"/>
                <w:lang w:eastAsia="hr-HR"/>
              </w:rPr>
              <w:t>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Zaštita osjetljivih skupina i skupina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lastRenderedPageBreak/>
              <w:t xml:space="preserve">5.3.5.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Proširenje odnosno sužavanje pristupa sustavu socijalne skrbi i javnim uslugama te pravo na zdravstvenu zaštitu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Financijska održivost sustava socijalne skrbi i sustava zdravstvene zaštite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Drugi očekivani izravni učinak: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za analizu utvrđivanja izravnih učinaka od 5.3.1. do 5.3.7.: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Drugi utvrđeni adresati: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Nema drugih utvrđenih adresata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5.3.20.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za analizu utvrđivanja adresata od 5.3.9. do 5.3.19.: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5.3.21.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REZULTAT PRETHODNE PROCJENE SOCIJALNIH UČINAKA: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 li je utvrđena barem jedna kombinacija: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veliki izravni učinak i mali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veliki izravni učinak i veliki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mali izravni učinak i veliki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44C23" w:rsidRPr="00C44C23" w:rsidTr="00D21EE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Iz Prethodne procjene u Procjenu učinaka propisa:</w:t>
                  </w:r>
                  <w:r w:rsidRPr="00C44C23">
                    <w:rPr>
                      <w:rFonts w:ascii="Times New Roman" w:eastAsia="Times New Roman"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Izravni učinci </w:t>
                  </w:r>
                </w:p>
              </w:tc>
            </w:tr>
            <w:tr w:rsidR="00C44C23" w:rsidRPr="00C44C23" w:rsidTr="00D21EE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neznatan</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mali</w:t>
                  </w:r>
                  <w:r w:rsidRPr="00C44C23">
                    <w:rPr>
                      <w:rFonts w:ascii="Times New Roman" w:eastAsia="Times New Roman"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veliki</w:t>
                  </w:r>
                  <w:r w:rsidRPr="00C44C23">
                    <w:rPr>
                      <w:rFonts w:ascii="Times New Roman" w:eastAsia="Times New Roman" w:hAnsi="Times New Roman" w:cs="Times New Roman"/>
                      <w:sz w:val="24"/>
                      <w:szCs w:val="24"/>
                      <w:lang w:eastAsia="hr-HR"/>
                    </w:rPr>
                    <w:t xml:space="preserve"> </w:t>
                  </w:r>
                </w:p>
              </w:tc>
            </w:tr>
            <w:tr w:rsidR="00C44C23" w:rsidRPr="00C44C23" w:rsidTr="00D21EE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neznatan</w:t>
                  </w:r>
                  <w:r w:rsidRPr="00C44C23">
                    <w:rPr>
                      <w:rFonts w:ascii="Times New Roman" w:eastAsia="Times New Roman"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r>
            <w:tr w:rsidR="00C44C23" w:rsidRPr="00C44C23" w:rsidTr="00D21EEE">
              <w:trPr>
                <w:trHeight w:val="255"/>
              </w:trPr>
              <w:tc>
                <w:tcPr>
                  <w:tcW w:w="0" w:type="auto"/>
                  <w:vMerge/>
                  <w:tcBorders>
                    <w:top w:val="nil"/>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mali</w:t>
                  </w:r>
                  <w:r w:rsidRPr="00C44C23">
                    <w:rPr>
                      <w:rFonts w:ascii="Times New Roman" w:eastAsia="Times New Roman"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r>
            <w:tr w:rsidR="00C44C23" w:rsidRPr="00C44C23" w:rsidTr="00D21EEE">
              <w:trPr>
                <w:trHeight w:val="255"/>
              </w:trPr>
              <w:tc>
                <w:tcPr>
                  <w:tcW w:w="0" w:type="auto"/>
                  <w:vMerge/>
                  <w:tcBorders>
                    <w:top w:val="nil"/>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veliki</w:t>
                  </w:r>
                  <w:r w:rsidRPr="00C44C23">
                    <w:rPr>
                      <w:rFonts w:ascii="Times New Roman" w:eastAsia="Times New Roman"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r>
          </w:tbl>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UTVRĐIVANJE UČINAKA NA RAD I TRŽIŠTE RADA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Mjerilo učinka </w:t>
            </w:r>
          </w:p>
        </w:tc>
      </w:tr>
      <w:tr w:rsidR="00C44C23" w:rsidRPr="00C44C23" w:rsidTr="00D21EE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Veliki </w:t>
            </w:r>
          </w:p>
        </w:tc>
      </w:tr>
      <w:tr w:rsidR="00C44C23" w:rsidRPr="00C44C23" w:rsidTr="00D21EE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Zapošljavanje i tržište rada u gospodarstvu Republike Hrvatske u cjelini odnosno u pojedinom gospodarskom </w:t>
            </w:r>
            <w:r w:rsidRPr="00C44C23">
              <w:rPr>
                <w:rFonts w:ascii="Times New Roman" w:eastAsia="Times New Roman" w:hAnsi="Times New Roman" w:cs="Times New Roman"/>
                <w:lang w:eastAsia="hr-HR"/>
              </w:rPr>
              <w:lastRenderedPageBreak/>
              <w:t xml:space="preserve">području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lastRenderedPageBreak/>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lastRenderedPageBreak/>
              <w:t xml:space="preserve">5.4.2.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Otvaranje novih radnih mjesta odnosno gubitak radnih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Kretanje minimalne plaće i najniže mirovine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Status regulirane profesije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Status posebnih skupina radno sposobnog stanovništva s obzirom na dob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Fleksibilnost uvjeta rada i radnog mjesta za pojedine skupine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Financijska održivost mirovinskoga sustava, osobito u dijelu dugoročne održivosti mirovinskoga sustava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Odnos između privatnog i poslovnog života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Dohodak radnika odnosno samozaposlenih osoba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Pravo na kvalitetu radnog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Ostvarivanje prava na mirovinu i drugih radnih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Status prava iz kolektivnog ugovora i na pravo kolektivnog pregovaranja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Drugi očekivani izravni učinak: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Nema drugog očekivanog izravnog učinka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5.4.14.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za analizu utvrđivanja izravnih učinaka od 5.4.1 do 5.4.13: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Drugi utvrđeni adresati: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5.4.26.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za analizu utvrđivanja adresata od 5.4.14. do 5.4.25.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lastRenderedPageBreak/>
              <w:t xml:space="preserve">5.4.27.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REZULTAT PRETHODNE PROCJENE UČINAKA NA RAD I TRŽIŠTE RADA: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 li je utvrđena barem jedna kombinacija: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veliki izravni učinak i mali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veliki izravni učinak i veliki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mali izravni učinak i veliki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44C23" w:rsidRPr="00C44C23" w:rsidTr="00D21EE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Iz Prethodne procjene u Procjenu učinaka propisa:</w:t>
                  </w:r>
                  <w:r w:rsidRPr="00C44C23">
                    <w:rPr>
                      <w:rFonts w:ascii="Times New Roman" w:eastAsia="Times New Roman"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Izravni učinci </w:t>
                  </w:r>
                </w:p>
              </w:tc>
            </w:tr>
            <w:tr w:rsidR="00C44C23" w:rsidRPr="00C44C23" w:rsidTr="00D21EE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neznatan</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mali</w:t>
                  </w:r>
                  <w:r w:rsidRPr="00C44C23">
                    <w:rPr>
                      <w:rFonts w:ascii="Times New Roman" w:eastAsia="Times New Roman"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veliki</w:t>
                  </w:r>
                  <w:r w:rsidRPr="00C44C23">
                    <w:rPr>
                      <w:rFonts w:ascii="Times New Roman" w:eastAsia="Times New Roman" w:hAnsi="Times New Roman" w:cs="Times New Roman"/>
                      <w:sz w:val="24"/>
                      <w:szCs w:val="24"/>
                      <w:lang w:eastAsia="hr-HR"/>
                    </w:rPr>
                    <w:t xml:space="preserve"> </w:t>
                  </w:r>
                </w:p>
              </w:tc>
            </w:tr>
            <w:tr w:rsidR="00C44C23" w:rsidRPr="00C44C23" w:rsidTr="00D21EE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neznatan</w:t>
                  </w:r>
                  <w:r w:rsidRPr="00C44C23">
                    <w:rPr>
                      <w:rFonts w:ascii="Times New Roman" w:eastAsia="Times New Roman"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r>
            <w:tr w:rsidR="00C44C23" w:rsidRPr="00C44C23" w:rsidTr="00D21EEE">
              <w:trPr>
                <w:trHeight w:val="255"/>
              </w:trPr>
              <w:tc>
                <w:tcPr>
                  <w:tcW w:w="0" w:type="auto"/>
                  <w:vMerge/>
                  <w:tcBorders>
                    <w:top w:val="nil"/>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mali</w:t>
                  </w:r>
                  <w:r w:rsidRPr="00C44C23">
                    <w:rPr>
                      <w:rFonts w:ascii="Times New Roman" w:eastAsia="Times New Roman"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r>
            <w:tr w:rsidR="00C44C23" w:rsidRPr="00C44C23" w:rsidTr="00D21EEE">
              <w:trPr>
                <w:trHeight w:val="255"/>
              </w:trPr>
              <w:tc>
                <w:tcPr>
                  <w:tcW w:w="0" w:type="auto"/>
                  <w:vMerge/>
                  <w:tcBorders>
                    <w:top w:val="nil"/>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veliki</w:t>
                  </w:r>
                  <w:r w:rsidRPr="00C44C23">
                    <w:rPr>
                      <w:rFonts w:ascii="Times New Roman" w:eastAsia="Times New Roman"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r>
          </w:tbl>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UTVRĐIVANJE UČINAKA NA ZAŠTITU OKOLIŠA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Mjerilo učinka </w:t>
            </w:r>
          </w:p>
        </w:tc>
      </w:tr>
      <w:tr w:rsidR="00C44C23" w:rsidRPr="00C44C23" w:rsidTr="00D21EE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Veliki </w:t>
            </w:r>
          </w:p>
        </w:tc>
      </w:tr>
      <w:tr w:rsidR="00C44C23" w:rsidRPr="00C44C23" w:rsidTr="00D21EE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Utjecaj na klimu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Kvaliteta i korištenje zraka, vode i tla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Korištenje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Korištenje obnovljivih i neobnovljivih izvora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proofErr w:type="spellStart"/>
            <w:r w:rsidRPr="00C44C23">
              <w:rPr>
                <w:rFonts w:ascii="Times New Roman" w:eastAsia="Times New Roman" w:hAnsi="Times New Roman" w:cs="Times New Roman"/>
                <w:lang w:eastAsia="hr-HR"/>
              </w:rPr>
              <w:t>Bioraznolikost</w:t>
            </w:r>
            <w:proofErr w:type="spellEnd"/>
            <w:r w:rsidRPr="00C44C23">
              <w:rPr>
                <w:rFonts w:ascii="Times New Roman" w:eastAsia="Times New Roman" w:hAnsi="Times New Roman" w:cs="Times New Roman"/>
                <w:lang w:eastAsia="hr-HR"/>
              </w:rPr>
              <w:t xml:space="preserve"> biljnog i životinjskog svijeta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Gospodarenje otpadom i/ili recikliranje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Rizik onečišćenja od industrijskih pogona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Zaštita od utjecaja genetski modificiranih organizama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Zaštita od utjecaja kemikalija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Drugi očekivani izravni učinak: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Nema drugih očekivanih izravnih učinaka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za analizu utvrđivanja izravnih učinaka od 5.5.1. do 5.5.10.: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lastRenderedPageBreak/>
              <w:t xml:space="preserve">5.5.22.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Drugi utvrđeni adresati: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za analizu utvrđivanja adresata od 5.5.12. do 5.5.22.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5.5.24.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REZULTAT PRETHODNE PROCJENE UČINAKA NA ZAŠTITU OKOLIŠA: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 li je utvrđena barem jedna kombinacija: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veliki izravni učinak i mali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veliki izravni učinak i veliki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mali izravni učinak i veliki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44C23" w:rsidRPr="00C44C23" w:rsidTr="00D21EE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Iz Prethodne procjene u Procjenu učinaka propisa:</w:t>
                  </w:r>
                  <w:r w:rsidRPr="00C44C23">
                    <w:rPr>
                      <w:rFonts w:ascii="Times New Roman" w:eastAsia="Times New Roman"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Izravni učinci </w:t>
                  </w:r>
                </w:p>
              </w:tc>
            </w:tr>
            <w:tr w:rsidR="00C44C23" w:rsidRPr="00C44C23" w:rsidTr="00D21EE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neznatan</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mali</w:t>
                  </w:r>
                  <w:r w:rsidRPr="00C44C23">
                    <w:rPr>
                      <w:rFonts w:ascii="Times New Roman" w:eastAsia="Times New Roman"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veliki</w:t>
                  </w:r>
                  <w:r w:rsidRPr="00C44C23">
                    <w:rPr>
                      <w:rFonts w:ascii="Times New Roman" w:eastAsia="Times New Roman" w:hAnsi="Times New Roman" w:cs="Times New Roman"/>
                      <w:sz w:val="24"/>
                      <w:szCs w:val="24"/>
                      <w:lang w:eastAsia="hr-HR"/>
                    </w:rPr>
                    <w:t xml:space="preserve"> </w:t>
                  </w:r>
                </w:p>
              </w:tc>
            </w:tr>
            <w:tr w:rsidR="00C44C23" w:rsidRPr="00C44C23" w:rsidTr="00D21EE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neznatan</w:t>
                  </w:r>
                  <w:r w:rsidRPr="00C44C23">
                    <w:rPr>
                      <w:rFonts w:ascii="Times New Roman" w:eastAsia="Times New Roman"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r>
            <w:tr w:rsidR="00C44C23" w:rsidRPr="00C44C23" w:rsidTr="00D21EEE">
              <w:trPr>
                <w:trHeight w:val="255"/>
              </w:trPr>
              <w:tc>
                <w:tcPr>
                  <w:tcW w:w="0" w:type="auto"/>
                  <w:vMerge/>
                  <w:tcBorders>
                    <w:top w:val="nil"/>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mali</w:t>
                  </w:r>
                  <w:r w:rsidRPr="00C44C23">
                    <w:rPr>
                      <w:rFonts w:ascii="Times New Roman" w:eastAsia="Times New Roman"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r>
            <w:tr w:rsidR="00C44C23" w:rsidRPr="00C44C23" w:rsidTr="00D21EEE">
              <w:trPr>
                <w:trHeight w:val="255"/>
              </w:trPr>
              <w:tc>
                <w:tcPr>
                  <w:tcW w:w="0" w:type="auto"/>
                  <w:vMerge/>
                  <w:tcBorders>
                    <w:top w:val="nil"/>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veliki</w:t>
                  </w:r>
                  <w:r w:rsidRPr="00C44C23">
                    <w:rPr>
                      <w:rFonts w:ascii="Times New Roman" w:eastAsia="Times New Roman"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r>
          </w:tbl>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UTVRĐIVANJE UČINAKA NA ZAŠTITU LJUDSKIH PRAVA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Mjerilo učinka </w:t>
            </w:r>
          </w:p>
        </w:tc>
      </w:tr>
      <w:tr w:rsidR="00C44C23" w:rsidRPr="00C44C23" w:rsidTr="00D21EE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Veliki </w:t>
            </w:r>
          </w:p>
        </w:tc>
      </w:tr>
      <w:tr w:rsidR="00C44C23" w:rsidRPr="00C44C23" w:rsidTr="00D21EE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Da/Ne </w:t>
            </w:r>
          </w:p>
        </w:tc>
      </w:tr>
      <w:tr w:rsidR="00C44C23" w:rsidRPr="00C44C23" w:rsidTr="00D21EEE">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beforeAutospacing="1"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Ravnopravnost spolova u smislu jednakog statusa, jednake mogućnosti za ostvarivanje svih prava, kao i jednaku korist od ostvarenih rezultata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beforeAutospacing="1"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Pravo na jednaki tretman i prilike osobito u dijelu ostvarivanja materijalnih prava, zapošljavanja, rada i drugih Ustavom Republike Hrvatske zajamčenih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beforeAutospacing="1"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Povreda prava na slobodu kretanja u Republici Hrvatskoj odnosno u drugim zemljama članicama Europske unije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shd w:val="clear" w:color="auto" w:fill="FFFF00"/>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beforeAutospacing="1"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Izravna ili neizravna diskriminacija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beforeAutospacing="1"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Povreda prava na privatnost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shd w:val="clear" w:color="auto" w:fill="FFFF00"/>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shd w:val="clear" w:color="auto" w:fill="FFFF00"/>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beforeAutospacing="1"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Ostvarivanje pravne zaštite, pristup sudu i pravo na besplatnu pravnu pomoć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beforeAutospacing="1"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Pravo na međunarodnu zaštitu, privremenu zaštitu i postupanje s tim u vezi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shd w:val="clear" w:color="auto" w:fill="FFFF00"/>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shd w:val="clear" w:color="auto" w:fill="FFFF00"/>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beforeAutospacing="1"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Pravo na pristup informacijama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beforeAutospacing="1"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Drugi očekivani izravni učinak: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za analizu utvrđivanja izravnih učinaka od 5.6.1. do 5.6.9.: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Srednji i </w:t>
            </w:r>
            <w:proofErr w:type="spellStart"/>
            <w:r w:rsidRPr="00C44C23">
              <w:rPr>
                <w:rFonts w:ascii="Times New Roman" w:eastAsia="Times New Roman" w:hAnsi="Times New Roman" w:cs="Times New Roman"/>
                <w:lang w:eastAsia="hr-HR"/>
              </w:rPr>
              <w:t>velikii</w:t>
            </w:r>
            <w:proofErr w:type="spellEnd"/>
            <w:r w:rsidRPr="00C44C23">
              <w:rPr>
                <w:rFonts w:ascii="Times New Roman" w:eastAsia="Times New Roman" w:hAnsi="Times New Roman" w:cs="Times New Roman"/>
                <w:lang w:eastAsia="hr-HR"/>
              </w:rPr>
              <w:t xml:space="preserve">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lastRenderedPageBreak/>
              <w:t xml:space="preserve">5.6.20.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Drugi utvrđeni adresati: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za analizu utvrđivanja adresata od 5.6.12. do 5.6.23.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5.6.24.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REZULTAT PRETHODNE PROCJENE UČINAKA NA ZAŠTITU LJUDSKIH PRAVA: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Da li je utvrđena barem jedna kombinacija: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veliki izravni učinak i mali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veliki izravni učinak i veliki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mali izravni učinak i veliki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44C23" w:rsidRPr="00C44C23" w:rsidTr="00D21EE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Iz Prethodne procjene u Procjenu učinaka propisa:</w:t>
                  </w:r>
                  <w:r w:rsidRPr="00C44C23">
                    <w:rPr>
                      <w:rFonts w:ascii="Times New Roman" w:eastAsia="Times New Roman"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Izravni učinci </w:t>
                  </w:r>
                </w:p>
              </w:tc>
            </w:tr>
            <w:tr w:rsidR="00C44C23" w:rsidRPr="00C44C23" w:rsidTr="00D21EE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neznatan</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mali</w:t>
                  </w:r>
                  <w:r w:rsidRPr="00C44C23">
                    <w:rPr>
                      <w:rFonts w:ascii="Times New Roman" w:eastAsia="Times New Roman"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veliki</w:t>
                  </w:r>
                  <w:r w:rsidRPr="00C44C23">
                    <w:rPr>
                      <w:rFonts w:ascii="Times New Roman" w:eastAsia="Times New Roman" w:hAnsi="Times New Roman" w:cs="Times New Roman"/>
                      <w:sz w:val="24"/>
                      <w:szCs w:val="24"/>
                      <w:lang w:eastAsia="hr-HR"/>
                    </w:rPr>
                    <w:t xml:space="preserve"> </w:t>
                  </w:r>
                </w:p>
              </w:tc>
            </w:tr>
            <w:tr w:rsidR="00C44C23" w:rsidRPr="00C44C23" w:rsidTr="00D21EE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44C23" w:rsidRPr="00C44C23" w:rsidRDefault="00C44C23" w:rsidP="00C44C23">
                  <w:pPr>
                    <w:shd w:val="clear" w:color="auto" w:fill="FFFFFF"/>
                    <w:spacing w:after="0" w:line="240" w:lineRule="auto"/>
                    <w:jc w:val="center"/>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neznatan</w:t>
                  </w:r>
                  <w:r w:rsidRPr="00C44C23">
                    <w:rPr>
                      <w:rFonts w:ascii="Times New Roman" w:eastAsia="Times New Roman"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r>
            <w:tr w:rsidR="00C44C23" w:rsidRPr="00C44C23" w:rsidTr="00D21EEE">
              <w:trPr>
                <w:trHeight w:val="255"/>
              </w:trPr>
              <w:tc>
                <w:tcPr>
                  <w:tcW w:w="0" w:type="auto"/>
                  <w:vMerge/>
                  <w:tcBorders>
                    <w:top w:val="nil"/>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mali</w:t>
                  </w:r>
                  <w:r w:rsidRPr="00C44C23">
                    <w:rPr>
                      <w:rFonts w:ascii="Times New Roman" w:eastAsia="Times New Roman"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r>
            <w:tr w:rsidR="00C44C23" w:rsidRPr="00C44C23" w:rsidTr="00D21EEE">
              <w:trPr>
                <w:trHeight w:val="255"/>
              </w:trPr>
              <w:tc>
                <w:tcPr>
                  <w:tcW w:w="0" w:type="auto"/>
                  <w:vMerge/>
                  <w:tcBorders>
                    <w:top w:val="nil"/>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veliki</w:t>
                  </w:r>
                  <w:r w:rsidRPr="00C44C23">
                    <w:rPr>
                      <w:rFonts w:ascii="Times New Roman" w:eastAsia="Times New Roman"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color w:val="000000"/>
                      <w:sz w:val="24"/>
                      <w:szCs w:val="24"/>
                      <w:lang w:eastAsia="hr-HR"/>
                    </w:rPr>
                    <w:t> </w:t>
                  </w:r>
                  <w:r w:rsidRPr="00C44C23">
                    <w:rPr>
                      <w:rFonts w:ascii="Times New Roman" w:eastAsia="Times New Roman"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44C23" w:rsidRPr="00C44C23" w:rsidRDefault="00C44C23" w:rsidP="00C44C23">
                  <w:pPr>
                    <w:shd w:val="clear" w:color="auto" w:fill="FFFFFF"/>
                    <w:spacing w:after="0" w:line="240" w:lineRule="auto"/>
                    <w:rPr>
                      <w:rFonts w:ascii="Times New Roman" w:eastAsia="Times New Roman" w:hAnsi="Times New Roman" w:cs="Times New Roman"/>
                      <w:sz w:val="24"/>
                      <w:szCs w:val="24"/>
                      <w:lang w:eastAsia="hr-HR"/>
                    </w:rPr>
                  </w:pPr>
                  <w:r w:rsidRPr="00C44C23">
                    <w:rPr>
                      <w:rFonts w:ascii="Times New Roman" w:eastAsia="Times New Roman" w:hAnsi="Times New Roman" w:cs="Times New Roman"/>
                      <w:b/>
                      <w:bCs/>
                      <w:color w:val="000000"/>
                      <w:sz w:val="24"/>
                      <w:szCs w:val="24"/>
                      <w:lang w:eastAsia="hr-HR"/>
                    </w:rPr>
                    <w:t xml:space="preserve">  </w:t>
                  </w:r>
                </w:p>
              </w:tc>
            </w:tr>
          </w:tbl>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Prethodni test malog i srednjeg poduzetništva (Prethodni MSP test)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C44C23" w:rsidRPr="00C44C23" w:rsidTr="00D21EE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Odgovorite sa »DA« ili »NE«, uz obvezni opis sljedećih učinaka: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DA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NE </w:t>
            </w:r>
          </w:p>
        </w:tc>
      </w:tr>
      <w:tr w:rsidR="00C44C23" w:rsidRPr="00C44C23" w:rsidTr="00D21EE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6.1.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r>
      <w:tr w:rsidR="00C44C23" w:rsidRPr="00C44C23" w:rsidTr="00D21EE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6.2.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Da li će propis imati učinke na tržišnu konkurenciju i konkurentnost unutarnjeg tržišta EU u smislu prepreka slobodi tržišne konkurencije?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r>
      <w:tr w:rsidR="00C44C23" w:rsidRPr="00C44C23" w:rsidTr="00D21EE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6.3.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Da li propis uvodi naknade i davanja koje će imati učinke na financijske rezultate poslovanja poduzetnika te da li postoji trošak prilagodbe zbog primjene propisa?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r>
      <w:tr w:rsidR="00C44C23" w:rsidRPr="00C44C23" w:rsidTr="00D21EE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6.4.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Da li će propis imati posebne učinke na mikro poduzetnike?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r>
      <w:tr w:rsidR="00C44C23" w:rsidRPr="00C44C23" w:rsidTr="00D21EE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6.5.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Ako predložena normativna inicijativa nema učinke navedene pod pitanjima 6.1. do 6.4., navedite obrazloženje u prilog izjavi o nepostojanju učinka na male i srednje poduzetnike. </w:t>
            </w:r>
          </w:p>
        </w:tc>
      </w:tr>
      <w:tr w:rsidR="00C44C23" w:rsidRPr="00C44C23" w:rsidTr="00D21EE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44C23" w:rsidRPr="00C44C23" w:rsidRDefault="00C44C23" w:rsidP="00C44C23">
            <w:pPr>
              <w:rPr>
                <w:rFonts w:ascii="Calibri" w:eastAsia="Times New Roman" w:hAnsi="Calibri" w:cs="Times New Roman"/>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Obrazloženje: Predmetna normativna inicijativa u svojim ciljevima koji se odnose prvenstveno na suzbijanje kriminaliteta neće imati ekonomske učinke na male i srednje poduzetnike </w:t>
            </w:r>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Utvrđivanje potrebe za provođenjem SCM metodologije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Ako je odgovor na pitanje pod rednim brojem 6.1. „DA“, iz Prethodnog MSP testa potrebno je uz Obrazac prethodne procjene priložiti pravilno ispunjenu Standard </w:t>
            </w:r>
            <w:proofErr w:type="spellStart"/>
            <w:r w:rsidRPr="00C44C23">
              <w:rPr>
                <w:rFonts w:ascii="Times New Roman" w:eastAsia="Times New Roman" w:hAnsi="Times New Roman" w:cs="Times New Roman"/>
                <w:i/>
                <w:iCs/>
                <w:lang w:eastAsia="hr-HR"/>
              </w:rPr>
              <w:t>Cost</w:t>
            </w:r>
            <w:proofErr w:type="spellEnd"/>
            <w:r w:rsidRPr="00C44C23">
              <w:rPr>
                <w:rFonts w:ascii="Times New Roman" w:eastAsia="Times New Roman" w:hAnsi="Times New Roman" w:cs="Times New Roman"/>
                <w:i/>
                <w:iCs/>
                <w:lang w:eastAsia="hr-HR"/>
              </w:rPr>
              <w:t xml:space="preserve"> Model (SCM) tablicu s procjenom mogućeg administrativnog troška za svaku propisanu obvezu i zahtjev (SCM kalkulator).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SCM kalkulator ispunjava se sukladno uputama u standardiziranom obrascu u kojem se nalazi formula izračuna i sukladno jedinstvenim nacionalnim smjernicama uređenim kroz SCM priručnik.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SCM kalkulator dostupan je na stranici: </w:t>
            </w:r>
            <w:hyperlink r:id="rId15" w:history="1">
              <w:r w:rsidRPr="00C44C23">
                <w:rPr>
                  <w:rFonts w:ascii="Times New Roman" w:eastAsia="Times New Roman" w:hAnsi="Times New Roman" w:cs="Times New Roman"/>
                  <w:color w:val="0000FF"/>
                  <w:u w:val="single"/>
                  <w:lang w:eastAsia="hr-HR"/>
                </w:rPr>
                <w:t xml:space="preserve">http://www.mingo.hr/page/standard-cost-model </w:t>
              </w:r>
            </w:hyperlink>
          </w:p>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SAŽETAK REZULTATA PRETHODNE PROCJENE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Ako je utvrđena barem jedna kombinacija: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–veliki izravni učinak i mali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–veliki izravni učinak i veliki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–mali izravni učinak i veliki broj adresata,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i/>
                <w:iCs/>
                <w:lang w:eastAsia="hr-HR"/>
              </w:rPr>
              <w:t xml:space="preserve">Ako je utvrđena potreba za provođenjem procjene učinaka propisa na malog gospodarstvo, stručni nositelj obvezno pristupa daljnjoj procjeni učinaka izradom MSP testa u okviru Iskaza o procjeni učinaka propisa.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Procjena učinaka propisa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Potreba za PUP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Utvrđena potreba za provedbom daljnje procjene učinaka propisa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8.1.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Procjena gospodarskih učinaka iz točke 5.1.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8.2.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Procjena učinaka na tržišno natjecanje iz točke 5.2.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8.3.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Procjena socijalnih učinaka iz točke 5.3.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8.4.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Procjena učinaka na rad i tržište rada iz točke 5.4.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8.5.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Procjena učinaka na zaštitu okoliša iz točke 5.5.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8.6.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Procjena učinaka na zaštitu ljudskih prava iz točke 5.6.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MSP test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Potreba za MSP test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8.7.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Utvrđena potreba za provođenjem procjene učinaka propisa na malo gospodarstvo  (MSP test)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8.8.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Provođenje MSP testa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8.9.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Provođenje SCM metodologije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Ne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PRILOZI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Nema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POTPIS ČELNIKA TIJELA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Potpis: Dražen Bošnjaković, ministar pravosuđa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Datum: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b/>
                <w:bCs/>
                <w:lang w:eastAsia="hr-HR"/>
              </w:rPr>
              <w:t xml:space="preserve">Odgovarajuća primjena ovoga Obrasca u slučaju provedbe članka 18. stavka 2. Zakona o procjeni učinaka propisa ("Narodne novine", broj 44/17) </w:t>
            </w:r>
          </w:p>
        </w:tc>
      </w:tr>
      <w:tr w:rsidR="00C44C23" w:rsidRPr="00C44C23" w:rsidTr="00D21EE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Times New Roman" w:eastAsia="Times New Roman" w:hAnsi="Times New Roman" w:cs="Times New Roman"/>
                <w:lang w:eastAsia="hr-HR"/>
              </w:rPr>
              <w:t xml:space="preserve">Uputa: </w:t>
            </w:r>
          </w:p>
          <w:p w:rsidR="00C44C23" w:rsidRPr="00C44C23" w:rsidRDefault="00C44C23" w:rsidP="00C44C23">
            <w:pPr>
              <w:shd w:val="clear" w:color="auto" w:fill="FFFFFF"/>
              <w:spacing w:after="0" w:line="240" w:lineRule="auto"/>
              <w:jc w:val="both"/>
              <w:rPr>
                <w:rFonts w:ascii="Times New Roman" w:eastAsia="Times New Roman" w:hAnsi="Times New Roman" w:cs="Times New Roman"/>
                <w:lang w:eastAsia="hr-HR"/>
              </w:rPr>
            </w:pPr>
            <w:r w:rsidRPr="00C44C23">
              <w:rPr>
                <w:rFonts w:ascii="Symbol" w:eastAsia="Times New Roman" w:hAnsi="Symbol" w:cs="Times New Roman"/>
                <w:lang w:eastAsia="hr-HR"/>
              </w:rPr>
              <w:sym w:font="Symbol" w:char="F0B7"/>
            </w:r>
            <w:r w:rsidRPr="00C44C23">
              <w:rPr>
                <w:rFonts w:ascii="Times New Roman" w:eastAsia="Times New Roman" w:hAnsi="Times New Roman" w:cs="Times New Roman"/>
                <w:lang w:eastAsia="hr-HR"/>
              </w:rPr>
              <w:t xml:space="preserve"> </w:t>
            </w:r>
            <w:r w:rsidRPr="00C44C23">
              <w:rPr>
                <w:rFonts w:ascii="Times New Roman" w:eastAsia="Times New Roman" w:hAnsi="Times New Roman" w:cs="Times New Roman"/>
                <w:i/>
                <w:iCs/>
                <w:lang w:eastAsia="hr-HR"/>
              </w:rPr>
              <w:t xml:space="preserve">Prilikom primjene ovoga Obrasca na provedbene propise i akte planiranja u izradi, izričaj „nacrt prijedloga zakona“ potrebno je zamijeniti s nazivom provedbenog propisa odnosno akta planiranja. </w:t>
            </w:r>
          </w:p>
        </w:tc>
      </w:tr>
    </w:tbl>
    <w:p w:rsidR="00C44C23" w:rsidRPr="00C44C23" w:rsidRDefault="00C44C23" w:rsidP="00C44C23"/>
    <w:p w:rsidR="00EB5683" w:rsidRPr="00EB5683" w:rsidRDefault="00EB5683" w:rsidP="00EB5683">
      <w:pPr>
        <w:rPr>
          <w:rFonts w:ascii="Times New Roman" w:hAnsi="Times New Roman" w:cs="Times New Roman"/>
        </w:rPr>
      </w:pPr>
    </w:p>
    <w:sectPr w:rsidR="00EB5683" w:rsidRPr="00EB5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38"/>
  </w:num>
  <w:num w:numId="3">
    <w:abstractNumId w:val="5"/>
  </w:num>
  <w:num w:numId="4">
    <w:abstractNumId w:val="35"/>
  </w:num>
  <w:num w:numId="5">
    <w:abstractNumId w:val="4"/>
  </w:num>
  <w:num w:numId="6">
    <w:abstractNumId w:val="16"/>
  </w:num>
  <w:num w:numId="7">
    <w:abstractNumId w:val="13"/>
  </w:num>
  <w:num w:numId="8">
    <w:abstractNumId w:val="12"/>
  </w:num>
  <w:num w:numId="9">
    <w:abstractNumId w:val="25"/>
  </w:num>
  <w:num w:numId="10">
    <w:abstractNumId w:val="30"/>
  </w:num>
  <w:num w:numId="11">
    <w:abstractNumId w:val="27"/>
  </w:num>
  <w:num w:numId="12">
    <w:abstractNumId w:val="28"/>
  </w:num>
  <w:num w:numId="13">
    <w:abstractNumId w:val="24"/>
  </w:num>
  <w:num w:numId="14">
    <w:abstractNumId w:val="1"/>
  </w:num>
  <w:num w:numId="15">
    <w:abstractNumId w:val="11"/>
  </w:num>
  <w:num w:numId="16">
    <w:abstractNumId w:val="20"/>
  </w:num>
  <w:num w:numId="17">
    <w:abstractNumId w:val="8"/>
  </w:num>
  <w:num w:numId="18">
    <w:abstractNumId w:val="9"/>
  </w:num>
  <w:num w:numId="19">
    <w:abstractNumId w:val="39"/>
  </w:num>
  <w:num w:numId="20">
    <w:abstractNumId w:val="10"/>
  </w:num>
  <w:num w:numId="21">
    <w:abstractNumId w:val="31"/>
  </w:num>
  <w:num w:numId="22">
    <w:abstractNumId w:val="42"/>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83"/>
    <w:rsid w:val="003D5361"/>
    <w:rsid w:val="005A7E85"/>
    <w:rsid w:val="00990773"/>
    <w:rsid w:val="009D4D28"/>
    <w:rsid w:val="00C44C23"/>
    <w:rsid w:val="00EB5683"/>
    <w:rsid w:val="00EB65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EB5683"/>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Naslov2">
    <w:name w:val="heading 2"/>
    <w:basedOn w:val="Normal"/>
    <w:next w:val="Normal"/>
    <w:link w:val="Naslov2Char"/>
    <w:uiPriority w:val="9"/>
    <w:unhideWhenUsed/>
    <w:qFormat/>
    <w:rsid w:val="009D4D28"/>
    <w:pPr>
      <w:keepNext/>
      <w:keepLines/>
      <w:spacing w:before="200" w:after="0"/>
      <w:outlineLvl w:val="1"/>
    </w:pPr>
    <w:rPr>
      <w:rFonts w:ascii="Times New Roman" w:eastAsiaTheme="majorEastAsia" w:hAnsi="Times New Roman" w:cstheme="majorBidi"/>
      <w:bCs/>
      <w:color w:val="000000" w:themeColor="text1"/>
      <w:sz w:val="24"/>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B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EB5683"/>
    <w:pPr>
      <w:pBdr>
        <w:bottom w:val="single" w:sz="8" w:space="4" w:color="4F81BD" w:themeColor="accent1"/>
      </w:pBdr>
      <w:spacing w:after="300" w:line="240" w:lineRule="auto"/>
      <w:contextualSpacing/>
      <w:jc w:val="center"/>
    </w:pPr>
    <w:rPr>
      <w:rFonts w:ascii="Times New Roman" w:eastAsiaTheme="majorEastAsia" w:hAnsi="Times New Roman" w:cstheme="majorBidi"/>
      <w:b/>
      <w:color w:val="000000" w:themeColor="text1"/>
      <w:spacing w:val="5"/>
      <w:kern w:val="28"/>
      <w:sz w:val="28"/>
      <w:szCs w:val="52"/>
    </w:rPr>
  </w:style>
  <w:style w:type="character" w:customStyle="1" w:styleId="NaslovChar">
    <w:name w:val="Naslov Char"/>
    <w:basedOn w:val="Zadanifontodlomka"/>
    <w:link w:val="Naslov"/>
    <w:uiPriority w:val="10"/>
    <w:rsid w:val="00EB5683"/>
    <w:rPr>
      <w:rFonts w:ascii="Times New Roman" w:eastAsiaTheme="majorEastAsia" w:hAnsi="Times New Roman" w:cstheme="majorBidi"/>
      <w:b/>
      <w:color w:val="000000" w:themeColor="text1"/>
      <w:spacing w:val="5"/>
      <w:kern w:val="28"/>
      <w:sz w:val="28"/>
      <w:szCs w:val="52"/>
    </w:rPr>
  </w:style>
  <w:style w:type="character" w:customStyle="1" w:styleId="Naslov1Char">
    <w:name w:val="Naslov 1 Char"/>
    <w:basedOn w:val="Zadanifontodlomka"/>
    <w:link w:val="Naslov1"/>
    <w:uiPriority w:val="9"/>
    <w:rsid w:val="00EB5683"/>
    <w:rPr>
      <w:rFonts w:ascii="Times New Roman" w:eastAsiaTheme="majorEastAsia" w:hAnsi="Times New Roman" w:cstheme="majorBidi"/>
      <w:b/>
      <w:bCs/>
      <w:color w:val="000000" w:themeColor="text1"/>
      <w:sz w:val="24"/>
      <w:szCs w:val="28"/>
    </w:rPr>
  </w:style>
  <w:style w:type="numbering" w:customStyle="1" w:styleId="Bezpopisa1">
    <w:name w:val="Bez popisa1"/>
    <w:next w:val="Bezpopisa"/>
    <w:uiPriority w:val="99"/>
    <w:semiHidden/>
    <w:unhideWhenUsed/>
    <w:rsid w:val="00EB5683"/>
  </w:style>
  <w:style w:type="paragraph" w:customStyle="1" w:styleId="tb-na18">
    <w:name w:val="tb-na18"/>
    <w:basedOn w:val="Normal"/>
    <w:qFormat/>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qFormat/>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qFormat/>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qFormat/>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rsid w:val="00EB5683"/>
  </w:style>
  <w:style w:type="paragraph" w:customStyle="1" w:styleId="prilog">
    <w:name w:val="prilog"/>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EB5683"/>
  </w:style>
  <w:style w:type="paragraph" w:styleId="Odlomakpopisa">
    <w:name w:val="List Paragraph"/>
    <w:basedOn w:val="Normal"/>
    <w:uiPriority w:val="34"/>
    <w:qFormat/>
    <w:rsid w:val="00EB5683"/>
    <w:pPr>
      <w:spacing w:after="0" w:line="240" w:lineRule="auto"/>
      <w:ind w:left="720"/>
      <w:contextualSpacing/>
    </w:pPr>
    <w:rPr>
      <w:rFonts w:ascii="Times New Roman" w:eastAsia="Calibri" w:hAnsi="Times New Roman" w:cs="Times New Roman"/>
      <w:sz w:val="24"/>
      <w:lang w:eastAsia="hr-HR"/>
    </w:rPr>
  </w:style>
  <w:style w:type="paragraph" w:styleId="Zaglavlje">
    <w:name w:val="header"/>
    <w:basedOn w:val="Normal"/>
    <w:link w:val="ZaglavljeChar"/>
    <w:uiPriority w:val="99"/>
    <w:unhideWhenUsed/>
    <w:rsid w:val="00EB5683"/>
    <w:pPr>
      <w:tabs>
        <w:tab w:val="center" w:pos="4536"/>
        <w:tab w:val="right" w:pos="9072"/>
      </w:tabs>
      <w:spacing w:after="0" w:line="240" w:lineRule="auto"/>
    </w:pPr>
    <w:rPr>
      <w:rFonts w:ascii="Times New Roman" w:eastAsia="Calibri" w:hAnsi="Times New Roman" w:cs="Times New Roman"/>
      <w:sz w:val="24"/>
      <w:lang w:eastAsia="hr-HR"/>
    </w:rPr>
  </w:style>
  <w:style w:type="character" w:customStyle="1" w:styleId="ZaglavljeChar">
    <w:name w:val="Zaglavlje Char"/>
    <w:basedOn w:val="Zadanifontodlomka"/>
    <w:link w:val="Zaglavlje"/>
    <w:uiPriority w:val="99"/>
    <w:rsid w:val="00EB5683"/>
    <w:rPr>
      <w:rFonts w:ascii="Times New Roman" w:eastAsia="Calibri" w:hAnsi="Times New Roman" w:cs="Times New Roman"/>
      <w:sz w:val="24"/>
      <w:lang w:eastAsia="hr-HR"/>
    </w:rPr>
  </w:style>
  <w:style w:type="paragraph" w:styleId="Podnoje">
    <w:name w:val="footer"/>
    <w:basedOn w:val="Normal"/>
    <w:link w:val="PodnojeChar"/>
    <w:uiPriority w:val="99"/>
    <w:unhideWhenUsed/>
    <w:qFormat/>
    <w:rsid w:val="00EB5683"/>
    <w:pPr>
      <w:tabs>
        <w:tab w:val="center" w:pos="4536"/>
        <w:tab w:val="right" w:pos="9072"/>
      </w:tabs>
      <w:spacing w:after="0" w:line="240" w:lineRule="auto"/>
    </w:pPr>
    <w:rPr>
      <w:rFonts w:ascii="Times New Roman" w:eastAsia="Calibri" w:hAnsi="Times New Roman" w:cs="Times New Roman"/>
      <w:sz w:val="24"/>
      <w:lang w:eastAsia="hr-HR"/>
    </w:rPr>
  </w:style>
  <w:style w:type="character" w:customStyle="1" w:styleId="PodnojeChar">
    <w:name w:val="Podnožje Char"/>
    <w:basedOn w:val="Zadanifontodlomka"/>
    <w:link w:val="Podnoje"/>
    <w:uiPriority w:val="99"/>
    <w:qFormat/>
    <w:rsid w:val="00EB5683"/>
    <w:rPr>
      <w:rFonts w:ascii="Times New Roman" w:eastAsia="Calibri" w:hAnsi="Times New Roman" w:cs="Times New Roman"/>
      <w:sz w:val="24"/>
      <w:lang w:eastAsia="hr-HR"/>
    </w:rPr>
  </w:style>
  <w:style w:type="paragraph" w:styleId="Bezproreda">
    <w:name w:val="No Spacing"/>
    <w:uiPriority w:val="1"/>
    <w:qFormat/>
    <w:rsid w:val="00EB5683"/>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EB5683"/>
    <w:pPr>
      <w:spacing w:after="0" w:line="240" w:lineRule="auto"/>
    </w:pPr>
    <w:rPr>
      <w:rFonts w:ascii="Segoe UI" w:eastAsia="Calibri" w:hAnsi="Segoe UI" w:cs="Segoe UI"/>
      <w:sz w:val="18"/>
      <w:szCs w:val="18"/>
      <w:lang w:eastAsia="hr-HR"/>
    </w:rPr>
  </w:style>
  <w:style w:type="character" w:customStyle="1" w:styleId="TekstbaloniaChar">
    <w:name w:val="Tekst balončića Char"/>
    <w:basedOn w:val="Zadanifontodlomka"/>
    <w:link w:val="Tekstbalonia"/>
    <w:uiPriority w:val="99"/>
    <w:semiHidden/>
    <w:rsid w:val="00EB5683"/>
    <w:rPr>
      <w:rFonts w:ascii="Segoe UI" w:eastAsia="Calibri" w:hAnsi="Segoe UI" w:cs="Segoe UI"/>
      <w:sz w:val="18"/>
      <w:szCs w:val="18"/>
      <w:lang w:eastAsia="hr-HR"/>
    </w:rPr>
  </w:style>
  <w:style w:type="character" w:styleId="Hiperveza">
    <w:name w:val="Hyperlink"/>
    <w:basedOn w:val="Zadanifontodlomka"/>
    <w:uiPriority w:val="99"/>
    <w:unhideWhenUsed/>
    <w:rsid w:val="00EB5683"/>
    <w:rPr>
      <w:color w:val="0000FF"/>
      <w:u w:val="single"/>
    </w:rPr>
  </w:style>
  <w:style w:type="numbering" w:customStyle="1" w:styleId="Bezpopisa2">
    <w:name w:val="Bez popisa2"/>
    <w:next w:val="Bezpopisa"/>
    <w:uiPriority w:val="99"/>
    <w:semiHidden/>
    <w:unhideWhenUsed/>
    <w:rsid w:val="00EB5683"/>
  </w:style>
  <w:style w:type="table" w:customStyle="1" w:styleId="Reetkatablice1">
    <w:name w:val="Rešetka tablice1"/>
    <w:basedOn w:val="Obinatablica"/>
    <w:next w:val="Reetkatablice"/>
    <w:uiPriority w:val="39"/>
    <w:rsid w:val="00EB5683"/>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EB5683"/>
  </w:style>
  <w:style w:type="numbering" w:customStyle="1" w:styleId="Bezpopisa4">
    <w:name w:val="Bez popisa4"/>
    <w:next w:val="Bezpopisa"/>
    <w:uiPriority w:val="99"/>
    <w:semiHidden/>
    <w:unhideWhenUsed/>
    <w:rsid w:val="00EB5683"/>
  </w:style>
  <w:style w:type="numbering" w:customStyle="1" w:styleId="Bezpopisa11">
    <w:name w:val="Bez popisa11"/>
    <w:next w:val="Bezpopisa"/>
    <w:uiPriority w:val="99"/>
    <w:semiHidden/>
    <w:unhideWhenUsed/>
    <w:rsid w:val="00EB5683"/>
  </w:style>
  <w:style w:type="table" w:customStyle="1" w:styleId="Reetkatablice11">
    <w:name w:val="Rešetka tablice11"/>
    <w:basedOn w:val="Obinatablica"/>
    <w:next w:val="Reetkatablice"/>
    <w:uiPriority w:val="39"/>
    <w:rsid w:val="00EB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EB5683"/>
    <w:rPr>
      <w:sz w:val="16"/>
      <w:szCs w:val="16"/>
    </w:rPr>
  </w:style>
  <w:style w:type="paragraph" w:styleId="Tekstkomentara">
    <w:name w:val="annotation text"/>
    <w:basedOn w:val="Normal"/>
    <w:link w:val="TekstkomentaraChar"/>
    <w:uiPriority w:val="99"/>
    <w:semiHidden/>
    <w:unhideWhenUsed/>
    <w:rsid w:val="00EB5683"/>
    <w:pPr>
      <w:spacing w:after="0" w:line="240" w:lineRule="auto"/>
    </w:pPr>
    <w:rPr>
      <w:rFonts w:ascii="Times New Roman" w:eastAsia="Calibri"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EB5683"/>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B5683"/>
    <w:rPr>
      <w:b/>
      <w:bCs/>
    </w:rPr>
  </w:style>
  <w:style w:type="character" w:customStyle="1" w:styleId="PredmetkomentaraChar">
    <w:name w:val="Predmet komentara Char"/>
    <w:basedOn w:val="TekstkomentaraChar"/>
    <w:link w:val="Predmetkomentara"/>
    <w:uiPriority w:val="99"/>
    <w:semiHidden/>
    <w:rsid w:val="00EB5683"/>
    <w:rPr>
      <w:rFonts w:ascii="Times New Roman" w:eastAsia="Calibri" w:hAnsi="Times New Roman" w:cs="Times New Roman"/>
      <w:b/>
      <w:bCs/>
      <w:sz w:val="20"/>
      <w:szCs w:val="20"/>
      <w:lang w:eastAsia="hr-HR"/>
    </w:rPr>
  </w:style>
  <w:style w:type="table" w:customStyle="1" w:styleId="Reetkatablice2">
    <w:name w:val="Rešetka tablice2"/>
    <w:basedOn w:val="Obinatablica"/>
    <w:next w:val="Reetkatablice"/>
    <w:uiPriority w:val="59"/>
    <w:rsid w:val="00EB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9D4D28"/>
    <w:rPr>
      <w:rFonts w:ascii="Times New Roman" w:eastAsiaTheme="majorEastAsia" w:hAnsi="Times New Roman" w:cstheme="majorBidi"/>
      <w:bCs/>
      <w:color w:val="000000" w:themeColor="text1"/>
      <w:sz w:val="24"/>
      <w:szCs w:val="26"/>
    </w:rPr>
  </w:style>
  <w:style w:type="numbering" w:customStyle="1" w:styleId="Bezpopisa5">
    <w:name w:val="Bez popisa5"/>
    <w:next w:val="Bezpopisa"/>
    <w:uiPriority w:val="99"/>
    <w:semiHidden/>
    <w:unhideWhenUsed/>
    <w:rsid w:val="00C44C23"/>
  </w:style>
  <w:style w:type="character" w:styleId="SlijeenaHiperveza">
    <w:name w:val="FollowedHyperlink"/>
    <w:basedOn w:val="Zadanifontodlomka"/>
    <w:uiPriority w:val="99"/>
    <w:semiHidden/>
    <w:unhideWhenUsed/>
    <w:rsid w:val="00C44C23"/>
    <w:rPr>
      <w:color w:val="800080"/>
      <w:u w:val="single"/>
    </w:rPr>
  </w:style>
  <w:style w:type="paragraph" w:customStyle="1" w:styleId="naslov0">
    <w:name w:val="naslov"/>
    <w:basedOn w:val="Normal"/>
    <w:rsid w:val="00C44C23"/>
    <w:pPr>
      <w:spacing w:after="270" w:line="240" w:lineRule="auto"/>
      <w:jc w:val="center"/>
    </w:pPr>
    <w:rPr>
      <w:rFonts w:ascii="Times New Roman" w:eastAsia="Times New Roman" w:hAnsi="Times New Roman" w:cs="Times New Roman"/>
      <w:sz w:val="28"/>
      <w:szCs w:val="28"/>
      <w:lang w:eastAsia="hr-HR"/>
    </w:rPr>
  </w:style>
  <w:style w:type="paragraph" w:customStyle="1" w:styleId="Normal1">
    <w:name w:val="Normal1"/>
    <w:basedOn w:val="Normal"/>
    <w:rsid w:val="00C44C23"/>
    <w:pPr>
      <w:spacing w:after="0" w:line="240" w:lineRule="auto"/>
      <w:jc w:val="center"/>
    </w:pPr>
    <w:rPr>
      <w:rFonts w:ascii="Times New Roman" w:eastAsia="Times New Roman" w:hAnsi="Times New Roman" w:cs="Times New Roman"/>
      <w:sz w:val="24"/>
      <w:szCs w:val="24"/>
      <w:lang w:eastAsia="hr-HR"/>
    </w:rPr>
  </w:style>
  <w:style w:type="paragraph" w:customStyle="1" w:styleId="normal-000007">
    <w:name w:val="normal-000007"/>
    <w:basedOn w:val="Normal"/>
    <w:rsid w:val="00C44C23"/>
    <w:pPr>
      <w:spacing w:after="0" w:line="240" w:lineRule="auto"/>
    </w:pPr>
    <w:rPr>
      <w:rFonts w:ascii="Times New Roman" w:eastAsia="Times New Roman" w:hAnsi="Times New Roman" w:cs="Times New Roman"/>
      <w:sz w:val="24"/>
      <w:szCs w:val="24"/>
      <w:lang w:eastAsia="hr-HR"/>
    </w:rPr>
  </w:style>
  <w:style w:type="paragraph" w:customStyle="1" w:styleId="normal-000015">
    <w:name w:val="normal-000015"/>
    <w:basedOn w:val="Normal"/>
    <w:rsid w:val="00C44C23"/>
    <w:pPr>
      <w:spacing w:after="0" w:line="240" w:lineRule="auto"/>
      <w:jc w:val="both"/>
    </w:pPr>
    <w:rPr>
      <w:rFonts w:ascii="Times New Roman" w:eastAsia="Times New Roman" w:hAnsi="Times New Roman" w:cs="Times New Roman"/>
      <w:sz w:val="24"/>
      <w:szCs w:val="24"/>
      <w:lang w:eastAsia="hr-HR"/>
    </w:rPr>
  </w:style>
  <w:style w:type="paragraph" w:customStyle="1" w:styleId="000016">
    <w:name w:val="000016"/>
    <w:basedOn w:val="Normal"/>
    <w:rsid w:val="00C44C23"/>
    <w:pPr>
      <w:spacing w:after="0" w:line="240" w:lineRule="auto"/>
      <w:jc w:val="both"/>
    </w:pPr>
    <w:rPr>
      <w:rFonts w:ascii="Times New Roman" w:eastAsia="Times New Roman" w:hAnsi="Times New Roman" w:cs="Times New Roman"/>
      <w:sz w:val="24"/>
      <w:szCs w:val="24"/>
      <w:lang w:eastAsia="hr-HR"/>
    </w:rPr>
  </w:style>
  <w:style w:type="paragraph" w:customStyle="1" w:styleId="normal-000021">
    <w:name w:val="normal-000021"/>
    <w:basedOn w:val="Normal"/>
    <w:rsid w:val="00C44C23"/>
    <w:pPr>
      <w:spacing w:after="180" w:line="240" w:lineRule="auto"/>
    </w:pPr>
    <w:rPr>
      <w:rFonts w:ascii="Times New Roman" w:eastAsia="Times New Roman" w:hAnsi="Times New Roman" w:cs="Times New Roman"/>
      <w:lang w:eastAsia="hr-HR"/>
    </w:rPr>
  </w:style>
  <w:style w:type="paragraph" w:customStyle="1" w:styleId="normal-000025">
    <w:name w:val="normal-000025"/>
    <w:basedOn w:val="Normal"/>
    <w:rsid w:val="00C44C23"/>
    <w:pPr>
      <w:shd w:val="clear" w:color="auto" w:fill="FFFFFF"/>
      <w:spacing w:after="0" w:line="240" w:lineRule="auto"/>
      <w:jc w:val="center"/>
    </w:pPr>
    <w:rPr>
      <w:rFonts w:ascii="Times New Roman" w:eastAsia="Times New Roman" w:hAnsi="Times New Roman" w:cs="Times New Roman"/>
      <w:sz w:val="24"/>
      <w:szCs w:val="24"/>
      <w:lang w:eastAsia="hr-HR"/>
    </w:rPr>
  </w:style>
  <w:style w:type="paragraph" w:customStyle="1" w:styleId="normal-000027">
    <w:name w:val="normal-000027"/>
    <w:basedOn w:val="Normal"/>
    <w:rsid w:val="00C44C23"/>
    <w:pPr>
      <w:shd w:val="clear" w:color="auto" w:fill="FFFFFF"/>
      <w:spacing w:after="0" w:line="240" w:lineRule="auto"/>
    </w:pPr>
    <w:rPr>
      <w:rFonts w:ascii="Times New Roman" w:eastAsia="Times New Roman" w:hAnsi="Times New Roman" w:cs="Times New Roman"/>
      <w:sz w:val="24"/>
      <w:szCs w:val="24"/>
      <w:lang w:eastAsia="hr-HR"/>
    </w:rPr>
  </w:style>
  <w:style w:type="paragraph" w:customStyle="1" w:styleId="normal-000035">
    <w:name w:val="normal-000035"/>
    <w:basedOn w:val="Normal"/>
    <w:rsid w:val="00C44C23"/>
    <w:pPr>
      <w:shd w:val="clear" w:color="auto" w:fill="FFFFFF"/>
      <w:spacing w:after="0" w:line="240" w:lineRule="auto"/>
      <w:jc w:val="both"/>
    </w:pPr>
    <w:rPr>
      <w:rFonts w:ascii="Times New Roman" w:eastAsia="Times New Roman" w:hAnsi="Times New Roman" w:cs="Times New Roman"/>
      <w:sz w:val="24"/>
      <w:szCs w:val="24"/>
      <w:lang w:eastAsia="hr-HR"/>
    </w:rPr>
  </w:style>
  <w:style w:type="paragraph" w:customStyle="1" w:styleId="normal-000044">
    <w:name w:val="normal-000044"/>
    <w:basedOn w:val="Normal"/>
    <w:rsid w:val="00C44C23"/>
    <w:pPr>
      <w:shd w:val="clear" w:color="auto" w:fill="FFFFFF"/>
      <w:spacing w:after="0" w:line="240" w:lineRule="auto"/>
    </w:pPr>
    <w:rPr>
      <w:rFonts w:ascii="Times New Roman" w:eastAsia="Times New Roman" w:hAnsi="Times New Roman" w:cs="Times New Roman"/>
      <w:sz w:val="24"/>
      <w:szCs w:val="24"/>
      <w:lang w:eastAsia="hr-HR"/>
    </w:rPr>
  </w:style>
  <w:style w:type="paragraph" w:customStyle="1" w:styleId="000048">
    <w:name w:val="000048"/>
    <w:basedOn w:val="Normal"/>
    <w:rsid w:val="00C44C23"/>
    <w:pPr>
      <w:shd w:val="clear" w:color="auto" w:fill="FFFFFF"/>
      <w:spacing w:after="0" w:line="240" w:lineRule="auto"/>
      <w:jc w:val="both"/>
    </w:pPr>
    <w:rPr>
      <w:rFonts w:ascii="Times New Roman" w:eastAsia="Times New Roman" w:hAnsi="Times New Roman" w:cs="Times New Roman"/>
      <w:sz w:val="24"/>
      <w:szCs w:val="24"/>
      <w:lang w:eastAsia="hr-HR"/>
    </w:rPr>
  </w:style>
  <w:style w:type="paragraph" w:customStyle="1" w:styleId="normal-000074">
    <w:name w:val="normal-000074"/>
    <w:basedOn w:val="Normal"/>
    <w:rsid w:val="00C44C23"/>
    <w:pPr>
      <w:shd w:val="clear" w:color="auto" w:fill="FFFFFF"/>
      <w:spacing w:before="100" w:beforeAutospacing="1" w:after="90" w:line="240" w:lineRule="auto"/>
      <w:jc w:val="both"/>
    </w:pPr>
    <w:rPr>
      <w:rFonts w:ascii="Times New Roman" w:eastAsia="Times New Roman" w:hAnsi="Times New Roman" w:cs="Times New Roman"/>
      <w:sz w:val="24"/>
      <w:szCs w:val="24"/>
      <w:lang w:eastAsia="hr-HR"/>
    </w:rPr>
  </w:style>
  <w:style w:type="paragraph" w:customStyle="1" w:styleId="normal-000082">
    <w:name w:val="normal-000082"/>
    <w:basedOn w:val="Normal"/>
    <w:rsid w:val="00C44C23"/>
    <w:pPr>
      <w:shd w:val="clear" w:color="auto" w:fill="FFFFFF"/>
      <w:spacing w:after="0" w:line="240" w:lineRule="auto"/>
      <w:jc w:val="both"/>
    </w:pPr>
    <w:rPr>
      <w:rFonts w:ascii="Times New Roman" w:eastAsia="Times New Roman" w:hAnsi="Times New Roman" w:cs="Times New Roman"/>
      <w:sz w:val="24"/>
      <w:szCs w:val="24"/>
      <w:lang w:eastAsia="hr-HR"/>
    </w:rPr>
  </w:style>
  <w:style w:type="paragraph" w:customStyle="1" w:styleId="000083">
    <w:name w:val="000083"/>
    <w:basedOn w:val="Normal"/>
    <w:rsid w:val="00C44C23"/>
    <w:pPr>
      <w:shd w:val="clear" w:color="auto" w:fill="FFFFFF"/>
      <w:spacing w:after="0" w:line="240" w:lineRule="auto"/>
      <w:jc w:val="both"/>
    </w:pPr>
    <w:rPr>
      <w:rFonts w:ascii="Times New Roman" w:eastAsia="Times New Roman" w:hAnsi="Times New Roman" w:cs="Times New Roman"/>
      <w:sz w:val="24"/>
      <w:szCs w:val="24"/>
      <w:lang w:eastAsia="hr-HR"/>
    </w:rPr>
  </w:style>
  <w:style w:type="paragraph" w:customStyle="1" w:styleId="normal-000084">
    <w:name w:val="normal-000084"/>
    <w:basedOn w:val="Normal"/>
    <w:rsid w:val="00C44C23"/>
    <w:pPr>
      <w:shd w:val="clear" w:color="auto" w:fill="FFFFFF"/>
      <w:spacing w:after="0" w:line="240" w:lineRule="auto"/>
      <w:jc w:val="center"/>
    </w:pPr>
    <w:rPr>
      <w:rFonts w:ascii="Times New Roman" w:eastAsia="Times New Roman" w:hAnsi="Times New Roman" w:cs="Times New Roman"/>
      <w:lang w:eastAsia="hr-HR"/>
    </w:rPr>
  </w:style>
  <w:style w:type="paragraph" w:customStyle="1" w:styleId="normal-000086">
    <w:name w:val="normal-000086"/>
    <w:basedOn w:val="Normal"/>
    <w:rsid w:val="00C44C23"/>
    <w:pPr>
      <w:shd w:val="clear" w:color="auto" w:fill="FFFFFF"/>
      <w:spacing w:after="0" w:line="240" w:lineRule="auto"/>
    </w:pPr>
    <w:rPr>
      <w:rFonts w:ascii="Times New Roman" w:eastAsia="Times New Roman" w:hAnsi="Times New Roman" w:cs="Times New Roman"/>
      <w:lang w:eastAsia="hr-HR"/>
    </w:rPr>
  </w:style>
  <w:style w:type="paragraph" w:customStyle="1" w:styleId="normal-000088">
    <w:name w:val="normal-000088"/>
    <w:basedOn w:val="Normal"/>
    <w:rsid w:val="00C44C23"/>
    <w:pPr>
      <w:spacing w:after="0" w:line="240" w:lineRule="auto"/>
    </w:pPr>
    <w:rPr>
      <w:rFonts w:ascii="Times New Roman" w:eastAsia="Times New Roman" w:hAnsi="Times New Roman" w:cs="Times New Roman"/>
      <w:lang w:eastAsia="hr-HR"/>
    </w:rPr>
  </w:style>
  <w:style w:type="paragraph" w:customStyle="1" w:styleId="normal-000090">
    <w:name w:val="normal-000090"/>
    <w:basedOn w:val="Normal"/>
    <w:rsid w:val="00C44C23"/>
    <w:pPr>
      <w:shd w:val="clear" w:color="auto" w:fill="FFFFFF"/>
      <w:spacing w:after="0" w:line="240" w:lineRule="auto"/>
      <w:jc w:val="both"/>
    </w:pPr>
    <w:rPr>
      <w:rFonts w:ascii="Times New Roman" w:eastAsia="Times New Roman" w:hAnsi="Times New Roman" w:cs="Times New Roman"/>
      <w:lang w:eastAsia="hr-HR"/>
    </w:rPr>
  </w:style>
  <w:style w:type="paragraph" w:customStyle="1" w:styleId="normal-000093">
    <w:name w:val="normal-000093"/>
    <w:basedOn w:val="Normal"/>
    <w:rsid w:val="00C44C23"/>
    <w:pPr>
      <w:shd w:val="clear" w:color="auto" w:fill="FFFFFF"/>
      <w:spacing w:after="0" w:line="240" w:lineRule="auto"/>
    </w:pPr>
    <w:rPr>
      <w:rFonts w:ascii="Times New Roman" w:eastAsia="Times New Roman" w:hAnsi="Times New Roman" w:cs="Times New Roman"/>
      <w:lang w:eastAsia="hr-HR"/>
    </w:rPr>
  </w:style>
  <w:style w:type="paragraph" w:customStyle="1" w:styleId="normal-000094">
    <w:name w:val="normal-000094"/>
    <w:basedOn w:val="Normal"/>
    <w:rsid w:val="00C44C23"/>
    <w:pPr>
      <w:spacing w:after="0" w:line="240" w:lineRule="auto"/>
      <w:jc w:val="center"/>
    </w:pPr>
    <w:rPr>
      <w:rFonts w:ascii="Times New Roman" w:eastAsia="Times New Roman" w:hAnsi="Times New Roman" w:cs="Times New Roman"/>
      <w:lang w:eastAsia="hr-HR"/>
    </w:rPr>
  </w:style>
  <w:style w:type="paragraph" w:customStyle="1" w:styleId="000095">
    <w:name w:val="000095"/>
    <w:basedOn w:val="Normal"/>
    <w:rsid w:val="00C44C23"/>
    <w:pPr>
      <w:shd w:val="clear" w:color="auto" w:fill="FFFFFF"/>
      <w:spacing w:after="0" w:line="240" w:lineRule="auto"/>
      <w:jc w:val="both"/>
    </w:pPr>
    <w:rPr>
      <w:rFonts w:ascii="Times New Roman" w:eastAsia="Times New Roman" w:hAnsi="Times New Roman" w:cs="Times New Roman"/>
      <w:lang w:eastAsia="hr-HR"/>
    </w:rPr>
  </w:style>
  <w:style w:type="paragraph" w:customStyle="1" w:styleId="normal-000097">
    <w:name w:val="normal-000097"/>
    <w:basedOn w:val="Normal"/>
    <w:rsid w:val="00C44C23"/>
    <w:pPr>
      <w:shd w:val="clear" w:color="auto" w:fill="FFFFFF"/>
      <w:spacing w:before="100" w:beforeAutospacing="1" w:after="90" w:line="240" w:lineRule="auto"/>
      <w:jc w:val="both"/>
    </w:pPr>
    <w:rPr>
      <w:rFonts w:ascii="Times New Roman" w:eastAsia="Times New Roman" w:hAnsi="Times New Roman" w:cs="Times New Roman"/>
      <w:lang w:eastAsia="hr-HR"/>
    </w:rPr>
  </w:style>
  <w:style w:type="paragraph" w:customStyle="1" w:styleId="normal-000098">
    <w:name w:val="normal-000098"/>
    <w:basedOn w:val="Normal"/>
    <w:rsid w:val="00C44C23"/>
    <w:pPr>
      <w:shd w:val="clear" w:color="auto" w:fill="FFFFFF"/>
      <w:spacing w:after="0" w:line="240" w:lineRule="auto"/>
      <w:jc w:val="both"/>
    </w:pPr>
    <w:rPr>
      <w:rFonts w:ascii="Times New Roman" w:eastAsia="Times New Roman" w:hAnsi="Times New Roman" w:cs="Times New Roman"/>
      <w:lang w:eastAsia="hr-HR"/>
    </w:rPr>
  </w:style>
  <w:style w:type="paragraph" w:customStyle="1" w:styleId="000099">
    <w:name w:val="000099"/>
    <w:basedOn w:val="Normal"/>
    <w:rsid w:val="00C44C23"/>
    <w:pPr>
      <w:shd w:val="clear" w:color="auto" w:fill="FFFFFF"/>
      <w:spacing w:after="0" w:line="240" w:lineRule="auto"/>
      <w:jc w:val="both"/>
    </w:pPr>
    <w:rPr>
      <w:rFonts w:ascii="Times New Roman" w:eastAsia="Times New Roman" w:hAnsi="Times New Roman" w:cs="Times New Roman"/>
      <w:lang w:eastAsia="hr-HR"/>
    </w:rPr>
  </w:style>
  <w:style w:type="character" w:customStyle="1" w:styleId="zadanifontodlomka0">
    <w:name w:val="zadanifontodlomka"/>
    <w:basedOn w:val="Zadanifontodlomka"/>
    <w:rsid w:val="00C44C23"/>
    <w:rPr>
      <w:rFonts w:ascii="Times New Roman" w:hAnsi="Times New Roman" w:cs="Times New Roman" w:hint="default"/>
      <w:b/>
      <w:bCs/>
      <w:color w:val="000000"/>
      <w:sz w:val="28"/>
      <w:szCs w:val="28"/>
    </w:rPr>
  </w:style>
  <w:style w:type="character" w:customStyle="1" w:styleId="zadanifontodlomka-000001">
    <w:name w:val="zadanifontodlomka-000001"/>
    <w:basedOn w:val="Zadanifontodlomka"/>
    <w:rsid w:val="00C44C23"/>
    <w:rPr>
      <w:rFonts w:ascii="Times New Roman" w:hAnsi="Times New Roman" w:cs="Times New Roman" w:hint="default"/>
      <w:b/>
      <w:bCs/>
      <w:color w:val="000000"/>
      <w:sz w:val="24"/>
      <w:szCs w:val="24"/>
    </w:rPr>
  </w:style>
  <w:style w:type="character" w:customStyle="1" w:styleId="zadanifontodlomka-000004">
    <w:name w:val="zadanifontodlomka-000004"/>
    <w:basedOn w:val="Zadanifontodlomka"/>
    <w:rsid w:val="00C44C23"/>
    <w:rPr>
      <w:rFonts w:ascii="Times New Roman" w:hAnsi="Times New Roman" w:cs="Times New Roman" w:hint="default"/>
      <w:b/>
      <w:bCs/>
      <w:sz w:val="24"/>
      <w:szCs w:val="24"/>
    </w:rPr>
  </w:style>
  <w:style w:type="character" w:customStyle="1" w:styleId="000005">
    <w:name w:val="000005"/>
    <w:basedOn w:val="Zadanifontodlomka"/>
    <w:rsid w:val="00C44C23"/>
    <w:rPr>
      <w:b/>
      <w:bCs/>
      <w:sz w:val="24"/>
      <w:szCs w:val="24"/>
    </w:rPr>
  </w:style>
  <w:style w:type="character" w:customStyle="1" w:styleId="zadanifontodlomka-000008">
    <w:name w:val="zadanifontodlomka-000008"/>
    <w:basedOn w:val="Zadanifontodlomka"/>
    <w:rsid w:val="00C44C23"/>
    <w:rPr>
      <w:rFonts w:ascii="Times New Roman" w:hAnsi="Times New Roman" w:cs="Times New Roman" w:hint="default"/>
      <w:b w:val="0"/>
      <w:bCs w:val="0"/>
      <w:sz w:val="24"/>
      <w:szCs w:val="24"/>
    </w:rPr>
  </w:style>
  <w:style w:type="character" w:customStyle="1" w:styleId="000014">
    <w:name w:val="000014"/>
    <w:basedOn w:val="Zadanifontodlomka"/>
    <w:rsid w:val="00C44C23"/>
    <w:rPr>
      <w:b w:val="0"/>
      <w:bCs w:val="0"/>
      <w:sz w:val="24"/>
      <w:szCs w:val="24"/>
    </w:rPr>
  </w:style>
  <w:style w:type="character" w:customStyle="1" w:styleId="000017">
    <w:name w:val="000017"/>
    <w:basedOn w:val="Zadanifontodlomka"/>
    <w:rsid w:val="00C44C23"/>
    <w:rPr>
      <w:rFonts w:ascii="Symbol" w:hAnsi="Symbol" w:hint="default"/>
      <w:b w:val="0"/>
      <w:bCs w:val="0"/>
      <w:sz w:val="24"/>
      <w:szCs w:val="24"/>
    </w:rPr>
  </w:style>
  <w:style w:type="character" w:customStyle="1" w:styleId="000018">
    <w:name w:val="000018"/>
    <w:basedOn w:val="Zadanifontodlomka"/>
    <w:rsid w:val="00C44C23"/>
  </w:style>
  <w:style w:type="character" w:customStyle="1" w:styleId="zadanifontodlomka-000019">
    <w:name w:val="zadanifontodlomka-000019"/>
    <w:basedOn w:val="Zadanifontodlomka"/>
    <w:rsid w:val="00C44C23"/>
    <w:rPr>
      <w:rFonts w:ascii="Times New Roman" w:hAnsi="Times New Roman" w:cs="Times New Roman" w:hint="default"/>
      <w:b w:val="0"/>
      <w:bCs w:val="0"/>
      <w:i/>
      <w:iCs/>
      <w:sz w:val="24"/>
      <w:szCs w:val="24"/>
    </w:rPr>
  </w:style>
  <w:style w:type="character" w:customStyle="1" w:styleId="zadanifontodlomka-000020">
    <w:name w:val="zadanifontodlomka-000020"/>
    <w:basedOn w:val="Zadanifontodlomka"/>
    <w:rsid w:val="00C44C23"/>
    <w:rPr>
      <w:rFonts w:ascii="Times New Roman" w:hAnsi="Times New Roman" w:cs="Times New Roman" w:hint="default"/>
      <w:b/>
      <w:bCs/>
      <w:i/>
      <w:iCs/>
      <w:sz w:val="24"/>
      <w:szCs w:val="24"/>
    </w:rPr>
  </w:style>
  <w:style w:type="character" w:customStyle="1" w:styleId="000022">
    <w:name w:val="000022"/>
    <w:basedOn w:val="Zadanifontodlomka"/>
    <w:rsid w:val="00C44C23"/>
    <w:rPr>
      <w:b w:val="0"/>
      <w:bCs w:val="0"/>
      <w:sz w:val="22"/>
      <w:szCs w:val="22"/>
    </w:rPr>
  </w:style>
  <w:style w:type="character" w:customStyle="1" w:styleId="zadanifontodlomka-000024">
    <w:name w:val="zadanifontodlomka-000024"/>
    <w:basedOn w:val="Zadanifontodlomka"/>
    <w:rsid w:val="00C44C23"/>
    <w:rPr>
      <w:rFonts w:ascii="Times New Roman" w:hAnsi="Times New Roman" w:cs="Times New Roman" w:hint="default"/>
      <w:b w:val="0"/>
      <w:bCs w:val="0"/>
      <w:color w:val="000000"/>
      <w:sz w:val="24"/>
      <w:szCs w:val="24"/>
    </w:rPr>
  </w:style>
  <w:style w:type="character" w:customStyle="1" w:styleId="zadanifontodlomka-000031">
    <w:name w:val="zadanifontodlomka-000031"/>
    <w:basedOn w:val="Zadanifontodlomka"/>
    <w:rsid w:val="00C44C23"/>
    <w:rPr>
      <w:rFonts w:ascii="Times New Roman" w:hAnsi="Times New Roman" w:cs="Times New Roman" w:hint="default"/>
      <w:b w:val="0"/>
      <w:bCs w:val="0"/>
      <w:color w:val="0000FF"/>
      <w:sz w:val="24"/>
      <w:szCs w:val="24"/>
      <w:u w:val="single"/>
    </w:rPr>
  </w:style>
  <w:style w:type="character" w:customStyle="1" w:styleId="000049">
    <w:name w:val="000049"/>
    <w:basedOn w:val="Zadanifontodlomka"/>
    <w:rsid w:val="00C44C23"/>
    <w:rPr>
      <w:rFonts w:ascii="Times New Roman" w:hAnsi="Times New Roman" w:cs="Times New Roman" w:hint="default"/>
      <w:b w:val="0"/>
      <w:bCs w:val="0"/>
      <w:sz w:val="24"/>
      <w:szCs w:val="24"/>
    </w:rPr>
  </w:style>
  <w:style w:type="character" w:customStyle="1" w:styleId="000050">
    <w:name w:val="000050"/>
    <w:basedOn w:val="Zadanifontodlomka"/>
    <w:rsid w:val="00C44C23"/>
  </w:style>
  <w:style w:type="character" w:customStyle="1" w:styleId="000078">
    <w:name w:val="000078"/>
    <w:basedOn w:val="Zadanifontodlomka"/>
    <w:rsid w:val="00C44C23"/>
  </w:style>
  <w:style w:type="character" w:customStyle="1" w:styleId="000079">
    <w:name w:val="000079"/>
    <w:basedOn w:val="Zadanifontodlomka"/>
    <w:rsid w:val="00C44C23"/>
    <w:rPr>
      <w:b w:val="0"/>
      <w:bCs w:val="0"/>
      <w:i/>
      <w:iCs/>
      <w:sz w:val="24"/>
      <w:szCs w:val="24"/>
    </w:rPr>
  </w:style>
  <w:style w:type="character" w:customStyle="1" w:styleId="zadanifontodlomka-000085">
    <w:name w:val="zadanifontodlomka-000085"/>
    <w:basedOn w:val="Zadanifontodlomka"/>
    <w:rsid w:val="00C44C23"/>
    <w:rPr>
      <w:rFonts w:ascii="Times New Roman" w:hAnsi="Times New Roman" w:cs="Times New Roman" w:hint="default"/>
      <w:b/>
      <w:bCs/>
      <w:sz w:val="22"/>
      <w:szCs w:val="22"/>
    </w:rPr>
  </w:style>
  <w:style w:type="character" w:customStyle="1" w:styleId="zadanifontodlomka-000087">
    <w:name w:val="zadanifontodlomka-000087"/>
    <w:basedOn w:val="Zadanifontodlomka"/>
    <w:rsid w:val="00C44C23"/>
    <w:rPr>
      <w:rFonts w:ascii="Times New Roman" w:hAnsi="Times New Roman" w:cs="Times New Roman" w:hint="default"/>
      <w:b w:val="0"/>
      <w:bCs w:val="0"/>
      <w:sz w:val="22"/>
      <w:szCs w:val="22"/>
    </w:rPr>
  </w:style>
  <w:style w:type="character" w:customStyle="1" w:styleId="zadanifontodlomka-000089">
    <w:name w:val="zadanifontodlomka-000089"/>
    <w:basedOn w:val="Zadanifontodlomka"/>
    <w:rsid w:val="00C44C23"/>
    <w:rPr>
      <w:rFonts w:ascii="Times New Roman" w:hAnsi="Times New Roman" w:cs="Times New Roman" w:hint="default"/>
      <w:b w:val="0"/>
      <w:bCs w:val="0"/>
      <w:color w:val="0000FF"/>
      <w:sz w:val="22"/>
      <w:szCs w:val="22"/>
      <w:u w:val="single"/>
    </w:rPr>
  </w:style>
  <w:style w:type="character" w:customStyle="1" w:styleId="000091">
    <w:name w:val="000091"/>
    <w:basedOn w:val="Zadanifontodlomka"/>
    <w:rsid w:val="00C44C23"/>
    <w:rPr>
      <w:b/>
      <w:bCs/>
      <w:sz w:val="22"/>
      <w:szCs w:val="22"/>
    </w:rPr>
  </w:style>
  <w:style w:type="character" w:customStyle="1" w:styleId="zadanifontodlomka-000092">
    <w:name w:val="zadanifontodlomka-000092"/>
    <w:basedOn w:val="Zadanifontodlomka"/>
    <w:rsid w:val="00C44C23"/>
    <w:rPr>
      <w:rFonts w:ascii="Times New Roman" w:hAnsi="Times New Roman" w:cs="Times New Roman" w:hint="default"/>
      <w:b w:val="0"/>
      <w:bCs w:val="0"/>
      <w:i/>
      <w:iCs/>
      <w:sz w:val="22"/>
      <w:szCs w:val="22"/>
    </w:rPr>
  </w:style>
  <w:style w:type="character" w:customStyle="1" w:styleId="000096">
    <w:name w:val="000096"/>
    <w:basedOn w:val="Zadanifontodlomka"/>
    <w:rsid w:val="00C44C23"/>
    <w:rPr>
      <w:rFonts w:ascii="Times New Roman" w:hAnsi="Times New Roman" w:cs="Times New Roman" w:hint="default"/>
      <w:b w:val="0"/>
      <w:bCs w:val="0"/>
      <w:sz w:val="22"/>
      <w:szCs w:val="22"/>
    </w:rPr>
  </w:style>
  <w:style w:type="character" w:customStyle="1" w:styleId="000100">
    <w:name w:val="000100"/>
    <w:basedOn w:val="Zadanifontodlomka"/>
    <w:rsid w:val="00C44C23"/>
    <w:rPr>
      <w:rFonts w:ascii="Symbol" w:hAnsi="Symbol" w:hint="default"/>
      <w:b w:val="0"/>
      <w:bCs w:val="0"/>
      <w:sz w:val="22"/>
      <w:szCs w:val="22"/>
    </w:rPr>
  </w:style>
  <w:style w:type="character" w:customStyle="1" w:styleId="000101">
    <w:name w:val="000101"/>
    <w:basedOn w:val="Zadanifontodlomka"/>
    <w:rsid w:val="00C44C23"/>
  </w:style>
  <w:style w:type="character" w:customStyle="1" w:styleId="000103">
    <w:name w:val="000103"/>
    <w:basedOn w:val="Zadanifontodlomka"/>
    <w:rsid w:val="00C44C23"/>
    <w:rPr>
      <w:b w:val="0"/>
      <w:bCs w:val="0"/>
      <w:color w:val="000000"/>
      <w:sz w:val="24"/>
      <w:szCs w:val="24"/>
    </w:rPr>
  </w:style>
  <w:style w:type="character" w:customStyle="1" w:styleId="000104">
    <w:name w:val="000104"/>
    <w:basedOn w:val="Zadanifontodlomka"/>
    <w:rsid w:val="00C44C23"/>
    <w:rPr>
      <w:b/>
      <w:bCs/>
      <w:color w:val="000000"/>
      <w:sz w:val="24"/>
      <w:szCs w:val="24"/>
    </w:rPr>
  </w:style>
  <w:style w:type="character" w:customStyle="1" w:styleId="000105">
    <w:name w:val="000105"/>
    <w:basedOn w:val="Zadanifontodlomka"/>
    <w:rsid w:val="00C44C23"/>
    <w:rPr>
      <w:b/>
      <w:bCs/>
      <w:sz w:val="22"/>
      <w:szCs w:val="22"/>
      <w:shd w:val="clear" w:color="auto" w:fill="FFFF00"/>
    </w:rPr>
  </w:style>
  <w:style w:type="character" w:customStyle="1" w:styleId="000106">
    <w:name w:val="000106"/>
    <w:basedOn w:val="Zadanifontodlomka"/>
    <w:rsid w:val="00C44C23"/>
    <w:rPr>
      <w:b w:val="0"/>
      <w:bCs w:val="0"/>
      <w:i/>
      <w:iCs/>
      <w:sz w:val="22"/>
      <w:szCs w:val="22"/>
    </w:rPr>
  </w:style>
  <w:style w:type="numbering" w:customStyle="1" w:styleId="Bezpopisa12">
    <w:name w:val="Bez popisa12"/>
    <w:next w:val="Bezpopisa"/>
    <w:uiPriority w:val="99"/>
    <w:semiHidden/>
    <w:unhideWhenUsed/>
    <w:rsid w:val="00C44C23"/>
  </w:style>
  <w:style w:type="table" w:customStyle="1" w:styleId="Reetkatablice3">
    <w:name w:val="Rešetka tablice3"/>
    <w:basedOn w:val="Obinatablica"/>
    <w:next w:val="Reetkatablice"/>
    <w:uiPriority w:val="39"/>
    <w:rsid w:val="00C44C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C44C23"/>
  </w:style>
  <w:style w:type="numbering" w:customStyle="1" w:styleId="Bezpopisa13">
    <w:name w:val="Bez popisa13"/>
    <w:next w:val="Bezpopisa"/>
    <w:uiPriority w:val="99"/>
    <w:semiHidden/>
    <w:unhideWhenUsed/>
    <w:rsid w:val="00C44C23"/>
  </w:style>
  <w:style w:type="table" w:customStyle="1" w:styleId="Reetkatablice4">
    <w:name w:val="Rešetka tablice4"/>
    <w:basedOn w:val="Obinatablica"/>
    <w:next w:val="Reetkatablice"/>
    <w:uiPriority w:val="39"/>
    <w:rsid w:val="00C44C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EB5683"/>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Naslov2">
    <w:name w:val="heading 2"/>
    <w:basedOn w:val="Normal"/>
    <w:next w:val="Normal"/>
    <w:link w:val="Naslov2Char"/>
    <w:uiPriority w:val="9"/>
    <w:unhideWhenUsed/>
    <w:qFormat/>
    <w:rsid w:val="009D4D28"/>
    <w:pPr>
      <w:keepNext/>
      <w:keepLines/>
      <w:spacing w:before="200" w:after="0"/>
      <w:outlineLvl w:val="1"/>
    </w:pPr>
    <w:rPr>
      <w:rFonts w:ascii="Times New Roman" w:eastAsiaTheme="majorEastAsia" w:hAnsi="Times New Roman" w:cstheme="majorBidi"/>
      <w:bCs/>
      <w:color w:val="000000" w:themeColor="text1"/>
      <w:sz w:val="24"/>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B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EB5683"/>
    <w:pPr>
      <w:pBdr>
        <w:bottom w:val="single" w:sz="8" w:space="4" w:color="4F81BD" w:themeColor="accent1"/>
      </w:pBdr>
      <w:spacing w:after="300" w:line="240" w:lineRule="auto"/>
      <w:contextualSpacing/>
      <w:jc w:val="center"/>
    </w:pPr>
    <w:rPr>
      <w:rFonts w:ascii="Times New Roman" w:eastAsiaTheme="majorEastAsia" w:hAnsi="Times New Roman" w:cstheme="majorBidi"/>
      <w:b/>
      <w:color w:val="000000" w:themeColor="text1"/>
      <w:spacing w:val="5"/>
      <w:kern w:val="28"/>
      <w:sz w:val="28"/>
      <w:szCs w:val="52"/>
    </w:rPr>
  </w:style>
  <w:style w:type="character" w:customStyle="1" w:styleId="NaslovChar">
    <w:name w:val="Naslov Char"/>
    <w:basedOn w:val="Zadanifontodlomka"/>
    <w:link w:val="Naslov"/>
    <w:uiPriority w:val="10"/>
    <w:rsid w:val="00EB5683"/>
    <w:rPr>
      <w:rFonts w:ascii="Times New Roman" w:eastAsiaTheme="majorEastAsia" w:hAnsi="Times New Roman" w:cstheme="majorBidi"/>
      <w:b/>
      <w:color w:val="000000" w:themeColor="text1"/>
      <w:spacing w:val="5"/>
      <w:kern w:val="28"/>
      <w:sz w:val="28"/>
      <w:szCs w:val="52"/>
    </w:rPr>
  </w:style>
  <w:style w:type="character" w:customStyle="1" w:styleId="Naslov1Char">
    <w:name w:val="Naslov 1 Char"/>
    <w:basedOn w:val="Zadanifontodlomka"/>
    <w:link w:val="Naslov1"/>
    <w:uiPriority w:val="9"/>
    <w:rsid w:val="00EB5683"/>
    <w:rPr>
      <w:rFonts w:ascii="Times New Roman" w:eastAsiaTheme="majorEastAsia" w:hAnsi="Times New Roman" w:cstheme="majorBidi"/>
      <w:b/>
      <w:bCs/>
      <w:color w:val="000000" w:themeColor="text1"/>
      <w:sz w:val="24"/>
      <w:szCs w:val="28"/>
    </w:rPr>
  </w:style>
  <w:style w:type="numbering" w:customStyle="1" w:styleId="Bezpopisa1">
    <w:name w:val="Bez popisa1"/>
    <w:next w:val="Bezpopisa"/>
    <w:uiPriority w:val="99"/>
    <w:semiHidden/>
    <w:unhideWhenUsed/>
    <w:rsid w:val="00EB5683"/>
  </w:style>
  <w:style w:type="paragraph" w:customStyle="1" w:styleId="tb-na18">
    <w:name w:val="tb-na18"/>
    <w:basedOn w:val="Normal"/>
    <w:qFormat/>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qFormat/>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qFormat/>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qFormat/>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rsid w:val="00EB5683"/>
  </w:style>
  <w:style w:type="paragraph" w:customStyle="1" w:styleId="prilog">
    <w:name w:val="prilog"/>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EB568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EB5683"/>
  </w:style>
  <w:style w:type="paragraph" w:styleId="Odlomakpopisa">
    <w:name w:val="List Paragraph"/>
    <w:basedOn w:val="Normal"/>
    <w:uiPriority w:val="34"/>
    <w:qFormat/>
    <w:rsid w:val="00EB5683"/>
    <w:pPr>
      <w:spacing w:after="0" w:line="240" w:lineRule="auto"/>
      <w:ind w:left="720"/>
      <w:contextualSpacing/>
    </w:pPr>
    <w:rPr>
      <w:rFonts w:ascii="Times New Roman" w:eastAsia="Calibri" w:hAnsi="Times New Roman" w:cs="Times New Roman"/>
      <w:sz w:val="24"/>
      <w:lang w:eastAsia="hr-HR"/>
    </w:rPr>
  </w:style>
  <w:style w:type="paragraph" w:styleId="Zaglavlje">
    <w:name w:val="header"/>
    <w:basedOn w:val="Normal"/>
    <w:link w:val="ZaglavljeChar"/>
    <w:uiPriority w:val="99"/>
    <w:unhideWhenUsed/>
    <w:rsid w:val="00EB5683"/>
    <w:pPr>
      <w:tabs>
        <w:tab w:val="center" w:pos="4536"/>
        <w:tab w:val="right" w:pos="9072"/>
      </w:tabs>
      <w:spacing w:after="0" w:line="240" w:lineRule="auto"/>
    </w:pPr>
    <w:rPr>
      <w:rFonts w:ascii="Times New Roman" w:eastAsia="Calibri" w:hAnsi="Times New Roman" w:cs="Times New Roman"/>
      <w:sz w:val="24"/>
      <w:lang w:eastAsia="hr-HR"/>
    </w:rPr>
  </w:style>
  <w:style w:type="character" w:customStyle="1" w:styleId="ZaglavljeChar">
    <w:name w:val="Zaglavlje Char"/>
    <w:basedOn w:val="Zadanifontodlomka"/>
    <w:link w:val="Zaglavlje"/>
    <w:uiPriority w:val="99"/>
    <w:rsid w:val="00EB5683"/>
    <w:rPr>
      <w:rFonts w:ascii="Times New Roman" w:eastAsia="Calibri" w:hAnsi="Times New Roman" w:cs="Times New Roman"/>
      <w:sz w:val="24"/>
      <w:lang w:eastAsia="hr-HR"/>
    </w:rPr>
  </w:style>
  <w:style w:type="paragraph" w:styleId="Podnoje">
    <w:name w:val="footer"/>
    <w:basedOn w:val="Normal"/>
    <w:link w:val="PodnojeChar"/>
    <w:uiPriority w:val="99"/>
    <w:unhideWhenUsed/>
    <w:qFormat/>
    <w:rsid w:val="00EB5683"/>
    <w:pPr>
      <w:tabs>
        <w:tab w:val="center" w:pos="4536"/>
        <w:tab w:val="right" w:pos="9072"/>
      </w:tabs>
      <w:spacing w:after="0" w:line="240" w:lineRule="auto"/>
    </w:pPr>
    <w:rPr>
      <w:rFonts w:ascii="Times New Roman" w:eastAsia="Calibri" w:hAnsi="Times New Roman" w:cs="Times New Roman"/>
      <w:sz w:val="24"/>
      <w:lang w:eastAsia="hr-HR"/>
    </w:rPr>
  </w:style>
  <w:style w:type="character" w:customStyle="1" w:styleId="PodnojeChar">
    <w:name w:val="Podnožje Char"/>
    <w:basedOn w:val="Zadanifontodlomka"/>
    <w:link w:val="Podnoje"/>
    <w:uiPriority w:val="99"/>
    <w:qFormat/>
    <w:rsid w:val="00EB5683"/>
    <w:rPr>
      <w:rFonts w:ascii="Times New Roman" w:eastAsia="Calibri" w:hAnsi="Times New Roman" w:cs="Times New Roman"/>
      <w:sz w:val="24"/>
      <w:lang w:eastAsia="hr-HR"/>
    </w:rPr>
  </w:style>
  <w:style w:type="paragraph" w:styleId="Bezproreda">
    <w:name w:val="No Spacing"/>
    <w:uiPriority w:val="1"/>
    <w:qFormat/>
    <w:rsid w:val="00EB5683"/>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EB5683"/>
    <w:pPr>
      <w:spacing w:after="0" w:line="240" w:lineRule="auto"/>
    </w:pPr>
    <w:rPr>
      <w:rFonts w:ascii="Segoe UI" w:eastAsia="Calibri" w:hAnsi="Segoe UI" w:cs="Segoe UI"/>
      <w:sz w:val="18"/>
      <w:szCs w:val="18"/>
      <w:lang w:eastAsia="hr-HR"/>
    </w:rPr>
  </w:style>
  <w:style w:type="character" w:customStyle="1" w:styleId="TekstbaloniaChar">
    <w:name w:val="Tekst balončića Char"/>
    <w:basedOn w:val="Zadanifontodlomka"/>
    <w:link w:val="Tekstbalonia"/>
    <w:uiPriority w:val="99"/>
    <w:semiHidden/>
    <w:rsid w:val="00EB5683"/>
    <w:rPr>
      <w:rFonts w:ascii="Segoe UI" w:eastAsia="Calibri" w:hAnsi="Segoe UI" w:cs="Segoe UI"/>
      <w:sz w:val="18"/>
      <w:szCs w:val="18"/>
      <w:lang w:eastAsia="hr-HR"/>
    </w:rPr>
  </w:style>
  <w:style w:type="character" w:styleId="Hiperveza">
    <w:name w:val="Hyperlink"/>
    <w:basedOn w:val="Zadanifontodlomka"/>
    <w:uiPriority w:val="99"/>
    <w:unhideWhenUsed/>
    <w:rsid w:val="00EB5683"/>
    <w:rPr>
      <w:color w:val="0000FF"/>
      <w:u w:val="single"/>
    </w:rPr>
  </w:style>
  <w:style w:type="numbering" w:customStyle="1" w:styleId="Bezpopisa2">
    <w:name w:val="Bez popisa2"/>
    <w:next w:val="Bezpopisa"/>
    <w:uiPriority w:val="99"/>
    <w:semiHidden/>
    <w:unhideWhenUsed/>
    <w:rsid w:val="00EB5683"/>
  </w:style>
  <w:style w:type="table" w:customStyle="1" w:styleId="Reetkatablice1">
    <w:name w:val="Rešetka tablice1"/>
    <w:basedOn w:val="Obinatablica"/>
    <w:next w:val="Reetkatablice"/>
    <w:uiPriority w:val="39"/>
    <w:rsid w:val="00EB5683"/>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EB5683"/>
  </w:style>
  <w:style w:type="numbering" w:customStyle="1" w:styleId="Bezpopisa4">
    <w:name w:val="Bez popisa4"/>
    <w:next w:val="Bezpopisa"/>
    <w:uiPriority w:val="99"/>
    <w:semiHidden/>
    <w:unhideWhenUsed/>
    <w:rsid w:val="00EB5683"/>
  </w:style>
  <w:style w:type="numbering" w:customStyle="1" w:styleId="Bezpopisa11">
    <w:name w:val="Bez popisa11"/>
    <w:next w:val="Bezpopisa"/>
    <w:uiPriority w:val="99"/>
    <w:semiHidden/>
    <w:unhideWhenUsed/>
    <w:rsid w:val="00EB5683"/>
  </w:style>
  <w:style w:type="table" w:customStyle="1" w:styleId="Reetkatablice11">
    <w:name w:val="Rešetka tablice11"/>
    <w:basedOn w:val="Obinatablica"/>
    <w:next w:val="Reetkatablice"/>
    <w:uiPriority w:val="39"/>
    <w:rsid w:val="00EB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EB5683"/>
    <w:rPr>
      <w:sz w:val="16"/>
      <w:szCs w:val="16"/>
    </w:rPr>
  </w:style>
  <w:style w:type="paragraph" w:styleId="Tekstkomentara">
    <w:name w:val="annotation text"/>
    <w:basedOn w:val="Normal"/>
    <w:link w:val="TekstkomentaraChar"/>
    <w:uiPriority w:val="99"/>
    <w:semiHidden/>
    <w:unhideWhenUsed/>
    <w:rsid w:val="00EB5683"/>
    <w:pPr>
      <w:spacing w:after="0" w:line="240" w:lineRule="auto"/>
    </w:pPr>
    <w:rPr>
      <w:rFonts w:ascii="Times New Roman" w:eastAsia="Calibri"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EB5683"/>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B5683"/>
    <w:rPr>
      <w:b/>
      <w:bCs/>
    </w:rPr>
  </w:style>
  <w:style w:type="character" w:customStyle="1" w:styleId="PredmetkomentaraChar">
    <w:name w:val="Predmet komentara Char"/>
    <w:basedOn w:val="TekstkomentaraChar"/>
    <w:link w:val="Predmetkomentara"/>
    <w:uiPriority w:val="99"/>
    <w:semiHidden/>
    <w:rsid w:val="00EB5683"/>
    <w:rPr>
      <w:rFonts w:ascii="Times New Roman" w:eastAsia="Calibri" w:hAnsi="Times New Roman" w:cs="Times New Roman"/>
      <w:b/>
      <w:bCs/>
      <w:sz w:val="20"/>
      <w:szCs w:val="20"/>
      <w:lang w:eastAsia="hr-HR"/>
    </w:rPr>
  </w:style>
  <w:style w:type="table" w:customStyle="1" w:styleId="Reetkatablice2">
    <w:name w:val="Rešetka tablice2"/>
    <w:basedOn w:val="Obinatablica"/>
    <w:next w:val="Reetkatablice"/>
    <w:uiPriority w:val="59"/>
    <w:rsid w:val="00EB5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9D4D28"/>
    <w:rPr>
      <w:rFonts w:ascii="Times New Roman" w:eastAsiaTheme="majorEastAsia" w:hAnsi="Times New Roman" w:cstheme="majorBidi"/>
      <w:bCs/>
      <w:color w:val="000000" w:themeColor="text1"/>
      <w:sz w:val="24"/>
      <w:szCs w:val="26"/>
    </w:rPr>
  </w:style>
  <w:style w:type="numbering" w:customStyle="1" w:styleId="Bezpopisa5">
    <w:name w:val="Bez popisa5"/>
    <w:next w:val="Bezpopisa"/>
    <w:uiPriority w:val="99"/>
    <w:semiHidden/>
    <w:unhideWhenUsed/>
    <w:rsid w:val="00C44C23"/>
  </w:style>
  <w:style w:type="character" w:styleId="SlijeenaHiperveza">
    <w:name w:val="FollowedHyperlink"/>
    <w:basedOn w:val="Zadanifontodlomka"/>
    <w:uiPriority w:val="99"/>
    <w:semiHidden/>
    <w:unhideWhenUsed/>
    <w:rsid w:val="00C44C23"/>
    <w:rPr>
      <w:color w:val="800080"/>
      <w:u w:val="single"/>
    </w:rPr>
  </w:style>
  <w:style w:type="paragraph" w:customStyle="1" w:styleId="naslov0">
    <w:name w:val="naslov"/>
    <w:basedOn w:val="Normal"/>
    <w:rsid w:val="00C44C23"/>
    <w:pPr>
      <w:spacing w:after="270" w:line="240" w:lineRule="auto"/>
      <w:jc w:val="center"/>
    </w:pPr>
    <w:rPr>
      <w:rFonts w:ascii="Times New Roman" w:eastAsia="Times New Roman" w:hAnsi="Times New Roman" w:cs="Times New Roman"/>
      <w:sz w:val="28"/>
      <w:szCs w:val="28"/>
      <w:lang w:eastAsia="hr-HR"/>
    </w:rPr>
  </w:style>
  <w:style w:type="paragraph" w:customStyle="1" w:styleId="Normal1">
    <w:name w:val="Normal1"/>
    <w:basedOn w:val="Normal"/>
    <w:rsid w:val="00C44C23"/>
    <w:pPr>
      <w:spacing w:after="0" w:line="240" w:lineRule="auto"/>
      <w:jc w:val="center"/>
    </w:pPr>
    <w:rPr>
      <w:rFonts w:ascii="Times New Roman" w:eastAsia="Times New Roman" w:hAnsi="Times New Roman" w:cs="Times New Roman"/>
      <w:sz w:val="24"/>
      <w:szCs w:val="24"/>
      <w:lang w:eastAsia="hr-HR"/>
    </w:rPr>
  </w:style>
  <w:style w:type="paragraph" w:customStyle="1" w:styleId="normal-000007">
    <w:name w:val="normal-000007"/>
    <w:basedOn w:val="Normal"/>
    <w:rsid w:val="00C44C23"/>
    <w:pPr>
      <w:spacing w:after="0" w:line="240" w:lineRule="auto"/>
    </w:pPr>
    <w:rPr>
      <w:rFonts w:ascii="Times New Roman" w:eastAsia="Times New Roman" w:hAnsi="Times New Roman" w:cs="Times New Roman"/>
      <w:sz w:val="24"/>
      <w:szCs w:val="24"/>
      <w:lang w:eastAsia="hr-HR"/>
    </w:rPr>
  </w:style>
  <w:style w:type="paragraph" w:customStyle="1" w:styleId="normal-000015">
    <w:name w:val="normal-000015"/>
    <w:basedOn w:val="Normal"/>
    <w:rsid w:val="00C44C23"/>
    <w:pPr>
      <w:spacing w:after="0" w:line="240" w:lineRule="auto"/>
      <w:jc w:val="both"/>
    </w:pPr>
    <w:rPr>
      <w:rFonts w:ascii="Times New Roman" w:eastAsia="Times New Roman" w:hAnsi="Times New Roman" w:cs="Times New Roman"/>
      <w:sz w:val="24"/>
      <w:szCs w:val="24"/>
      <w:lang w:eastAsia="hr-HR"/>
    </w:rPr>
  </w:style>
  <w:style w:type="paragraph" w:customStyle="1" w:styleId="000016">
    <w:name w:val="000016"/>
    <w:basedOn w:val="Normal"/>
    <w:rsid w:val="00C44C23"/>
    <w:pPr>
      <w:spacing w:after="0" w:line="240" w:lineRule="auto"/>
      <w:jc w:val="both"/>
    </w:pPr>
    <w:rPr>
      <w:rFonts w:ascii="Times New Roman" w:eastAsia="Times New Roman" w:hAnsi="Times New Roman" w:cs="Times New Roman"/>
      <w:sz w:val="24"/>
      <w:szCs w:val="24"/>
      <w:lang w:eastAsia="hr-HR"/>
    </w:rPr>
  </w:style>
  <w:style w:type="paragraph" w:customStyle="1" w:styleId="normal-000021">
    <w:name w:val="normal-000021"/>
    <w:basedOn w:val="Normal"/>
    <w:rsid w:val="00C44C23"/>
    <w:pPr>
      <w:spacing w:after="180" w:line="240" w:lineRule="auto"/>
    </w:pPr>
    <w:rPr>
      <w:rFonts w:ascii="Times New Roman" w:eastAsia="Times New Roman" w:hAnsi="Times New Roman" w:cs="Times New Roman"/>
      <w:lang w:eastAsia="hr-HR"/>
    </w:rPr>
  </w:style>
  <w:style w:type="paragraph" w:customStyle="1" w:styleId="normal-000025">
    <w:name w:val="normal-000025"/>
    <w:basedOn w:val="Normal"/>
    <w:rsid w:val="00C44C23"/>
    <w:pPr>
      <w:shd w:val="clear" w:color="auto" w:fill="FFFFFF"/>
      <w:spacing w:after="0" w:line="240" w:lineRule="auto"/>
      <w:jc w:val="center"/>
    </w:pPr>
    <w:rPr>
      <w:rFonts w:ascii="Times New Roman" w:eastAsia="Times New Roman" w:hAnsi="Times New Roman" w:cs="Times New Roman"/>
      <w:sz w:val="24"/>
      <w:szCs w:val="24"/>
      <w:lang w:eastAsia="hr-HR"/>
    </w:rPr>
  </w:style>
  <w:style w:type="paragraph" w:customStyle="1" w:styleId="normal-000027">
    <w:name w:val="normal-000027"/>
    <w:basedOn w:val="Normal"/>
    <w:rsid w:val="00C44C23"/>
    <w:pPr>
      <w:shd w:val="clear" w:color="auto" w:fill="FFFFFF"/>
      <w:spacing w:after="0" w:line="240" w:lineRule="auto"/>
    </w:pPr>
    <w:rPr>
      <w:rFonts w:ascii="Times New Roman" w:eastAsia="Times New Roman" w:hAnsi="Times New Roman" w:cs="Times New Roman"/>
      <w:sz w:val="24"/>
      <w:szCs w:val="24"/>
      <w:lang w:eastAsia="hr-HR"/>
    </w:rPr>
  </w:style>
  <w:style w:type="paragraph" w:customStyle="1" w:styleId="normal-000035">
    <w:name w:val="normal-000035"/>
    <w:basedOn w:val="Normal"/>
    <w:rsid w:val="00C44C23"/>
    <w:pPr>
      <w:shd w:val="clear" w:color="auto" w:fill="FFFFFF"/>
      <w:spacing w:after="0" w:line="240" w:lineRule="auto"/>
      <w:jc w:val="both"/>
    </w:pPr>
    <w:rPr>
      <w:rFonts w:ascii="Times New Roman" w:eastAsia="Times New Roman" w:hAnsi="Times New Roman" w:cs="Times New Roman"/>
      <w:sz w:val="24"/>
      <w:szCs w:val="24"/>
      <w:lang w:eastAsia="hr-HR"/>
    </w:rPr>
  </w:style>
  <w:style w:type="paragraph" w:customStyle="1" w:styleId="normal-000044">
    <w:name w:val="normal-000044"/>
    <w:basedOn w:val="Normal"/>
    <w:rsid w:val="00C44C23"/>
    <w:pPr>
      <w:shd w:val="clear" w:color="auto" w:fill="FFFFFF"/>
      <w:spacing w:after="0" w:line="240" w:lineRule="auto"/>
    </w:pPr>
    <w:rPr>
      <w:rFonts w:ascii="Times New Roman" w:eastAsia="Times New Roman" w:hAnsi="Times New Roman" w:cs="Times New Roman"/>
      <w:sz w:val="24"/>
      <w:szCs w:val="24"/>
      <w:lang w:eastAsia="hr-HR"/>
    </w:rPr>
  </w:style>
  <w:style w:type="paragraph" w:customStyle="1" w:styleId="000048">
    <w:name w:val="000048"/>
    <w:basedOn w:val="Normal"/>
    <w:rsid w:val="00C44C23"/>
    <w:pPr>
      <w:shd w:val="clear" w:color="auto" w:fill="FFFFFF"/>
      <w:spacing w:after="0" w:line="240" w:lineRule="auto"/>
      <w:jc w:val="both"/>
    </w:pPr>
    <w:rPr>
      <w:rFonts w:ascii="Times New Roman" w:eastAsia="Times New Roman" w:hAnsi="Times New Roman" w:cs="Times New Roman"/>
      <w:sz w:val="24"/>
      <w:szCs w:val="24"/>
      <w:lang w:eastAsia="hr-HR"/>
    </w:rPr>
  </w:style>
  <w:style w:type="paragraph" w:customStyle="1" w:styleId="normal-000074">
    <w:name w:val="normal-000074"/>
    <w:basedOn w:val="Normal"/>
    <w:rsid w:val="00C44C23"/>
    <w:pPr>
      <w:shd w:val="clear" w:color="auto" w:fill="FFFFFF"/>
      <w:spacing w:before="100" w:beforeAutospacing="1" w:after="90" w:line="240" w:lineRule="auto"/>
      <w:jc w:val="both"/>
    </w:pPr>
    <w:rPr>
      <w:rFonts w:ascii="Times New Roman" w:eastAsia="Times New Roman" w:hAnsi="Times New Roman" w:cs="Times New Roman"/>
      <w:sz w:val="24"/>
      <w:szCs w:val="24"/>
      <w:lang w:eastAsia="hr-HR"/>
    </w:rPr>
  </w:style>
  <w:style w:type="paragraph" w:customStyle="1" w:styleId="normal-000082">
    <w:name w:val="normal-000082"/>
    <w:basedOn w:val="Normal"/>
    <w:rsid w:val="00C44C23"/>
    <w:pPr>
      <w:shd w:val="clear" w:color="auto" w:fill="FFFFFF"/>
      <w:spacing w:after="0" w:line="240" w:lineRule="auto"/>
      <w:jc w:val="both"/>
    </w:pPr>
    <w:rPr>
      <w:rFonts w:ascii="Times New Roman" w:eastAsia="Times New Roman" w:hAnsi="Times New Roman" w:cs="Times New Roman"/>
      <w:sz w:val="24"/>
      <w:szCs w:val="24"/>
      <w:lang w:eastAsia="hr-HR"/>
    </w:rPr>
  </w:style>
  <w:style w:type="paragraph" w:customStyle="1" w:styleId="000083">
    <w:name w:val="000083"/>
    <w:basedOn w:val="Normal"/>
    <w:rsid w:val="00C44C23"/>
    <w:pPr>
      <w:shd w:val="clear" w:color="auto" w:fill="FFFFFF"/>
      <w:spacing w:after="0" w:line="240" w:lineRule="auto"/>
      <w:jc w:val="both"/>
    </w:pPr>
    <w:rPr>
      <w:rFonts w:ascii="Times New Roman" w:eastAsia="Times New Roman" w:hAnsi="Times New Roman" w:cs="Times New Roman"/>
      <w:sz w:val="24"/>
      <w:szCs w:val="24"/>
      <w:lang w:eastAsia="hr-HR"/>
    </w:rPr>
  </w:style>
  <w:style w:type="paragraph" w:customStyle="1" w:styleId="normal-000084">
    <w:name w:val="normal-000084"/>
    <w:basedOn w:val="Normal"/>
    <w:rsid w:val="00C44C23"/>
    <w:pPr>
      <w:shd w:val="clear" w:color="auto" w:fill="FFFFFF"/>
      <w:spacing w:after="0" w:line="240" w:lineRule="auto"/>
      <w:jc w:val="center"/>
    </w:pPr>
    <w:rPr>
      <w:rFonts w:ascii="Times New Roman" w:eastAsia="Times New Roman" w:hAnsi="Times New Roman" w:cs="Times New Roman"/>
      <w:lang w:eastAsia="hr-HR"/>
    </w:rPr>
  </w:style>
  <w:style w:type="paragraph" w:customStyle="1" w:styleId="normal-000086">
    <w:name w:val="normal-000086"/>
    <w:basedOn w:val="Normal"/>
    <w:rsid w:val="00C44C23"/>
    <w:pPr>
      <w:shd w:val="clear" w:color="auto" w:fill="FFFFFF"/>
      <w:spacing w:after="0" w:line="240" w:lineRule="auto"/>
    </w:pPr>
    <w:rPr>
      <w:rFonts w:ascii="Times New Roman" w:eastAsia="Times New Roman" w:hAnsi="Times New Roman" w:cs="Times New Roman"/>
      <w:lang w:eastAsia="hr-HR"/>
    </w:rPr>
  </w:style>
  <w:style w:type="paragraph" w:customStyle="1" w:styleId="normal-000088">
    <w:name w:val="normal-000088"/>
    <w:basedOn w:val="Normal"/>
    <w:rsid w:val="00C44C23"/>
    <w:pPr>
      <w:spacing w:after="0" w:line="240" w:lineRule="auto"/>
    </w:pPr>
    <w:rPr>
      <w:rFonts w:ascii="Times New Roman" w:eastAsia="Times New Roman" w:hAnsi="Times New Roman" w:cs="Times New Roman"/>
      <w:lang w:eastAsia="hr-HR"/>
    </w:rPr>
  </w:style>
  <w:style w:type="paragraph" w:customStyle="1" w:styleId="normal-000090">
    <w:name w:val="normal-000090"/>
    <w:basedOn w:val="Normal"/>
    <w:rsid w:val="00C44C23"/>
    <w:pPr>
      <w:shd w:val="clear" w:color="auto" w:fill="FFFFFF"/>
      <w:spacing w:after="0" w:line="240" w:lineRule="auto"/>
      <w:jc w:val="both"/>
    </w:pPr>
    <w:rPr>
      <w:rFonts w:ascii="Times New Roman" w:eastAsia="Times New Roman" w:hAnsi="Times New Roman" w:cs="Times New Roman"/>
      <w:lang w:eastAsia="hr-HR"/>
    </w:rPr>
  </w:style>
  <w:style w:type="paragraph" w:customStyle="1" w:styleId="normal-000093">
    <w:name w:val="normal-000093"/>
    <w:basedOn w:val="Normal"/>
    <w:rsid w:val="00C44C23"/>
    <w:pPr>
      <w:shd w:val="clear" w:color="auto" w:fill="FFFFFF"/>
      <w:spacing w:after="0" w:line="240" w:lineRule="auto"/>
    </w:pPr>
    <w:rPr>
      <w:rFonts w:ascii="Times New Roman" w:eastAsia="Times New Roman" w:hAnsi="Times New Roman" w:cs="Times New Roman"/>
      <w:lang w:eastAsia="hr-HR"/>
    </w:rPr>
  </w:style>
  <w:style w:type="paragraph" w:customStyle="1" w:styleId="normal-000094">
    <w:name w:val="normal-000094"/>
    <w:basedOn w:val="Normal"/>
    <w:rsid w:val="00C44C23"/>
    <w:pPr>
      <w:spacing w:after="0" w:line="240" w:lineRule="auto"/>
      <w:jc w:val="center"/>
    </w:pPr>
    <w:rPr>
      <w:rFonts w:ascii="Times New Roman" w:eastAsia="Times New Roman" w:hAnsi="Times New Roman" w:cs="Times New Roman"/>
      <w:lang w:eastAsia="hr-HR"/>
    </w:rPr>
  </w:style>
  <w:style w:type="paragraph" w:customStyle="1" w:styleId="000095">
    <w:name w:val="000095"/>
    <w:basedOn w:val="Normal"/>
    <w:rsid w:val="00C44C23"/>
    <w:pPr>
      <w:shd w:val="clear" w:color="auto" w:fill="FFFFFF"/>
      <w:spacing w:after="0" w:line="240" w:lineRule="auto"/>
      <w:jc w:val="both"/>
    </w:pPr>
    <w:rPr>
      <w:rFonts w:ascii="Times New Roman" w:eastAsia="Times New Roman" w:hAnsi="Times New Roman" w:cs="Times New Roman"/>
      <w:lang w:eastAsia="hr-HR"/>
    </w:rPr>
  </w:style>
  <w:style w:type="paragraph" w:customStyle="1" w:styleId="normal-000097">
    <w:name w:val="normal-000097"/>
    <w:basedOn w:val="Normal"/>
    <w:rsid w:val="00C44C23"/>
    <w:pPr>
      <w:shd w:val="clear" w:color="auto" w:fill="FFFFFF"/>
      <w:spacing w:before="100" w:beforeAutospacing="1" w:after="90" w:line="240" w:lineRule="auto"/>
      <w:jc w:val="both"/>
    </w:pPr>
    <w:rPr>
      <w:rFonts w:ascii="Times New Roman" w:eastAsia="Times New Roman" w:hAnsi="Times New Roman" w:cs="Times New Roman"/>
      <w:lang w:eastAsia="hr-HR"/>
    </w:rPr>
  </w:style>
  <w:style w:type="paragraph" w:customStyle="1" w:styleId="normal-000098">
    <w:name w:val="normal-000098"/>
    <w:basedOn w:val="Normal"/>
    <w:rsid w:val="00C44C23"/>
    <w:pPr>
      <w:shd w:val="clear" w:color="auto" w:fill="FFFFFF"/>
      <w:spacing w:after="0" w:line="240" w:lineRule="auto"/>
      <w:jc w:val="both"/>
    </w:pPr>
    <w:rPr>
      <w:rFonts w:ascii="Times New Roman" w:eastAsia="Times New Roman" w:hAnsi="Times New Roman" w:cs="Times New Roman"/>
      <w:lang w:eastAsia="hr-HR"/>
    </w:rPr>
  </w:style>
  <w:style w:type="paragraph" w:customStyle="1" w:styleId="000099">
    <w:name w:val="000099"/>
    <w:basedOn w:val="Normal"/>
    <w:rsid w:val="00C44C23"/>
    <w:pPr>
      <w:shd w:val="clear" w:color="auto" w:fill="FFFFFF"/>
      <w:spacing w:after="0" w:line="240" w:lineRule="auto"/>
      <w:jc w:val="both"/>
    </w:pPr>
    <w:rPr>
      <w:rFonts w:ascii="Times New Roman" w:eastAsia="Times New Roman" w:hAnsi="Times New Roman" w:cs="Times New Roman"/>
      <w:lang w:eastAsia="hr-HR"/>
    </w:rPr>
  </w:style>
  <w:style w:type="character" w:customStyle="1" w:styleId="zadanifontodlomka0">
    <w:name w:val="zadanifontodlomka"/>
    <w:basedOn w:val="Zadanifontodlomka"/>
    <w:rsid w:val="00C44C23"/>
    <w:rPr>
      <w:rFonts w:ascii="Times New Roman" w:hAnsi="Times New Roman" w:cs="Times New Roman" w:hint="default"/>
      <w:b/>
      <w:bCs/>
      <w:color w:val="000000"/>
      <w:sz w:val="28"/>
      <w:szCs w:val="28"/>
    </w:rPr>
  </w:style>
  <w:style w:type="character" w:customStyle="1" w:styleId="zadanifontodlomka-000001">
    <w:name w:val="zadanifontodlomka-000001"/>
    <w:basedOn w:val="Zadanifontodlomka"/>
    <w:rsid w:val="00C44C23"/>
    <w:rPr>
      <w:rFonts w:ascii="Times New Roman" w:hAnsi="Times New Roman" w:cs="Times New Roman" w:hint="default"/>
      <w:b/>
      <w:bCs/>
      <w:color w:val="000000"/>
      <w:sz w:val="24"/>
      <w:szCs w:val="24"/>
    </w:rPr>
  </w:style>
  <w:style w:type="character" w:customStyle="1" w:styleId="zadanifontodlomka-000004">
    <w:name w:val="zadanifontodlomka-000004"/>
    <w:basedOn w:val="Zadanifontodlomka"/>
    <w:rsid w:val="00C44C23"/>
    <w:rPr>
      <w:rFonts w:ascii="Times New Roman" w:hAnsi="Times New Roman" w:cs="Times New Roman" w:hint="default"/>
      <w:b/>
      <w:bCs/>
      <w:sz w:val="24"/>
      <w:szCs w:val="24"/>
    </w:rPr>
  </w:style>
  <w:style w:type="character" w:customStyle="1" w:styleId="000005">
    <w:name w:val="000005"/>
    <w:basedOn w:val="Zadanifontodlomka"/>
    <w:rsid w:val="00C44C23"/>
    <w:rPr>
      <w:b/>
      <w:bCs/>
      <w:sz w:val="24"/>
      <w:szCs w:val="24"/>
    </w:rPr>
  </w:style>
  <w:style w:type="character" w:customStyle="1" w:styleId="zadanifontodlomka-000008">
    <w:name w:val="zadanifontodlomka-000008"/>
    <w:basedOn w:val="Zadanifontodlomka"/>
    <w:rsid w:val="00C44C23"/>
    <w:rPr>
      <w:rFonts w:ascii="Times New Roman" w:hAnsi="Times New Roman" w:cs="Times New Roman" w:hint="default"/>
      <w:b w:val="0"/>
      <w:bCs w:val="0"/>
      <w:sz w:val="24"/>
      <w:szCs w:val="24"/>
    </w:rPr>
  </w:style>
  <w:style w:type="character" w:customStyle="1" w:styleId="000014">
    <w:name w:val="000014"/>
    <w:basedOn w:val="Zadanifontodlomka"/>
    <w:rsid w:val="00C44C23"/>
    <w:rPr>
      <w:b w:val="0"/>
      <w:bCs w:val="0"/>
      <w:sz w:val="24"/>
      <w:szCs w:val="24"/>
    </w:rPr>
  </w:style>
  <w:style w:type="character" w:customStyle="1" w:styleId="000017">
    <w:name w:val="000017"/>
    <w:basedOn w:val="Zadanifontodlomka"/>
    <w:rsid w:val="00C44C23"/>
    <w:rPr>
      <w:rFonts w:ascii="Symbol" w:hAnsi="Symbol" w:hint="default"/>
      <w:b w:val="0"/>
      <w:bCs w:val="0"/>
      <w:sz w:val="24"/>
      <w:szCs w:val="24"/>
    </w:rPr>
  </w:style>
  <w:style w:type="character" w:customStyle="1" w:styleId="000018">
    <w:name w:val="000018"/>
    <w:basedOn w:val="Zadanifontodlomka"/>
    <w:rsid w:val="00C44C23"/>
  </w:style>
  <w:style w:type="character" w:customStyle="1" w:styleId="zadanifontodlomka-000019">
    <w:name w:val="zadanifontodlomka-000019"/>
    <w:basedOn w:val="Zadanifontodlomka"/>
    <w:rsid w:val="00C44C23"/>
    <w:rPr>
      <w:rFonts w:ascii="Times New Roman" w:hAnsi="Times New Roman" w:cs="Times New Roman" w:hint="default"/>
      <w:b w:val="0"/>
      <w:bCs w:val="0"/>
      <w:i/>
      <w:iCs/>
      <w:sz w:val="24"/>
      <w:szCs w:val="24"/>
    </w:rPr>
  </w:style>
  <w:style w:type="character" w:customStyle="1" w:styleId="zadanifontodlomka-000020">
    <w:name w:val="zadanifontodlomka-000020"/>
    <w:basedOn w:val="Zadanifontodlomka"/>
    <w:rsid w:val="00C44C23"/>
    <w:rPr>
      <w:rFonts w:ascii="Times New Roman" w:hAnsi="Times New Roman" w:cs="Times New Roman" w:hint="default"/>
      <w:b/>
      <w:bCs/>
      <w:i/>
      <w:iCs/>
      <w:sz w:val="24"/>
      <w:szCs w:val="24"/>
    </w:rPr>
  </w:style>
  <w:style w:type="character" w:customStyle="1" w:styleId="000022">
    <w:name w:val="000022"/>
    <w:basedOn w:val="Zadanifontodlomka"/>
    <w:rsid w:val="00C44C23"/>
    <w:rPr>
      <w:b w:val="0"/>
      <w:bCs w:val="0"/>
      <w:sz w:val="22"/>
      <w:szCs w:val="22"/>
    </w:rPr>
  </w:style>
  <w:style w:type="character" w:customStyle="1" w:styleId="zadanifontodlomka-000024">
    <w:name w:val="zadanifontodlomka-000024"/>
    <w:basedOn w:val="Zadanifontodlomka"/>
    <w:rsid w:val="00C44C23"/>
    <w:rPr>
      <w:rFonts w:ascii="Times New Roman" w:hAnsi="Times New Roman" w:cs="Times New Roman" w:hint="default"/>
      <w:b w:val="0"/>
      <w:bCs w:val="0"/>
      <w:color w:val="000000"/>
      <w:sz w:val="24"/>
      <w:szCs w:val="24"/>
    </w:rPr>
  </w:style>
  <w:style w:type="character" w:customStyle="1" w:styleId="zadanifontodlomka-000031">
    <w:name w:val="zadanifontodlomka-000031"/>
    <w:basedOn w:val="Zadanifontodlomka"/>
    <w:rsid w:val="00C44C23"/>
    <w:rPr>
      <w:rFonts w:ascii="Times New Roman" w:hAnsi="Times New Roman" w:cs="Times New Roman" w:hint="default"/>
      <w:b w:val="0"/>
      <w:bCs w:val="0"/>
      <w:color w:val="0000FF"/>
      <w:sz w:val="24"/>
      <w:szCs w:val="24"/>
      <w:u w:val="single"/>
    </w:rPr>
  </w:style>
  <w:style w:type="character" w:customStyle="1" w:styleId="000049">
    <w:name w:val="000049"/>
    <w:basedOn w:val="Zadanifontodlomka"/>
    <w:rsid w:val="00C44C23"/>
    <w:rPr>
      <w:rFonts w:ascii="Times New Roman" w:hAnsi="Times New Roman" w:cs="Times New Roman" w:hint="default"/>
      <w:b w:val="0"/>
      <w:bCs w:val="0"/>
      <w:sz w:val="24"/>
      <w:szCs w:val="24"/>
    </w:rPr>
  </w:style>
  <w:style w:type="character" w:customStyle="1" w:styleId="000050">
    <w:name w:val="000050"/>
    <w:basedOn w:val="Zadanifontodlomka"/>
    <w:rsid w:val="00C44C23"/>
  </w:style>
  <w:style w:type="character" w:customStyle="1" w:styleId="000078">
    <w:name w:val="000078"/>
    <w:basedOn w:val="Zadanifontodlomka"/>
    <w:rsid w:val="00C44C23"/>
  </w:style>
  <w:style w:type="character" w:customStyle="1" w:styleId="000079">
    <w:name w:val="000079"/>
    <w:basedOn w:val="Zadanifontodlomka"/>
    <w:rsid w:val="00C44C23"/>
    <w:rPr>
      <w:b w:val="0"/>
      <w:bCs w:val="0"/>
      <w:i/>
      <w:iCs/>
      <w:sz w:val="24"/>
      <w:szCs w:val="24"/>
    </w:rPr>
  </w:style>
  <w:style w:type="character" w:customStyle="1" w:styleId="zadanifontodlomka-000085">
    <w:name w:val="zadanifontodlomka-000085"/>
    <w:basedOn w:val="Zadanifontodlomka"/>
    <w:rsid w:val="00C44C23"/>
    <w:rPr>
      <w:rFonts w:ascii="Times New Roman" w:hAnsi="Times New Roman" w:cs="Times New Roman" w:hint="default"/>
      <w:b/>
      <w:bCs/>
      <w:sz w:val="22"/>
      <w:szCs w:val="22"/>
    </w:rPr>
  </w:style>
  <w:style w:type="character" w:customStyle="1" w:styleId="zadanifontodlomka-000087">
    <w:name w:val="zadanifontodlomka-000087"/>
    <w:basedOn w:val="Zadanifontodlomka"/>
    <w:rsid w:val="00C44C23"/>
    <w:rPr>
      <w:rFonts w:ascii="Times New Roman" w:hAnsi="Times New Roman" w:cs="Times New Roman" w:hint="default"/>
      <w:b w:val="0"/>
      <w:bCs w:val="0"/>
      <w:sz w:val="22"/>
      <w:szCs w:val="22"/>
    </w:rPr>
  </w:style>
  <w:style w:type="character" w:customStyle="1" w:styleId="zadanifontodlomka-000089">
    <w:name w:val="zadanifontodlomka-000089"/>
    <w:basedOn w:val="Zadanifontodlomka"/>
    <w:rsid w:val="00C44C23"/>
    <w:rPr>
      <w:rFonts w:ascii="Times New Roman" w:hAnsi="Times New Roman" w:cs="Times New Roman" w:hint="default"/>
      <w:b w:val="0"/>
      <w:bCs w:val="0"/>
      <w:color w:val="0000FF"/>
      <w:sz w:val="22"/>
      <w:szCs w:val="22"/>
      <w:u w:val="single"/>
    </w:rPr>
  </w:style>
  <w:style w:type="character" w:customStyle="1" w:styleId="000091">
    <w:name w:val="000091"/>
    <w:basedOn w:val="Zadanifontodlomka"/>
    <w:rsid w:val="00C44C23"/>
    <w:rPr>
      <w:b/>
      <w:bCs/>
      <w:sz w:val="22"/>
      <w:szCs w:val="22"/>
    </w:rPr>
  </w:style>
  <w:style w:type="character" w:customStyle="1" w:styleId="zadanifontodlomka-000092">
    <w:name w:val="zadanifontodlomka-000092"/>
    <w:basedOn w:val="Zadanifontodlomka"/>
    <w:rsid w:val="00C44C23"/>
    <w:rPr>
      <w:rFonts w:ascii="Times New Roman" w:hAnsi="Times New Roman" w:cs="Times New Roman" w:hint="default"/>
      <w:b w:val="0"/>
      <w:bCs w:val="0"/>
      <w:i/>
      <w:iCs/>
      <w:sz w:val="22"/>
      <w:szCs w:val="22"/>
    </w:rPr>
  </w:style>
  <w:style w:type="character" w:customStyle="1" w:styleId="000096">
    <w:name w:val="000096"/>
    <w:basedOn w:val="Zadanifontodlomka"/>
    <w:rsid w:val="00C44C23"/>
    <w:rPr>
      <w:rFonts w:ascii="Times New Roman" w:hAnsi="Times New Roman" w:cs="Times New Roman" w:hint="default"/>
      <w:b w:val="0"/>
      <w:bCs w:val="0"/>
      <w:sz w:val="22"/>
      <w:szCs w:val="22"/>
    </w:rPr>
  </w:style>
  <w:style w:type="character" w:customStyle="1" w:styleId="000100">
    <w:name w:val="000100"/>
    <w:basedOn w:val="Zadanifontodlomka"/>
    <w:rsid w:val="00C44C23"/>
    <w:rPr>
      <w:rFonts w:ascii="Symbol" w:hAnsi="Symbol" w:hint="default"/>
      <w:b w:val="0"/>
      <w:bCs w:val="0"/>
      <w:sz w:val="22"/>
      <w:szCs w:val="22"/>
    </w:rPr>
  </w:style>
  <w:style w:type="character" w:customStyle="1" w:styleId="000101">
    <w:name w:val="000101"/>
    <w:basedOn w:val="Zadanifontodlomka"/>
    <w:rsid w:val="00C44C23"/>
  </w:style>
  <w:style w:type="character" w:customStyle="1" w:styleId="000103">
    <w:name w:val="000103"/>
    <w:basedOn w:val="Zadanifontodlomka"/>
    <w:rsid w:val="00C44C23"/>
    <w:rPr>
      <w:b w:val="0"/>
      <w:bCs w:val="0"/>
      <w:color w:val="000000"/>
      <w:sz w:val="24"/>
      <w:szCs w:val="24"/>
    </w:rPr>
  </w:style>
  <w:style w:type="character" w:customStyle="1" w:styleId="000104">
    <w:name w:val="000104"/>
    <w:basedOn w:val="Zadanifontodlomka"/>
    <w:rsid w:val="00C44C23"/>
    <w:rPr>
      <w:b/>
      <w:bCs/>
      <w:color w:val="000000"/>
      <w:sz w:val="24"/>
      <w:szCs w:val="24"/>
    </w:rPr>
  </w:style>
  <w:style w:type="character" w:customStyle="1" w:styleId="000105">
    <w:name w:val="000105"/>
    <w:basedOn w:val="Zadanifontodlomka"/>
    <w:rsid w:val="00C44C23"/>
    <w:rPr>
      <w:b/>
      <w:bCs/>
      <w:sz w:val="22"/>
      <w:szCs w:val="22"/>
      <w:shd w:val="clear" w:color="auto" w:fill="FFFF00"/>
    </w:rPr>
  </w:style>
  <w:style w:type="character" w:customStyle="1" w:styleId="000106">
    <w:name w:val="000106"/>
    <w:basedOn w:val="Zadanifontodlomka"/>
    <w:rsid w:val="00C44C23"/>
    <w:rPr>
      <w:b w:val="0"/>
      <w:bCs w:val="0"/>
      <w:i/>
      <w:iCs/>
      <w:sz w:val="22"/>
      <w:szCs w:val="22"/>
    </w:rPr>
  </w:style>
  <w:style w:type="numbering" w:customStyle="1" w:styleId="Bezpopisa12">
    <w:name w:val="Bez popisa12"/>
    <w:next w:val="Bezpopisa"/>
    <w:uiPriority w:val="99"/>
    <w:semiHidden/>
    <w:unhideWhenUsed/>
    <w:rsid w:val="00C44C23"/>
  </w:style>
  <w:style w:type="table" w:customStyle="1" w:styleId="Reetkatablice3">
    <w:name w:val="Rešetka tablice3"/>
    <w:basedOn w:val="Obinatablica"/>
    <w:next w:val="Reetkatablice"/>
    <w:uiPriority w:val="39"/>
    <w:rsid w:val="00C44C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C44C23"/>
  </w:style>
  <w:style w:type="numbering" w:customStyle="1" w:styleId="Bezpopisa13">
    <w:name w:val="Bez popisa13"/>
    <w:next w:val="Bezpopisa"/>
    <w:uiPriority w:val="99"/>
    <w:semiHidden/>
    <w:unhideWhenUsed/>
    <w:rsid w:val="00C44C23"/>
  </w:style>
  <w:style w:type="table" w:customStyle="1" w:styleId="Reetkatablice4">
    <w:name w:val="Rešetka tablice4"/>
    <w:basedOn w:val="Obinatablica"/>
    <w:next w:val="Reetkatablice"/>
    <w:uiPriority w:val="39"/>
    <w:rsid w:val="00C44C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omykalo@pravosudje.hr" TargetMode="External"/><Relationship Id="rId13" Type="http://schemas.openxmlformats.org/officeDocument/2006/relationships/hyperlink" Target="http://www.mingo.hr/page/standard-cost-model" TargetMode="External"/><Relationship Id="rId3" Type="http://schemas.microsoft.com/office/2007/relationships/stylesWithEffects" Target="stylesWithEffects.xml"/><Relationship Id="rId7" Type="http://schemas.openxmlformats.org/officeDocument/2006/relationships/hyperlink" Target="http://www.mingo.hr/page/standard-cost-model" TargetMode="External"/><Relationship Id="rId12" Type="http://schemas.openxmlformats.org/officeDocument/2006/relationships/hyperlink" Target="mailto:Lovorka.Cveticanin@pravosudje.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pomykalo@pravosudje.hr" TargetMode="External"/><Relationship Id="rId11" Type="http://schemas.openxmlformats.org/officeDocument/2006/relationships/hyperlink" Target="http://www.mingo.hr/page/standard-cost-model" TargetMode="External"/><Relationship Id="rId5" Type="http://schemas.openxmlformats.org/officeDocument/2006/relationships/webSettings" Target="webSettings.xml"/><Relationship Id="rId15" Type="http://schemas.openxmlformats.org/officeDocument/2006/relationships/hyperlink" Target="http://www.mingo.hr/page/standard-cost-model" TargetMode="External"/><Relationship Id="rId10" Type="http://schemas.openxmlformats.org/officeDocument/2006/relationships/hyperlink" Target="mailto:vpomykalo@pravosudje.hr" TargetMode="External"/><Relationship Id="rId4" Type="http://schemas.openxmlformats.org/officeDocument/2006/relationships/settings" Target="settings.xml"/><Relationship Id="rId9" Type="http://schemas.openxmlformats.org/officeDocument/2006/relationships/hyperlink" Target="http://www.mingo.hr/page/standard-cost-model" TargetMode="External"/><Relationship Id="rId14" Type="http://schemas.openxmlformats.org/officeDocument/2006/relationships/hyperlink" Target="mailto:darko.vincek@pravosudj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20033</Words>
  <Characters>114192</Characters>
  <Application>Microsoft Office Word</Application>
  <DocSecurity>0</DocSecurity>
  <Lines>951</Lines>
  <Paragraphs>267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2019-10-15T15:38:00Z</dcterms:created>
  <dcterms:modified xsi:type="dcterms:W3CDTF">2019-10-15T15:39:00Z</dcterms:modified>
</cp:coreProperties>
</file>