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5B" w:rsidRPr="0081676C" w:rsidRDefault="002E7A5B" w:rsidP="002E7A5B">
      <w:pPr>
        <w:jc w:val="center"/>
        <w:rPr>
          <w:rFonts w:ascii="Arial" w:hAnsi="Arial" w:cs="Arial"/>
          <w:sz w:val="32"/>
          <w:szCs w:val="32"/>
        </w:rPr>
      </w:pPr>
      <w:bookmarkStart w:id="0" w:name="_GoBack"/>
    </w:p>
    <w:p w:rsidR="002E7A5B" w:rsidRPr="0081676C" w:rsidRDefault="002E7A5B" w:rsidP="002E7A5B">
      <w:pPr>
        <w:jc w:val="center"/>
        <w:rPr>
          <w:rFonts w:ascii="Arial" w:hAnsi="Arial" w:cs="Arial"/>
          <w:sz w:val="32"/>
          <w:szCs w:val="32"/>
        </w:rPr>
      </w:pPr>
    </w:p>
    <w:p w:rsidR="002E7A5B" w:rsidRPr="0081676C" w:rsidRDefault="002E7A5B" w:rsidP="002E7A5B">
      <w:pPr>
        <w:jc w:val="center"/>
        <w:rPr>
          <w:rFonts w:ascii="Arial" w:hAnsi="Arial" w:cs="Arial"/>
          <w:sz w:val="32"/>
          <w:szCs w:val="32"/>
        </w:rPr>
      </w:pPr>
      <w:r w:rsidRPr="0081676C">
        <w:rPr>
          <w:rFonts w:ascii="Arial" w:hAnsi="Arial" w:cs="Arial"/>
          <w:sz w:val="32"/>
          <w:szCs w:val="32"/>
        </w:rPr>
        <w:t>OBRAZLOŽENJE</w:t>
      </w:r>
    </w:p>
    <w:p w:rsidR="002E7A5B" w:rsidRPr="0081676C" w:rsidRDefault="002E7A5B" w:rsidP="002E7A5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2E7A5B" w:rsidRPr="0081676C" w:rsidRDefault="002E7A5B" w:rsidP="002E7A5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E71BB" w:rsidRPr="0081676C" w:rsidRDefault="00DE71BB" w:rsidP="00DE71BB">
      <w:pPr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hr-HR"/>
        </w:rPr>
      </w:pPr>
      <w:r w:rsidRPr="0081676C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br/>
      </w:r>
      <w:r w:rsidRPr="0081676C">
        <w:rPr>
          <w:rFonts w:ascii="Arial" w:eastAsia="Times New Roman" w:hAnsi="Arial" w:cs="Arial"/>
          <w:bCs/>
          <w:color w:val="000000"/>
          <w:sz w:val="32"/>
          <w:szCs w:val="32"/>
          <w:lang w:eastAsia="hr-HR"/>
        </w:rPr>
        <w:t>Pravilnik o normativima i standardima za obavljanje zdravstvene djelatnosti donosi se na temelju članka 50. stavka 6., članka 76. stavka 6. i članka 152. stavka 5. Zakona o zdravstvenoj zaštiti („Narodne novine“, broj 100/18) te na temelju članka 11. stavka 4. i članka 12. stavka 4. Zakona o ljekarništvu („Narodne novine“, br. 121/03, 35/08 i 117/08) uz prethodno pribavljeno mišljenje nadležnih komora te na prijedlog Hrvatske ljekarničke komore.</w:t>
      </w:r>
    </w:p>
    <w:p w:rsidR="002E7A5B" w:rsidRPr="0081676C" w:rsidRDefault="002E7A5B" w:rsidP="00DE71BB">
      <w:pPr>
        <w:spacing w:line="276" w:lineRule="auto"/>
        <w:jc w:val="both"/>
        <w:rPr>
          <w:rFonts w:ascii="Arial" w:hAnsi="Arial" w:cs="Arial"/>
          <w:bCs/>
          <w:sz w:val="32"/>
          <w:szCs w:val="32"/>
        </w:rPr>
      </w:pPr>
    </w:p>
    <w:p w:rsidR="00DE71BB" w:rsidRPr="0081676C" w:rsidRDefault="002E7A5B" w:rsidP="00DE71BB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81676C">
        <w:rPr>
          <w:rFonts w:ascii="Arial" w:hAnsi="Arial" w:cs="Arial"/>
          <w:bCs/>
          <w:sz w:val="32"/>
          <w:szCs w:val="32"/>
        </w:rPr>
        <w:t>Nacrtom prijedloga Pravilnika</w:t>
      </w:r>
      <w:r w:rsidRPr="0081676C">
        <w:rPr>
          <w:rFonts w:ascii="Arial" w:hAnsi="Arial" w:cs="Arial"/>
          <w:b/>
          <w:bCs/>
          <w:sz w:val="32"/>
          <w:szCs w:val="32"/>
        </w:rPr>
        <w:t xml:space="preserve"> </w:t>
      </w:r>
      <w:r w:rsidR="00DE71BB" w:rsidRPr="0081676C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određuju se minimalni normativi i standardi u pogledu prostora, radnika i medicinsko-tehničke opreme za obavljanje zdravstvene djelatnosti kojima moraju udovoljavati zdravstvene ustanove, zdravstveni radnici koji obavljaju zdravstvenu djelatnost u privatnoj praksi te trgovačka društva koja obavljaju zdravstvenu djelatnost.</w:t>
      </w:r>
    </w:p>
    <w:p w:rsidR="002E7A5B" w:rsidRPr="0081676C" w:rsidRDefault="002E7A5B" w:rsidP="00DE71BB">
      <w:pPr>
        <w:jc w:val="both"/>
        <w:rPr>
          <w:rFonts w:ascii="Arial" w:hAnsi="Arial" w:cs="Arial"/>
          <w:sz w:val="32"/>
          <w:szCs w:val="32"/>
        </w:rPr>
      </w:pPr>
    </w:p>
    <w:bookmarkEnd w:id="0"/>
    <w:p w:rsidR="00406D27" w:rsidRPr="0081676C" w:rsidRDefault="00406D27" w:rsidP="00DE71BB">
      <w:pPr>
        <w:jc w:val="both"/>
        <w:rPr>
          <w:rFonts w:ascii="Arial" w:hAnsi="Arial" w:cs="Arial"/>
          <w:sz w:val="32"/>
          <w:szCs w:val="32"/>
        </w:rPr>
      </w:pPr>
    </w:p>
    <w:sectPr w:rsidR="00406D27" w:rsidRPr="0081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B"/>
    <w:rsid w:val="002E7A5B"/>
    <w:rsid w:val="003C64E5"/>
    <w:rsid w:val="00406D27"/>
    <w:rsid w:val="0081676C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595D-E600-4A63-A1C8-5206D20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5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Leila Avdić</cp:lastModifiedBy>
  <cp:revision>3</cp:revision>
  <cp:lastPrinted>2019-10-10T09:34:00Z</cp:lastPrinted>
  <dcterms:created xsi:type="dcterms:W3CDTF">2020-01-28T14:36:00Z</dcterms:created>
  <dcterms:modified xsi:type="dcterms:W3CDTF">2020-01-29T14:24:00Z</dcterms:modified>
</cp:coreProperties>
</file>