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A3" w:rsidRDefault="00861FA3" w:rsidP="00861FA3">
      <w:pPr>
        <w:suppressAutoHyphens w:val="0"/>
        <w:spacing w:after="0"/>
        <w:jc w:val="center"/>
        <w:textAlignment w:val="auto"/>
        <w:rPr>
          <w:rFonts w:eastAsia="Times New Roman"/>
          <w:b/>
          <w:szCs w:val="24"/>
          <w:lang w:eastAsia="hr-HR"/>
        </w:rPr>
      </w:pPr>
      <w:r w:rsidRPr="00861FA3">
        <w:rPr>
          <w:rFonts w:eastAsia="Times New Roman"/>
          <w:b/>
          <w:szCs w:val="24"/>
          <w:lang w:eastAsia="hr-HR"/>
        </w:rPr>
        <w:t xml:space="preserve">OBRAZLOŽENJE ZA </w:t>
      </w:r>
    </w:p>
    <w:p w:rsidR="00861FA3" w:rsidRDefault="00861FA3" w:rsidP="00861FA3">
      <w:pPr>
        <w:suppressAutoHyphens w:val="0"/>
        <w:spacing w:after="0"/>
        <w:jc w:val="center"/>
        <w:textAlignment w:val="auto"/>
        <w:rPr>
          <w:rFonts w:eastAsia="Times New Roman"/>
          <w:b/>
          <w:szCs w:val="24"/>
          <w:lang w:eastAsia="hr-HR"/>
        </w:rPr>
      </w:pPr>
    </w:p>
    <w:p w:rsidR="00861FA3" w:rsidRPr="00861FA3" w:rsidRDefault="00AF6230" w:rsidP="00861FA3">
      <w:pPr>
        <w:suppressAutoHyphens w:val="0"/>
        <w:spacing w:after="0"/>
        <w:jc w:val="center"/>
        <w:textAlignment w:val="auto"/>
        <w:rPr>
          <w:rFonts w:eastAsia="Times New Roman"/>
          <w:b/>
          <w:szCs w:val="24"/>
          <w:lang w:eastAsia="hr-HR"/>
        </w:rPr>
      </w:pPr>
      <w:r w:rsidRPr="00AF6230">
        <w:rPr>
          <w:rFonts w:eastAsia="Times New Roman"/>
          <w:b/>
          <w:szCs w:val="24"/>
          <w:lang w:eastAsia="hr-HR"/>
        </w:rPr>
        <w:t>NACRT PRIJEDLOGA ZAKONA O IZMJENAMA ZAKONA O OBVEZNOM ZDRAVSTVENOM OSIGURANJU I ZDRAVSTVENOJ ZAŠTITI STRANACA U</w:t>
      </w:r>
      <w:r>
        <w:rPr>
          <w:rFonts w:eastAsia="Times New Roman"/>
          <w:b/>
          <w:szCs w:val="24"/>
          <w:lang w:eastAsia="hr-HR"/>
        </w:rPr>
        <w:t xml:space="preserve"> REPUBLICI HRVATSKOJ, S KONAČNIM PRIJEDLOGOM</w:t>
      </w:r>
      <w:r w:rsidRPr="00AF6230">
        <w:rPr>
          <w:rFonts w:eastAsia="Times New Roman"/>
          <w:b/>
          <w:szCs w:val="24"/>
          <w:lang w:eastAsia="hr-HR"/>
        </w:rPr>
        <w:t xml:space="preserve"> ZAKONA </w:t>
      </w:r>
    </w:p>
    <w:p w:rsidR="00861FA3" w:rsidRDefault="00861FA3" w:rsidP="00861FA3">
      <w:pPr>
        <w:suppressAutoHyphens w:val="0"/>
        <w:spacing w:after="0"/>
        <w:textAlignment w:val="auto"/>
        <w:rPr>
          <w:rFonts w:eastAsia="Times New Roman"/>
          <w:szCs w:val="24"/>
          <w:lang w:eastAsia="hr-HR"/>
        </w:rPr>
      </w:pPr>
    </w:p>
    <w:p w:rsidR="00861FA3" w:rsidRDefault="00861FA3" w:rsidP="00861FA3">
      <w:pPr>
        <w:suppressAutoHyphens w:val="0"/>
        <w:spacing w:after="0"/>
        <w:textAlignment w:val="auto"/>
        <w:rPr>
          <w:rFonts w:eastAsia="Times New Roman"/>
          <w:szCs w:val="24"/>
          <w:lang w:eastAsia="hr-HR"/>
        </w:rPr>
      </w:pPr>
    </w:p>
    <w:p w:rsidR="00D917E9" w:rsidRDefault="00D917E9" w:rsidP="00D917E9">
      <w:pPr>
        <w:suppressAutoHyphens w:val="0"/>
        <w:spacing w:after="0"/>
        <w:textAlignment w:val="auto"/>
        <w:rPr>
          <w:rFonts w:eastAsia="Times New Roman"/>
          <w:szCs w:val="24"/>
          <w:lang w:eastAsia="hr-HR"/>
        </w:rPr>
      </w:pPr>
      <w:r w:rsidRPr="00D917E9">
        <w:rPr>
          <w:rFonts w:eastAsia="Times New Roman"/>
          <w:szCs w:val="24"/>
          <w:lang w:eastAsia="hr-HR"/>
        </w:rPr>
        <w:t xml:space="preserve">Zbog potrebe provedbe Provedbene odluke o utvrđivanju postojanja masovnog priljeva raseljenih osoba iz Ukrajine u smislu članka 5. Direktive 2001/55/EZ koja ima učinak uvođenja privremene zaštite (SL L 71, 04.03.2022.), sukladno članku 204. Poslovnika Hrvatskoga sabora („Narodne novine“, br. 81/13., 113/16., 69/17., 29/18., 53/20., 119/20. - Odluka Ustavnog suda Republike Hrvatske i 123/20.), </w:t>
      </w:r>
      <w:r w:rsidR="00CD20AA">
        <w:rPr>
          <w:rFonts w:eastAsia="Times New Roman"/>
          <w:szCs w:val="24"/>
          <w:lang w:eastAsia="hr-HR"/>
        </w:rPr>
        <w:t xml:space="preserve">neophodno je </w:t>
      </w:r>
      <w:r w:rsidRPr="00D917E9">
        <w:rPr>
          <w:rFonts w:eastAsia="Times New Roman"/>
          <w:szCs w:val="24"/>
          <w:lang w:eastAsia="hr-HR"/>
        </w:rPr>
        <w:t>donošenje o</w:t>
      </w:r>
      <w:r>
        <w:rPr>
          <w:rFonts w:eastAsia="Times New Roman"/>
          <w:szCs w:val="24"/>
          <w:lang w:eastAsia="hr-HR"/>
        </w:rPr>
        <w:t xml:space="preserve">voga zakona po hitnom postupku. </w:t>
      </w:r>
      <w:r w:rsidRPr="00D917E9">
        <w:rPr>
          <w:rFonts w:eastAsia="Times New Roman"/>
          <w:szCs w:val="24"/>
          <w:lang w:eastAsia="hr-HR"/>
        </w:rPr>
        <w:t>S obzirom na izvanrednu i iznimnu prirodu situacije, uključujući vojnu invaziju Ruske Federacije na Ukrajinu i razmjer masovnog priljeva raseljenih osoba, privremena zaštita trebala bi omogućiti tim osobama da uživaju usklađena prava diljem Europske unije koja im nude odgovarajuću razinu zaštite, uklj</w:t>
      </w:r>
      <w:r>
        <w:rPr>
          <w:rFonts w:eastAsia="Times New Roman"/>
          <w:szCs w:val="24"/>
          <w:lang w:eastAsia="hr-HR"/>
        </w:rPr>
        <w:t xml:space="preserve">učujući i zdravstvenu zaštitu. </w:t>
      </w:r>
      <w:r w:rsidRPr="00D917E9">
        <w:rPr>
          <w:rFonts w:eastAsia="Times New Roman"/>
          <w:szCs w:val="24"/>
          <w:lang w:eastAsia="hr-HR"/>
        </w:rPr>
        <w:t>Stupanje na snagu ovoga zakona što je prije moguće u najboljem je interesu osoba pod privremenom zaštitom jer pridonosi zaštiti njihovih života i njihova zdravlja. Slijedom toga, smatra se da su ostvareni uvjeti postojanja os</w:t>
      </w:r>
      <w:r w:rsidR="00CD20AA">
        <w:rPr>
          <w:rFonts w:eastAsia="Times New Roman"/>
          <w:szCs w:val="24"/>
          <w:lang w:eastAsia="hr-HR"/>
        </w:rPr>
        <w:t xml:space="preserve">obito opravdanih razloga u smislu iznimke od trajanja e-Savjetovanja od 30 dana te se stoga zakonski prijedlog upućuje </w:t>
      </w:r>
      <w:r w:rsidRPr="00D917E9">
        <w:rPr>
          <w:rFonts w:eastAsia="Times New Roman"/>
          <w:szCs w:val="24"/>
          <w:lang w:eastAsia="hr-HR"/>
        </w:rPr>
        <w:t>u e-Sav</w:t>
      </w:r>
      <w:r>
        <w:rPr>
          <w:rFonts w:eastAsia="Times New Roman"/>
          <w:szCs w:val="24"/>
          <w:lang w:eastAsia="hr-HR"/>
        </w:rPr>
        <w:t>jetovanje u</w:t>
      </w:r>
      <w:r w:rsidR="00CD20AA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>trajanju od 5</w:t>
      </w:r>
      <w:r w:rsidRPr="00D917E9">
        <w:rPr>
          <w:rFonts w:eastAsia="Times New Roman"/>
          <w:szCs w:val="24"/>
          <w:lang w:eastAsia="hr-HR"/>
        </w:rPr>
        <w:t xml:space="preserve"> dana.</w:t>
      </w:r>
      <w:bookmarkStart w:id="0" w:name="_GoBack"/>
      <w:bookmarkEnd w:id="0"/>
    </w:p>
    <w:p w:rsidR="00A06460" w:rsidRDefault="00A06460"/>
    <w:p w:rsidR="00AF6230" w:rsidRDefault="00AF6230"/>
    <w:p w:rsidR="00AF6230" w:rsidRDefault="00AF6230"/>
    <w:sectPr w:rsidR="00AF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39"/>
    <w:rsid w:val="00861FA3"/>
    <w:rsid w:val="00A06460"/>
    <w:rsid w:val="00AF6230"/>
    <w:rsid w:val="00CD20AA"/>
    <w:rsid w:val="00CE6817"/>
    <w:rsid w:val="00CF3939"/>
    <w:rsid w:val="00D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81B4"/>
  <w15:chartTrackingRefBased/>
  <w15:docId w15:val="{5032E53A-9738-4875-A704-D3C4ED15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1FA3"/>
    <w:pPr>
      <w:suppressAutoHyphens/>
      <w:autoSpaceDN w:val="0"/>
      <w:spacing w:line="240" w:lineRule="auto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 Kristina</dc:creator>
  <cp:keywords/>
  <dc:description/>
  <cp:lastModifiedBy>Fistrić Ana</cp:lastModifiedBy>
  <cp:revision>6</cp:revision>
  <dcterms:created xsi:type="dcterms:W3CDTF">2022-03-17T08:28:00Z</dcterms:created>
  <dcterms:modified xsi:type="dcterms:W3CDTF">2022-03-17T09:15:00Z</dcterms:modified>
</cp:coreProperties>
</file>