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556A5" w14:textId="77777777" w:rsidR="00A57763" w:rsidRDefault="00A57763" w:rsidP="00D60EC5">
      <w:pPr>
        <w:pStyle w:val="Bezproreda"/>
        <w:jc w:val="both"/>
      </w:pPr>
    </w:p>
    <w:p w14:paraId="65D18793" w14:textId="12A59F6C" w:rsidR="00D60EC5" w:rsidRPr="00E916E4" w:rsidRDefault="00D60EC5" w:rsidP="00D60EC5">
      <w:pPr>
        <w:pStyle w:val="Bezproreda"/>
        <w:jc w:val="both"/>
        <w:rPr>
          <w:bCs/>
        </w:rPr>
      </w:pPr>
      <w:r w:rsidRPr="00E916E4">
        <w:t>N</w:t>
      </w:r>
      <w:r w:rsidR="00755F9E" w:rsidRPr="00E916E4">
        <w:t xml:space="preserve">a temelju </w:t>
      </w:r>
      <w:r w:rsidRPr="00E916E4">
        <w:t>članka 18. stavka 1. Zakona o komasaciji poljoprivrednog zemljišta (»Narodne novine«, broj 46/2022)</w:t>
      </w:r>
      <w:r w:rsidR="00644C1F" w:rsidRPr="00E916E4">
        <w:t xml:space="preserve"> u skladu s Programom </w:t>
      </w:r>
      <w:r w:rsidR="00644C1F" w:rsidRPr="00E916E4">
        <w:rPr>
          <w:rStyle w:val="defaultparagraphfont-000005"/>
          <w:b w:val="0"/>
        </w:rPr>
        <w:t>komasacije pol</w:t>
      </w:r>
      <w:r w:rsidR="00846EC8">
        <w:rPr>
          <w:rStyle w:val="defaultparagraphfont-000005"/>
          <w:b w:val="0"/>
        </w:rPr>
        <w:t xml:space="preserve">joprivrednog zemljišta za razdoblje </w:t>
      </w:r>
      <w:r w:rsidR="00644C1F" w:rsidRPr="00E916E4">
        <w:rPr>
          <w:rStyle w:val="defaultparagraphfont-000005"/>
          <w:b w:val="0"/>
        </w:rPr>
        <w:t xml:space="preserve">do 2026. godine </w:t>
      </w:r>
      <w:r w:rsidR="005B144B" w:rsidRPr="00311ABB">
        <w:t>(»Narodne novine«, broj</w:t>
      </w:r>
      <w:r w:rsidR="00311ABB" w:rsidRPr="00311ABB">
        <w:t xml:space="preserve"> 140</w:t>
      </w:r>
      <w:r w:rsidR="005B144B" w:rsidRPr="00311ABB">
        <w:t>/2022)</w:t>
      </w:r>
      <w:r w:rsidR="00A57763" w:rsidRPr="00311ABB">
        <w:t xml:space="preserve">, </w:t>
      </w:r>
      <w:r w:rsidR="004A71A6" w:rsidRPr="00311ABB">
        <w:t xml:space="preserve">te </w:t>
      </w:r>
      <w:r w:rsidR="00644C1F" w:rsidRPr="00311ABB">
        <w:t>člank</w:t>
      </w:r>
      <w:r w:rsidR="004A71A6" w:rsidRPr="00311ABB">
        <w:t>om</w:t>
      </w:r>
      <w:r w:rsidR="002822DA" w:rsidRPr="00311ABB">
        <w:t xml:space="preserve"> </w:t>
      </w:r>
      <w:r w:rsidR="00755F9E" w:rsidRPr="00311ABB">
        <w:t>4</w:t>
      </w:r>
      <w:r w:rsidR="002822DA" w:rsidRPr="00311ABB">
        <w:t xml:space="preserve">. </w:t>
      </w:r>
      <w:r w:rsidR="00BA7598" w:rsidRPr="00311ABB">
        <w:t>stavk</w:t>
      </w:r>
      <w:r w:rsidR="004A71A6" w:rsidRPr="00311ABB">
        <w:t>om</w:t>
      </w:r>
      <w:r w:rsidR="00755F9E" w:rsidRPr="00311ABB">
        <w:t xml:space="preserve"> </w:t>
      </w:r>
      <w:r w:rsidR="00A57763" w:rsidRPr="00311ABB">
        <w:t>2</w:t>
      </w:r>
      <w:r w:rsidR="00755F9E" w:rsidRPr="00311ABB">
        <w:t>.</w:t>
      </w:r>
      <w:r w:rsidR="004A71A6" w:rsidRPr="00311ABB">
        <w:t xml:space="preserve"> i 3.</w:t>
      </w:r>
      <w:r w:rsidR="00755F9E" w:rsidRPr="00311ABB">
        <w:t xml:space="preserve"> Pravilnika</w:t>
      </w:r>
      <w:r w:rsidR="002822DA" w:rsidRPr="00311ABB">
        <w:t xml:space="preserve"> </w:t>
      </w:r>
      <w:r w:rsidR="00755F9E" w:rsidRPr="00311ABB">
        <w:t>o</w:t>
      </w:r>
      <w:r w:rsidR="00755F9E" w:rsidRPr="00E916E4">
        <w:t xml:space="preserve"> postupku i mjerilima objave javnog poziva za provođenje komasacije te mjerilima za odabir određenog područja prema javnom pozivu</w:t>
      </w:r>
      <w:r w:rsidR="002822DA" w:rsidRPr="00E916E4">
        <w:t xml:space="preserve"> </w:t>
      </w:r>
      <w:r w:rsidR="00644C1F" w:rsidRPr="004A71A6">
        <w:t xml:space="preserve">(»Narodne novine«, broj </w:t>
      </w:r>
      <w:r w:rsidR="004A71A6" w:rsidRPr="004A71A6">
        <w:t>133</w:t>
      </w:r>
      <w:r w:rsidR="00755F9E" w:rsidRPr="004A71A6">
        <w:t>/2022)</w:t>
      </w:r>
      <w:r w:rsidRPr="004A71A6">
        <w:t>,</w:t>
      </w:r>
      <w:r w:rsidRPr="00E916E4">
        <w:t xml:space="preserve"> Ministarstvo poljoprivrede </w:t>
      </w:r>
      <w:r w:rsidR="00F212AA" w:rsidRPr="00E916E4">
        <w:t xml:space="preserve">u otvorenom postupku </w:t>
      </w:r>
      <w:r w:rsidRPr="00E916E4">
        <w:t xml:space="preserve">objavljuje </w:t>
      </w:r>
    </w:p>
    <w:p w14:paraId="0DEE726B" w14:textId="77777777" w:rsidR="00A57763" w:rsidRPr="00E916E4" w:rsidRDefault="00A57763" w:rsidP="001C3BDE">
      <w:pPr>
        <w:rPr>
          <w:rFonts w:ascii="Times New Roman" w:hAnsi="Times New Roman" w:cs="Times New Roman"/>
        </w:rPr>
      </w:pPr>
    </w:p>
    <w:p w14:paraId="1B28BF6C" w14:textId="064EFB34" w:rsidR="004F14BB" w:rsidRPr="00E916E4" w:rsidRDefault="002822DA" w:rsidP="00F11DB3">
      <w:pPr>
        <w:pStyle w:val="Bezproreda"/>
        <w:jc w:val="center"/>
        <w:rPr>
          <w:b/>
          <w:sz w:val="28"/>
          <w:szCs w:val="28"/>
        </w:rPr>
      </w:pPr>
      <w:r w:rsidRPr="00E916E4">
        <w:rPr>
          <w:b/>
          <w:sz w:val="28"/>
          <w:szCs w:val="28"/>
        </w:rPr>
        <w:t>JAVNI POZIV</w:t>
      </w:r>
    </w:p>
    <w:p w14:paraId="1ED6108E" w14:textId="77777777" w:rsidR="00846EC8" w:rsidRDefault="00AE4093" w:rsidP="002822DA">
      <w:pPr>
        <w:pStyle w:val="Bezproreda"/>
        <w:jc w:val="center"/>
        <w:rPr>
          <w:rStyle w:val="defaultparagraphfont-000005"/>
        </w:rPr>
      </w:pPr>
      <w:r w:rsidRPr="00E916E4">
        <w:rPr>
          <w:b/>
        </w:rPr>
        <w:t xml:space="preserve">ZA PROVOĐENJE KOMASACIJE NA ODREĐENOM PODRUČJU U SKLADU S PROGRAMOM </w:t>
      </w:r>
      <w:r w:rsidRPr="00E916E4">
        <w:rPr>
          <w:rStyle w:val="defaultparagraphfont-000005"/>
        </w:rPr>
        <w:t>KOMASACIJE PO</w:t>
      </w:r>
      <w:r w:rsidR="000178C6">
        <w:rPr>
          <w:rStyle w:val="defaultparagraphfont-000005"/>
        </w:rPr>
        <w:t>LJOPRIVREDNOG ZEMLJIŠTA</w:t>
      </w:r>
      <w:r w:rsidRPr="00E916E4">
        <w:rPr>
          <w:rStyle w:val="defaultparagraphfont-000005"/>
        </w:rPr>
        <w:t xml:space="preserve"> </w:t>
      </w:r>
    </w:p>
    <w:p w14:paraId="050E594E" w14:textId="1545D5EE" w:rsidR="00C242C7" w:rsidRPr="00E916E4" w:rsidRDefault="00846EC8" w:rsidP="002822DA">
      <w:pPr>
        <w:pStyle w:val="Bezproreda"/>
        <w:jc w:val="center"/>
        <w:rPr>
          <w:b/>
        </w:rPr>
      </w:pPr>
      <w:r>
        <w:rPr>
          <w:rStyle w:val="defaultparagraphfont-000005"/>
        </w:rPr>
        <w:t xml:space="preserve">ZA RAZDOBLJE </w:t>
      </w:r>
      <w:r w:rsidR="00FB27E1" w:rsidRPr="00E916E4">
        <w:rPr>
          <w:rStyle w:val="defaultparagraphfont-000005"/>
        </w:rPr>
        <w:t>DO</w:t>
      </w:r>
      <w:r w:rsidR="000178C6">
        <w:rPr>
          <w:rStyle w:val="defaultparagraphfont-000005"/>
        </w:rPr>
        <w:t xml:space="preserve"> </w:t>
      </w:r>
      <w:r w:rsidR="00AE4093" w:rsidRPr="00E916E4">
        <w:rPr>
          <w:rStyle w:val="defaultparagraphfont-000005"/>
        </w:rPr>
        <w:t>2026. GODINE</w:t>
      </w:r>
    </w:p>
    <w:p w14:paraId="1325C2FB" w14:textId="77777777" w:rsidR="002822DA" w:rsidRPr="00E916E4" w:rsidRDefault="002822DA" w:rsidP="002822DA">
      <w:pPr>
        <w:pStyle w:val="Bezproreda"/>
        <w:jc w:val="center"/>
        <w:rPr>
          <w:b/>
          <w:sz w:val="28"/>
          <w:szCs w:val="28"/>
        </w:rPr>
      </w:pPr>
    </w:p>
    <w:p w14:paraId="3ED3793C" w14:textId="332CC3BC" w:rsidR="00AE4093" w:rsidRPr="00846EC8" w:rsidRDefault="002822DA" w:rsidP="000178C6">
      <w:pPr>
        <w:pStyle w:val="Bezproreda"/>
        <w:jc w:val="both"/>
      </w:pPr>
      <w:r w:rsidRPr="00846EC8">
        <w:t xml:space="preserve">Ministarstvo poljoprivrede poziva </w:t>
      </w:r>
      <w:r w:rsidR="00AE4093" w:rsidRPr="00846EC8">
        <w:t xml:space="preserve">jedinice lokalne samouprave </w:t>
      </w:r>
      <w:r w:rsidR="00357E25" w:rsidRPr="00846EC8">
        <w:t xml:space="preserve">odnosno Grad Zagreb </w:t>
      </w:r>
      <w:r w:rsidRPr="00846EC8">
        <w:t xml:space="preserve">da se u </w:t>
      </w:r>
      <w:r w:rsidR="00AE4093" w:rsidRPr="00846EC8">
        <w:t>skladu s ovim Javnim pozivom pri</w:t>
      </w:r>
      <w:r w:rsidRPr="00846EC8">
        <w:t xml:space="preserve">jave za </w:t>
      </w:r>
      <w:r w:rsidR="00AE4093" w:rsidRPr="00846EC8">
        <w:t xml:space="preserve">provođenje komasacije iz dostupnih </w:t>
      </w:r>
      <w:r w:rsidR="00357E25" w:rsidRPr="00846EC8">
        <w:t xml:space="preserve">financijskih </w:t>
      </w:r>
      <w:r w:rsidR="00AE4093" w:rsidRPr="00846EC8">
        <w:t xml:space="preserve">sredstava </w:t>
      </w:r>
      <w:r w:rsidR="00357E25" w:rsidRPr="00846EC8">
        <w:t>prema Programu</w:t>
      </w:r>
      <w:r w:rsidR="00AE4093" w:rsidRPr="00846EC8">
        <w:t xml:space="preserve"> </w:t>
      </w:r>
      <w:r w:rsidR="00357E25" w:rsidRPr="00846EC8">
        <w:rPr>
          <w:rStyle w:val="defaultparagraphfont-000005"/>
          <w:b w:val="0"/>
        </w:rPr>
        <w:t>komasacije polj</w:t>
      </w:r>
      <w:r w:rsidR="00FB27E1" w:rsidRPr="00846EC8">
        <w:rPr>
          <w:rStyle w:val="defaultparagraphfont-000005"/>
          <w:b w:val="0"/>
        </w:rPr>
        <w:t xml:space="preserve">oprivrednog zemljišta </w:t>
      </w:r>
      <w:r w:rsidR="00846EC8" w:rsidRPr="00846EC8">
        <w:rPr>
          <w:rStyle w:val="defaultparagraphfont-000005"/>
          <w:b w:val="0"/>
        </w:rPr>
        <w:t xml:space="preserve">za razdoblje </w:t>
      </w:r>
      <w:r w:rsidR="00FB27E1" w:rsidRPr="00846EC8">
        <w:rPr>
          <w:rStyle w:val="defaultparagraphfont-000005"/>
          <w:b w:val="0"/>
        </w:rPr>
        <w:t>do</w:t>
      </w:r>
      <w:r w:rsidR="00357E25" w:rsidRPr="00846EC8">
        <w:rPr>
          <w:rStyle w:val="defaultparagraphfont-000005"/>
          <w:b w:val="0"/>
        </w:rPr>
        <w:t xml:space="preserve"> 2026. godine</w:t>
      </w:r>
      <w:r w:rsidR="00357E25" w:rsidRPr="00846EC8">
        <w:t xml:space="preserve"> </w:t>
      </w:r>
      <w:r w:rsidR="00AE4093" w:rsidRPr="00846EC8">
        <w:rPr>
          <w:rStyle w:val="zadanifontodlomka-000017"/>
        </w:rPr>
        <w:t xml:space="preserve">u skladu s </w:t>
      </w:r>
      <w:r w:rsidR="00AE4093" w:rsidRPr="00846EC8">
        <w:t>usvojenim Nacionalnim planom za oporavak i otpornost 2021. – 2026. kroz reformsku mjeru C1.5 R2 „Unaprjeđenje sustava za restrukturiranje poljopri</w:t>
      </w:r>
      <w:r w:rsidR="005C3A02" w:rsidRPr="00846EC8">
        <w:t>vrednog zemljišta i komasaciju“</w:t>
      </w:r>
    </w:p>
    <w:p w14:paraId="4D945A32" w14:textId="77777777" w:rsidR="00AE4093" w:rsidRPr="00E916E4" w:rsidRDefault="00AE4093" w:rsidP="000178C6">
      <w:pPr>
        <w:pStyle w:val="Bezproreda"/>
        <w:jc w:val="both"/>
      </w:pPr>
    </w:p>
    <w:p w14:paraId="2997BCAF" w14:textId="77777777" w:rsidR="007522CF" w:rsidRPr="00E916E4" w:rsidRDefault="007522CF" w:rsidP="007522CF">
      <w:pPr>
        <w:pStyle w:val="Bezproreda"/>
        <w:jc w:val="both"/>
        <w:rPr>
          <w:color w:val="000000"/>
        </w:rPr>
      </w:pPr>
    </w:p>
    <w:p w14:paraId="4CCB573F" w14:textId="20AC7CCA" w:rsidR="00FB27E1" w:rsidRPr="00E916E4" w:rsidRDefault="006C15C3" w:rsidP="007522CF">
      <w:pPr>
        <w:pStyle w:val="Bezproreda"/>
        <w:numPr>
          <w:ilvl w:val="0"/>
          <w:numId w:val="37"/>
        </w:numPr>
        <w:ind w:left="426" w:hanging="426"/>
        <w:jc w:val="both"/>
        <w:rPr>
          <w:b/>
        </w:rPr>
      </w:pPr>
      <w:r w:rsidRPr="00E916E4">
        <w:rPr>
          <w:b/>
        </w:rPr>
        <w:t>UVOD</w:t>
      </w:r>
      <w:r w:rsidR="00EF2129">
        <w:rPr>
          <w:b/>
        </w:rPr>
        <w:t xml:space="preserve">, </w:t>
      </w:r>
      <w:r w:rsidRPr="00E916E4">
        <w:rPr>
          <w:b/>
        </w:rPr>
        <w:t>SVRHA</w:t>
      </w:r>
      <w:r w:rsidR="00EF2129">
        <w:rPr>
          <w:b/>
        </w:rPr>
        <w:t xml:space="preserve"> I CILJ</w:t>
      </w:r>
    </w:p>
    <w:p w14:paraId="61A88963" w14:textId="77777777" w:rsidR="007522CF" w:rsidRPr="00E916E4" w:rsidRDefault="007522CF" w:rsidP="00FB27E1">
      <w:pPr>
        <w:pStyle w:val="Bezproreda"/>
        <w:jc w:val="both"/>
      </w:pPr>
    </w:p>
    <w:p w14:paraId="4C2DD188" w14:textId="39D77C66" w:rsidR="006C15C3" w:rsidRPr="00E916E4" w:rsidRDefault="006C15C3" w:rsidP="006C15C3">
      <w:pPr>
        <w:pStyle w:val="Bezproreda"/>
        <w:tabs>
          <w:tab w:val="left" w:pos="426"/>
        </w:tabs>
        <w:jc w:val="both"/>
      </w:pPr>
      <w:r w:rsidRPr="00E916E4">
        <w:t xml:space="preserve">Pojmovi propisani člankom 6. Zakona o komasaciji poljoprivrednog zemljišta (»Narodne novine«, broj 46/2022 – u daljnjem tekstu: Zakon) imaju jednako značenje u ovom Javnom pozivu te aktima koji se donose na temelju njega, </w:t>
      </w:r>
      <w:r w:rsidR="00E916E4" w:rsidRPr="00E916E4">
        <w:t>pri čemu se</w:t>
      </w:r>
      <w:r w:rsidRPr="00E916E4">
        <w:t xml:space="preserve"> izrazi koji se koriste u ovome Javnom pozivu, a imaju rodno značenje odnose jednako na muški i ženski rod.</w:t>
      </w:r>
    </w:p>
    <w:p w14:paraId="103DD299" w14:textId="77777777" w:rsidR="006C15C3" w:rsidRPr="00E916E4" w:rsidRDefault="006C15C3" w:rsidP="00FB27E1">
      <w:pPr>
        <w:pStyle w:val="Bezproreda"/>
        <w:jc w:val="both"/>
      </w:pPr>
    </w:p>
    <w:p w14:paraId="6B09064B" w14:textId="76E1B78A" w:rsidR="00615367" w:rsidRPr="00E916E4" w:rsidRDefault="00FB27E1" w:rsidP="00FB27E1">
      <w:pPr>
        <w:pStyle w:val="Bezproreda"/>
        <w:jc w:val="both"/>
        <w:rPr>
          <w:b/>
        </w:rPr>
      </w:pPr>
      <w:r w:rsidRPr="00311ABB">
        <w:t xml:space="preserve">Svrha </w:t>
      </w:r>
      <w:r w:rsidR="005B144B" w:rsidRPr="00311ABB">
        <w:t>P</w:t>
      </w:r>
      <w:r w:rsidR="005602BE" w:rsidRPr="00311ABB">
        <w:t>rograma</w:t>
      </w:r>
      <w:r w:rsidR="005B144B" w:rsidRPr="00311ABB">
        <w:t xml:space="preserve"> </w:t>
      </w:r>
      <w:r w:rsidR="005B144B" w:rsidRPr="00311ABB">
        <w:rPr>
          <w:rStyle w:val="defaultparagraphfont-000005"/>
          <w:b w:val="0"/>
        </w:rPr>
        <w:t>komasacije pol</w:t>
      </w:r>
      <w:r w:rsidR="000178C6">
        <w:rPr>
          <w:rStyle w:val="defaultparagraphfont-000005"/>
          <w:b w:val="0"/>
        </w:rPr>
        <w:t xml:space="preserve">joprivrednog zemljišta </w:t>
      </w:r>
      <w:r w:rsidR="00846EC8">
        <w:rPr>
          <w:rStyle w:val="defaultparagraphfont-000005"/>
          <w:b w:val="0"/>
        </w:rPr>
        <w:t xml:space="preserve">za razdoblje </w:t>
      </w:r>
      <w:r w:rsidR="005B144B" w:rsidRPr="00311ABB">
        <w:rPr>
          <w:rStyle w:val="defaultparagraphfont-000005"/>
          <w:b w:val="0"/>
        </w:rPr>
        <w:t>do</w:t>
      </w:r>
      <w:r w:rsidR="000178C6">
        <w:rPr>
          <w:rStyle w:val="defaultparagraphfont-000005"/>
          <w:b w:val="0"/>
        </w:rPr>
        <w:t xml:space="preserve"> </w:t>
      </w:r>
      <w:r w:rsidR="005B144B" w:rsidRPr="00311ABB">
        <w:rPr>
          <w:rStyle w:val="defaultparagraphfont-000005"/>
          <w:b w:val="0"/>
        </w:rPr>
        <w:t>2026. godine</w:t>
      </w:r>
      <w:r w:rsidR="005B144B" w:rsidRPr="00311ABB">
        <w:rPr>
          <w:rStyle w:val="defaultparagraphfont-000005"/>
        </w:rPr>
        <w:t xml:space="preserve"> </w:t>
      </w:r>
      <w:r w:rsidR="005B144B" w:rsidRPr="00311ABB">
        <w:t>(»Narodne novine«, broj</w:t>
      </w:r>
      <w:r w:rsidR="00311ABB" w:rsidRPr="00311ABB">
        <w:t xml:space="preserve"> 140</w:t>
      </w:r>
      <w:r w:rsidR="005B144B" w:rsidRPr="00311ABB">
        <w:t>/2022) (u da</w:t>
      </w:r>
      <w:r w:rsidR="00EF2129" w:rsidRPr="00311ABB">
        <w:t xml:space="preserve">ljnjem tekstu: Program) </w:t>
      </w:r>
      <w:r w:rsidR="005602BE" w:rsidRPr="00311ABB">
        <w:t xml:space="preserve">je </w:t>
      </w:r>
      <w:r w:rsidR="00EF5CA1" w:rsidRPr="00311ABB">
        <w:t>financiranje provođenja</w:t>
      </w:r>
      <w:r w:rsidR="005602BE" w:rsidRPr="00311ABB">
        <w:t xml:space="preserve"> komasacije </w:t>
      </w:r>
      <w:r w:rsidR="00EF5CA1" w:rsidRPr="000178C6">
        <w:rPr>
          <w:rStyle w:val="defaultparagraphfont-000005"/>
          <w:b w:val="0"/>
        </w:rPr>
        <w:t>poljoprivrednog zemljišta</w:t>
      </w:r>
      <w:r w:rsidR="00EF5CA1" w:rsidRPr="00311ABB">
        <w:rPr>
          <w:rStyle w:val="defaultparagraphfont-000005"/>
        </w:rPr>
        <w:t xml:space="preserve"> </w:t>
      </w:r>
      <w:r w:rsidR="005602BE" w:rsidRPr="00311ABB">
        <w:t>na određenom području</w:t>
      </w:r>
      <w:r w:rsidR="00EF5CA1" w:rsidRPr="00311ABB">
        <w:t xml:space="preserve"> koje je</w:t>
      </w:r>
      <w:r w:rsidR="00EF5CA1" w:rsidRPr="00E916E4">
        <w:t xml:space="preserve"> odabrano kao komasacijsko područje.</w:t>
      </w:r>
    </w:p>
    <w:p w14:paraId="3A891E85" w14:textId="77777777" w:rsidR="00FB27E1" w:rsidRPr="00E916E4" w:rsidRDefault="00FB27E1" w:rsidP="00FB27E1">
      <w:pPr>
        <w:pStyle w:val="Bezproreda"/>
        <w:jc w:val="both"/>
      </w:pPr>
    </w:p>
    <w:p w14:paraId="76CBF190" w14:textId="2C7A5632" w:rsidR="003559A1" w:rsidRPr="00E916E4" w:rsidRDefault="003559A1" w:rsidP="003559A1">
      <w:pPr>
        <w:pStyle w:val="Bezproreda"/>
        <w:jc w:val="both"/>
      </w:pPr>
      <w:r w:rsidRPr="00E916E4">
        <w:t>Cilj p</w:t>
      </w:r>
      <w:r w:rsidR="00FB27E1" w:rsidRPr="00E916E4">
        <w:t>rovedb</w:t>
      </w:r>
      <w:r w:rsidRPr="00E916E4">
        <w:t>e</w:t>
      </w:r>
      <w:r w:rsidR="00FB27E1" w:rsidRPr="00E916E4">
        <w:t xml:space="preserve"> </w:t>
      </w:r>
      <w:r w:rsidR="00615367" w:rsidRPr="00E916E4">
        <w:t xml:space="preserve">komasacije </w:t>
      </w:r>
      <w:r w:rsidR="00617F7C" w:rsidRPr="00E916E4">
        <w:t xml:space="preserve">poljoprivrednog zemljišta </w:t>
      </w:r>
      <w:r w:rsidR="00615367" w:rsidRPr="00E916E4">
        <w:t xml:space="preserve">na </w:t>
      </w:r>
      <w:r w:rsidR="00EF5CA1" w:rsidRPr="00E916E4">
        <w:t xml:space="preserve">komasacijskom području </w:t>
      </w:r>
      <w:r w:rsidR="00615367" w:rsidRPr="00E916E4">
        <w:t>u skladu s Programom</w:t>
      </w:r>
      <w:r w:rsidR="00FB27E1" w:rsidRPr="00E916E4">
        <w:t xml:space="preserve"> </w:t>
      </w:r>
      <w:r w:rsidRPr="00E916E4">
        <w:t>je omogućiti</w:t>
      </w:r>
      <w:r w:rsidR="00FB27E1" w:rsidRPr="00E916E4">
        <w:t xml:space="preserve"> </w:t>
      </w:r>
      <w:r w:rsidR="00615367" w:rsidRPr="00E916E4">
        <w:t xml:space="preserve">ekonomičnije iskorištavanje poljoprivrednog zemljišta uz povoljnije uvjete za </w:t>
      </w:r>
      <w:r w:rsidRPr="00E916E4">
        <w:t>pove</w:t>
      </w:r>
      <w:r w:rsidR="00311ABB">
        <w:t>ćanje poljoprivredne proizvodnje</w:t>
      </w:r>
      <w:r w:rsidRPr="00E916E4">
        <w:t xml:space="preserve"> i ruralni razvoj, i to osnivanjem većih i pravilnijih katastarskih čestica, izgradnjom poljoprivrednih putova, vodnih građevina za melioracije te izvođenjem i drugih radova na uređenju zemljišta namijenjenog poljoprivredi, uz očuvanje obilježja krajobraza, a čime se ostvaruje veća dodana vrijednost u poljoprivrednoj proizvodnji, stavljanje u funkciju zapuštenog poljoprivrednog zemljišta, pri čemu se ostvaruje značajan utjecaj na razvoj i unaprjeđenje ruralnih prostora.</w:t>
      </w:r>
    </w:p>
    <w:p w14:paraId="349B21F0" w14:textId="77777777" w:rsidR="007522CF" w:rsidRDefault="007522CF" w:rsidP="007522CF">
      <w:pPr>
        <w:pStyle w:val="Bezproreda"/>
        <w:jc w:val="both"/>
        <w:rPr>
          <w:color w:val="000000"/>
        </w:rPr>
      </w:pPr>
    </w:p>
    <w:p w14:paraId="51DC4415" w14:textId="77777777" w:rsidR="00EF2129" w:rsidRPr="00E916E4" w:rsidRDefault="00EF2129" w:rsidP="007522CF">
      <w:pPr>
        <w:pStyle w:val="Bezproreda"/>
        <w:jc w:val="both"/>
        <w:rPr>
          <w:color w:val="000000"/>
        </w:rPr>
      </w:pPr>
    </w:p>
    <w:p w14:paraId="2C1135B6" w14:textId="77777777" w:rsidR="007522CF" w:rsidRPr="00E916E4" w:rsidRDefault="007522CF" w:rsidP="007522CF">
      <w:pPr>
        <w:pStyle w:val="Bezproreda"/>
        <w:numPr>
          <w:ilvl w:val="0"/>
          <w:numId w:val="37"/>
        </w:numPr>
        <w:ind w:left="426" w:hanging="426"/>
        <w:jc w:val="both"/>
        <w:rPr>
          <w:b/>
        </w:rPr>
      </w:pPr>
      <w:r w:rsidRPr="00E916E4">
        <w:rPr>
          <w:b/>
        </w:rPr>
        <w:t xml:space="preserve">PREDMET JAVNOG POZIVA </w:t>
      </w:r>
    </w:p>
    <w:p w14:paraId="07535938" w14:textId="77777777" w:rsidR="00E0780C" w:rsidRPr="00E916E4" w:rsidRDefault="00E0780C" w:rsidP="00B01949">
      <w:pPr>
        <w:pStyle w:val="Bezproreda"/>
        <w:jc w:val="both"/>
      </w:pPr>
    </w:p>
    <w:p w14:paraId="0D6CCBBE" w14:textId="353838F7" w:rsidR="00E916E4" w:rsidRPr="00E916E4" w:rsidRDefault="00B01949" w:rsidP="00E916E4">
      <w:pPr>
        <w:pStyle w:val="Bezproreda"/>
        <w:numPr>
          <w:ilvl w:val="1"/>
          <w:numId w:val="16"/>
        </w:numPr>
        <w:tabs>
          <w:tab w:val="left" w:pos="426"/>
        </w:tabs>
        <w:ind w:left="0" w:firstLine="0"/>
        <w:jc w:val="both"/>
      </w:pPr>
      <w:r w:rsidRPr="00E916E4">
        <w:t>Predmet Javnog poziva je prikupljanje</w:t>
      </w:r>
      <w:r w:rsidRPr="00E916E4">
        <w:rPr>
          <w:b/>
        </w:rPr>
        <w:t xml:space="preserve"> </w:t>
      </w:r>
      <w:r w:rsidRPr="00E916E4">
        <w:t>prijava jedinica lokalne s</w:t>
      </w:r>
      <w:r w:rsidR="00185D7C" w:rsidRPr="00E916E4">
        <w:t>amouprave odnosno Grada Zagreb za</w:t>
      </w:r>
      <w:r w:rsidRPr="00E916E4">
        <w:t xml:space="preserve"> područje poljoprivrednog zemljišta koje prijavljuju za provođenje komasacije iz dostupnih financijskih sredstava prema Programu, </w:t>
      </w:r>
      <w:r w:rsidR="00E0780C" w:rsidRPr="00E916E4">
        <w:t>radi</w:t>
      </w:r>
      <w:r w:rsidRPr="00E916E4">
        <w:t xml:space="preserve"> oda</w:t>
      </w:r>
      <w:r w:rsidR="00E0780C" w:rsidRPr="00E916E4">
        <w:t>bira</w:t>
      </w:r>
      <w:r w:rsidRPr="00E916E4">
        <w:t xml:space="preserve"> određen</w:t>
      </w:r>
      <w:r w:rsidR="00E0780C" w:rsidRPr="00E916E4">
        <w:t>ih</w:t>
      </w:r>
      <w:r w:rsidRPr="00E916E4">
        <w:t xml:space="preserve"> područja </w:t>
      </w:r>
      <w:r w:rsidR="00E0780C" w:rsidRPr="00E916E4">
        <w:t>kao komasacijskih</w:t>
      </w:r>
      <w:r w:rsidRPr="00E916E4">
        <w:t xml:space="preserve"> područja s određenom površinom zemljišta na ko</w:t>
      </w:r>
      <w:r w:rsidR="005C3A02" w:rsidRPr="00E916E4">
        <w:t>jima će se provoditi komasacija</w:t>
      </w:r>
      <w:r w:rsidR="00E916E4" w:rsidRPr="00E916E4">
        <w:t>.</w:t>
      </w:r>
    </w:p>
    <w:p w14:paraId="69EC9C62" w14:textId="77777777" w:rsidR="00E916E4" w:rsidRPr="00E916E4" w:rsidRDefault="00E916E4" w:rsidP="00E916E4">
      <w:pPr>
        <w:pStyle w:val="Bezproreda"/>
        <w:tabs>
          <w:tab w:val="left" w:pos="426"/>
        </w:tabs>
        <w:jc w:val="both"/>
      </w:pPr>
    </w:p>
    <w:p w14:paraId="75B175E4" w14:textId="21D0FFA8" w:rsidR="005C3A02" w:rsidRPr="00E916E4" w:rsidRDefault="005C3A02" w:rsidP="00E916E4">
      <w:pPr>
        <w:pStyle w:val="Bezproreda"/>
        <w:numPr>
          <w:ilvl w:val="1"/>
          <w:numId w:val="16"/>
        </w:numPr>
        <w:tabs>
          <w:tab w:val="left" w:pos="426"/>
        </w:tabs>
        <w:ind w:left="0" w:firstLine="0"/>
        <w:jc w:val="both"/>
      </w:pPr>
      <w:r w:rsidRPr="00E916E4">
        <w:t>Predmet Javnog poziva je prikupljanje</w:t>
      </w:r>
      <w:r w:rsidRPr="00E916E4">
        <w:rPr>
          <w:b/>
        </w:rPr>
        <w:t xml:space="preserve"> </w:t>
      </w:r>
      <w:r w:rsidRPr="00E916E4">
        <w:t xml:space="preserve">prijava jedinica lokalne samouprave odnosno Grada Zagreb </w:t>
      </w:r>
      <w:r w:rsidR="00185D7C" w:rsidRPr="00E916E4">
        <w:t xml:space="preserve">za prioritetno područje komasacije </w:t>
      </w:r>
      <w:r w:rsidR="00185D7C" w:rsidRPr="0070266F">
        <w:rPr>
          <w:rStyle w:val="zadanifontodlomka-000026"/>
        </w:rPr>
        <w:t xml:space="preserve">iz točke 5., </w:t>
      </w:r>
      <w:proofErr w:type="spellStart"/>
      <w:r w:rsidR="00185D7C" w:rsidRPr="0070266F">
        <w:rPr>
          <w:rStyle w:val="zadanifontodlomka-000026"/>
        </w:rPr>
        <w:t>podtočke</w:t>
      </w:r>
      <w:proofErr w:type="spellEnd"/>
      <w:r w:rsidR="00185D7C" w:rsidRPr="0070266F">
        <w:rPr>
          <w:rStyle w:val="zadanifontodlomka-000026"/>
        </w:rPr>
        <w:t xml:space="preserve"> 5.1 Programa</w:t>
      </w:r>
      <w:r w:rsidR="00185D7C" w:rsidRPr="00E916E4">
        <w:t xml:space="preserve"> </w:t>
      </w:r>
      <w:r w:rsidRPr="00E916E4">
        <w:t>koje prijavljuju za provođenje komasacije iz dostupnih financijskih sredstava prema Programu, radi odabira određenih područja kao komasacijskih područja s određenom površinom zemljišta na kojima će se provoditi komasacija.</w:t>
      </w:r>
    </w:p>
    <w:p w14:paraId="0CE5C131" w14:textId="77777777" w:rsidR="007522CF" w:rsidRDefault="007522CF" w:rsidP="007522CF">
      <w:pPr>
        <w:pStyle w:val="Bezproreda"/>
        <w:jc w:val="both"/>
        <w:rPr>
          <w:color w:val="000000"/>
        </w:rPr>
      </w:pPr>
    </w:p>
    <w:p w14:paraId="6466ABDE" w14:textId="77777777" w:rsidR="00EF2129" w:rsidRPr="00E916E4" w:rsidRDefault="00EF2129" w:rsidP="007522CF">
      <w:pPr>
        <w:pStyle w:val="Bezproreda"/>
        <w:jc w:val="both"/>
        <w:rPr>
          <w:color w:val="000000"/>
        </w:rPr>
      </w:pPr>
    </w:p>
    <w:p w14:paraId="720BAA30" w14:textId="77777777" w:rsidR="007522CF" w:rsidRPr="00E916E4" w:rsidRDefault="007522CF" w:rsidP="007522CF">
      <w:pPr>
        <w:pStyle w:val="Bezproreda"/>
        <w:numPr>
          <w:ilvl w:val="0"/>
          <w:numId w:val="37"/>
        </w:numPr>
        <w:ind w:left="426" w:hanging="426"/>
        <w:jc w:val="both"/>
        <w:rPr>
          <w:b/>
        </w:rPr>
      </w:pPr>
      <w:r w:rsidRPr="00E916E4">
        <w:rPr>
          <w:b/>
        </w:rPr>
        <w:t xml:space="preserve">PRIHVATLJIVI PRIJAVITELJI </w:t>
      </w:r>
    </w:p>
    <w:p w14:paraId="7B85075F" w14:textId="77777777" w:rsidR="002C7317" w:rsidRPr="00E916E4" w:rsidRDefault="002C7317" w:rsidP="00454472">
      <w:pPr>
        <w:pStyle w:val="Bezproreda"/>
        <w:jc w:val="both"/>
      </w:pPr>
    </w:p>
    <w:p w14:paraId="23AF56B0" w14:textId="06C8AA46" w:rsidR="00454472" w:rsidRPr="00E916E4" w:rsidRDefault="001B4421" w:rsidP="00454472">
      <w:pPr>
        <w:pStyle w:val="Bezproreda"/>
        <w:jc w:val="both"/>
      </w:pPr>
      <w:r w:rsidRPr="00E916E4">
        <w:t>Prihvatljivi prijavitelji</w:t>
      </w:r>
      <w:r w:rsidR="00454472" w:rsidRPr="00E916E4">
        <w:t xml:space="preserve"> </w:t>
      </w:r>
      <w:r w:rsidR="00DC6D5D" w:rsidRPr="00E916E4">
        <w:t xml:space="preserve">na Javni poziv </w:t>
      </w:r>
      <w:r w:rsidRPr="00E916E4">
        <w:t>su</w:t>
      </w:r>
      <w:r w:rsidR="00454472" w:rsidRPr="00E916E4">
        <w:t xml:space="preserve"> jedinic</w:t>
      </w:r>
      <w:r w:rsidRPr="00E916E4">
        <w:t>e</w:t>
      </w:r>
      <w:r w:rsidR="00454472" w:rsidRPr="00E916E4">
        <w:t xml:space="preserve"> </w:t>
      </w:r>
      <w:r w:rsidRPr="00E916E4">
        <w:t>lokalne samouprave odnosno Grad</w:t>
      </w:r>
      <w:r w:rsidR="00454472" w:rsidRPr="00E916E4">
        <w:t xml:space="preserve"> Zagreb </w:t>
      </w:r>
      <w:r w:rsidR="00DC6D5D" w:rsidRPr="00E916E4">
        <w:t xml:space="preserve">prema </w:t>
      </w:r>
      <w:r w:rsidR="00DC6D5D" w:rsidRPr="00E916E4">
        <w:rPr>
          <w:color w:val="231F20"/>
          <w:shd w:val="clear" w:color="auto" w:fill="FFFFFF"/>
        </w:rPr>
        <w:t>Zakonu o lokalnoj i područnoj (regionalnoj) samoupravi (»Narodne novine«, br. 33/01., 60/01., 129/05., 109/07., 125/08., 36/09., 150/11., 144/12., 19/13. – pročišćeni tekst, 137/15. – ispravak, 123/17., 98/19. i 144/20.)</w:t>
      </w:r>
      <w:r w:rsidR="00FF447E" w:rsidRPr="00E916E4">
        <w:t>.</w:t>
      </w:r>
    </w:p>
    <w:p w14:paraId="51C38FDD" w14:textId="77777777" w:rsidR="00F212AA" w:rsidRPr="00E916E4" w:rsidRDefault="00F212AA" w:rsidP="001C3BDE">
      <w:pPr>
        <w:rPr>
          <w:rFonts w:ascii="Times New Roman" w:hAnsi="Times New Roman" w:cs="Times New Roman"/>
        </w:rPr>
      </w:pPr>
    </w:p>
    <w:p w14:paraId="0E01017A" w14:textId="250CB3B4" w:rsidR="00F212AA" w:rsidRPr="00E916E4" w:rsidRDefault="00F212AA" w:rsidP="00F212AA">
      <w:pPr>
        <w:pStyle w:val="Bezproreda"/>
        <w:jc w:val="both"/>
      </w:pPr>
      <w:r w:rsidRPr="00E916E4">
        <w:t>Prijavitelj može podnijeti najviše jednu prijavu na ovaj Javni poziv, a koja može obuhvaćati jedno ili više određenih područja poljoprivrednog zemljišta prihvatljivih za komasaciju, koje je dio poljoprivrednog zemljišta ili ukupno poljoprivredno zemljište jedne ili više katastarskih općina</w:t>
      </w:r>
      <w:r w:rsidR="001B4421" w:rsidRPr="00E916E4">
        <w:t xml:space="preserve">, pri čemu zemljište iz prijave može biti na području više jedinica lokalne samouprave ili Grada Zagreba uz uvjet da se više od 50 % istog zemljišta nalazi na području </w:t>
      </w:r>
      <w:r w:rsidR="00B61671">
        <w:t>podnositelja</w:t>
      </w:r>
      <w:r w:rsidR="001B4421" w:rsidRPr="00E916E4">
        <w:t xml:space="preserve"> prijave.</w:t>
      </w:r>
    </w:p>
    <w:p w14:paraId="294FA51B" w14:textId="77777777" w:rsidR="007522CF" w:rsidRDefault="007522CF" w:rsidP="007522CF">
      <w:pPr>
        <w:pStyle w:val="Bezproreda"/>
        <w:jc w:val="both"/>
        <w:rPr>
          <w:color w:val="000000"/>
        </w:rPr>
      </w:pPr>
    </w:p>
    <w:p w14:paraId="29B3739A" w14:textId="77777777" w:rsidR="00EF2129" w:rsidRPr="00E916E4" w:rsidRDefault="00EF2129" w:rsidP="007522CF">
      <w:pPr>
        <w:pStyle w:val="Bezproreda"/>
        <w:jc w:val="both"/>
        <w:rPr>
          <w:color w:val="000000"/>
        </w:rPr>
      </w:pPr>
    </w:p>
    <w:p w14:paraId="6D5A7C5C" w14:textId="77777777" w:rsidR="007522CF" w:rsidRPr="00E916E4" w:rsidRDefault="007522CF" w:rsidP="007522CF">
      <w:pPr>
        <w:pStyle w:val="Bezproreda"/>
        <w:numPr>
          <w:ilvl w:val="0"/>
          <w:numId w:val="37"/>
        </w:numPr>
        <w:ind w:left="426" w:hanging="426"/>
        <w:jc w:val="both"/>
        <w:rPr>
          <w:b/>
        </w:rPr>
      </w:pPr>
      <w:r w:rsidRPr="00E916E4">
        <w:rPr>
          <w:b/>
        </w:rPr>
        <w:t>PRIHVATLJIVE AKTIVNOSTI</w:t>
      </w:r>
    </w:p>
    <w:p w14:paraId="5A79391B" w14:textId="77777777" w:rsidR="00330639" w:rsidRPr="00E916E4" w:rsidRDefault="00330639" w:rsidP="001D158C">
      <w:pPr>
        <w:pStyle w:val="Bezproreda"/>
        <w:jc w:val="both"/>
        <w:rPr>
          <w:b/>
        </w:rPr>
      </w:pPr>
    </w:p>
    <w:p w14:paraId="4D61A6A7" w14:textId="61BBD2A4" w:rsidR="00330639" w:rsidRPr="00E916E4" w:rsidRDefault="00330639" w:rsidP="006C15C3">
      <w:pPr>
        <w:pStyle w:val="Bezproreda"/>
        <w:numPr>
          <w:ilvl w:val="1"/>
          <w:numId w:val="16"/>
        </w:numPr>
        <w:tabs>
          <w:tab w:val="left" w:pos="426"/>
        </w:tabs>
        <w:ind w:left="0" w:firstLine="0"/>
        <w:jc w:val="both"/>
      </w:pPr>
      <w:r w:rsidRPr="00E916E4">
        <w:t>Prihvatljive aktivnosti u vezi s administrativnim pokretanjem i provođenjem postupka komasacije te izradom dokumentacije, i to:</w:t>
      </w:r>
    </w:p>
    <w:p w14:paraId="0A76CE01" w14:textId="77777777" w:rsidR="00330639" w:rsidRPr="00E916E4" w:rsidRDefault="00330639" w:rsidP="004347D5">
      <w:pPr>
        <w:pStyle w:val="Bezproreda"/>
        <w:numPr>
          <w:ilvl w:val="0"/>
          <w:numId w:val="32"/>
        </w:numPr>
        <w:tabs>
          <w:tab w:val="left" w:pos="284"/>
          <w:tab w:val="left" w:pos="426"/>
        </w:tabs>
        <w:ind w:left="0" w:firstLine="0"/>
        <w:jc w:val="both"/>
      </w:pPr>
      <w:r w:rsidRPr="00E916E4">
        <w:t>izrada nove geodetske osnove za komasacijsko područje (</w:t>
      </w:r>
      <w:proofErr w:type="spellStart"/>
      <w:r w:rsidRPr="00E916E4">
        <w:t>Lidar</w:t>
      </w:r>
      <w:proofErr w:type="spellEnd"/>
      <w:r w:rsidRPr="00E916E4">
        <w:t>) (geodetska osnova)</w:t>
      </w:r>
    </w:p>
    <w:p w14:paraId="0AC9AD98" w14:textId="77777777" w:rsidR="00330639" w:rsidRPr="00E916E4" w:rsidRDefault="00330639" w:rsidP="004347D5">
      <w:pPr>
        <w:pStyle w:val="Bezproreda"/>
        <w:numPr>
          <w:ilvl w:val="0"/>
          <w:numId w:val="32"/>
        </w:numPr>
        <w:tabs>
          <w:tab w:val="left" w:pos="284"/>
          <w:tab w:val="left" w:pos="426"/>
        </w:tabs>
        <w:ind w:left="0" w:firstLine="0"/>
        <w:jc w:val="both"/>
      </w:pPr>
      <w:r w:rsidRPr="00E916E4">
        <w:t>provođenje katastarske izmjere na komasacijskom području (katastarski plan po stanju nakon katastarske izmjere)</w:t>
      </w:r>
    </w:p>
    <w:p w14:paraId="761560A7" w14:textId="77777777" w:rsidR="00330639" w:rsidRPr="00E916E4" w:rsidRDefault="00330639" w:rsidP="00330639">
      <w:pPr>
        <w:pStyle w:val="Bezproreda"/>
        <w:numPr>
          <w:ilvl w:val="0"/>
          <w:numId w:val="32"/>
        </w:numPr>
        <w:tabs>
          <w:tab w:val="left" w:pos="284"/>
          <w:tab w:val="left" w:pos="426"/>
        </w:tabs>
        <w:ind w:left="0" w:firstLine="0"/>
        <w:jc w:val="both"/>
      </w:pPr>
      <w:r w:rsidRPr="00E916E4">
        <w:t>izrada detaljne pedološke karte za komasacijsko područje (Pedološka osnova)</w:t>
      </w:r>
    </w:p>
    <w:p w14:paraId="2D29EEF7" w14:textId="77777777" w:rsidR="00330639" w:rsidRPr="00E916E4" w:rsidRDefault="00330639" w:rsidP="00330639">
      <w:pPr>
        <w:pStyle w:val="Bezproreda"/>
        <w:numPr>
          <w:ilvl w:val="0"/>
          <w:numId w:val="32"/>
        </w:numPr>
        <w:tabs>
          <w:tab w:val="left" w:pos="284"/>
          <w:tab w:val="left" w:pos="426"/>
        </w:tabs>
        <w:ind w:left="0" w:firstLine="0"/>
        <w:jc w:val="both"/>
      </w:pPr>
      <w:r w:rsidRPr="00E916E4">
        <w:t>ocjena stanja i funkcionalnosti postojećih vodotoka i kanalske mreže (procjena stanja)</w:t>
      </w:r>
    </w:p>
    <w:p w14:paraId="3CC13CCB" w14:textId="77777777" w:rsidR="00330639" w:rsidRPr="00E916E4" w:rsidRDefault="00330639" w:rsidP="00330639">
      <w:pPr>
        <w:pStyle w:val="Bezproreda"/>
        <w:numPr>
          <w:ilvl w:val="0"/>
          <w:numId w:val="32"/>
        </w:numPr>
        <w:tabs>
          <w:tab w:val="left" w:pos="284"/>
          <w:tab w:val="left" w:pos="426"/>
        </w:tabs>
        <w:ind w:left="0" w:firstLine="0"/>
        <w:jc w:val="both"/>
      </w:pPr>
      <w:r w:rsidRPr="00E916E4">
        <w:t>ocjena stanja i funkcionalnosti postojećeg drenažnog sustava (procjena stanja)</w:t>
      </w:r>
    </w:p>
    <w:p w14:paraId="5C460106" w14:textId="77777777" w:rsidR="00330639" w:rsidRPr="00E916E4" w:rsidRDefault="00330639" w:rsidP="00330639">
      <w:pPr>
        <w:pStyle w:val="Bezproreda"/>
        <w:numPr>
          <w:ilvl w:val="0"/>
          <w:numId w:val="32"/>
        </w:numPr>
        <w:tabs>
          <w:tab w:val="left" w:pos="284"/>
          <w:tab w:val="left" w:pos="426"/>
        </w:tabs>
        <w:ind w:left="0" w:firstLine="0"/>
        <w:jc w:val="both"/>
      </w:pPr>
      <w:r w:rsidRPr="00E916E4">
        <w:t>ocjena potrebe za navodnjavanjem (procjena stanja)</w:t>
      </w:r>
    </w:p>
    <w:p w14:paraId="04A235C0" w14:textId="77777777" w:rsidR="00330639" w:rsidRPr="00E916E4" w:rsidRDefault="00330639" w:rsidP="00330639">
      <w:pPr>
        <w:pStyle w:val="Bezproreda"/>
        <w:numPr>
          <w:ilvl w:val="0"/>
          <w:numId w:val="32"/>
        </w:numPr>
        <w:tabs>
          <w:tab w:val="left" w:pos="284"/>
          <w:tab w:val="left" w:pos="426"/>
        </w:tabs>
        <w:ind w:left="0" w:firstLine="0"/>
        <w:jc w:val="both"/>
      </w:pPr>
      <w:r w:rsidRPr="00E916E4">
        <w:t>izrada projekta odvodnje / navodnjavanja (projekt)</w:t>
      </w:r>
    </w:p>
    <w:p w14:paraId="5DF4AFCF" w14:textId="77777777" w:rsidR="00330639" w:rsidRPr="00E916E4" w:rsidRDefault="00330639" w:rsidP="00330639">
      <w:pPr>
        <w:pStyle w:val="Bezproreda"/>
        <w:numPr>
          <w:ilvl w:val="0"/>
          <w:numId w:val="32"/>
        </w:numPr>
        <w:tabs>
          <w:tab w:val="left" w:pos="284"/>
          <w:tab w:val="left" w:pos="426"/>
        </w:tabs>
        <w:ind w:left="0" w:firstLine="0"/>
        <w:jc w:val="both"/>
      </w:pPr>
      <w:r w:rsidRPr="00E916E4">
        <w:t>izrada projekta putne mreže (projekt)</w:t>
      </w:r>
    </w:p>
    <w:p w14:paraId="0F0986B9" w14:textId="77777777" w:rsidR="00330639" w:rsidRPr="00E916E4" w:rsidRDefault="00330639" w:rsidP="00330639">
      <w:pPr>
        <w:pStyle w:val="Bezproreda"/>
        <w:numPr>
          <w:ilvl w:val="0"/>
          <w:numId w:val="32"/>
        </w:numPr>
        <w:tabs>
          <w:tab w:val="left" w:pos="284"/>
          <w:tab w:val="left" w:pos="426"/>
        </w:tabs>
        <w:ind w:left="0" w:firstLine="0"/>
        <w:jc w:val="both"/>
      </w:pPr>
      <w:r w:rsidRPr="00E916E4">
        <w:t>izrada svih troškova ulaganja u vezi komasacije i ocjena ukupne gospodarske opravdanosti komasacije (Idejni projekt)</w:t>
      </w:r>
    </w:p>
    <w:p w14:paraId="7B82179B" w14:textId="77777777" w:rsidR="00330639" w:rsidRPr="00E916E4" w:rsidRDefault="00330639" w:rsidP="00330639">
      <w:pPr>
        <w:pStyle w:val="Bezproreda"/>
        <w:numPr>
          <w:ilvl w:val="0"/>
          <w:numId w:val="32"/>
        </w:numPr>
        <w:tabs>
          <w:tab w:val="left" w:pos="284"/>
          <w:tab w:val="left" w:pos="426"/>
        </w:tabs>
        <w:ind w:left="0" w:firstLine="0"/>
        <w:jc w:val="both"/>
      </w:pPr>
      <w:r w:rsidRPr="00E916E4">
        <w:t>procjena zemljišta na području komasacijske gromade (elaborat procjene zemljišta)</w:t>
      </w:r>
    </w:p>
    <w:p w14:paraId="48D0A28C" w14:textId="77777777" w:rsidR="00330639" w:rsidRPr="00E916E4" w:rsidRDefault="00330639" w:rsidP="00330639">
      <w:pPr>
        <w:pStyle w:val="Bezproreda"/>
        <w:numPr>
          <w:ilvl w:val="0"/>
          <w:numId w:val="32"/>
        </w:numPr>
        <w:tabs>
          <w:tab w:val="left" w:pos="284"/>
          <w:tab w:val="left" w:pos="426"/>
        </w:tabs>
        <w:ind w:left="0" w:firstLine="0"/>
        <w:jc w:val="both"/>
      </w:pPr>
      <w:r w:rsidRPr="00E916E4">
        <w:t>stručni geodetski poslovi prije komasacije (PIR-prijedlog idejnog rješenja)</w:t>
      </w:r>
    </w:p>
    <w:p w14:paraId="06F8BDD6" w14:textId="77777777" w:rsidR="00330639" w:rsidRPr="00E916E4" w:rsidRDefault="00330639" w:rsidP="00330639">
      <w:pPr>
        <w:pStyle w:val="Bezproreda"/>
        <w:numPr>
          <w:ilvl w:val="0"/>
          <w:numId w:val="32"/>
        </w:numPr>
        <w:tabs>
          <w:tab w:val="left" w:pos="284"/>
          <w:tab w:val="left" w:pos="426"/>
        </w:tabs>
        <w:ind w:left="0" w:firstLine="0"/>
        <w:jc w:val="both"/>
      </w:pPr>
      <w:r w:rsidRPr="00E916E4">
        <w:t>stručni geodetski poslovi u vezi diobe komasacijske gromade (Projekt komasacije)</w:t>
      </w:r>
    </w:p>
    <w:p w14:paraId="0F978094" w14:textId="77777777" w:rsidR="00330639" w:rsidRPr="00E916E4" w:rsidRDefault="00330639" w:rsidP="00330639">
      <w:pPr>
        <w:pStyle w:val="Bezproreda"/>
        <w:numPr>
          <w:ilvl w:val="0"/>
          <w:numId w:val="32"/>
        </w:numPr>
        <w:tabs>
          <w:tab w:val="left" w:pos="284"/>
          <w:tab w:val="left" w:pos="426"/>
        </w:tabs>
        <w:ind w:left="0" w:firstLine="0"/>
        <w:jc w:val="both"/>
      </w:pPr>
      <w:r w:rsidRPr="00E916E4">
        <w:t>stručni geodetski poslovi u vezi izvršenja rješenja o komasaciji (omeđivanje dodijeljenih katastarskih čestica)</w:t>
      </w:r>
    </w:p>
    <w:p w14:paraId="422C6C55" w14:textId="77777777" w:rsidR="00330639" w:rsidRPr="00E916E4" w:rsidRDefault="00330639" w:rsidP="00330639">
      <w:pPr>
        <w:pStyle w:val="Bezproreda"/>
        <w:numPr>
          <w:ilvl w:val="0"/>
          <w:numId w:val="32"/>
        </w:numPr>
        <w:tabs>
          <w:tab w:val="left" w:pos="284"/>
          <w:tab w:val="left" w:pos="426"/>
        </w:tabs>
        <w:ind w:left="0" w:firstLine="0"/>
        <w:jc w:val="both"/>
      </w:pPr>
      <w:r w:rsidRPr="00E916E4">
        <w:t>stručni geodetski poslovi u vezi izvršenja rješenja o komasaciji (uvođenje u posjed)</w:t>
      </w:r>
    </w:p>
    <w:p w14:paraId="1D567E75" w14:textId="77777777" w:rsidR="00B32EFC" w:rsidRPr="00E916E4" w:rsidRDefault="00330639" w:rsidP="00B32EFC">
      <w:pPr>
        <w:pStyle w:val="Bezproreda"/>
        <w:numPr>
          <w:ilvl w:val="0"/>
          <w:numId w:val="32"/>
        </w:numPr>
        <w:tabs>
          <w:tab w:val="left" w:pos="284"/>
          <w:tab w:val="left" w:pos="426"/>
        </w:tabs>
        <w:ind w:left="0" w:firstLine="0"/>
        <w:jc w:val="both"/>
      </w:pPr>
      <w:r w:rsidRPr="00E916E4">
        <w:t xml:space="preserve">izrada katastarskog </w:t>
      </w:r>
      <w:proofErr w:type="spellStart"/>
      <w:r w:rsidRPr="00E916E4">
        <w:t>operata</w:t>
      </w:r>
      <w:proofErr w:type="spellEnd"/>
      <w:r w:rsidRPr="00E916E4">
        <w:t>;</w:t>
      </w:r>
    </w:p>
    <w:p w14:paraId="6A58EB14" w14:textId="77777777" w:rsidR="00B32EFC" w:rsidRPr="00E916E4" w:rsidRDefault="00B32EFC" w:rsidP="00B32EFC">
      <w:pPr>
        <w:pStyle w:val="Bezproreda"/>
        <w:tabs>
          <w:tab w:val="left" w:pos="426"/>
        </w:tabs>
      </w:pPr>
    </w:p>
    <w:p w14:paraId="703F4FEE" w14:textId="77777777" w:rsidR="00B32EFC" w:rsidRPr="00E916E4" w:rsidRDefault="00B32EFC" w:rsidP="00B32EFC">
      <w:pPr>
        <w:pStyle w:val="Bezproreda"/>
        <w:numPr>
          <w:ilvl w:val="1"/>
          <w:numId w:val="16"/>
        </w:numPr>
        <w:tabs>
          <w:tab w:val="left" w:pos="426"/>
        </w:tabs>
        <w:ind w:left="0" w:firstLine="0"/>
      </w:pPr>
      <w:r w:rsidRPr="00E916E4">
        <w:t>Prihvatljive aktivnosti u vezi tehničkim provođenjem komasacije koje se odnose na građevinske radove i uređenje zemljišta u obuhvatu komasacije, i to:</w:t>
      </w:r>
    </w:p>
    <w:p w14:paraId="09131F14" w14:textId="77777777" w:rsidR="00B32EFC" w:rsidRPr="00E916E4" w:rsidRDefault="00B32EFC" w:rsidP="00B32EFC">
      <w:pPr>
        <w:pStyle w:val="Bezproreda"/>
        <w:numPr>
          <w:ilvl w:val="0"/>
          <w:numId w:val="32"/>
        </w:numPr>
        <w:tabs>
          <w:tab w:val="left" w:pos="284"/>
          <w:tab w:val="left" w:pos="426"/>
        </w:tabs>
        <w:ind w:left="0" w:firstLine="0"/>
        <w:jc w:val="both"/>
      </w:pPr>
      <w:r w:rsidRPr="00E916E4">
        <w:t>izgradnja vodnih građevina za melioracije</w:t>
      </w:r>
    </w:p>
    <w:p w14:paraId="389973A0" w14:textId="04E64BDF" w:rsidR="00B32EFC" w:rsidRPr="00E916E4" w:rsidRDefault="00B32EFC" w:rsidP="00B32EFC">
      <w:pPr>
        <w:pStyle w:val="Bezproreda"/>
        <w:numPr>
          <w:ilvl w:val="0"/>
          <w:numId w:val="32"/>
        </w:numPr>
        <w:tabs>
          <w:tab w:val="left" w:pos="284"/>
          <w:tab w:val="left" w:pos="426"/>
        </w:tabs>
        <w:ind w:left="0" w:firstLine="0"/>
        <w:jc w:val="both"/>
      </w:pPr>
      <w:r w:rsidRPr="00E916E4">
        <w:t>osnivanje i izgradnja poljoprivrednih putova i</w:t>
      </w:r>
    </w:p>
    <w:p w14:paraId="1FB57188" w14:textId="7EEB4F04" w:rsidR="00B32EFC" w:rsidRPr="00E916E4" w:rsidRDefault="00B32EFC" w:rsidP="00B32EFC">
      <w:pPr>
        <w:pStyle w:val="Bezproreda"/>
        <w:numPr>
          <w:ilvl w:val="0"/>
          <w:numId w:val="32"/>
        </w:numPr>
        <w:tabs>
          <w:tab w:val="left" w:pos="284"/>
          <w:tab w:val="left" w:pos="426"/>
        </w:tabs>
        <w:ind w:left="0" w:firstLine="0"/>
        <w:jc w:val="both"/>
      </w:pPr>
      <w:r w:rsidRPr="00E916E4">
        <w:t>izvođenje radova na uređenju z</w:t>
      </w:r>
      <w:r w:rsidR="004347D5" w:rsidRPr="00E916E4">
        <w:t>emljišta u obuhvatu komasacije</w:t>
      </w:r>
      <w:r w:rsidR="003229A8" w:rsidRPr="00E916E4">
        <w:t>;</w:t>
      </w:r>
    </w:p>
    <w:p w14:paraId="17C4A57F" w14:textId="77777777" w:rsidR="00330639" w:rsidRPr="00E916E4" w:rsidRDefault="00330639" w:rsidP="004347D5">
      <w:pPr>
        <w:pStyle w:val="Bezproreda"/>
        <w:tabs>
          <w:tab w:val="left" w:pos="426"/>
        </w:tabs>
        <w:jc w:val="both"/>
      </w:pPr>
    </w:p>
    <w:p w14:paraId="3B899830" w14:textId="41C17EBB" w:rsidR="00330639" w:rsidRPr="00E916E4" w:rsidRDefault="00B32EFC" w:rsidP="004347D5">
      <w:pPr>
        <w:pStyle w:val="Bezproreda"/>
        <w:numPr>
          <w:ilvl w:val="1"/>
          <w:numId w:val="16"/>
        </w:numPr>
        <w:tabs>
          <w:tab w:val="left" w:pos="426"/>
        </w:tabs>
        <w:ind w:left="0" w:firstLine="0"/>
        <w:jc w:val="both"/>
      </w:pPr>
      <w:r w:rsidRPr="00E916E4">
        <w:t>Ostale p</w:t>
      </w:r>
      <w:r w:rsidR="00330639" w:rsidRPr="00E916E4">
        <w:t>rihvatljive aktivnosti u vezi prov</w:t>
      </w:r>
      <w:r w:rsidRPr="00E916E4">
        <w:t>edbe</w:t>
      </w:r>
      <w:r w:rsidR="00330639" w:rsidRPr="00E916E4">
        <w:t xml:space="preserve"> komasacije koje se </w:t>
      </w:r>
      <w:r w:rsidRPr="00E916E4">
        <w:t>mogu svesti p</w:t>
      </w:r>
      <w:r w:rsidR="00330639" w:rsidRPr="00E916E4">
        <w:t>od</w:t>
      </w:r>
      <w:r w:rsidRPr="00E916E4">
        <w:t xml:space="preserve"> opis prihvatljivih aktivnosti iz </w:t>
      </w:r>
      <w:proofErr w:type="spellStart"/>
      <w:r w:rsidRPr="00E916E4">
        <w:t>podtočaka</w:t>
      </w:r>
      <w:proofErr w:type="spellEnd"/>
      <w:r w:rsidRPr="00E916E4">
        <w:t xml:space="preserve"> 4.1., 4.2. i 4.3. </w:t>
      </w:r>
      <w:r w:rsidR="003229A8" w:rsidRPr="00E916E4">
        <w:t>ove točke.</w:t>
      </w:r>
    </w:p>
    <w:p w14:paraId="7C4854CC" w14:textId="77777777" w:rsidR="00DB46B8" w:rsidRDefault="00DB46B8" w:rsidP="00DB46B8">
      <w:pPr>
        <w:pStyle w:val="Bezproreda"/>
        <w:jc w:val="both"/>
        <w:rPr>
          <w:color w:val="000000"/>
        </w:rPr>
      </w:pPr>
    </w:p>
    <w:p w14:paraId="51DD1675" w14:textId="77777777" w:rsidR="00EF2129" w:rsidRPr="00E916E4" w:rsidRDefault="00EF2129" w:rsidP="00DB46B8">
      <w:pPr>
        <w:pStyle w:val="Bezproreda"/>
        <w:jc w:val="both"/>
        <w:rPr>
          <w:color w:val="000000"/>
        </w:rPr>
      </w:pPr>
    </w:p>
    <w:p w14:paraId="5D6EB5B9" w14:textId="3E34B792" w:rsidR="001D158C" w:rsidRPr="00E916E4" w:rsidRDefault="001D158C" w:rsidP="00DB46B8">
      <w:pPr>
        <w:pStyle w:val="Bezproreda"/>
        <w:numPr>
          <w:ilvl w:val="0"/>
          <w:numId w:val="37"/>
        </w:numPr>
        <w:ind w:left="426" w:hanging="426"/>
        <w:jc w:val="both"/>
        <w:rPr>
          <w:b/>
        </w:rPr>
      </w:pPr>
      <w:r w:rsidRPr="00E916E4">
        <w:rPr>
          <w:b/>
        </w:rPr>
        <w:t>FINANCIJSKA SREDSTVA</w:t>
      </w:r>
      <w:r w:rsidR="00C614B1" w:rsidRPr="00E916E4">
        <w:rPr>
          <w:b/>
        </w:rPr>
        <w:t xml:space="preserve"> ZA KOMASACIJU</w:t>
      </w:r>
      <w:r w:rsidR="006F15C3" w:rsidRPr="00E916E4">
        <w:rPr>
          <w:b/>
        </w:rPr>
        <w:t xml:space="preserve"> </w:t>
      </w:r>
      <w:r w:rsidR="00846EC8">
        <w:rPr>
          <w:b/>
        </w:rPr>
        <w:t xml:space="preserve">ZA RAZDOBLJE </w:t>
      </w:r>
      <w:r w:rsidR="006F15C3" w:rsidRPr="00E916E4">
        <w:rPr>
          <w:b/>
        </w:rPr>
        <w:t>DO 2026.</w:t>
      </w:r>
      <w:r w:rsidRPr="00E916E4">
        <w:rPr>
          <w:b/>
        </w:rPr>
        <w:t xml:space="preserve"> </w:t>
      </w:r>
    </w:p>
    <w:p w14:paraId="7B3E61D4" w14:textId="77777777" w:rsidR="001D158C" w:rsidRPr="00E916E4" w:rsidRDefault="001D158C" w:rsidP="001D158C">
      <w:pPr>
        <w:rPr>
          <w:rFonts w:ascii="Times New Roman" w:hAnsi="Times New Roman" w:cs="Times New Roman"/>
        </w:rPr>
      </w:pPr>
    </w:p>
    <w:p w14:paraId="7B1B5772" w14:textId="0773222D" w:rsidR="001D158C" w:rsidRPr="00E916E4" w:rsidRDefault="006F15C3" w:rsidP="001D158C">
      <w:pPr>
        <w:pStyle w:val="Bezproreda"/>
        <w:tabs>
          <w:tab w:val="left" w:pos="284"/>
        </w:tabs>
        <w:jc w:val="both"/>
      </w:pPr>
      <w:r w:rsidRPr="00E916E4">
        <w:t>Za provedbu komasacije poljoprivrednog zemljiš</w:t>
      </w:r>
      <w:r w:rsidR="000178C6">
        <w:t xml:space="preserve">ta u razdoblju provedbe </w:t>
      </w:r>
      <w:r w:rsidR="00846EC8">
        <w:t xml:space="preserve"> za razdoblje </w:t>
      </w:r>
      <w:r w:rsidR="000178C6">
        <w:t xml:space="preserve">do </w:t>
      </w:r>
      <w:r w:rsidRPr="00E916E4">
        <w:t xml:space="preserve">2026. </w:t>
      </w:r>
      <w:r w:rsidR="001D158C" w:rsidRPr="00E916E4">
        <w:t xml:space="preserve">financijska sredstva u skladu s Programom osigurana su </w:t>
      </w:r>
      <w:r w:rsidR="001D158C" w:rsidRPr="00E916E4">
        <w:rPr>
          <w:rStyle w:val="zadanifontodlomka-000017"/>
        </w:rPr>
        <w:t xml:space="preserve">u skladu s </w:t>
      </w:r>
      <w:r w:rsidR="001D158C" w:rsidRPr="00E916E4">
        <w:t xml:space="preserve">Nacionalnim planom oporavka i </w:t>
      </w:r>
      <w:r w:rsidR="001D158C" w:rsidRPr="00E916E4">
        <w:lastRenderedPageBreak/>
        <w:t>otpornosti  2021. – 2026. (u daljnjem tekstu: NPOO) kroz reformsku mjeru C1.5 R2 „Unaprjeđenje sustava za restrukturiranje poljoprivrednog zemljišta i komasaciju“, i to iz Mehanizma za oporavak i otpornost</w:t>
      </w:r>
      <w:r w:rsidR="001D158C" w:rsidRPr="00E916E4">
        <w:rPr>
          <w:color w:val="000000"/>
        </w:rPr>
        <w:t xml:space="preserve"> (fond Europske unije)</w:t>
      </w:r>
      <w:r w:rsidR="001D158C" w:rsidRPr="00E916E4">
        <w:t xml:space="preserve"> te iz nacionalnih sredstava (državni proračun).</w:t>
      </w:r>
    </w:p>
    <w:p w14:paraId="184377AA" w14:textId="77777777" w:rsidR="006F15C3" w:rsidRPr="00E916E4" w:rsidRDefault="006F15C3" w:rsidP="006F15C3">
      <w:pPr>
        <w:rPr>
          <w:rFonts w:ascii="Times New Roman" w:hAnsi="Times New Roman" w:cs="Times New Roman"/>
        </w:rPr>
      </w:pPr>
    </w:p>
    <w:p w14:paraId="6F527472" w14:textId="544B55FE" w:rsidR="006F15C3" w:rsidRPr="00E916E4" w:rsidRDefault="008906ED" w:rsidP="006F15C3">
      <w:pPr>
        <w:pStyle w:val="Bezproreda"/>
        <w:tabs>
          <w:tab w:val="left" w:pos="284"/>
        </w:tabs>
        <w:jc w:val="both"/>
      </w:pPr>
      <w:r w:rsidRPr="00E916E4">
        <w:t xml:space="preserve">5.1. </w:t>
      </w:r>
      <w:r w:rsidR="006F15C3" w:rsidRPr="00E916E4">
        <w:t>DOSTUPNA FINANCIJSKA SREDSTVA</w:t>
      </w:r>
    </w:p>
    <w:p w14:paraId="7CE2FDA1" w14:textId="5CEA82DA" w:rsidR="00C614B1" w:rsidRPr="00E916E4" w:rsidRDefault="00C614B1" w:rsidP="006F15C3">
      <w:pPr>
        <w:pStyle w:val="Bezproreda"/>
        <w:tabs>
          <w:tab w:val="left" w:pos="284"/>
        </w:tabs>
        <w:jc w:val="both"/>
      </w:pPr>
      <w:r w:rsidRPr="00E916E4">
        <w:t xml:space="preserve">Za provedbu </w:t>
      </w:r>
      <w:r w:rsidR="006F15C3" w:rsidRPr="00E916E4">
        <w:t>komasacije poljoprivrednog zemljišta kroz reformsku</w:t>
      </w:r>
      <w:r w:rsidRPr="00E916E4">
        <w:t xml:space="preserve"> mjer</w:t>
      </w:r>
      <w:r w:rsidR="006F15C3" w:rsidRPr="00E916E4">
        <w:t>u</w:t>
      </w:r>
      <w:r w:rsidRPr="00E916E4">
        <w:t xml:space="preserve"> C1.5 R2 „Unaprjeđenje sustava za restrukturiranje poljoprivrednog zemljišta i komasaciju“ u dijelu koji se odnosi na komasaciju</w:t>
      </w:r>
      <w:r w:rsidRPr="00E916E4">
        <w:rPr>
          <w:rStyle w:val="zadanifontodlomka0"/>
          <w:rFonts w:ascii="Times New Roman" w:hAnsi="Times New Roman" w:cs="Times New Roman"/>
          <w:sz w:val="24"/>
          <w:szCs w:val="24"/>
        </w:rPr>
        <w:t xml:space="preserve"> poljoprivrednog zemljišta, o</w:t>
      </w:r>
      <w:r w:rsidRPr="00E916E4">
        <w:t>kvirni iznos dostupnih financijskih sredstava potrebnih</w:t>
      </w:r>
      <w:r w:rsidR="006F15C3" w:rsidRPr="00E916E4">
        <w:t xml:space="preserve"> za provedbu </w:t>
      </w:r>
      <w:r w:rsidRPr="00E916E4">
        <w:t>Programa iznosi 300.000.000 kuna (39.816.842 EUR</w:t>
      </w:r>
      <w:r w:rsidRPr="00E916E4">
        <w:rPr>
          <w:rStyle w:val="Referencafusnote"/>
        </w:rPr>
        <w:footnoteReference w:id="1"/>
      </w:r>
      <w:r w:rsidRPr="00E916E4">
        <w:t>).</w:t>
      </w:r>
    </w:p>
    <w:p w14:paraId="2B290293" w14:textId="77777777" w:rsidR="00C614B1" w:rsidRPr="00E916E4" w:rsidRDefault="00C614B1" w:rsidP="00C614B1">
      <w:pPr>
        <w:pStyle w:val="Bezproreda"/>
        <w:tabs>
          <w:tab w:val="left" w:pos="284"/>
        </w:tabs>
        <w:jc w:val="both"/>
      </w:pPr>
    </w:p>
    <w:p w14:paraId="5F548942" w14:textId="34513F0C" w:rsidR="00C614B1" w:rsidRPr="00E916E4" w:rsidRDefault="00C614B1" w:rsidP="006F15C3">
      <w:pPr>
        <w:pStyle w:val="Bezproreda"/>
        <w:tabs>
          <w:tab w:val="left" w:pos="284"/>
        </w:tabs>
        <w:jc w:val="both"/>
      </w:pPr>
      <w:r w:rsidRPr="00E916E4">
        <w:rPr>
          <w:rStyle w:val="zadanifontodlomka0"/>
          <w:rFonts w:ascii="Times New Roman" w:hAnsi="Times New Roman" w:cs="Times New Roman"/>
          <w:sz w:val="24"/>
          <w:szCs w:val="24"/>
        </w:rPr>
        <w:t>Za provedbu Programa</w:t>
      </w:r>
      <w:r w:rsidRPr="00E916E4">
        <w:rPr>
          <w:rStyle w:val="zadanifontodlomka-000017"/>
        </w:rPr>
        <w:t xml:space="preserve"> </w:t>
      </w:r>
      <w:r w:rsidRPr="00E916E4">
        <w:t>planirana su sredstva:</w:t>
      </w:r>
    </w:p>
    <w:p w14:paraId="4D1DF0CB" w14:textId="77777777" w:rsidR="00C614B1" w:rsidRPr="00E916E4" w:rsidRDefault="00C614B1" w:rsidP="00F212AA">
      <w:pPr>
        <w:pStyle w:val="Bezproreda"/>
        <w:numPr>
          <w:ilvl w:val="1"/>
          <w:numId w:val="23"/>
        </w:numPr>
        <w:ind w:left="284" w:hanging="284"/>
        <w:jc w:val="both"/>
      </w:pPr>
      <w:r w:rsidRPr="00E916E4">
        <w:t>iz Mehanizma za oporavak i otpornost iznos od 250.000.000 kuna (33.180.702 EUR)</w:t>
      </w:r>
    </w:p>
    <w:p w14:paraId="1ED315C2" w14:textId="77777777" w:rsidR="00C614B1" w:rsidRPr="00E916E4" w:rsidRDefault="00C614B1" w:rsidP="00F212AA">
      <w:pPr>
        <w:pStyle w:val="Bezproreda"/>
        <w:numPr>
          <w:ilvl w:val="1"/>
          <w:numId w:val="23"/>
        </w:numPr>
        <w:ind w:left="284" w:hanging="284"/>
        <w:jc w:val="both"/>
      </w:pPr>
      <w:r w:rsidRPr="00E916E4">
        <w:t>iz nacionalnih sredstava iznos od 50.000.000 kuna (6.636.140 EUR).</w:t>
      </w:r>
    </w:p>
    <w:p w14:paraId="05839FDE" w14:textId="77777777" w:rsidR="00C61FE4" w:rsidRPr="00E916E4" w:rsidRDefault="00C61FE4" w:rsidP="002822DA">
      <w:pPr>
        <w:pStyle w:val="Bezproreda"/>
        <w:jc w:val="both"/>
        <w:rPr>
          <w:b/>
          <w:color w:val="0070C0"/>
        </w:rPr>
      </w:pPr>
    </w:p>
    <w:p w14:paraId="461C9895" w14:textId="1837DCEE" w:rsidR="006F15C3" w:rsidRPr="00E916E4" w:rsidRDefault="008906ED" w:rsidP="006F15C3">
      <w:pPr>
        <w:pStyle w:val="Bezproreda"/>
        <w:tabs>
          <w:tab w:val="left" w:pos="284"/>
        </w:tabs>
        <w:jc w:val="both"/>
      </w:pPr>
      <w:r w:rsidRPr="00E916E4">
        <w:t xml:space="preserve">5.2. </w:t>
      </w:r>
      <w:r w:rsidR="006F15C3" w:rsidRPr="00E916E4">
        <w:t>RASPOLOŽIVA FINANCIJSKA SREDSTVA</w:t>
      </w:r>
    </w:p>
    <w:p w14:paraId="6A64CED5" w14:textId="48EE1BA5" w:rsidR="006F15C3" w:rsidRPr="00E916E4" w:rsidRDefault="006F15C3" w:rsidP="006F15C3">
      <w:pPr>
        <w:pStyle w:val="Bezproreda"/>
        <w:tabs>
          <w:tab w:val="left" w:pos="284"/>
        </w:tabs>
        <w:jc w:val="both"/>
      </w:pPr>
      <w:r w:rsidRPr="00E916E4">
        <w:t>Za provedbu Programa, u skladu sa Zakonom</w:t>
      </w:r>
      <w:r w:rsidRPr="00E916E4">
        <w:rPr>
          <w:rStyle w:val="zadanifontodlomka0"/>
          <w:rFonts w:ascii="Times New Roman" w:hAnsi="Times New Roman" w:cs="Times New Roman"/>
          <w:sz w:val="24"/>
          <w:szCs w:val="24"/>
        </w:rPr>
        <w:t xml:space="preserve">, </w:t>
      </w:r>
      <w:r w:rsidRPr="00E916E4">
        <w:t>sredstva su planirana u Državnom proračunu Republike Hrvatske za 2022. godinu i projekcijama za 2023. i 2024. godinu (»Narodne novine«, broj 140/21.).</w:t>
      </w:r>
    </w:p>
    <w:p w14:paraId="385FB9F0" w14:textId="77777777" w:rsidR="006F15C3" w:rsidRPr="00E916E4" w:rsidRDefault="006F15C3" w:rsidP="006F15C3">
      <w:pPr>
        <w:pStyle w:val="Bezproreda"/>
        <w:tabs>
          <w:tab w:val="left" w:pos="284"/>
        </w:tabs>
        <w:jc w:val="both"/>
      </w:pPr>
    </w:p>
    <w:p w14:paraId="4B6D0FFE" w14:textId="5276D835" w:rsidR="006F15C3" w:rsidRPr="00E916E4" w:rsidRDefault="006F15C3" w:rsidP="006F15C3">
      <w:pPr>
        <w:pStyle w:val="Bezproreda"/>
        <w:tabs>
          <w:tab w:val="left" w:pos="284"/>
        </w:tabs>
        <w:jc w:val="both"/>
      </w:pPr>
      <w:r w:rsidRPr="00E916E4">
        <w:t>Sredstva za potrebe provedbe komasacije planirana prema Programu uključuju i uspostavljanje i vođenje informacijskog sustava komasacije, u iznosu od 2.000.000 kuna (265.446 EUR).</w:t>
      </w:r>
    </w:p>
    <w:p w14:paraId="320B5B04" w14:textId="77777777" w:rsidR="006F15C3" w:rsidRPr="00E916E4" w:rsidRDefault="006F15C3" w:rsidP="006F15C3">
      <w:pPr>
        <w:pStyle w:val="Bezproreda"/>
        <w:tabs>
          <w:tab w:val="left" w:pos="284"/>
        </w:tabs>
        <w:jc w:val="both"/>
      </w:pPr>
    </w:p>
    <w:p w14:paraId="78AF76D3" w14:textId="2A66CD28" w:rsidR="006F15C3" w:rsidRPr="00E916E4" w:rsidRDefault="006F15C3" w:rsidP="006F15C3">
      <w:pPr>
        <w:pStyle w:val="Bezproreda"/>
        <w:tabs>
          <w:tab w:val="left" w:pos="284"/>
        </w:tabs>
        <w:jc w:val="both"/>
      </w:pPr>
      <w:r w:rsidRPr="00E916E4">
        <w:t>Potrebna sredstva za provedbu Programa za 2025. i 2026. godinu Ministarstvo poljoprivrede će planirati prilikom izrade državnog proračuna u okviru limita svoga razdjela:</w:t>
      </w:r>
    </w:p>
    <w:p w14:paraId="6FB2EF90" w14:textId="77777777" w:rsidR="006F15C3" w:rsidRPr="00E916E4" w:rsidRDefault="006F15C3" w:rsidP="00F212AA">
      <w:pPr>
        <w:pStyle w:val="Bezproreda"/>
        <w:numPr>
          <w:ilvl w:val="1"/>
          <w:numId w:val="23"/>
        </w:numPr>
        <w:tabs>
          <w:tab w:val="left" w:pos="284"/>
        </w:tabs>
        <w:ind w:left="0" w:firstLine="0"/>
        <w:jc w:val="both"/>
      </w:pPr>
      <w:r w:rsidRPr="00E916E4">
        <w:t xml:space="preserve">iz sredstava </w:t>
      </w:r>
      <w:bookmarkStart w:id="0" w:name="_Hlk113534791"/>
      <w:r w:rsidRPr="00E916E4">
        <w:t>Mehanizma za oporavak i otpornost</w:t>
      </w:r>
      <w:bookmarkEnd w:id="0"/>
      <w:r w:rsidRPr="00E916E4">
        <w:t xml:space="preserve"> te </w:t>
      </w:r>
    </w:p>
    <w:p w14:paraId="34126D4F" w14:textId="77777777" w:rsidR="006F15C3" w:rsidRPr="00E916E4" w:rsidRDefault="006F15C3" w:rsidP="00F212AA">
      <w:pPr>
        <w:pStyle w:val="Bezproreda"/>
        <w:numPr>
          <w:ilvl w:val="1"/>
          <w:numId w:val="23"/>
        </w:numPr>
        <w:tabs>
          <w:tab w:val="left" w:pos="284"/>
        </w:tabs>
        <w:ind w:left="0" w:firstLine="0"/>
        <w:jc w:val="both"/>
      </w:pPr>
      <w:r w:rsidRPr="00E916E4">
        <w:t>iz nacionalnih sredstava.</w:t>
      </w:r>
    </w:p>
    <w:p w14:paraId="41F845B8" w14:textId="77777777" w:rsidR="006F15C3" w:rsidRPr="00E916E4" w:rsidRDefault="006F15C3" w:rsidP="006F15C3">
      <w:pPr>
        <w:pStyle w:val="Bezproreda"/>
        <w:tabs>
          <w:tab w:val="left" w:pos="284"/>
        </w:tabs>
        <w:jc w:val="both"/>
      </w:pPr>
    </w:p>
    <w:p w14:paraId="6C976B66" w14:textId="77777777" w:rsidR="006F15C3" w:rsidRPr="00E916E4" w:rsidRDefault="006F15C3" w:rsidP="006F15C3">
      <w:pPr>
        <w:pStyle w:val="Bezproreda"/>
        <w:tabs>
          <w:tab w:val="left" w:pos="284"/>
        </w:tabs>
        <w:jc w:val="both"/>
      </w:pPr>
      <w:r w:rsidRPr="00E916E4">
        <w:t>Obzirom na mogućnost značajne promjene tržišnih uvjeta, inflaciju i cijene radova i usluga, moguća su i određena odstupanja.</w:t>
      </w:r>
    </w:p>
    <w:p w14:paraId="7C06A17C" w14:textId="77777777" w:rsidR="00DB46B8" w:rsidRDefault="00DB46B8" w:rsidP="00DB46B8">
      <w:pPr>
        <w:pStyle w:val="Bezproreda"/>
        <w:jc w:val="both"/>
        <w:rPr>
          <w:color w:val="000000"/>
        </w:rPr>
      </w:pPr>
    </w:p>
    <w:p w14:paraId="0072DEE1" w14:textId="77777777" w:rsidR="00EF2129" w:rsidRPr="00E916E4" w:rsidRDefault="00EF2129" w:rsidP="00DB46B8">
      <w:pPr>
        <w:pStyle w:val="Bezproreda"/>
        <w:jc w:val="both"/>
        <w:rPr>
          <w:color w:val="000000"/>
        </w:rPr>
      </w:pPr>
    </w:p>
    <w:p w14:paraId="23D1CBFA" w14:textId="21B8788E" w:rsidR="003D56EC" w:rsidRPr="00E916E4" w:rsidRDefault="001A76D6" w:rsidP="00DB46B8">
      <w:pPr>
        <w:pStyle w:val="Bezproreda"/>
        <w:numPr>
          <w:ilvl w:val="0"/>
          <w:numId w:val="37"/>
        </w:numPr>
        <w:ind w:left="426" w:hanging="426"/>
        <w:jc w:val="both"/>
        <w:rPr>
          <w:b/>
        </w:rPr>
      </w:pPr>
      <w:r w:rsidRPr="00E916E4">
        <w:rPr>
          <w:b/>
        </w:rPr>
        <w:t>POPIS OBVEZNE</w:t>
      </w:r>
      <w:r w:rsidR="003D56EC" w:rsidRPr="00E916E4">
        <w:rPr>
          <w:b/>
        </w:rPr>
        <w:t xml:space="preserve"> DOKUMENTACIJ</w:t>
      </w:r>
      <w:r w:rsidRPr="00E916E4">
        <w:rPr>
          <w:b/>
        </w:rPr>
        <w:t>E</w:t>
      </w:r>
      <w:r w:rsidR="00F605D5" w:rsidRPr="00E916E4">
        <w:rPr>
          <w:b/>
        </w:rPr>
        <w:t xml:space="preserve"> UZ PRIJAVU NA JAVNI POZIV</w:t>
      </w:r>
      <w:r w:rsidR="003D56EC" w:rsidRPr="00E916E4">
        <w:rPr>
          <w:b/>
        </w:rPr>
        <w:t xml:space="preserve"> </w:t>
      </w:r>
    </w:p>
    <w:p w14:paraId="428AF00A" w14:textId="77777777" w:rsidR="003D56EC" w:rsidRPr="00E916E4" w:rsidRDefault="003D56EC" w:rsidP="003D56EC">
      <w:pPr>
        <w:pStyle w:val="Bezproreda"/>
        <w:jc w:val="both"/>
      </w:pPr>
    </w:p>
    <w:p w14:paraId="3FBDB9CC" w14:textId="77777777" w:rsidR="00801830" w:rsidRPr="00E916E4" w:rsidRDefault="00D609A3" w:rsidP="003D56EC">
      <w:pPr>
        <w:pStyle w:val="Bezproreda"/>
        <w:jc w:val="both"/>
      </w:pPr>
      <w:r w:rsidRPr="00E916E4">
        <w:t xml:space="preserve">Prijave </w:t>
      </w:r>
      <w:r w:rsidR="003D56EC" w:rsidRPr="00E916E4">
        <w:t>se podnos</w:t>
      </w:r>
      <w:r w:rsidR="00801830" w:rsidRPr="00E916E4">
        <w:t xml:space="preserve">e Ministarstvu poljoprivrede kao potpisan i ovjeren </w:t>
      </w:r>
      <w:r w:rsidR="003D56EC" w:rsidRPr="00E916E4">
        <w:t>obra</w:t>
      </w:r>
      <w:r w:rsidR="00801830" w:rsidRPr="00E916E4">
        <w:t xml:space="preserve">zac </w:t>
      </w:r>
      <w:r w:rsidR="00EA7B84" w:rsidRPr="00E916E4">
        <w:t>prijave</w:t>
      </w:r>
      <w:r w:rsidR="003D56EC" w:rsidRPr="00E916E4">
        <w:t xml:space="preserve"> </w:t>
      </w:r>
      <w:r w:rsidR="00EA7B84" w:rsidRPr="00E916E4">
        <w:t>(</w:t>
      </w:r>
      <w:r w:rsidR="003D56EC" w:rsidRPr="00E916E4">
        <w:t>Prilog I.</w:t>
      </w:r>
      <w:r w:rsidR="00EA7B84" w:rsidRPr="00E916E4">
        <w:t xml:space="preserve">) </w:t>
      </w:r>
      <w:r w:rsidR="00801830" w:rsidRPr="00E916E4">
        <w:t>koji je sastavni dio ovoga Javnog</w:t>
      </w:r>
      <w:r w:rsidR="003D56EC" w:rsidRPr="00E916E4">
        <w:t xml:space="preserve"> p</w:t>
      </w:r>
      <w:r w:rsidR="00F605D5" w:rsidRPr="00E916E4">
        <w:t>oziv</w:t>
      </w:r>
      <w:r w:rsidR="00801830" w:rsidRPr="00E916E4">
        <w:t>a.</w:t>
      </w:r>
    </w:p>
    <w:p w14:paraId="0D004302" w14:textId="77777777" w:rsidR="00801830" w:rsidRPr="00E916E4" w:rsidRDefault="00801830" w:rsidP="003D56EC">
      <w:pPr>
        <w:pStyle w:val="Bezproreda"/>
        <w:jc w:val="both"/>
      </w:pPr>
    </w:p>
    <w:p w14:paraId="5E78F19E" w14:textId="6597A49A" w:rsidR="00DF4447" w:rsidRPr="0070266F" w:rsidRDefault="003A56CD" w:rsidP="00DF4447">
      <w:pPr>
        <w:pStyle w:val="Bezproreda"/>
        <w:jc w:val="both"/>
      </w:pPr>
      <w:r w:rsidRPr="00E916E4">
        <w:t>P</w:t>
      </w:r>
      <w:r w:rsidR="00D609A3" w:rsidRPr="00E916E4">
        <w:t>rijavitelj</w:t>
      </w:r>
      <w:r w:rsidRPr="00E916E4">
        <w:t>, uz prijavu,</w:t>
      </w:r>
      <w:r w:rsidR="003D56EC" w:rsidRPr="00E916E4">
        <w:t xml:space="preserve"> mora prilož</w:t>
      </w:r>
      <w:r w:rsidRPr="00E916E4">
        <w:t xml:space="preserve">iti </w:t>
      </w:r>
      <w:r w:rsidR="00B20056" w:rsidRPr="0070266F">
        <w:t xml:space="preserve">dokumentaciju iz članka 8. stavka 1. Pravilnika o postupku i mjerilima objave javnog poziva za provođenje komasacije te mjerilima za odabir određenog područja prema javnom pozivu (»Narodne novine«, broj </w:t>
      </w:r>
      <w:r w:rsidR="0070266F" w:rsidRPr="0070266F">
        <w:t>133</w:t>
      </w:r>
      <w:r w:rsidR="00B20056" w:rsidRPr="0070266F">
        <w:t>/2022)</w:t>
      </w:r>
      <w:r w:rsidR="0042680F" w:rsidRPr="0070266F">
        <w:rPr>
          <w:b/>
        </w:rPr>
        <w:t xml:space="preserve"> </w:t>
      </w:r>
      <w:r w:rsidR="0042680F" w:rsidRPr="0070266F">
        <w:t>(u daljnjem tekstu: Pravilnik)</w:t>
      </w:r>
      <w:r w:rsidR="00B20056" w:rsidRPr="0070266F">
        <w:t>,</w:t>
      </w:r>
      <w:r w:rsidR="00EA7B84" w:rsidRPr="0070266F">
        <w:t xml:space="preserve"> </w:t>
      </w:r>
      <w:r w:rsidR="00DF4447" w:rsidRPr="0070266F">
        <w:t>u obliku kao:</w:t>
      </w:r>
    </w:p>
    <w:p w14:paraId="3EA58A82" w14:textId="77777777" w:rsidR="00B20056" w:rsidRPr="0070266F" w:rsidRDefault="00B20056" w:rsidP="00F605D5">
      <w:pPr>
        <w:pStyle w:val="Bezproreda"/>
        <w:jc w:val="both"/>
      </w:pPr>
    </w:p>
    <w:p w14:paraId="57DB28C6" w14:textId="4E566344" w:rsidR="00EA7B84" w:rsidRPr="00E916E4" w:rsidRDefault="00EA7B84" w:rsidP="00EA7B84">
      <w:pPr>
        <w:pStyle w:val="Bezproreda"/>
        <w:numPr>
          <w:ilvl w:val="0"/>
          <w:numId w:val="22"/>
        </w:numPr>
        <w:ind w:left="284" w:hanging="284"/>
        <w:jc w:val="both"/>
      </w:pPr>
      <w:r w:rsidRPr="0070266F">
        <w:t>podatke iz članka 8. stavka 1. Pravilnika</w:t>
      </w:r>
      <w:r w:rsidRPr="00E916E4">
        <w:t xml:space="preserve"> upisane u Prilog koji je sastavni di</w:t>
      </w:r>
      <w:r w:rsidR="00185D7C" w:rsidRPr="00E916E4">
        <w:t>o istog Pravilnika</w:t>
      </w:r>
      <w:r w:rsidR="00293C05">
        <w:t>,</w:t>
      </w:r>
    </w:p>
    <w:p w14:paraId="27281354" w14:textId="581A78F4" w:rsidR="00EA7B84" w:rsidRPr="00E916E4" w:rsidRDefault="00EA7B84" w:rsidP="00EA7B84">
      <w:pPr>
        <w:pStyle w:val="Bezproreda"/>
        <w:numPr>
          <w:ilvl w:val="0"/>
          <w:numId w:val="22"/>
        </w:numPr>
        <w:ind w:left="284" w:hanging="284"/>
        <w:jc w:val="both"/>
      </w:pPr>
      <w:r w:rsidRPr="00E916E4">
        <w:t>podneske</w:t>
      </w:r>
      <w:r w:rsidR="002C49AD" w:rsidRPr="00E916E4">
        <w:t xml:space="preserve"> (pismena)</w:t>
      </w:r>
      <w:r w:rsidRPr="00E916E4">
        <w:t xml:space="preserve"> opisan</w:t>
      </w:r>
      <w:r w:rsidR="009F3547" w:rsidRPr="00E916E4">
        <w:t>e</w:t>
      </w:r>
      <w:r w:rsidRPr="00E916E4">
        <w:t xml:space="preserve"> </w:t>
      </w:r>
      <w:r w:rsidR="002C49AD" w:rsidRPr="00E916E4">
        <w:t>člankom 8. stavkom 1. Pravilnika, i to:</w:t>
      </w:r>
    </w:p>
    <w:p w14:paraId="72C6B3C8" w14:textId="77777777" w:rsidR="00D609A3" w:rsidRPr="00E916E4" w:rsidRDefault="00D609A3" w:rsidP="00D609A3">
      <w:pPr>
        <w:pStyle w:val="Bezproreda"/>
        <w:jc w:val="both"/>
      </w:pPr>
    </w:p>
    <w:p w14:paraId="2347EDC7" w14:textId="632AFCAC" w:rsidR="002C49AD" w:rsidRPr="0070266F" w:rsidRDefault="00EA7B84" w:rsidP="007B783D">
      <w:pPr>
        <w:pStyle w:val="Bezproreda"/>
        <w:numPr>
          <w:ilvl w:val="0"/>
          <w:numId w:val="31"/>
        </w:numPr>
        <w:tabs>
          <w:tab w:val="left" w:pos="284"/>
        </w:tabs>
        <w:ind w:left="0" w:firstLine="0"/>
        <w:jc w:val="both"/>
      </w:pPr>
      <w:r w:rsidRPr="0070266F">
        <w:t xml:space="preserve">grafički prikaz </w:t>
      </w:r>
      <w:r w:rsidR="00E916E4" w:rsidRPr="0070266F">
        <w:t>iz član</w:t>
      </w:r>
      <w:r w:rsidR="0019264A" w:rsidRPr="0070266F">
        <w:t>k</w:t>
      </w:r>
      <w:r w:rsidR="00E916E4" w:rsidRPr="0070266F">
        <w:t>a</w:t>
      </w:r>
      <w:r w:rsidR="0019264A" w:rsidRPr="0070266F">
        <w:t xml:space="preserve"> 8. stavak 1. točk</w:t>
      </w:r>
      <w:r w:rsidR="00E916E4" w:rsidRPr="0070266F">
        <w:t>e</w:t>
      </w:r>
      <w:r w:rsidR="0019264A" w:rsidRPr="0070266F">
        <w:t xml:space="preserve"> 2. Pravilnika</w:t>
      </w:r>
      <w:r w:rsidR="00293C05" w:rsidRPr="0070266F">
        <w:t>,</w:t>
      </w:r>
    </w:p>
    <w:p w14:paraId="6CAE1D2C" w14:textId="032C2B94" w:rsidR="0042680F" w:rsidRPr="0070266F" w:rsidRDefault="002C49AD" w:rsidP="007B783D">
      <w:pPr>
        <w:pStyle w:val="Bezproreda"/>
        <w:numPr>
          <w:ilvl w:val="0"/>
          <w:numId w:val="31"/>
        </w:numPr>
        <w:tabs>
          <w:tab w:val="left" w:pos="284"/>
        </w:tabs>
        <w:ind w:left="0" w:firstLine="0"/>
        <w:jc w:val="both"/>
      </w:pPr>
      <w:r w:rsidRPr="0070266F">
        <w:t xml:space="preserve">grafički prikaz </w:t>
      </w:r>
      <w:r w:rsidR="00E916E4" w:rsidRPr="0070266F">
        <w:t xml:space="preserve">iz </w:t>
      </w:r>
      <w:r w:rsidR="0019264A" w:rsidRPr="0070266F">
        <w:t>člank</w:t>
      </w:r>
      <w:r w:rsidR="00E916E4" w:rsidRPr="0070266F">
        <w:t>a</w:t>
      </w:r>
      <w:r w:rsidR="0019264A" w:rsidRPr="0070266F">
        <w:t xml:space="preserve"> 8. stavak 1. točk</w:t>
      </w:r>
      <w:r w:rsidR="00E916E4" w:rsidRPr="0070266F">
        <w:t>e</w:t>
      </w:r>
      <w:r w:rsidR="0004477C" w:rsidRPr="0070266F">
        <w:t xml:space="preserve"> 3. Pravilnika</w:t>
      </w:r>
      <w:r w:rsidR="00293C05" w:rsidRPr="0070266F">
        <w:t>,</w:t>
      </w:r>
    </w:p>
    <w:p w14:paraId="7C869D28" w14:textId="50907F1E" w:rsidR="0019264A" w:rsidRPr="0070266F" w:rsidRDefault="0042680F" w:rsidP="007B783D">
      <w:pPr>
        <w:pStyle w:val="Bezproreda"/>
        <w:numPr>
          <w:ilvl w:val="0"/>
          <w:numId w:val="31"/>
        </w:numPr>
        <w:tabs>
          <w:tab w:val="left" w:pos="284"/>
        </w:tabs>
        <w:ind w:left="0" w:firstLine="0"/>
        <w:jc w:val="both"/>
      </w:pPr>
      <w:r w:rsidRPr="0070266F">
        <w:t xml:space="preserve">grafički prikaz </w:t>
      </w:r>
      <w:r w:rsidR="00E916E4" w:rsidRPr="0070266F">
        <w:t xml:space="preserve">iz </w:t>
      </w:r>
      <w:r w:rsidR="0019264A" w:rsidRPr="0070266F">
        <w:t>člank</w:t>
      </w:r>
      <w:r w:rsidR="00E916E4" w:rsidRPr="0070266F">
        <w:t>a</w:t>
      </w:r>
      <w:r w:rsidR="0019264A" w:rsidRPr="0070266F">
        <w:t xml:space="preserve"> 8. stavak 1. točk</w:t>
      </w:r>
      <w:r w:rsidR="00E916E4" w:rsidRPr="0070266F">
        <w:t>e</w:t>
      </w:r>
      <w:r w:rsidR="0004477C" w:rsidRPr="0070266F">
        <w:t xml:space="preserve"> 4. Pravilnika</w:t>
      </w:r>
      <w:r w:rsidR="00293C05" w:rsidRPr="0070266F">
        <w:t>,</w:t>
      </w:r>
    </w:p>
    <w:p w14:paraId="57D6F12D" w14:textId="62139BF9" w:rsidR="007B783D" w:rsidRPr="0070266F" w:rsidRDefault="0019264A" w:rsidP="007B783D">
      <w:pPr>
        <w:pStyle w:val="Bezproreda"/>
        <w:numPr>
          <w:ilvl w:val="0"/>
          <w:numId w:val="31"/>
        </w:numPr>
        <w:tabs>
          <w:tab w:val="left" w:pos="284"/>
        </w:tabs>
        <w:ind w:left="0" w:firstLine="0"/>
        <w:jc w:val="both"/>
      </w:pPr>
      <w:r w:rsidRPr="0070266F">
        <w:t xml:space="preserve">očitovanje </w:t>
      </w:r>
      <w:r w:rsidR="0004477C" w:rsidRPr="0070266F">
        <w:t xml:space="preserve">iz </w:t>
      </w:r>
      <w:r w:rsidRPr="0070266F">
        <w:t>člank</w:t>
      </w:r>
      <w:r w:rsidR="0004477C" w:rsidRPr="0070266F">
        <w:t>a</w:t>
      </w:r>
      <w:r w:rsidRPr="0070266F">
        <w:t xml:space="preserve"> 8. stavak </w:t>
      </w:r>
      <w:r w:rsidR="0070266F" w:rsidRPr="0070266F">
        <w:t>1</w:t>
      </w:r>
      <w:r w:rsidRPr="0070266F">
        <w:t>. točk</w:t>
      </w:r>
      <w:r w:rsidR="0004477C" w:rsidRPr="0070266F">
        <w:t>e</w:t>
      </w:r>
      <w:r w:rsidRPr="0070266F">
        <w:t xml:space="preserve"> 8. Pravilnika</w:t>
      </w:r>
      <w:r w:rsidR="00293C05" w:rsidRPr="0070266F">
        <w:t>,</w:t>
      </w:r>
    </w:p>
    <w:p w14:paraId="50A1C40D" w14:textId="0FF0B84F" w:rsidR="007B783D" w:rsidRPr="0070266F" w:rsidRDefault="0019264A" w:rsidP="007B783D">
      <w:pPr>
        <w:pStyle w:val="Bezproreda"/>
        <w:numPr>
          <w:ilvl w:val="0"/>
          <w:numId w:val="31"/>
        </w:numPr>
        <w:tabs>
          <w:tab w:val="left" w:pos="284"/>
        </w:tabs>
        <w:ind w:left="0" w:firstLine="0"/>
        <w:jc w:val="both"/>
      </w:pPr>
      <w:r w:rsidRPr="0070266F">
        <w:t xml:space="preserve">uvjerenje </w:t>
      </w:r>
      <w:r w:rsidR="0004477C" w:rsidRPr="0070266F">
        <w:t xml:space="preserve">iz </w:t>
      </w:r>
      <w:r w:rsidR="007B783D" w:rsidRPr="0070266F">
        <w:t>člank</w:t>
      </w:r>
      <w:r w:rsidR="0004477C" w:rsidRPr="0070266F">
        <w:t>a</w:t>
      </w:r>
      <w:r w:rsidR="007B783D" w:rsidRPr="0070266F">
        <w:t xml:space="preserve"> 8. stavak </w:t>
      </w:r>
      <w:r w:rsidR="0070266F" w:rsidRPr="0070266F">
        <w:t>1</w:t>
      </w:r>
      <w:r w:rsidR="007B783D" w:rsidRPr="0070266F">
        <w:t>. točk</w:t>
      </w:r>
      <w:r w:rsidR="0004477C" w:rsidRPr="0070266F">
        <w:t>e</w:t>
      </w:r>
      <w:r w:rsidR="007B783D" w:rsidRPr="0070266F">
        <w:t xml:space="preserve"> 9. Pravilnika</w:t>
      </w:r>
      <w:r w:rsidR="00293C05" w:rsidRPr="0070266F">
        <w:t>,</w:t>
      </w:r>
    </w:p>
    <w:p w14:paraId="0841E124" w14:textId="3A43F211" w:rsidR="007B783D" w:rsidRPr="0070266F" w:rsidRDefault="0019264A" w:rsidP="007B783D">
      <w:pPr>
        <w:pStyle w:val="Bezproreda"/>
        <w:numPr>
          <w:ilvl w:val="0"/>
          <w:numId w:val="31"/>
        </w:numPr>
        <w:tabs>
          <w:tab w:val="left" w:pos="284"/>
        </w:tabs>
        <w:ind w:left="0" w:firstLine="0"/>
        <w:jc w:val="both"/>
      </w:pPr>
      <w:r w:rsidRPr="0070266F">
        <w:t xml:space="preserve">uvjerenje </w:t>
      </w:r>
      <w:r w:rsidR="000F2664" w:rsidRPr="0070266F">
        <w:t xml:space="preserve">iz </w:t>
      </w:r>
      <w:r w:rsidR="007B783D" w:rsidRPr="0070266F">
        <w:t>člank</w:t>
      </w:r>
      <w:r w:rsidR="000F2664" w:rsidRPr="0070266F">
        <w:t>a 8. stavak 1. točke</w:t>
      </w:r>
      <w:r w:rsidR="007B783D" w:rsidRPr="0070266F">
        <w:t xml:space="preserve"> 10. Pravilnika</w:t>
      </w:r>
      <w:r w:rsidR="00293C05" w:rsidRPr="0070266F">
        <w:t>,</w:t>
      </w:r>
    </w:p>
    <w:p w14:paraId="52529166" w14:textId="5BAA5136" w:rsidR="007B783D" w:rsidRPr="00E916E4" w:rsidRDefault="0019264A" w:rsidP="007B783D">
      <w:pPr>
        <w:pStyle w:val="Bezproreda"/>
        <w:numPr>
          <w:ilvl w:val="0"/>
          <w:numId w:val="31"/>
        </w:numPr>
        <w:tabs>
          <w:tab w:val="left" w:pos="284"/>
        </w:tabs>
        <w:ind w:left="0" w:firstLine="0"/>
        <w:jc w:val="both"/>
        <w:rPr>
          <w:color w:val="000000"/>
        </w:rPr>
      </w:pPr>
      <w:r w:rsidRPr="00E916E4">
        <w:rPr>
          <w:color w:val="000000"/>
        </w:rPr>
        <w:t xml:space="preserve">posebni uvjeti zaštite prirode </w:t>
      </w:r>
      <w:r w:rsidR="000F2664">
        <w:rPr>
          <w:color w:val="000000"/>
        </w:rPr>
        <w:t xml:space="preserve">iz </w:t>
      </w:r>
      <w:r w:rsidR="007B783D" w:rsidRPr="0070266F">
        <w:t>člank</w:t>
      </w:r>
      <w:r w:rsidR="000F2664" w:rsidRPr="0070266F">
        <w:t>a</w:t>
      </w:r>
      <w:r w:rsidR="007B783D" w:rsidRPr="0070266F">
        <w:t xml:space="preserve"> 8. stavak 1. točk</w:t>
      </w:r>
      <w:r w:rsidR="000F2664" w:rsidRPr="0070266F">
        <w:t>e</w:t>
      </w:r>
      <w:r w:rsidR="007B783D" w:rsidRPr="0070266F">
        <w:t xml:space="preserve"> 11. Pravilnika</w:t>
      </w:r>
      <w:r w:rsidR="00293C05" w:rsidRPr="0070266F">
        <w:t>,</w:t>
      </w:r>
    </w:p>
    <w:p w14:paraId="562A4A3D" w14:textId="2FFA790F" w:rsidR="00801830" w:rsidRPr="00E916E4" w:rsidRDefault="0019264A" w:rsidP="00801830">
      <w:pPr>
        <w:pStyle w:val="Bezproreda"/>
        <w:numPr>
          <w:ilvl w:val="0"/>
          <w:numId w:val="31"/>
        </w:numPr>
        <w:tabs>
          <w:tab w:val="left" w:pos="284"/>
        </w:tabs>
        <w:ind w:left="0" w:firstLine="0"/>
        <w:jc w:val="both"/>
        <w:rPr>
          <w:color w:val="000000"/>
        </w:rPr>
      </w:pPr>
      <w:r w:rsidRPr="00E916E4">
        <w:rPr>
          <w:color w:val="000000"/>
        </w:rPr>
        <w:t xml:space="preserve">akt nadležnog tijela o prihvatljivosti zahvata </w:t>
      </w:r>
      <w:r w:rsidRPr="0070266F">
        <w:rPr>
          <w:color w:val="000000"/>
        </w:rPr>
        <w:t xml:space="preserve">komasacije </w:t>
      </w:r>
      <w:r w:rsidR="000F2664" w:rsidRPr="0070266F">
        <w:rPr>
          <w:color w:val="000000"/>
        </w:rPr>
        <w:t xml:space="preserve">iz </w:t>
      </w:r>
      <w:r w:rsidR="000F2664" w:rsidRPr="0070266F">
        <w:t>član</w:t>
      </w:r>
      <w:r w:rsidR="007B783D" w:rsidRPr="0070266F">
        <w:t>k</w:t>
      </w:r>
      <w:r w:rsidR="000F2664" w:rsidRPr="0070266F">
        <w:t>a 8. stavak 1. točke 12. Pravilnika</w:t>
      </w:r>
      <w:r w:rsidR="00293C05" w:rsidRPr="0070266F">
        <w:t>,</w:t>
      </w:r>
    </w:p>
    <w:p w14:paraId="1D86B3F1" w14:textId="3702F244" w:rsidR="00C25F6C" w:rsidRPr="0047768C" w:rsidRDefault="0019264A" w:rsidP="00C25F6C">
      <w:pPr>
        <w:pStyle w:val="Bezproreda"/>
        <w:numPr>
          <w:ilvl w:val="0"/>
          <w:numId w:val="31"/>
        </w:numPr>
        <w:tabs>
          <w:tab w:val="left" w:pos="284"/>
        </w:tabs>
        <w:ind w:left="0" w:firstLine="0"/>
        <w:jc w:val="both"/>
        <w:rPr>
          <w:color w:val="000000"/>
        </w:rPr>
      </w:pPr>
      <w:r w:rsidRPr="0047768C">
        <w:rPr>
          <w:color w:val="000000"/>
        </w:rPr>
        <w:lastRenderedPageBreak/>
        <w:t xml:space="preserve">očitovanje Hrvatskih voda </w:t>
      </w:r>
      <w:r w:rsidR="000F2664" w:rsidRPr="0047768C">
        <w:rPr>
          <w:color w:val="000000"/>
        </w:rPr>
        <w:t xml:space="preserve">iz </w:t>
      </w:r>
      <w:r w:rsidR="00801830" w:rsidRPr="0047768C">
        <w:t>člank</w:t>
      </w:r>
      <w:r w:rsidR="000F2664" w:rsidRPr="0047768C">
        <w:t>a</w:t>
      </w:r>
      <w:r w:rsidR="00801830" w:rsidRPr="0047768C">
        <w:t xml:space="preserve"> 8. stavak 1. točk</w:t>
      </w:r>
      <w:r w:rsidR="000F2664" w:rsidRPr="0047768C">
        <w:t>e</w:t>
      </w:r>
      <w:r w:rsidR="00801830" w:rsidRPr="0047768C">
        <w:t xml:space="preserve"> 1</w:t>
      </w:r>
      <w:r w:rsidR="003A56CD" w:rsidRPr="0047768C">
        <w:t>3</w:t>
      </w:r>
      <w:r w:rsidR="000F2664" w:rsidRPr="0047768C">
        <w:t>. Pravilnika</w:t>
      </w:r>
      <w:r w:rsidR="00293C05" w:rsidRPr="0047768C">
        <w:t>,</w:t>
      </w:r>
    </w:p>
    <w:p w14:paraId="148FE316" w14:textId="0714EEED" w:rsidR="00DF4447" w:rsidRPr="0047768C" w:rsidRDefault="0019264A" w:rsidP="00DF4447">
      <w:pPr>
        <w:pStyle w:val="Bezproreda"/>
        <w:numPr>
          <w:ilvl w:val="0"/>
          <w:numId w:val="31"/>
        </w:numPr>
        <w:tabs>
          <w:tab w:val="left" w:pos="284"/>
        </w:tabs>
        <w:ind w:left="0" w:firstLine="0"/>
        <w:jc w:val="both"/>
        <w:rPr>
          <w:color w:val="000000"/>
        </w:rPr>
      </w:pPr>
      <w:r w:rsidRPr="0047768C">
        <w:rPr>
          <w:color w:val="000000"/>
        </w:rPr>
        <w:t xml:space="preserve">očitovanje Ministarstva unutarnjih poslova </w:t>
      </w:r>
      <w:r w:rsidR="000F2664" w:rsidRPr="0047768C">
        <w:rPr>
          <w:color w:val="000000"/>
        </w:rPr>
        <w:t xml:space="preserve">iz </w:t>
      </w:r>
      <w:r w:rsidR="00C25F6C" w:rsidRPr="0047768C">
        <w:t>člank</w:t>
      </w:r>
      <w:r w:rsidR="000F2664" w:rsidRPr="0047768C">
        <w:t>a</w:t>
      </w:r>
      <w:r w:rsidR="00C25F6C" w:rsidRPr="0047768C">
        <w:t xml:space="preserve"> 8. stavak 1. točk</w:t>
      </w:r>
      <w:r w:rsidR="000F2664" w:rsidRPr="0047768C">
        <w:t>e</w:t>
      </w:r>
      <w:r w:rsidR="00EF2129" w:rsidRPr="0047768C">
        <w:t xml:space="preserve"> 14. Pravilnika</w:t>
      </w:r>
      <w:r w:rsidR="00293C05" w:rsidRPr="0047768C">
        <w:t>,</w:t>
      </w:r>
    </w:p>
    <w:p w14:paraId="228F0B1B" w14:textId="491EB3DE" w:rsidR="00DF4447" w:rsidRPr="0047768C" w:rsidRDefault="0019264A" w:rsidP="00DF4447">
      <w:pPr>
        <w:pStyle w:val="Bezproreda"/>
        <w:numPr>
          <w:ilvl w:val="0"/>
          <w:numId w:val="31"/>
        </w:numPr>
        <w:tabs>
          <w:tab w:val="left" w:pos="284"/>
        </w:tabs>
        <w:ind w:left="0" w:firstLine="0"/>
        <w:jc w:val="both"/>
        <w:rPr>
          <w:color w:val="000000"/>
        </w:rPr>
      </w:pPr>
      <w:r w:rsidRPr="0047768C">
        <w:rPr>
          <w:color w:val="000000"/>
        </w:rPr>
        <w:t xml:space="preserve">očitovanje Hrvatskih šuma d.o.o. </w:t>
      </w:r>
      <w:r w:rsidR="00EF2129" w:rsidRPr="0047768C">
        <w:rPr>
          <w:color w:val="000000"/>
        </w:rPr>
        <w:t xml:space="preserve">iz </w:t>
      </w:r>
      <w:r w:rsidR="00DF4447" w:rsidRPr="0047768C">
        <w:t>člank</w:t>
      </w:r>
      <w:r w:rsidR="00EF2129" w:rsidRPr="0047768C">
        <w:t>a 8. stavak 1. točke</w:t>
      </w:r>
      <w:r w:rsidR="00DF4447" w:rsidRPr="0047768C">
        <w:t xml:space="preserve"> 15. Pravilnika</w:t>
      </w:r>
      <w:r w:rsidR="00293C05" w:rsidRPr="0047768C">
        <w:t>,</w:t>
      </w:r>
    </w:p>
    <w:p w14:paraId="7D7BD033" w14:textId="39E72736" w:rsidR="00DF4447" w:rsidRPr="0047768C" w:rsidRDefault="0019264A" w:rsidP="00DF4447">
      <w:pPr>
        <w:pStyle w:val="Bezproreda"/>
        <w:numPr>
          <w:ilvl w:val="0"/>
          <w:numId w:val="31"/>
        </w:numPr>
        <w:tabs>
          <w:tab w:val="left" w:pos="284"/>
        </w:tabs>
        <w:ind w:left="0" w:firstLine="0"/>
        <w:jc w:val="both"/>
        <w:rPr>
          <w:color w:val="000000"/>
        </w:rPr>
      </w:pPr>
      <w:r w:rsidRPr="0047768C">
        <w:rPr>
          <w:color w:val="000000"/>
        </w:rPr>
        <w:t xml:space="preserve">očitovanje Hrvatskih autocesta d.o.o. </w:t>
      </w:r>
      <w:r w:rsidR="00EF2129" w:rsidRPr="0047768C">
        <w:rPr>
          <w:color w:val="000000"/>
        </w:rPr>
        <w:t xml:space="preserve">iz </w:t>
      </w:r>
      <w:r w:rsidR="00DF4447" w:rsidRPr="0047768C">
        <w:t>člank</w:t>
      </w:r>
      <w:r w:rsidR="00EF2129" w:rsidRPr="0047768C">
        <w:t>a</w:t>
      </w:r>
      <w:r w:rsidR="00DF4447" w:rsidRPr="0047768C">
        <w:t xml:space="preserve"> 8. stavak 1. točk</w:t>
      </w:r>
      <w:r w:rsidR="00EF2129" w:rsidRPr="0047768C">
        <w:t>e 16. Pravilnika</w:t>
      </w:r>
      <w:r w:rsidR="00293C05" w:rsidRPr="0047768C">
        <w:t>,</w:t>
      </w:r>
    </w:p>
    <w:p w14:paraId="4311640A" w14:textId="73D81B1B" w:rsidR="00DF4447" w:rsidRPr="0047768C" w:rsidRDefault="0019264A" w:rsidP="00DF4447">
      <w:pPr>
        <w:pStyle w:val="Bezproreda"/>
        <w:numPr>
          <w:ilvl w:val="0"/>
          <w:numId w:val="31"/>
        </w:numPr>
        <w:tabs>
          <w:tab w:val="left" w:pos="284"/>
        </w:tabs>
        <w:ind w:left="0" w:firstLine="0"/>
        <w:jc w:val="both"/>
        <w:rPr>
          <w:color w:val="000000"/>
        </w:rPr>
      </w:pPr>
      <w:r w:rsidRPr="0047768C">
        <w:rPr>
          <w:color w:val="000000"/>
        </w:rPr>
        <w:t xml:space="preserve">očitovanje Hrvatskih cesta d.o.o. </w:t>
      </w:r>
      <w:r w:rsidR="00EF2129" w:rsidRPr="0047768C">
        <w:rPr>
          <w:color w:val="000000"/>
        </w:rPr>
        <w:t xml:space="preserve">iz </w:t>
      </w:r>
      <w:r w:rsidR="00DF4447" w:rsidRPr="0047768C">
        <w:t>člank</w:t>
      </w:r>
      <w:r w:rsidR="00EF2129" w:rsidRPr="0047768C">
        <w:t>a 8. stavak 1. točke 17. Pravilnika</w:t>
      </w:r>
      <w:r w:rsidR="00293C05" w:rsidRPr="0047768C">
        <w:t>,</w:t>
      </w:r>
    </w:p>
    <w:p w14:paraId="25ED8A47" w14:textId="4494C881" w:rsidR="00DF4447" w:rsidRPr="0047768C" w:rsidRDefault="0019264A" w:rsidP="00DF4447">
      <w:pPr>
        <w:pStyle w:val="Bezproreda"/>
        <w:numPr>
          <w:ilvl w:val="0"/>
          <w:numId w:val="31"/>
        </w:numPr>
        <w:tabs>
          <w:tab w:val="left" w:pos="284"/>
        </w:tabs>
        <w:ind w:left="0" w:firstLine="0"/>
        <w:jc w:val="both"/>
        <w:rPr>
          <w:color w:val="000000"/>
        </w:rPr>
      </w:pPr>
      <w:r w:rsidRPr="0047768C">
        <w:rPr>
          <w:color w:val="000000"/>
        </w:rPr>
        <w:t xml:space="preserve">očitovanje HŽ Infrastrukture d.o.o. </w:t>
      </w:r>
      <w:r w:rsidR="00EF2129" w:rsidRPr="0047768C">
        <w:rPr>
          <w:color w:val="000000"/>
        </w:rPr>
        <w:t xml:space="preserve">iz </w:t>
      </w:r>
      <w:r w:rsidR="00DF4447" w:rsidRPr="0047768C">
        <w:t>člank</w:t>
      </w:r>
      <w:r w:rsidR="00EF2129" w:rsidRPr="0047768C">
        <w:t>a 8. stavak 1. točke</w:t>
      </w:r>
      <w:r w:rsidR="00DF4447" w:rsidRPr="0047768C">
        <w:t xml:space="preserve"> 18. Pravilnika</w:t>
      </w:r>
      <w:r w:rsidR="00293C05" w:rsidRPr="0047768C">
        <w:t>,</w:t>
      </w:r>
    </w:p>
    <w:p w14:paraId="59C94D86" w14:textId="24B28E3D" w:rsidR="0019264A" w:rsidRPr="0047768C" w:rsidRDefault="0019264A" w:rsidP="00DF4447">
      <w:pPr>
        <w:pStyle w:val="Bezproreda"/>
        <w:numPr>
          <w:ilvl w:val="0"/>
          <w:numId w:val="31"/>
        </w:numPr>
        <w:tabs>
          <w:tab w:val="left" w:pos="284"/>
        </w:tabs>
        <w:ind w:left="0" w:firstLine="0"/>
        <w:jc w:val="both"/>
        <w:rPr>
          <w:color w:val="000000"/>
        </w:rPr>
      </w:pPr>
      <w:r w:rsidRPr="0047768C">
        <w:rPr>
          <w:color w:val="000000"/>
        </w:rPr>
        <w:t>suglasnost</w:t>
      </w:r>
      <w:r w:rsidR="00DF4447" w:rsidRPr="0047768C">
        <w:rPr>
          <w:color w:val="000000"/>
        </w:rPr>
        <w:t>i</w:t>
      </w:r>
      <w:r w:rsidRPr="0047768C">
        <w:rPr>
          <w:color w:val="000000"/>
        </w:rPr>
        <w:t xml:space="preserve"> vlasnika poljoprivrednog zemljišta </w:t>
      </w:r>
      <w:r w:rsidR="00EF2129" w:rsidRPr="0047768C">
        <w:rPr>
          <w:color w:val="000000"/>
        </w:rPr>
        <w:t xml:space="preserve">iz </w:t>
      </w:r>
      <w:r w:rsidR="00EF2129" w:rsidRPr="0047768C">
        <w:t>član</w:t>
      </w:r>
      <w:r w:rsidR="00DF4447" w:rsidRPr="0047768C">
        <w:t>k</w:t>
      </w:r>
      <w:r w:rsidR="00EF2129" w:rsidRPr="0047768C">
        <w:t>a 8. stavak 1. točke</w:t>
      </w:r>
      <w:r w:rsidR="00DF4447" w:rsidRPr="0047768C">
        <w:t xml:space="preserve"> 19. Pr</w:t>
      </w:r>
      <w:r w:rsidR="00293C05" w:rsidRPr="0047768C">
        <w:t>avilnika</w:t>
      </w:r>
      <w:r w:rsidR="0074529A" w:rsidRPr="0047768C">
        <w:t>.</w:t>
      </w:r>
    </w:p>
    <w:p w14:paraId="56945D17" w14:textId="77777777" w:rsidR="00DB46B8" w:rsidRDefault="00DB46B8" w:rsidP="00DB46B8">
      <w:pPr>
        <w:pStyle w:val="Bezproreda"/>
        <w:jc w:val="both"/>
        <w:rPr>
          <w:color w:val="000000"/>
        </w:rPr>
      </w:pPr>
    </w:p>
    <w:p w14:paraId="5CF933A3" w14:textId="77777777" w:rsidR="00E916E4" w:rsidRPr="00E916E4" w:rsidRDefault="00E916E4" w:rsidP="00DB46B8">
      <w:pPr>
        <w:pStyle w:val="Bezproreda"/>
        <w:jc w:val="both"/>
        <w:rPr>
          <w:color w:val="000000"/>
        </w:rPr>
      </w:pPr>
    </w:p>
    <w:p w14:paraId="147DDE1C" w14:textId="3AE63A0C" w:rsidR="00735D01" w:rsidRPr="00E916E4" w:rsidRDefault="00735D01" w:rsidP="00DB46B8">
      <w:pPr>
        <w:pStyle w:val="Bezproreda"/>
        <w:numPr>
          <w:ilvl w:val="0"/>
          <w:numId w:val="37"/>
        </w:numPr>
        <w:ind w:left="567" w:hanging="567"/>
        <w:jc w:val="both"/>
        <w:rPr>
          <w:b/>
        </w:rPr>
      </w:pPr>
      <w:r w:rsidRPr="00E916E4">
        <w:rPr>
          <w:b/>
        </w:rPr>
        <w:t>NAČIN</w:t>
      </w:r>
      <w:r w:rsidR="00BE5EFD" w:rsidRPr="00E916E4">
        <w:rPr>
          <w:b/>
        </w:rPr>
        <w:t xml:space="preserve"> PODNOŠENJA PRIJAVE</w:t>
      </w:r>
      <w:r w:rsidRPr="00E916E4">
        <w:rPr>
          <w:b/>
        </w:rPr>
        <w:t xml:space="preserve"> NA JAVNI POZIV</w:t>
      </w:r>
      <w:r w:rsidR="00BB1E40" w:rsidRPr="00E916E4">
        <w:rPr>
          <w:b/>
        </w:rPr>
        <w:t xml:space="preserve"> I DRUGI UVJETI</w:t>
      </w:r>
      <w:r w:rsidRPr="00E916E4">
        <w:rPr>
          <w:b/>
        </w:rPr>
        <w:t xml:space="preserve"> </w:t>
      </w:r>
    </w:p>
    <w:p w14:paraId="0515F4F5" w14:textId="77777777" w:rsidR="00735D01" w:rsidRPr="00E916E4" w:rsidRDefault="00735D01" w:rsidP="00D609A3">
      <w:pPr>
        <w:pStyle w:val="Bezproreda"/>
        <w:jc w:val="both"/>
      </w:pPr>
    </w:p>
    <w:p w14:paraId="40707330" w14:textId="4E467E07" w:rsidR="009564A4" w:rsidRPr="00E916E4" w:rsidRDefault="009564A4" w:rsidP="009564A4">
      <w:pPr>
        <w:pStyle w:val="Bezproreda"/>
        <w:jc w:val="both"/>
      </w:pPr>
      <w:r w:rsidRPr="00E916E4">
        <w:t xml:space="preserve">Prijava </w:t>
      </w:r>
      <w:r w:rsidR="00293C05">
        <w:t>na ovaj Javni</w:t>
      </w:r>
      <w:r w:rsidR="00293C05" w:rsidRPr="00E916E4">
        <w:t xml:space="preserve"> poziv </w:t>
      </w:r>
      <w:r w:rsidRPr="00E916E4">
        <w:t xml:space="preserve">se podnosi Ministarstvu poljoprivrede na propisanom obrascu </w:t>
      </w:r>
      <w:r w:rsidR="00293C05">
        <w:t>(</w:t>
      </w:r>
      <w:r w:rsidRPr="00E916E4">
        <w:t>Prilog I.</w:t>
      </w:r>
      <w:r w:rsidR="00293C05">
        <w:t>)</w:t>
      </w:r>
      <w:r w:rsidRPr="00E916E4">
        <w:t xml:space="preserve">. </w:t>
      </w:r>
    </w:p>
    <w:p w14:paraId="3A5A9770" w14:textId="77777777" w:rsidR="009564A4" w:rsidRPr="00E916E4" w:rsidRDefault="009564A4" w:rsidP="005D6403">
      <w:pPr>
        <w:pStyle w:val="Bezproreda"/>
        <w:jc w:val="both"/>
      </w:pPr>
    </w:p>
    <w:p w14:paraId="643624D6" w14:textId="3ACE496C" w:rsidR="005D6403" w:rsidRPr="00E916E4" w:rsidRDefault="00E916E4" w:rsidP="005D6403">
      <w:pPr>
        <w:pStyle w:val="Bezproreda"/>
        <w:jc w:val="both"/>
      </w:pPr>
      <w:r w:rsidRPr="00E916E4">
        <w:t>P</w:t>
      </w:r>
      <w:r w:rsidR="00BD3523" w:rsidRPr="00E916E4">
        <w:t>rijavitelj, u</w:t>
      </w:r>
      <w:r w:rsidR="005D6403" w:rsidRPr="00E916E4">
        <w:t xml:space="preserve">z potpisan i ovjeren obrazac </w:t>
      </w:r>
      <w:r w:rsidR="00BD3523" w:rsidRPr="00E916E4">
        <w:t>p</w:t>
      </w:r>
      <w:r w:rsidR="005D6403" w:rsidRPr="00E916E4">
        <w:t>rijave</w:t>
      </w:r>
      <w:r w:rsidR="00BD3523" w:rsidRPr="00E916E4">
        <w:t xml:space="preserve">, </w:t>
      </w:r>
      <w:r w:rsidR="005D6403" w:rsidRPr="00E916E4">
        <w:t xml:space="preserve">mora priložiti: </w:t>
      </w:r>
    </w:p>
    <w:p w14:paraId="79B5834A" w14:textId="5B46C62E" w:rsidR="00BD3523" w:rsidRPr="00E916E4" w:rsidRDefault="00BD3523" w:rsidP="00BD3523">
      <w:pPr>
        <w:pStyle w:val="Bezproreda"/>
        <w:numPr>
          <w:ilvl w:val="0"/>
          <w:numId w:val="33"/>
        </w:numPr>
        <w:tabs>
          <w:tab w:val="left" w:pos="284"/>
        </w:tabs>
        <w:ind w:left="0" w:firstLine="0"/>
        <w:jc w:val="both"/>
      </w:pPr>
      <w:r w:rsidRPr="00E916E4">
        <w:t>d</w:t>
      </w:r>
      <w:r w:rsidR="005D6403" w:rsidRPr="00E916E4">
        <w:t>okumentacij</w:t>
      </w:r>
      <w:r w:rsidRPr="00E916E4">
        <w:t>u iz točke 6. ovoga Javnog poziva</w:t>
      </w:r>
      <w:r w:rsidR="00F62BDB" w:rsidRPr="00E916E4">
        <w:t xml:space="preserve"> (Prilog II.)</w:t>
      </w:r>
    </w:p>
    <w:p w14:paraId="612B2FDA" w14:textId="77777777" w:rsidR="000A2F19" w:rsidRPr="00E916E4" w:rsidRDefault="005D6403" w:rsidP="000A2F19">
      <w:pPr>
        <w:pStyle w:val="Bezproreda"/>
        <w:numPr>
          <w:ilvl w:val="0"/>
          <w:numId w:val="33"/>
        </w:numPr>
        <w:tabs>
          <w:tab w:val="left" w:pos="284"/>
        </w:tabs>
        <w:ind w:left="0" w:firstLine="0"/>
        <w:jc w:val="both"/>
      </w:pPr>
      <w:r w:rsidRPr="00E916E4">
        <w:t xml:space="preserve">preslika IBAN-a podnositelja </w:t>
      </w:r>
      <w:r w:rsidR="00BD3523" w:rsidRPr="00E916E4">
        <w:t>prijave</w:t>
      </w:r>
    </w:p>
    <w:p w14:paraId="02E47566" w14:textId="428DB0FE" w:rsidR="000A2F19" w:rsidRPr="00E916E4" w:rsidRDefault="000A2F19" w:rsidP="000A2F19">
      <w:pPr>
        <w:pStyle w:val="Bezproreda"/>
        <w:numPr>
          <w:ilvl w:val="0"/>
          <w:numId w:val="33"/>
        </w:numPr>
        <w:tabs>
          <w:tab w:val="left" w:pos="284"/>
        </w:tabs>
        <w:ind w:left="0" w:firstLine="0"/>
        <w:jc w:val="both"/>
      </w:pPr>
      <w:r w:rsidRPr="00E916E4">
        <w:t xml:space="preserve">prijava i cjelovita dokumentacija u </w:t>
      </w:r>
      <w:r w:rsidRPr="00E916E4">
        <w:rPr>
          <w:color w:val="000000"/>
        </w:rPr>
        <w:t>elektronskom obliku na uređaju za pohranu podataka s integriranim USB sučeljem.</w:t>
      </w:r>
    </w:p>
    <w:p w14:paraId="06294A09" w14:textId="77777777" w:rsidR="00F62BDB" w:rsidRPr="00E916E4" w:rsidRDefault="00F62BDB" w:rsidP="003D56EC">
      <w:pPr>
        <w:pStyle w:val="Bezproreda"/>
        <w:jc w:val="both"/>
      </w:pPr>
    </w:p>
    <w:p w14:paraId="05A88C59" w14:textId="42B95183" w:rsidR="00BE5EFD" w:rsidRPr="00E916E4" w:rsidRDefault="00BE5EFD" w:rsidP="00BE5EFD">
      <w:pPr>
        <w:pStyle w:val="Bezproreda"/>
        <w:jc w:val="both"/>
      </w:pPr>
      <w:r w:rsidRPr="00E916E4">
        <w:t xml:space="preserve">Prijava </w:t>
      </w:r>
      <w:r w:rsidR="007A31F1" w:rsidRPr="00E916E4">
        <w:t xml:space="preserve">potpisana i ovjerena pečatom </w:t>
      </w:r>
      <w:r w:rsidR="000A2F19" w:rsidRPr="00E916E4">
        <w:t>s dokumentacijom</w:t>
      </w:r>
      <w:r w:rsidR="00F62BDB" w:rsidRPr="00E916E4">
        <w:t xml:space="preserve"> </w:t>
      </w:r>
      <w:r w:rsidRPr="00E916E4">
        <w:t>se u propisanome roku iz točke 9. ovoga Javnog poziva</w:t>
      </w:r>
      <w:r w:rsidR="00F62BDB" w:rsidRPr="00E916E4">
        <w:t xml:space="preserve"> </w:t>
      </w:r>
      <w:r w:rsidRPr="00E916E4">
        <w:t xml:space="preserve">podnosi </w:t>
      </w:r>
      <w:r w:rsidR="00F62BDB" w:rsidRPr="00E916E4">
        <w:t xml:space="preserve">u pisanom obliku </w:t>
      </w:r>
      <w:r w:rsidRPr="00E916E4">
        <w:rPr>
          <w:b/>
        </w:rPr>
        <w:t>poštom preporučeno s povratnicom</w:t>
      </w:r>
      <w:r w:rsidR="007A31F1" w:rsidRPr="00E916E4">
        <w:rPr>
          <w:b/>
        </w:rPr>
        <w:t xml:space="preserve"> ili osobno u pisarnici Ministarstva poljoprivrede</w:t>
      </w:r>
      <w:r w:rsidRPr="00E916E4">
        <w:rPr>
          <w:b/>
        </w:rPr>
        <w:t>, u zatvorenoj omotnici</w:t>
      </w:r>
      <w:r w:rsidR="00F62BDB" w:rsidRPr="00E916E4">
        <w:rPr>
          <w:color w:val="000000"/>
        </w:rPr>
        <w:t xml:space="preserve">, </w:t>
      </w:r>
      <w:r w:rsidRPr="00E916E4">
        <w:t>na adresu:</w:t>
      </w:r>
    </w:p>
    <w:p w14:paraId="1652EE58" w14:textId="77777777" w:rsidR="00BD3523" w:rsidRPr="00E916E4" w:rsidRDefault="00BD3523" w:rsidP="003D56EC">
      <w:pPr>
        <w:pStyle w:val="Bezproreda"/>
        <w:jc w:val="both"/>
      </w:pPr>
    </w:p>
    <w:tbl>
      <w:tblPr>
        <w:tblW w:w="9776" w:type="dxa"/>
        <w:jc w:val="center"/>
        <w:tblLook w:val="01E0" w:firstRow="1" w:lastRow="1" w:firstColumn="1" w:lastColumn="1" w:noHBand="0" w:noVBand="0"/>
      </w:tblPr>
      <w:tblGrid>
        <w:gridCol w:w="9776"/>
      </w:tblGrid>
      <w:tr w:rsidR="00BD3523" w:rsidRPr="00E916E4" w14:paraId="192F05A8" w14:textId="77777777" w:rsidTr="00E916E4">
        <w:trPr>
          <w:trHeight w:val="319"/>
          <w:jc w:val="center"/>
        </w:trPr>
        <w:tc>
          <w:tcPr>
            <w:tcW w:w="9776" w:type="dxa"/>
            <w:vAlign w:val="center"/>
            <w:hideMark/>
          </w:tcPr>
          <w:p w14:paraId="0F2769CF" w14:textId="77777777" w:rsidR="00BD3523" w:rsidRPr="00E916E4" w:rsidRDefault="00BD3523" w:rsidP="008C73EA">
            <w:pPr>
              <w:pStyle w:val="Bezproreda"/>
              <w:jc w:val="center"/>
              <w:rPr>
                <w:b/>
              </w:rPr>
            </w:pPr>
            <w:r w:rsidRPr="00E916E4">
              <w:rPr>
                <w:b/>
              </w:rPr>
              <w:t>MINISTARSTVO POLJOPRIVREDE</w:t>
            </w:r>
          </w:p>
          <w:p w14:paraId="6032D555" w14:textId="02CC61DC" w:rsidR="00BD3523" w:rsidRPr="00E916E4" w:rsidRDefault="00E916E4" w:rsidP="00E916E4">
            <w:pPr>
              <w:pStyle w:val="Bezproreda"/>
              <w:jc w:val="center"/>
              <w:rPr>
                <w:b/>
              </w:rPr>
            </w:pPr>
            <w:r w:rsidRPr="00E916E4">
              <w:rPr>
                <w:b/>
              </w:rPr>
              <w:t>Uprava za poljoprivredno zemljište, biljnu proizvodnju i tržište</w:t>
            </w:r>
          </w:p>
        </w:tc>
      </w:tr>
      <w:tr w:rsidR="00E916E4" w:rsidRPr="00E916E4" w14:paraId="542D926B" w14:textId="77777777" w:rsidTr="00E916E4">
        <w:trPr>
          <w:trHeight w:val="319"/>
          <w:jc w:val="center"/>
        </w:trPr>
        <w:tc>
          <w:tcPr>
            <w:tcW w:w="9776" w:type="dxa"/>
            <w:vAlign w:val="center"/>
          </w:tcPr>
          <w:p w14:paraId="2B1A8399" w14:textId="77777777" w:rsidR="00E916E4" w:rsidRPr="00E916E4" w:rsidRDefault="00E916E4" w:rsidP="00E916E4">
            <w:pPr>
              <w:pStyle w:val="Bezproreda"/>
              <w:jc w:val="center"/>
              <w:rPr>
                <w:b/>
                <w:bCs/>
              </w:rPr>
            </w:pPr>
            <w:r w:rsidRPr="00E916E4">
              <w:rPr>
                <w:b/>
                <w:bCs/>
              </w:rPr>
              <w:t>Ulica grada Vukovara 78</w:t>
            </w:r>
          </w:p>
          <w:p w14:paraId="28B21DCA" w14:textId="333753C8" w:rsidR="00E916E4" w:rsidRPr="00E916E4" w:rsidRDefault="00E916E4" w:rsidP="00E916E4">
            <w:pPr>
              <w:pStyle w:val="Bezproreda"/>
              <w:jc w:val="center"/>
              <w:rPr>
                <w:b/>
              </w:rPr>
            </w:pPr>
            <w:r w:rsidRPr="00E916E4">
              <w:rPr>
                <w:b/>
                <w:bCs/>
              </w:rPr>
              <w:t>10000 Zagreb</w:t>
            </w:r>
          </w:p>
        </w:tc>
      </w:tr>
    </w:tbl>
    <w:p w14:paraId="513035D2" w14:textId="77777777" w:rsidR="00E916E4" w:rsidRPr="00E916E4" w:rsidRDefault="00E916E4" w:rsidP="003D56EC">
      <w:pPr>
        <w:pStyle w:val="Bezproreda"/>
        <w:jc w:val="both"/>
      </w:pPr>
    </w:p>
    <w:p w14:paraId="6086C16E" w14:textId="77777777" w:rsidR="00E916E4" w:rsidRPr="00E916E4" w:rsidRDefault="007A31F1" w:rsidP="007A31F1">
      <w:pPr>
        <w:pStyle w:val="Bezproreda"/>
        <w:jc w:val="both"/>
      </w:pPr>
      <w:r w:rsidRPr="00E916E4">
        <w:t>Na prednjoj strani omotnice potrebno je istaknuti puni naziv i adresu jedinice područne samouprave odnosno Grada Zagreba koja dostavlja prijavu na Javni poziv s naznakom</w:t>
      </w:r>
      <w:r w:rsidR="00E916E4" w:rsidRPr="00E916E4">
        <w:t>:</w:t>
      </w:r>
      <w:r w:rsidRPr="00E916E4">
        <w:t xml:space="preserve"> </w:t>
      </w:r>
    </w:p>
    <w:p w14:paraId="30EE069A" w14:textId="66F2CC6C" w:rsidR="007A31F1" w:rsidRPr="00E916E4" w:rsidRDefault="007A31F1" w:rsidP="007A31F1">
      <w:pPr>
        <w:pStyle w:val="Bezproreda"/>
        <w:jc w:val="both"/>
      </w:pPr>
      <w:r w:rsidRPr="00E916E4">
        <w:rPr>
          <w:b/>
        </w:rPr>
        <w:t>,,Javni poziv za provođenje komasacije na određenom području u skladu s Programom komasacije po</w:t>
      </w:r>
      <w:r w:rsidR="000178C6">
        <w:rPr>
          <w:b/>
        </w:rPr>
        <w:t>ljoprivrednog zemljišta</w:t>
      </w:r>
      <w:r w:rsidRPr="00E916E4">
        <w:rPr>
          <w:b/>
        </w:rPr>
        <w:t xml:space="preserve"> </w:t>
      </w:r>
      <w:r w:rsidR="00846EC8">
        <w:rPr>
          <w:b/>
        </w:rPr>
        <w:t xml:space="preserve">za razdoblje </w:t>
      </w:r>
      <w:r w:rsidRPr="00E916E4">
        <w:rPr>
          <w:b/>
        </w:rPr>
        <w:t>do 2026. – NE OTVARATI“</w:t>
      </w:r>
      <w:r w:rsidRPr="00E916E4">
        <w:t>.</w:t>
      </w:r>
    </w:p>
    <w:p w14:paraId="7E056B30" w14:textId="77777777" w:rsidR="007A31F1" w:rsidRPr="00E916E4" w:rsidRDefault="007A31F1" w:rsidP="003D56EC">
      <w:pPr>
        <w:pStyle w:val="Bezproreda"/>
        <w:jc w:val="both"/>
      </w:pPr>
    </w:p>
    <w:p w14:paraId="5759D2CF" w14:textId="0D522338" w:rsidR="00BD3523" w:rsidRPr="00E916E4" w:rsidRDefault="007A31F1" w:rsidP="003D56EC">
      <w:pPr>
        <w:pStyle w:val="Bezproreda"/>
        <w:jc w:val="both"/>
      </w:pPr>
      <w:r w:rsidRPr="00E916E4">
        <w:t>Prijavu</w:t>
      </w:r>
      <w:r w:rsidR="00F62BDB" w:rsidRPr="00E916E4">
        <w:t xml:space="preserve"> i</w:t>
      </w:r>
      <w:r w:rsidR="00EA64A1" w:rsidRPr="00E916E4">
        <w:t xml:space="preserve"> doku</w:t>
      </w:r>
      <w:r w:rsidRPr="00E916E4">
        <w:t>mentaciju potrebno je dostaviti i</w:t>
      </w:r>
      <w:r w:rsidR="00EA64A1" w:rsidRPr="00E916E4">
        <w:t xml:space="preserve"> u </w:t>
      </w:r>
      <w:r w:rsidR="00EA64A1" w:rsidRPr="00E916E4">
        <w:rPr>
          <w:color w:val="000000"/>
        </w:rPr>
        <w:t>elektronskom obliku na uređaju za pohranu podataka s integriranim USB sučeljem</w:t>
      </w:r>
      <w:r w:rsidRPr="00E916E4">
        <w:rPr>
          <w:color w:val="000000"/>
        </w:rPr>
        <w:t xml:space="preserve"> </w:t>
      </w:r>
      <w:r w:rsidRPr="00E916E4">
        <w:t>(na USB-u skenirano, svaki dokument odvojeno, u PDF-u)</w:t>
      </w:r>
      <w:r w:rsidR="00F62BDB" w:rsidRPr="00E916E4">
        <w:rPr>
          <w:color w:val="000000"/>
        </w:rPr>
        <w:t xml:space="preserve"> </w:t>
      </w:r>
      <w:r w:rsidRPr="00E916E4">
        <w:rPr>
          <w:color w:val="000000"/>
        </w:rPr>
        <w:t xml:space="preserve">koji </w:t>
      </w:r>
      <w:r w:rsidR="00F62BDB" w:rsidRPr="00E916E4">
        <w:rPr>
          <w:color w:val="000000"/>
        </w:rPr>
        <w:t xml:space="preserve">se stavlja u zatvorenu omotnicu zajedno s pismenim oblikom prijave i </w:t>
      </w:r>
      <w:r w:rsidR="00F62BDB" w:rsidRPr="00E916E4">
        <w:t>cjelovite dokumentacija.</w:t>
      </w:r>
    </w:p>
    <w:p w14:paraId="2BF944B0" w14:textId="77777777" w:rsidR="00BD3523" w:rsidRPr="00E916E4" w:rsidRDefault="00BD3523" w:rsidP="003D56EC">
      <w:pPr>
        <w:pStyle w:val="Bezproreda"/>
        <w:jc w:val="both"/>
      </w:pPr>
    </w:p>
    <w:p w14:paraId="71179F50" w14:textId="424D5589" w:rsidR="00F25934" w:rsidRDefault="00BE5EFD" w:rsidP="00BE5EFD">
      <w:pPr>
        <w:pStyle w:val="Bezproreda"/>
        <w:jc w:val="both"/>
      </w:pPr>
      <w:r w:rsidRPr="00E916E4">
        <w:t xml:space="preserve">Ministarstvo </w:t>
      </w:r>
      <w:r w:rsidR="000A2F19" w:rsidRPr="00E916E4">
        <w:t xml:space="preserve">poljoprivrede </w:t>
      </w:r>
      <w:r w:rsidRPr="00E916E4">
        <w:t xml:space="preserve">neće </w:t>
      </w:r>
      <w:r w:rsidR="000A2F19" w:rsidRPr="00E916E4">
        <w:t xml:space="preserve">uputiti u daljnji postupak </w:t>
      </w:r>
      <w:r w:rsidR="006F124C" w:rsidRPr="00E916E4">
        <w:t>prijavu</w:t>
      </w:r>
      <w:r w:rsidRPr="00E916E4">
        <w:t xml:space="preserve"> </w:t>
      </w:r>
      <w:r w:rsidR="006F124C" w:rsidRPr="00E916E4">
        <w:t>koja je podnesena izvan roka propisanoga</w:t>
      </w:r>
      <w:r w:rsidR="003229A8" w:rsidRPr="00E916E4">
        <w:t xml:space="preserve"> točkom 9. ovoga Javnog poziva, </w:t>
      </w:r>
      <w:r w:rsidR="006F124C" w:rsidRPr="00E916E4">
        <w:t>o čemu Ministar donosi</w:t>
      </w:r>
      <w:r w:rsidR="00F25934">
        <w:t xml:space="preserve"> odluku koja se</w:t>
      </w:r>
      <w:r w:rsidR="006F124C" w:rsidRPr="00E916E4">
        <w:t xml:space="preserve"> objavljuje na mrežnim stranicama u roku od 15 dana od dana utvrđenja da je prijava nepravodobna.</w:t>
      </w:r>
    </w:p>
    <w:p w14:paraId="3247AFB5" w14:textId="77777777" w:rsidR="00F25934" w:rsidRPr="00E916E4" w:rsidRDefault="00F25934" w:rsidP="00BE5EFD">
      <w:pPr>
        <w:pStyle w:val="Bezproreda"/>
        <w:jc w:val="both"/>
      </w:pPr>
    </w:p>
    <w:p w14:paraId="03ABDF5D" w14:textId="7563770A" w:rsidR="00BE5EFD" w:rsidRPr="00E916E4" w:rsidRDefault="006F124C" w:rsidP="00BE5EFD">
      <w:pPr>
        <w:pStyle w:val="Bezproreda"/>
        <w:jc w:val="both"/>
      </w:pPr>
      <w:r w:rsidRPr="00E916E4">
        <w:t>Ministarstvo poljoprivrede će pozvati na dopunu dokumentacije prijavitelja koji je podnio prijavu u roku propisanom točkom 9. ovoga Javnog poziva, ali s nepotpunom dokumentacijom, o čemu Ministar donosi odluku koja se objavljuje na mrežnim stranicama u roku od 15 dana od dana utvrđenja da je prijava nepotpuna.</w:t>
      </w:r>
    </w:p>
    <w:p w14:paraId="1F3D90E2" w14:textId="77777777" w:rsidR="00BB1E40" w:rsidRDefault="00BB1E40" w:rsidP="00EA64A1">
      <w:pPr>
        <w:pStyle w:val="Bezproreda"/>
        <w:jc w:val="both"/>
      </w:pPr>
    </w:p>
    <w:p w14:paraId="2C628265" w14:textId="64838EBA" w:rsidR="00F25934" w:rsidRDefault="00303D45" w:rsidP="00F25934">
      <w:pPr>
        <w:pStyle w:val="Bezproreda"/>
        <w:jc w:val="both"/>
      </w:pPr>
      <w:r w:rsidRPr="00C26DB4">
        <w:t>Ministarstvo poljoprivrede dostavlja prijavitelju odluku</w:t>
      </w:r>
      <w:r w:rsidR="00F25934" w:rsidRPr="00C26DB4">
        <w:t xml:space="preserve"> </w:t>
      </w:r>
      <w:r w:rsidRPr="00C26DB4">
        <w:t xml:space="preserve">da je prijava pravodobna, ali s nepotpunom dokumentacijom, te </w:t>
      </w:r>
      <w:r w:rsidR="005217EC" w:rsidRPr="00C26DB4">
        <w:t>ga</w:t>
      </w:r>
      <w:r w:rsidRPr="00C26DB4">
        <w:t xml:space="preserve"> poziva na dopunu dokumentacije, </w:t>
      </w:r>
      <w:r w:rsidR="005217EC" w:rsidRPr="00C26DB4">
        <w:t xml:space="preserve">a ako </w:t>
      </w:r>
      <w:r w:rsidRPr="00C26DB4">
        <w:t xml:space="preserve">podnositelj </w:t>
      </w:r>
      <w:r w:rsidR="005217EC" w:rsidRPr="00C26DB4">
        <w:t xml:space="preserve">ne </w:t>
      </w:r>
      <w:r w:rsidRPr="00C26DB4">
        <w:t xml:space="preserve">dostavi dopunu u roku od </w:t>
      </w:r>
      <w:r w:rsidR="005217EC" w:rsidRPr="00C26DB4">
        <w:t>deset</w:t>
      </w:r>
      <w:r w:rsidRPr="00C26DB4">
        <w:t xml:space="preserve"> dana od dana zaprimanja </w:t>
      </w:r>
      <w:r w:rsidR="005217EC" w:rsidRPr="00C26DB4">
        <w:t xml:space="preserve">odluke, prijava će se smatrat nevažećom </w:t>
      </w:r>
      <w:r w:rsidR="00F25934" w:rsidRPr="00C26DB4">
        <w:t>i neće se obrađivati.</w:t>
      </w:r>
    </w:p>
    <w:p w14:paraId="69AA5D09" w14:textId="77777777" w:rsidR="00F25934" w:rsidRPr="00E916E4" w:rsidRDefault="00F25934" w:rsidP="00EA64A1">
      <w:pPr>
        <w:pStyle w:val="Bezproreda"/>
        <w:jc w:val="both"/>
      </w:pPr>
    </w:p>
    <w:p w14:paraId="29F83B8D" w14:textId="68FD0352" w:rsidR="00DB46B8" w:rsidRPr="00D216F4" w:rsidRDefault="00BE5EFD" w:rsidP="00DB46B8">
      <w:pPr>
        <w:pStyle w:val="Bezproreda"/>
        <w:jc w:val="both"/>
      </w:pPr>
      <w:r w:rsidRPr="00E916E4">
        <w:t>Sva pitanja vezana uz Javni poziv mogu se postaviti isključivo elektroničkim putem slanjem upita na adresu elektroničke pošte</w:t>
      </w:r>
      <w:r w:rsidR="00F623E6" w:rsidRPr="00E916E4">
        <w:t>:</w:t>
      </w:r>
      <w:r w:rsidR="00955B6F">
        <w:t xml:space="preserve"> </w:t>
      </w:r>
      <w:hyperlink r:id="rId11" w:history="1">
        <w:r w:rsidR="00955B6F" w:rsidRPr="00955B6F">
          <w:rPr>
            <w:rStyle w:val="Hiperveza"/>
            <w:color w:val="0000FF"/>
          </w:rPr>
          <w:t>uprava.poljoprivrede@mps.hr</w:t>
        </w:r>
      </w:hyperlink>
      <w:r w:rsidR="00955B6F">
        <w:t xml:space="preserve"> – </w:t>
      </w:r>
      <w:r w:rsidR="00D216F4" w:rsidRPr="00D216F4">
        <w:t>Uprava za poljoprivredno zemljište, biljnu proizvodnju i tržište</w:t>
      </w:r>
      <w:r w:rsidR="00D216F4">
        <w:t>.</w:t>
      </w:r>
    </w:p>
    <w:p w14:paraId="131663A4" w14:textId="77777777" w:rsidR="00E916E4" w:rsidRDefault="00E916E4" w:rsidP="00DB46B8">
      <w:pPr>
        <w:pStyle w:val="Bezproreda"/>
        <w:jc w:val="both"/>
        <w:rPr>
          <w:color w:val="000000"/>
        </w:rPr>
      </w:pPr>
    </w:p>
    <w:p w14:paraId="028BFDCB" w14:textId="77777777" w:rsidR="00D216F4" w:rsidRPr="00E916E4" w:rsidRDefault="00D216F4" w:rsidP="00DB46B8">
      <w:pPr>
        <w:pStyle w:val="Bezproreda"/>
        <w:jc w:val="both"/>
        <w:rPr>
          <w:color w:val="000000"/>
        </w:rPr>
      </w:pPr>
    </w:p>
    <w:p w14:paraId="38E4C6C0" w14:textId="1B3AF2C7" w:rsidR="003D56EC" w:rsidRPr="00E916E4" w:rsidRDefault="003D56EC" w:rsidP="00DB46B8">
      <w:pPr>
        <w:pStyle w:val="Bezproreda"/>
        <w:numPr>
          <w:ilvl w:val="0"/>
          <w:numId w:val="37"/>
        </w:numPr>
        <w:ind w:left="426" w:hanging="426"/>
        <w:jc w:val="both"/>
        <w:rPr>
          <w:b/>
        </w:rPr>
      </w:pPr>
      <w:r w:rsidRPr="00E916E4">
        <w:rPr>
          <w:b/>
        </w:rPr>
        <w:t xml:space="preserve">ROK ZA PODNOŠENJE PRIJAVE NA JAVNI POZIV </w:t>
      </w:r>
    </w:p>
    <w:p w14:paraId="3E3807E0" w14:textId="77777777" w:rsidR="00B37081" w:rsidRPr="00E916E4" w:rsidRDefault="00B37081" w:rsidP="00B37081">
      <w:pPr>
        <w:pStyle w:val="Bezproreda"/>
        <w:jc w:val="both"/>
        <w:rPr>
          <w:color w:val="000000"/>
          <w:shd w:val="clear" w:color="auto" w:fill="FFFFFF"/>
        </w:rPr>
      </w:pPr>
    </w:p>
    <w:p w14:paraId="4ED445DF" w14:textId="4FA41A68" w:rsidR="00017A4B" w:rsidRPr="0047768C" w:rsidRDefault="00017A4B" w:rsidP="005C3A02">
      <w:pPr>
        <w:pStyle w:val="Bezproreda"/>
        <w:jc w:val="both"/>
        <w:rPr>
          <w:rStyle w:val="zadanifontodlomka-000026"/>
        </w:rPr>
      </w:pPr>
      <w:r w:rsidRPr="00E916E4">
        <w:t>Rok za podnošenje p</w:t>
      </w:r>
      <w:r w:rsidR="00394B80" w:rsidRPr="00E916E4">
        <w:t>rijave</w:t>
      </w:r>
      <w:r w:rsidR="003D56EC" w:rsidRPr="00E916E4">
        <w:t xml:space="preserve"> </w:t>
      </w:r>
      <w:r w:rsidR="005C3A02" w:rsidRPr="00E916E4">
        <w:t xml:space="preserve">na </w:t>
      </w:r>
      <w:r w:rsidR="00394B80" w:rsidRPr="0047768C">
        <w:rPr>
          <w:rStyle w:val="zadanifontodlomka-000026"/>
        </w:rPr>
        <w:t xml:space="preserve">Javni poziv </w:t>
      </w:r>
      <w:r w:rsidRPr="0047768C">
        <w:rPr>
          <w:rStyle w:val="zadanifontodlomka-000026"/>
        </w:rPr>
        <w:t>je do dostizanja površine iz točke 3.</w:t>
      </w:r>
      <w:r w:rsidR="00B37081" w:rsidRPr="0047768C">
        <w:rPr>
          <w:rStyle w:val="zadanifontodlomka-000026"/>
        </w:rPr>
        <w:t xml:space="preserve"> </w:t>
      </w:r>
      <w:r w:rsidRPr="0047768C">
        <w:rPr>
          <w:rStyle w:val="zadanifontodlomka-000026"/>
        </w:rPr>
        <w:t xml:space="preserve">Programa kao okvirne </w:t>
      </w:r>
      <w:r w:rsidRPr="0047768C">
        <w:t>površine poljoprivrednog zemljišta na kojoj se planira provedba komasacije</w:t>
      </w:r>
      <w:r w:rsidR="00B37081" w:rsidRPr="0047768C">
        <w:rPr>
          <w:rStyle w:val="zadanifontodlomka-000026"/>
        </w:rPr>
        <w:t xml:space="preserve"> odnosno najkasnije do 31. prosinca 2023. godine.</w:t>
      </w:r>
    </w:p>
    <w:p w14:paraId="7509E5BE" w14:textId="77777777" w:rsidR="00017A4B" w:rsidRPr="0047768C" w:rsidRDefault="00017A4B" w:rsidP="00394B80">
      <w:pPr>
        <w:pStyle w:val="Bezproreda"/>
        <w:jc w:val="both"/>
        <w:rPr>
          <w:rStyle w:val="zadanifontodlomka-000026"/>
        </w:rPr>
      </w:pPr>
    </w:p>
    <w:p w14:paraId="0A4332E8" w14:textId="70FEFA0C" w:rsidR="00B37081" w:rsidRPr="0047768C" w:rsidRDefault="00B37081" w:rsidP="005C3A02">
      <w:pPr>
        <w:pStyle w:val="Bezproreda"/>
        <w:jc w:val="both"/>
        <w:rPr>
          <w:rStyle w:val="zadanifontodlomka-000026"/>
        </w:rPr>
      </w:pPr>
      <w:r w:rsidRPr="0047768C">
        <w:t>Rok za p</w:t>
      </w:r>
      <w:r w:rsidR="005C3A02" w:rsidRPr="0047768C">
        <w:t>rijavu</w:t>
      </w:r>
      <w:r w:rsidRPr="0047768C">
        <w:t xml:space="preserve"> </w:t>
      </w:r>
      <w:r w:rsidR="005C3A02" w:rsidRPr="0047768C">
        <w:t xml:space="preserve">na </w:t>
      </w:r>
      <w:r w:rsidRPr="0047768C">
        <w:rPr>
          <w:rStyle w:val="zadanifontodlomka-000026"/>
        </w:rPr>
        <w:t xml:space="preserve">Javni poziv </w:t>
      </w:r>
      <w:r w:rsidR="005C3A02" w:rsidRPr="0047768C">
        <w:rPr>
          <w:rStyle w:val="zadanifontodlomka-000026"/>
        </w:rPr>
        <w:t xml:space="preserve">koja se podnosi </w:t>
      </w:r>
      <w:r w:rsidRPr="0047768C">
        <w:rPr>
          <w:rStyle w:val="zadanifontodlomka-000026"/>
        </w:rPr>
        <w:t xml:space="preserve">za prioritetna područja iz točke 5., </w:t>
      </w:r>
      <w:proofErr w:type="spellStart"/>
      <w:r w:rsidRPr="0047768C">
        <w:rPr>
          <w:rStyle w:val="zadanifontodlomka-000026"/>
        </w:rPr>
        <w:t>podtočke</w:t>
      </w:r>
      <w:proofErr w:type="spellEnd"/>
      <w:r w:rsidRPr="0047768C">
        <w:rPr>
          <w:rStyle w:val="zadanifontodlomka-000026"/>
        </w:rPr>
        <w:t xml:space="preserve"> 5.1 Programa je 6 mjeseci od dana objave</w:t>
      </w:r>
      <w:r w:rsidR="005C3A02" w:rsidRPr="0047768C">
        <w:rPr>
          <w:rStyle w:val="zadanifontodlomka-000026"/>
        </w:rPr>
        <w:t xml:space="preserve"> Javnog poziva</w:t>
      </w:r>
      <w:r w:rsidRPr="0047768C">
        <w:rPr>
          <w:rStyle w:val="zadanifontodlomka-000026"/>
        </w:rPr>
        <w:t>.</w:t>
      </w:r>
    </w:p>
    <w:p w14:paraId="22BF7770" w14:textId="77777777" w:rsidR="00EC1DDF" w:rsidRPr="00E916E4" w:rsidRDefault="00EC1DDF" w:rsidP="00EC1DDF">
      <w:pPr>
        <w:pStyle w:val="Bezproreda"/>
        <w:jc w:val="both"/>
        <w:rPr>
          <w:b/>
          <w:color w:val="0070C0"/>
        </w:rPr>
      </w:pPr>
    </w:p>
    <w:p w14:paraId="58B418FB" w14:textId="00CB931A" w:rsidR="00EC1DDF" w:rsidRPr="00E916E4" w:rsidRDefault="00EC1DDF" w:rsidP="00EC1DDF">
      <w:pPr>
        <w:pStyle w:val="Bezproreda"/>
        <w:jc w:val="both"/>
      </w:pPr>
      <w:r w:rsidRPr="00E916E4">
        <w:t>Javni poziv otvoren je danom objave na mre</w:t>
      </w:r>
      <w:r w:rsidR="00B37081" w:rsidRPr="00E916E4">
        <w:t>žnim stranicama Ministarstva, a</w:t>
      </w:r>
      <w:r w:rsidR="005C3A02" w:rsidRPr="00E916E4">
        <w:t xml:space="preserve"> k</w:t>
      </w:r>
      <w:r w:rsidRPr="00E916E4">
        <w:t>ao datum podnošenja prijave smatra se dan predaje prijave poštanskom uredu ili osobnom dostavom u pisarnicu Ministarstva poljoprivrede.</w:t>
      </w:r>
    </w:p>
    <w:p w14:paraId="00082083" w14:textId="77777777" w:rsidR="00EC1DDF" w:rsidRPr="00E916E4" w:rsidRDefault="00EC1DDF" w:rsidP="00EC1DDF">
      <w:pPr>
        <w:pStyle w:val="Bezproreda"/>
        <w:jc w:val="both"/>
        <w:rPr>
          <w:rStyle w:val="zadanifontodlomka-000026"/>
          <w:highlight w:val="cyan"/>
        </w:rPr>
      </w:pPr>
    </w:p>
    <w:p w14:paraId="52D3EC4C" w14:textId="5567D8AB" w:rsidR="00EC1DDF" w:rsidRPr="00E916E4" w:rsidRDefault="00EC1DDF" w:rsidP="00EC1DDF">
      <w:pPr>
        <w:pStyle w:val="Bezproreda"/>
        <w:jc w:val="both"/>
        <w:rPr>
          <w:rStyle w:val="zadanifontodlomka-000026"/>
        </w:rPr>
      </w:pPr>
      <w:r w:rsidRPr="00E916E4">
        <w:rPr>
          <w:rStyle w:val="zadanifontodlomka-000026"/>
        </w:rPr>
        <w:t>Javni poziv objavljuje se na mrežnim stranicama Ministarstva</w:t>
      </w:r>
      <w:r w:rsidRPr="00E916E4">
        <w:t xml:space="preserve"> poljoprivrede</w:t>
      </w:r>
      <w:r w:rsidRPr="00E916E4">
        <w:rPr>
          <w:rStyle w:val="zadanifontodlomka-000026"/>
        </w:rPr>
        <w:t xml:space="preserve"> </w:t>
      </w:r>
      <w:r w:rsidR="00955B6F">
        <w:t>(</w:t>
      </w:r>
      <w:hyperlink r:id="rId12" w:history="1">
        <w:r w:rsidR="00955B6F" w:rsidRPr="00A86DA8">
          <w:rPr>
            <w:rStyle w:val="Hiperveza"/>
            <w:color w:val="0000FF"/>
          </w:rPr>
          <w:t>https://poljoprivreda.gov.hr/pristup-informacijama/javni-pozivi-i-natjecaji/1198</w:t>
        </w:r>
      </w:hyperlink>
      <w:r w:rsidR="00955B6F">
        <w:t>)</w:t>
      </w:r>
      <w:r w:rsidRPr="00E916E4">
        <w:rPr>
          <w:rStyle w:val="zadanifontodlomka-000026"/>
        </w:rPr>
        <w:t>.</w:t>
      </w:r>
    </w:p>
    <w:p w14:paraId="01DA3668" w14:textId="77777777" w:rsidR="00DB46B8" w:rsidRDefault="00DB46B8" w:rsidP="00DB46B8">
      <w:pPr>
        <w:pStyle w:val="Bezproreda"/>
        <w:jc w:val="both"/>
        <w:rPr>
          <w:color w:val="000000"/>
        </w:rPr>
      </w:pPr>
    </w:p>
    <w:p w14:paraId="3E77C03B" w14:textId="77777777" w:rsidR="00E916E4" w:rsidRPr="00E916E4" w:rsidRDefault="00E916E4" w:rsidP="00DB46B8">
      <w:pPr>
        <w:pStyle w:val="Bezproreda"/>
        <w:jc w:val="both"/>
        <w:rPr>
          <w:color w:val="000000"/>
        </w:rPr>
      </w:pPr>
    </w:p>
    <w:p w14:paraId="344507FC" w14:textId="6BF13C64" w:rsidR="003D56EC" w:rsidRPr="00E916E4" w:rsidRDefault="003D56EC" w:rsidP="00DB46B8">
      <w:pPr>
        <w:pStyle w:val="Bezproreda"/>
        <w:numPr>
          <w:ilvl w:val="0"/>
          <w:numId w:val="37"/>
        </w:numPr>
        <w:ind w:left="426" w:hanging="426"/>
        <w:jc w:val="both"/>
        <w:rPr>
          <w:b/>
        </w:rPr>
      </w:pPr>
      <w:r w:rsidRPr="00E916E4">
        <w:rPr>
          <w:b/>
        </w:rPr>
        <w:t xml:space="preserve">ADMINISTRATIVNA </w:t>
      </w:r>
      <w:r w:rsidR="00BB1E40" w:rsidRPr="00E916E4">
        <w:rPr>
          <w:b/>
        </w:rPr>
        <w:t>PR</w:t>
      </w:r>
      <w:r w:rsidRPr="00E916E4">
        <w:rPr>
          <w:b/>
        </w:rPr>
        <w:t>O</w:t>
      </w:r>
      <w:r w:rsidR="00BB1E40" w:rsidRPr="00E916E4">
        <w:rPr>
          <w:b/>
        </w:rPr>
        <w:t>VJE</w:t>
      </w:r>
      <w:r w:rsidR="00EF2129">
        <w:rPr>
          <w:b/>
        </w:rPr>
        <w:t>RA I ODLUKA O ODABIRU</w:t>
      </w:r>
    </w:p>
    <w:p w14:paraId="57500F22" w14:textId="77777777" w:rsidR="003D56EC" w:rsidRPr="00E916E4" w:rsidRDefault="003D56EC" w:rsidP="003D56EC">
      <w:pPr>
        <w:pStyle w:val="Bezproreda"/>
        <w:jc w:val="both"/>
        <w:rPr>
          <w:sz w:val="16"/>
          <w:szCs w:val="16"/>
        </w:rPr>
      </w:pPr>
    </w:p>
    <w:p w14:paraId="270F811B" w14:textId="6FAADE81" w:rsidR="00D71B97" w:rsidRPr="00E916E4" w:rsidRDefault="00BB1E40" w:rsidP="00BB1E40">
      <w:pPr>
        <w:pStyle w:val="Bezproreda"/>
        <w:tabs>
          <w:tab w:val="left" w:pos="426"/>
        </w:tabs>
        <w:jc w:val="both"/>
      </w:pPr>
      <w:r w:rsidRPr="00E916E4">
        <w:t>Administrativnu provjeru prijav</w:t>
      </w:r>
      <w:r w:rsidR="003605D2" w:rsidRPr="00E916E4">
        <w:t>a dostavljenih</w:t>
      </w:r>
      <w:r w:rsidRPr="00E916E4">
        <w:t xml:space="preserve"> na Javni poziv </w:t>
      </w:r>
      <w:r w:rsidR="003605D2" w:rsidRPr="00E916E4">
        <w:t>provodi</w:t>
      </w:r>
      <w:r w:rsidR="00981B27">
        <w:t>t će</w:t>
      </w:r>
      <w:r w:rsidRPr="00E916E4">
        <w:t xml:space="preserve"> Povjerenstvo </w:t>
      </w:r>
      <w:r w:rsidR="003605D2" w:rsidRPr="00E916E4">
        <w:t xml:space="preserve">za provedbu Javnog poziva (u daljnjem tekstu: Povjerenstvo) </w:t>
      </w:r>
      <w:r w:rsidR="00981B27">
        <w:t xml:space="preserve">koje će biti </w:t>
      </w:r>
      <w:r w:rsidR="003605D2" w:rsidRPr="00E916E4">
        <w:t xml:space="preserve">osnovano i imenovano Odlukom ministrice </w:t>
      </w:r>
      <w:r w:rsidR="00981B27">
        <w:t>poljoprivrede sukladno članku</w:t>
      </w:r>
      <w:r w:rsidR="003605D2" w:rsidRPr="0047768C">
        <w:t xml:space="preserve"> 3. stavka 1. Pravilnika, te obraditi zaprimljene prijave </w:t>
      </w:r>
      <w:r w:rsidR="00D71B97" w:rsidRPr="0047768C">
        <w:t>u skladu s člankom 7. Pravilnika.</w:t>
      </w:r>
    </w:p>
    <w:p w14:paraId="4946AA50" w14:textId="77777777" w:rsidR="00D71B97" w:rsidRPr="00E916E4" w:rsidRDefault="00D71B97" w:rsidP="00BB1E40">
      <w:pPr>
        <w:pStyle w:val="Bezproreda"/>
        <w:tabs>
          <w:tab w:val="left" w:pos="426"/>
        </w:tabs>
        <w:jc w:val="both"/>
      </w:pPr>
    </w:p>
    <w:p w14:paraId="69D2580B" w14:textId="2A8821D0" w:rsidR="00D71B97" w:rsidRPr="00E916E4" w:rsidRDefault="00D71B97" w:rsidP="00BB1E40">
      <w:pPr>
        <w:pStyle w:val="Bezproreda"/>
        <w:tabs>
          <w:tab w:val="left" w:pos="426"/>
        </w:tabs>
        <w:jc w:val="both"/>
      </w:pPr>
      <w:r w:rsidRPr="00E916E4">
        <w:t xml:space="preserve">Povjerenstvo će u skladu s mjerilima iz članka 9. i 10. ovoga Pravilnika provesti vrednovanje prijave koja je zadovoljila uvjete administrativne provjere, te izraditi očitovanje s tabličnim prikazom o podnesenoj prijavi prema </w:t>
      </w:r>
      <w:r w:rsidRPr="0047768C">
        <w:t>članku 11. stavku 2. Pravilnika</w:t>
      </w:r>
      <w:r w:rsidR="00BD49A4" w:rsidRPr="0047768C">
        <w:t>.</w:t>
      </w:r>
    </w:p>
    <w:p w14:paraId="45889B93" w14:textId="77777777" w:rsidR="00D71B97" w:rsidRPr="00E916E4" w:rsidRDefault="00D71B97" w:rsidP="00BB1E40">
      <w:pPr>
        <w:pStyle w:val="Bezproreda"/>
        <w:tabs>
          <w:tab w:val="left" w:pos="426"/>
        </w:tabs>
        <w:jc w:val="both"/>
      </w:pPr>
    </w:p>
    <w:p w14:paraId="05EC328D" w14:textId="6E9D99BD" w:rsidR="00D71B97" w:rsidRPr="00E916E4" w:rsidRDefault="00D71B97" w:rsidP="00BB1E40">
      <w:pPr>
        <w:pStyle w:val="Bezproreda"/>
        <w:tabs>
          <w:tab w:val="left" w:pos="426"/>
        </w:tabs>
        <w:jc w:val="both"/>
      </w:pPr>
      <w:r w:rsidRPr="00E916E4">
        <w:t xml:space="preserve">Odluka o odabiru </w:t>
      </w:r>
      <w:r w:rsidRPr="00E916E4">
        <w:rPr>
          <w:iCs/>
          <w:color w:val="000000"/>
        </w:rPr>
        <w:t>područja na kojem će se provoditi komasacija</w:t>
      </w:r>
      <w:r w:rsidRPr="00E916E4">
        <w:t xml:space="preserve"> objavljuje se na mrežnim stranicama Ministarstva poljoprivrede i dostavlja elektronskim putem podnositelju prijave u roku od 30 dana od dana donošenja.</w:t>
      </w:r>
    </w:p>
    <w:p w14:paraId="2B65E217" w14:textId="77777777" w:rsidR="00DB46B8" w:rsidRDefault="00DB46B8" w:rsidP="00BD3523">
      <w:pPr>
        <w:pStyle w:val="Bezproreda"/>
        <w:jc w:val="both"/>
      </w:pPr>
    </w:p>
    <w:p w14:paraId="74881FEB" w14:textId="77777777" w:rsidR="003E39ED" w:rsidRPr="00E916E4" w:rsidRDefault="003E39ED" w:rsidP="00BD3523">
      <w:pPr>
        <w:pStyle w:val="Bezproreda"/>
        <w:jc w:val="both"/>
      </w:pPr>
    </w:p>
    <w:p w14:paraId="5AA50C5C" w14:textId="77777777" w:rsidR="00CE6165" w:rsidRPr="00A57763" w:rsidRDefault="00CE6165" w:rsidP="00CE6165">
      <w:pPr>
        <w:pStyle w:val="Bezproreda"/>
        <w:numPr>
          <w:ilvl w:val="0"/>
          <w:numId w:val="37"/>
        </w:numPr>
        <w:ind w:left="426" w:hanging="426"/>
        <w:jc w:val="both"/>
        <w:rPr>
          <w:b/>
        </w:rPr>
      </w:pPr>
      <w:r w:rsidRPr="00A57763">
        <w:rPr>
          <w:b/>
        </w:rPr>
        <w:t>ODOBRENJE I ISPLATA FINANCIJSKIH SREDSTAVA</w:t>
      </w:r>
    </w:p>
    <w:p w14:paraId="640C009E" w14:textId="77777777" w:rsidR="00CE6165" w:rsidRPr="00A57763" w:rsidRDefault="00CE6165" w:rsidP="00CE6165">
      <w:pPr>
        <w:pStyle w:val="Bezproreda"/>
        <w:jc w:val="both"/>
      </w:pPr>
    </w:p>
    <w:p w14:paraId="6830F16B" w14:textId="08D810DF" w:rsidR="00CE6165" w:rsidRPr="00A57763" w:rsidRDefault="00CE6165" w:rsidP="00CE6165">
      <w:pPr>
        <w:pStyle w:val="Bezproreda"/>
        <w:jc w:val="both"/>
        <w:rPr>
          <w:b/>
        </w:rPr>
      </w:pPr>
      <w:r w:rsidRPr="00A57763">
        <w:t>Nakon donesene Odluke o odobrenju potpore za provedbu Programa, Ministarstvo poljoprivrede sa korisnicima potpore sklapa Ugovor o dodjeli bespovratnih sredstava te provodi isplatu financijskih sredstava prema utvrđenim pojedinačnim novčanim iznosima financiranja po godinama provedbe Programa. Ministarstvo će isplatu odobrenog iznosa financiranja izvršiti na račun korisnika potpore dostavljenog uz obrazac zahtjeva u roku od 15 dana od dana sklapanja Ugovora.</w:t>
      </w:r>
    </w:p>
    <w:p w14:paraId="1CC7C1CD" w14:textId="77777777" w:rsidR="00CE6165" w:rsidRPr="00A57763" w:rsidRDefault="00CE6165" w:rsidP="00CE6165">
      <w:pPr>
        <w:pStyle w:val="Bezproreda"/>
        <w:jc w:val="both"/>
        <w:rPr>
          <w:b/>
        </w:rPr>
      </w:pPr>
    </w:p>
    <w:p w14:paraId="52104A49" w14:textId="77777777" w:rsidR="00E916E4" w:rsidRPr="00A57763" w:rsidRDefault="00E916E4" w:rsidP="001B6550">
      <w:pPr>
        <w:pStyle w:val="Bezproreda"/>
        <w:jc w:val="both"/>
        <w:rPr>
          <w:b/>
        </w:rPr>
      </w:pPr>
    </w:p>
    <w:p w14:paraId="62CDBB26" w14:textId="77777777" w:rsidR="00835403" w:rsidRPr="00A57763" w:rsidRDefault="003656D9" w:rsidP="00835403">
      <w:pPr>
        <w:pStyle w:val="Bezproreda"/>
        <w:numPr>
          <w:ilvl w:val="0"/>
          <w:numId w:val="37"/>
        </w:numPr>
        <w:ind w:left="567" w:hanging="567"/>
        <w:jc w:val="both"/>
        <w:rPr>
          <w:b/>
        </w:rPr>
      </w:pPr>
      <w:r w:rsidRPr="00A57763">
        <w:rPr>
          <w:b/>
        </w:rPr>
        <w:t>KONTROLA NA TERENU</w:t>
      </w:r>
      <w:r w:rsidR="00835403" w:rsidRPr="00A57763">
        <w:rPr>
          <w:b/>
        </w:rPr>
        <w:t xml:space="preserve"> </w:t>
      </w:r>
    </w:p>
    <w:p w14:paraId="4ADF3BF8" w14:textId="77777777" w:rsidR="00835403" w:rsidRPr="00A57763" w:rsidRDefault="00835403" w:rsidP="00835403">
      <w:pPr>
        <w:pStyle w:val="Bezproreda"/>
        <w:jc w:val="both"/>
        <w:rPr>
          <w:color w:val="000000"/>
        </w:rPr>
      </w:pPr>
    </w:p>
    <w:p w14:paraId="6BE8E61F" w14:textId="077EF51E" w:rsidR="00835403" w:rsidRPr="00A57763" w:rsidRDefault="001B6550" w:rsidP="00835403">
      <w:pPr>
        <w:pStyle w:val="Bezproreda"/>
        <w:jc w:val="both"/>
        <w:rPr>
          <w:b/>
        </w:rPr>
      </w:pPr>
      <w:r w:rsidRPr="00A57763">
        <w:t xml:space="preserve">Kontrolu na terenu provodi </w:t>
      </w:r>
      <w:r w:rsidR="00E40DB1" w:rsidRPr="00A57763">
        <w:t xml:space="preserve">kolektivno tijelo </w:t>
      </w:r>
      <w:r w:rsidR="00835403" w:rsidRPr="00A57763">
        <w:t xml:space="preserve">za kontrolu provedbe komasacije u skladu s Programom, a </w:t>
      </w:r>
      <w:r w:rsidR="00E40DB1" w:rsidRPr="00A57763">
        <w:t xml:space="preserve">koje </w:t>
      </w:r>
      <w:r w:rsidR="00835403" w:rsidRPr="00A57763">
        <w:t xml:space="preserve">odlukom iz članka 21. stavka 1. Zakona osniva </w:t>
      </w:r>
      <w:r w:rsidR="00E40DB1" w:rsidRPr="00A57763">
        <w:t>Nositelj komasacije</w:t>
      </w:r>
      <w:r w:rsidR="00835403" w:rsidRPr="00A57763">
        <w:t xml:space="preserve"> u skladu s člankom 21. stavkom 3. Zakona.</w:t>
      </w:r>
    </w:p>
    <w:p w14:paraId="52856703" w14:textId="77777777" w:rsidR="00835403" w:rsidRPr="00A57763" w:rsidRDefault="00835403" w:rsidP="00E916E4">
      <w:pPr>
        <w:rPr>
          <w:rFonts w:ascii="Times New Roman" w:hAnsi="Times New Roman" w:cs="Times New Roman"/>
        </w:rPr>
      </w:pPr>
    </w:p>
    <w:p w14:paraId="6B450651" w14:textId="77777777" w:rsidR="00E916E4" w:rsidRPr="00A57763" w:rsidRDefault="00E916E4" w:rsidP="00E916E4">
      <w:pPr>
        <w:rPr>
          <w:rFonts w:ascii="Times New Roman" w:hAnsi="Times New Roman" w:cs="Times New Roman"/>
        </w:rPr>
      </w:pPr>
    </w:p>
    <w:p w14:paraId="66C4C84F" w14:textId="77777777" w:rsidR="00E916E4" w:rsidRPr="00A57763" w:rsidRDefault="00835403" w:rsidP="00E916E4">
      <w:pPr>
        <w:pStyle w:val="Bezproreda"/>
        <w:numPr>
          <w:ilvl w:val="0"/>
          <w:numId w:val="37"/>
        </w:numPr>
        <w:ind w:left="567" w:hanging="567"/>
        <w:jc w:val="both"/>
        <w:rPr>
          <w:b/>
        </w:rPr>
      </w:pPr>
      <w:r w:rsidRPr="00A57763">
        <w:rPr>
          <w:b/>
        </w:rPr>
        <w:t>POVRAT SREDSTAVA</w:t>
      </w:r>
    </w:p>
    <w:p w14:paraId="4FF4BA30" w14:textId="77777777" w:rsidR="00E916E4" w:rsidRPr="00A57763" w:rsidRDefault="00E916E4" w:rsidP="00E916E4">
      <w:pPr>
        <w:pStyle w:val="Bezproreda"/>
        <w:jc w:val="both"/>
      </w:pPr>
    </w:p>
    <w:p w14:paraId="6F7D6093" w14:textId="7D1CDEDE" w:rsidR="00E916E4" w:rsidRPr="00A57763" w:rsidRDefault="00835403" w:rsidP="00E916E4">
      <w:pPr>
        <w:pStyle w:val="Bezproreda"/>
        <w:jc w:val="both"/>
        <w:rPr>
          <w:b/>
        </w:rPr>
      </w:pPr>
      <w:r w:rsidRPr="00A57763">
        <w:lastRenderedPageBreak/>
        <w:t xml:space="preserve">U slučaju neopravdanih plaćanja korisnik potpore će vratiti iznos koji mu odredi Ministarstvo </w:t>
      </w:r>
      <w:r w:rsidR="00F25934" w:rsidRPr="00A57763">
        <w:t xml:space="preserve">poljoprivrede </w:t>
      </w:r>
      <w:r w:rsidRPr="00A57763">
        <w:t xml:space="preserve">odlukom o povratu sredstava, a nakon izvršene kontrole na terenu od strane kolektivno tijelo za kontrolu provedbe komasacije u skladu s Programom. </w:t>
      </w:r>
    </w:p>
    <w:p w14:paraId="5FF09CD1" w14:textId="77777777" w:rsidR="00E916E4" w:rsidRPr="00A57763" w:rsidRDefault="00E916E4" w:rsidP="00E916E4">
      <w:pPr>
        <w:pStyle w:val="Bezproreda"/>
        <w:jc w:val="both"/>
        <w:rPr>
          <w:b/>
        </w:rPr>
      </w:pPr>
    </w:p>
    <w:p w14:paraId="4812F2D1" w14:textId="77777777" w:rsidR="00AE22C0" w:rsidRPr="00A57763" w:rsidRDefault="00AE22C0" w:rsidP="00E916E4">
      <w:pPr>
        <w:pStyle w:val="Bezproreda"/>
        <w:jc w:val="both"/>
        <w:rPr>
          <w:b/>
        </w:rPr>
      </w:pPr>
    </w:p>
    <w:p w14:paraId="2BC85EDE" w14:textId="77777777" w:rsidR="00AE22C0" w:rsidRPr="00A57763" w:rsidRDefault="00AE22C0" w:rsidP="00AE22C0">
      <w:pPr>
        <w:pStyle w:val="Bezproreda"/>
        <w:numPr>
          <w:ilvl w:val="0"/>
          <w:numId w:val="37"/>
        </w:numPr>
        <w:ind w:left="567" w:hanging="567"/>
        <w:jc w:val="both"/>
        <w:rPr>
          <w:b/>
        </w:rPr>
      </w:pPr>
      <w:r w:rsidRPr="00A57763">
        <w:rPr>
          <w:b/>
        </w:rPr>
        <w:t>PRAVNI LIJEK</w:t>
      </w:r>
    </w:p>
    <w:p w14:paraId="3E6ED63C" w14:textId="77777777" w:rsidR="00AE22C0" w:rsidRPr="00A57763" w:rsidRDefault="00AE22C0" w:rsidP="00AE22C0">
      <w:pPr>
        <w:pStyle w:val="Bezproreda"/>
        <w:jc w:val="both"/>
      </w:pPr>
    </w:p>
    <w:p w14:paraId="28CDDB4F" w14:textId="3F6F5D43" w:rsidR="00AE22C0" w:rsidRPr="00A57763" w:rsidRDefault="00E916E4" w:rsidP="00AE22C0">
      <w:pPr>
        <w:pStyle w:val="Bezproreda"/>
        <w:jc w:val="both"/>
        <w:rPr>
          <w:b/>
        </w:rPr>
      </w:pPr>
      <w:r w:rsidRPr="00A57763">
        <w:t xml:space="preserve">Protiv </w:t>
      </w:r>
      <w:r w:rsidR="00F25934" w:rsidRPr="00A57763">
        <w:t>akata koji se</w:t>
      </w:r>
      <w:r w:rsidR="00AE22C0" w:rsidRPr="00A57763">
        <w:t xml:space="preserve"> </w:t>
      </w:r>
      <w:r w:rsidR="00F25934" w:rsidRPr="00A57763">
        <w:t>donose</w:t>
      </w:r>
      <w:r w:rsidR="00AE22C0" w:rsidRPr="00A57763">
        <w:t xml:space="preserve"> na temelju </w:t>
      </w:r>
      <w:r w:rsidR="00F25934" w:rsidRPr="00A57763">
        <w:t xml:space="preserve">ovoga </w:t>
      </w:r>
      <w:r w:rsidR="00AE22C0" w:rsidRPr="00A57763">
        <w:t>Javnog poziva nije d</w:t>
      </w:r>
      <w:r w:rsidRPr="00A57763">
        <w:t xml:space="preserve">opuštena </w:t>
      </w:r>
      <w:r w:rsidR="00AE22C0" w:rsidRPr="00A57763">
        <w:t>žalba, ali se mož</w:t>
      </w:r>
      <w:r w:rsidRPr="00A57763">
        <w:t xml:space="preserve">e uputiti prigovor </w:t>
      </w:r>
      <w:r w:rsidR="00AE22C0" w:rsidRPr="00A57763">
        <w:t>p</w:t>
      </w:r>
      <w:r w:rsidRPr="00A57763">
        <w:t xml:space="preserve">ovjerenstvu koje </w:t>
      </w:r>
      <w:r w:rsidR="00AE22C0" w:rsidRPr="00A57763">
        <w:t xml:space="preserve">samo </w:t>
      </w:r>
      <w:r w:rsidRPr="00A57763">
        <w:t>u</w:t>
      </w:r>
      <w:r w:rsidR="00AE22C0" w:rsidRPr="00A57763">
        <w:t xml:space="preserve"> ovu svrhu imenuje ministar nadležan za poljoprivredno zemljište (u daljnjem tekstu: ministar)</w:t>
      </w:r>
      <w:r w:rsidRPr="00A57763">
        <w:t xml:space="preserve">, a u čijem sastavu ne mogu sudjelovati osobe koje su </w:t>
      </w:r>
      <w:r w:rsidR="00AE22C0" w:rsidRPr="00A57763">
        <w:t>sudjelovale u pripremi i provedbi</w:t>
      </w:r>
      <w:r w:rsidRPr="00A57763">
        <w:t xml:space="preserve"> </w:t>
      </w:r>
      <w:r w:rsidR="00AE22C0" w:rsidRPr="00A57763">
        <w:t xml:space="preserve">ovog </w:t>
      </w:r>
      <w:r w:rsidRPr="00A57763">
        <w:t>Javnog po</w:t>
      </w:r>
      <w:r w:rsidR="00AE22C0" w:rsidRPr="00A57763">
        <w:t>ziva te kontrolirali prihvatljivo</w:t>
      </w:r>
      <w:r w:rsidRPr="00A57763">
        <w:t xml:space="preserve">st </w:t>
      </w:r>
      <w:r w:rsidR="00AE22C0" w:rsidRPr="00A57763">
        <w:t>Prijava</w:t>
      </w:r>
      <w:r w:rsidRPr="00A57763">
        <w:t xml:space="preserve">. Prigovor se podnosi isključivo pisanim putem neposredno ili preporučenom pošiljkom s povratnicom u dva primjerka. </w:t>
      </w:r>
    </w:p>
    <w:p w14:paraId="0610A83D" w14:textId="77777777" w:rsidR="00AE22C0" w:rsidRPr="00A57763" w:rsidRDefault="00AE22C0" w:rsidP="00AE22C0">
      <w:pPr>
        <w:pStyle w:val="Bezproreda"/>
        <w:jc w:val="both"/>
        <w:rPr>
          <w:b/>
        </w:rPr>
      </w:pPr>
    </w:p>
    <w:p w14:paraId="0AFF05A4" w14:textId="77777777" w:rsidR="003E39ED" w:rsidRPr="00A57763" w:rsidRDefault="003E39ED" w:rsidP="00AE22C0">
      <w:pPr>
        <w:pStyle w:val="Bezproreda"/>
        <w:jc w:val="both"/>
        <w:rPr>
          <w:b/>
        </w:rPr>
      </w:pPr>
    </w:p>
    <w:p w14:paraId="6B2CBF57" w14:textId="77777777" w:rsidR="00AE22C0" w:rsidRPr="00A57763" w:rsidRDefault="00AE22C0" w:rsidP="00AE22C0">
      <w:pPr>
        <w:pStyle w:val="Bezproreda"/>
        <w:numPr>
          <w:ilvl w:val="0"/>
          <w:numId w:val="37"/>
        </w:numPr>
        <w:ind w:left="567" w:hanging="567"/>
        <w:jc w:val="both"/>
        <w:rPr>
          <w:b/>
        </w:rPr>
      </w:pPr>
      <w:r w:rsidRPr="00A57763">
        <w:rPr>
          <w:b/>
        </w:rPr>
        <w:t>IZMJENE/DOPUNE JAVNOG POZIVA</w:t>
      </w:r>
    </w:p>
    <w:p w14:paraId="7C1CEC91" w14:textId="77777777" w:rsidR="00AE22C0" w:rsidRPr="00A57763" w:rsidRDefault="00AE22C0" w:rsidP="00AE22C0">
      <w:pPr>
        <w:pStyle w:val="Bezproreda"/>
        <w:jc w:val="both"/>
      </w:pPr>
    </w:p>
    <w:p w14:paraId="0DFC0BDB" w14:textId="2EB54B77" w:rsidR="00AE22C0" w:rsidRPr="00A57763" w:rsidRDefault="00AE22C0" w:rsidP="00AE22C0">
      <w:pPr>
        <w:pStyle w:val="Bezproreda"/>
        <w:jc w:val="both"/>
        <w:rPr>
          <w:b/>
        </w:rPr>
      </w:pPr>
      <w:r w:rsidRPr="00A57763">
        <w:t>Ministarstvo poljoprivrede može izmijeniti i dopuniti ovaj Javni poziv</w:t>
      </w:r>
      <w:r w:rsidRPr="00A57763">
        <w:rPr>
          <w:b/>
        </w:rPr>
        <w:t xml:space="preserve"> </w:t>
      </w:r>
      <w:r w:rsidRPr="00A57763">
        <w:t xml:space="preserve">koji je objavljen u otvorenom postupku </w:t>
      </w:r>
      <w:r w:rsidRPr="00A57763">
        <w:rPr>
          <w:rStyle w:val="zadanifontodlomka-000026"/>
        </w:rPr>
        <w:t>radi iskorištenja planiranih sredstava za provedbu komasacije iz Programa,</w:t>
      </w:r>
      <w:r w:rsidRPr="00A57763">
        <w:t xml:space="preserve"> </w:t>
      </w:r>
      <w:proofErr w:type="spellStart"/>
      <w:r w:rsidRPr="00A57763">
        <w:t>ispravki</w:t>
      </w:r>
      <w:proofErr w:type="spellEnd"/>
      <w:r w:rsidRPr="00A57763">
        <w:t xml:space="preserve"> i izmjena koje će doprinijeti administrativnoj točnosti u korist prijavitelja, </w:t>
      </w:r>
      <w:r w:rsidRPr="00A57763">
        <w:rPr>
          <w:color w:val="000000"/>
        </w:rPr>
        <w:t xml:space="preserve">ispunjenja uvjeta za ostvarenje </w:t>
      </w:r>
      <w:r w:rsidRPr="00A57763">
        <w:t>financijskih sredstava koje osiguravaju</w:t>
      </w:r>
      <w:r w:rsidRPr="00A57763">
        <w:rPr>
          <w:color w:val="000000"/>
        </w:rPr>
        <w:t>:</w:t>
      </w:r>
      <w:r w:rsidRPr="00A57763">
        <w:t xml:space="preserve"> </w:t>
      </w:r>
      <w:r w:rsidRPr="00A57763">
        <w:rPr>
          <w:color w:val="000000"/>
        </w:rPr>
        <w:t>fondovi Europske unije</w:t>
      </w:r>
      <w:r w:rsidRPr="00A57763">
        <w:t xml:space="preserve">, </w:t>
      </w:r>
      <w:r w:rsidRPr="00A57763">
        <w:rPr>
          <w:color w:val="000000"/>
        </w:rPr>
        <w:t>državni proračun</w:t>
      </w:r>
      <w:r w:rsidRPr="00A57763">
        <w:t xml:space="preserve">, </w:t>
      </w:r>
      <w:r w:rsidRPr="00A57763">
        <w:rPr>
          <w:color w:val="000000"/>
        </w:rPr>
        <w:t>proračun jedinica lokalne i područne (regionalne) samouprave</w:t>
      </w:r>
      <w:r w:rsidRPr="00A57763">
        <w:t xml:space="preserve">, </w:t>
      </w:r>
      <w:r w:rsidRPr="00A57763">
        <w:rPr>
          <w:color w:val="000000"/>
        </w:rPr>
        <w:t xml:space="preserve">donacije te druge zainteresirane pravne i fizičke osobe, sve </w:t>
      </w:r>
      <w:r w:rsidRPr="00A57763">
        <w:t>u svrhu učinkovite provedbe komasacije radi ispunjenja Programa.</w:t>
      </w:r>
    </w:p>
    <w:p w14:paraId="195F8696" w14:textId="77777777" w:rsidR="00AE22C0" w:rsidRPr="00A57763" w:rsidRDefault="00AE22C0" w:rsidP="00AE22C0">
      <w:pPr>
        <w:pStyle w:val="Bezproreda"/>
        <w:jc w:val="both"/>
      </w:pPr>
    </w:p>
    <w:p w14:paraId="00BADA8C" w14:textId="44439D1A" w:rsidR="00AE22C0" w:rsidRPr="00A57763" w:rsidRDefault="00AE22C0" w:rsidP="00AE22C0">
      <w:pPr>
        <w:pStyle w:val="Bezproreda"/>
        <w:jc w:val="both"/>
      </w:pPr>
      <w:r w:rsidRPr="00A57763">
        <w:t>Izmjene i dopune Ministarstvo poljoprivrede objavljuju se u skladu s odredbom članka 4. stavka 2. Pravilnika, na mrežnim stranicama Ministarstva poljoprivrede</w:t>
      </w:r>
      <w:r w:rsidR="00955B6F">
        <w:t xml:space="preserve"> (</w:t>
      </w:r>
      <w:hyperlink r:id="rId13" w:history="1">
        <w:r w:rsidR="00955B6F" w:rsidRPr="00A86DA8">
          <w:rPr>
            <w:rStyle w:val="Hiperveza"/>
            <w:color w:val="0000FF"/>
          </w:rPr>
          <w:t>https://poljoprivreda.gov.hr/pristup-informacijama/javni-pozivi-i-natjecaji/1198</w:t>
        </w:r>
      </w:hyperlink>
      <w:r w:rsidR="00955B6F">
        <w:t>)</w:t>
      </w:r>
      <w:r w:rsidRPr="00A57763">
        <w:t>, u »Narodnim novinama«, te na dan objave dostavlja putem elektroničke pošte i udrugama koje na nacionalnoj razini predstavljaju jedinice lokalne i područne (regionalne) samouprave.</w:t>
      </w:r>
    </w:p>
    <w:p w14:paraId="1816DEA6" w14:textId="77777777" w:rsidR="00E40DB1" w:rsidRPr="00A57763" w:rsidRDefault="00E40DB1" w:rsidP="00CE6165">
      <w:pPr>
        <w:pStyle w:val="Bezproreda"/>
        <w:jc w:val="both"/>
        <w:rPr>
          <w:b/>
        </w:rPr>
      </w:pPr>
    </w:p>
    <w:p w14:paraId="6D3B8705" w14:textId="77777777" w:rsidR="00F25934" w:rsidRPr="00A57763" w:rsidRDefault="00F25934" w:rsidP="00CE6165">
      <w:pPr>
        <w:pStyle w:val="Bezproreda"/>
        <w:jc w:val="both"/>
        <w:rPr>
          <w:b/>
        </w:rPr>
      </w:pPr>
    </w:p>
    <w:p w14:paraId="31833EFF" w14:textId="34503D9B" w:rsidR="00CE6165" w:rsidRPr="00A57763" w:rsidRDefault="00CE6165" w:rsidP="00CE6165">
      <w:pPr>
        <w:pStyle w:val="Bezproreda"/>
        <w:numPr>
          <w:ilvl w:val="0"/>
          <w:numId w:val="37"/>
        </w:numPr>
        <w:ind w:left="426" w:hanging="426"/>
        <w:jc w:val="both"/>
        <w:rPr>
          <w:b/>
        </w:rPr>
      </w:pPr>
      <w:r w:rsidRPr="00A57763">
        <w:rPr>
          <w:b/>
        </w:rPr>
        <w:t>POPIS OBRAZACA – PRILOG</w:t>
      </w:r>
    </w:p>
    <w:p w14:paraId="4333AFAC" w14:textId="77777777" w:rsidR="00CE6165" w:rsidRPr="00A57763" w:rsidRDefault="00CE6165" w:rsidP="00CE6165">
      <w:pPr>
        <w:pStyle w:val="Bezproreda"/>
        <w:jc w:val="both"/>
        <w:rPr>
          <w:b/>
        </w:rPr>
      </w:pPr>
    </w:p>
    <w:p w14:paraId="48D73CB6" w14:textId="3982E3C1" w:rsidR="00CE6165" w:rsidRPr="00A57763" w:rsidRDefault="00CE6165" w:rsidP="00CE6165">
      <w:pPr>
        <w:pStyle w:val="Bezproreda"/>
        <w:jc w:val="both"/>
        <w:rPr>
          <w:b/>
        </w:rPr>
      </w:pPr>
      <w:r w:rsidRPr="00A57763">
        <w:t>– obrazac prijave na Javni poziv (Prilog I.),</w:t>
      </w:r>
    </w:p>
    <w:p w14:paraId="0138ED73" w14:textId="617B3B8E" w:rsidR="00CE6165" w:rsidRPr="00A57763" w:rsidRDefault="00CE6165" w:rsidP="00CE6165">
      <w:pPr>
        <w:pStyle w:val="Bezproreda"/>
        <w:jc w:val="both"/>
        <w:rPr>
          <w:b/>
        </w:rPr>
      </w:pPr>
      <w:r w:rsidRPr="00A57763">
        <w:t>– obrazac podataka i dokumentacije</w:t>
      </w:r>
      <w:r w:rsidR="00F25934" w:rsidRPr="00A57763">
        <w:t xml:space="preserve"> (izvještajni obrazac)</w:t>
      </w:r>
      <w:r w:rsidRPr="00A57763">
        <w:t xml:space="preserve"> uz prijavu na Javni poziv (Prilog II.).</w:t>
      </w:r>
    </w:p>
    <w:p w14:paraId="2C8E339A" w14:textId="77777777" w:rsidR="00A57763" w:rsidRDefault="00A57763" w:rsidP="00CE6165">
      <w:pPr>
        <w:pStyle w:val="Bezproreda"/>
        <w:tabs>
          <w:tab w:val="left" w:pos="426"/>
        </w:tabs>
        <w:jc w:val="both"/>
        <w:rPr>
          <w:color w:val="000000"/>
        </w:rPr>
      </w:pPr>
    </w:p>
    <w:p w14:paraId="7FF9F691" w14:textId="7290906A" w:rsidR="00CE6165" w:rsidRPr="00A57763" w:rsidRDefault="00CE6165" w:rsidP="00CE6165">
      <w:pPr>
        <w:pStyle w:val="Bezproreda"/>
        <w:tabs>
          <w:tab w:val="left" w:pos="426"/>
        </w:tabs>
        <w:jc w:val="both"/>
      </w:pPr>
      <w:r w:rsidRPr="00A57763">
        <w:rPr>
          <w:color w:val="000000"/>
        </w:rPr>
        <w:t xml:space="preserve">Navedeni obrasci objavljeni su </w:t>
      </w:r>
      <w:r w:rsidRPr="00A57763">
        <w:t>na mrežnim stranicama Ministarstva poljoprivrede</w:t>
      </w:r>
      <w:r w:rsidR="00A57763">
        <w:t xml:space="preserve"> (</w:t>
      </w:r>
      <w:hyperlink r:id="rId14" w:history="1">
        <w:r w:rsidR="00A57763" w:rsidRPr="00A86DA8">
          <w:rPr>
            <w:rStyle w:val="Hiperveza"/>
            <w:color w:val="0000FF"/>
          </w:rPr>
          <w:t>https://poljoprivreda.gov.hr/pristup-informacijama/javni-pozivi-i-natjecaji/1198</w:t>
        </w:r>
      </w:hyperlink>
      <w:r w:rsidR="00A57763">
        <w:t>)</w:t>
      </w:r>
      <w:r w:rsidRPr="00A57763">
        <w:t xml:space="preserve">, sastavni su dio ovoga Javnog poziva, a prijavitelj ih </w:t>
      </w:r>
      <w:r w:rsidR="00A57763">
        <w:t xml:space="preserve">treba </w:t>
      </w:r>
      <w:r w:rsidRPr="00A57763">
        <w:rPr>
          <w:color w:val="000000"/>
        </w:rPr>
        <w:t>dostav</w:t>
      </w:r>
      <w:r w:rsidR="00A57763">
        <w:rPr>
          <w:color w:val="000000"/>
        </w:rPr>
        <w:t>iti</w:t>
      </w:r>
      <w:r w:rsidRPr="00A57763">
        <w:rPr>
          <w:color w:val="000000"/>
        </w:rPr>
        <w:t xml:space="preserve"> potpisane i ovjerene.</w:t>
      </w:r>
    </w:p>
    <w:p w14:paraId="7F5187D4" w14:textId="77777777" w:rsidR="00CE6165" w:rsidRPr="00E916E4" w:rsidRDefault="00CE6165" w:rsidP="003D56EC">
      <w:pPr>
        <w:pStyle w:val="Bezproreda"/>
        <w:jc w:val="both"/>
      </w:pPr>
    </w:p>
    <w:p w14:paraId="0CBC96D9" w14:textId="0926ED82" w:rsidR="000178C6" w:rsidRPr="00E916E4" w:rsidRDefault="000178C6" w:rsidP="000178C6">
      <w:pPr>
        <w:rPr>
          <w:rFonts w:ascii="Times New Roman" w:hAnsi="Times New Roman" w:cs="Times New Roman"/>
        </w:rPr>
      </w:pPr>
      <w:r w:rsidRPr="00E916E4">
        <w:rPr>
          <w:rFonts w:ascii="Times New Roman" w:hAnsi="Times New Roman" w:cs="Times New Roman"/>
        </w:rPr>
        <w:t>KLASA:</w:t>
      </w:r>
    </w:p>
    <w:p w14:paraId="39F3C2AC" w14:textId="35724468" w:rsidR="000178C6" w:rsidRPr="00E916E4" w:rsidRDefault="000178C6" w:rsidP="000178C6">
      <w:pPr>
        <w:rPr>
          <w:rFonts w:ascii="Times New Roman" w:hAnsi="Times New Roman" w:cs="Times New Roman"/>
        </w:rPr>
      </w:pPr>
      <w:r w:rsidRPr="00E916E4">
        <w:rPr>
          <w:rFonts w:ascii="Times New Roman" w:hAnsi="Times New Roman" w:cs="Times New Roman"/>
        </w:rPr>
        <w:t>URBROJ:</w:t>
      </w:r>
    </w:p>
    <w:p w14:paraId="57801108" w14:textId="21AB7945" w:rsidR="000178C6" w:rsidRPr="00E916E4" w:rsidRDefault="000178C6" w:rsidP="000178C6">
      <w:pPr>
        <w:rPr>
          <w:rFonts w:ascii="Times New Roman" w:hAnsi="Times New Roman" w:cs="Times New Roman"/>
        </w:rPr>
      </w:pPr>
      <w:r w:rsidRPr="00E916E4">
        <w:rPr>
          <w:rFonts w:ascii="Times New Roman" w:hAnsi="Times New Roman" w:cs="Times New Roman"/>
          <w:noProof/>
        </w:rPr>
        <w:fldChar w:fldCharType="begin">
          <w:ffData>
            <w:name w:val="NadOrgJedNaselje1"/>
            <w:enabled/>
            <w:calcOnExit w:val="0"/>
            <w:textInput/>
          </w:ffData>
        </w:fldChar>
      </w:r>
      <w:r w:rsidRPr="00E916E4">
        <w:rPr>
          <w:rFonts w:ascii="Times New Roman" w:hAnsi="Times New Roman" w:cs="Times New Roman"/>
          <w:noProof/>
        </w:rPr>
        <w:instrText xml:space="preserve"> FORMTEXT </w:instrText>
      </w:r>
      <w:r w:rsidRPr="00E916E4">
        <w:rPr>
          <w:rFonts w:ascii="Times New Roman" w:hAnsi="Times New Roman" w:cs="Times New Roman"/>
          <w:noProof/>
        </w:rPr>
      </w:r>
      <w:r w:rsidRPr="00E916E4">
        <w:rPr>
          <w:rFonts w:ascii="Times New Roman" w:hAnsi="Times New Roman" w:cs="Times New Roman"/>
          <w:noProof/>
        </w:rPr>
        <w:fldChar w:fldCharType="separate"/>
      </w:r>
      <w:r w:rsidRPr="00E916E4">
        <w:rPr>
          <w:rFonts w:ascii="Times New Roman" w:hAnsi="Times New Roman" w:cs="Times New Roman"/>
          <w:noProof/>
        </w:rPr>
        <w:t>Zagreb</w:t>
      </w:r>
      <w:r w:rsidRPr="00E916E4">
        <w:rPr>
          <w:rFonts w:ascii="Times New Roman" w:hAnsi="Times New Roman" w:cs="Times New Roman"/>
          <w:noProof/>
        </w:rPr>
        <w:fldChar w:fldCharType="end"/>
      </w:r>
      <w:r w:rsidRPr="00E916E4">
        <w:rPr>
          <w:rFonts w:ascii="Times New Roman" w:hAnsi="Times New Roman" w:cs="Times New Roman"/>
        </w:rPr>
        <w:t>,</w:t>
      </w:r>
      <w:r w:rsidR="00981B27">
        <w:rPr>
          <w:rFonts w:ascii="Times New Roman" w:hAnsi="Times New Roman" w:cs="Times New Roman"/>
        </w:rPr>
        <w:t xml:space="preserve"> </w:t>
      </w:r>
      <w:bookmarkStart w:id="1" w:name="_GoBack"/>
      <w:bookmarkEnd w:id="1"/>
    </w:p>
    <w:p w14:paraId="48818F93" w14:textId="77777777" w:rsidR="007522CF" w:rsidRPr="00E916E4" w:rsidRDefault="007522CF" w:rsidP="003D56EC">
      <w:pPr>
        <w:pStyle w:val="Bezproreda"/>
        <w:jc w:val="both"/>
      </w:pPr>
    </w:p>
    <w:tbl>
      <w:tblPr>
        <w:tblW w:w="0" w:type="auto"/>
        <w:tblInd w:w="4428" w:type="dxa"/>
        <w:tblLook w:val="01E0" w:firstRow="1" w:lastRow="1" w:firstColumn="1" w:lastColumn="1" w:noHBand="0" w:noVBand="0"/>
      </w:tblPr>
      <w:tblGrid>
        <w:gridCol w:w="4811"/>
      </w:tblGrid>
      <w:tr w:rsidR="00273D3F" w:rsidRPr="00E916E4" w14:paraId="0671B361" w14:textId="77777777" w:rsidTr="00801830">
        <w:trPr>
          <w:trHeight w:val="319"/>
        </w:trPr>
        <w:tc>
          <w:tcPr>
            <w:tcW w:w="4811" w:type="dxa"/>
            <w:vAlign w:val="center"/>
            <w:hideMark/>
          </w:tcPr>
          <w:p w14:paraId="0B66EBD3" w14:textId="10107438" w:rsidR="00273D3F" w:rsidRPr="00E916E4" w:rsidRDefault="00273D3F" w:rsidP="00273D3F">
            <w:pPr>
              <w:pStyle w:val="Bezproreda"/>
              <w:jc w:val="center"/>
              <w:rPr>
                <w:b/>
              </w:rPr>
            </w:pPr>
            <w:r w:rsidRPr="00E916E4">
              <w:rPr>
                <w:b/>
              </w:rPr>
              <w:t>MINISTRICA POLJOPRIVREDE</w:t>
            </w:r>
          </w:p>
        </w:tc>
      </w:tr>
      <w:tr w:rsidR="00273D3F" w:rsidRPr="00E916E4" w14:paraId="35EBDF54" w14:textId="77777777" w:rsidTr="00801830">
        <w:tc>
          <w:tcPr>
            <w:tcW w:w="4811" w:type="dxa"/>
            <w:vAlign w:val="center"/>
          </w:tcPr>
          <w:p w14:paraId="52FB4CC8" w14:textId="77777777" w:rsidR="00273D3F" w:rsidRPr="00E916E4" w:rsidRDefault="00273D3F" w:rsidP="00801830">
            <w:pPr>
              <w:pStyle w:val="Bezproreda"/>
              <w:jc w:val="center"/>
              <w:rPr>
                <w:b/>
                <w:bCs/>
                <w:sz w:val="36"/>
                <w:szCs w:val="36"/>
              </w:rPr>
            </w:pPr>
          </w:p>
          <w:p w14:paraId="0DBD6582" w14:textId="0F147169" w:rsidR="00273D3F" w:rsidRPr="00E916E4" w:rsidRDefault="00273D3F" w:rsidP="00273D3F">
            <w:pPr>
              <w:pStyle w:val="Bezproreda"/>
              <w:jc w:val="center"/>
              <w:rPr>
                <w:b/>
                <w:i/>
              </w:rPr>
            </w:pPr>
            <w:r w:rsidRPr="00E916E4">
              <w:rPr>
                <w:b/>
                <w:bCs/>
              </w:rPr>
              <w:t>Marija Vučković</w:t>
            </w:r>
          </w:p>
        </w:tc>
      </w:tr>
    </w:tbl>
    <w:p w14:paraId="5CE129FB" w14:textId="77777777" w:rsidR="00F25934" w:rsidRPr="00E916E4" w:rsidRDefault="00F25934" w:rsidP="00F25934">
      <w:pPr>
        <w:pStyle w:val="Bezproreda"/>
        <w:jc w:val="both"/>
      </w:pPr>
    </w:p>
    <w:p w14:paraId="66D0CAAB" w14:textId="3BE617C0" w:rsidR="00F25934" w:rsidRPr="00E916E4" w:rsidRDefault="00F25934" w:rsidP="00A57763">
      <w:pPr>
        <w:rPr>
          <w:rFonts w:ascii="Times New Roman" w:hAnsi="Times New Roman" w:cs="Times New Roman"/>
        </w:rPr>
      </w:pPr>
    </w:p>
    <w:sectPr w:rsidR="00F25934" w:rsidRPr="00E916E4" w:rsidSect="004904FA">
      <w:type w:val="continuous"/>
      <w:pgSz w:w="11906" w:h="16838" w:code="9"/>
      <w:pgMar w:top="1440" w:right="1080" w:bottom="709" w:left="1080" w:header="709" w:footer="1108"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23ED8" w14:textId="77777777" w:rsidR="008C299B" w:rsidRDefault="008C299B" w:rsidP="004904FA">
      <w:r>
        <w:separator/>
      </w:r>
    </w:p>
  </w:endnote>
  <w:endnote w:type="continuationSeparator" w:id="0">
    <w:p w14:paraId="3BCD5A58" w14:textId="77777777" w:rsidR="008C299B" w:rsidRDefault="008C299B" w:rsidP="0049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A6793" w14:textId="77777777" w:rsidR="008C299B" w:rsidRDefault="008C299B" w:rsidP="004904FA">
      <w:r>
        <w:separator/>
      </w:r>
    </w:p>
  </w:footnote>
  <w:footnote w:type="continuationSeparator" w:id="0">
    <w:p w14:paraId="6B711471" w14:textId="77777777" w:rsidR="008C299B" w:rsidRDefault="008C299B" w:rsidP="004904FA">
      <w:r>
        <w:continuationSeparator/>
      </w:r>
    </w:p>
  </w:footnote>
  <w:footnote w:id="1">
    <w:p w14:paraId="22F67BDC" w14:textId="77777777" w:rsidR="00801830" w:rsidRPr="00990971" w:rsidRDefault="00801830" w:rsidP="00C614B1">
      <w:pPr>
        <w:pStyle w:val="Tekstfusnote"/>
        <w:rPr>
          <w:rFonts w:ascii="Times New Roman" w:hAnsi="Times New Roman" w:cs="Times New Roman"/>
        </w:rPr>
      </w:pPr>
      <w:r w:rsidRPr="00990971">
        <w:rPr>
          <w:rStyle w:val="Referencafusnote"/>
          <w:rFonts w:ascii="Times New Roman" w:hAnsi="Times New Roman" w:cs="Times New Roman"/>
        </w:rPr>
        <w:footnoteRef/>
      </w:r>
      <w:r w:rsidRPr="00990971">
        <w:rPr>
          <w:rFonts w:ascii="Times New Roman" w:hAnsi="Times New Roman" w:cs="Times New Roman"/>
        </w:rPr>
        <w:t xml:space="preserve"> T</w:t>
      </w:r>
      <w:r w:rsidRPr="00990971">
        <w:rPr>
          <w:rFonts w:ascii="Times New Roman" w:hAnsi="Times New Roman" w:cs="Times New Roman"/>
          <w:shd w:val="clear" w:color="auto" w:fill="FFFFFF"/>
        </w:rPr>
        <w:t>ečaj konverzije kune u euro, 1 euro = 7,53450 kuna sukladno Uredbi Vijeća (EU) 2022/1208 od 12. srpnja 2022. o izmjeni Uredbe (EZ) br. 2866/98 u pogledu stope konverzije eura za Hrvatsku.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EAB"/>
    <w:multiLevelType w:val="hybridMultilevel"/>
    <w:tmpl w:val="81E6F932"/>
    <w:lvl w:ilvl="0" w:tplc="841C8C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378FD"/>
    <w:multiLevelType w:val="hybridMultilevel"/>
    <w:tmpl w:val="CD4211CA"/>
    <w:lvl w:ilvl="0" w:tplc="075E1BD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5676D8"/>
    <w:multiLevelType w:val="hybridMultilevel"/>
    <w:tmpl w:val="9CA4A9CE"/>
    <w:lvl w:ilvl="0" w:tplc="D026FF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56327A"/>
    <w:multiLevelType w:val="hybridMultilevel"/>
    <w:tmpl w:val="403CADB4"/>
    <w:lvl w:ilvl="0" w:tplc="FFFFFFFF">
      <w:start w:val="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42A90"/>
    <w:multiLevelType w:val="hybridMultilevel"/>
    <w:tmpl w:val="1C38DA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486D5F"/>
    <w:multiLevelType w:val="hybridMultilevel"/>
    <w:tmpl w:val="C0E21A52"/>
    <w:lvl w:ilvl="0" w:tplc="0E427036">
      <w:start w:val="1"/>
      <w:numFmt w:val="decimal"/>
      <w:lvlText w:val="(%1)"/>
      <w:lvlJc w:val="left"/>
      <w:pPr>
        <w:ind w:left="720" w:hanging="360"/>
      </w:pPr>
      <w:rPr>
        <w:rFonts w:eastAsia="Times New Roman" w:hint="default"/>
      </w:rPr>
    </w:lvl>
    <w:lvl w:ilvl="1" w:tplc="041A0019">
      <w:start w:val="1"/>
      <w:numFmt w:val="lowerLetter"/>
      <w:lvlText w:val="%2."/>
      <w:lvlJc w:val="left"/>
      <w:pPr>
        <w:ind w:left="1440" w:hanging="360"/>
      </w:pPr>
    </w:lvl>
    <w:lvl w:ilvl="2" w:tplc="00D64F08">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F425A0"/>
    <w:multiLevelType w:val="hybridMultilevel"/>
    <w:tmpl w:val="89425322"/>
    <w:lvl w:ilvl="0" w:tplc="954C2CB6">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E71172"/>
    <w:multiLevelType w:val="hybridMultilevel"/>
    <w:tmpl w:val="7F7C231A"/>
    <w:lvl w:ilvl="0" w:tplc="C5165364">
      <w:start w:val="1"/>
      <w:numFmt w:val="bullet"/>
      <w:lvlText w:val="–"/>
      <w:lvlJc w:val="left"/>
      <w:pPr>
        <w:ind w:left="1288" w:hanging="360"/>
      </w:pPr>
      <w:rPr>
        <w:rFonts w:ascii="Times New Roman" w:eastAsiaTheme="minorHAnsi" w:hAnsi="Times New Roman" w:cs="Times New Roman" w:hint="default"/>
      </w:rPr>
    </w:lvl>
    <w:lvl w:ilvl="1" w:tplc="44A27650">
      <w:numFmt w:val="bullet"/>
      <w:lvlText w:val="−"/>
      <w:lvlJc w:val="left"/>
      <w:pPr>
        <w:ind w:left="2008" w:hanging="360"/>
      </w:pPr>
      <w:rPr>
        <w:rFonts w:ascii="Times New Roman" w:eastAsiaTheme="minorHAnsi" w:hAnsi="Times New Roman" w:cs="Times New Roman"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8" w15:restartNumberingAfterBreak="0">
    <w:nsid w:val="19917A63"/>
    <w:multiLevelType w:val="multilevel"/>
    <w:tmpl w:val="CBD8B664"/>
    <w:lvl w:ilvl="0">
      <w:start w:val="1"/>
      <w:numFmt w:val="upperRoman"/>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FF558F"/>
    <w:multiLevelType w:val="hybridMultilevel"/>
    <w:tmpl w:val="1924E176"/>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AF7104"/>
    <w:multiLevelType w:val="hybridMultilevel"/>
    <w:tmpl w:val="3C92FAD4"/>
    <w:lvl w:ilvl="0" w:tplc="45C87D8E">
      <w:start w:val="1"/>
      <w:numFmt w:val="decimal"/>
      <w:lvlText w:val="%1."/>
      <w:lvlJc w:val="left"/>
      <w:pPr>
        <w:ind w:left="720" w:hanging="360"/>
      </w:pPr>
      <w:rPr>
        <w:rFonts w:eastAsia="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1B0B96"/>
    <w:multiLevelType w:val="hybridMultilevel"/>
    <w:tmpl w:val="00DC55EC"/>
    <w:lvl w:ilvl="0" w:tplc="69846682">
      <w:start w:val="1"/>
      <w:numFmt w:val="decimal"/>
      <w:lvlText w:val="%1."/>
      <w:lvlJc w:val="left"/>
      <w:pPr>
        <w:tabs>
          <w:tab w:val="num" w:pos="780"/>
        </w:tabs>
        <w:ind w:left="780"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2" w15:restartNumberingAfterBreak="0">
    <w:nsid w:val="228F6DB7"/>
    <w:multiLevelType w:val="hybridMultilevel"/>
    <w:tmpl w:val="B3020204"/>
    <w:lvl w:ilvl="0" w:tplc="A9BAC1C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EF2E02"/>
    <w:multiLevelType w:val="hybridMultilevel"/>
    <w:tmpl w:val="B2505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830E3B"/>
    <w:multiLevelType w:val="hybridMultilevel"/>
    <w:tmpl w:val="2FC0306C"/>
    <w:lvl w:ilvl="0" w:tplc="0E427036">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0E43E2"/>
    <w:multiLevelType w:val="hybridMultilevel"/>
    <w:tmpl w:val="1304B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5695"/>
    <w:multiLevelType w:val="hybridMultilevel"/>
    <w:tmpl w:val="ED2C6ED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8A44C3"/>
    <w:multiLevelType w:val="hybridMultilevel"/>
    <w:tmpl w:val="EEDAC010"/>
    <w:lvl w:ilvl="0" w:tplc="075E1BD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39021D"/>
    <w:multiLevelType w:val="hybridMultilevel"/>
    <w:tmpl w:val="00DC55EC"/>
    <w:lvl w:ilvl="0" w:tplc="69846682">
      <w:start w:val="1"/>
      <w:numFmt w:val="decimal"/>
      <w:lvlText w:val="%1."/>
      <w:lvlJc w:val="left"/>
      <w:pPr>
        <w:tabs>
          <w:tab w:val="num" w:pos="780"/>
        </w:tabs>
        <w:ind w:left="780"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9" w15:restartNumberingAfterBreak="0">
    <w:nsid w:val="4449718C"/>
    <w:multiLevelType w:val="hybridMultilevel"/>
    <w:tmpl w:val="A8EE5B92"/>
    <w:lvl w:ilvl="0" w:tplc="0E427036">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0102D3"/>
    <w:multiLevelType w:val="hybridMultilevel"/>
    <w:tmpl w:val="FCF007A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8F7230"/>
    <w:multiLevelType w:val="hybridMultilevel"/>
    <w:tmpl w:val="DD023A18"/>
    <w:lvl w:ilvl="0" w:tplc="37B69A8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3038E9"/>
    <w:multiLevelType w:val="hybridMultilevel"/>
    <w:tmpl w:val="393CF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9A2318"/>
    <w:multiLevelType w:val="hybridMultilevel"/>
    <w:tmpl w:val="272C4B48"/>
    <w:lvl w:ilvl="0" w:tplc="0E427036">
      <w:start w:val="1"/>
      <w:numFmt w:val="decimal"/>
      <w:lvlText w:val="(%1)"/>
      <w:lvlJc w:val="left"/>
      <w:pPr>
        <w:ind w:left="502" w:hanging="360"/>
      </w:pPr>
      <w:rPr>
        <w:rFonts w:eastAsia="Times New Roman" w:hint="default"/>
      </w:rPr>
    </w:lvl>
    <w:lvl w:ilvl="1" w:tplc="041A000F">
      <w:start w:val="1"/>
      <w:numFmt w:val="decimal"/>
      <w:lvlText w:val="%2."/>
      <w:lvlJc w:val="left"/>
      <w:pPr>
        <w:ind w:left="1222" w:hanging="360"/>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54FB7B15"/>
    <w:multiLevelType w:val="hybridMultilevel"/>
    <w:tmpl w:val="3DFAF4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7D30143"/>
    <w:multiLevelType w:val="hybridMultilevel"/>
    <w:tmpl w:val="122C88A6"/>
    <w:lvl w:ilvl="0" w:tplc="0E427036">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CD7908"/>
    <w:multiLevelType w:val="hybridMultilevel"/>
    <w:tmpl w:val="1DEAF060"/>
    <w:lvl w:ilvl="0" w:tplc="44B6841E">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743708"/>
    <w:multiLevelType w:val="hybridMultilevel"/>
    <w:tmpl w:val="82AA3C9E"/>
    <w:lvl w:ilvl="0" w:tplc="A6D83D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D97210"/>
    <w:multiLevelType w:val="hybridMultilevel"/>
    <w:tmpl w:val="DF82047E"/>
    <w:lvl w:ilvl="0" w:tplc="D9C277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7031C5E"/>
    <w:multiLevelType w:val="hybridMultilevel"/>
    <w:tmpl w:val="E7346EB8"/>
    <w:lvl w:ilvl="0" w:tplc="075E1BD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D02D5D"/>
    <w:multiLevelType w:val="hybridMultilevel"/>
    <w:tmpl w:val="9C92308A"/>
    <w:lvl w:ilvl="0" w:tplc="920C7E5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C50FDC"/>
    <w:multiLevelType w:val="hybridMultilevel"/>
    <w:tmpl w:val="BF7EF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C67885"/>
    <w:multiLevelType w:val="hybridMultilevel"/>
    <w:tmpl w:val="59581968"/>
    <w:lvl w:ilvl="0" w:tplc="8AF2EC3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8A718F"/>
    <w:multiLevelType w:val="hybridMultilevel"/>
    <w:tmpl w:val="7FA2D124"/>
    <w:lvl w:ilvl="0" w:tplc="FA8446E8">
      <w:start w:val="1"/>
      <w:numFmt w:val="decimal"/>
      <w:lvlText w:val="%1."/>
      <w:lvlJc w:val="left"/>
      <w:pPr>
        <w:ind w:left="502"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374F2F"/>
    <w:multiLevelType w:val="hybridMultilevel"/>
    <w:tmpl w:val="B2505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2C1C8C"/>
    <w:multiLevelType w:val="hybridMultilevel"/>
    <w:tmpl w:val="BED0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183847"/>
    <w:multiLevelType w:val="hybridMultilevel"/>
    <w:tmpl w:val="74F0B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F67C14"/>
    <w:multiLevelType w:val="hybridMultilevel"/>
    <w:tmpl w:val="6574ABA0"/>
    <w:lvl w:ilvl="0" w:tplc="99E0BA6A">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8"/>
  </w:num>
  <w:num w:numId="3">
    <w:abstractNumId w:val="10"/>
  </w:num>
  <w:num w:numId="4">
    <w:abstractNumId w:val="11"/>
  </w:num>
  <w:num w:numId="5">
    <w:abstractNumId w:val="34"/>
  </w:num>
  <w:num w:numId="6">
    <w:abstractNumId w:val="22"/>
  </w:num>
  <w:num w:numId="7">
    <w:abstractNumId w:val="13"/>
  </w:num>
  <w:num w:numId="8">
    <w:abstractNumId w:val="24"/>
  </w:num>
  <w:num w:numId="9">
    <w:abstractNumId w:val="30"/>
  </w:num>
  <w:num w:numId="10">
    <w:abstractNumId w:val="15"/>
  </w:num>
  <w:num w:numId="11">
    <w:abstractNumId w:val="23"/>
  </w:num>
  <w:num w:numId="12">
    <w:abstractNumId w:val="17"/>
  </w:num>
  <w:num w:numId="13">
    <w:abstractNumId w:val="0"/>
  </w:num>
  <w:num w:numId="14">
    <w:abstractNumId w:val="5"/>
  </w:num>
  <w:num w:numId="15">
    <w:abstractNumId w:val="4"/>
  </w:num>
  <w:num w:numId="16">
    <w:abstractNumId w:val="8"/>
  </w:num>
  <w:num w:numId="17">
    <w:abstractNumId w:val="32"/>
  </w:num>
  <w:num w:numId="18">
    <w:abstractNumId w:val="20"/>
  </w:num>
  <w:num w:numId="19">
    <w:abstractNumId w:val="35"/>
  </w:num>
  <w:num w:numId="20">
    <w:abstractNumId w:val="3"/>
  </w:num>
  <w:num w:numId="21">
    <w:abstractNumId w:val="21"/>
  </w:num>
  <w:num w:numId="22">
    <w:abstractNumId w:val="31"/>
  </w:num>
  <w:num w:numId="23">
    <w:abstractNumId w:val="7"/>
  </w:num>
  <w:num w:numId="24">
    <w:abstractNumId w:val="26"/>
  </w:num>
  <w:num w:numId="25">
    <w:abstractNumId w:val="12"/>
  </w:num>
  <w:num w:numId="26">
    <w:abstractNumId w:val="6"/>
  </w:num>
  <w:num w:numId="27">
    <w:abstractNumId w:val="27"/>
  </w:num>
  <w:num w:numId="28">
    <w:abstractNumId w:val="33"/>
  </w:num>
  <w:num w:numId="29">
    <w:abstractNumId w:val="29"/>
  </w:num>
  <w:num w:numId="30">
    <w:abstractNumId w:val="16"/>
  </w:num>
  <w:num w:numId="31">
    <w:abstractNumId w:val="9"/>
  </w:num>
  <w:num w:numId="32">
    <w:abstractNumId w:val="1"/>
  </w:num>
  <w:num w:numId="33">
    <w:abstractNumId w:val="36"/>
  </w:num>
  <w:num w:numId="34">
    <w:abstractNumId w:val="19"/>
  </w:num>
  <w:num w:numId="35">
    <w:abstractNumId w:val="25"/>
  </w:num>
  <w:num w:numId="36">
    <w:abstractNumId w:val="2"/>
  </w:num>
  <w:num w:numId="37">
    <w:abstractNumId w:val="3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9F"/>
    <w:rsid w:val="0000328C"/>
    <w:rsid w:val="000113A2"/>
    <w:rsid w:val="000178C6"/>
    <w:rsid w:val="00017A4B"/>
    <w:rsid w:val="00026465"/>
    <w:rsid w:val="00037964"/>
    <w:rsid w:val="00040DED"/>
    <w:rsid w:val="0004477C"/>
    <w:rsid w:val="000520FE"/>
    <w:rsid w:val="0005407B"/>
    <w:rsid w:val="000605B1"/>
    <w:rsid w:val="00075914"/>
    <w:rsid w:val="00090689"/>
    <w:rsid w:val="00093DC1"/>
    <w:rsid w:val="000A1109"/>
    <w:rsid w:val="000A2F19"/>
    <w:rsid w:val="000A513B"/>
    <w:rsid w:val="000B0A85"/>
    <w:rsid w:val="000E6C72"/>
    <w:rsid w:val="000F1ADF"/>
    <w:rsid w:val="000F2664"/>
    <w:rsid w:val="000F7A59"/>
    <w:rsid w:val="00103653"/>
    <w:rsid w:val="001050F7"/>
    <w:rsid w:val="00111919"/>
    <w:rsid w:val="00122198"/>
    <w:rsid w:val="00142C68"/>
    <w:rsid w:val="001437B9"/>
    <w:rsid w:val="001443BA"/>
    <w:rsid w:val="00156D61"/>
    <w:rsid w:val="00185D7C"/>
    <w:rsid w:val="0019264A"/>
    <w:rsid w:val="0019591E"/>
    <w:rsid w:val="001A6638"/>
    <w:rsid w:val="001A76D6"/>
    <w:rsid w:val="001B4421"/>
    <w:rsid w:val="001B6550"/>
    <w:rsid w:val="001C3BDE"/>
    <w:rsid w:val="001C6A65"/>
    <w:rsid w:val="001D158C"/>
    <w:rsid w:val="001D1BEB"/>
    <w:rsid w:val="001D2432"/>
    <w:rsid w:val="001F58F0"/>
    <w:rsid w:val="001F64F8"/>
    <w:rsid w:val="002058FF"/>
    <w:rsid w:val="00221A97"/>
    <w:rsid w:val="00237CB2"/>
    <w:rsid w:val="0025541E"/>
    <w:rsid w:val="0026192C"/>
    <w:rsid w:val="002716C1"/>
    <w:rsid w:val="00273D3F"/>
    <w:rsid w:val="002822DA"/>
    <w:rsid w:val="0029038F"/>
    <w:rsid w:val="00292332"/>
    <w:rsid w:val="00293C05"/>
    <w:rsid w:val="002A7FC9"/>
    <w:rsid w:val="002B53EA"/>
    <w:rsid w:val="002C4824"/>
    <w:rsid w:val="002C49AD"/>
    <w:rsid w:val="002C6661"/>
    <w:rsid w:val="002C7317"/>
    <w:rsid w:val="002E1271"/>
    <w:rsid w:val="00303D45"/>
    <w:rsid w:val="00311ABB"/>
    <w:rsid w:val="00314B83"/>
    <w:rsid w:val="003150A7"/>
    <w:rsid w:val="003229A8"/>
    <w:rsid w:val="00330639"/>
    <w:rsid w:val="003373D1"/>
    <w:rsid w:val="00354D96"/>
    <w:rsid w:val="003559A1"/>
    <w:rsid w:val="00356649"/>
    <w:rsid w:val="00357E25"/>
    <w:rsid w:val="003605D2"/>
    <w:rsid w:val="003656D9"/>
    <w:rsid w:val="00374D22"/>
    <w:rsid w:val="0037675E"/>
    <w:rsid w:val="00376881"/>
    <w:rsid w:val="003774FA"/>
    <w:rsid w:val="00394B80"/>
    <w:rsid w:val="003A375D"/>
    <w:rsid w:val="003A56CD"/>
    <w:rsid w:val="003A641C"/>
    <w:rsid w:val="003B1208"/>
    <w:rsid w:val="003B204B"/>
    <w:rsid w:val="003D56EC"/>
    <w:rsid w:val="003E1D0E"/>
    <w:rsid w:val="003E22CE"/>
    <w:rsid w:val="003E39ED"/>
    <w:rsid w:val="00402383"/>
    <w:rsid w:val="00415174"/>
    <w:rsid w:val="0042680F"/>
    <w:rsid w:val="004347D5"/>
    <w:rsid w:val="00436380"/>
    <w:rsid w:val="004439E3"/>
    <w:rsid w:val="00444B2A"/>
    <w:rsid w:val="00452E54"/>
    <w:rsid w:val="0045308F"/>
    <w:rsid w:val="00454472"/>
    <w:rsid w:val="00460ADD"/>
    <w:rsid w:val="0046127F"/>
    <w:rsid w:val="004637F6"/>
    <w:rsid w:val="00474113"/>
    <w:rsid w:val="0047768C"/>
    <w:rsid w:val="00480648"/>
    <w:rsid w:val="004904FA"/>
    <w:rsid w:val="0049051F"/>
    <w:rsid w:val="00497E0D"/>
    <w:rsid w:val="004A145E"/>
    <w:rsid w:val="004A3A96"/>
    <w:rsid w:val="004A71A6"/>
    <w:rsid w:val="004B1CDC"/>
    <w:rsid w:val="004B3AD0"/>
    <w:rsid w:val="004C43F5"/>
    <w:rsid w:val="004D6341"/>
    <w:rsid w:val="004E5BAE"/>
    <w:rsid w:val="004F14BB"/>
    <w:rsid w:val="004F239F"/>
    <w:rsid w:val="005024AF"/>
    <w:rsid w:val="005217EC"/>
    <w:rsid w:val="005470B6"/>
    <w:rsid w:val="00553DBB"/>
    <w:rsid w:val="00556422"/>
    <w:rsid w:val="00557556"/>
    <w:rsid w:val="005602BE"/>
    <w:rsid w:val="00563D4A"/>
    <w:rsid w:val="00577CEC"/>
    <w:rsid w:val="00581F65"/>
    <w:rsid w:val="005824C4"/>
    <w:rsid w:val="00582CBF"/>
    <w:rsid w:val="00592681"/>
    <w:rsid w:val="00592DD6"/>
    <w:rsid w:val="005A0032"/>
    <w:rsid w:val="005B144B"/>
    <w:rsid w:val="005B2DDE"/>
    <w:rsid w:val="005C3A02"/>
    <w:rsid w:val="005C40A5"/>
    <w:rsid w:val="005C5AEF"/>
    <w:rsid w:val="005C64C1"/>
    <w:rsid w:val="005D4C4C"/>
    <w:rsid w:val="005D6403"/>
    <w:rsid w:val="00600DD2"/>
    <w:rsid w:val="00611D25"/>
    <w:rsid w:val="006148DB"/>
    <w:rsid w:val="00615367"/>
    <w:rsid w:val="0061614E"/>
    <w:rsid w:val="00616264"/>
    <w:rsid w:val="00617F7C"/>
    <w:rsid w:val="00627B26"/>
    <w:rsid w:val="00644C1F"/>
    <w:rsid w:val="00656157"/>
    <w:rsid w:val="006860E9"/>
    <w:rsid w:val="00686341"/>
    <w:rsid w:val="00691077"/>
    <w:rsid w:val="006C15C3"/>
    <w:rsid w:val="006C6068"/>
    <w:rsid w:val="006D1F57"/>
    <w:rsid w:val="006D5894"/>
    <w:rsid w:val="006D6091"/>
    <w:rsid w:val="006E05FB"/>
    <w:rsid w:val="006F124C"/>
    <w:rsid w:val="006F15C3"/>
    <w:rsid w:val="00700453"/>
    <w:rsid w:val="00702296"/>
    <w:rsid w:val="0070266F"/>
    <w:rsid w:val="0071001A"/>
    <w:rsid w:val="00712E2D"/>
    <w:rsid w:val="007226BC"/>
    <w:rsid w:val="00735D01"/>
    <w:rsid w:val="00741153"/>
    <w:rsid w:val="0074529A"/>
    <w:rsid w:val="007522CF"/>
    <w:rsid w:val="007548A4"/>
    <w:rsid w:val="00755F9E"/>
    <w:rsid w:val="007611B4"/>
    <w:rsid w:val="00763813"/>
    <w:rsid w:val="0077332E"/>
    <w:rsid w:val="007823F8"/>
    <w:rsid w:val="00797C79"/>
    <w:rsid w:val="007A0581"/>
    <w:rsid w:val="007A31F1"/>
    <w:rsid w:val="007B4CB7"/>
    <w:rsid w:val="007B71B7"/>
    <w:rsid w:val="007B783D"/>
    <w:rsid w:val="007C1343"/>
    <w:rsid w:val="007C1616"/>
    <w:rsid w:val="007C3814"/>
    <w:rsid w:val="007C4D4B"/>
    <w:rsid w:val="007C64DB"/>
    <w:rsid w:val="007E1180"/>
    <w:rsid w:val="007E2E27"/>
    <w:rsid w:val="00801830"/>
    <w:rsid w:val="00804668"/>
    <w:rsid w:val="00814725"/>
    <w:rsid w:val="00814A95"/>
    <w:rsid w:val="008157D1"/>
    <w:rsid w:val="0082061D"/>
    <w:rsid w:val="00827727"/>
    <w:rsid w:val="00835403"/>
    <w:rsid w:val="00846EC8"/>
    <w:rsid w:val="00855A5A"/>
    <w:rsid w:val="008605C3"/>
    <w:rsid w:val="008906ED"/>
    <w:rsid w:val="00894ACB"/>
    <w:rsid w:val="008C19DF"/>
    <w:rsid w:val="008C299B"/>
    <w:rsid w:val="008C53B5"/>
    <w:rsid w:val="008D0FE9"/>
    <w:rsid w:val="008D24C8"/>
    <w:rsid w:val="008E3E31"/>
    <w:rsid w:val="008E4AAA"/>
    <w:rsid w:val="00934E48"/>
    <w:rsid w:val="00936F94"/>
    <w:rsid w:val="00955B6F"/>
    <w:rsid w:val="009564A4"/>
    <w:rsid w:val="009765BB"/>
    <w:rsid w:val="00981B27"/>
    <w:rsid w:val="009847AD"/>
    <w:rsid w:val="009907EE"/>
    <w:rsid w:val="009B026D"/>
    <w:rsid w:val="009B396C"/>
    <w:rsid w:val="009C1D3B"/>
    <w:rsid w:val="009C72FC"/>
    <w:rsid w:val="009D2715"/>
    <w:rsid w:val="009D5B39"/>
    <w:rsid w:val="009D7AF6"/>
    <w:rsid w:val="009E0E90"/>
    <w:rsid w:val="009F0A06"/>
    <w:rsid w:val="009F3547"/>
    <w:rsid w:val="00A22BA3"/>
    <w:rsid w:val="00A3379A"/>
    <w:rsid w:val="00A57763"/>
    <w:rsid w:val="00A615BB"/>
    <w:rsid w:val="00A778DE"/>
    <w:rsid w:val="00AC4EF4"/>
    <w:rsid w:val="00AD45B1"/>
    <w:rsid w:val="00AE22C0"/>
    <w:rsid w:val="00AE4093"/>
    <w:rsid w:val="00B01949"/>
    <w:rsid w:val="00B036F1"/>
    <w:rsid w:val="00B056C3"/>
    <w:rsid w:val="00B100A3"/>
    <w:rsid w:val="00B11B55"/>
    <w:rsid w:val="00B20056"/>
    <w:rsid w:val="00B32EFC"/>
    <w:rsid w:val="00B33172"/>
    <w:rsid w:val="00B37081"/>
    <w:rsid w:val="00B4149E"/>
    <w:rsid w:val="00B43A55"/>
    <w:rsid w:val="00B52B07"/>
    <w:rsid w:val="00B567F0"/>
    <w:rsid w:val="00B61671"/>
    <w:rsid w:val="00B64045"/>
    <w:rsid w:val="00B744EA"/>
    <w:rsid w:val="00B7765B"/>
    <w:rsid w:val="00B91134"/>
    <w:rsid w:val="00B93EC4"/>
    <w:rsid w:val="00B93F89"/>
    <w:rsid w:val="00B94D64"/>
    <w:rsid w:val="00B94F12"/>
    <w:rsid w:val="00B977E5"/>
    <w:rsid w:val="00BA132C"/>
    <w:rsid w:val="00BA7598"/>
    <w:rsid w:val="00BA7B5F"/>
    <w:rsid w:val="00BB1E40"/>
    <w:rsid w:val="00BB4E4C"/>
    <w:rsid w:val="00BB7A09"/>
    <w:rsid w:val="00BC04DA"/>
    <w:rsid w:val="00BC292A"/>
    <w:rsid w:val="00BD3523"/>
    <w:rsid w:val="00BD49A4"/>
    <w:rsid w:val="00BE5752"/>
    <w:rsid w:val="00BE5EFD"/>
    <w:rsid w:val="00C13B80"/>
    <w:rsid w:val="00C15D8A"/>
    <w:rsid w:val="00C22155"/>
    <w:rsid w:val="00C23652"/>
    <w:rsid w:val="00C242C7"/>
    <w:rsid w:val="00C25975"/>
    <w:rsid w:val="00C25F6C"/>
    <w:rsid w:val="00C26DB4"/>
    <w:rsid w:val="00C31632"/>
    <w:rsid w:val="00C3662D"/>
    <w:rsid w:val="00C40DA5"/>
    <w:rsid w:val="00C41027"/>
    <w:rsid w:val="00C530A8"/>
    <w:rsid w:val="00C54BE6"/>
    <w:rsid w:val="00C55213"/>
    <w:rsid w:val="00C602AB"/>
    <w:rsid w:val="00C614B1"/>
    <w:rsid w:val="00C61FE4"/>
    <w:rsid w:val="00C62CC5"/>
    <w:rsid w:val="00C84CEB"/>
    <w:rsid w:val="00CA24DF"/>
    <w:rsid w:val="00CA5135"/>
    <w:rsid w:val="00CB37BB"/>
    <w:rsid w:val="00CB4498"/>
    <w:rsid w:val="00CC57D9"/>
    <w:rsid w:val="00CD1A00"/>
    <w:rsid w:val="00CD2E62"/>
    <w:rsid w:val="00CD4A6D"/>
    <w:rsid w:val="00CD4B97"/>
    <w:rsid w:val="00CE32F7"/>
    <w:rsid w:val="00CE6165"/>
    <w:rsid w:val="00D14786"/>
    <w:rsid w:val="00D14A84"/>
    <w:rsid w:val="00D216F4"/>
    <w:rsid w:val="00D53C74"/>
    <w:rsid w:val="00D609A3"/>
    <w:rsid w:val="00D60EC5"/>
    <w:rsid w:val="00D71B97"/>
    <w:rsid w:val="00D75D1D"/>
    <w:rsid w:val="00D84A31"/>
    <w:rsid w:val="00DB1AB9"/>
    <w:rsid w:val="00DB46B8"/>
    <w:rsid w:val="00DC6D5D"/>
    <w:rsid w:val="00DD2661"/>
    <w:rsid w:val="00DD2E48"/>
    <w:rsid w:val="00DD7E9B"/>
    <w:rsid w:val="00DF3435"/>
    <w:rsid w:val="00DF4447"/>
    <w:rsid w:val="00E0780C"/>
    <w:rsid w:val="00E1107A"/>
    <w:rsid w:val="00E27005"/>
    <w:rsid w:val="00E40DB1"/>
    <w:rsid w:val="00E5201C"/>
    <w:rsid w:val="00E55EF1"/>
    <w:rsid w:val="00E62EC8"/>
    <w:rsid w:val="00E63BAC"/>
    <w:rsid w:val="00E66599"/>
    <w:rsid w:val="00E84251"/>
    <w:rsid w:val="00E916E4"/>
    <w:rsid w:val="00E948E1"/>
    <w:rsid w:val="00EA4F0A"/>
    <w:rsid w:val="00EA5B8B"/>
    <w:rsid w:val="00EA64A1"/>
    <w:rsid w:val="00EA7B84"/>
    <w:rsid w:val="00EC1DDF"/>
    <w:rsid w:val="00EC2BC1"/>
    <w:rsid w:val="00EC4E34"/>
    <w:rsid w:val="00EC6B9E"/>
    <w:rsid w:val="00ED4A6E"/>
    <w:rsid w:val="00EE72D8"/>
    <w:rsid w:val="00EE7F8D"/>
    <w:rsid w:val="00EF2129"/>
    <w:rsid w:val="00EF5CA1"/>
    <w:rsid w:val="00EF6DD9"/>
    <w:rsid w:val="00F05850"/>
    <w:rsid w:val="00F11DB3"/>
    <w:rsid w:val="00F12EB3"/>
    <w:rsid w:val="00F212AA"/>
    <w:rsid w:val="00F25934"/>
    <w:rsid w:val="00F4062A"/>
    <w:rsid w:val="00F42F02"/>
    <w:rsid w:val="00F441B6"/>
    <w:rsid w:val="00F51BC8"/>
    <w:rsid w:val="00F605D5"/>
    <w:rsid w:val="00F623E6"/>
    <w:rsid w:val="00F62BDB"/>
    <w:rsid w:val="00F70C84"/>
    <w:rsid w:val="00F7594E"/>
    <w:rsid w:val="00F82318"/>
    <w:rsid w:val="00F83212"/>
    <w:rsid w:val="00F934EB"/>
    <w:rsid w:val="00F94523"/>
    <w:rsid w:val="00F94F63"/>
    <w:rsid w:val="00F95EDD"/>
    <w:rsid w:val="00FB27E1"/>
    <w:rsid w:val="00FC37DE"/>
    <w:rsid w:val="00FC5053"/>
    <w:rsid w:val="00FD0CB4"/>
    <w:rsid w:val="00FD3929"/>
    <w:rsid w:val="00FE234B"/>
    <w:rsid w:val="00FF0F6B"/>
    <w:rsid w:val="00FF3691"/>
    <w:rsid w:val="00FF447E"/>
    <w:rsid w:val="00FF7D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1E521"/>
  <w15:docId w15:val="{262BB8B1-9C5B-4FC9-8EE7-41073E51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Naslov4">
    <w:name w:val="heading 4"/>
    <w:basedOn w:val="Normal"/>
    <w:link w:val="Naslov4Char"/>
    <w:uiPriority w:val="9"/>
    <w:qFormat/>
    <w:rsid w:val="00FF3691"/>
    <w:pPr>
      <w:spacing w:before="100" w:beforeAutospacing="1" w:after="100" w:afterAutospacing="1"/>
      <w:outlineLvl w:val="3"/>
    </w:pPr>
    <w:rPr>
      <w:rFonts w:ascii="Times New Roman" w:hAnsi="Times New Roman" w:cs="Times New Roman"/>
      <w:b/>
      <w:bCs/>
      <w:color w:val="auto"/>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paragraph" w:styleId="Bezproreda">
    <w:name w:val="No Spacing"/>
    <w:link w:val="BezproredaChar"/>
    <w:uiPriority w:val="1"/>
    <w:qFormat/>
    <w:rsid w:val="004904FA"/>
    <w:rPr>
      <w:sz w:val="24"/>
      <w:szCs w:val="24"/>
    </w:rPr>
  </w:style>
  <w:style w:type="character" w:customStyle="1" w:styleId="BezproredaChar">
    <w:name w:val="Bez proreda Char"/>
    <w:link w:val="Bezproreda"/>
    <w:uiPriority w:val="1"/>
    <w:qFormat/>
    <w:rsid w:val="004904FA"/>
    <w:rPr>
      <w:sz w:val="24"/>
      <w:szCs w:val="24"/>
    </w:rPr>
  </w:style>
  <w:style w:type="paragraph" w:styleId="Zaglavlje">
    <w:name w:val="header"/>
    <w:basedOn w:val="Normal"/>
    <w:link w:val="ZaglavljeChar"/>
    <w:rsid w:val="004904FA"/>
    <w:pPr>
      <w:tabs>
        <w:tab w:val="center" w:pos="4536"/>
        <w:tab w:val="right" w:pos="9072"/>
      </w:tabs>
    </w:pPr>
  </w:style>
  <w:style w:type="character" w:customStyle="1" w:styleId="ZaglavljeChar">
    <w:name w:val="Zaglavlje Char"/>
    <w:basedOn w:val="Zadanifontodlomka"/>
    <w:link w:val="Zaglavlje"/>
    <w:rsid w:val="004904FA"/>
    <w:rPr>
      <w:rFonts w:ascii="Arial" w:hAnsi="Arial" w:cs="Arial"/>
      <w:color w:val="000000"/>
      <w:sz w:val="24"/>
      <w:szCs w:val="24"/>
    </w:rPr>
  </w:style>
  <w:style w:type="paragraph" w:styleId="Podnoje">
    <w:name w:val="footer"/>
    <w:basedOn w:val="Normal"/>
    <w:link w:val="PodnojeChar"/>
    <w:rsid w:val="004904FA"/>
    <w:pPr>
      <w:tabs>
        <w:tab w:val="center" w:pos="4536"/>
        <w:tab w:val="right" w:pos="9072"/>
      </w:tabs>
    </w:pPr>
  </w:style>
  <w:style w:type="character" w:customStyle="1" w:styleId="PodnojeChar">
    <w:name w:val="Podnožje Char"/>
    <w:basedOn w:val="Zadanifontodlomka"/>
    <w:link w:val="Podnoje"/>
    <w:rsid w:val="004904FA"/>
    <w:rPr>
      <w:rFonts w:ascii="Arial" w:hAnsi="Arial" w:cs="Arial"/>
      <w:color w:val="000000"/>
      <w:sz w:val="24"/>
      <w:szCs w:val="24"/>
    </w:rPr>
  </w:style>
  <w:style w:type="character" w:customStyle="1" w:styleId="Naslov4Char">
    <w:name w:val="Naslov 4 Char"/>
    <w:basedOn w:val="Zadanifontodlomka"/>
    <w:link w:val="Naslov4"/>
    <w:uiPriority w:val="9"/>
    <w:rsid w:val="00FF3691"/>
    <w:rPr>
      <w:b/>
      <w:bCs/>
      <w:sz w:val="24"/>
      <w:szCs w:val="24"/>
    </w:rPr>
  </w:style>
  <w:style w:type="paragraph" w:styleId="StandardWeb">
    <w:name w:val="Normal (Web)"/>
    <w:basedOn w:val="Normal"/>
    <w:uiPriority w:val="99"/>
    <w:unhideWhenUsed/>
    <w:rsid w:val="00FF3691"/>
    <w:pPr>
      <w:spacing w:before="100" w:beforeAutospacing="1" w:after="100" w:afterAutospacing="1"/>
    </w:pPr>
    <w:rPr>
      <w:rFonts w:ascii="Times New Roman" w:hAnsi="Times New Roman" w:cs="Times New Roman"/>
      <w:color w:val="auto"/>
    </w:rPr>
  </w:style>
  <w:style w:type="paragraph" w:styleId="Odlomakpopisa">
    <w:name w:val="List Paragraph"/>
    <w:basedOn w:val="Normal"/>
    <w:uiPriority w:val="34"/>
    <w:qFormat/>
    <w:rsid w:val="002822DA"/>
    <w:pPr>
      <w:ind w:left="720"/>
      <w:contextualSpacing/>
    </w:pPr>
  </w:style>
  <w:style w:type="paragraph" w:styleId="Podnaslov">
    <w:name w:val="Subtitle"/>
    <w:basedOn w:val="Normal"/>
    <w:next w:val="Normal"/>
    <w:link w:val="PodnaslovChar"/>
    <w:qFormat/>
    <w:rsid w:val="002822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rsid w:val="002822DA"/>
    <w:rPr>
      <w:rFonts w:asciiTheme="minorHAnsi" w:eastAsiaTheme="minorEastAsia" w:hAnsiTheme="minorHAnsi" w:cstheme="minorBidi"/>
      <w:color w:val="5A5A5A" w:themeColor="text1" w:themeTint="A5"/>
      <w:spacing w:val="15"/>
      <w:sz w:val="22"/>
      <w:szCs w:val="22"/>
    </w:rPr>
  </w:style>
  <w:style w:type="character" w:styleId="Hiperveza">
    <w:name w:val="Hyperlink"/>
    <w:basedOn w:val="Zadanifontodlomka"/>
    <w:uiPriority w:val="99"/>
    <w:rsid w:val="00273D3F"/>
    <w:rPr>
      <w:color w:val="0563C1" w:themeColor="hyperlink"/>
      <w:u w:val="single"/>
    </w:rPr>
  </w:style>
  <w:style w:type="character" w:customStyle="1" w:styleId="defaultparagraphfont-000005">
    <w:name w:val="defaultparagraphfont-000005"/>
    <w:basedOn w:val="Zadanifontodlomka"/>
    <w:rsid w:val="00AE4093"/>
    <w:rPr>
      <w:rFonts w:ascii="Times New Roman" w:hAnsi="Times New Roman" w:cs="Times New Roman" w:hint="default"/>
      <w:b/>
      <w:bCs/>
      <w:sz w:val="24"/>
      <w:szCs w:val="24"/>
    </w:rPr>
  </w:style>
  <w:style w:type="character" w:customStyle="1" w:styleId="zadanifontodlomka-000017">
    <w:name w:val="zadanifontodlomka-000017"/>
    <w:rsid w:val="00AE4093"/>
    <w:rPr>
      <w:rFonts w:ascii="Times New Roman" w:hAnsi="Times New Roman" w:cs="Times New Roman" w:hint="default"/>
      <w:b w:val="0"/>
      <w:bCs w:val="0"/>
      <w:sz w:val="24"/>
      <w:szCs w:val="24"/>
    </w:rPr>
  </w:style>
  <w:style w:type="character" w:customStyle="1" w:styleId="zadanifontodlomka-000026">
    <w:name w:val="zadanifontodlomka-000026"/>
    <w:rsid w:val="00D60EC5"/>
    <w:rPr>
      <w:rFonts w:ascii="Times New Roman" w:hAnsi="Times New Roman" w:cs="Times New Roman" w:hint="default"/>
      <w:b w:val="0"/>
      <w:bCs w:val="0"/>
      <w:color w:val="000000"/>
      <w:sz w:val="24"/>
      <w:szCs w:val="24"/>
      <w:shd w:val="clear" w:color="auto" w:fill="FFFFFF"/>
    </w:rPr>
  </w:style>
  <w:style w:type="character" w:customStyle="1" w:styleId="zadanifontodlomka-000021">
    <w:name w:val="zadanifontodlomka-000021"/>
    <w:rsid w:val="009B396C"/>
    <w:rPr>
      <w:rFonts w:ascii="Times New Roman" w:hAnsi="Times New Roman" w:cs="Times New Roman" w:hint="default"/>
      <w:b w:val="0"/>
      <w:bCs w:val="0"/>
      <w:color w:val="000000"/>
      <w:sz w:val="24"/>
      <w:szCs w:val="24"/>
    </w:rPr>
  </w:style>
  <w:style w:type="character" w:customStyle="1" w:styleId="zadanifontodlomka0">
    <w:name w:val="zadanifontodlomka"/>
    <w:basedOn w:val="Zadanifontodlomka"/>
    <w:rsid w:val="00C614B1"/>
    <w:rPr>
      <w:rFonts w:ascii="Calibri" w:hAnsi="Calibri" w:cs="Calibri" w:hint="default"/>
      <w:b w:val="0"/>
      <w:bCs w:val="0"/>
      <w:sz w:val="22"/>
      <w:szCs w:val="22"/>
    </w:rPr>
  </w:style>
  <w:style w:type="paragraph" w:styleId="Tekstfusnote">
    <w:name w:val="footnote text"/>
    <w:basedOn w:val="Normal"/>
    <w:link w:val="TekstfusnoteChar"/>
    <w:uiPriority w:val="99"/>
    <w:unhideWhenUsed/>
    <w:rsid w:val="00C614B1"/>
    <w:rPr>
      <w:rFonts w:asciiTheme="minorHAnsi" w:eastAsiaTheme="minorHAnsi" w:hAnsiTheme="minorHAnsi" w:cstheme="minorBidi"/>
      <w:color w:val="auto"/>
      <w:sz w:val="20"/>
      <w:szCs w:val="20"/>
      <w:lang w:eastAsia="en-US"/>
    </w:rPr>
  </w:style>
  <w:style w:type="character" w:customStyle="1" w:styleId="TekstfusnoteChar">
    <w:name w:val="Tekst fusnote Char"/>
    <w:basedOn w:val="Zadanifontodlomka"/>
    <w:link w:val="Tekstfusnote"/>
    <w:uiPriority w:val="99"/>
    <w:rsid w:val="00C614B1"/>
    <w:rPr>
      <w:rFonts w:asciiTheme="minorHAnsi" w:eastAsiaTheme="minorHAnsi" w:hAnsiTheme="minorHAnsi" w:cstheme="minorBidi"/>
      <w:lang w:eastAsia="en-US"/>
    </w:rPr>
  </w:style>
  <w:style w:type="character" w:styleId="Referencafusnote">
    <w:name w:val="footnote reference"/>
    <w:basedOn w:val="Zadanifontodlomka"/>
    <w:uiPriority w:val="99"/>
    <w:unhideWhenUsed/>
    <w:rsid w:val="00C61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9569">
      <w:bodyDiv w:val="1"/>
      <w:marLeft w:val="0"/>
      <w:marRight w:val="0"/>
      <w:marTop w:val="0"/>
      <w:marBottom w:val="0"/>
      <w:divBdr>
        <w:top w:val="none" w:sz="0" w:space="0" w:color="auto"/>
        <w:left w:val="none" w:sz="0" w:space="0" w:color="auto"/>
        <w:bottom w:val="none" w:sz="0" w:space="0" w:color="auto"/>
        <w:right w:val="none" w:sz="0" w:space="0" w:color="auto"/>
      </w:divBdr>
    </w:div>
    <w:div w:id="5562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joprivreda.gov.hr/pristup-informacijama/javni-pozivi-i-natjecaji/119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joprivreda.gov.hr/pristup-informacijama/javni-pozivi-i-natjecaji/119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prava.poljoprivrede@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joprivreda.gov.hr/pristup-informacijama/javni-pozivi-i-natjecaji/1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FA448F944B414DB779434CEF654C40" ma:contentTypeVersion="0" ma:contentTypeDescription="Create a new document." ma:contentTypeScope="" ma:versionID="f9fa5a7836b7be864ec04c654b5c8c5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2.xml><?xml version="1.0" encoding="utf-8"?>
<ds:datastoreItem xmlns:ds="http://schemas.openxmlformats.org/officeDocument/2006/customXml" ds:itemID="{DEBE07B8-B3DF-49EB-B5EB-598A768BA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9F658-407D-483F-9090-D5E71E64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AB10E3-5218-462D-9EF3-8C5BB3EC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2545</Words>
  <Characters>14512</Characters>
  <Application>Microsoft Office Word</Application>
  <DocSecurity>0</DocSecurity>
  <Lines>120</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Snježana Kraml</cp:lastModifiedBy>
  <cp:revision>2</cp:revision>
  <cp:lastPrinted>2021-10-29T11:27:00Z</cp:lastPrinted>
  <dcterms:created xsi:type="dcterms:W3CDTF">2022-12-05T14:09:00Z</dcterms:created>
  <dcterms:modified xsi:type="dcterms:W3CDTF">2022-12-05T14:09:00Z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0x010100F8FA448F944B414DB779434CEF654C40</vt:lpwstr>
  </property>
</Properties>
</file>