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BF7D" w14:textId="049E0305" w:rsidR="00634105" w:rsidRPr="00EC52CF" w:rsidRDefault="00E235EF" w:rsidP="0023768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SAŽETAK</w:t>
      </w:r>
    </w:p>
    <w:p w14:paraId="6AA80835" w14:textId="77777777" w:rsidR="00EC52CF" w:rsidRDefault="00EC52CF" w:rsidP="00237681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hr-HR"/>
        </w:rPr>
      </w:pPr>
    </w:p>
    <w:p w14:paraId="4E53D1D6" w14:textId="00E3D8EE" w:rsidR="007949D9" w:rsidRDefault="00515ECD" w:rsidP="00237681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hr-HR"/>
        </w:rPr>
      </w:pPr>
      <w:r w:rsidRPr="00515E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Pravilnik o stalnim sudskim tumačima</w:t>
      </w:r>
    </w:p>
    <w:p w14:paraId="00A5D00B" w14:textId="77777777" w:rsidR="00237681" w:rsidRPr="00237681" w:rsidRDefault="00237681" w:rsidP="00237681">
      <w:pPr>
        <w:pStyle w:val="box454802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EF76065" w14:textId="589BB1E1" w:rsidR="004A459B" w:rsidRDefault="00515ECD" w:rsidP="00854569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515EC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Pravilnik o stalnim sudskim tumačima donosi se na temelju čl. 36. st. 2. Zakona o izmjenama i dopunama Zakona o sudovima (NN, br. 21/22) te regulira postupke imenovanja i razrješenja stalnih sudskih tumača, njihova prava i dužnosti te visinu nagrade i naknade troškova za njihov rad.</w:t>
      </w:r>
    </w:p>
    <w:p w14:paraId="026E69E0" w14:textId="66632B87" w:rsidR="004A459B" w:rsidRPr="00392BAD" w:rsidRDefault="004A459B" w:rsidP="00854569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4A459B">
        <w:rPr>
          <w:rFonts w:ascii="Times New Roman" w:hAnsi="Times New Roman"/>
          <w:color w:val="231F20"/>
          <w:sz w:val="24"/>
          <w:szCs w:val="24"/>
        </w:rPr>
        <w:t xml:space="preserve">Javno savjetovanja ovog zakonskog prijedloga trajat će </w:t>
      </w:r>
      <w:r w:rsidR="00515ECD">
        <w:rPr>
          <w:rFonts w:ascii="Times New Roman" w:hAnsi="Times New Roman"/>
          <w:color w:val="231F20"/>
          <w:sz w:val="24"/>
          <w:szCs w:val="24"/>
        </w:rPr>
        <w:t>15</w:t>
      </w:r>
      <w:r w:rsidRPr="004A459B">
        <w:rPr>
          <w:rFonts w:ascii="Times New Roman" w:hAnsi="Times New Roman"/>
          <w:color w:val="231F20"/>
          <w:sz w:val="24"/>
          <w:szCs w:val="24"/>
        </w:rPr>
        <w:t xml:space="preserve"> dana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14:paraId="708AB70B" w14:textId="77777777" w:rsidR="002F6984" w:rsidRPr="00392BAD" w:rsidRDefault="002F6984" w:rsidP="00854569">
      <w:pPr>
        <w:pStyle w:val="box454802"/>
        <w:spacing w:before="0" w:beforeAutospacing="0" w:after="0" w:afterAutospacing="0"/>
        <w:jc w:val="both"/>
        <w:textAlignment w:val="baseline"/>
      </w:pPr>
    </w:p>
    <w:sectPr w:rsidR="002F6984" w:rsidRPr="0039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B24"/>
    <w:multiLevelType w:val="hybridMultilevel"/>
    <w:tmpl w:val="ED38298E"/>
    <w:lvl w:ilvl="0" w:tplc="2FC894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1C94"/>
    <w:multiLevelType w:val="hybridMultilevel"/>
    <w:tmpl w:val="FB98B4E2"/>
    <w:lvl w:ilvl="0" w:tplc="EA100998">
      <w:start w:val="1"/>
      <w:numFmt w:val="upperRoman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05"/>
    <w:rsid w:val="000835CB"/>
    <w:rsid w:val="000A2001"/>
    <w:rsid w:val="000E4FFB"/>
    <w:rsid w:val="0010363F"/>
    <w:rsid w:val="001E3FD8"/>
    <w:rsid w:val="00215432"/>
    <w:rsid w:val="00237681"/>
    <w:rsid w:val="00241EFE"/>
    <w:rsid w:val="002F6984"/>
    <w:rsid w:val="00332947"/>
    <w:rsid w:val="00384071"/>
    <w:rsid w:val="00392BAD"/>
    <w:rsid w:val="00422857"/>
    <w:rsid w:val="004A459B"/>
    <w:rsid w:val="00515ECD"/>
    <w:rsid w:val="005243FC"/>
    <w:rsid w:val="005551A9"/>
    <w:rsid w:val="00573DDD"/>
    <w:rsid w:val="005809F3"/>
    <w:rsid w:val="00626D08"/>
    <w:rsid w:val="00634105"/>
    <w:rsid w:val="00662679"/>
    <w:rsid w:val="00674638"/>
    <w:rsid w:val="0076760C"/>
    <w:rsid w:val="00775D0C"/>
    <w:rsid w:val="007949D9"/>
    <w:rsid w:val="007B2A20"/>
    <w:rsid w:val="00837EA6"/>
    <w:rsid w:val="00854569"/>
    <w:rsid w:val="00861965"/>
    <w:rsid w:val="00864353"/>
    <w:rsid w:val="008A342A"/>
    <w:rsid w:val="008D0DC2"/>
    <w:rsid w:val="008D443A"/>
    <w:rsid w:val="00A14AC6"/>
    <w:rsid w:val="00AA0F19"/>
    <w:rsid w:val="00AD391C"/>
    <w:rsid w:val="00AE7551"/>
    <w:rsid w:val="00B33BD3"/>
    <w:rsid w:val="00B61F88"/>
    <w:rsid w:val="00B71F2E"/>
    <w:rsid w:val="00B8700F"/>
    <w:rsid w:val="00BE47BF"/>
    <w:rsid w:val="00C019F3"/>
    <w:rsid w:val="00C313B4"/>
    <w:rsid w:val="00C42EF1"/>
    <w:rsid w:val="00CF4EBE"/>
    <w:rsid w:val="00D62E6D"/>
    <w:rsid w:val="00D76BE6"/>
    <w:rsid w:val="00D86B5E"/>
    <w:rsid w:val="00D91FBB"/>
    <w:rsid w:val="00DA5446"/>
    <w:rsid w:val="00DB3E10"/>
    <w:rsid w:val="00DF2572"/>
    <w:rsid w:val="00E235EF"/>
    <w:rsid w:val="00E977EE"/>
    <w:rsid w:val="00EC52CF"/>
    <w:rsid w:val="00F33D00"/>
    <w:rsid w:val="00F44198"/>
    <w:rsid w:val="00F65730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9CA8"/>
  <w15:docId w15:val="{695DB2FE-1EA1-4130-A34B-3F91E28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0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34105"/>
    <w:rPr>
      <w:color w:val="0000FF"/>
      <w:u w:val="single"/>
    </w:rPr>
  </w:style>
  <w:style w:type="paragraph" w:customStyle="1" w:styleId="box454802">
    <w:name w:val="box_454802"/>
    <w:basedOn w:val="Normal"/>
    <w:rsid w:val="0063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4105"/>
    <w:pPr>
      <w:ind w:left="720"/>
      <w:contextualSpacing/>
    </w:pPr>
  </w:style>
  <w:style w:type="paragraph" w:customStyle="1" w:styleId="box460989">
    <w:name w:val="box_460989"/>
    <w:basedOn w:val="Normal"/>
    <w:rsid w:val="00237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B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Pipunić</dc:creator>
  <cp:lastModifiedBy>Zrinka Oreb</cp:lastModifiedBy>
  <cp:revision>2</cp:revision>
  <cp:lastPrinted>2022-10-03T09:17:00Z</cp:lastPrinted>
  <dcterms:created xsi:type="dcterms:W3CDTF">2022-12-09T15:29:00Z</dcterms:created>
  <dcterms:modified xsi:type="dcterms:W3CDTF">2022-12-09T15:29:00Z</dcterms:modified>
</cp:coreProperties>
</file>