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15" w:rsidRPr="002D6CB7" w:rsidRDefault="00803F15" w:rsidP="00803F1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OBRAZLOŽENJE PROVOĐENJA SKRAĆENOG SAVJETOVANJA ZA NACRT PRAVILNIKA O IZMJENAMA I DOPUNAMA PRAVILNIKA O PROVEDBI MJERE </w:t>
      </w: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>ULAGANJA U VINARIJE I MARKETING VINA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6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 NACIONALNOG PROGRAMA POMOĆI SEKTORU VINA ZA RAZDOBLJE OD 2019. DO 2023. GODINE </w:t>
      </w:r>
      <w:bookmarkStart w:id="1" w:name="_Hlk117844283"/>
    </w:p>
    <w:bookmarkEnd w:id="1"/>
    <w:p w:rsidR="00803F15" w:rsidRPr="002D6CB7" w:rsidRDefault="00803F15" w:rsidP="00803F1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F15" w:rsidRPr="002D6CB7" w:rsidRDefault="00803F15" w:rsidP="00803F1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F15" w:rsidRPr="002D6CB7" w:rsidRDefault="00803F15" w:rsidP="00803F1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6CB7">
        <w:rPr>
          <w:rFonts w:ascii="Times New Roman" w:eastAsia="Calibri" w:hAnsi="Times New Roman" w:cs="Times New Roman"/>
          <w:sz w:val="24"/>
          <w:szCs w:val="24"/>
        </w:rPr>
        <w:t xml:space="preserve">Nacrt Pravilnika o izmjenama i dopunama Pravilnika o provedbi mjere </w:t>
      </w:r>
      <w:r>
        <w:rPr>
          <w:rFonts w:ascii="Times New Roman" w:eastAsia="Calibri" w:hAnsi="Times New Roman" w:cs="Times New Roman"/>
          <w:sz w:val="24"/>
          <w:szCs w:val="24"/>
        </w:rPr>
        <w:t>Ulaganja u vinarije i marketing</w:t>
      </w:r>
      <w:r w:rsidRPr="002D6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CB7">
        <w:rPr>
          <w:rFonts w:ascii="Times New Roman" w:eastAsia="Calibri" w:hAnsi="Times New Roman" w:cs="Times New Roman"/>
          <w:bCs/>
          <w:sz w:val="24"/>
          <w:szCs w:val="24"/>
        </w:rPr>
        <w:t xml:space="preserve">iz </w:t>
      </w:r>
      <w:bookmarkStart w:id="2" w:name="_Hlk117853809"/>
      <w:r w:rsidRPr="002D6CB7">
        <w:rPr>
          <w:rFonts w:ascii="Times New Roman" w:eastAsia="Calibri" w:hAnsi="Times New Roman" w:cs="Times New Roman"/>
          <w:bCs/>
          <w:sz w:val="24"/>
          <w:szCs w:val="24"/>
        </w:rPr>
        <w:t>Nacionalnog programa pomoći sektoru vina za razdoblje od 2019. do 2023.</w:t>
      </w:r>
      <w:bookmarkEnd w:id="2"/>
      <w:r w:rsidRPr="002D6C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6CB7">
        <w:rPr>
          <w:rFonts w:ascii="Times New Roman" w:eastAsia="Calibri" w:hAnsi="Times New Roman" w:cs="Times New Roman"/>
          <w:sz w:val="24"/>
          <w:szCs w:val="24"/>
        </w:rPr>
        <w:t>pripremljen je radi daljnje provedbe ove mjera uvažavajući izmjena i dopune Nacionalnog programa pomoći sektoru vina za razdoblje od 2019. - 2023. koje je u lipnju 2022. godine odlukom donijela Vlada Republike Hrvatske.</w:t>
      </w:r>
    </w:p>
    <w:p w:rsidR="00F30B37" w:rsidRDefault="00803F15" w:rsidP="00803F15">
      <w:r w:rsidRPr="002D6CB7">
        <w:rPr>
          <w:rFonts w:ascii="Times New Roman" w:eastAsia="Calibri" w:hAnsi="Times New Roman" w:cs="Times New Roman"/>
          <w:sz w:val="24"/>
          <w:szCs w:val="24"/>
        </w:rPr>
        <w:t>Razlog za skraćeno trajanje e-savjetovanja se zasniva na potreba ispunjavanja uvjeta za korištenje EU fondova te daljnjem omogućavanju provedba ove mjere</w:t>
      </w:r>
    </w:p>
    <w:sectPr w:rsidR="00F3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15"/>
    <w:rsid w:val="0052026A"/>
    <w:rsid w:val="00803F15"/>
    <w:rsid w:val="00D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63748-EE59-4DCD-95D7-20AA74D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F1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Mrđa</dc:creator>
  <cp:keywords/>
  <dc:description/>
  <cp:lastModifiedBy>Ivana Mrđa</cp:lastModifiedBy>
  <cp:revision>1</cp:revision>
  <dcterms:created xsi:type="dcterms:W3CDTF">2022-12-09T11:35:00Z</dcterms:created>
  <dcterms:modified xsi:type="dcterms:W3CDTF">2022-12-09T11:35:00Z</dcterms:modified>
</cp:coreProperties>
</file>