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D18" w14:textId="77777777" w:rsidR="00AF07CA" w:rsidRDefault="00AF07CA" w:rsidP="00B74D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7CA">
        <w:rPr>
          <w:rFonts w:ascii="Times New Roman" w:hAnsi="Times New Roman" w:cs="Times New Roman"/>
          <w:b/>
          <w:bCs/>
          <w:sz w:val="24"/>
          <w:szCs w:val="24"/>
        </w:rPr>
        <w:t>Radna skupina za izradu Nacrta prijedloga zakona o izmjenama i dopunama Zakona o trgovačkim društvima i Nacrta prijedloga zakona o izmjenama i dopunama Zakona o sudskom registru</w:t>
      </w:r>
    </w:p>
    <w:p w14:paraId="20C492CB" w14:textId="77777777" w:rsidR="00B74D1C" w:rsidRDefault="00B74D1C" w:rsidP="00B74D1C">
      <w:pPr>
        <w:rPr>
          <w:rFonts w:ascii="Times New Roman" w:hAnsi="Times New Roman" w:cs="Times New Roman"/>
          <w:sz w:val="24"/>
          <w:szCs w:val="24"/>
        </w:rPr>
      </w:pPr>
    </w:p>
    <w:p w14:paraId="5A430909" w14:textId="2EDAF3B7" w:rsidR="00B74D1C" w:rsidRPr="00B74D1C" w:rsidRDefault="00B74D1C" w:rsidP="00B74D1C">
      <w:p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Voditelj radne skupine: mr. sc. Josip Salapić, državni tajnik</w:t>
      </w:r>
    </w:p>
    <w:p w14:paraId="6446AD39" w14:textId="55116668" w:rsidR="00B74D1C" w:rsidRPr="00B74D1C" w:rsidRDefault="00B74D1C" w:rsidP="00B74D1C">
      <w:p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zamjenice voditelja: Mirela Fučkar, Ministarstvo pravosuđa i uprave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D1C">
        <w:rPr>
          <w:rFonts w:ascii="Times New Roman" w:hAnsi="Times New Roman" w:cs="Times New Roman"/>
          <w:sz w:val="24"/>
          <w:szCs w:val="24"/>
        </w:rPr>
        <w:t>Ana Lovrić, Ministarstvo pravosuđa i uprave</w:t>
      </w:r>
    </w:p>
    <w:p w14:paraId="06704125" w14:textId="77777777" w:rsidR="00B74D1C" w:rsidRPr="00B74D1C" w:rsidRDefault="00B74D1C" w:rsidP="00B74D1C">
      <w:p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tajnik radne skupine: Damjan Saridžić, Ministarstvo pravosuđa i uprave</w:t>
      </w:r>
    </w:p>
    <w:p w14:paraId="160D168D" w14:textId="77777777" w:rsidR="00B74D1C" w:rsidRPr="00B74D1C" w:rsidRDefault="00B74D1C" w:rsidP="00B74D1C">
      <w:p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Članovi radne skupine:</w:t>
      </w:r>
    </w:p>
    <w:p w14:paraId="0F26D912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Igor Periša, sudac Vrhovnog suda Republike Hrvatske</w:t>
      </w:r>
    </w:p>
    <w:p w14:paraId="606243B4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Omazić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sudac Visokog trgovačkog suda Republike Hrvatske,</w:t>
      </w:r>
    </w:p>
    <w:p w14:paraId="34CC4B20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Jakupak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sutkinja Trgovačkog suda u Zagrebu</w:t>
      </w:r>
    </w:p>
    <w:p w14:paraId="1C6AD255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prof. dr. sc. Petar Miladin, Pravni fakultet Sveučilišta u Zagrebu</w:t>
      </w:r>
    </w:p>
    <w:p w14:paraId="4913DA33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prof. dr. sc. Hrvoje Markovinović, Pravni fakultet Sveučilišta u Zagrebu</w:t>
      </w:r>
    </w:p>
    <w:p w14:paraId="19A6AFC5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prof. dr. sc. Dubravka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Akšamović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Pravni fakultet Osijek</w:t>
      </w:r>
    </w:p>
    <w:p w14:paraId="2AB1D8DB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doc. dr. sc. Lidija Šimunović, Pravni fakultet Osijek</w:t>
      </w:r>
    </w:p>
    <w:p w14:paraId="03D91D8F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Ivana Ravlić Ivanović, Ministarstvo financija</w:t>
      </w:r>
    </w:p>
    <w:p w14:paraId="3B4F9BD1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Ivana Žepić, Ministarstvo financija</w:t>
      </w:r>
    </w:p>
    <w:p w14:paraId="7819627C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Ana Vukas, Ministarstvo rada, mirovinskog sustava, obitelji i socijalne politike</w:t>
      </w:r>
    </w:p>
    <w:p w14:paraId="00E42CC8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Sandra Opačić, Hrvatska agencija za nadzor financijskih usluga</w:t>
      </w:r>
    </w:p>
    <w:p w14:paraId="4C96A057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Darja Bošnjak, Hrvatska javnobilježnička komora</w:t>
      </w:r>
    </w:p>
    <w:p w14:paraId="4991FF79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>Vedran Borić, Hrvatska javnobilježnička komora</w:t>
      </w:r>
    </w:p>
    <w:p w14:paraId="0102B069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Bregeš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sutkinja Trgovačkog suda u Zagrebu</w:t>
      </w:r>
    </w:p>
    <w:p w14:paraId="5F364B63" w14:textId="77777777" w:rsidR="00B74D1C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prof. dr. sc. Ratko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Pravni fakultet Split</w:t>
      </w:r>
    </w:p>
    <w:p w14:paraId="32B1E018" w14:textId="40F70B5A" w:rsidR="006F4505" w:rsidRPr="00B74D1C" w:rsidRDefault="00B74D1C" w:rsidP="00B74D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D1C">
        <w:rPr>
          <w:rFonts w:ascii="Times New Roman" w:hAnsi="Times New Roman" w:cs="Times New Roman"/>
          <w:sz w:val="24"/>
          <w:szCs w:val="24"/>
        </w:rPr>
        <w:t xml:space="preserve">prof. dr. sc. Marko </w:t>
      </w:r>
      <w:proofErr w:type="spellStart"/>
      <w:r w:rsidRPr="00B74D1C">
        <w:rPr>
          <w:rFonts w:ascii="Times New Roman" w:hAnsi="Times New Roman" w:cs="Times New Roman"/>
          <w:sz w:val="24"/>
          <w:szCs w:val="24"/>
        </w:rPr>
        <w:t>Ivkošić</w:t>
      </w:r>
      <w:proofErr w:type="spellEnd"/>
      <w:r w:rsidRPr="00B74D1C">
        <w:rPr>
          <w:rFonts w:ascii="Times New Roman" w:hAnsi="Times New Roman" w:cs="Times New Roman"/>
          <w:sz w:val="24"/>
          <w:szCs w:val="24"/>
        </w:rPr>
        <w:t>, Pravni fakultet Split</w:t>
      </w:r>
    </w:p>
    <w:sectPr w:rsidR="006F4505" w:rsidRPr="00B7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CE2"/>
    <w:multiLevelType w:val="hybridMultilevel"/>
    <w:tmpl w:val="F4364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1C"/>
    <w:rsid w:val="006F4505"/>
    <w:rsid w:val="00AF07CA"/>
    <w:rsid w:val="00B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F45B"/>
  <w15:chartTrackingRefBased/>
  <w15:docId w15:val="{7597D10B-3540-4AE2-BC9D-18ECC0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Oreb</dc:creator>
  <cp:keywords/>
  <dc:description/>
  <cp:lastModifiedBy>Zrinka Oreb</cp:lastModifiedBy>
  <cp:revision>2</cp:revision>
  <dcterms:created xsi:type="dcterms:W3CDTF">2023-04-11T08:09:00Z</dcterms:created>
  <dcterms:modified xsi:type="dcterms:W3CDTF">2023-04-11T08:14:00Z</dcterms:modified>
</cp:coreProperties>
</file>