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0B34" w14:textId="77777777" w:rsidR="0043670D" w:rsidRPr="0043670D" w:rsidRDefault="00FC5068" w:rsidP="0043670D">
      <w:pPr>
        <w:pStyle w:val="StandardWeb"/>
        <w:ind w:firstLine="708"/>
        <w:jc w:val="both"/>
      </w:pPr>
      <w:r w:rsidRPr="0043670D">
        <w:tab/>
      </w:r>
      <w:r w:rsidR="0043670D" w:rsidRPr="0043670D">
        <w:t xml:space="preserve">Na temelju članka 56. stavka 2. Zakona o proračunu (Narodne novine, broj 144/21.) i članka 45. stavka 6. Zakona o izvršavanju kazne zatvora  (Narodne novine,  broj 14/21.), ministar pravosuđa i uprave, uz prethodnu suglasnost Ministarstva financija, donosi </w:t>
      </w:r>
    </w:p>
    <w:p w14:paraId="6671713A" w14:textId="77777777" w:rsidR="0043670D" w:rsidRPr="0043670D" w:rsidRDefault="0043670D" w:rsidP="0043670D">
      <w:pPr>
        <w:jc w:val="both"/>
      </w:pPr>
    </w:p>
    <w:p w14:paraId="2911A5C6" w14:textId="77777777" w:rsidR="0043670D" w:rsidRPr="0043670D" w:rsidRDefault="0043670D" w:rsidP="0043670D">
      <w:pPr>
        <w:jc w:val="both"/>
        <w:rPr>
          <w:b/>
        </w:rPr>
      </w:pPr>
    </w:p>
    <w:p w14:paraId="25115F65" w14:textId="77777777" w:rsidR="0043670D" w:rsidRPr="0043670D" w:rsidRDefault="0043670D" w:rsidP="0043670D">
      <w:pPr>
        <w:jc w:val="center"/>
        <w:rPr>
          <w:b/>
        </w:rPr>
      </w:pPr>
      <w:r w:rsidRPr="0043670D">
        <w:rPr>
          <w:b/>
        </w:rPr>
        <w:t>PRAVILNIK</w:t>
      </w:r>
    </w:p>
    <w:p w14:paraId="26855D97" w14:textId="77777777" w:rsidR="0043670D" w:rsidRPr="0043670D" w:rsidRDefault="0043670D" w:rsidP="0043670D">
      <w:pPr>
        <w:jc w:val="center"/>
        <w:outlineLvl w:val="1"/>
        <w:rPr>
          <w:b/>
          <w:bCs/>
        </w:rPr>
      </w:pPr>
      <w:r w:rsidRPr="0043670D">
        <w:rPr>
          <w:b/>
          <w:bCs/>
        </w:rPr>
        <w:t>O MJERILIMA I NAČINU KORIŠTENJA NENAMJENSKIH DONACIJA I VLASTITIH PRIHODA PRORAČUNSKIH KORISNIKA IZ NADLEŽNOSTI MINISTARSTVA PRAVOSUĐA I UPRAVE</w:t>
      </w:r>
    </w:p>
    <w:p w14:paraId="656430A9" w14:textId="77777777" w:rsidR="0043670D" w:rsidRPr="0043670D" w:rsidRDefault="0043670D" w:rsidP="0043670D">
      <w:pPr>
        <w:jc w:val="both"/>
        <w:rPr>
          <w:b/>
        </w:rPr>
      </w:pPr>
    </w:p>
    <w:p w14:paraId="4FABB62F" w14:textId="77777777" w:rsidR="0043670D" w:rsidRPr="0043670D" w:rsidRDefault="0043670D" w:rsidP="0043670D">
      <w:pPr>
        <w:jc w:val="both"/>
        <w:rPr>
          <w:b/>
        </w:rPr>
      </w:pPr>
    </w:p>
    <w:p w14:paraId="09790D68" w14:textId="77777777" w:rsidR="0043670D" w:rsidRPr="0043670D" w:rsidRDefault="0043670D" w:rsidP="0043670D">
      <w:pPr>
        <w:ind w:firstLine="708"/>
        <w:jc w:val="both"/>
        <w:rPr>
          <w:b/>
          <w:bCs/>
        </w:rPr>
      </w:pPr>
      <w:r w:rsidRPr="0043670D">
        <w:rPr>
          <w:b/>
          <w:bCs/>
        </w:rPr>
        <w:t>I. OPĆE ODREDBE</w:t>
      </w:r>
    </w:p>
    <w:p w14:paraId="04040A94" w14:textId="77777777" w:rsidR="0043670D" w:rsidRPr="0043670D" w:rsidRDefault="0043670D" w:rsidP="0043670D">
      <w:pPr>
        <w:ind w:left="360"/>
        <w:jc w:val="both"/>
      </w:pPr>
    </w:p>
    <w:p w14:paraId="2A16814B" w14:textId="77777777" w:rsidR="0043670D" w:rsidRPr="0043670D" w:rsidRDefault="0043670D" w:rsidP="0043670D">
      <w:pPr>
        <w:jc w:val="center"/>
        <w:rPr>
          <w:b/>
          <w:bCs/>
        </w:rPr>
      </w:pPr>
      <w:r w:rsidRPr="0043670D">
        <w:rPr>
          <w:b/>
          <w:bCs/>
        </w:rPr>
        <w:t>Članak 1.</w:t>
      </w:r>
    </w:p>
    <w:p w14:paraId="3C6AF68F" w14:textId="77777777" w:rsidR="0043670D" w:rsidRPr="0043670D" w:rsidRDefault="0043670D" w:rsidP="0043670D">
      <w:pPr>
        <w:jc w:val="both"/>
        <w:rPr>
          <w:b/>
          <w:bCs/>
        </w:rPr>
      </w:pPr>
    </w:p>
    <w:p w14:paraId="6E819D65" w14:textId="77777777" w:rsidR="0043670D" w:rsidRPr="0043670D" w:rsidRDefault="0043670D" w:rsidP="0043670D">
      <w:pPr>
        <w:ind w:firstLine="709"/>
        <w:jc w:val="both"/>
      </w:pPr>
      <w:r w:rsidRPr="0043670D">
        <w:t>Ovim Pravilnikom o mjerilima i načinu korištenja nenamjenskih donacija i vlastitih prihoda proračunskih korisnika iz nadležnosti Ministarstva pravosuđa i uprave (dalje u tekstu: Pravilnik) se uređuju mjerila i način korištenja nenamjenskih donacija i vlastitih prihoda proračunskih korisnika iz nadležnosti Ministarstva pravosuđa i uprave (dalje u tekstu (Ministarstvo), a odnosi se na pravosudna tijela, Pravosudnu akademiju, Državnu školu za javnu upravu i kaznena tijela (kaznionice, zatvori, odgojni zavodi i centri).</w:t>
      </w:r>
      <w:bookmarkStart w:id="0" w:name="_Hlk107387995"/>
      <w:r w:rsidRPr="0043670D">
        <w:t xml:space="preserve"> </w:t>
      </w:r>
      <w:bookmarkEnd w:id="0"/>
    </w:p>
    <w:p w14:paraId="7D801689" w14:textId="77777777" w:rsidR="0043670D" w:rsidRPr="0043670D" w:rsidRDefault="0043670D" w:rsidP="0043670D">
      <w:pPr>
        <w:jc w:val="both"/>
      </w:pPr>
    </w:p>
    <w:p w14:paraId="35ED86DF" w14:textId="77777777" w:rsidR="0043670D" w:rsidRPr="0043670D" w:rsidRDefault="0043670D" w:rsidP="0043670D">
      <w:pPr>
        <w:jc w:val="center"/>
        <w:rPr>
          <w:b/>
          <w:bCs/>
        </w:rPr>
      </w:pPr>
      <w:r w:rsidRPr="0043670D">
        <w:rPr>
          <w:b/>
          <w:bCs/>
        </w:rPr>
        <w:t>Članak 2.</w:t>
      </w:r>
    </w:p>
    <w:p w14:paraId="745BF1A6" w14:textId="77777777" w:rsidR="0043670D" w:rsidRPr="0043670D" w:rsidRDefault="0043670D" w:rsidP="0043670D">
      <w:pPr>
        <w:jc w:val="both"/>
        <w:rPr>
          <w:b/>
          <w:bCs/>
        </w:rPr>
      </w:pPr>
    </w:p>
    <w:p w14:paraId="065268F1" w14:textId="77777777" w:rsidR="0043670D" w:rsidRPr="0043670D" w:rsidRDefault="0043670D" w:rsidP="0043670D">
      <w:pPr>
        <w:ind w:firstLine="708"/>
        <w:jc w:val="both"/>
        <w:textAlignment w:val="baseline"/>
      </w:pPr>
      <w:r w:rsidRPr="0043670D">
        <w:t>Pojmovi koji se koriste u ovom Pravilniku, a imaju rodno značenje, odnose se jednako na muški i ženski rod.</w:t>
      </w:r>
    </w:p>
    <w:p w14:paraId="22908DF0" w14:textId="77777777" w:rsidR="0043670D" w:rsidRPr="0043670D" w:rsidRDefault="0043670D" w:rsidP="0043670D">
      <w:pPr>
        <w:ind w:firstLine="708"/>
        <w:jc w:val="both"/>
        <w:textAlignment w:val="baseline"/>
      </w:pPr>
    </w:p>
    <w:p w14:paraId="1EA2065B" w14:textId="77777777" w:rsidR="0043670D" w:rsidRPr="0043670D" w:rsidRDefault="0043670D" w:rsidP="0043670D">
      <w:pPr>
        <w:jc w:val="center"/>
        <w:rPr>
          <w:b/>
          <w:bCs/>
        </w:rPr>
      </w:pPr>
      <w:r w:rsidRPr="0043670D">
        <w:rPr>
          <w:b/>
          <w:bCs/>
        </w:rPr>
        <w:t>Članak 3.</w:t>
      </w:r>
    </w:p>
    <w:p w14:paraId="48DAA68D" w14:textId="77777777" w:rsidR="0043670D" w:rsidRPr="0043670D" w:rsidRDefault="0043670D" w:rsidP="0043670D">
      <w:pPr>
        <w:jc w:val="both"/>
        <w:rPr>
          <w:b/>
          <w:bCs/>
        </w:rPr>
      </w:pPr>
    </w:p>
    <w:p w14:paraId="073452BB" w14:textId="1834D7E6" w:rsidR="0043670D" w:rsidRDefault="0043670D" w:rsidP="0043670D">
      <w:pPr>
        <w:ind w:firstLine="708"/>
        <w:jc w:val="both"/>
      </w:pPr>
      <w:r w:rsidRPr="0043670D">
        <w:t>Sredstva, odnosno prihodi iz članka 1. ovog Pravilnika se planiraju u Državnom proračunu Republike Hrvatske.</w:t>
      </w:r>
    </w:p>
    <w:p w14:paraId="3E4B58D6" w14:textId="2C45E9CE" w:rsidR="00AB4A26" w:rsidRDefault="00AB4A26" w:rsidP="0043670D">
      <w:pPr>
        <w:ind w:firstLine="708"/>
        <w:jc w:val="both"/>
      </w:pPr>
    </w:p>
    <w:p w14:paraId="11275F7A" w14:textId="2E86846B" w:rsidR="00AB4A26" w:rsidRDefault="00AB4A26" w:rsidP="0043670D">
      <w:pPr>
        <w:ind w:firstLine="708"/>
        <w:jc w:val="both"/>
      </w:pPr>
    </w:p>
    <w:p w14:paraId="7992C014" w14:textId="0DDFBCD9" w:rsidR="00AB4A26" w:rsidRDefault="00AB4A26" w:rsidP="0043670D">
      <w:pPr>
        <w:ind w:firstLine="708"/>
        <w:jc w:val="both"/>
      </w:pPr>
    </w:p>
    <w:p w14:paraId="5B5C94CA" w14:textId="09C4FFEC" w:rsidR="00AB4A26" w:rsidRDefault="00AB4A26" w:rsidP="0043670D">
      <w:pPr>
        <w:ind w:firstLine="708"/>
        <w:jc w:val="both"/>
      </w:pPr>
    </w:p>
    <w:p w14:paraId="659AC1D8" w14:textId="77777777" w:rsidR="00AB4A26" w:rsidRPr="0043670D" w:rsidRDefault="00AB4A26" w:rsidP="0043670D">
      <w:pPr>
        <w:ind w:firstLine="708"/>
        <w:jc w:val="both"/>
        <w:rPr>
          <w:color w:val="FF0000"/>
        </w:rPr>
      </w:pPr>
    </w:p>
    <w:p w14:paraId="7D568BCC" w14:textId="77777777" w:rsidR="0043670D" w:rsidRPr="0043670D" w:rsidRDefault="0043670D" w:rsidP="0043670D">
      <w:pPr>
        <w:jc w:val="both"/>
      </w:pPr>
    </w:p>
    <w:p w14:paraId="7C3E1654" w14:textId="77777777" w:rsidR="0043670D" w:rsidRPr="0043670D" w:rsidRDefault="0043670D" w:rsidP="00AC2194">
      <w:pPr>
        <w:ind w:firstLine="708"/>
        <w:jc w:val="both"/>
        <w:rPr>
          <w:b/>
          <w:bCs/>
        </w:rPr>
      </w:pPr>
      <w:r w:rsidRPr="0043670D">
        <w:rPr>
          <w:b/>
          <w:bCs/>
        </w:rPr>
        <w:t>II. NENAMJENSKE DONACIJE</w:t>
      </w:r>
    </w:p>
    <w:p w14:paraId="74EB9337" w14:textId="77777777" w:rsidR="0043670D" w:rsidRPr="0043670D" w:rsidRDefault="0043670D" w:rsidP="0043670D">
      <w:pPr>
        <w:ind w:firstLine="360"/>
        <w:jc w:val="both"/>
      </w:pPr>
    </w:p>
    <w:p w14:paraId="0C7BAB2E" w14:textId="77777777" w:rsidR="0043670D" w:rsidRPr="0043670D" w:rsidRDefault="0043670D" w:rsidP="0043670D">
      <w:pPr>
        <w:jc w:val="center"/>
        <w:rPr>
          <w:b/>
          <w:bCs/>
        </w:rPr>
      </w:pPr>
      <w:r w:rsidRPr="0043670D">
        <w:rPr>
          <w:b/>
          <w:bCs/>
        </w:rPr>
        <w:t>Članak 4.</w:t>
      </w:r>
    </w:p>
    <w:p w14:paraId="7F62C379" w14:textId="77777777" w:rsidR="0043670D" w:rsidRPr="0043670D" w:rsidRDefault="0043670D" w:rsidP="0043670D">
      <w:pPr>
        <w:jc w:val="both"/>
        <w:rPr>
          <w:b/>
          <w:bCs/>
          <w:color w:val="FF0000"/>
        </w:rPr>
      </w:pPr>
    </w:p>
    <w:p w14:paraId="0AF1E8E7" w14:textId="77777777" w:rsidR="0043670D" w:rsidRPr="0043670D" w:rsidRDefault="0043670D" w:rsidP="0043670D">
      <w:pPr>
        <w:numPr>
          <w:ilvl w:val="0"/>
          <w:numId w:val="14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Nenamjenske donacije, u smislu ovog Pravilnika, su prihodi u novcu i stvarima koje Proračunski korisnici iz članka 1. ovog Pravilnika (dalje u tekstu: Proračunski korisnici) ostvaruju od fizičkih osoba, neprofitnih organizacija, trgovačkih društava i ostalih subjekata izvan općeg proračuna bez bilo kakve naknade ili protučinidbe, a kojima nije utvrđena namjena.</w:t>
      </w:r>
    </w:p>
    <w:p w14:paraId="7D80A7C7" w14:textId="77777777" w:rsidR="0043670D" w:rsidRPr="0043670D" w:rsidRDefault="0043670D" w:rsidP="0043670D">
      <w:pPr>
        <w:numPr>
          <w:ilvl w:val="0"/>
          <w:numId w:val="14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Nenamjenske donacije koje ostvare Proračunski korisnici mogu se koristiti do visine uplaćenih sredstava za podmirivanje materijalnih rashoda poslovanja i nabavu opreme, a prema utvrđenim aktivnostima i projektima.</w:t>
      </w:r>
    </w:p>
    <w:p w14:paraId="4BB17088" w14:textId="77777777" w:rsidR="0043670D" w:rsidRPr="0043670D" w:rsidRDefault="0043670D" w:rsidP="0043670D">
      <w:pPr>
        <w:spacing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14:paraId="7136F954" w14:textId="77777777" w:rsidR="0043670D" w:rsidRPr="0043670D" w:rsidRDefault="0043670D" w:rsidP="0043670D">
      <w:pPr>
        <w:ind w:firstLine="709"/>
        <w:jc w:val="center"/>
        <w:rPr>
          <w:b/>
          <w:bCs/>
        </w:rPr>
      </w:pPr>
      <w:r w:rsidRPr="0043670D">
        <w:rPr>
          <w:b/>
          <w:bCs/>
        </w:rPr>
        <w:t>Članak 5.</w:t>
      </w:r>
    </w:p>
    <w:p w14:paraId="6508093E" w14:textId="77777777" w:rsidR="0043670D" w:rsidRPr="0043670D" w:rsidRDefault="0043670D" w:rsidP="0043670D">
      <w:pPr>
        <w:jc w:val="both"/>
        <w:rPr>
          <w:b/>
          <w:bCs/>
        </w:rPr>
      </w:pPr>
    </w:p>
    <w:p w14:paraId="005787F0" w14:textId="77777777" w:rsidR="0043670D" w:rsidRPr="0043670D" w:rsidRDefault="0043670D" w:rsidP="0043670D">
      <w:pPr>
        <w:numPr>
          <w:ilvl w:val="0"/>
          <w:numId w:val="8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 xml:space="preserve">Donator najavljuje donaciju upućivanjem Pisma namjere čelniku Proračunskog korisnika s obrazloženjem o razlogu, vrsti i vrijednosti donacije. </w:t>
      </w:r>
    </w:p>
    <w:p w14:paraId="3906B1B1" w14:textId="77777777" w:rsidR="0043670D" w:rsidRPr="0043670D" w:rsidRDefault="0043670D" w:rsidP="0043670D">
      <w:pPr>
        <w:numPr>
          <w:ilvl w:val="0"/>
          <w:numId w:val="8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 xml:space="preserve">Ovisno o vrsti i vrijednosti donacije, čelnik, odnosno upravljačko tijelo Proračunskog korisnika na prijedlog čelnika, donosi odluku o prihvaćanju ili neprihvaćanju nenamjenske donacije te o načinu korištenja prihvaćene nenamjenske donacije. </w:t>
      </w:r>
    </w:p>
    <w:p w14:paraId="50DBB349" w14:textId="77777777" w:rsidR="0043670D" w:rsidRPr="0043670D" w:rsidRDefault="0043670D" w:rsidP="0043670D">
      <w:pPr>
        <w:numPr>
          <w:ilvl w:val="0"/>
          <w:numId w:val="8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Čelnik Proračunskog korisnika pisanim putem izvješćuje donatora o prihvaćanju/neprihvaćanju donacije.</w:t>
      </w:r>
    </w:p>
    <w:p w14:paraId="1779D389" w14:textId="77777777" w:rsidR="0043670D" w:rsidRPr="0043670D" w:rsidRDefault="0043670D" w:rsidP="0043670D">
      <w:pPr>
        <w:numPr>
          <w:ilvl w:val="0"/>
          <w:numId w:val="8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 xml:space="preserve">U slučaju donošenja odluke o prihvaćanju i načinu korištenja prihvaćene nenamjenske donacije, čelnik Proračunskog korisnika i donator  sklapaju ugovor o donaciji. </w:t>
      </w:r>
    </w:p>
    <w:p w14:paraId="37B4E458" w14:textId="77777777" w:rsidR="0043670D" w:rsidRPr="0043670D" w:rsidRDefault="0043670D" w:rsidP="0043670D">
      <w:pPr>
        <w:numPr>
          <w:ilvl w:val="0"/>
          <w:numId w:val="8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Ugovor o donaciji iz stavka 4. ovog članka se ne sklapa kad je donator fizička osoba.</w:t>
      </w:r>
    </w:p>
    <w:p w14:paraId="31A8D8F0" w14:textId="77777777" w:rsidR="0043670D" w:rsidRPr="0043670D" w:rsidRDefault="0043670D" w:rsidP="0043670D">
      <w:pPr>
        <w:numPr>
          <w:ilvl w:val="0"/>
          <w:numId w:val="8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Proračunski korisnik koji je primio nenamjensku donaciju je dužan na svojoj mrežnoj stranici, na lako dostupan i pretraživ način i u strojno čitljivom obliku, objaviti informacije o primljenoj nenamjenskoj donaciji (podatke o donatoru, vrsti i vrijednosti donacije).</w:t>
      </w:r>
    </w:p>
    <w:p w14:paraId="35974847" w14:textId="77777777" w:rsidR="0043670D" w:rsidRPr="0043670D" w:rsidRDefault="0043670D" w:rsidP="0043670D">
      <w:pPr>
        <w:numPr>
          <w:ilvl w:val="0"/>
          <w:numId w:val="8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Dobivene donacije se ne mogu koristiti za sponzorstva i donacije.</w:t>
      </w:r>
    </w:p>
    <w:p w14:paraId="07BCA483" w14:textId="77777777" w:rsidR="0043670D" w:rsidRPr="0043670D" w:rsidRDefault="0043670D" w:rsidP="0043670D">
      <w:pPr>
        <w:numPr>
          <w:ilvl w:val="0"/>
          <w:numId w:val="8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 xml:space="preserve">Ukoliko je vrijednost nenamjenske donacije veća od 2.700 eura Odluka o prihvaćanju donacije se donosi uz prethodno dobivenu suglasnost Ministarstva. </w:t>
      </w:r>
    </w:p>
    <w:p w14:paraId="6AFFEB76" w14:textId="77777777" w:rsidR="0043670D" w:rsidRPr="0043670D" w:rsidRDefault="0043670D" w:rsidP="0043670D">
      <w:pPr>
        <w:numPr>
          <w:ilvl w:val="0"/>
          <w:numId w:val="8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Stjecanje nefinancijske dugotrajne imovine bez naknade (sredstvima nenamjenske financijske donacije ili donacije nefinancijske dugotrajne imovine u fizičkom obliku), ako bi takvo stjecanje prouzročilo značajnije troškove za Republiku Hrvatsku, moguće je samo uz prethodno dobivenu suglasnost Vlade Republike Hrvatske.</w:t>
      </w:r>
    </w:p>
    <w:p w14:paraId="76F8FEB5" w14:textId="77777777" w:rsidR="0043670D" w:rsidRPr="0043670D" w:rsidRDefault="0043670D" w:rsidP="0043670D">
      <w:pPr>
        <w:ind w:firstLine="709"/>
        <w:jc w:val="both"/>
      </w:pPr>
    </w:p>
    <w:p w14:paraId="495054DF" w14:textId="77777777" w:rsidR="0043670D" w:rsidRPr="0043670D" w:rsidRDefault="0043670D" w:rsidP="0043670D">
      <w:pPr>
        <w:ind w:firstLine="708"/>
        <w:jc w:val="both"/>
        <w:rPr>
          <w:b/>
          <w:bCs/>
        </w:rPr>
      </w:pPr>
      <w:r w:rsidRPr="0043670D">
        <w:rPr>
          <w:b/>
          <w:bCs/>
        </w:rPr>
        <w:t>III. VLASTITI PRIHODI</w:t>
      </w:r>
    </w:p>
    <w:p w14:paraId="29D4D73D" w14:textId="77777777" w:rsidR="0043670D" w:rsidRPr="0043670D" w:rsidRDefault="0043670D" w:rsidP="0043670D">
      <w:pPr>
        <w:ind w:firstLine="708"/>
        <w:jc w:val="both"/>
      </w:pPr>
    </w:p>
    <w:p w14:paraId="65520C09" w14:textId="77777777" w:rsidR="0043670D" w:rsidRPr="0043670D" w:rsidRDefault="0043670D" w:rsidP="0043670D">
      <w:pPr>
        <w:jc w:val="center"/>
        <w:rPr>
          <w:b/>
          <w:bCs/>
        </w:rPr>
      </w:pPr>
      <w:r w:rsidRPr="0043670D">
        <w:rPr>
          <w:b/>
          <w:bCs/>
        </w:rPr>
        <w:t>Članak 6.</w:t>
      </w:r>
    </w:p>
    <w:p w14:paraId="17A49D0C" w14:textId="77777777" w:rsidR="0043670D" w:rsidRPr="0043670D" w:rsidRDefault="0043670D" w:rsidP="0043670D">
      <w:pPr>
        <w:jc w:val="both"/>
      </w:pPr>
    </w:p>
    <w:p w14:paraId="21299ECB" w14:textId="77777777" w:rsidR="0043670D" w:rsidRPr="0043670D" w:rsidRDefault="0043670D" w:rsidP="0043670D">
      <w:pPr>
        <w:numPr>
          <w:ilvl w:val="0"/>
          <w:numId w:val="7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 xml:space="preserve">Vlastiti prihodi su prihodi koje </w:t>
      </w:r>
      <w:r w:rsidRPr="0043670D">
        <w:rPr>
          <w:rFonts w:eastAsiaTheme="minorHAnsi"/>
          <w:b/>
          <w:bCs/>
          <w:lang w:eastAsia="en-US"/>
        </w:rPr>
        <w:t>pravosudna tijela</w:t>
      </w:r>
      <w:r w:rsidRPr="0043670D">
        <w:rPr>
          <w:rFonts w:eastAsiaTheme="minorHAnsi"/>
          <w:lang w:eastAsia="en-US"/>
        </w:rPr>
        <w:t>, sukladno članku 132. stavku 4. Zakona o sudovima (Narodne novine, broj 28/13., 33/15., 82/15., 82/16., 67/18., 126/19., 130/20., 21/22., 60/22., i 16/23.), ostvaruju obavljanjem poslova na tržištu i u tržišnim uvjetima, koje poslove mogu obavljati i drugi subjekti izvan općeg proračuna i koji se ne financiraju iz proračuna, a odnose se na prihode od:</w:t>
      </w:r>
    </w:p>
    <w:p w14:paraId="54BD8585" w14:textId="77777777" w:rsidR="0043670D" w:rsidRPr="0043670D" w:rsidRDefault="0043670D" w:rsidP="0043670D">
      <w:pPr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obavljanja poslova čajne kuhinje,</w:t>
      </w:r>
    </w:p>
    <w:p w14:paraId="05B82CDE" w14:textId="77777777" w:rsidR="0043670D" w:rsidRPr="0043670D" w:rsidRDefault="0043670D" w:rsidP="0043670D">
      <w:pPr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pružanja usluga najma prostora za postavljene aparata za posluživanje,</w:t>
      </w:r>
    </w:p>
    <w:p w14:paraId="059DE332" w14:textId="77777777" w:rsidR="0043670D" w:rsidRPr="0043670D" w:rsidRDefault="0043670D" w:rsidP="0043670D">
      <w:pPr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pružanja usluga fotokopiranja spisa i</w:t>
      </w:r>
    </w:p>
    <w:p w14:paraId="15219E87" w14:textId="77777777" w:rsidR="0043670D" w:rsidRPr="0043670D" w:rsidRDefault="0043670D" w:rsidP="0043670D">
      <w:pPr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otkupa tonera i papira.</w:t>
      </w:r>
    </w:p>
    <w:p w14:paraId="45CB5EB5" w14:textId="77777777" w:rsidR="0043670D" w:rsidRPr="0043670D" w:rsidRDefault="0043670D" w:rsidP="0043670D">
      <w:pPr>
        <w:numPr>
          <w:ilvl w:val="0"/>
          <w:numId w:val="7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Vlastitim prihodima iz stavka 1. ovog članka podmiruju se:</w:t>
      </w:r>
    </w:p>
    <w:p w14:paraId="25FD3267" w14:textId="77777777" w:rsidR="0043670D" w:rsidRPr="0043670D" w:rsidRDefault="0043670D" w:rsidP="0043670D">
      <w:pPr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rashodi nastali obavljanjem poslova temeljem kojih su i ostvareni,</w:t>
      </w:r>
    </w:p>
    <w:p w14:paraId="7D835B6D" w14:textId="77777777" w:rsidR="0043670D" w:rsidRPr="0043670D" w:rsidRDefault="0043670D" w:rsidP="0043670D">
      <w:pPr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obveze po ugovorima o dugoročnim zajmovima i kreditima koje su pravosudna tijela sklopila sukladno odredbama članka 109. Zakona o proračunu,</w:t>
      </w:r>
    </w:p>
    <w:p w14:paraId="335765C6" w14:textId="77777777" w:rsidR="0043670D" w:rsidRPr="0043670D" w:rsidRDefault="0043670D" w:rsidP="0043670D">
      <w:pPr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 xml:space="preserve">neprihvatljivi troškovi u projektima koji su financirani sredstvima Europske unije, a koje su pravosudna tijela dužna uplatiti u proračun Europske unije na temelju zahtjeva </w:t>
      </w:r>
      <w:r w:rsidRPr="0043670D">
        <w:rPr>
          <w:rFonts w:eastAsiaTheme="minorHAnsi"/>
          <w:lang w:eastAsia="en-US"/>
        </w:rPr>
        <w:lastRenderedPageBreak/>
        <w:t xml:space="preserve">za uplatu nadležnih tijela Europske unije, sukladno odredbama članka 74. Zakona o proračunu. </w:t>
      </w:r>
    </w:p>
    <w:p w14:paraId="3AE83C77" w14:textId="7D0B75C0" w:rsidR="0043670D" w:rsidRDefault="0043670D" w:rsidP="0043670D">
      <w:pPr>
        <w:numPr>
          <w:ilvl w:val="0"/>
          <w:numId w:val="7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Nakon podmirenja rashoda iz stavka 2. ovog članka, pravosudna tijela preostale prihode mogu se koristiti za:</w:t>
      </w:r>
    </w:p>
    <w:p w14:paraId="3BB13160" w14:textId="2CA3C8D8" w:rsidR="00AB4A26" w:rsidRPr="00AB4A26" w:rsidRDefault="00AB4A26" w:rsidP="00AB4A26">
      <w:pPr>
        <w:pStyle w:val="Odlomakpopisa"/>
        <w:numPr>
          <w:ilvl w:val="0"/>
          <w:numId w:val="6"/>
        </w:numPr>
        <w:spacing w:line="276" w:lineRule="auto"/>
        <w:jc w:val="both"/>
        <w:rPr>
          <w:rFonts w:eastAsiaTheme="minorHAnsi"/>
          <w:lang w:eastAsia="en-US"/>
        </w:rPr>
      </w:pPr>
      <w:r w:rsidRPr="00AB4A26">
        <w:rPr>
          <w:rFonts w:eastAsiaTheme="minorHAnsi"/>
          <w:lang w:eastAsia="en-US"/>
        </w:rPr>
        <w:t>podmirenje ostalih rashoda redovne djelatnosti</w:t>
      </w:r>
      <w:r>
        <w:rPr>
          <w:rFonts w:eastAsiaTheme="minorHAnsi"/>
          <w:lang w:eastAsia="en-US"/>
        </w:rPr>
        <w:t>,</w:t>
      </w:r>
    </w:p>
    <w:p w14:paraId="7A646B68" w14:textId="5D9DA4D2" w:rsidR="0043670D" w:rsidRPr="0043670D" w:rsidRDefault="0043670D" w:rsidP="0043670D">
      <w:pPr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podmirenje rashoda za razvoj svoje djelatnosti</w:t>
      </w:r>
      <w:r w:rsidR="00AB4A26">
        <w:rPr>
          <w:rFonts w:eastAsiaTheme="minorHAnsi"/>
          <w:lang w:eastAsia="en-US"/>
        </w:rPr>
        <w:t>.</w:t>
      </w:r>
    </w:p>
    <w:p w14:paraId="428704EF" w14:textId="77777777" w:rsidR="0043670D" w:rsidRPr="0043670D" w:rsidRDefault="0043670D" w:rsidP="0043670D">
      <w:pPr>
        <w:ind w:left="120"/>
        <w:jc w:val="both"/>
        <w:rPr>
          <w:b/>
        </w:rPr>
      </w:pPr>
    </w:p>
    <w:p w14:paraId="50D51885" w14:textId="77777777" w:rsidR="0043670D" w:rsidRPr="0043670D" w:rsidRDefault="0043670D" w:rsidP="0043670D">
      <w:pPr>
        <w:ind w:left="120"/>
        <w:jc w:val="center"/>
        <w:rPr>
          <w:b/>
        </w:rPr>
      </w:pPr>
      <w:r w:rsidRPr="0043670D">
        <w:rPr>
          <w:b/>
        </w:rPr>
        <w:t>Članak 7.</w:t>
      </w:r>
    </w:p>
    <w:p w14:paraId="1A1A7C09" w14:textId="77777777" w:rsidR="0043670D" w:rsidRPr="0043670D" w:rsidRDefault="0043670D" w:rsidP="0043670D">
      <w:pPr>
        <w:ind w:left="120"/>
        <w:jc w:val="both"/>
        <w:rPr>
          <w:b/>
        </w:rPr>
      </w:pPr>
    </w:p>
    <w:p w14:paraId="05153752" w14:textId="77777777" w:rsidR="0043670D" w:rsidRPr="0043670D" w:rsidRDefault="0043670D" w:rsidP="0043670D">
      <w:pPr>
        <w:numPr>
          <w:ilvl w:val="0"/>
          <w:numId w:val="9"/>
        </w:numPr>
        <w:jc w:val="both"/>
      </w:pPr>
      <w:r w:rsidRPr="0043670D">
        <w:t xml:space="preserve">Vlastiti prihodi koje </w:t>
      </w:r>
      <w:r w:rsidRPr="0043670D">
        <w:rPr>
          <w:b/>
          <w:bCs/>
        </w:rPr>
        <w:t>Pravosudna akademija</w:t>
      </w:r>
      <w:r w:rsidRPr="0043670D">
        <w:t xml:space="preserve"> ostvaruje obavljanjem svojih aktivnosti, a osobito aktivnosti Državne škole za pravosudne dužnosnike, odnose se na prihode ostvarene organiziranjem edukacija i izdavanjem publikacija.</w:t>
      </w:r>
    </w:p>
    <w:p w14:paraId="19F7F44C" w14:textId="77777777" w:rsidR="0043670D" w:rsidRPr="0043670D" w:rsidRDefault="0043670D" w:rsidP="0043670D">
      <w:pPr>
        <w:numPr>
          <w:ilvl w:val="0"/>
          <w:numId w:val="9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Vlastitim prihodima iz stavka 1. ovog članka podmiruju se, prvenstveno:</w:t>
      </w:r>
    </w:p>
    <w:p w14:paraId="5863C13A" w14:textId="77777777" w:rsidR="0043670D" w:rsidRPr="0043670D" w:rsidRDefault="0043670D" w:rsidP="0043670D">
      <w:pPr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rashodi nastali obavljanjem poslova temeljem kojih su i ostvareni te</w:t>
      </w:r>
    </w:p>
    <w:p w14:paraId="05F8C210" w14:textId="77777777" w:rsidR="0043670D" w:rsidRPr="0043670D" w:rsidRDefault="0043670D" w:rsidP="0043670D">
      <w:pPr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obveze po ugovorima o dugoročnim zajmovima i kreditima koje je Pravosudna akademija sklopila sukladno odredbama članka 109. Zakona o proračunu i</w:t>
      </w:r>
    </w:p>
    <w:p w14:paraId="33399A2F" w14:textId="77777777" w:rsidR="0043670D" w:rsidRPr="0043670D" w:rsidRDefault="0043670D" w:rsidP="0043670D">
      <w:pPr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neprihvatljivi troškovi u projektima koji su financirani sredstvima Europske unije, a koja je dužna uplatiti u proračun Europske unije na temelju zahtjeva za uplatu nadležnih tijela Europske unije, sukladno odredbama članka 74. Zakona o proračunu.</w:t>
      </w:r>
    </w:p>
    <w:p w14:paraId="43DCC3A8" w14:textId="62ED32A3" w:rsidR="0043670D" w:rsidRDefault="0043670D" w:rsidP="0043670D">
      <w:pPr>
        <w:numPr>
          <w:ilvl w:val="0"/>
          <w:numId w:val="9"/>
        </w:numPr>
        <w:spacing w:line="276" w:lineRule="auto"/>
        <w:ind w:left="714" w:hanging="357"/>
        <w:contextualSpacing/>
        <w:jc w:val="both"/>
        <w:rPr>
          <w:rFonts w:eastAsiaTheme="minorHAnsi"/>
          <w:lang w:eastAsia="en-US"/>
        </w:rPr>
      </w:pPr>
      <w:bookmarkStart w:id="1" w:name="_Hlk107580096"/>
      <w:r w:rsidRPr="0043670D">
        <w:rPr>
          <w:rFonts w:eastAsiaTheme="minorHAnsi"/>
          <w:lang w:eastAsia="en-US"/>
        </w:rPr>
        <w:t>Nakon podmirenja rashoda iz stavka 2. ovog članka, preostali prihodi mogu se koristiti za:</w:t>
      </w:r>
    </w:p>
    <w:p w14:paraId="40BC8F1A" w14:textId="5F44040F" w:rsidR="00AB4A26" w:rsidRPr="00AB4A26" w:rsidRDefault="00AB4A26" w:rsidP="00AB4A26">
      <w:pPr>
        <w:pStyle w:val="Odlomakpopisa"/>
        <w:numPr>
          <w:ilvl w:val="0"/>
          <w:numId w:val="6"/>
        </w:numPr>
        <w:spacing w:line="276" w:lineRule="auto"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podmirenje ostalih rashoda redovne djelatnosti</w:t>
      </w:r>
      <w:r>
        <w:rPr>
          <w:rFonts w:eastAsiaTheme="minorHAnsi"/>
          <w:lang w:eastAsia="en-US"/>
        </w:rPr>
        <w:t>,</w:t>
      </w:r>
    </w:p>
    <w:p w14:paraId="074AE1EC" w14:textId="2E34AF94" w:rsidR="0043670D" w:rsidRPr="0043670D" w:rsidRDefault="0043670D" w:rsidP="0043670D">
      <w:pPr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bookmarkStart w:id="2" w:name="_Hlk129611932"/>
      <w:bookmarkEnd w:id="1"/>
      <w:r w:rsidRPr="0043670D">
        <w:rPr>
          <w:rFonts w:eastAsiaTheme="minorHAnsi"/>
          <w:lang w:eastAsia="en-US"/>
        </w:rPr>
        <w:t>podmirenje rashoda za razvoj svoje djelatnosti</w:t>
      </w:r>
      <w:r w:rsidR="00AB4A26">
        <w:rPr>
          <w:rFonts w:eastAsiaTheme="minorHAnsi"/>
          <w:lang w:eastAsia="en-US"/>
        </w:rPr>
        <w:t>.</w:t>
      </w:r>
    </w:p>
    <w:bookmarkEnd w:id="2"/>
    <w:p w14:paraId="7CA5BA0E" w14:textId="77777777" w:rsidR="0043670D" w:rsidRPr="0043670D" w:rsidRDefault="0043670D" w:rsidP="0043670D">
      <w:pPr>
        <w:ind w:left="120"/>
        <w:jc w:val="both"/>
      </w:pPr>
    </w:p>
    <w:p w14:paraId="7CDFB3E7" w14:textId="77777777" w:rsidR="0043670D" w:rsidRPr="0043670D" w:rsidRDefault="0043670D" w:rsidP="0043670D">
      <w:pPr>
        <w:ind w:left="120"/>
        <w:jc w:val="center"/>
        <w:rPr>
          <w:b/>
        </w:rPr>
      </w:pPr>
      <w:r w:rsidRPr="0043670D">
        <w:rPr>
          <w:b/>
        </w:rPr>
        <w:t>Članak 8.</w:t>
      </w:r>
    </w:p>
    <w:p w14:paraId="2D0598D5" w14:textId="77777777" w:rsidR="0043670D" w:rsidRPr="0043670D" w:rsidRDefault="0043670D" w:rsidP="0043670D">
      <w:pPr>
        <w:ind w:left="120"/>
        <w:jc w:val="both"/>
        <w:rPr>
          <w:b/>
        </w:rPr>
      </w:pPr>
    </w:p>
    <w:p w14:paraId="4AC4FD38" w14:textId="77777777" w:rsidR="0043670D" w:rsidRPr="0043670D" w:rsidRDefault="0043670D" w:rsidP="0043670D">
      <w:pPr>
        <w:numPr>
          <w:ilvl w:val="0"/>
          <w:numId w:val="10"/>
        </w:numPr>
        <w:jc w:val="both"/>
      </w:pPr>
      <w:r w:rsidRPr="0043670D">
        <w:t xml:space="preserve">Vlastiti prihodi koje ostvaruje </w:t>
      </w:r>
      <w:r w:rsidRPr="0043670D">
        <w:rPr>
          <w:b/>
          <w:bCs/>
        </w:rPr>
        <w:t>Državna škola za javnu upravu</w:t>
      </w:r>
      <w:r w:rsidRPr="0043670D">
        <w:t xml:space="preserve"> (dalje u tekstu: Državna škola) su prihodi ostvareni obavljanjem osnovnih i ostalih poslova Državne škole na tržištu. Osnovni poslovi su poslovi izvođenja programa usavršavanja, tečajeva, radionica, seminara, pripreme i provedbe projekata i slični programi stručnog usavršavanja. Ostali poslovi su poslovi koje Državna škola obavlja izvan osnovne djelatnosti, a odnose se na pružanje intelektualnih usluga, usluga oglašavanja i reklamnih poruka u prostorima ili materijalima Državne škole te usluga iznajmljivanja prostora i/ili opreme, za što Upravno vijeće, na temelju prijedloga ravnatelja, donosi Odluku o cjeniku usluga Državne škole i Odluku o cjeniku usluga najma prostora i opreme.    </w:t>
      </w:r>
    </w:p>
    <w:p w14:paraId="02331F05" w14:textId="77777777" w:rsidR="0043670D" w:rsidRPr="0043670D" w:rsidRDefault="0043670D" w:rsidP="0043670D">
      <w:pPr>
        <w:numPr>
          <w:ilvl w:val="0"/>
          <w:numId w:val="10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Vlastitim prihodima iz stavka 1. ovog članka podmiruju se, prvenstveno:</w:t>
      </w:r>
    </w:p>
    <w:p w14:paraId="7E39B5D7" w14:textId="77777777" w:rsidR="0043670D" w:rsidRPr="0043670D" w:rsidRDefault="0043670D" w:rsidP="0043670D">
      <w:pPr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rashodi nastali obavljanjem poslova temeljem kojih su i ostvareni te</w:t>
      </w:r>
    </w:p>
    <w:p w14:paraId="0701EDB3" w14:textId="77777777" w:rsidR="0043670D" w:rsidRPr="0043670D" w:rsidRDefault="0043670D" w:rsidP="0043670D">
      <w:pPr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obveze po ugovorima o dugoročnim zajmovima i kreditima koje je Državna škola sklopila sukladno odredbama članka 109. Zakona o proračunu i</w:t>
      </w:r>
    </w:p>
    <w:p w14:paraId="7008A87E" w14:textId="77777777" w:rsidR="0043670D" w:rsidRPr="0043670D" w:rsidRDefault="0043670D" w:rsidP="0043670D">
      <w:pPr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neprihvatljivi troškovi u projektima koji su financirani sredstvima Europske unije, a koja je dužna uplatiti u proračun Europske unije na temelju zahtjeva za uplatu nadležnih tijela Europske unije, sukladno odredbama članka 74. Zakona o proračunu.</w:t>
      </w:r>
    </w:p>
    <w:p w14:paraId="1734DA05" w14:textId="6C717477" w:rsidR="0043670D" w:rsidRDefault="0043670D" w:rsidP="0043670D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Nakon podmirenja rashoda iz stavka 2. ovog članka, preostali prihodi mogu se koristiti za:</w:t>
      </w:r>
    </w:p>
    <w:p w14:paraId="578DDE89" w14:textId="6A71AEA7" w:rsidR="00AB4A26" w:rsidRPr="00AB4A26" w:rsidRDefault="00AB4A26" w:rsidP="00AB4A26">
      <w:pPr>
        <w:pStyle w:val="Odlomakpopisa"/>
        <w:numPr>
          <w:ilvl w:val="0"/>
          <w:numId w:val="19"/>
        </w:numPr>
        <w:spacing w:line="276" w:lineRule="auto"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podmirenje ostalih rashoda redovne djelatnosti</w:t>
      </w:r>
      <w:r>
        <w:rPr>
          <w:rFonts w:eastAsiaTheme="minorHAnsi"/>
          <w:lang w:eastAsia="en-US"/>
        </w:rPr>
        <w:t>,</w:t>
      </w:r>
    </w:p>
    <w:p w14:paraId="619CA930" w14:textId="6F1B8E5F" w:rsidR="0043670D" w:rsidRPr="0043670D" w:rsidRDefault="0043670D" w:rsidP="0043670D">
      <w:pPr>
        <w:numPr>
          <w:ilvl w:val="0"/>
          <w:numId w:val="19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lastRenderedPageBreak/>
        <w:t>podmirenje rashoda za razvoj svoje djelatnosti</w:t>
      </w:r>
      <w:r w:rsidR="00AB4A26">
        <w:rPr>
          <w:rFonts w:eastAsiaTheme="minorHAnsi"/>
          <w:lang w:eastAsia="en-US"/>
        </w:rPr>
        <w:t>.</w:t>
      </w:r>
    </w:p>
    <w:p w14:paraId="501D3613" w14:textId="77777777" w:rsidR="0043670D" w:rsidRPr="0043670D" w:rsidRDefault="0043670D" w:rsidP="0043670D">
      <w:pPr>
        <w:jc w:val="both"/>
        <w:rPr>
          <w:b/>
          <w:bCs/>
        </w:rPr>
      </w:pPr>
      <w:bookmarkStart w:id="3" w:name="_Hlk129613435"/>
    </w:p>
    <w:p w14:paraId="0BB0589D" w14:textId="77777777" w:rsidR="0043670D" w:rsidRPr="0043670D" w:rsidRDefault="0043670D" w:rsidP="0043670D">
      <w:pPr>
        <w:jc w:val="center"/>
        <w:rPr>
          <w:b/>
          <w:bCs/>
        </w:rPr>
      </w:pPr>
      <w:r w:rsidRPr="0043670D">
        <w:rPr>
          <w:b/>
          <w:bCs/>
        </w:rPr>
        <w:t>Članak 9.</w:t>
      </w:r>
    </w:p>
    <w:p w14:paraId="07442D1F" w14:textId="77777777" w:rsidR="0043670D" w:rsidRPr="0043670D" w:rsidRDefault="0043670D" w:rsidP="0043670D">
      <w:pPr>
        <w:jc w:val="both"/>
        <w:rPr>
          <w:noProof/>
        </w:rPr>
      </w:pPr>
      <w:bookmarkStart w:id="4" w:name="_Hlk107478848"/>
      <w:bookmarkEnd w:id="3"/>
    </w:p>
    <w:p w14:paraId="5D83A692" w14:textId="77777777" w:rsidR="0043670D" w:rsidRPr="0043670D" w:rsidRDefault="0043670D" w:rsidP="0043670D">
      <w:pPr>
        <w:numPr>
          <w:ilvl w:val="0"/>
          <w:numId w:val="15"/>
        </w:numPr>
        <w:jc w:val="both"/>
      </w:pPr>
      <w:r w:rsidRPr="0043670D">
        <w:rPr>
          <w:b/>
          <w:bCs/>
        </w:rPr>
        <w:t>Kaznena tijela</w:t>
      </w:r>
      <w:r w:rsidRPr="0043670D">
        <w:t xml:space="preserve"> (kaznionice, zatvori, odgojni zavodi i centri) ostvaruju vlastite prihode obavljanjem sljedećih djelatnosti:</w:t>
      </w:r>
    </w:p>
    <w:p w14:paraId="1E9A249B" w14:textId="77777777" w:rsidR="0043670D" w:rsidRPr="0043670D" w:rsidRDefault="0043670D" w:rsidP="0043670D">
      <w:pPr>
        <w:numPr>
          <w:ilvl w:val="0"/>
          <w:numId w:val="16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rad zatvorenika u vlastitoj proizvodnji kaznenog tijela,</w:t>
      </w:r>
    </w:p>
    <w:p w14:paraId="1A7B0190" w14:textId="77777777" w:rsidR="0043670D" w:rsidRPr="0043670D" w:rsidRDefault="0043670D" w:rsidP="0043670D">
      <w:pPr>
        <w:numPr>
          <w:ilvl w:val="0"/>
          <w:numId w:val="16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rad zatvorenika temeljem ugovora između kaznenog tijela i poslodavca,</w:t>
      </w:r>
    </w:p>
    <w:p w14:paraId="7BF7AE13" w14:textId="77777777" w:rsidR="0043670D" w:rsidRPr="0043670D" w:rsidRDefault="0043670D" w:rsidP="0043670D">
      <w:pPr>
        <w:numPr>
          <w:ilvl w:val="0"/>
          <w:numId w:val="16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nastavak rada zatvorenika kod svog poslodavca i nastavak rada zatvorenika u vlastitoj tvrtki.</w:t>
      </w:r>
    </w:p>
    <w:p w14:paraId="67DE1B04" w14:textId="77777777" w:rsidR="0043670D" w:rsidRPr="0043670D" w:rsidRDefault="0043670D" w:rsidP="0043670D">
      <w:pPr>
        <w:numPr>
          <w:ilvl w:val="0"/>
          <w:numId w:val="15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Kaznena tijela ostvaruju vlastite prihode obavljanjem i sljedećih djelatnosti:</w:t>
      </w:r>
    </w:p>
    <w:p w14:paraId="4EBF5C11" w14:textId="77777777" w:rsidR="0043670D" w:rsidRPr="0043670D" w:rsidRDefault="0043670D" w:rsidP="0043670D">
      <w:pPr>
        <w:numPr>
          <w:ilvl w:val="0"/>
          <w:numId w:val="17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bookmarkStart w:id="5" w:name="_Hlk107478357"/>
      <w:r w:rsidRPr="0043670D">
        <w:rPr>
          <w:rFonts w:eastAsiaTheme="minorHAnsi"/>
          <w:lang w:eastAsia="en-US"/>
        </w:rPr>
        <w:t>nabava potrepština za zatvorske prodavaonice, odnosno ostvarivanjem popusta na količinu (tzv. količinski rabat),</w:t>
      </w:r>
    </w:p>
    <w:p w14:paraId="1E3BDC6F" w14:textId="77777777" w:rsidR="0043670D" w:rsidRPr="0043670D" w:rsidRDefault="0043670D" w:rsidP="0043670D">
      <w:pPr>
        <w:numPr>
          <w:ilvl w:val="0"/>
          <w:numId w:val="17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 xml:space="preserve">iznajmljivanje prostora i opreme i </w:t>
      </w:r>
    </w:p>
    <w:p w14:paraId="79844325" w14:textId="77777777" w:rsidR="0043670D" w:rsidRPr="0043670D" w:rsidRDefault="0043670D" w:rsidP="0043670D">
      <w:pPr>
        <w:numPr>
          <w:ilvl w:val="0"/>
          <w:numId w:val="17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usluge fotokopiranja, sprovođenja, naknade štete, prodaja otpada i drugih sličnih aktivnosti.</w:t>
      </w:r>
      <w:bookmarkEnd w:id="5"/>
    </w:p>
    <w:p w14:paraId="6210E4D1" w14:textId="77777777" w:rsidR="0043670D" w:rsidRPr="0043670D" w:rsidRDefault="0043670D" w:rsidP="0043670D">
      <w:pPr>
        <w:numPr>
          <w:ilvl w:val="0"/>
          <w:numId w:val="15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 xml:space="preserve">Sredstva iz stavka 1. ovog članka, u skladu s člankom 45. Zakona o izvršavanju kazne zatvora i člankom 22. Pravilnika o radu i raspolaganju novcem zatvorenika (Narodne novine, broj 67/22.), se koriste za pokriće rashoda nastalih obavljanjem poslova temeljem kojih su i ostvareni, stvarnih troškova, odnosno: </w:t>
      </w:r>
    </w:p>
    <w:p w14:paraId="3D2701DD" w14:textId="77777777" w:rsidR="0043670D" w:rsidRPr="0043670D" w:rsidRDefault="0043670D" w:rsidP="0043670D">
      <w:pPr>
        <w:numPr>
          <w:ilvl w:val="0"/>
          <w:numId w:val="18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za naknade za rad i nagrade zatvorenicima,</w:t>
      </w:r>
    </w:p>
    <w:p w14:paraId="1C7F5042" w14:textId="77777777" w:rsidR="0043670D" w:rsidRPr="0043670D" w:rsidRDefault="0043670D" w:rsidP="0043670D">
      <w:pPr>
        <w:numPr>
          <w:ilvl w:val="0"/>
          <w:numId w:val="18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za nabavu sirovina i materijala potrebnih za rad zatvorenika,</w:t>
      </w:r>
    </w:p>
    <w:p w14:paraId="22AAD1D4" w14:textId="77777777" w:rsidR="00DF20E5" w:rsidRDefault="00DF20E5" w:rsidP="0043670D">
      <w:pPr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 </w:t>
      </w:r>
      <w:r w:rsidR="0043670D" w:rsidRPr="0043670D">
        <w:rPr>
          <w:rFonts w:eastAsiaTheme="minorHAnsi"/>
          <w:lang w:eastAsia="en-US"/>
        </w:rPr>
        <w:t>podmirivanje obveza po ugovorima o dugoročnim zajmovima i kreditima koje su kaznena tijela sklopila sukladno odredbama članka 109. Zakona o proračunu te</w:t>
      </w:r>
    </w:p>
    <w:p w14:paraId="5AA6201B" w14:textId="5AB87F75" w:rsidR="0043670D" w:rsidRDefault="0043670D" w:rsidP="0043670D">
      <w:pPr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za pokriće neprihvatljivih troškova u projektima koji su financirani sredstvima Europske unije, a koja su dužni uplatiti u proračun Europske unije na temelju zahtjeva za uplatu nadležnih tijela Europske unije, sukladno odredbama članka 74. Zakona o proračunu.</w:t>
      </w:r>
    </w:p>
    <w:p w14:paraId="322A880C" w14:textId="77777777" w:rsidR="0043670D" w:rsidRPr="0043670D" w:rsidRDefault="0043670D" w:rsidP="0043670D">
      <w:pPr>
        <w:numPr>
          <w:ilvl w:val="0"/>
          <w:numId w:val="15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 xml:space="preserve">Sredstva iz stavka 2. ovog članka se koriste za: </w:t>
      </w:r>
    </w:p>
    <w:p w14:paraId="24B1FED7" w14:textId="77777777" w:rsidR="0043670D" w:rsidRPr="0043670D" w:rsidRDefault="0043670D" w:rsidP="0043670D">
      <w:pPr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podmirivanje rashoda nastalih obavljanjem poslova temeljem kojih su i ostvareni,</w:t>
      </w:r>
    </w:p>
    <w:p w14:paraId="5B8A46B6" w14:textId="77777777" w:rsidR="0043670D" w:rsidRPr="0043670D" w:rsidRDefault="0043670D" w:rsidP="0043670D">
      <w:pPr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obveze po ugovorima o dugoročnim zajmovima i kreditima koje su kaznena tijela sklopila sukladno odredbama članka 109. Zakona o proračunu i</w:t>
      </w:r>
    </w:p>
    <w:p w14:paraId="62C78E54" w14:textId="77777777" w:rsidR="0043670D" w:rsidRPr="00DF20E5" w:rsidRDefault="0043670D" w:rsidP="0043670D">
      <w:pPr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 xml:space="preserve">neprihvatljive troškove u projektima koji su financirani sredstvima Europske unije, a koja su dužni uplatiti u proračun Europske unije na temelju zahtjeva za uplatu nadležnih </w:t>
      </w:r>
      <w:r w:rsidRPr="00DF20E5">
        <w:rPr>
          <w:rFonts w:eastAsiaTheme="minorHAnsi"/>
          <w:lang w:eastAsia="en-US"/>
        </w:rPr>
        <w:t>tijela Europske unije, sukladno odredbama članka 74. Zakona o proračunu.</w:t>
      </w:r>
    </w:p>
    <w:p w14:paraId="1CAC2108" w14:textId="77777777" w:rsidR="0043670D" w:rsidRPr="00DF20E5" w:rsidRDefault="0043670D" w:rsidP="0043670D">
      <w:pPr>
        <w:numPr>
          <w:ilvl w:val="0"/>
          <w:numId w:val="15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DF20E5">
        <w:rPr>
          <w:rFonts w:eastAsiaTheme="minorHAnsi"/>
          <w:lang w:eastAsia="en-US"/>
        </w:rPr>
        <w:t>Nakon pokrića rashoda iz stavaka 3. i 4. ovog članka, preostali prihodi mogu se koristiti za:</w:t>
      </w:r>
    </w:p>
    <w:p w14:paraId="3AF371FA" w14:textId="0917A8FC" w:rsidR="00C95F8F" w:rsidRPr="00DF20E5" w:rsidRDefault="0043670D" w:rsidP="00C95F8F">
      <w:pPr>
        <w:numPr>
          <w:ilvl w:val="0"/>
          <w:numId w:val="18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DF20E5">
        <w:t>poboljšanje uvjeta života i rada zatvorenika</w:t>
      </w:r>
      <w:r w:rsidR="00DF20E5" w:rsidRPr="00DF20E5">
        <w:t xml:space="preserve">, </w:t>
      </w:r>
      <w:r w:rsidR="00DF20E5" w:rsidRPr="00DF20E5">
        <w:rPr>
          <w:rFonts w:eastAsiaTheme="minorHAnsi"/>
          <w:lang w:eastAsia="en-US"/>
        </w:rPr>
        <w:t>tekuća i investicijska ulaganja</w:t>
      </w:r>
      <w:r w:rsidRPr="00DF20E5">
        <w:t xml:space="preserve"> te podmirivanje ostalih izdataka kaznenih tijela</w:t>
      </w:r>
      <w:r w:rsidR="00DF20E5" w:rsidRPr="00DF20E5">
        <w:t>.</w:t>
      </w:r>
    </w:p>
    <w:p w14:paraId="3866FA66" w14:textId="77777777" w:rsidR="0043670D" w:rsidRPr="0043670D" w:rsidRDefault="0043670D" w:rsidP="0043670D">
      <w:pPr>
        <w:numPr>
          <w:ilvl w:val="0"/>
          <w:numId w:val="15"/>
        </w:numPr>
        <w:spacing w:line="276" w:lineRule="auto"/>
        <w:contextualSpacing/>
        <w:jc w:val="both"/>
        <w:rPr>
          <w:rFonts w:eastAsiaTheme="minorHAnsi"/>
          <w:noProof/>
          <w:lang w:eastAsia="en-US"/>
        </w:rPr>
      </w:pPr>
      <w:r w:rsidRPr="0043670D">
        <w:rPr>
          <w:rFonts w:eastAsiaTheme="minorHAnsi"/>
          <w:noProof/>
          <w:lang w:eastAsia="en-US"/>
        </w:rPr>
        <w:t xml:space="preserve">O načinu korištenja sredstava iz stavaka 3., 4. i 5. ovog članka odlučuje upravitelj kaznenog tijela uz prethodno dobivenu suglasnost ravnatelja upravne organizacije Ministarstva nadležne za zatvorski sustav. </w:t>
      </w:r>
    </w:p>
    <w:bookmarkEnd w:id="4"/>
    <w:p w14:paraId="61A0FB90" w14:textId="77777777" w:rsidR="0043670D" w:rsidRPr="0043670D" w:rsidRDefault="0043670D" w:rsidP="0043670D">
      <w:pPr>
        <w:jc w:val="both"/>
        <w:rPr>
          <w:b/>
          <w:bCs/>
          <w:color w:val="FF0000"/>
        </w:rPr>
      </w:pPr>
    </w:p>
    <w:p w14:paraId="77DF9B5A" w14:textId="77777777" w:rsidR="0043670D" w:rsidRPr="0043670D" w:rsidRDefault="0043670D" w:rsidP="0043670D">
      <w:pPr>
        <w:jc w:val="center"/>
        <w:rPr>
          <w:b/>
          <w:bCs/>
        </w:rPr>
      </w:pPr>
      <w:r w:rsidRPr="0043670D">
        <w:rPr>
          <w:b/>
          <w:bCs/>
        </w:rPr>
        <w:t>Članak 10.</w:t>
      </w:r>
    </w:p>
    <w:p w14:paraId="5857B5F1" w14:textId="77777777" w:rsidR="0043670D" w:rsidRPr="0043670D" w:rsidRDefault="0043670D" w:rsidP="0043670D">
      <w:pPr>
        <w:jc w:val="both"/>
        <w:rPr>
          <w:b/>
          <w:bCs/>
        </w:rPr>
      </w:pPr>
    </w:p>
    <w:p w14:paraId="37EBCE45" w14:textId="77777777" w:rsidR="0043670D" w:rsidRPr="0043670D" w:rsidRDefault="0043670D" w:rsidP="0043670D">
      <w:pPr>
        <w:numPr>
          <w:ilvl w:val="0"/>
          <w:numId w:val="13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Rashodi i izdaci proračuna koji se financiraju iz vlastitih prihoda izvršavat će se do iznosa naplaćenih prihoda, odnosno raspoloživih sredstava za te namjene.</w:t>
      </w:r>
    </w:p>
    <w:p w14:paraId="6C55003C" w14:textId="77777777" w:rsidR="0043670D" w:rsidRPr="0043670D" w:rsidRDefault="0043670D" w:rsidP="0043670D">
      <w:pPr>
        <w:numPr>
          <w:ilvl w:val="0"/>
          <w:numId w:val="13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Ako su vlastiti prihodi uplaćeni u nižem iznosu nego je planirano, obveze se mogu preuzeti i plaćati samo u visini stvarno uplaćenih, odnosno raspoloživih sredstava.</w:t>
      </w:r>
    </w:p>
    <w:p w14:paraId="13F6EF77" w14:textId="77777777" w:rsidR="0043670D" w:rsidRPr="0043670D" w:rsidRDefault="0043670D" w:rsidP="0043670D">
      <w:pPr>
        <w:numPr>
          <w:ilvl w:val="0"/>
          <w:numId w:val="13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Uplaćeni i preneseni, a manje planirani vlastiti prihodi mogu se izvršavati iznad planiranog iznosa, a do visine uplaćenih, odnosno prenesenih sredstava.</w:t>
      </w:r>
    </w:p>
    <w:p w14:paraId="034D70D7" w14:textId="77777777" w:rsidR="0043670D" w:rsidRPr="0043670D" w:rsidRDefault="0043670D" w:rsidP="0043670D">
      <w:pPr>
        <w:numPr>
          <w:ilvl w:val="0"/>
          <w:numId w:val="13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Vlastiti prihodi koji nisu iskorišteni u prethodnoj godini, prenose se u proračun za tekuću proračunsku godinu.</w:t>
      </w:r>
    </w:p>
    <w:p w14:paraId="4CEE9BF5" w14:textId="77777777" w:rsidR="0043670D" w:rsidRPr="0043670D" w:rsidRDefault="0043670D" w:rsidP="0043670D">
      <w:pPr>
        <w:numPr>
          <w:ilvl w:val="0"/>
          <w:numId w:val="13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Proračunski korisnici mogu preuzeti obveze iz ugovora koji zahtijevaju plaćanje u sljedećim godinama, a koje će se financirati vlastitim prihodima, isključivo na način propisan člankom 48. Zakona o proračunu.</w:t>
      </w:r>
    </w:p>
    <w:p w14:paraId="78E1D427" w14:textId="77777777" w:rsidR="0043670D" w:rsidRPr="0043670D" w:rsidRDefault="0043670D" w:rsidP="0043670D">
      <w:pPr>
        <w:spacing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14:paraId="0A94DE52" w14:textId="77777777" w:rsidR="0043670D" w:rsidRPr="0043670D" w:rsidRDefault="0043670D" w:rsidP="0043670D">
      <w:pPr>
        <w:ind w:firstLine="708"/>
        <w:jc w:val="both"/>
        <w:rPr>
          <w:b/>
          <w:bCs/>
        </w:rPr>
      </w:pPr>
      <w:r w:rsidRPr="0043670D">
        <w:rPr>
          <w:b/>
          <w:bCs/>
        </w:rPr>
        <w:t>IV. PRAĆENJE, EVIDENTIRANJE, IZVJEŠĆIVANJE I NADZOR</w:t>
      </w:r>
    </w:p>
    <w:p w14:paraId="0C21B6E6" w14:textId="77777777" w:rsidR="0043670D" w:rsidRPr="0043670D" w:rsidRDefault="0043670D" w:rsidP="0043670D">
      <w:pPr>
        <w:jc w:val="both"/>
        <w:rPr>
          <w:b/>
          <w:bCs/>
          <w:noProof/>
          <w:color w:val="FF0000"/>
        </w:rPr>
      </w:pPr>
    </w:p>
    <w:p w14:paraId="0472577F" w14:textId="77777777" w:rsidR="0043670D" w:rsidRPr="0043670D" w:rsidRDefault="0043670D" w:rsidP="0043670D">
      <w:pPr>
        <w:jc w:val="center"/>
        <w:rPr>
          <w:b/>
          <w:bCs/>
          <w:noProof/>
        </w:rPr>
      </w:pPr>
      <w:r w:rsidRPr="0043670D">
        <w:rPr>
          <w:b/>
          <w:bCs/>
          <w:noProof/>
        </w:rPr>
        <w:t>Članak 11.</w:t>
      </w:r>
    </w:p>
    <w:p w14:paraId="3193509F" w14:textId="77777777" w:rsidR="0043670D" w:rsidRPr="0043670D" w:rsidRDefault="0043670D" w:rsidP="0043670D">
      <w:pPr>
        <w:jc w:val="both"/>
        <w:rPr>
          <w:b/>
          <w:bCs/>
          <w:noProof/>
        </w:rPr>
      </w:pPr>
    </w:p>
    <w:p w14:paraId="7B88A10D" w14:textId="77777777" w:rsidR="0043670D" w:rsidRPr="0043670D" w:rsidRDefault="0043670D" w:rsidP="0043670D">
      <w:pPr>
        <w:numPr>
          <w:ilvl w:val="0"/>
          <w:numId w:val="11"/>
        </w:numPr>
        <w:spacing w:line="276" w:lineRule="auto"/>
        <w:contextualSpacing/>
        <w:jc w:val="both"/>
        <w:rPr>
          <w:rFonts w:eastAsiaTheme="minorHAnsi"/>
          <w:noProof/>
          <w:lang w:eastAsia="en-US"/>
        </w:rPr>
      </w:pPr>
      <w:r w:rsidRPr="0043670D">
        <w:rPr>
          <w:rFonts w:eastAsiaTheme="minorHAnsi"/>
          <w:lang w:eastAsia="en-US"/>
        </w:rPr>
        <w:t>Nadzor nad ostvarivanjem i trošenjem nenamjenskih donacija i vlastitih prihoda, sukladno odredbama ovog Pravilnika, provode ustrojstvene jedinice Ministarstva.</w:t>
      </w:r>
    </w:p>
    <w:p w14:paraId="43975FE4" w14:textId="77777777" w:rsidR="0043670D" w:rsidRPr="0043670D" w:rsidRDefault="0043670D" w:rsidP="0043670D">
      <w:pPr>
        <w:numPr>
          <w:ilvl w:val="0"/>
          <w:numId w:val="11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 xml:space="preserve">Čelnik tijela Proračunskog korisnika odgovoran je za korištenje nenamjenskih donacija i vlastitih prihoda. </w:t>
      </w:r>
    </w:p>
    <w:p w14:paraId="21468486" w14:textId="77777777" w:rsidR="0043670D" w:rsidRPr="0043670D" w:rsidRDefault="0043670D" w:rsidP="0043670D">
      <w:pPr>
        <w:numPr>
          <w:ilvl w:val="0"/>
          <w:numId w:val="11"/>
        </w:numPr>
        <w:spacing w:line="276" w:lineRule="auto"/>
        <w:contextualSpacing/>
        <w:jc w:val="both"/>
        <w:rPr>
          <w:rFonts w:eastAsiaTheme="minorHAnsi"/>
          <w:noProof/>
          <w:lang w:eastAsia="en-US"/>
        </w:rPr>
      </w:pPr>
      <w:r w:rsidRPr="0043670D">
        <w:rPr>
          <w:rFonts w:eastAsiaTheme="minorHAnsi"/>
          <w:noProof/>
          <w:lang w:eastAsia="en-US"/>
        </w:rPr>
        <w:t xml:space="preserve">Proračunski korisnici koji ostvaruju </w:t>
      </w:r>
      <w:r w:rsidRPr="0043670D">
        <w:rPr>
          <w:rFonts w:eastAsiaTheme="minorHAnsi"/>
          <w:lang w:eastAsia="en-US"/>
        </w:rPr>
        <w:t>nenamjenske donacije i vlastite prihoda</w:t>
      </w:r>
      <w:r w:rsidRPr="0043670D">
        <w:rPr>
          <w:rFonts w:eastAsiaTheme="minorHAnsi"/>
          <w:noProof/>
          <w:lang w:eastAsia="en-US"/>
        </w:rPr>
        <w:t xml:space="preserve"> dužni su ih evidentirati sukladno propisima kojima je uređeno proračunsko računovodstvo.</w:t>
      </w:r>
    </w:p>
    <w:p w14:paraId="2956C23A" w14:textId="77777777" w:rsidR="0043670D" w:rsidRPr="0043670D" w:rsidRDefault="0043670D" w:rsidP="0043670D">
      <w:pPr>
        <w:ind w:left="120"/>
        <w:jc w:val="both"/>
        <w:rPr>
          <w:b/>
          <w:bCs/>
          <w:noProof/>
        </w:rPr>
      </w:pPr>
    </w:p>
    <w:p w14:paraId="0065F1BB" w14:textId="77777777" w:rsidR="0043670D" w:rsidRPr="0043670D" w:rsidRDefault="0043670D" w:rsidP="0043670D">
      <w:pPr>
        <w:ind w:left="120"/>
        <w:jc w:val="center"/>
        <w:rPr>
          <w:b/>
          <w:noProof/>
        </w:rPr>
      </w:pPr>
      <w:bookmarkStart w:id="6" w:name="_Hlk129605772"/>
      <w:bookmarkStart w:id="7" w:name="_Hlk129678047"/>
      <w:r w:rsidRPr="0043670D">
        <w:rPr>
          <w:b/>
          <w:noProof/>
        </w:rPr>
        <w:t>Članak 12.</w:t>
      </w:r>
    </w:p>
    <w:bookmarkEnd w:id="6"/>
    <w:p w14:paraId="61F7516C" w14:textId="77777777" w:rsidR="0043670D" w:rsidRPr="0043670D" w:rsidRDefault="0043670D" w:rsidP="0043670D">
      <w:pPr>
        <w:ind w:left="120"/>
        <w:jc w:val="both"/>
        <w:rPr>
          <w:b/>
          <w:noProof/>
        </w:rPr>
      </w:pPr>
    </w:p>
    <w:p w14:paraId="67FB88CE" w14:textId="77777777" w:rsidR="0043670D" w:rsidRPr="0043670D" w:rsidRDefault="0043670D" w:rsidP="0043670D">
      <w:pPr>
        <w:ind w:firstLine="708"/>
        <w:jc w:val="both"/>
      </w:pPr>
      <w:r w:rsidRPr="0043670D">
        <w:t xml:space="preserve">Pravosudna tijela su obvezna pravovremeno, do 10. u mjesecu za prethodni mjesec, Sektoru za proračun i financijsko upravljanje i kontrole dostavljati podatke o uplaćenim vlastitim prihodima u Državni proračun iskazane na način da bude vidljivo s kojeg osnova su uplaćeni prihodi ostvareni te podatke o utrošenim sredstvima po stavkama rashoda na 4. razini računskog plana. </w:t>
      </w:r>
    </w:p>
    <w:p w14:paraId="37BC36A1" w14:textId="77777777" w:rsidR="0043670D" w:rsidRPr="0043670D" w:rsidRDefault="0043670D" w:rsidP="0043670D">
      <w:pPr>
        <w:ind w:firstLine="708"/>
        <w:jc w:val="both"/>
      </w:pPr>
      <w:r w:rsidRPr="0043670D">
        <w:t>Sektor za proračun i financijsko upravljanje i kontrole prikupljene  podatke usklađuje sa tjednim izvještajem o uplaćenim prihodima koje dostavlja Financijska agencija.</w:t>
      </w:r>
    </w:p>
    <w:bookmarkEnd w:id="7"/>
    <w:p w14:paraId="4A8898A0" w14:textId="77777777" w:rsidR="0043670D" w:rsidRPr="0043670D" w:rsidRDefault="0043670D" w:rsidP="0043670D">
      <w:pPr>
        <w:ind w:firstLine="708"/>
        <w:jc w:val="both"/>
      </w:pPr>
    </w:p>
    <w:p w14:paraId="75541FAB" w14:textId="77777777" w:rsidR="0043670D" w:rsidRPr="0043670D" w:rsidRDefault="0043670D" w:rsidP="0043670D">
      <w:pPr>
        <w:ind w:left="120"/>
        <w:jc w:val="center"/>
        <w:rPr>
          <w:b/>
          <w:noProof/>
        </w:rPr>
      </w:pPr>
      <w:r w:rsidRPr="0043670D">
        <w:rPr>
          <w:b/>
          <w:noProof/>
        </w:rPr>
        <w:t>Članak 13.</w:t>
      </w:r>
    </w:p>
    <w:p w14:paraId="374FD264" w14:textId="77777777" w:rsidR="0043670D" w:rsidRPr="0043670D" w:rsidRDefault="0043670D" w:rsidP="0043670D">
      <w:pPr>
        <w:ind w:left="120"/>
        <w:jc w:val="both"/>
        <w:rPr>
          <w:b/>
          <w:noProof/>
        </w:rPr>
      </w:pPr>
    </w:p>
    <w:p w14:paraId="0C471621" w14:textId="77777777" w:rsidR="0043670D" w:rsidRPr="0043670D" w:rsidRDefault="0043670D" w:rsidP="0043670D">
      <w:pPr>
        <w:tabs>
          <w:tab w:val="left" w:pos="284"/>
        </w:tabs>
        <w:jc w:val="both"/>
        <w:rPr>
          <w:noProof/>
        </w:rPr>
      </w:pPr>
      <w:bookmarkStart w:id="8" w:name="_Hlk129606842"/>
      <w:r w:rsidRPr="0043670D">
        <w:rPr>
          <w:bCs/>
        </w:rPr>
        <w:tab/>
      </w:r>
      <w:r w:rsidRPr="0043670D">
        <w:rPr>
          <w:bCs/>
        </w:rPr>
        <w:tab/>
        <w:t xml:space="preserve">Državna škola i Pravosudna akademija su </w:t>
      </w:r>
      <w:r w:rsidRPr="0043670D">
        <w:rPr>
          <w:noProof/>
        </w:rPr>
        <w:t xml:space="preserve">obvezne sastavljati izvješća o ostvarivanju i korištenju </w:t>
      </w:r>
      <w:r w:rsidRPr="0043670D">
        <w:t>nenamjenskih donacija i vlastitih prihoda</w:t>
      </w:r>
      <w:r w:rsidRPr="0043670D">
        <w:rPr>
          <w:noProof/>
        </w:rPr>
        <w:t xml:space="preserve"> te ih, </w:t>
      </w:r>
      <w:r w:rsidRPr="0043670D">
        <w:rPr>
          <w:bCs/>
        </w:rPr>
        <w:t>prilikom izrade polugodišnjeg i godišnjeg izvještaja o izvršenju Državnog proračuna Republike Hrvatske,</w:t>
      </w:r>
      <w:r w:rsidRPr="0043670D">
        <w:rPr>
          <w:noProof/>
        </w:rPr>
        <w:t xml:space="preserve"> dostavljati </w:t>
      </w:r>
      <w:r w:rsidRPr="0043670D">
        <w:t>Sektoru za proračun i financijsko upravljanje i kontrole</w:t>
      </w:r>
      <w:r w:rsidRPr="0043670D">
        <w:rPr>
          <w:noProof/>
        </w:rPr>
        <w:t>, a na zahtjev i češće.</w:t>
      </w:r>
    </w:p>
    <w:p w14:paraId="1E28B4A0" w14:textId="77777777" w:rsidR="0043670D" w:rsidRPr="0043670D" w:rsidRDefault="0043670D" w:rsidP="0043670D">
      <w:pPr>
        <w:tabs>
          <w:tab w:val="left" w:pos="284"/>
        </w:tabs>
        <w:jc w:val="both"/>
        <w:rPr>
          <w:b/>
          <w:bCs/>
          <w:noProof/>
        </w:rPr>
      </w:pPr>
      <w:r w:rsidRPr="0043670D">
        <w:rPr>
          <w:noProof/>
        </w:rPr>
        <w:t xml:space="preserve"> </w:t>
      </w:r>
      <w:bookmarkEnd w:id="8"/>
    </w:p>
    <w:p w14:paraId="1AA6204A" w14:textId="77777777" w:rsidR="0043670D" w:rsidRPr="0043670D" w:rsidRDefault="0043670D" w:rsidP="0043670D">
      <w:pPr>
        <w:ind w:left="120"/>
        <w:jc w:val="center"/>
        <w:rPr>
          <w:b/>
          <w:bCs/>
          <w:noProof/>
        </w:rPr>
      </w:pPr>
      <w:r w:rsidRPr="0043670D">
        <w:rPr>
          <w:b/>
          <w:bCs/>
          <w:noProof/>
        </w:rPr>
        <w:t>Članak 14.</w:t>
      </w:r>
    </w:p>
    <w:p w14:paraId="72317944" w14:textId="77777777" w:rsidR="0043670D" w:rsidRPr="0043670D" w:rsidRDefault="0043670D" w:rsidP="0043670D">
      <w:pPr>
        <w:ind w:left="120"/>
        <w:jc w:val="both"/>
        <w:rPr>
          <w:b/>
          <w:bCs/>
          <w:noProof/>
        </w:rPr>
      </w:pPr>
    </w:p>
    <w:p w14:paraId="6F06235B" w14:textId="77777777" w:rsidR="0043670D" w:rsidRPr="0043670D" w:rsidRDefault="0043670D" w:rsidP="0043670D">
      <w:pPr>
        <w:tabs>
          <w:tab w:val="left" w:pos="284"/>
        </w:tabs>
        <w:jc w:val="both"/>
        <w:rPr>
          <w:noProof/>
        </w:rPr>
      </w:pPr>
      <w:r w:rsidRPr="0043670D">
        <w:rPr>
          <w:noProof/>
        </w:rPr>
        <w:tab/>
      </w:r>
      <w:r w:rsidRPr="0043670D">
        <w:rPr>
          <w:noProof/>
        </w:rPr>
        <w:tab/>
      </w:r>
      <w:bookmarkStart w:id="9" w:name="_Hlk129678612"/>
      <w:r w:rsidRPr="0043670D">
        <w:rPr>
          <w:noProof/>
        </w:rPr>
        <w:t xml:space="preserve">Nenamjenske donacije i vlastiti prihodi kaznenih tijela su, zakonom kojim se uređuje izvršavanje Državnog proračuna, izuzeti od uplate na račun Državnog proračuna. </w:t>
      </w:r>
    </w:p>
    <w:p w14:paraId="59874B6D" w14:textId="77777777" w:rsidR="0043670D" w:rsidRPr="0043670D" w:rsidRDefault="0043670D" w:rsidP="0043670D">
      <w:pPr>
        <w:tabs>
          <w:tab w:val="left" w:pos="284"/>
        </w:tabs>
        <w:jc w:val="both"/>
        <w:rPr>
          <w:noProof/>
        </w:rPr>
      </w:pPr>
      <w:r w:rsidRPr="0043670D">
        <w:rPr>
          <w:noProof/>
        </w:rPr>
        <w:tab/>
      </w:r>
      <w:r w:rsidRPr="0043670D">
        <w:rPr>
          <w:noProof/>
        </w:rPr>
        <w:tab/>
        <w:t xml:space="preserve">Kaznena tijela koja ostvaruju </w:t>
      </w:r>
      <w:r w:rsidRPr="0043670D">
        <w:t>nenamjenske donacije i vlastite prihode</w:t>
      </w:r>
      <w:r w:rsidRPr="0043670D">
        <w:rPr>
          <w:noProof/>
        </w:rPr>
        <w:t xml:space="preserve"> obvezna su podatke o ostvarenim prihodima i utrošenim sredstvima iz tih izvora financiranja evidentirati </w:t>
      </w:r>
      <w:r w:rsidRPr="0043670D">
        <w:rPr>
          <w:noProof/>
        </w:rPr>
        <w:lastRenderedPageBreak/>
        <w:t xml:space="preserve">putem Aplikacije za unos evidencijskih temeljnica (dalje u tekstu: EVT aplikacija), do 5. u mjesecu za prethodni mjesec. </w:t>
      </w:r>
    </w:p>
    <w:p w14:paraId="366567B2" w14:textId="77777777" w:rsidR="0043670D" w:rsidRPr="0043670D" w:rsidRDefault="0043670D" w:rsidP="0043670D">
      <w:pPr>
        <w:tabs>
          <w:tab w:val="left" w:pos="284"/>
        </w:tabs>
        <w:jc w:val="both"/>
        <w:rPr>
          <w:noProof/>
        </w:rPr>
      </w:pPr>
      <w:r w:rsidRPr="0043670D">
        <w:rPr>
          <w:noProof/>
        </w:rPr>
        <w:tab/>
      </w:r>
      <w:r w:rsidRPr="0043670D">
        <w:rPr>
          <w:noProof/>
        </w:rPr>
        <w:tab/>
        <w:t>Ovlaštena osoba u upravnoj organizaciji nadležnoj za zatvorski sustav kontrolira evidencijske temeljnice kaznenih tijela u EVT aplikaciji, svaku pojedinačno odobrava te ih konsolidira do 8. u mjesecu za prethodni mjesec.</w:t>
      </w:r>
    </w:p>
    <w:p w14:paraId="6B47DBFF" w14:textId="77777777" w:rsidR="0043670D" w:rsidRPr="0043670D" w:rsidRDefault="0043670D" w:rsidP="0043670D">
      <w:pPr>
        <w:tabs>
          <w:tab w:val="left" w:pos="284"/>
        </w:tabs>
        <w:jc w:val="both"/>
        <w:rPr>
          <w:noProof/>
        </w:rPr>
      </w:pPr>
      <w:r w:rsidRPr="0043670D">
        <w:rPr>
          <w:noProof/>
        </w:rPr>
        <w:tab/>
      </w:r>
      <w:r w:rsidRPr="0043670D">
        <w:rPr>
          <w:noProof/>
        </w:rPr>
        <w:tab/>
        <w:t xml:space="preserve">Konsolidiranu temeljnicu u EVT aplikaciji, do 10. u mjesecu za predhodni mjesec, kontrolira i odobrava ovlaštena osoba u Sektoru za proračun i financijsko upravljanje i kontrole te Ministarstvu financija dostavlja obavijest da je konsolidirana temeljnica za prethodni mjesec odobrena i spremna za unos u sustav državne riznice. </w:t>
      </w:r>
    </w:p>
    <w:p w14:paraId="3ECFB8A7" w14:textId="77777777" w:rsidR="0043670D" w:rsidRPr="0043670D" w:rsidRDefault="0043670D" w:rsidP="0043670D">
      <w:pPr>
        <w:tabs>
          <w:tab w:val="left" w:pos="284"/>
        </w:tabs>
        <w:jc w:val="both"/>
        <w:rPr>
          <w:noProof/>
          <w:color w:val="FF0000"/>
        </w:rPr>
      </w:pPr>
    </w:p>
    <w:bookmarkEnd w:id="9"/>
    <w:p w14:paraId="41EBB19D" w14:textId="77777777" w:rsidR="0043670D" w:rsidRPr="0043670D" w:rsidRDefault="0043670D" w:rsidP="0043670D">
      <w:pPr>
        <w:ind w:firstLine="708"/>
        <w:jc w:val="both"/>
        <w:rPr>
          <w:b/>
          <w:bCs/>
        </w:rPr>
      </w:pPr>
      <w:r w:rsidRPr="0043670D">
        <w:rPr>
          <w:b/>
          <w:bCs/>
        </w:rPr>
        <w:t>V. PRIJELAZNE I ZAVRŠNE ODREDBE</w:t>
      </w:r>
    </w:p>
    <w:p w14:paraId="0A09B0CD" w14:textId="77777777" w:rsidR="0043670D" w:rsidRPr="0043670D" w:rsidRDefault="0043670D" w:rsidP="0043670D">
      <w:pPr>
        <w:jc w:val="both"/>
      </w:pPr>
    </w:p>
    <w:p w14:paraId="30D05701" w14:textId="77777777" w:rsidR="0043670D" w:rsidRPr="0043670D" w:rsidRDefault="0043670D" w:rsidP="0043670D">
      <w:pPr>
        <w:ind w:left="120"/>
        <w:jc w:val="center"/>
        <w:rPr>
          <w:b/>
          <w:bCs/>
          <w:noProof/>
        </w:rPr>
      </w:pPr>
      <w:r w:rsidRPr="0043670D">
        <w:rPr>
          <w:b/>
          <w:bCs/>
          <w:noProof/>
        </w:rPr>
        <w:t>Članak 15.</w:t>
      </w:r>
    </w:p>
    <w:p w14:paraId="43A6937C" w14:textId="77777777" w:rsidR="0043670D" w:rsidRPr="0043670D" w:rsidRDefault="0043670D" w:rsidP="0043670D">
      <w:pPr>
        <w:ind w:left="120"/>
        <w:jc w:val="both"/>
        <w:rPr>
          <w:b/>
          <w:bCs/>
          <w:noProof/>
        </w:rPr>
      </w:pPr>
    </w:p>
    <w:p w14:paraId="6874D8E2" w14:textId="77777777" w:rsidR="0043670D" w:rsidRPr="0043670D" w:rsidRDefault="0043670D" w:rsidP="0043670D">
      <w:pPr>
        <w:numPr>
          <w:ilvl w:val="0"/>
          <w:numId w:val="12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 xml:space="preserve">Sukladno članku 56. stavku 3. Zakona  proračunu, čelnik odnosno upravljačko tijelo Proračunskog korisnika koji ostvaruje nenamjenske donacije i vlastite prihode, u roku od 30 dana od dana stupanja na snagu ovog Pravilnika, uz prethodno dobivenu suglasnost Ministarstva, donosi odluku kojom se uređuje ostvarivanje i korištenje nenamjenskih donacija i vlastitih prihoda. </w:t>
      </w:r>
    </w:p>
    <w:p w14:paraId="65B131F6" w14:textId="77777777" w:rsidR="0043670D" w:rsidRPr="0043670D" w:rsidRDefault="0043670D" w:rsidP="0043670D">
      <w:pPr>
        <w:numPr>
          <w:ilvl w:val="0"/>
          <w:numId w:val="12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Čelnik odnosno upravljačko tijelo Proračunskog korisnika koji ostvaruje samo jedan od navedenih prihoda, donosi odluku o ostvarivanju i korištenju te vrste prihoda.</w:t>
      </w:r>
    </w:p>
    <w:p w14:paraId="59D69EBB" w14:textId="77777777" w:rsidR="0043670D" w:rsidRPr="0043670D" w:rsidRDefault="0043670D" w:rsidP="0043670D">
      <w:pPr>
        <w:numPr>
          <w:ilvl w:val="0"/>
          <w:numId w:val="12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3670D">
        <w:rPr>
          <w:rFonts w:eastAsiaTheme="minorHAnsi"/>
          <w:lang w:eastAsia="en-US"/>
        </w:rPr>
        <w:t>Odluka čelnika/upravljačkog tijela proračunskog korisnika mora biti usklađena s ovim Pravilnikom.</w:t>
      </w:r>
    </w:p>
    <w:p w14:paraId="74D754B2" w14:textId="77777777" w:rsidR="00DF20E5" w:rsidRDefault="00DF20E5" w:rsidP="00DF20E5">
      <w:pPr>
        <w:rPr>
          <w:b/>
        </w:rPr>
      </w:pPr>
      <w:bookmarkStart w:id="10" w:name="_Hlk107580535"/>
    </w:p>
    <w:p w14:paraId="68C6E8C8" w14:textId="08926FCA" w:rsidR="0043670D" w:rsidRPr="0043670D" w:rsidRDefault="0043670D" w:rsidP="00DF20E5">
      <w:pPr>
        <w:jc w:val="center"/>
        <w:rPr>
          <w:b/>
        </w:rPr>
      </w:pPr>
      <w:r w:rsidRPr="0043670D">
        <w:rPr>
          <w:b/>
        </w:rPr>
        <w:t>Članak 16.</w:t>
      </w:r>
    </w:p>
    <w:p w14:paraId="31DD206A" w14:textId="77777777" w:rsidR="0043670D" w:rsidRPr="0043670D" w:rsidRDefault="0043670D" w:rsidP="0043670D">
      <w:pPr>
        <w:jc w:val="both"/>
        <w:rPr>
          <w:b/>
        </w:rPr>
      </w:pPr>
    </w:p>
    <w:bookmarkEnd w:id="10"/>
    <w:p w14:paraId="0B316198" w14:textId="77777777" w:rsidR="0043670D" w:rsidRPr="0043670D" w:rsidRDefault="0043670D" w:rsidP="0043670D">
      <w:pPr>
        <w:ind w:firstLine="708"/>
        <w:jc w:val="both"/>
      </w:pPr>
      <w:r w:rsidRPr="0043670D">
        <w:t>Stupanjem na snagu ovog Pravilnika prestaje važiti Pravilnik o mjerilima i načinu korištenja vlastitih prihoda kaznenih tijela (Narodne novine, broj 114/15.).</w:t>
      </w:r>
    </w:p>
    <w:p w14:paraId="348392BC" w14:textId="03D93956" w:rsidR="00AB4A26" w:rsidRDefault="00AB4A26" w:rsidP="0043670D">
      <w:pPr>
        <w:jc w:val="center"/>
        <w:rPr>
          <w:b/>
        </w:rPr>
      </w:pPr>
    </w:p>
    <w:p w14:paraId="3F7957B5" w14:textId="2D268ED3" w:rsidR="00DF20E5" w:rsidRDefault="00DF20E5" w:rsidP="0043670D">
      <w:pPr>
        <w:jc w:val="center"/>
        <w:rPr>
          <w:b/>
        </w:rPr>
      </w:pPr>
    </w:p>
    <w:p w14:paraId="3B4206D9" w14:textId="6F0D96A2" w:rsidR="00DF20E5" w:rsidRDefault="00DF20E5" w:rsidP="0043670D">
      <w:pPr>
        <w:jc w:val="center"/>
        <w:rPr>
          <w:b/>
        </w:rPr>
      </w:pPr>
    </w:p>
    <w:p w14:paraId="7758C2F4" w14:textId="233BFF75" w:rsidR="00DF20E5" w:rsidRDefault="00DF20E5" w:rsidP="0043670D">
      <w:pPr>
        <w:jc w:val="center"/>
        <w:rPr>
          <w:b/>
        </w:rPr>
      </w:pPr>
    </w:p>
    <w:p w14:paraId="4FC3E5DF" w14:textId="295688F6" w:rsidR="00DF20E5" w:rsidRDefault="00DF20E5" w:rsidP="0043670D">
      <w:pPr>
        <w:jc w:val="center"/>
        <w:rPr>
          <w:b/>
        </w:rPr>
      </w:pPr>
    </w:p>
    <w:p w14:paraId="77D0FCE3" w14:textId="27828129" w:rsidR="00DF20E5" w:rsidRDefault="00DF20E5" w:rsidP="0043670D">
      <w:pPr>
        <w:jc w:val="center"/>
        <w:rPr>
          <w:b/>
        </w:rPr>
      </w:pPr>
    </w:p>
    <w:p w14:paraId="54A1BC90" w14:textId="5BCBC2C4" w:rsidR="00DF20E5" w:rsidRDefault="00DF20E5" w:rsidP="0043670D">
      <w:pPr>
        <w:jc w:val="center"/>
        <w:rPr>
          <w:b/>
        </w:rPr>
      </w:pPr>
    </w:p>
    <w:p w14:paraId="32FBCCF8" w14:textId="77777777" w:rsidR="00DF20E5" w:rsidRDefault="00DF20E5" w:rsidP="0043670D">
      <w:pPr>
        <w:jc w:val="center"/>
        <w:rPr>
          <w:b/>
        </w:rPr>
      </w:pPr>
    </w:p>
    <w:p w14:paraId="5B6BB819" w14:textId="577166DA" w:rsidR="0043670D" w:rsidRPr="0043670D" w:rsidRDefault="0043670D" w:rsidP="0043670D">
      <w:pPr>
        <w:jc w:val="center"/>
        <w:rPr>
          <w:b/>
        </w:rPr>
      </w:pPr>
      <w:r w:rsidRPr="0043670D">
        <w:rPr>
          <w:b/>
        </w:rPr>
        <w:t>Članak 17.</w:t>
      </w:r>
    </w:p>
    <w:p w14:paraId="4E827F88" w14:textId="77777777" w:rsidR="0043670D" w:rsidRPr="0043670D" w:rsidRDefault="0043670D" w:rsidP="0043670D">
      <w:pPr>
        <w:jc w:val="both"/>
        <w:rPr>
          <w:b/>
          <w:noProof/>
        </w:rPr>
      </w:pPr>
    </w:p>
    <w:p w14:paraId="7F6371A6" w14:textId="77777777" w:rsidR="0043670D" w:rsidRPr="0043670D" w:rsidRDefault="0043670D" w:rsidP="0043670D">
      <w:pPr>
        <w:ind w:firstLine="708"/>
        <w:jc w:val="both"/>
      </w:pPr>
      <w:r w:rsidRPr="0043670D">
        <w:t>Ovaj Pravilnik stupa na snagu osmog dana od dana objave u „Narodnim novinama“.</w:t>
      </w:r>
    </w:p>
    <w:p w14:paraId="250BE711" w14:textId="00F311ED" w:rsidR="0043670D" w:rsidRDefault="0043670D" w:rsidP="0043670D">
      <w:pPr>
        <w:jc w:val="both"/>
        <w:rPr>
          <w:b/>
          <w:color w:val="FF0000"/>
        </w:rPr>
      </w:pPr>
    </w:p>
    <w:p w14:paraId="08035DAF" w14:textId="042DB8FA" w:rsidR="00DF20E5" w:rsidRDefault="00DF20E5" w:rsidP="0043670D">
      <w:pPr>
        <w:jc w:val="both"/>
        <w:rPr>
          <w:b/>
          <w:color w:val="FF0000"/>
        </w:rPr>
      </w:pPr>
    </w:p>
    <w:p w14:paraId="691E08DA" w14:textId="404673F7" w:rsidR="00DF20E5" w:rsidRDefault="00DF20E5" w:rsidP="0043670D">
      <w:pPr>
        <w:jc w:val="both"/>
        <w:rPr>
          <w:b/>
          <w:color w:val="FF0000"/>
        </w:rPr>
      </w:pPr>
    </w:p>
    <w:p w14:paraId="69DBA7F0" w14:textId="77777777" w:rsidR="00DF20E5" w:rsidRDefault="00DF20E5" w:rsidP="0043670D">
      <w:pPr>
        <w:jc w:val="both"/>
        <w:rPr>
          <w:b/>
          <w:color w:val="FF000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688"/>
      </w:tblGrid>
      <w:tr w:rsidR="0043670D" w:rsidRPr="0043670D" w14:paraId="16247A61" w14:textId="77777777" w:rsidTr="00741745">
        <w:tc>
          <w:tcPr>
            <w:tcW w:w="6374" w:type="dxa"/>
          </w:tcPr>
          <w:p w14:paraId="6CE44F37" w14:textId="77777777" w:rsidR="0043670D" w:rsidRPr="0043670D" w:rsidRDefault="0043670D" w:rsidP="0043670D">
            <w:pPr>
              <w:jc w:val="center"/>
              <w:rPr>
                <w:b/>
              </w:rPr>
            </w:pPr>
          </w:p>
        </w:tc>
        <w:tc>
          <w:tcPr>
            <w:tcW w:w="2688" w:type="dxa"/>
          </w:tcPr>
          <w:p w14:paraId="0DBFE798" w14:textId="77777777" w:rsidR="0043670D" w:rsidRPr="0043670D" w:rsidRDefault="0043670D" w:rsidP="0043670D">
            <w:pPr>
              <w:jc w:val="center"/>
              <w:rPr>
                <w:b/>
              </w:rPr>
            </w:pPr>
            <w:r w:rsidRPr="0043670D">
              <w:rPr>
                <w:b/>
              </w:rPr>
              <w:t>MINISTAR</w:t>
            </w:r>
          </w:p>
        </w:tc>
      </w:tr>
      <w:tr w:rsidR="0043670D" w:rsidRPr="0043670D" w14:paraId="6C52C00A" w14:textId="77777777" w:rsidTr="00741745">
        <w:tc>
          <w:tcPr>
            <w:tcW w:w="6374" w:type="dxa"/>
          </w:tcPr>
          <w:p w14:paraId="10778BA5" w14:textId="77777777" w:rsidR="0043670D" w:rsidRPr="0043670D" w:rsidRDefault="0043670D" w:rsidP="0043670D">
            <w:pPr>
              <w:jc w:val="center"/>
              <w:rPr>
                <w:b/>
              </w:rPr>
            </w:pPr>
          </w:p>
        </w:tc>
        <w:tc>
          <w:tcPr>
            <w:tcW w:w="2688" w:type="dxa"/>
          </w:tcPr>
          <w:p w14:paraId="5534F974" w14:textId="77777777" w:rsidR="0043670D" w:rsidRPr="0043670D" w:rsidRDefault="0043670D" w:rsidP="0043670D">
            <w:pPr>
              <w:jc w:val="center"/>
              <w:rPr>
                <w:b/>
              </w:rPr>
            </w:pPr>
          </w:p>
        </w:tc>
      </w:tr>
      <w:tr w:rsidR="0043670D" w:rsidRPr="0043670D" w14:paraId="47DDA121" w14:textId="77777777" w:rsidTr="00741745">
        <w:tc>
          <w:tcPr>
            <w:tcW w:w="6374" w:type="dxa"/>
          </w:tcPr>
          <w:p w14:paraId="3D9E24DD" w14:textId="77777777" w:rsidR="0043670D" w:rsidRPr="0043670D" w:rsidRDefault="0043670D" w:rsidP="0043670D">
            <w:pPr>
              <w:jc w:val="center"/>
              <w:rPr>
                <w:b/>
              </w:rPr>
            </w:pPr>
          </w:p>
        </w:tc>
        <w:tc>
          <w:tcPr>
            <w:tcW w:w="2688" w:type="dxa"/>
          </w:tcPr>
          <w:p w14:paraId="76F8F50B" w14:textId="77777777" w:rsidR="0043670D" w:rsidRPr="0043670D" w:rsidRDefault="0043670D" w:rsidP="0043670D">
            <w:pPr>
              <w:jc w:val="center"/>
              <w:rPr>
                <w:b/>
              </w:rPr>
            </w:pPr>
          </w:p>
        </w:tc>
      </w:tr>
      <w:tr w:rsidR="0043670D" w:rsidRPr="0043670D" w14:paraId="6C91CAF3" w14:textId="77777777" w:rsidTr="00741745">
        <w:tc>
          <w:tcPr>
            <w:tcW w:w="6374" w:type="dxa"/>
          </w:tcPr>
          <w:p w14:paraId="1C7B4BD4" w14:textId="77777777" w:rsidR="0043670D" w:rsidRPr="0043670D" w:rsidRDefault="0043670D" w:rsidP="0043670D">
            <w:pPr>
              <w:jc w:val="center"/>
              <w:rPr>
                <w:b/>
              </w:rPr>
            </w:pPr>
          </w:p>
        </w:tc>
        <w:tc>
          <w:tcPr>
            <w:tcW w:w="2688" w:type="dxa"/>
          </w:tcPr>
          <w:p w14:paraId="4118B984" w14:textId="77777777" w:rsidR="0043670D" w:rsidRPr="0043670D" w:rsidRDefault="0043670D" w:rsidP="0043670D">
            <w:pPr>
              <w:jc w:val="center"/>
              <w:rPr>
                <w:b/>
              </w:rPr>
            </w:pPr>
            <w:r w:rsidRPr="0043670D">
              <w:rPr>
                <w:b/>
              </w:rPr>
              <w:t>dr. sc. Ivan Malenica</w:t>
            </w:r>
          </w:p>
        </w:tc>
      </w:tr>
    </w:tbl>
    <w:p w14:paraId="3023CFDA" w14:textId="77777777" w:rsidR="0043670D" w:rsidRPr="0043670D" w:rsidRDefault="0043670D" w:rsidP="0043670D">
      <w:pPr>
        <w:jc w:val="both"/>
        <w:rPr>
          <w:b/>
        </w:rPr>
      </w:pPr>
    </w:p>
    <w:p w14:paraId="3D36BCAF" w14:textId="68E9B689" w:rsidR="00C90671" w:rsidRPr="0043670D" w:rsidRDefault="00C90671" w:rsidP="0043670D">
      <w:pPr>
        <w:tabs>
          <w:tab w:val="left" w:pos="5103"/>
        </w:tabs>
      </w:pPr>
    </w:p>
    <w:sectPr w:rsidR="00C90671" w:rsidRPr="0043670D" w:rsidSect="00DF20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7A95" w14:textId="77777777" w:rsidR="006F6C0A" w:rsidRDefault="006F6C0A">
      <w:r>
        <w:separator/>
      </w:r>
    </w:p>
  </w:endnote>
  <w:endnote w:type="continuationSeparator" w:id="0">
    <w:p w14:paraId="1422197C" w14:textId="77777777" w:rsidR="006F6C0A" w:rsidRDefault="006F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E9B3" w14:textId="77777777" w:rsidR="00C90671" w:rsidRDefault="00FC5068">
    <w:pPr>
      <w:pStyle w:val="Podnoje"/>
      <w:rPr>
        <w:lang w:val="hr-HR"/>
      </w:rPr>
    </w:pPr>
    <w:r>
      <w:rPr>
        <w:noProof/>
      </w:rPr>
      <w:drawing>
        <wp:inline distT="0" distB="0" distL="0" distR="0" wp14:anchorId="33715966" wp14:editId="1E7F61B8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83BE9" w14:textId="77777777" w:rsidR="00C90671" w:rsidRDefault="00FC5068">
    <w:pPr>
      <w:pStyle w:val="Podnoje"/>
    </w:pPr>
    <w:r>
      <w:rPr>
        <w:lang w:val="hr-HR"/>
      </w:rPr>
      <w:t>ZzF3mwLITkK3s5ePpPlG5A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8F2E" w14:textId="77777777" w:rsidR="006F6C0A" w:rsidRDefault="006F6C0A">
      <w:r>
        <w:separator/>
      </w:r>
    </w:p>
  </w:footnote>
  <w:footnote w:type="continuationSeparator" w:id="0">
    <w:p w14:paraId="4A83FD74" w14:textId="77777777" w:rsidR="006F6C0A" w:rsidRDefault="006F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9960582"/>
      <w:docPartObj>
        <w:docPartGallery w:val="Page Numbers (Top of Page)"/>
        <w:docPartUnique/>
      </w:docPartObj>
    </w:sdtPr>
    <w:sdtEndPr/>
    <w:sdtContent>
      <w:p w14:paraId="160F868F" w14:textId="4D04CA83" w:rsidR="00DF20E5" w:rsidRDefault="00DF20E5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009D6E95" w14:textId="19442650" w:rsidR="00AC2194" w:rsidRDefault="00AC2194" w:rsidP="00AC2194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65F4"/>
    <w:multiLevelType w:val="hybridMultilevel"/>
    <w:tmpl w:val="02389542"/>
    <w:lvl w:ilvl="0" w:tplc="B3F083D4">
      <w:start w:val="1"/>
      <w:numFmt w:val="decimal"/>
      <w:lvlText w:val="%1."/>
      <w:lvlJc w:val="left"/>
      <w:pPr>
        <w:ind w:left="720" w:hanging="360"/>
      </w:pPr>
    </w:lvl>
    <w:lvl w:ilvl="1" w:tplc="F95A9F40">
      <w:start w:val="1"/>
      <w:numFmt w:val="lowerLetter"/>
      <w:lvlText w:val="%2."/>
      <w:lvlJc w:val="left"/>
      <w:pPr>
        <w:ind w:left="1440" w:hanging="360"/>
      </w:pPr>
    </w:lvl>
    <w:lvl w:ilvl="2" w:tplc="F9B8961A">
      <w:start w:val="1"/>
      <w:numFmt w:val="lowerRoman"/>
      <w:lvlText w:val="%3."/>
      <w:lvlJc w:val="right"/>
      <w:pPr>
        <w:ind w:left="2160" w:hanging="180"/>
      </w:pPr>
    </w:lvl>
    <w:lvl w:ilvl="3" w:tplc="C9F0A6CA">
      <w:start w:val="1"/>
      <w:numFmt w:val="decimal"/>
      <w:lvlText w:val="%4."/>
      <w:lvlJc w:val="left"/>
      <w:pPr>
        <w:ind w:left="2880" w:hanging="360"/>
      </w:pPr>
    </w:lvl>
    <w:lvl w:ilvl="4" w:tplc="23CA3F16">
      <w:start w:val="1"/>
      <w:numFmt w:val="lowerLetter"/>
      <w:lvlText w:val="%5."/>
      <w:lvlJc w:val="left"/>
      <w:pPr>
        <w:ind w:left="3600" w:hanging="360"/>
      </w:pPr>
    </w:lvl>
    <w:lvl w:ilvl="5" w:tplc="7C101670">
      <w:start w:val="1"/>
      <w:numFmt w:val="lowerRoman"/>
      <w:lvlText w:val="%6."/>
      <w:lvlJc w:val="right"/>
      <w:pPr>
        <w:ind w:left="4320" w:hanging="180"/>
      </w:pPr>
    </w:lvl>
    <w:lvl w:ilvl="6" w:tplc="0C28C91E">
      <w:start w:val="1"/>
      <w:numFmt w:val="decimal"/>
      <w:lvlText w:val="%7."/>
      <w:lvlJc w:val="left"/>
      <w:pPr>
        <w:ind w:left="5040" w:hanging="360"/>
      </w:pPr>
    </w:lvl>
    <w:lvl w:ilvl="7" w:tplc="31A03E7C">
      <w:start w:val="1"/>
      <w:numFmt w:val="lowerLetter"/>
      <w:lvlText w:val="%8."/>
      <w:lvlJc w:val="left"/>
      <w:pPr>
        <w:ind w:left="5760" w:hanging="360"/>
      </w:pPr>
    </w:lvl>
    <w:lvl w:ilvl="8" w:tplc="8732FB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2692"/>
    <w:multiLevelType w:val="multilevel"/>
    <w:tmpl w:val="E23E114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C144ED5"/>
    <w:multiLevelType w:val="hybridMultilevel"/>
    <w:tmpl w:val="14A8D74E"/>
    <w:lvl w:ilvl="0" w:tplc="9D50A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D1A36"/>
    <w:multiLevelType w:val="hybridMultilevel"/>
    <w:tmpl w:val="790433DE"/>
    <w:lvl w:ilvl="0" w:tplc="45E6FFB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755D"/>
    <w:multiLevelType w:val="hybridMultilevel"/>
    <w:tmpl w:val="8CB44324"/>
    <w:lvl w:ilvl="0" w:tplc="9D50A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05FF5"/>
    <w:multiLevelType w:val="hybridMultilevel"/>
    <w:tmpl w:val="2A10FE72"/>
    <w:lvl w:ilvl="0" w:tplc="9D50A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1C08"/>
    <w:multiLevelType w:val="hybridMultilevel"/>
    <w:tmpl w:val="4EB006E0"/>
    <w:lvl w:ilvl="0" w:tplc="9D50A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41BDD"/>
    <w:multiLevelType w:val="multilevel"/>
    <w:tmpl w:val="2D40791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3C955A71"/>
    <w:multiLevelType w:val="hybridMultilevel"/>
    <w:tmpl w:val="EE12CD8C"/>
    <w:lvl w:ilvl="0" w:tplc="EC66A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750FF"/>
    <w:multiLevelType w:val="hybridMultilevel"/>
    <w:tmpl w:val="131CA194"/>
    <w:lvl w:ilvl="0" w:tplc="9D50A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64961"/>
    <w:multiLevelType w:val="multilevel"/>
    <w:tmpl w:val="C8CE39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51417AFE"/>
    <w:multiLevelType w:val="hybridMultilevel"/>
    <w:tmpl w:val="7F72B858"/>
    <w:lvl w:ilvl="0" w:tplc="EE8C300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E24ABA"/>
    <w:multiLevelType w:val="hybridMultilevel"/>
    <w:tmpl w:val="2D58D49E"/>
    <w:lvl w:ilvl="0" w:tplc="9D50A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51429"/>
    <w:multiLevelType w:val="multilevel"/>
    <w:tmpl w:val="4A642D3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6BBF3E7D"/>
    <w:multiLevelType w:val="hybridMultilevel"/>
    <w:tmpl w:val="59CEAD48"/>
    <w:lvl w:ilvl="0" w:tplc="EE8C30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319A8"/>
    <w:multiLevelType w:val="hybridMultilevel"/>
    <w:tmpl w:val="9370DA72"/>
    <w:lvl w:ilvl="0" w:tplc="9D50A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E2BB7"/>
    <w:multiLevelType w:val="hybridMultilevel"/>
    <w:tmpl w:val="9CC4A368"/>
    <w:lvl w:ilvl="0" w:tplc="9D50A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B2698"/>
    <w:multiLevelType w:val="hybridMultilevel"/>
    <w:tmpl w:val="8F9A6976"/>
    <w:lvl w:ilvl="0" w:tplc="EC66A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212DA"/>
    <w:multiLevelType w:val="hybridMultilevel"/>
    <w:tmpl w:val="D8886F88"/>
    <w:lvl w:ilvl="0" w:tplc="EC66A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0"/>
  </w:num>
  <w:num w:numId="6">
    <w:abstractNumId w:val="14"/>
  </w:num>
  <w:num w:numId="7">
    <w:abstractNumId w:val="15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2"/>
  </w:num>
  <w:num w:numId="13">
    <w:abstractNumId w:val="12"/>
  </w:num>
  <w:num w:numId="14">
    <w:abstractNumId w:val="9"/>
  </w:num>
  <w:num w:numId="15">
    <w:abstractNumId w:val="16"/>
  </w:num>
  <w:num w:numId="16">
    <w:abstractNumId w:val="8"/>
  </w:num>
  <w:num w:numId="17">
    <w:abstractNumId w:val="17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671"/>
    <w:rsid w:val="00137788"/>
    <w:rsid w:val="001C0678"/>
    <w:rsid w:val="0043670D"/>
    <w:rsid w:val="0054010F"/>
    <w:rsid w:val="00592AA0"/>
    <w:rsid w:val="005D5021"/>
    <w:rsid w:val="006F6C0A"/>
    <w:rsid w:val="007113B5"/>
    <w:rsid w:val="00AB4A26"/>
    <w:rsid w:val="00AC2194"/>
    <w:rsid w:val="00C90671"/>
    <w:rsid w:val="00C95F8F"/>
    <w:rsid w:val="00D33BD4"/>
    <w:rsid w:val="00DF20E5"/>
    <w:rsid w:val="00F10B58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E510A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uiPriority w:val="99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43670D"/>
  </w:style>
  <w:style w:type="paragraph" w:styleId="Odlomakpopisa">
    <w:name w:val="List Paragraph"/>
    <w:basedOn w:val="Normal"/>
    <w:uiPriority w:val="34"/>
    <w:qFormat/>
    <w:rsid w:val="00AB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1964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Zrinka Oreb</cp:lastModifiedBy>
  <cp:revision>2</cp:revision>
  <cp:lastPrinted>2023-04-25T08:51:00Z</cp:lastPrinted>
  <dcterms:created xsi:type="dcterms:W3CDTF">2023-05-05T10:00:00Z</dcterms:created>
  <dcterms:modified xsi:type="dcterms:W3CDTF">2023-05-05T10:00:00Z</dcterms:modified>
</cp:coreProperties>
</file>