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19" w:rsidRDefault="00A501EA" w:rsidP="00734821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01EA">
        <w:rPr>
          <w:rFonts w:eastAsia="Calibri"/>
          <w:b/>
          <w:bCs/>
          <w:sz w:val="28"/>
          <w:szCs w:val="28"/>
          <w:lang w:eastAsia="en-US"/>
        </w:rPr>
        <w:t xml:space="preserve">OBRAZLOŽENJE ZA </w:t>
      </w:r>
    </w:p>
    <w:p w:rsidR="00A501EA" w:rsidRDefault="00036A19" w:rsidP="00734821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NACRT PRIJEDLOGA </w:t>
      </w:r>
      <w:r w:rsidR="00734821" w:rsidRPr="00734821">
        <w:rPr>
          <w:rFonts w:eastAsia="Calibri"/>
          <w:b/>
          <w:bCs/>
          <w:sz w:val="28"/>
          <w:szCs w:val="28"/>
          <w:lang w:eastAsia="en-US"/>
        </w:rPr>
        <w:t>PRAVILNIK</w:t>
      </w:r>
      <w:r>
        <w:rPr>
          <w:rFonts w:eastAsia="Calibri"/>
          <w:b/>
          <w:bCs/>
          <w:sz w:val="28"/>
          <w:szCs w:val="28"/>
          <w:lang w:eastAsia="en-US"/>
        </w:rPr>
        <w:t>A</w:t>
      </w:r>
      <w:r w:rsidR="0073482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764C2" w:rsidRPr="004764C2">
        <w:rPr>
          <w:rFonts w:eastAsia="Calibri"/>
          <w:b/>
          <w:bCs/>
          <w:sz w:val="28"/>
          <w:szCs w:val="28"/>
          <w:lang w:eastAsia="en-US"/>
        </w:rPr>
        <w:t>O UVJETIMA ZA PROMET LIJEKOVIMA NA MALO NA DALJINU PUTEM INTERNETA</w:t>
      </w:r>
    </w:p>
    <w:p w:rsidR="00067DCF" w:rsidRPr="00A501EA" w:rsidRDefault="00067DCF" w:rsidP="00734821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D6201" w:rsidRDefault="00921A16" w:rsidP="00F90F6F">
      <w:pPr>
        <w:jc w:val="both"/>
      </w:pPr>
      <w:r w:rsidRPr="00564CD3">
        <w:rPr>
          <w:rFonts w:eastAsia="Calibri"/>
          <w:lang w:eastAsia="en-US"/>
        </w:rPr>
        <w:t xml:space="preserve">Pravilnik se donosi temeljem </w:t>
      </w:r>
      <w:r w:rsidR="008D6201" w:rsidRPr="00564CD3">
        <w:rPr>
          <w:rFonts w:eastAsia="Calibri"/>
          <w:lang w:eastAsia="en-US"/>
        </w:rPr>
        <w:t xml:space="preserve">članka </w:t>
      </w:r>
      <w:r w:rsidR="004764C2" w:rsidRPr="004764C2">
        <w:rPr>
          <w:rFonts w:eastAsia="Calibri"/>
          <w:lang w:eastAsia="en-US"/>
        </w:rPr>
        <w:t>13</w:t>
      </w:r>
      <w:r w:rsidR="004764C2">
        <w:rPr>
          <w:rFonts w:eastAsia="Calibri"/>
          <w:lang w:eastAsia="en-US"/>
        </w:rPr>
        <w:t>6. stavka 4.</w:t>
      </w:r>
      <w:r w:rsidR="008D6201" w:rsidRPr="00564CD3">
        <w:t xml:space="preserve"> Zakona o lijekovima („Narodne novine“, broj 76/2013 i 90/2014).</w:t>
      </w:r>
    </w:p>
    <w:p w:rsidR="00F90F6F" w:rsidRDefault="00F90F6F" w:rsidP="00F90F6F">
      <w:pPr>
        <w:jc w:val="both"/>
      </w:pPr>
    </w:p>
    <w:p w:rsidR="004764C2" w:rsidRDefault="00CA4AF8" w:rsidP="00F90F6F">
      <w:pPr>
        <w:jc w:val="both"/>
      </w:pPr>
      <w:r>
        <w:t>Zakonom o lijekovima iz 2013. godine</w:t>
      </w:r>
      <w:r w:rsidR="004764C2">
        <w:t xml:space="preserve"> po prvi puta </w:t>
      </w:r>
      <w:r>
        <w:t xml:space="preserve">se </w:t>
      </w:r>
      <w:r w:rsidR="004764C2">
        <w:t xml:space="preserve">u pravni sustav Republike Hrvatske uvodi mogućnost prodaje lijekova </w:t>
      </w:r>
      <w:r>
        <w:t xml:space="preserve">na malo na daljinu </w:t>
      </w:r>
      <w:r w:rsidR="007060BF">
        <w:t>putem I</w:t>
      </w:r>
      <w:bookmarkStart w:id="0" w:name="_GoBack"/>
      <w:bookmarkEnd w:id="0"/>
      <w:r w:rsidR="004764C2">
        <w:t>nterneta, kako bi se zadovoljili zahtjevi Direktive</w:t>
      </w:r>
      <w:r w:rsidR="004764C2" w:rsidRPr="004764C2">
        <w:t xml:space="preserve"> 2011/62/EU Europskog parlamenta i Vijeća od 8. lipnja 2011. koja dopunjuje Direktivu 2001/83 Europskog parlamenta i Vijeća od 6. studenoga 2001. o Zakoniku Zajednice koji se odnosi na lijekove za primjenu kod ljudi,</w:t>
      </w:r>
      <w:r>
        <w:t xml:space="preserve"> </w:t>
      </w:r>
      <w:r w:rsidRPr="00CA4AF8">
        <w:t>vezano uz krivotvorene lijekove.</w:t>
      </w:r>
    </w:p>
    <w:p w:rsidR="00F90F6F" w:rsidRDefault="00F90F6F" w:rsidP="00F90F6F">
      <w:pPr>
        <w:jc w:val="both"/>
      </w:pPr>
    </w:p>
    <w:p w:rsidR="00CA4AF8" w:rsidRDefault="00CA4AF8" w:rsidP="00F90F6F">
      <w:pPr>
        <w:jc w:val="both"/>
      </w:pPr>
      <w:r>
        <w:t>U</w:t>
      </w:r>
      <w:r w:rsidRPr="00CA4AF8">
        <w:t xml:space="preserve"> svrhu prevencije unosa krivotvorenih lijekova u legalni opskrbni lanac</w:t>
      </w:r>
      <w:r>
        <w:t xml:space="preserve"> o</w:t>
      </w:r>
      <w:r w:rsidRPr="004764C2">
        <w:t>vim Pravilnikom propisuju se uvjeti koje moraju ispunjavati fizičke i pravne osobe koje obavljaju ljekarničku djelatnost u Republici Hrvatsk</w:t>
      </w:r>
      <w:r>
        <w:t>oj</w:t>
      </w:r>
      <w:r w:rsidRPr="004764C2">
        <w:t xml:space="preserve"> za promet lijekovima na malo na daljinu putem Interneta, te način obavljanja navedene djelatnosti.</w:t>
      </w:r>
    </w:p>
    <w:p w:rsidR="00F90F6F" w:rsidRDefault="00F90F6F" w:rsidP="00F90F6F">
      <w:pPr>
        <w:jc w:val="both"/>
      </w:pPr>
    </w:p>
    <w:p w:rsidR="004764C2" w:rsidRPr="004764C2" w:rsidRDefault="00F90F6F" w:rsidP="00F90F6F">
      <w:pPr>
        <w:jc w:val="both"/>
      </w:pPr>
      <w:r>
        <w:t>Donošenjem</w:t>
      </w:r>
      <w:r w:rsidR="004764C2" w:rsidRPr="004764C2">
        <w:t xml:space="preserve"> Provedbene Uredbe komisije (EU) br. 699/2014, od 24. lipnja 2014. o izgledu zajedničkog logotipa za identifikaciju osoba koje javnosti nude lijekove na prodaju na daljinu i tehničkim, elektroničkim i kriptografskim zahtjevima za provjeru njegove au</w:t>
      </w:r>
      <w:r w:rsidR="00CA4AF8">
        <w:t>tentičnosti</w:t>
      </w:r>
      <w:r>
        <w:t xml:space="preserve">, </w:t>
      </w:r>
      <w:r w:rsidR="00CA4AF8">
        <w:t xml:space="preserve">koja je stupila na snagu 01. srpnja 2015. </w:t>
      </w:r>
      <w:r>
        <w:t>g</w:t>
      </w:r>
      <w:r w:rsidR="00CA4AF8">
        <w:t>odine</w:t>
      </w:r>
      <w:r>
        <w:t>, bilo je potrebno osigurati provedbu tog propisa.</w:t>
      </w:r>
    </w:p>
    <w:p w:rsidR="00232533" w:rsidRDefault="00232533" w:rsidP="00F90F6F">
      <w:pPr>
        <w:jc w:val="both"/>
      </w:pPr>
    </w:p>
    <w:p w:rsidR="00F90F6F" w:rsidRPr="00564CD3" w:rsidRDefault="00F90F6F" w:rsidP="00F90F6F">
      <w:pPr>
        <w:jc w:val="both"/>
        <w:rPr>
          <w:rFonts w:eastAsia="Calibri"/>
          <w:lang w:eastAsia="en-US"/>
        </w:rPr>
      </w:pPr>
      <w:r>
        <w:t xml:space="preserve">Svrha donošenja ovog provedbenog propisa je i osiguravanje prometa lijekovima na razini cijelog europskog tržišta te je cilju zaštite i sigurnosti pacijenata ovim Pravilnikom </w:t>
      </w:r>
      <w:r w:rsidR="007060BF">
        <w:t>dopušten promet lijekova putem I</w:t>
      </w:r>
      <w:r>
        <w:t>nterneta samo za lijekove koji se izdaju bez recepta.</w:t>
      </w:r>
    </w:p>
    <w:p w:rsidR="000438AB" w:rsidRPr="00155D9E" w:rsidRDefault="000438AB" w:rsidP="00F90F6F"/>
    <w:sectPr w:rsidR="000438AB" w:rsidRPr="0015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16"/>
    <w:rsid w:val="00036A19"/>
    <w:rsid w:val="000438AB"/>
    <w:rsid w:val="00067DCF"/>
    <w:rsid w:val="000C05F7"/>
    <w:rsid w:val="00155D9E"/>
    <w:rsid w:val="001A5381"/>
    <w:rsid w:val="001B148A"/>
    <w:rsid w:val="00232533"/>
    <w:rsid w:val="004764C2"/>
    <w:rsid w:val="00564CD3"/>
    <w:rsid w:val="007060BF"/>
    <w:rsid w:val="00734821"/>
    <w:rsid w:val="00782155"/>
    <w:rsid w:val="007C458A"/>
    <w:rsid w:val="008D6201"/>
    <w:rsid w:val="00921A16"/>
    <w:rsid w:val="00A501EA"/>
    <w:rsid w:val="00A6557B"/>
    <w:rsid w:val="00C15D0D"/>
    <w:rsid w:val="00C23B9C"/>
    <w:rsid w:val="00CA4AF8"/>
    <w:rsid w:val="00D24C3F"/>
    <w:rsid w:val="00F106C5"/>
    <w:rsid w:val="00F9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21A16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21A16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3</cp:revision>
  <cp:lastPrinted>2016-01-21T14:59:00Z</cp:lastPrinted>
  <dcterms:created xsi:type="dcterms:W3CDTF">2016-01-22T14:30:00Z</dcterms:created>
  <dcterms:modified xsi:type="dcterms:W3CDTF">2016-01-22T14:38:00Z</dcterms:modified>
</cp:coreProperties>
</file>