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4F" w:rsidRDefault="006B314F" w:rsidP="006B314F">
      <w:pPr>
        <w:jc w:val="center"/>
        <w:rPr>
          <w:b/>
          <w:sz w:val="28"/>
          <w:szCs w:val="28"/>
        </w:rPr>
      </w:pPr>
      <w:r w:rsidRPr="006B314F">
        <w:rPr>
          <w:b/>
          <w:sz w:val="28"/>
          <w:szCs w:val="28"/>
        </w:rPr>
        <w:t>OBRAZLOŽENJE</w:t>
      </w:r>
    </w:p>
    <w:p w:rsidR="0065337C" w:rsidRPr="006B314F" w:rsidRDefault="006B314F" w:rsidP="006B314F">
      <w:pPr>
        <w:jc w:val="center"/>
        <w:rPr>
          <w:b/>
          <w:sz w:val="28"/>
          <w:szCs w:val="28"/>
        </w:rPr>
      </w:pPr>
      <w:r w:rsidRPr="006B314F">
        <w:rPr>
          <w:b/>
          <w:sz w:val="28"/>
          <w:szCs w:val="28"/>
        </w:rPr>
        <w:t>Prijedlog Zakona o potvrđivanju Protokola o pristupanju Europske zajednice Međunarodnoj konvenciji o suradnji na sigurnosti zračne plovidbe - EUROCONTROL od 13. prosinca 1960. kako je u nekoliko navrata izmijenjena te usuglašena protokolom od 27. lipnja 1997.</w:t>
      </w:r>
    </w:p>
    <w:p w:rsidR="0065337C" w:rsidRDefault="0065337C" w:rsidP="006B314F">
      <w:pPr>
        <w:jc w:val="both"/>
      </w:pPr>
      <w:r>
        <w:t>Ovim Zakonom potvrđuje se Protokol o pristupanju Europske zajednice Međunarodnoj konvenciji o suradnji na sigurnosti zračne plovidbe - EUROCONTROL od 13. prosinca 1960. kako je u nekoliko navrata izmijenjena te usuglašena Protokolom od 27. lipnja 1997., kako bi njegove odredbe u smislu članka 141. Ustava Republike Hrvatske („Narodne novine“, br. 85/2010 – pročišćeni tekst i 5/2014 – Odluka Ustavnog suda Republike Hrvatske) postale dio unutarnjeg pravnog poretka Republike Hrvatske.</w:t>
      </w:r>
    </w:p>
    <w:p w:rsidR="0065337C" w:rsidRDefault="0065337C" w:rsidP="006B314F">
      <w:pPr>
        <w:jc w:val="both"/>
      </w:pPr>
      <w:r>
        <w:t xml:space="preserve">Bitna pitanja koja su obuhvaćena Protokolom odnose se pristupanje Zajednice </w:t>
      </w:r>
      <w:proofErr w:type="spellStart"/>
      <w:r>
        <w:t>Eurocontrolu</w:t>
      </w:r>
      <w:proofErr w:type="spellEnd"/>
      <w:r>
        <w:t xml:space="preserve"> te međusobnim odnosima i načinu funkcioniranja Zajednice i njezinih država članica u radu </w:t>
      </w:r>
      <w:proofErr w:type="spellStart"/>
      <w:r>
        <w:t>Eurocontrola</w:t>
      </w:r>
      <w:proofErr w:type="spellEnd"/>
      <w:r>
        <w:t>.</w:t>
      </w:r>
    </w:p>
    <w:p w:rsidR="0065337C" w:rsidRDefault="0065337C" w:rsidP="006B314F">
      <w:pPr>
        <w:jc w:val="both"/>
      </w:pPr>
      <w:r>
        <w:t xml:space="preserve">Europska organizacija za sigurnost zračne plovidbe (u daljnjem tekstu: </w:t>
      </w:r>
      <w:proofErr w:type="spellStart"/>
      <w:r>
        <w:t>Eurocontrol</w:t>
      </w:r>
      <w:proofErr w:type="spellEnd"/>
      <w:r>
        <w:t xml:space="preserve">) osnovana je Međunarodnom konvencijom o suradnji na sigurnosti zračne plovidbe – EUROCONTROL od 13. prosinca 1960. Godine 1993., ugovorne stranke ove Konvencije pokrenule su postupak revizije iste koji je završen 1997. Cilj te revizije bio je proširiti nadležnost </w:t>
      </w:r>
      <w:proofErr w:type="spellStart"/>
      <w:r>
        <w:t>Eurocontrola</w:t>
      </w:r>
      <w:proofErr w:type="spellEnd"/>
      <w:r>
        <w:t xml:space="preserve"> na sve aspekte upravljanja zračnim prometom kao i u organizaciji uspostaviti učinkovitije mehanizme odlučivanja time jačajući disciplinu svojih država članica.</w:t>
      </w:r>
    </w:p>
    <w:p w:rsidR="0065337C" w:rsidRDefault="0065337C" w:rsidP="006B314F">
      <w:pPr>
        <w:jc w:val="both"/>
      </w:pPr>
      <w:r>
        <w:t xml:space="preserve">Republika Hrvatska je potpisala Protokol o pristupanju Europske zajednice Međunarodnoj konvenciji o suradnji na sigurnosti zračne plovidbe - EUROCONTROL od 13. prosinca 1960. kako je u nekoliko navrata izmijenjena te usuglašena Protokolom od 27. lipnja 1997. (u daljnjem tekstu: Protokol) 8. listopada 2002. zajedno sa Republikom Albanijom, Saveznom Republikom Njemačkom, Republikom Austrijom, Kraljevinom Belgijom, Republikom Bugarskom, Republikom Cipar, Kraljevinom Danskom, Kraljevinom Španjolskom, Republikom Finskom, Francuskom Republikom, Ujedinjenom Kraljevinom Velike Britanije i Sjeverne Irske, Helenskom Republikom, Mađarskom, Irskom, Talijanskom Republikom, Bivšom Jugoslavenskom Republikom Makedonijom, Velikim Vojvodstvom Luksemburg, Republikom Maltom, Republikom Moldavijom, Kneževinom Monakom, Kraljevinom Norveškom, Kraljevinom Nizozemskom, Portugalskom Republikom, Rumunjskom, Slovačkom Republikom, Republikom Slovenijom, Kraljevinom Švedskom, Švicarskom konfederacijom, Češkom Republikom, Republikom Turskom i Europskom zajednicom (u daljnjem tekstu: Zajednica) . Protokol je od spomenutog datuma otvoren za potpisivanje te ga je kasnije potpisalo još 9 država (Republika Austrija, Bosna i Hercegovina, Republika Poljska., tadašnja (2004.) Srbija i Crna Gora, Ukrajina, Republika Armenija, Republika Litva, Republika Latvija i Gruzija. Protokolom se uređuje pristupanje Europske zajednice Međunarodnoj konvenciji o suradnji na sigurnosti zračne plovidbe - EUROCONTROL, te utvrđuju uvjeti tog pristupanja. Odluka o proglašenju Zakona o potvrđivanju Protokol o pristupanju Europske zajednice Međunarodnoj konvenciji o suradnji na sigurnosti zračne plovidbe - EUROCONTROL od 13. prosinca 1960. kako je u nekoliko navrata izmijenjena te usuglašena </w:t>
      </w:r>
      <w:r>
        <w:lastRenderedPageBreak/>
        <w:t>Protokolom od 27. lipnja 1997. objavljen je 7. rujna 2005. u Narodnim novinama – Međunarodni ugovori broj 8/2005.</w:t>
      </w:r>
    </w:p>
    <w:p w:rsidR="001547D3" w:rsidRDefault="0065337C" w:rsidP="006B314F">
      <w:pPr>
        <w:jc w:val="both"/>
      </w:pPr>
      <w:r>
        <w:t xml:space="preserve">Uzimajući u obzir da su neki od tih aspekata u nadležnosti Zajednice utvrđeno je neophodnim da Zajednica postane članica </w:t>
      </w:r>
      <w:proofErr w:type="spellStart"/>
      <w:r>
        <w:t>Eurocontrola</w:t>
      </w:r>
      <w:proofErr w:type="spellEnd"/>
      <w:r>
        <w:t xml:space="preserve">. Pristupanje Zajednice </w:t>
      </w:r>
      <w:proofErr w:type="spellStart"/>
      <w:r>
        <w:t>Eurocontrolu</w:t>
      </w:r>
      <w:proofErr w:type="spellEnd"/>
      <w:r>
        <w:t xml:space="preserve"> opravdano je činjenicom da revidirana Konvencija ovlašćuje </w:t>
      </w:r>
      <w:proofErr w:type="spellStart"/>
      <w:r>
        <w:t>Eurocontrol</w:t>
      </w:r>
      <w:proofErr w:type="spellEnd"/>
      <w:r>
        <w:t xml:space="preserve"> za usvajanje mjera koje su obvezujuće za države članice. Zajednica mora sudjelovati u ovom postupku kako bi se omogućilo da te mjere budu usvojene u područjima gdje Zajednica ima nadležnost.</w:t>
      </w:r>
    </w:p>
    <w:p w:rsidR="0065337C" w:rsidRDefault="00514C2C" w:rsidP="006B314F">
      <w:pPr>
        <w:jc w:val="both"/>
      </w:pPr>
      <w:r w:rsidRPr="00514C2C">
        <w:t>S obzirom da se predlaže donošenje Zakona po hitnom postupku trajanje javnog savjetovanja je 15 dana.</w:t>
      </w:r>
      <w:bookmarkStart w:id="0" w:name="_GoBack"/>
      <w:bookmarkEnd w:id="0"/>
    </w:p>
    <w:sectPr w:rsidR="00653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7A"/>
    <w:rsid w:val="001547D3"/>
    <w:rsid w:val="00514C2C"/>
    <w:rsid w:val="0065337C"/>
    <w:rsid w:val="006B314F"/>
    <w:rsid w:val="00784E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72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hdesk</dc:creator>
  <cp:keywords/>
  <dc:description/>
  <cp:lastModifiedBy>hdesk</cp:lastModifiedBy>
  <cp:revision>4</cp:revision>
  <dcterms:created xsi:type="dcterms:W3CDTF">2016-04-27T10:17:00Z</dcterms:created>
  <dcterms:modified xsi:type="dcterms:W3CDTF">2016-04-27T10:55:00Z</dcterms:modified>
</cp:coreProperties>
</file>