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B8" w:rsidRPr="00CD455B" w:rsidRDefault="000C40B8" w:rsidP="00CD455B">
      <w:pPr>
        <w:pStyle w:val="Naslov"/>
        <w:spacing w:after="1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D455B">
        <w:rPr>
          <w:rFonts w:ascii="Times New Roman" w:hAnsi="Times New Roman" w:cs="Times New Roman"/>
          <w:sz w:val="28"/>
          <w:szCs w:val="28"/>
        </w:rPr>
        <w:t>PRAVILNIK O IZMJENAMA I DOPUNAMA</w:t>
      </w:r>
      <w:r w:rsidR="00CD455B" w:rsidRPr="00CD455B">
        <w:rPr>
          <w:rFonts w:ascii="Times New Roman" w:hAnsi="Times New Roman" w:cs="Times New Roman"/>
          <w:sz w:val="28"/>
          <w:szCs w:val="28"/>
        </w:rPr>
        <w:br/>
        <w:t>P</w:t>
      </w:r>
      <w:r w:rsidRPr="00CD455B">
        <w:rPr>
          <w:rFonts w:ascii="Times New Roman" w:hAnsi="Times New Roman" w:cs="Times New Roman"/>
          <w:sz w:val="28"/>
          <w:szCs w:val="28"/>
        </w:rPr>
        <w:t>RAVILNIKA O REGISTRU POSTUPAKA STEČAJA POTROŠAČA</w:t>
      </w:r>
    </w:p>
    <w:p w:rsidR="000C40B8" w:rsidRPr="00CD455B" w:rsidRDefault="000C40B8" w:rsidP="00CD455B">
      <w:pPr>
        <w:pStyle w:val="Naslov1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455B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:rsidR="005C234C" w:rsidRDefault="000C40B8" w:rsidP="00CD455B">
      <w:pPr>
        <w:pStyle w:val="clanak"/>
        <w:spacing w:before="0" w:beforeAutospacing="0" w:after="120"/>
        <w:jc w:val="both"/>
      </w:pPr>
      <w:r w:rsidRPr="000C40B8">
        <w:t>U Pravilniku o registru postupaka stečaja potrošača („Narodne novine“, broj 7/16.)</w:t>
      </w:r>
      <w:r>
        <w:t xml:space="preserve"> </w:t>
      </w:r>
      <w:r w:rsidR="007B4006">
        <w:t xml:space="preserve">u </w:t>
      </w:r>
      <w:r>
        <w:t>član</w:t>
      </w:r>
      <w:r w:rsidR="005C234C">
        <w:t>k</w:t>
      </w:r>
      <w:r w:rsidR="007B4006">
        <w:t>u</w:t>
      </w:r>
      <w:r>
        <w:t xml:space="preserve"> </w:t>
      </w:r>
      <w:r w:rsidR="007B4006">
        <w:t>2</w:t>
      </w:r>
      <w:r>
        <w:t xml:space="preserve">. </w:t>
      </w:r>
      <w:r w:rsidR="007B4006">
        <w:t>stav</w:t>
      </w:r>
      <w:r w:rsidR="00544E26">
        <w:t>a</w:t>
      </w:r>
      <w:r w:rsidR="007B4006">
        <w:t>k 5. briše se.</w:t>
      </w:r>
    </w:p>
    <w:p w:rsidR="007B4006" w:rsidRPr="00CD455B" w:rsidRDefault="007B4006" w:rsidP="00CD455B">
      <w:pPr>
        <w:pStyle w:val="Naslov1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455B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:rsidR="007B4006" w:rsidRDefault="007B4006" w:rsidP="00CD455B">
      <w:pPr>
        <w:pStyle w:val="clanak"/>
        <w:spacing w:before="0" w:beforeAutospacing="0" w:after="120"/>
        <w:jc w:val="both"/>
      </w:pPr>
      <w:r>
        <w:t>Članak 3. mijenja se i glasi:</w:t>
      </w:r>
    </w:p>
    <w:p w:rsidR="000C40B8" w:rsidRPr="000C40B8" w:rsidRDefault="005C234C" w:rsidP="00CD455B">
      <w:pPr>
        <w:pStyle w:val="clanak"/>
        <w:spacing w:before="0" w:beforeAutospacing="0" w:after="120"/>
        <w:jc w:val="both"/>
      </w:pPr>
      <w:r>
        <w:t xml:space="preserve">„ </w:t>
      </w:r>
      <w:r w:rsidR="000C40B8" w:rsidRPr="000C40B8">
        <w:t>U Registar se za svaki postupak stečaja potrošača upisuju sljedeći podaci:</w:t>
      </w:r>
    </w:p>
    <w:p w:rsidR="000C40B8" w:rsidRPr="000C40B8" w:rsidRDefault="005C234C" w:rsidP="00CD455B">
      <w:pPr>
        <w:pStyle w:val="t-9-8"/>
        <w:spacing w:before="0" w:beforeAutospacing="0" w:after="120"/>
        <w:jc w:val="both"/>
      </w:pPr>
      <w:r>
        <w:t>1</w:t>
      </w:r>
      <w:r w:rsidR="000C40B8" w:rsidRPr="000C40B8">
        <w:t>. ime i prezime potrošača</w:t>
      </w:r>
    </w:p>
    <w:p w:rsidR="000C40B8" w:rsidRPr="000C40B8" w:rsidRDefault="005C234C" w:rsidP="00CD455B">
      <w:pPr>
        <w:pStyle w:val="t-9-8"/>
        <w:spacing w:before="0" w:beforeAutospacing="0" w:after="120"/>
        <w:jc w:val="both"/>
      </w:pPr>
      <w:r>
        <w:t>2</w:t>
      </w:r>
      <w:r w:rsidR="000C40B8" w:rsidRPr="000C40B8">
        <w:t>. osobni identifikacijski broj potrošača (OIB)</w:t>
      </w:r>
    </w:p>
    <w:p w:rsidR="000C40B8" w:rsidRPr="000C40B8" w:rsidRDefault="005C234C" w:rsidP="00CD455B">
      <w:pPr>
        <w:pStyle w:val="t-9-8"/>
        <w:spacing w:before="0" w:beforeAutospacing="0" w:after="120"/>
        <w:jc w:val="both"/>
      </w:pPr>
      <w:r>
        <w:t>3</w:t>
      </w:r>
      <w:r w:rsidR="000C40B8" w:rsidRPr="000C40B8">
        <w:t>. adresa prebivališta</w:t>
      </w:r>
    </w:p>
    <w:p w:rsidR="000C40B8" w:rsidRDefault="005C234C" w:rsidP="00CD455B">
      <w:pPr>
        <w:pStyle w:val="t-9-8"/>
        <w:spacing w:before="0" w:beforeAutospacing="0" w:after="120"/>
        <w:jc w:val="both"/>
      </w:pPr>
      <w:r>
        <w:t>4</w:t>
      </w:r>
      <w:r w:rsidR="000C40B8" w:rsidRPr="000C40B8">
        <w:t>. naziv, sjedište i poslovna adresa</w:t>
      </w:r>
    </w:p>
    <w:p w:rsidR="00BA422F" w:rsidRDefault="00510CB8" w:rsidP="00CD455B">
      <w:pPr>
        <w:pStyle w:val="t-9-8"/>
        <w:spacing w:before="0" w:beforeAutospacing="0" w:after="120"/>
        <w:jc w:val="both"/>
      </w:pPr>
      <w:r>
        <w:t>5</w:t>
      </w:r>
      <w:r w:rsidR="00BA422F">
        <w:t xml:space="preserve">. </w:t>
      </w:r>
      <w:r w:rsidR="00337175">
        <w:t xml:space="preserve">naziv </w:t>
      </w:r>
      <w:r w:rsidR="00BA422F">
        <w:t>sud</w:t>
      </w:r>
      <w:r w:rsidR="00337175">
        <w:t>a</w:t>
      </w:r>
      <w:r w:rsidR="00BA422F">
        <w:t xml:space="preserve"> </w:t>
      </w:r>
      <w:r w:rsidR="00007F74">
        <w:t>koji je otvo</w:t>
      </w:r>
      <w:r>
        <w:t>rio postupak stečaja potrošača,</w:t>
      </w:r>
      <w:r w:rsidR="00007F74">
        <w:t xml:space="preserve"> poslovni broj</w:t>
      </w:r>
      <w:r w:rsidRPr="00510CB8">
        <w:t xml:space="preserve"> </w:t>
      </w:r>
      <w:r>
        <w:t xml:space="preserve">i </w:t>
      </w:r>
      <w:r w:rsidRPr="00510CB8">
        <w:t>datum rješenja o otvaranju postupka stečaja potrošača</w:t>
      </w:r>
    </w:p>
    <w:p w:rsidR="007B4006" w:rsidRDefault="007B4006" w:rsidP="00CD455B">
      <w:pPr>
        <w:pStyle w:val="t-9-8"/>
        <w:spacing w:before="0" w:beforeAutospacing="0" w:after="120"/>
        <w:jc w:val="both"/>
      </w:pPr>
      <w:r>
        <w:t>6. vrsta otvorenog postupka u slučaju nesolventnosti iz Priloga A</w:t>
      </w:r>
      <w:r w:rsidRPr="007B4006">
        <w:t xml:space="preserve"> Uredbe (EU) 2015/848 Europskog parlamenta i Vijeća od 20. svibnja 2015. o postupku u slučaju nesolventnosti</w:t>
      </w:r>
      <w:r>
        <w:t xml:space="preserve"> (dalje u tekstu: Uredba 2015/848)</w:t>
      </w:r>
      <w:r w:rsidRPr="007B4006">
        <w:t>;</w:t>
      </w:r>
    </w:p>
    <w:p w:rsidR="00BA422F" w:rsidRDefault="007B4006" w:rsidP="00CD455B">
      <w:pPr>
        <w:pStyle w:val="t-9-8"/>
        <w:spacing w:before="0" w:beforeAutospacing="0" w:after="120"/>
        <w:jc w:val="both"/>
      </w:pPr>
      <w:r>
        <w:t>7</w:t>
      </w:r>
      <w:r w:rsidR="00007F74">
        <w:t xml:space="preserve">. oznaku temelji li se nadležnost </w:t>
      </w:r>
      <w:r w:rsidR="00BA422F">
        <w:t xml:space="preserve">za </w:t>
      </w:r>
      <w:r w:rsidR="00007F74">
        <w:t>otvaranje</w:t>
      </w:r>
      <w:r w:rsidR="00BA422F">
        <w:t xml:space="preserve"> postupka na</w:t>
      </w:r>
      <w:r w:rsidR="00007F74">
        <w:t xml:space="preserve"> temelju</w:t>
      </w:r>
      <w:r w:rsidR="00BA422F">
        <w:t xml:space="preserve"> članku 3. sta</w:t>
      </w:r>
      <w:r w:rsidR="00007F74">
        <w:t>vka</w:t>
      </w:r>
      <w:r w:rsidR="00BA422F">
        <w:t xml:space="preserve"> 1., 2. ili 4.</w:t>
      </w:r>
      <w:r>
        <w:t xml:space="preserve"> Uredbe 2015/848</w:t>
      </w:r>
      <w:r w:rsidR="00007F74">
        <w:t>;</w:t>
      </w:r>
    </w:p>
    <w:p w:rsidR="00BA422F" w:rsidRDefault="007B4006" w:rsidP="00CD455B">
      <w:pPr>
        <w:pStyle w:val="t-9-8"/>
        <w:spacing w:before="0" w:beforeAutospacing="0" w:after="120"/>
        <w:jc w:val="both"/>
      </w:pPr>
      <w:r>
        <w:t>8</w:t>
      </w:r>
      <w:r w:rsidR="0001203E">
        <w:t xml:space="preserve">. </w:t>
      </w:r>
      <w:r w:rsidR="0001203E" w:rsidRPr="0001203E">
        <w:t>podaci o povjereniku</w:t>
      </w:r>
    </w:p>
    <w:p w:rsidR="00BA422F" w:rsidRDefault="007B4006" w:rsidP="00CD455B">
      <w:pPr>
        <w:pStyle w:val="t-9-8"/>
        <w:spacing w:before="0" w:beforeAutospacing="0" w:after="120"/>
        <w:jc w:val="both"/>
      </w:pPr>
      <w:r>
        <w:t>9</w:t>
      </w:r>
      <w:r w:rsidR="0001203E">
        <w:t>. rok za prijavu tražbina</w:t>
      </w:r>
    </w:p>
    <w:p w:rsidR="00BA422F" w:rsidRPr="00045864" w:rsidRDefault="007B4006" w:rsidP="00CD455B">
      <w:pPr>
        <w:pStyle w:val="t-9-8"/>
        <w:spacing w:before="0" w:beforeAutospacing="0" w:after="120"/>
        <w:jc w:val="both"/>
      </w:pPr>
      <w:r>
        <w:t>10</w:t>
      </w:r>
      <w:r w:rsidR="0001203E" w:rsidRPr="00045864">
        <w:t xml:space="preserve">. </w:t>
      </w:r>
      <w:r w:rsidR="00BA422F" w:rsidRPr="00045864">
        <w:t xml:space="preserve">datum </w:t>
      </w:r>
      <w:r w:rsidR="009267EB">
        <w:t>rješenja</w:t>
      </w:r>
      <w:r w:rsidR="00045864">
        <w:t xml:space="preserve"> o zaključenju</w:t>
      </w:r>
      <w:r w:rsidR="00045864" w:rsidRPr="00045864">
        <w:t xml:space="preserve"> postupka stečaja potrošača te datum pravomoćnosti rješenja</w:t>
      </w:r>
    </w:p>
    <w:p w:rsidR="008E3B9D" w:rsidRDefault="0001203E" w:rsidP="00CD455B">
      <w:pPr>
        <w:pStyle w:val="t-9-8"/>
        <w:spacing w:before="0" w:beforeAutospacing="0" w:after="120"/>
        <w:jc w:val="both"/>
      </w:pPr>
      <w:r w:rsidRPr="00510CB8">
        <w:t>1</w:t>
      </w:r>
      <w:r w:rsidR="007B4006">
        <w:t>1</w:t>
      </w:r>
      <w:r w:rsidRPr="00510CB8">
        <w:t xml:space="preserve">. naziv suda pred kojim se </w:t>
      </w:r>
      <w:r w:rsidR="00510CB8" w:rsidRPr="00510CB8">
        <w:t>rješenje</w:t>
      </w:r>
      <w:r w:rsidRPr="00510CB8">
        <w:t xml:space="preserve"> o otvaranju</w:t>
      </w:r>
      <w:r w:rsidR="00BA422F" w:rsidRPr="00510CB8">
        <w:t xml:space="preserve"> postupka </w:t>
      </w:r>
      <w:r w:rsidRPr="00510CB8">
        <w:t>stečaja potrošača</w:t>
      </w:r>
      <w:r w:rsidR="00BA422F" w:rsidRPr="00510CB8">
        <w:t xml:space="preserve"> može osporiti i</w:t>
      </w:r>
      <w:r w:rsidR="00510CB8">
        <w:t xml:space="preserve"> rok u kojem se može osporiti</w:t>
      </w:r>
      <w:r w:rsidR="00BA422F">
        <w:t xml:space="preserve"> </w:t>
      </w:r>
    </w:p>
    <w:p w:rsidR="008E3B9D" w:rsidRDefault="008E3B9D" w:rsidP="00CD455B">
      <w:pPr>
        <w:pStyle w:val="t-9-8"/>
        <w:spacing w:before="0" w:beforeAutospacing="0" w:after="120"/>
        <w:jc w:val="both"/>
      </w:pPr>
      <w:r>
        <w:t>12. trajanje razdoblja provjere ponašanja</w:t>
      </w:r>
    </w:p>
    <w:p w:rsidR="008E3B9D" w:rsidRDefault="008E3B9D" w:rsidP="00CD455B">
      <w:pPr>
        <w:pStyle w:val="t-9-8"/>
        <w:spacing w:before="0" w:beforeAutospacing="0" w:after="120"/>
        <w:jc w:val="both"/>
      </w:pPr>
      <w:r>
        <w:t>13. datum rješenja o oslobođenju ili uskrati oslobođenja od preostalih obveza te datum pravomoćnosti rješenja</w:t>
      </w:r>
    </w:p>
    <w:p w:rsidR="008E3B9D" w:rsidRDefault="008E3B9D" w:rsidP="00CD455B">
      <w:pPr>
        <w:pStyle w:val="t-9-8"/>
        <w:spacing w:before="0" w:beforeAutospacing="0" w:after="120"/>
        <w:jc w:val="both"/>
      </w:pPr>
      <w:r>
        <w:t>14. datum rješenja o opozivu oslobođenja potrošača od preostalih obveza te datum pravomoćnosti rješenja</w:t>
      </w:r>
    </w:p>
    <w:p w:rsidR="0007138B" w:rsidRPr="000C40B8" w:rsidRDefault="007B4006" w:rsidP="00CD455B">
      <w:pPr>
        <w:pStyle w:val="t-9-8"/>
        <w:spacing w:before="0" w:beforeAutospacing="0" w:after="120"/>
        <w:jc w:val="both"/>
      </w:pPr>
      <w:r>
        <w:t>1</w:t>
      </w:r>
      <w:r w:rsidR="008E3B9D">
        <w:t>5</w:t>
      </w:r>
      <w:r w:rsidR="0007138B">
        <w:t>. napomene</w:t>
      </w:r>
      <w:r w:rsidR="00544E26">
        <w:t>.</w:t>
      </w:r>
    </w:p>
    <w:p w:rsidR="000C40B8" w:rsidRPr="00CD455B" w:rsidRDefault="0001203E" w:rsidP="00CD455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455B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7B4006" w:rsidRPr="00CD455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C40B8" w:rsidRPr="00CD45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40CF3" w:rsidRDefault="00544E26" w:rsidP="00CD455B">
      <w:pPr>
        <w:pStyle w:val="t-9-8"/>
        <w:spacing w:before="0" w:beforeAutospacing="0" w:after="120"/>
        <w:jc w:val="both"/>
      </w:pPr>
      <w:r>
        <w:t>U članku 4. stavci</w:t>
      </w:r>
      <w:r w:rsidR="008E3B9D">
        <w:t xml:space="preserve"> 1. i </w:t>
      </w:r>
      <w:r w:rsidR="0001203E">
        <w:t>2. brišu se</w:t>
      </w:r>
      <w:r w:rsidR="00240CF3">
        <w:t>.</w:t>
      </w:r>
    </w:p>
    <w:p w:rsidR="0001203E" w:rsidRDefault="00240CF3" w:rsidP="00CD455B">
      <w:pPr>
        <w:pStyle w:val="t-9-8"/>
        <w:spacing w:before="0" w:beforeAutospacing="0" w:after="120"/>
        <w:jc w:val="both"/>
      </w:pPr>
      <w:r>
        <w:t>Dosadašnji stavci 3. i 4. postaju stavci 1. i 2. mijenjaju se i glase:</w:t>
      </w:r>
    </w:p>
    <w:p w:rsidR="00240CF3" w:rsidRDefault="000C6DFA" w:rsidP="00CD455B">
      <w:pPr>
        <w:pStyle w:val="t-9-8"/>
        <w:spacing w:before="0" w:beforeAutospacing="0" w:after="120"/>
        <w:jc w:val="both"/>
      </w:pPr>
      <w:r>
        <w:t>„</w:t>
      </w:r>
      <w:r w:rsidR="00240CF3">
        <w:t xml:space="preserve">Podaci za identifikaciju iz članka 3. </w:t>
      </w:r>
      <w:r w:rsidR="00A14D89">
        <w:t>točke 1. do 4.</w:t>
      </w:r>
      <w:r w:rsidR="009B15A2">
        <w:t xml:space="preserve"> </w:t>
      </w:r>
      <w:r w:rsidR="00240CF3">
        <w:t>ovoga Pravilnika su nepromjenjivi, osim u slučaju ispravljanja pogrešnog upisa</w:t>
      </w:r>
      <w:r w:rsidR="00A14D89">
        <w:t xml:space="preserve"> i/ili promjene u službenim evidencija</w:t>
      </w:r>
      <w:r w:rsidR="00240CF3">
        <w:t>.</w:t>
      </w:r>
    </w:p>
    <w:p w:rsidR="008E3B9D" w:rsidRDefault="000C40B8" w:rsidP="00CD455B">
      <w:pPr>
        <w:pStyle w:val="t-9-8"/>
        <w:spacing w:before="0" w:beforeAutospacing="0" w:after="120"/>
        <w:jc w:val="both"/>
      </w:pPr>
      <w:r w:rsidRPr="000C40B8">
        <w:t>Kao podatak za ide</w:t>
      </w:r>
      <w:r w:rsidR="00240CF3">
        <w:t>ntifikaciju iz članka 3. točke 3</w:t>
      </w:r>
      <w:r w:rsidRPr="000C40B8">
        <w:t xml:space="preserve">. ovoga Pravilnika upisuje se adresa prebivališta </w:t>
      </w:r>
      <w:r w:rsidR="000C6DFA" w:rsidRPr="000C6DFA">
        <w:t>potrošača navedena u rješenju o otvar</w:t>
      </w:r>
      <w:r w:rsidR="000C6DFA">
        <w:t>anju postupka stečaja potrošača</w:t>
      </w:r>
      <w:r w:rsidRPr="000C40B8">
        <w:t>.</w:t>
      </w:r>
      <w:r w:rsidR="000C6DFA">
        <w:t>“</w:t>
      </w:r>
    </w:p>
    <w:p w:rsidR="008E3B9D" w:rsidRDefault="008E3B9D" w:rsidP="00CD455B">
      <w:pPr>
        <w:pStyle w:val="t-9-8"/>
        <w:spacing w:before="0" w:beforeAutospacing="0" w:after="120"/>
        <w:jc w:val="both"/>
      </w:pPr>
      <w:r>
        <w:t>Stavci 5. i 6. brišu se.</w:t>
      </w:r>
    </w:p>
    <w:p w:rsidR="005A671E" w:rsidRDefault="005A671E" w:rsidP="00CD455B">
      <w:pPr>
        <w:pStyle w:val="t-9-8"/>
        <w:spacing w:before="0" w:beforeAutospacing="0" w:after="120"/>
        <w:jc w:val="both"/>
      </w:pPr>
      <w:r>
        <w:lastRenderedPageBreak/>
        <w:t>Dosadašnji</w:t>
      </w:r>
      <w:r w:rsidR="00DF77BC">
        <w:t xml:space="preserve"> stav</w:t>
      </w:r>
      <w:r>
        <w:t>a</w:t>
      </w:r>
      <w:r w:rsidR="00DF77BC">
        <w:t xml:space="preserve">k 7. koji postaje stavak </w:t>
      </w:r>
      <w:r w:rsidR="00E476CE">
        <w:t>3</w:t>
      </w:r>
      <w:r w:rsidR="00DF77BC">
        <w:t>.</w:t>
      </w:r>
      <w:r>
        <w:t xml:space="preserve"> mijenja se i glasi:</w:t>
      </w:r>
    </w:p>
    <w:p w:rsidR="00DF77BC" w:rsidRDefault="005A671E" w:rsidP="00CD455B">
      <w:pPr>
        <w:pStyle w:val="t-9-8"/>
        <w:spacing w:before="0" w:beforeAutospacing="0" w:after="120"/>
        <w:jc w:val="both"/>
      </w:pPr>
      <w:r>
        <w:t>„</w:t>
      </w:r>
      <w:r w:rsidRPr="005A671E">
        <w:t xml:space="preserve">Naziv, sjedište i poslovna adresa upisuju se kada je </w:t>
      </w:r>
      <w:r>
        <w:t xml:space="preserve">rješenje o </w:t>
      </w:r>
      <w:r w:rsidRPr="005A671E">
        <w:t>otvaranj</w:t>
      </w:r>
      <w:r>
        <w:t xml:space="preserve">u postupka stečaja doneseno protiv </w:t>
      </w:r>
      <w:r w:rsidRPr="005A671E">
        <w:t>fizičk</w:t>
      </w:r>
      <w:r>
        <w:t>e</w:t>
      </w:r>
      <w:r w:rsidRPr="005A671E">
        <w:t xml:space="preserve"> osob</w:t>
      </w:r>
      <w:r>
        <w:t>e</w:t>
      </w:r>
      <w:r w:rsidRPr="005A671E">
        <w:t xml:space="preserve"> iz članka 4. stavka 3. Zakona o stečaju potrošača.</w:t>
      </w:r>
      <w:r>
        <w:t>“</w:t>
      </w:r>
    </w:p>
    <w:p w:rsidR="000C6DFA" w:rsidRDefault="000C6DFA" w:rsidP="00CD455B">
      <w:pPr>
        <w:pStyle w:val="t-9-8"/>
        <w:spacing w:before="0" w:beforeAutospacing="0" w:after="120"/>
        <w:jc w:val="both"/>
      </w:pPr>
      <w:r>
        <w:t xml:space="preserve">U dosadašnjem stavku 8. koji postaje stavak </w:t>
      </w:r>
      <w:r w:rsidR="00E476CE">
        <w:t>4</w:t>
      </w:r>
      <w:r w:rsidR="00534A3B">
        <w:t>. broj</w:t>
      </w:r>
      <w:r>
        <w:t xml:space="preserve"> „7</w:t>
      </w:r>
      <w:r w:rsidR="00C81547">
        <w:t>.</w:t>
      </w:r>
      <w:r>
        <w:t>“</w:t>
      </w:r>
      <w:r w:rsidR="00C81547">
        <w:t xml:space="preserve"> zamjenjuje se brojem „</w:t>
      </w:r>
      <w:r w:rsidR="00E476CE">
        <w:t>3</w:t>
      </w:r>
      <w:r w:rsidR="00C81547">
        <w:t>.“, a iza riječi „stavaka</w:t>
      </w:r>
      <w:r>
        <w:t>“</w:t>
      </w:r>
      <w:r w:rsidR="00534A3B">
        <w:t xml:space="preserve"> brišu se riječi „4. do 6.“ </w:t>
      </w:r>
      <w:r w:rsidR="00C81547">
        <w:t xml:space="preserve">te se dodaje riječ „1. </w:t>
      </w:r>
      <w:r w:rsidR="00E476CE">
        <w:t>i</w:t>
      </w:r>
      <w:r w:rsidR="00C81547">
        <w:t xml:space="preserve"> </w:t>
      </w:r>
      <w:r w:rsidR="00E476CE">
        <w:t>2</w:t>
      </w:r>
      <w:r w:rsidR="00C81547">
        <w:t>.</w:t>
      </w:r>
      <w:r>
        <w:t>“.</w:t>
      </w:r>
    </w:p>
    <w:p w:rsidR="000C40B8" w:rsidRPr="00CD455B" w:rsidRDefault="000C40B8" w:rsidP="00CD455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455B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7B4006" w:rsidRPr="00CD455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D45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056D" w:rsidRDefault="008E3B9D" w:rsidP="00CD455B">
      <w:pPr>
        <w:pStyle w:val="t-9-8"/>
        <w:spacing w:before="0" w:beforeAutospacing="0" w:after="120"/>
        <w:jc w:val="both"/>
      </w:pPr>
      <w:r>
        <w:t>Č</w:t>
      </w:r>
      <w:r w:rsidR="00A14D89">
        <w:t>lan</w:t>
      </w:r>
      <w:r>
        <w:t>a</w:t>
      </w:r>
      <w:r w:rsidR="00A14D89">
        <w:t>k 5. briše se</w:t>
      </w:r>
      <w:r w:rsidR="00C5056D">
        <w:t>.</w:t>
      </w:r>
    </w:p>
    <w:p w:rsidR="000C40B8" w:rsidRPr="00CD455B" w:rsidRDefault="000C40B8" w:rsidP="00CD455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455B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7B4006" w:rsidRPr="00CD455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D45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056D" w:rsidRDefault="00C5056D" w:rsidP="00CD455B">
      <w:pPr>
        <w:pStyle w:val="clanak"/>
        <w:spacing w:before="0" w:beforeAutospacing="0" w:after="120"/>
        <w:jc w:val="both"/>
      </w:pPr>
      <w:r>
        <w:t>Članak 6. mijenja se i glasi:</w:t>
      </w:r>
    </w:p>
    <w:p w:rsidR="00C5056D" w:rsidRDefault="00C5056D" w:rsidP="00CD455B">
      <w:pPr>
        <w:pStyle w:val="clanak"/>
        <w:spacing w:before="0" w:beforeAutospacing="0" w:after="120"/>
        <w:jc w:val="both"/>
      </w:pPr>
      <w:r>
        <w:t xml:space="preserve">„Podaci iz članka 3. ovoga Pravilnika </w:t>
      </w:r>
      <w:r w:rsidRPr="00C5056D">
        <w:t>preuzimaju se elektroničkim putem iz sustava e-Spis.</w:t>
      </w:r>
      <w:r>
        <w:t>“</w:t>
      </w:r>
    </w:p>
    <w:p w:rsidR="000C40B8" w:rsidRPr="00CD455B" w:rsidRDefault="000C40B8" w:rsidP="00CD455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455B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7B4006" w:rsidRPr="00CD455B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D45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E3B9D" w:rsidRDefault="0007138B" w:rsidP="00CD455B">
      <w:pPr>
        <w:pStyle w:val="t-9-8"/>
        <w:spacing w:before="0" w:beforeAutospacing="0" w:after="120"/>
        <w:jc w:val="both"/>
      </w:pPr>
      <w:r>
        <w:t xml:space="preserve">U članku 7. </w:t>
      </w:r>
      <w:r w:rsidR="00C5056D">
        <w:t xml:space="preserve">stavak 2. </w:t>
      </w:r>
      <w:r w:rsidR="008E3B9D">
        <w:t>mijenja se i glasi:</w:t>
      </w:r>
    </w:p>
    <w:p w:rsidR="008E3B9D" w:rsidRPr="000C40B8" w:rsidRDefault="008E3B9D" w:rsidP="00CD455B">
      <w:pPr>
        <w:pStyle w:val="t-9-8"/>
        <w:spacing w:before="0" w:beforeAutospacing="0" w:after="120"/>
        <w:jc w:val="both"/>
      </w:pPr>
      <w:r>
        <w:t>„U Registar se upisuje i elektronička adresa povjerenika.“</w:t>
      </w:r>
    </w:p>
    <w:p w:rsidR="000C40B8" w:rsidRPr="00CD455B" w:rsidRDefault="000C40B8" w:rsidP="00CD455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455B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7B4006" w:rsidRPr="00CD455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D45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C40B8" w:rsidRDefault="00DF77BC" w:rsidP="00CD455B">
      <w:pPr>
        <w:pStyle w:val="t-9-8"/>
        <w:spacing w:before="0" w:beforeAutospacing="0" w:after="120"/>
        <w:jc w:val="both"/>
      </w:pPr>
      <w:r>
        <w:t xml:space="preserve">Članka 8. </w:t>
      </w:r>
      <w:r w:rsidR="008E3B9D">
        <w:t xml:space="preserve">stavak 1. </w:t>
      </w:r>
      <w:r>
        <w:t>mijenja se i glasi:</w:t>
      </w:r>
    </w:p>
    <w:p w:rsidR="00F41532" w:rsidRDefault="00C5056D" w:rsidP="00CD455B">
      <w:pPr>
        <w:pStyle w:val="t-9-8"/>
        <w:spacing w:before="0" w:beforeAutospacing="0" w:after="120"/>
        <w:jc w:val="both"/>
      </w:pPr>
      <w:r>
        <w:t>„</w:t>
      </w:r>
      <w:r w:rsidR="00F41532">
        <w:t>Podatak o roku za prijav</w:t>
      </w:r>
      <w:r w:rsidR="008E3B9D">
        <w:t>u tražbina iz članka 3. stavka 9</w:t>
      </w:r>
      <w:r w:rsidR="00F41532">
        <w:t>. ovoga Pravilnika i podatak o roku u kojem se može osporiti rješenje o otvaranju postupka stečaja potrošača iz članka 3. stavka 1</w:t>
      </w:r>
      <w:r w:rsidR="008E3B9D">
        <w:t>1</w:t>
      </w:r>
      <w:r w:rsidR="00F41532">
        <w:t xml:space="preserve">. ovoga Pravilnika </w:t>
      </w:r>
      <w:r w:rsidR="00631A14">
        <w:t xml:space="preserve">upisivat će se </w:t>
      </w:r>
      <w:r w:rsidR="008E3B9D">
        <w:t>upućivanjem na kriterij za izračun toga roka</w:t>
      </w:r>
      <w:r w:rsidR="00631A14">
        <w:t>.“</w:t>
      </w:r>
    </w:p>
    <w:p w:rsidR="00E83C76" w:rsidRPr="00CD455B" w:rsidRDefault="00E83C76" w:rsidP="00CD455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455B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7B4006" w:rsidRPr="00CD455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D45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E3B9D" w:rsidRDefault="008E3B9D" w:rsidP="00CD455B">
      <w:pPr>
        <w:pStyle w:val="t-9-8"/>
        <w:spacing w:before="0" w:beforeAutospacing="0" w:after="120"/>
        <w:jc w:val="both"/>
      </w:pPr>
      <w:r>
        <w:t xml:space="preserve">Iza članka </w:t>
      </w:r>
      <w:r w:rsidR="000E5F99">
        <w:t>9. dodaj</w:t>
      </w:r>
      <w:r w:rsidR="00CD455B">
        <w:t>e</w:t>
      </w:r>
      <w:r w:rsidR="000E5F99">
        <w:t xml:space="preserve"> se članak 9</w:t>
      </w:r>
      <w:r>
        <w:t xml:space="preserve">.a koji glase: </w:t>
      </w:r>
    </w:p>
    <w:p w:rsidR="008E3B9D" w:rsidRDefault="000E5F99" w:rsidP="00CD455B">
      <w:pPr>
        <w:pStyle w:val="t-9-8"/>
        <w:spacing w:before="0" w:beforeAutospacing="0" w:after="120"/>
        <w:jc w:val="center"/>
      </w:pPr>
      <w:r>
        <w:t>„</w:t>
      </w:r>
      <w:r w:rsidR="008E3B9D">
        <w:t xml:space="preserve">Članak </w:t>
      </w:r>
      <w:r>
        <w:t>9</w:t>
      </w:r>
      <w:r w:rsidR="008E3B9D">
        <w:t>.a</w:t>
      </w:r>
    </w:p>
    <w:p w:rsidR="00E83C76" w:rsidRDefault="000E5F99" w:rsidP="00CD455B">
      <w:pPr>
        <w:pStyle w:val="t-9-8"/>
        <w:spacing w:before="0" w:beforeAutospacing="0" w:after="120"/>
        <w:jc w:val="both"/>
      </w:pPr>
      <w:r>
        <w:t xml:space="preserve">(1) </w:t>
      </w:r>
      <w:r w:rsidR="00E83C76">
        <w:t>Podaci o otvorenim postupcima s</w:t>
      </w:r>
      <w:r>
        <w:t>tečaja potrošača vidljivi su u R</w:t>
      </w:r>
      <w:r w:rsidR="00E83C76">
        <w:t xml:space="preserve">egistru do isteka </w:t>
      </w:r>
      <w:r>
        <w:t>15</w:t>
      </w:r>
      <w:r w:rsidR="00E83C76">
        <w:t xml:space="preserve"> mjeseca </w:t>
      </w:r>
      <w:r>
        <w:t>od pravomoćnosti odluke o oslobađanju potrošača od preostalih obveza.</w:t>
      </w:r>
    </w:p>
    <w:p w:rsidR="000E5F99" w:rsidRPr="000C40B8" w:rsidRDefault="000E5F99" w:rsidP="00CD455B">
      <w:pPr>
        <w:pStyle w:val="t-9-8"/>
        <w:spacing w:before="0" w:beforeAutospacing="0" w:after="120"/>
        <w:jc w:val="both"/>
      </w:pPr>
      <w:r>
        <w:t xml:space="preserve">(2) </w:t>
      </w:r>
      <w:r w:rsidRPr="000E5F99">
        <w:t>Na zahtjev suda, drugog tijel</w:t>
      </w:r>
      <w:r>
        <w:t>a državne vlasti ili potrošača</w:t>
      </w:r>
      <w:r w:rsidRPr="000E5F99">
        <w:t xml:space="preserve"> ministarstv</w:t>
      </w:r>
      <w:r>
        <w:t>o</w:t>
      </w:r>
      <w:r w:rsidRPr="000E5F99">
        <w:t xml:space="preserve"> </w:t>
      </w:r>
      <w:r>
        <w:t>će izdati</w:t>
      </w:r>
      <w:r w:rsidRPr="000E5F99">
        <w:t xml:space="preserve"> potvrdu s podacima</w:t>
      </w:r>
      <w:r>
        <w:t xml:space="preserve"> upisanim</w:t>
      </w:r>
      <w:r w:rsidRPr="000E5F99">
        <w:t xml:space="preserve"> u Registar.</w:t>
      </w:r>
      <w:r>
        <w:t>“</w:t>
      </w:r>
    </w:p>
    <w:p w:rsidR="000C40B8" w:rsidRPr="00CD455B" w:rsidRDefault="00510CB8" w:rsidP="00CD455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455B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7B4006" w:rsidRPr="00CD455B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C40B8" w:rsidRPr="00CD45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C40B8" w:rsidRPr="000C40B8" w:rsidRDefault="000C40B8" w:rsidP="00CD455B">
      <w:pPr>
        <w:pStyle w:val="t-9-8"/>
        <w:spacing w:before="0" w:beforeAutospacing="0" w:after="120"/>
        <w:jc w:val="both"/>
      </w:pPr>
      <w:r w:rsidRPr="000C40B8">
        <w:t xml:space="preserve">Ovaj Pravilnik stupa na snagu </w:t>
      </w:r>
      <w:r>
        <w:t>26. lipnja 2018.</w:t>
      </w:r>
      <w:bookmarkStart w:id="0" w:name="_GoBack"/>
      <w:bookmarkEnd w:id="0"/>
    </w:p>
    <w:sectPr w:rsidR="000C40B8" w:rsidRPr="000C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B8"/>
    <w:rsid w:val="00007F74"/>
    <w:rsid w:val="0001203E"/>
    <w:rsid w:val="00045864"/>
    <w:rsid w:val="00053242"/>
    <w:rsid w:val="0007138B"/>
    <w:rsid w:val="000C40B8"/>
    <w:rsid w:val="000C6DFA"/>
    <w:rsid w:val="000E5F99"/>
    <w:rsid w:val="00240CF3"/>
    <w:rsid w:val="002E310A"/>
    <w:rsid w:val="00337175"/>
    <w:rsid w:val="00444453"/>
    <w:rsid w:val="00510CB8"/>
    <w:rsid w:val="00534A3B"/>
    <w:rsid w:val="00544E26"/>
    <w:rsid w:val="005A671E"/>
    <w:rsid w:val="005C234C"/>
    <w:rsid w:val="00631A14"/>
    <w:rsid w:val="0068379F"/>
    <w:rsid w:val="007B4006"/>
    <w:rsid w:val="00864F6D"/>
    <w:rsid w:val="008E3B9D"/>
    <w:rsid w:val="009267EB"/>
    <w:rsid w:val="009B15A2"/>
    <w:rsid w:val="009E5B0A"/>
    <w:rsid w:val="00A14D89"/>
    <w:rsid w:val="00BA422F"/>
    <w:rsid w:val="00C5056D"/>
    <w:rsid w:val="00C81547"/>
    <w:rsid w:val="00CD455B"/>
    <w:rsid w:val="00D7462B"/>
    <w:rsid w:val="00DF77BC"/>
    <w:rsid w:val="00E20AF4"/>
    <w:rsid w:val="00E476CE"/>
    <w:rsid w:val="00E83C76"/>
    <w:rsid w:val="00F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CE8A"/>
  <w15:docId w15:val="{C54D0D31-3EB4-4E2D-A883-5DAC0CA2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4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C40B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C40B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C40B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C40B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C40B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C40B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C40B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C40B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D4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D4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CD4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46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29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0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16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3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11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Jurina</dc:creator>
  <cp:lastModifiedBy>Zrinka Oreb</cp:lastModifiedBy>
  <cp:revision>2</cp:revision>
  <dcterms:created xsi:type="dcterms:W3CDTF">2018-05-18T13:55:00Z</dcterms:created>
  <dcterms:modified xsi:type="dcterms:W3CDTF">2018-05-18T13:55:00Z</dcterms:modified>
</cp:coreProperties>
</file>