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3FD" w:rsidRDefault="000713FD" w:rsidP="000713FD">
      <w:pPr>
        <w:pStyle w:val="Tijeloteksta"/>
      </w:pPr>
    </w:p>
    <w:p w:rsidR="000713FD" w:rsidRDefault="000713FD" w:rsidP="000713FD">
      <w:pPr>
        <w:pStyle w:val="Tijeloteksta"/>
        <w:jc w:val="center"/>
        <w:rPr>
          <w:b/>
          <w:sz w:val="28"/>
        </w:rPr>
      </w:pPr>
      <w:r>
        <w:rPr>
          <w:b/>
          <w:sz w:val="28"/>
        </w:rPr>
        <w:t>REPUBLIKA HRVATSKA</w:t>
      </w:r>
    </w:p>
    <w:p w:rsidR="000713FD" w:rsidRDefault="000713FD" w:rsidP="000713FD">
      <w:pPr>
        <w:pStyle w:val="Tijeloteksta"/>
        <w:jc w:val="center"/>
        <w:rPr>
          <w:b/>
          <w:sz w:val="28"/>
        </w:rPr>
      </w:pPr>
      <w:r>
        <w:rPr>
          <w:b/>
          <w:sz w:val="28"/>
        </w:rPr>
        <w:t>MINISTARSTVO PRAVOSUĐA</w:t>
      </w:r>
    </w:p>
    <w:p w:rsidR="000713FD" w:rsidRDefault="000713FD" w:rsidP="000713FD">
      <w:pPr>
        <w:pStyle w:val="Tijeloteksta"/>
        <w:pBdr>
          <w:bottom w:val="single" w:sz="12" w:space="1" w:color="auto"/>
        </w:pBdr>
        <w:jc w:val="center"/>
        <w:rPr>
          <w:b/>
          <w:sz w:val="28"/>
        </w:rPr>
      </w:pPr>
    </w:p>
    <w:p w:rsidR="000713FD" w:rsidRDefault="000713FD" w:rsidP="000713FD">
      <w:pPr>
        <w:pStyle w:val="Tijeloteksta"/>
        <w:rPr>
          <w:b/>
          <w:sz w:val="28"/>
        </w:rPr>
      </w:pPr>
    </w:p>
    <w:p w:rsidR="000713FD" w:rsidRDefault="000713FD" w:rsidP="000713FD">
      <w:pPr>
        <w:pStyle w:val="Tijeloteksta"/>
        <w:rPr>
          <w:b/>
          <w:sz w:val="28"/>
        </w:rPr>
      </w:pPr>
    </w:p>
    <w:p w:rsidR="000713FD" w:rsidRDefault="000713FD" w:rsidP="000713FD">
      <w:pPr>
        <w:pStyle w:val="Tijeloteksta"/>
        <w:rPr>
          <w:b/>
          <w:sz w:val="28"/>
        </w:rPr>
      </w:pPr>
    </w:p>
    <w:p w:rsidR="000713FD" w:rsidRDefault="000713FD" w:rsidP="000713FD">
      <w:pPr>
        <w:pStyle w:val="Tijeloteksta"/>
        <w:rPr>
          <w:b/>
          <w:sz w:val="28"/>
        </w:rPr>
      </w:pPr>
    </w:p>
    <w:p w:rsidR="000713FD" w:rsidRDefault="000713FD" w:rsidP="000713FD">
      <w:pPr>
        <w:pStyle w:val="Tijeloteksta"/>
        <w:rPr>
          <w:b/>
          <w:sz w:val="28"/>
        </w:rPr>
      </w:pPr>
    </w:p>
    <w:p w:rsidR="000713FD" w:rsidRDefault="000713FD" w:rsidP="000713FD">
      <w:pPr>
        <w:pStyle w:val="Tijeloteksta"/>
        <w:rPr>
          <w:b/>
          <w:sz w:val="28"/>
        </w:rPr>
      </w:pPr>
    </w:p>
    <w:p w:rsidR="000713FD" w:rsidRPr="00B966F2" w:rsidRDefault="00B966F2" w:rsidP="00B966F2">
      <w:pPr>
        <w:pStyle w:val="Tijeloteksta"/>
        <w:jc w:val="right"/>
        <w:rPr>
          <w:b/>
          <w:sz w:val="28"/>
          <w:u w:val="single"/>
        </w:rPr>
      </w:pPr>
      <w:r>
        <w:rPr>
          <w:b/>
          <w:sz w:val="28"/>
          <w:u w:val="single"/>
        </w:rPr>
        <w:t>NACRT</w:t>
      </w:r>
    </w:p>
    <w:p w:rsidR="000713FD" w:rsidRDefault="000713FD" w:rsidP="000713FD">
      <w:pPr>
        <w:pStyle w:val="Tijeloteksta"/>
        <w:rPr>
          <w:b/>
        </w:rPr>
      </w:pPr>
      <w:r>
        <w:rPr>
          <w:b/>
          <w:sz w:val="28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713FD" w:rsidRDefault="000713FD" w:rsidP="000713FD">
      <w:pPr>
        <w:pStyle w:val="Tijeloteksta"/>
        <w:rPr>
          <w:b/>
          <w:sz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E2397">
        <w:rPr>
          <w:b/>
        </w:rPr>
        <w:tab/>
      </w:r>
      <w:r w:rsidR="00DE2397">
        <w:rPr>
          <w:b/>
        </w:rPr>
        <w:tab/>
      </w:r>
      <w:r w:rsidR="00DE2397">
        <w:rPr>
          <w:b/>
        </w:rPr>
        <w:tab/>
      </w:r>
      <w:r w:rsidR="00DE2397">
        <w:rPr>
          <w:b/>
        </w:rPr>
        <w:tab/>
      </w:r>
    </w:p>
    <w:p w:rsidR="000713FD" w:rsidRDefault="000713FD" w:rsidP="000713FD">
      <w:pPr>
        <w:pStyle w:val="Tijeloteksta"/>
        <w:rPr>
          <w:b/>
          <w:sz w:val="28"/>
        </w:rPr>
      </w:pPr>
    </w:p>
    <w:p w:rsidR="000713FD" w:rsidRDefault="000713FD" w:rsidP="000713FD">
      <w:pPr>
        <w:pStyle w:val="Tijeloteksta"/>
        <w:rPr>
          <w:b/>
          <w:sz w:val="28"/>
        </w:rPr>
      </w:pPr>
    </w:p>
    <w:p w:rsidR="000713FD" w:rsidRDefault="000713FD" w:rsidP="000713FD">
      <w:pPr>
        <w:pStyle w:val="Tijeloteksta"/>
        <w:rPr>
          <w:b/>
          <w:sz w:val="28"/>
        </w:rPr>
      </w:pPr>
    </w:p>
    <w:p w:rsidR="000713FD" w:rsidRDefault="000713FD" w:rsidP="000713FD">
      <w:pPr>
        <w:pStyle w:val="Tijeloteksta"/>
        <w:rPr>
          <w:b/>
          <w:sz w:val="28"/>
        </w:rPr>
      </w:pPr>
    </w:p>
    <w:p w:rsidR="000713FD" w:rsidRDefault="000713FD" w:rsidP="000713FD">
      <w:pPr>
        <w:pStyle w:val="Tijeloteksta"/>
        <w:rPr>
          <w:b/>
          <w:sz w:val="28"/>
        </w:rPr>
      </w:pPr>
    </w:p>
    <w:p w:rsidR="00557AAF" w:rsidRDefault="00557AAF" w:rsidP="000713FD">
      <w:pPr>
        <w:pStyle w:val="Tijeloteksta"/>
        <w:rPr>
          <w:b/>
          <w:sz w:val="28"/>
        </w:rPr>
      </w:pPr>
    </w:p>
    <w:p w:rsidR="00557AAF" w:rsidRDefault="00557AAF" w:rsidP="000713FD">
      <w:pPr>
        <w:pStyle w:val="Tijeloteksta"/>
        <w:rPr>
          <w:b/>
          <w:sz w:val="28"/>
        </w:rPr>
      </w:pPr>
    </w:p>
    <w:p w:rsidR="000713FD" w:rsidRDefault="000713FD" w:rsidP="000713FD">
      <w:pPr>
        <w:pStyle w:val="Tijeloteksta"/>
        <w:rPr>
          <w:b/>
          <w:sz w:val="28"/>
        </w:rPr>
      </w:pPr>
    </w:p>
    <w:p w:rsidR="00A52AD1" w:rsidRDefault="00964F7E" w:rsidP="00DC36FC">
      <w:pPr>
        <w:pStyle w:val="Tijelotekst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DC36FC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 xml:space="preserve">IJEDLOG </w:t>
      </w:r>
    </w:p>
    <w:p w:rsidR="00B0188C" w:rsidRDefault="00964F7E" w:rsidP="008A46DF">
      <w:pPr>
        <w:pStyle w:val="Tijelotekst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ZAKONA </w:t>
      </w:r>
      <w:r w:rsidR="001661C4">
        <w:rPr>
          <w:b/>
          <w:sz w:val="32"/>
          <w:szCs w:val="32"/>
        </w:rPr>
        <w:t>O</w:t>
      </w:r>
      <w:r w:rsidR="00B64D68">
        <w:rPr>
          <w:b/>
          <w:sz w:val="32"/>
          <w:szCs w:val="32"/>
        </w:rPr>
        <w:t xml:space="preserve"> </w:t>
      </w:r>
      <w:r w:rsidR="00B0188C">
        <w:rPr>
          <w:b/>
          <w:sz w:val="32"/>
          <w:szCs w:val="32"/>
        </w:rPr>
        <w:t>IZMJEN</w:t>
      </w:r>
      <w:r w:rsidR="0007455C">
        <w:rPr>
          <w:b/>
          <w:sz w:val="32"/>
          <w:szCs w:val="32"/>
        </w:rPr>
        <w:t>AMA</w:t>
      </w:r>
      <w:r w:rsidR="00B0188C">
        <w:rPr>
          <w:b/>
          <w:sz w:val="32"/>
          <w:szCs w:val="32"/>
        </w:rPr>
        <w:t xml:space="preserve"> ZAKONA O PLAĆAMA SUDACA </w:t>
      </w:r>
    </w:p>
    <w:p w:rsidR="000713FD" w:rsidRDefault="00B0188C" w:rsidP="008A46DF">
      <w:pPr>
        <w:pStyle w:val="Tijelotekst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 DRUGIH PRAVOSUDNIH DUŽNOSNIKA</w:t>
      </w:r>
      <w:r w:rsidR="00607E20">
        <w:rPr>
          <w:b/>
          <w:sz w:val="32"/>
          <w:szCs w:val="32"/>
        </w:rPr>
        <w:t xml:space="preserve">, </w:t>
      </w:r>
    </w:p>
    <w:p w:rsidR="00607E20" w:rsidRDefault="00607E20" w:rsidP="008A46DF">
      <w:pPr>
        <w:pStyle w:val="Tijelotekst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 KONAČNIM PRIJEDLOGOM ZAKONA</w:t>
      </w:r>
    </w:p>
    <w:p w:rsidR="000713FD" w:rsidRDefault="000713FD" w:rsidP="000713FD">
      <w:pPr>
        <w:pStyle w:val="Tijeloteksta"/>
        <w:jc w:val="center"/>
        <w:rPr>
          <w:b/>
          <w:sz w:val="28"/>
        </w:rPr>
      </w:pPr>
    </w:p>
    <w:p w:rsidR="000713FD" w:rsidRDefault="000713FD" w:rsidP="000713FD">
      <w:pPr>
        <w:pStyle w:val="Tijeloteksta"/>
        <w:jc w:val="center"/>
        <w:rPr>
          <w:b/>
          <w:sz w:val="28"/>
        </w:rPr>
      </w:pPr>
    </w:p>
    <w:p w:rsidR="000713FD" w:rsidRDefault="000713FD" w:rsidP="000713FD">
      <w:pPr>
        <w:pStyle w:val="Tijeloteksta"/>
        <w:jc w:val="center"/>
        <w:rPr>
          <w:b/>
          <w:sz w:val="28"/>
        </w:rPr>
      </w:pPr>
    </w:p>
    <w:p w:rsidR="000713FD" w:rsidRDefault="000713FD" w:rsidP="000713FD">
      <w:pPr>
        <w:pStyle w:val="Tijeloteksta"/>
        <w:jc w:val="center"/>
        <w:rPr>
          <w:b/>
          <w:sz w:val="28"/>
        </w:rPr>
      </w:pPr>
    </w:p>
    <w:p w:rsidR="000713FD" w:rsidRDefault="000713FD" w:rsidP="000713FD">
      <w:pPr>
        <w:pStyle w:val="Tijeloteksta"/>
        <w:jc w:val="center"/>
        <w:rPr>
          <w:b/>
          <w:sz w:val="28"/>
        </w:rPr>
      </w:pPr>
    </w:p>
    <w:p w:rsidR="000713FD" w:rsidRDefault="000713FD" w:rsidP="000713FD">
      <w:pPr>
        <w:pStyle w:val="Tijeloteksta"/>
        <w:jc w:val="center"/>
        <w:rPr>
          <w:b/>
          <w:sz w:val="28"/>
        </w:rPr>
      </w:pPr>
    </w:p>
    <w:p w:rsidR="000713FD" w:rsidRDefault="000713FD" w:rsidP="000713FD">
      <w:pPr>
        <w:pStyle w:val="Tijeloteksta"/>
        <w:jc w:val="center"/>
        <w:rPr>
          <w:b/>
          <w:sz w:val="28"/>
        </w:rPr>
      </w:pPr>
    </w:p>
    <w:p w:rsidR="000713FD" w:rsidRDefault="000713FD" w:rsidP="000713FD">
      <w:pPr>
        <w:pStyle w:val="Tijeloteksta"/>
        <w:jc w:val="center"/>
        <w:rPr>
          <w:b/>
          <w:sz w:val="28"/>
        </w:rPr>
      </w:pPr>
    </w:p>
    <w:p w:rsidR="000713FD" w:rsidRDefault="000713FD" w:rsidP="000713FD">
      <w:pPr>
        <w:pStyle w:val="Tijeloteksta"/>
        <w:jc w:val="center"/>
        <w:rPr>
          <w:b/>
          <w:sz w:val="28"/>
        </w:rPr>
      </w:pPr>
    </w:p>
    <w:p w:rsidR="000713FD" w:rsidRDefault="000713FD" w:rsidP="000713FD">
      <w:pPr>
        <w:pStyle w:val="Tijeloteksta"/>
        <w:jc w:val="center"/>
        <w:rPr>
          <w:b/>
          <w:sz w:val="28"/>
        </w:rPr>
      </w:pPr>
    </w:p>
    <w:p w:rsidR="005310F3" w:rsidRDefault="005310F3" w:rsidP="000713FD">
      <w:pPr>
        <w:pStyle w:val="Tijeloteksta"/>
        <w:jc w:val="center"/>
        <w:rPr>
          <w:b/>
          <w:sz w:val="28"/>
        </w:rPr>
      </w:pPr>
    </w:p>
    <w:p w:rsidR="005310F3" w:rsidRDefault="005310F3" w:rsidP="000713FD">
      <w:pPr>
        <w:pStyle w:val="Tijeloteksta"/>
        <w:jc w:val="center"/>
        <w:rPr>
          <w:b/>
          <w:sz w:val="28"/>
        </w:rPr>
      </w:pPr>
      <w:bookmarkStart w:id="0" w:name="_GoBack"/>
      <w:bookmarkEnd w:id="0"/>
    </w:p>
    <w:p w:rsidR="000713FD" w:rsidRDefault="000713FD" w:rsidP="000713FD">
      <w:pPr>
        <w:pStyle w:val="Tijeloteksta"/>
        <w:jc w:val="center"/>
        <w:rPr>
          <w:b/>
          <w:sz w:val="28"/>
        </w:rPr>
      </w:pPr>
    </w:p>
    <w:p w:rsidR="00557AAF" w:rsidRDefault="00557AAF" w:rsidP="000713FD">
      <w:pPr>
        <w:pStyle w:val="Tijeloteksta"/>
        <w:jc w:val="center"/>
        <w:rPr>
          <w:b/>
          <w:sz w:val="28"/>
        </w:rPr>
      </w:pPr>
    </w:p>
    <w:p w:rsidR="000713FD" w:rsidRDefault="000713FD" w:rsidP="000713FD">
      <w:pPr>
        <w:pStyle w:val="Tijeloteksta"/>
        <w:jc w:val="center"/>
        <w:rPr>
          <w:b/>
          <w:sz w:val="28"/>
        </w:rPr>
      </w:pPr>
    </w:p>
    <w:p w:rsidR="000713FD" w:rsidRDefault="000713FD" w:rsidP="000713FD">
      <w:pPr>
        <w:pStyle w:val="Tijeloteksta"/>
        <w:pBdr>
          <w:bottom w:val="single" w:sz="12" w:space="1" w:color="auto"/>
        </w:pBdr>
        <w:jc w:val="center"/>
        <w:rPr>
          <w:b/>
          <w:sz w:val="28"/>
        </w:rPr>
      </w:pPr>
    </w:p>
    <w:p w:rsidR="000713FD" w:rsidRDefault="000713FD" w:rsidP="000713FD">
      <w:pPr>
        <w:pStyle w:val="Tijeloteksta"/>
        <w:jc w:val="center"/>
        <w:rPr>
          <w:b/>
          <w:sz w:val="28"/>
        </w:rPr>
      </w:pPr>
      <w:r>
        <w:rPr>
          <w:b/>
          <w:sz w:val="28"/>
        </w:rPr>
        <w:t xml:space="preserve">Zagreb, </w:t>
      </w:r>
      <w:r w:rsidR="00607E20">
        <w:rPr>
          <w:b/>
          <w:sz w:val="28"/>
        </w:rPr>
        <w:t xml:space="preserve">studeni </w:t>
      </w:r>
      <w:r>
        <w:rPr>
          <w:b/>
          <w:sz w:val="28"/>
        </w:rPr>
        <w:t>20</w:t>
      </w:r>
      <w:r w:rsidR="0005334E">
        <w:rPr>
          <w:b/>
          <w:sz w:val="28"/>
        </w:rPr>
        <w:t>1</w:t>
      </w:r>
      <w:r w:rsidR="00966C59">
        <w:rPr>
          <w:b/>
          <w:sz w:val="28"/>
        </w:rPr>
        <w:t>8</w:t>
      </w:r>
      <w:r w:rsidR="00F34E8B">
        <w:rPr>
          <w:b/>
          <w:sz w:val="28"/>
        </w:rPr>
        <w:t>.</w:t>
      </w:r>
    </w:p>
    <w:p w:rsidR="000713FD" w:rsidRDefault="000713FD" w:rsidP="000713FD">
      <w:pPr>
        <w:pStyle w:val="Tijeloteksta"/>
        <w:jc w:val="center"/>
        <w:rPr>
          <w:b/>
          <w:sz w:val="28"/>
        </w:rPr>
      </w:pPr>
    </w:p>
    <w:p w:rsidR="00607E20" w:rsidRDefault="001B7FD0" w:rsidP="00966303">
      <w:pPr>
        <w:pStyle w:val="Tijelotekst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9C556A">
        <w:rPr>
          <w:b/>
          <w:sz w:val="28"/>
          <w:szCs w:val="28"/>
        </w:rPr>
        <w:lastRenderedPageBreak/>
        <w:t>P</w:t>
      </w:r>
      <w:r w:rsidR="00966303">
        <w:rPr>
          <w:b/>
          <w:sz w:val="28"/>
          <w:szCs w:val="28"/>
        </w:rPr>
        <w:t>RIJEDLOG</w:t>
      </w:r>
      <w:r w:rsidR="00607E20">
        <w:rPr>
          <w:b/>
          <w:sz w:val="28"/>
          <w:szCs w:val="28"/>
        </w:rPr>
        <w:t xml:space="preserve"> </w:t>
      </w:r>
      <w:r w:rsidR="00966303" w:rsidRPr="008A46DF">
        <w:rPr>
          <w:b/>
          <w:sz w:val="28"/>
          <w:szCs w:val="28"/>
        </w:rPr>
        <w:t xml:space="preserve">ZAKONA O </w:t>
      </w:r>
      <w:r w:rsidR="00B0188C">
        <w:rPr>
          <w:b/>
          <w:sz w:val="28"/>
          <w:szCs w:val="28"/>
        </w:rPr>
        <w:t>IZMJEN</w:t>
      </w:r>
      <w:r w:rsidR="005B4A24">
        <w:rPr>
          <w:b/>
          <w:sz w:val="28"/>
          <w:szCs w:val="28"/>
        </w:rPr>
        <w:t>AMA</w:t>
      </w:r>
      <w:r w:rsidR="00607E20">
        <w:rPr>
          <w:b/>
          <w:sz w:val="28"/>
          <w:szCs w:val="28"/>
        </w:rPr>
        <w:t xml:space="preserve"> </w:t>
      </w:r>
      <w:r w:rsidR="00B0188C">
        <w:rPr>
          <w:b/>
          <w:sz w:val="28"/>
          <w:szCs w:val="28"/>
        </w:rPr>
        <w:t xml:space="preserve">ZAKONA </w:t>
      </w:r>
    </w:p>
    <w:p w:rsidR="00966303" w:rsidRPr="008A46DF" w:rsidRDefault="00B0188C" w:rsidP="00966303">
      <w:pPr>
        <w:pStyle w:val="Tijelotekst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PLAĆAMA SUDACA I DRUGIH PRAVOSUDNIH DUŽNOSNIKA</w:t>
      </w:r>
    </w:p>
    <w:p w:rsidR="001661C4" w:rsidRDefault="001661C4" w:rsidP="009F18AA">
      <w:pPr>
        <w:pStyle w:val="Tijeloteksta"/>
        <w:jc w:val="center"/>
        <w:rPr>
          <w:b/>
          <w:sz w:val="28"/>
          <w:szCs w:val="28"/>
        </w:rPr>
      </w:pPr>
    </w:p>
    <w:p w:rsidR="00966303" w:rsidRDefault="00966303" w:rsidP="00966303">
      <w:pPr>
        <w:pStyle w:val="Tijeloteksta"/>
        <w:jc w:val="center"/>
        <w:rPr>
          <w:b/>
        </w:rPr>
      </w:pPr>
    </w:p>
    <w:p w:rsidR="00966303" w:rsidRDefault="00966303" w:rsidP="00966303">
      <w:pPr>
        <w:pStyle w:val="Tijeloteksta"/>
        <w:jc w:val="both"/>
        <w:rPr>
          <w:b/>
          <w:szCs w:val="24"/>
        </w:rPr>
      </w:pPr>
      <w:r>
        <w:rPr>
          <w:b/>
          <w:szCs w:val="24"/>
        </w:rPr>
        <w:t>I</w:t>
      </w:r>
      <w:r w:rsidR="00693D5C">
        <w:rPr>
          <w:b/>
          <w:szCs w:val="24"/>
        </w:rPr>
        <w:t>.</w:t>
      </w:r>
      <w:r>
        <w:rPr>
          <w:b/>
          <w:szCs w:val="24"/>
        </w:rPr>
        <w:tab/>
      </w:r>
      <w:r w:rsidR="00BD73B7">
        <w:rPr>
          <w:b/>
          <w:szCs w:val="24"/>
        </w:rPr>
        <w:t xml:space="preserve">USTAVNA OSNOVA </w:t>
      </w:r>
      <w:r w:rsidRPr="00BB42C8">
        <w:rPr>
          <w:b/>
          <w:szCs w:val="24"/>
        </w:rPr>
        <w:t xml:space="preserve"> DONOŠENJ</w:t>
      </w:r>
      <w:r w:rsidR="00BD73B7">
        <w:rPr>
          <w:b/>
          <w:szCs w:val="24"/>
        </w:rPr>
        <w:t xml:space="preserve">A </w:t>
      </w:r>
      <w:r w:rsidRPr="00BB42C8">
        <w:rPr>
          <w:b/>
          <w:szCs w:val="24"/>
        </w:rPr>
        <w:t>ZAKONA</w:t>
      </w:r>
    </w:p>
    <w:p w:rsidR="00966303" w:rsidRDefault="00966303" w:rsidP="00966303">
      <w:pPr>
        <w:pStyle w:val="Tijeloteksta"/>
        <w:rPr>
          <w:b/>
          <w:szCs w:val="24"/>
        </w:rPr>
      </w:pPr>
    </w:p>
    <w:p w:rsidR="00966303" w:rsidRPr="00B966F2" w:rsidRDefault="00966303" w:rsidP="00966303">
      <w:pPr>
        <w:ind w:firstLine="708"/>
        <w:jc w:val="both"/>
        <w:rPr>
          <w:sz w:val="24"/>
          <w:szCs w:val="24"/>
        </w:rPr>
      </w:pPr>
      <w:r w:rsidRPr="00237322">
        <w:rPr>
          <w:sz w:val="24"/>
        </w:rPr>
        <w:t xml:space="preserve">Ustavna osnova za donošenje Zakona o </w:t>
      </w:r>
      <w:r w:rsidR="00CE18ED">
        <w:rPr>
          <w:sz w:val="24"/>
        </w:rPr>
        <w:t>izmjen</w:t>
      </w:r>
      <w:r w:rsidR="00B25958">
        <w:rPr>
          <w:sz w:val="24"/>
        </w:rPr>
        <w:t>ama</w:t>
      </w:r>
      <w:r w:rsidR="00CE18ED">
        <w:rPr>
          <w:sz w:val="24"/>
        </w:rPr>
        <w:t xml:space="preserve"> Zakona o plaćama sudaca i drugih pravosudnih dužnosnika, sadržana je u </w:t>
      </w:r>
      <w:r w:rsidR="0039315E">
        <w:rPr>
          <w:sz w:val="24"/>
        </w:rPr>
        <w:t>odredbama</w:t>
      </w:r>
      <w:r w:rsidRPr="00237322">
        <w:rPr>
          <w:sz w:val="24"/>
        </w:rPr>
        <w:t xml:space="preserve"> članka </w:t>
      </w:r>
      <w:r w:rsidR="00CE18ED">
        <w:rPr>
          <w:sz w:val="24"/>
        </w:rPr>
        <w:t>2</w:t>
      </w:r>
      <w:r w:rsidR="00DC36FC">
        <w:rPr>
          <w:sz w:val="24"/>
        </w:rPr>
        <w:t>.</w:t>
      </w:r>
      <w:r>
        <w:rPr>
          <w:sz w:val="24"/>
        </w:rPr>
        <w:t>stav</w:t>
      </w:r>
      <w:r w:rsidR="00534E20">
        <w:rPr>
          <w:sz w:val="24"/>
        </w:rPr>
        <w:t>ka</w:t>
      </w:r>
      <w:r w:rsidR="00557AAF">
        <w:rPr>
          <w:sz w:val="24"/>
        </w:rPr>
        <w:t xml:space="preserve"> </w:t>
      </w:r>
      <w:r w:rsidR="00CE18ED">
        <w:rPr>
          <w:sz w:val="24"/>
        </w:rPr>
        <w:t>4</w:t>
      </w:r>
      <w:r>
        <w:rPr>
          <w:sz w:val="24"/>
        </w:rPr>
        <w:t>.</w:t>
      </w:r>
      <w:r w:rsidR="00CE18ED">
        <w:rPr>
          <w:sz w:val="24"/>
        </w:rPr>
        <w:t>podstav</w:t>
      </w:r>
      <w:r w:rsidR="00534E20">
        <w:rPr>
          <w:sz w:val="24"/>
        </w:rPr>
        <w:t>ka</w:t>
      </w:r>
      <w:r w:rsidR="00CE18ED">
        <w:rPr>
          <w:sz w:val="24"/>
        </w:rPr>
        <w:t xml:space="preserve"> 1. </w:t>
      </w:r>
      <w:r w:rsidRPr="00237322">
        <w:rPr>
          <w:sz w:val="24"/>
        </w:rPr>
        <w:t>Ustava Republike Hrvatske</w:t>
      </w:r>
      <w:r w:rsidR="00CE18ED">
        <w:rPr>
          <w:sz w:val="24"/>
        </w:rPr>
        <w:t xml:space="preserve"> („Narodne novine“</w:t>
      </w:r>
      <w:r w:rsidR="00B966F2">
        <w:t xml:space="preserve">, </w:t>
      </w:r>
      <w:r w:rsidR="00B966F2" w:rsidRPr="00B966F2">
        <w:rPr>
          <w:sz w:val="24"/>
          <w:szCs w:val="24"/>
        </w:rPr>
        <w:t>broj 85/10</w:t>
      </w:r>
      <w:r w:rsidR="00AB1A8E">
        <w:rPr>
          <w:sz w:val="24"/>
          <w:szCs w:val="24"/>
        </w:rPr>
        <w:t xml:space="preserve"> – pročišćeni tekst</w:t>
      </w:r>
      <w:r w:rsidR="00B966F2" w:rsidRPr="00B966F2">
        <w:rPr>
          <w:sz w:val="24"/>
          <w:szCs w:val="24"/>
        </w:rPr>
        <w:t xml:space="preserve"> i 5/14</w:t>
      </w:r>
      <w:r w:rsidR="00AB1A8E">
        <w:rPr>
          <w:sz w:val="24"/>
          <w:szCs w:val="24"/>
        </w:rPr>
        <w:t xml:space="preserve"> – Odluka Ustavnog suda Republike Hrvatske</w:t>
      </w:r>
      <w:r w:rsidR="00CE18ED" w:rsidRPr="00B966F2">
        <w:rPr>
          <w:sz w:val="24"/>
          <w:szCs w:val="24"/>
        </w:rPr>
        <w:t>).</w:t>
      </w:r>
    </w:p>
    <w:p w:rsidR="00966303" w:rsidRPr="004F4000" w:rsidRDefault="00966303" w:rsidP="00966303">
      <w:pPr>
        <w:jc w:val="both"/>
        <w:rPr>
          <w:sz w:val="24"/>
        </w:rPr>
      </w:pPr>
    </w:p>
    <w:p w:rsidR="00966303" w:rsidRDefault="00966303" w:rsidP="00BD73B7">
      <w:pPr>
        <w:ind w:left="705" w:hanging="705"/>
        <w:jc w:val="both"/>
        <w:rPr>
          <w:b/>
          <w:sz w:val="24"/>
        </w:rPr>
      </w:pPr>
      <w:r>
        <w:rPr>
          <w:b/>
          <w:sz w:val="24"/>
        </w:rPr>
        <w:t>II</w:t>
      </w:r>
      <w:r w:rsidR="00693D5C">
        <w:rPr>
          <w:b/>
          <w:sz w:val="24"/>
        </w:rPr>
        <w:t>.</w:t>
      </w:r>
      <w:r>
        <w:rPr>
          <w:b/>
          <w:sz w:val="24"/>
        </w:rPr>
        <w:tab/>
      </w:r>
      <w:r w:rsidR="000D4349">
        <w:rPr>
          <w:b/>
          <w:sz w:val="24"/>
        </w:rPr>
        <w:tab/>
      </w:r>
      <w:r w:rsidRPr="00BB42C8">
        <w:rPr>
          <w:b/>
          <w:sz w:val="24"/>
        </w:rPr>
        <w:t>OCJENA</w:t>
      </w:r>
      <w:r w:rsidR="00557AAF">
        <w:rPr>
          <w:b/>
          <w:sz w:val="24"/>
        </w:rPr>
        <w:t xml:space="preserve"> </w:t>
      </w:r>
      <w:r w:rsidRPr="00BB42C8">
        <w:rPr>
          <w:b/>
          <w:sz w:val="24"/>
        </w:rPr>
        <w:t>STANJA</w:t>
      </w:r>
      <w:r w:rsidR="00BD73B7">
        <w:rPr>
          <w:b/>
          <w:sz w:val="24"/>
        </w:rPr>
        <w:t xml:space="preserve"> I</w:t>
      </w:r>
      <w:r w:rsidR="00557AAF">
        <w:rPr>
          <w:b/>
          <w:sz w:val="24"/>
        </w:rPr>
        <w:t xml:space="preserve"> </w:t>
      </w:r>
      <w:r w:rsidRPr="00BB42C8">
        <w:rPr>
          <w:b/>
          <w:sz w:val="24"/>
        </w:rPr>
        <w:t>OSNOVNA</w:t>
      </w:r>
      <w:r w:rsidR="00557AAF">
        <w:rPr>
          <w:b/>
          <w:sz w:val="24"/>
        </w:rPr>
        <w:t xml:space="preserve"> </w:t>
      </w:r>
      <w:r w:rsidRPr="00BB42C8">
        <w:rPr>
          <w:b/>
          <w:sz w:val="24"/>
        </w:rPr>
        <w:t>PITANJA</w:t>
      </w:r>
      <w:r w:rsidR="00557AAF">
        <w:rPr>
          <w:b/>
          <w:sz w:val="24"/>
        </w:rPr>
        <w:t xml:space="preserve"> </w:t>
      </w:r>
      <w:r w:rsidRPr="00BB42C8">
        <w:rPr>
          <w:b/>
          <w:sz w:val="24"/>
        </w:rPr>
        <w:t>KOJA</w:t>
      </w:r>
      <w:r w:rsidR="00BD73B7">
        <w:rPr>
          <w:b/>
          <w:sz w:val="24"/>
        </w:rPr>
        <w:t xml:space="preserve"> SE</w:t>
      </w:r>
      <w:r w:rsidR="00557AAF">
        <w:rPr>
          <w:b/>
          <w:sz w:val="24"/>
        </w:rPr>
        <w:t xml:space="preserve"> </w:t>
      </w:r>
      <w:r w:rsidRPr="00BB42C8">
        <w:rPr>
          <w:b/>
          <w:sz w:val="24"/>
        </w:rPr>
        <w:t>TREBA</w:t>
      </w:r>
      <w:r w:rsidR="00BD73B7">
        <w:rPr>
          <w:b/>
          <w:sz w:val="24"/>
        </w:rPr>
        <w:t>JU</w:t>
      </w:r>
      <w:r w:rsidR="00557AAF">
        <w:rPr>
          <w:b/>
          <w:sz w:val="24"/>
        </w:rPr>
        <w:t xml:space="preserve"> </w:t>
      </w:r>
      <w:r w:rsidRPr="00BB42C8">
        <w:rPr>
          <w:b/>
          <w:sz w:val="24"/>
        </w:rPr>
        <w:t>UREDITI</w:t>
      </w:r>
      <w:r w:rsidR="00557AAF">
        <w:rPr>
          <w:b/>
          <w:sz w:val="24"/>
        </w:rPr>
        <w:t xml:space="preserve"> </w:t>
      </w:r>
      <w:r w:rsidRPr="00BB42C8">
        <w:rPr>
          <w:b/>
          <w:sz w:val="24"/>
        </w:rPr>
        <w:t>ZAKONOM</w:t>
      </w:r>
      <w:r w:rsidR="00557AAF">
        <w:rPr>
          <w:b/>
          <w:sz w:val="24"/>
        </w:rPr>
        <w:t xml:space="preserve"> </w:t>
      </w:r>
      <w:r w:rsidR="00BD73B7">
        <w:rPr>
          <w:b/>
          <w:sz w:val="24"/>
        </w:rPr>
        <w:t>TE</w:t>
      </w:r>
      <w:r w:rsidR="00557AAF">
        <w:rPr>
          <w:b/>
          <w:sz w:val="24"/>
        </w:rPr>
        <w:t xml:space="preserve"> </w:t>
      </w:r>
      <w:r w:rsidRPr="00BB42C8">
        <w:rPr>
          <w:b/>
          <w:sz w:val="24"/>
        </w:rPr>
        <w:t>POSLJEDICE</w:t>
      </w:r>
      <w:r w:rsidR="00557AAF">
        <w:rPr>
          <w:b/>
          <w:sz w:val="24"/>
        </w:rPr>
        <w:t xml:space="preserve"> </w:t>
      </w:r>
      <w:r w:rsidR="00BD73B7">
        <w:rPr>
          <w:b/>
          <w:sz w:val="24"/>
        </w:rPr>
        <w:t xml:space="preserve">KOJE ĆE </w:t>
      </w:r>
      <w:r w:rsidRPr="00BB42C8">
        <w:rPr>
          <w:b/>
          <w:sz w:val="24"/>
        </w:rPr>
        <w:t>DONO</w:t>
      </w:r>
      <w:r w:rsidRPr="004F4000">
        <w:rPr>
          <w:b/>
          <w:sz w:val="24"/>
        </w:rPr>
        <w:t>Š</w:t>
      </w:r>
      <w:r w:rsidRPr="00BB42C8">
        <w:rPr>
          <w:b/>
          <w:sz w:val="24"/>
        </w:rPr>
        <w:t>ENJ</w:t>
      </w:r>
      <w:r w:rsidR="00BD73B7">
        <w:rPr>
          <w:b/>
          <w:sz w:val="24"/>
        </w:rPr>
        <w:t>EM</w:t>
      </w:r>
      <w:r w:rsidR="00557AAF">
        <w:rPr>
          <w:b/>
          <w:sz w:val="24"/>
        </w:rPr>
        <w:t xml:space="preserve"> </w:t>
      </w:r>
      <w:r w:rsidRPr="00BB42C8">
        <w:rPr>
          <w:b/>
          <w:sz w:val="24"/>
        </w:rPr>
        <w:t>ZAKONA</w:t>
      </w:r>
      <w:r w:rsidR="00BD73B7">
        <w:rPr>
          <w:b/>
          <w:sz w:val="24"/>
        </w:rPr>
        <w:t xml:space="preserve"> PROISTEĆI</w:t>
      </w:r>
    </w:p>
    <w:p w:rsidR="00A52AD1" w:rsidRDefault="00A52AD1" w:rsidP="00A52AD1">
      <w:pPr>
        <w:jc w:val="both"/>
        <w:rPr>
          <w:b/>
          <w:sz w:val="24"/>
        </w:rPr>
      </w:pPr>
    </w:p>
    <w:p w:rsidR="00901B93" w:rsidRDefault="00E250AD" w:rsidP="00A52AD1">
      <w:pPr>
        <w:ind w:firstLine="705"/>
        <w:jc w:val="both"/>
        <w:rPr>
          <w:sz w:val="24"/>
        </w:rPr>
      </w:pPr>
      <w:r>
        <w:rPr>
          <w:sz w:val="24"/>
        </w:rPr>
        <w:t>Plaće i druga materijalna prava pravosudnih dužnosnika</w:t>
      </w:r>
      <w:r w:rsidR="001F3A64">
        <w:rPr>
          <w:sz w:val="24"/>
        </w:rPr>
        <w:t xml:space="preserve"> u Republici </w:t>
      </w:r>
      <w:r w:rsidR="00D621C3">
        <w:rPr>
          <w:sz w:val="24"/>
        </w:rPr>
        <w:t>Hrvatskoj</w:t>
      </w:r>
      <w:r w:rsidR="00557AAF">
        <w:rPr>
          <w:sz w:val="24"/>
        </w:rPr>
        <w:t xml:space="preserve"> </w:t>
      </w:r>
      <w:r w:rsidR="00534E20">
        <w:rPr>
          <w:sz w:val="24"/>
        </w:rPr>
        <w:t xml:space="preserve">uređeni </w:t>
      </w:r>
      <w:r>
        <w:rPr>
          <w:sz w:val="24"/>
        </w:rPr>
        <w:t xml:space="preserve">su Zakonom o plaćama sudaca i drugih pravosudnih dužnosnika </w:t>
      </w:r>
      <w:r w:rsidR="00C150D2">
        <w:rPr>
          <w:sz w:val="24"/>
        </w:rPr>
        <w:t>(„Narodne novine“</w:t>
      </w:r>
      <w:r w:rsidR="00DC36FC">
        <w:rPr>
          <w:sz w:val="24"/>
        </w:rPr>
        <w:t>, broj</w:t>
      </w:r>
      <w:r w:rsidR="00C150D2">
        <w:rPr>
          <w:sz w:val="24"/>
        </w:rPr>
        <w:t xml:space="preserve"> 10/99, 25/00, 30/01, 59/01, 114/01, 116/01, 64/02, 153/02, </w:t>
      </w:r>
      <w:r w:rsidR="004E773D">
        <w:rPr>
          <w:sz w:val="24"/>
        </w:rPr>
        <w:t xml:space="preserve">154/02, 17/04, </w:t>
      </w:r>
      <w:r w:rsidR="00443E06">
        <w:rPr>
          <w:sz w:val="24"/>
        </w:rPr>
        <w:t xml:space="preserve">8/06, 142/06, 34/07, 134/07, </w:t>
      </w:r>
      <w:r w:rsidR="004E773D">
        <w:rPr>
          <w:sz w:val="24"/>
        </w:rPr>
        <w:t xml:space="preserve">146/08, </w:t>
      </w:r>
      <w:r w:rsidR="00443E06">
        <w:rPr>
          <w:sz w:val="24"/>
        </w:rPr>
        <w:t xml:space="preserve">155/08, </w:t>
      </w:r>
      <w:r w:rsidR="004E773D">
        <w:rPr>
          <w:sz w:val="24"/>
        </w:rPr>
        <w:t xml:space="preserve">39/09, </w:t>
      </w:r>
      <w:r w:rsidR="00443E06">
        <w:rPr>
          <w:sz w:val="24"/>
        </w:rPr>
        <w:t xml:space="preserve">155/09, </w:t>
      </w:r>
      <w:r w:rsidR="004E773D">
        <w:rPr>
          <w:sz w:val="24"/>
        </w:rPr>
        <w:t xml:space="preserve">14/11, </w:t>
      </w:r>
      <w:r w:rsidR="00443E06">
        <w:rPr>
          <w:sz w:val="24"/>
        </w:rPr>
        <w:t xml:space="preserve">154/11, </w:t>
      </w:r>
      <w:r w:rsidR="004E773D">
        <w:rPr>
          <w:sz w:val="24"/>
        </w:rPr>
        <w:t>12/12</w:t>
      </w:r>
      <w:r w:rsidR="00B966F2">
        <w:rPr>
          <w:sz w:val="24"/>
        </w:rPr>
        <w:t xml:space="preserve">, </w:t>
      </w:r>
      <w:r w:rsidR="004E773D">
        <w:rPr>
          <w:sz w:val="24"/>
        </w:rPr>
        <w:t>143/12</w:t>
      </w:r>
      <w:r w:rsidR="002B05F9">
        <w:rPr>
          <w:sz w:val="24"/>
        </w:rPr>
        <w:t>,</w:t>
      </w:r>
      <w:r w:rsidR="00B966F2">
        <w:rPr>
          <w:sz w:val="24"/>
        </w:rPr>
        <w:t xml:space="preserve"> 100/14</w:t>
      </w:r>
      <w:r w:rsidR="00DC7252">
        <w:rPr>
          <w:sz w:val="24"/>
        </w:rPr>
        <w:t>,</w:t>
      </w:r>
      <w:r w:rsidR="002B05F9">
        <w:rPr>
          <w:sz w:val="24"/>
        </w:rPr>
        <w:t xml:space="preserve">  147/14</w:t>
      </w:r>
      <w:r w:rsidR="00DC7252">
        <w:rPr>
          <w:sz w:val="24"/>
        </w:rPr>
        <w:t xml:space="preserve"> i</w:t>
      </w:r>
      <w:r w:rsidR="003405CF">
        <w:rPr>
          <w:sz w:val="24"/>
        </w:rPr>
        <w:t>120</w:t>
      </w:r>
      <w:r w:rsidR="00DC7252" w:rsidRPr="00DC7252">
        <w:rPr>
          <w:sz w:val="24"/>
        </w:rPr>
        <w:t>/16</w:t>
      </w:r>
      <w:r w:rsidR="004E773D">
        <w:rPr>
          <w:sz w:val="24"/>
        </w:rPr>
        <w:t>)</w:t>
      </w:r>
      <w:r w:rsidR="00A8393A">
        <w:rPr>
          <w:sz w:val="24"/>
        </w:rPr>
        <w:t>.</w:t>
      </w:r>
      <w:r w:rsidR="007B01BB">
        <w:rPr>
          <w:sz w:val="24"/>
        </w:rPr>
        <w:t xml:space="preserve"> Ovaj</w:t>
      </w:r>
      <w:r w:rsidR="000E7D67">
        <w:rPr>
          <w:sz w:val="24"/>
        </w:rPr>
        <w:t xml:space="preserve"> Zakon </w:t>
      </w:r>
      <w:r w:rsidR="00135778">
        <w:rPr>
          <w:sz w:val="24"/>
        </w:rPr>
        <w:t xml:space="preserve">mijenjan je i dopunjavan više puta, a značajna intervencija u ovaj Zakon izvršena je </w:t>
      </w:r>
      <w:r w:rsidR="00901B93">
        <w:rPr>
          <w:sz w:val="24"/>
        </w:rPr>
        <w:t>2014</w:t>
      </w:r>
      <w:r w:rsidR="007B01BB">
        <w:rPr>
          <w:sz w:val="24"/>
        </w:rPr>
        <w:t>., kada je</w:t>
      </w:r>
      <w:r w:rsidR="00901B93">
        <w:rPr>
          <w:sz w:val="24"/>
        </w:rPr>
        <w:t xml:space="preserve"> sukladno Odluci i Rješenju Ustavnog suda Republike Hrvatske broj: U-I-4039/2009, U-I-25427/2009 i U-I-195/</w:t>
      </w:r>
      <w:r w:rsidR="00FA1113">
        <w:rPr>
          <w:sz w:val="24"/>
        </w:rPr>
        <w:t>2010 od 18. srpnja 2014., utvrđeno da svi elementi plaće pravosudnih dužnosnika moraju biti određeni zakonom.</w:t>
      </w:r>
    </w:p>
    <w:p w:rsidR="004F7140" w:rsidRDefault="004F7140" w:rsidP="00B966F2">
      <w:pPr>
        <w:ind w:firstLine="360"/>
        <w:jc w:val="both"/>
        <w:rPr>
          <w:sz w:val="24"/>
        </w:rPr>
      </w:pPr>
    </w:p>
    <w:p w:rsidR="004C0B6F" w:rsidRPr="00FD1247" w:rsidRDefault="004C0B6F" w:rsidP="004C0B6F">
      <w:pPr>
        <w:ind w:firstLine="708"/>
        <w:jc w:val="both"/>
        <w:rPr>
          <w:sz w:val="24"/>
        </w:rPr>
      </w:pPr>
      <w:r w:rsidRPr="00FD1247">
        <w:rPr>
          <w:sz w:val="24"/>
        </w:rPr>
        <w:t>Do stupanja na snagu Zakona o izmjenama i dopunama Zakona o plaćama sudaca i drugih pravosudnih dužnosnika iz 2014., osnovica plaće pravosudnih dužnosnika bila je propisana odlukama Vlade Republike Hrvatske.  Odlukom o visini osnovice za obračun plaća sudaca i drugih pravosudnih dužnosnika iz 2009. („Narodne novine“, broj 40/09) osnovica je iznosila 4.873,83 kune, Odlukom o visini osnovice za obračun plaća sudaca i drugih pravosudnih dužnosnika („Narodne novine“, broj 25/13) iz 2013. smanjena je za 3% na 4.727,615 kuna, a Zakonom o izmjenama i dopunama Zakona o plaćama sudaca i drugih pravosudnih dužnosnika iz 2014. smanjena je za dodatnih 6% na trenutno važeći iznos od 4.443,985 kuna.</w:t>
      </w:r>
    </w:p>
    <w:p w:rsidR="004C0B6F" w:rsidRDefault="004C0B6F" w:rsidP="00BA4FDB">
      <w:pPr>
        <w:ind w:firstLine="360"/>
        <w:jc w:val="both"/>
        <w:rPr>
          <w:sz w:val="24"/>
        </w:rPr>
      </w:pPr>
    </w:p>
    <w:p w:rsidR="007D5382" w:rsidRDefault="00DC7252" w:rsidP="004C0B6F">
      <w:pPr>
        <w:ind w:firstLine="705"/>
        <w:jc w:val="both"/>
        <w:rPr>
          <w:sz w:val="24"/>
        </w:rPr>
      </w:pPr>
      <w:r>
        <w:rPr>
          <w:sz w:val="24"/>
        </w:rPr>
        <w:t>Zakonom o područjima i sjedištima sudova (</w:t>
      </w:r>
      <w:r w:rsidR="00693D5C">
        <w:rPr>
          <w:sz w:val="24"/>
        </w:rPr>
        <w:t>„</w:t>
      </w:r>
      <w:r>
        <w:rPr>
          <w:sz w:val="24"/>
        </w:rPr>
        <w:t>Narodne novine</w:t>
      </w:r>
      <w:r w:rsidR="00693D5C">
        <w:rPr>
          <w:sz w:val="24"/>
        </w:rPr>
        <w:t>“</w:t>
      </w:r>
      <w:r>
        <w:rPr>
          <w:sz w:val="24"/>
        </w:rPr>
        <w:t>, br</w:t>
      </w:r>
      <w:r w:rsidR="00693D5C">
        <w:rPr>
          <w:sz w:val="24"/>
        </w:rPr>
        <w:t>oj</w:t>
      </w:r>
      <w:r>
        <w:rPr>
          <w:sz w:val="24"/>
        </w:rPr>
        <w:t xml:space="preserve"> 128/14) i Zakonom o područjima i sjedištima državnih odvjetništava (</w:t>
      </w:r>
      <w:r w:rsidR="00693D5C">
        <w:rPr>
          <w:sz w:val="24"/>
        </w:rPr>
        <w:t>„</w:t>
      </w:r>
      <w:r>
        <w:rPr>
          <w:sz w:val="24"/>
        </w:rPr>
        <w:t>Narodne novine</w:t>
      </w:r>
      <w:r w:rsidR="00693D5C">
        <w:rPr>
          <w:sz w:val="24"/>
        </w:rPr>
        <w:t>“</w:t>
      </w:r>
      <w:r>
        <w:rPr>
          <w:sz w:val="24"/>
        </w:rPr>
        <w:t>, br</w:t>
      </w:r>
      <w:r w:rsidR="00693D5C">
        <w:rPr>
          <w:sz w:val="24"/>
        </w:rPr>
        <w:t>oj</w:t>
      </w:r>
      <w:r>
        <w:rPr>
          <w:sz w:val="24"/>
        </w:rPr>
        <w:t xml:space="preserve"> 128/14) provedena je reorganizacija mreže pravosudnih tijela u Republici Hrvatskoj kojom je smanjen broj pravosudnih tijela. Navedenom reorganizacijom povećana je teritorijalna nadležnost općinskih sudova i općinskih državnih odvjetništava</w:t>
      </w:r>
      <w:r w:rsidR="00693D5C">
        <w:rPr>
          <w:sz w:val="24"/>
        </w:rPr>
        <w:t>,</w:t>
      </w:r>
      <w:r>
        <w:rPr>
          <w:sz w:val="24"/>
        </w:rPr>
        <w:t xml:space="preserve"> čime je znatno povećan opseg poslova u nadležnosti </w:t>
      </w:r>
      <w:r w:rsidR="00693D5C">
        <w:rPr>
          <w:sz w:val="24"/>
        </w:rPr>
        <w:t xml:space="preserve">ovih </w:t>
      </w:r>
      <w:r>
        <w:rPr>
          <w:sz w:val="24"/>
        </w:rPr>
        <w:t xml:space="preserve">prvostupanjskih pravosudnih tijela. </w:t>
      </w:r>
    </w:p>
    <w:p w:rsidR="0050503E" w:rsidRDefault="0050503E" w:rsidP="004C0B6F">
      <w:pPr>
        <w:ind w:firstLine="705"/>
        <w:jc w:val="both"/>
        <w:rPr>
          <w:sz w:val="24"/>
        </w:rPr>
      </w:pPr>
    </w:p>
    <w:p w:rsidR="0050503E" w:rsidRPr="0050503E" w:rsidRDefault="0050503E" w:rsidP="0050503E">
      <w:pPr>
        <w:ind w:firstLine="705"/>
        <w:jc w:val="both"/>
        <w:rPr>
          <w:sz w:val="24"/>
          <w:highlight w:val="green"/>
        </w:rPr>
      </w:pPr>
      <w:r w:rsidRPr="0050503E">
        <w:rPr>
          <w:sz w:val="24"/>
        </w:rPr>
        <w:t>Ministarstvo pravosuđa pristupilo je tijekom 2017. daljnjoj  organizacijskoj reformi pravosuđa, čiji je najvažniji cilj spajanje općinskih i prekršajnih sudova te reorganizacija mreže općinskih državnih odvjetništava prema novoj mreži sudova. Reforma je provedena donošenjem šest organizacijskih zakona (Zakon o izmjenama i dopunama Zakona o sudovima, Zakon o izmjenama i dopunama Zakona o Državnom sudbenom vijeću, Zakon o područjima i sjedištima sudova, Zakon o područjima i sjedištima državnih odvjetništava, Zakon o državnom odvjetništvu i Zakon o Državnoodvjetničkom vijeću) koje je Hrvatski sabor donio na 8. sjednici 6. srpnja 2018. Nova mreža pravosudnih tijela počet će funkcionirati od 1. siječnja 2019.</w:t>
      </w:r>
    </w:p>
    <w:p w:rsidR="0050503E" w:rsidRDefault="0050503E" w:rsidP="0050503E">
      <w:pPr>
        <w:ind w:firstLine="708"/>
        <w:jc w:val="both"/>
        <w:rPr>
          <w:sz w:val="24"/>
        </w:rPr>
      </w:pPr>
      <w:r>
        <w:rPr>
          <w:sz w:val="24"/>
        </w:rPr>
        <w:lastRenderedPageBreak/>
        <w:t>Unatoč znatnom povećanju opsega poslova zbog provedenih reorganizacija sustava, plaće pravosudnih dužnosnika godinama nisu povećavane, pri čemu su plaće općinskih i prekršajnih sudaca ostale niže u odnosu na plaće sudaca trgovačkih i upravnih sudova.</w:t>
      </w:r>
    </w:p>
    <w:p w:rsidR="0050503E" w:rsidRDefault="0050503E" w:rsidP="0050503E">
      <w:pPr>
        <w:ind w:firstLine="708"/>
        <w:jc w:val="both"/>
        <w:rPr>
          <w:sz w:val="24"/>
        </w:rPr>
      </w:pPr>
    </w:p>
    <w:p w:rsidR="0050503E" w:rsidRDefault="0050503E" w:rsidP="0050503E">
      <w:pPr>
        <w:ind w:firstLine="708"/>
        <w:jc w:val="both"/>
        <w:rPr>
          <w:sz w:val="24"/>
        </w:rPr>
      </w:pPr>
      <w:r>
        <w:rPr>
          <w:sz w:val="24"/>
        </w:rPr>
        <w:t>Posebno se ističe da je u</w:t>
      </w:r>
      <w:r w:rsidRPr="00FD1247">
        <w:rPr>
          <w:sz w:val="24"/>
        </w:rPr>
        <w:t xml:space="preserve"> radu sudaca u Republici Hrvatskoj zamjetan </w:t>
      </w:r>
      <w:r>
        <w:rPr>
          <w:sz w:val="24"/>
        </w:rPr>
        <w:t>i</w:t>
      </w:r>
      <w:r w:rsidRPr="00FD1247">
        <w:rPr>
          <w:sz w:val="24"/>
        </w:rPr>
        <w:t xml:space="preserve"> višegodišnji trend smanjenja broja neriješenih predmeta i skraćenja trajanja sudskih postupaka, iz čega proizlazi zaključak o kontinuiranom naporu i zalaganju te učinkovitosti sudaca u obavljanju sudačke dužnosti. U tom se smislu ističe da je od kraja 201</w:t>
      </w:r>
      <w:r>
        <w:rPr>
          <w:sz w:val="24"/>
        </w:rPr>
        <w:t>4</w:t>
      </w:r>
      <w:r w:rsidRPr="00FD1247">
        <w:rPr>
          <w:sz w:val="24"/>
        </w:rPr>
        <w:t xml:space="preserve">., kada </w:t>
      </w:r>
      <w:r>
        <w:rPr>
          <w:sz w:val="24"/>
        </w:rPr>
        <w:t>je</w:t>
      </w:r>
      <w:r w:rsidRPr="00FD1247">
        <w:rPr>
          <w:sz w:val="24"/>
        </w:rPr>
        <w:t xml:space="preserve"> pred sudovima bil</w:t>
      </w:r>
      <w:r>
        <w:rPr>
          <w:sz w:val="24"/>
        </w:rPr>
        <w:t>o616</w:t>
      </w:r>
      <w:r w:rsidRPr="00FD1247">
        <w:rPr>
          <w:sz w:val="24"/>
        </w:rPr>
        <w:t>.</w:t>
      </w:r>
      <w:r>
        <w:rPr>
          <w:sz w:val="24"/>
        </w:rPr>
        <w:t>686</w:t>
      </w:r>
      <w:r w:rsidRPr="00FD1247">
        <w:rPr>
          <w:sz w:val="24"/>
        </w:rPr>
        <w:t xml:space="preserve"> neriješen</w:t>
      </w:r>
      <w:r>
        <w:rPr>
          <w:sz w:val="24"/>
        </w:rPr>
        <w:t>ih</w:t>
      </w:r>
      <w:r w:rsidRPr="00FD1247">
        <w:rPr>
          <w:sz w:val="24"/>
        </w:rPr>
        <w:t xml:space="preserve"> predmeta, broj neriješenih predmeta </w:t>
      </w:r>
      <w:r>
        <w:rPr>
          <w:sz w:val="24"/>
        </w:rPr>
        <w:t>sredinom</w:t>
      </w:r>
      <w:r w:rsidRPr="00FD1247">
        <w:rPr>
          <w:sz w:val="24"/>
        </w:rPr>
        <w:t xml:space="preserve"> 201</w:t>
      </w:r>
      <w:r>
        <w:rPr>
          <w:sz w:val="24"/>
        </w:rPr>
        <w:t>8</w:t>
      </w:r>
      <w:r w:rsidRPr="00FD1247">
        <w:rPr>
          <w:sz w:val="24"/>
        </w:rPr>
        <w:t xml:space="preserve">. smanjen na </w:t>
      </w:r>
      <w:r w:rsidRPr="0050503E">
        <w:rPr>
          <w:sz w:val="24"/>
        </w:rPr>
        <w:t xml:space="preserve">424.378 </w:t>
      </w:r>
      <w:r>
        <w:rPr>
          <w:sz w:val="24"/>
        </w:rPr>
        <w:t>predmeta. Posebno težište tijekom 2017. stavljeno je i na smanjenje broja neriješenih predmeta starijih od deset godina, na čijem se rješavanju kontinuirano radi.</w:t>
      </w:r>
    </w:p>
    <w:p w:rsidR="00FD1247" w:rsidRDefault="00FD1247" w:rsidP="000A26B1">
      <w:pPr>
        <w:jc w:val="both"/>
        <w:rPr>
          <w:sz w:val="24"/>
        </w:rPr>
      </w:pPr>
    </w:p>
    <w:p w:rsidR="004C0B6F" w:rsidRDefault="004C0B6F" w:rsidP="004C0B6F">
      <w:pPr>
        <w:ind w:firstLine="708"/>
        <w:jc w:val="both"/>
        <w:rPr>
          <w:sz w:val="24"/>
        </w:rPr>
      </w:pPr>
      <w:r>
        <w:rPr>
          <w:sz w:val="24"/>
        </w:rPr>
        <w:t xml:space="preserve">Nastavno na </w:t>
      </w:r>
      <w:r w:rsidR="000A26B1">
        <w:rPr>
          <w:sz w:val="24"/>
        </w:rPr>
        <w:t xml:space="preserve">predstojeću </w:t>
      </w:r>
      <w:r>
        <w:rPr>
          <w:sz w:val="24"/>
        </w:rPr>
        <w:t xml:space="preserve">organizacijsku reformu pravosudnog sustava, iz svih gore navedenih razloga ovim se Zakonom predlaže </w:t>
      </w:r>
      <w:r w:rsidR="000A26B1">
        <w:rPr>
          <w:sz w:val="24"/>
        </w:rPr>
        <w:t xml:space="preserve">povećanje osnovice za obračun plaće sudaca i drugih pravosudnih dužnosnika u visini od 6%, </w:t>
      </w:r>
      <w:r>
        <w:rPr>
          <w:sz w:val="24"/>
        </w:rPr>
        <w:t>izjednačavanje koeficijenata pravosudnih dužnosnika u pravosudnim tijelima i čelnika pravosudnih tijela prvog stupnja te predviđa</w:t>
      </w:r>
      <w:r w:rsidR="000A26B1">
        <w:rPr>
          <w:sz w:val="24"/>
        </w:rPr>
        <w:t>ju</w:t>
      </w:r>
      <w:r>
        <w:rPr>
          <w:sz w:val="24"/>
        </w:rPr>
        <w:t xml:space="preserve"> koeficijent</w:t>
      </w:r>
      <w:r w:rsidR="000A26B1">
        <w:rPr>
          <w:sz w:val="24"/>
        </w:rPr>
        <w:t>i</w:t>
      </w:r>
      <w:r>
        <w:rPr>
          <w:sz w:val="24"/>
        </w:rPr>
        <w:t xml:space="preserve"> za predsjednika i suce Visokog kaznenog suda Republike Hrvatske, koji </w:t>
      </w:r>
      <w:r w:rsidR="000A26B1">
        <w:rPr>
          <w:sz w:val="24"/>
        </w:rPr>
        <w:t>ć</w:t>
      </w:r>
      <w:r>
        <w:rPr>
          <w:sz w:val="24"/>
        </w:rPr>
        <w:t xml:space="preserve">e </w:t>
      </w:r>
      <w:r w:rsidR="000A26B1">
        <w:rPr>
          <w:sz w:val="24"/>
        </w:rPr>
        <w:t xml:space="preserve">se </w:t>
      </w:r>
      <w:r>
        <w:rPr>
          <w:sz w:val="24"/>
        </w:rPr>
        <w:t xml:space="preserve">ustanoviti </w:t>
      </w:r>
      <w:r w:rsidR="000A26B1">
        <w:rPr>
          <w:sz w:val="24"/>
        </w:rPr>
        <w:t>od 1. siječnja 2020</w:t>
      </w:r>
      <w:r>
        <w:rPr>
          <w:sz w:val="24"/>
        </w:rPr>
        <w:t xml:space="preserve">. </w:t>
      </w:r>
    </w:p>
    <w:p w:rsidR="004C0B6F" w:rsidRDefault="004C0B6F" w:rsidP="004C0B6F">
      <w:pPr>
        <w:ind w:firstLine="708"/>
        <w:jc w:val="both"/>
        <w:rPr>
          <w:sz w:val="24"/>
        </w:rPr>
      </w:pPr>
    </w:p>
    <w:p w:rsidR="004C0B6F" w:rsidRDefault="004C0B6F" w:rsidP="004C0B6F">
      <w:pPr>
        <w:ind w:firstLine="708"/>
        <w:jc w:val="both"/>
        <w:rPr>
          <w:sz w:val="24"/>
        </w:rPr>
      </w:pPr>
      <w:r w:rsidRPr="00D86919">
        <w:rPr>
          <w:sz w:val="24"/>
        </w:rPr>
        <w:t xml:space="preserve">Također, predlaže se ukidanje povišenog koeficijenta od 0,14 predsjednicima županijskih, općinskih i prekršajnih sudova te županijskim i općinskim državnim odvjetnicima u sudovima odnosno državnim odvjetništvima koji imaju 11 do 20 pravosudnih dužnosnika, a s obzirom da ova veličina pravosudnih tijela više ne predstavlja </w:t>
      </w:r>
      <w:r>
        <w:rPr>
          <w:sz w:val="24"/>
        </w:rPr>
        <w:t xml:space="preserve">posebnu </w:t>
      </w:r>
      <w:r w:rsidRPr="00D86919">
        <w:rPr>
          <w:sz w:val="24"/>
        </w:rPr>
        <w:t>iznimku.</w:t>
      </w:r>
    </w:p>
    <w:p w:rsidR="00405ECF" w:rsidRDefault="00405ECF" w:rsidP="000A26B1">
      <w:pPr>
        <w:jc w:val="both"/>
        <w:rPr>
          <w:sz w:val="24"/>
        </w:rPr>
      </w:pPr>
    </w:p>
    <w:p w:rsidR="00966303" w:rsidRDefault="00FB0BD5" w:rsidP="009663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III</w:t>
      </w:r>
      <w:r w:rsidR="00693D5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="00966303">
        <w:rPr>
          <w:b/>
          <w:sz w:val="24"/>
          <w:szCs w:val="24"/>
        </w:rPr>
        <w:t xml:space="preserve">OCJENA </w:t>
      </w:r>
      <w:r w:rsidR="00BD73B7">
        <w:rPr>
          <w:b/>
          <w:sz w:val="24"/>
          <w:szCs w:val="24"/>
        </w:rPr>
        <w:t xml:space="preserve">I IZVORI POTREBNIH </w:t>
      </w:r>
      <w:r w:rsidR="00966303">
        <w:rPr>
          <w:b/>
          <w:sz w:val="24"/>
          <w:szCs w:val="24"/>
        </w:rPr>
        <w:t>SREDSTAVA ZA PROVOĐENJE ZAKONA</w:t>
      </w:r>
    </w:p>
    <w:p w:rsidR="00E12151" w:rsidRDefault="00E12151" w:rsidP="00966303">
      <w:pPr>
        <w:jc w:val="both"/>
        <w:rPr>
          <w:b/>
          <w:sz w:val="24"/>
          <w:szCs w:val="24"/>
        </w:rPr>
      </w:pPr>
    </w:p>
    <w:p w:rsidR="00E12151" w:rsidRDefault="00527F16" w:rsidP="000D4349">
      <w:pPr>
        <w:tabs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5A4AF6" w:rsidRPr="00557AAF">
        <w:rPr>
          <w:sz w:val="24"/>
          <w:szCs w:val="24"/>
        </w:rPr>
        <w:t xml:space="preserve">Za provedbu </w:t>
      </w:r>
      <w:r w:rsidR="00E12151" w:rsidRPr="00557AAF">
        <w:rPr>
          <w:sz w:val="24"/>
          <w:szCs w:val="24"/>
        </w:rPr>
        <w:t xml:space="preserve">predloženog Zakona </w:t>
      </w:r>
      <w:r w:rsidR="005A4AF6" w:rsidRPr="00557AAF">
        <w:rPr>
          <w:sz w:val="24"/>
          <w:szCs w:val="24"/>
        </w:rPr>
        <w:t xml:space="preserve">osigurana su </w:t>
      </w:r>
      <w:r w:rsidR="00E12151" w:rsidRPr="00557AAF">
        <w:rPr>
          <w:sz w:val="24"/>
          <w:szCs w:val="24"/>
        </w:rPr>
        <w:t xml:space="preserve">sredstava u </w:t>
      </w:r>
      <w:r w:rsidR="00534E20" w:rsidRPr="00557AAF">
        <w:rPr>
          <w:sz w:val="24"/>
          <w:szCs w:val="24"/>
        </w:rPr>
        <w:t xml:space="preserve">državnom </w:t>
      </w:r>
      <w:r w:rsidR="000D4349" w:rsidRPr="00557AAF">
        <w:rPr>
          <w:sz w:val="24"/>
          <w:szCs w:val="24"/>
        </w:rPr>
        <w:t>proračunu Republike Hrvatske.</w:t>
      </w:r>
    </w:p>
    <w:p w:rsidR="00DE6596" w:rsidRDefault="00DE6596" w:rsidP="00966303">
      <w:pPr>
        <w:jc w:val="both"/>
        <w:rPr>
          <w:b/>
          <w:sz w:val="24"/>
          <w:szCs w:val="24"/>
        </w:rPr>
      </w:pPr>
    </w:p>
    <w:p w:rsidR="00607E20" w:rsidRDefault="005A4AF6" w:rsidP="00B150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18116B" w:rsidRPr="00425CE5">
        <w:rPr>
          <w:b/>
          <w:sz w:val="24"/>
          <w:szCs w:val="24"/>
        </w:rPr>
        <w:t xml:space="preserve">V. </w:t>
      </w:r>
      <w:r w:rsidR="0018116B" w:rsidRPr="00425CE5">
        <w:rPr>
          <w:b/>
          <w:sz w:val="24"/>
          <w:szCs w:val="24"/>
        </w:rPr>
        <w:tab/>
      </w:r>
      <w:r w:rsidR="00607E20">
        <w:rPr>
          <w:b/>
          <w:sz w:val="24"/>
          <w:szCs w:val="24"/>
        </w:rPr>
        <w:t>PRIJEDLOG ZA DONOŠENJE ZAKONA PO HITNOM POSTUPKU</w:t>
      </w:r>
    </w:p>
    <w:p w:rsidR="00607E20" w:rsidRDefault="00607E20" w:rsidP="00B150CD">
      <w:pPr>
        <w:jc w:val="both"/>
        <w:rPr>
          <w:b/>
          <w:sz w:val="24"/>
          <w:szCs w:val="24"/>
        </w:rPr>
      </w:pPr>
    </w:p>
    <w:p w:rsidR="00607E20" w:rsidRDefault="00607E20" w:rsidP="00B150C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607E20">
        <w:rPr>
          <w:sz w:val="24"/>
          <w:szCs w:val="24"/>
        </w:rPr>
        <w:t>U skladu s člankom 204. Poslovnika Hrvatskog sabora</w:t>
      </w:r>
      <w:r>
        <w:rPr>
          <w:sz w:val="24"/>
          <w:szCs w:val="24"/>
        </w:rPr>
        <w:t xml:space="preserve"> (Narodne novine, broj 81/13, 113/16, 69/17 i 29/18) predlaže se donošenje ovog Zakona po hitnom postupku, iz sljedećih osobito opravdanih razloga. </w:t>
      </w:r>
    </w:p>
    <w:p w:rsidR="00607E20" w:rsidRDefault="00607E20" w:rsidP="00B150CD">
      <w:pPr>
        <w:jc w:val="both"/>
        <w:rPr>
          <w:sz w:val="24"/>
          <w:szCs w:val="24"/>
        </w:rPr>
      </w:pPr>
    </w:p>
    <w:p w:rsidR="001518DB" w:rsidRDefault="00607E20" w:rsidP="00B150C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Hrvatski sabor je 6. srpnja 2018. donio čak šest organizacijskih zakona u pravosuđu, i to Zakon o izmjenama i dopunama Zakona o Državnom sudbenom vijeću, Zakon o državnom odvjetništvu i Zakon o Državnoodvjetničkom vijeću (Narodne novine, broj 67/18) koji su na snagu stupili 1. rujna 2018. te Zakon o izmjenama i dopunama Zakona o sudovima, Zakon o područjima i sjedištima sudova i Zakon o područjima i sjedištima državnih odvjetništava (Narodne novine, broj 67/18) koji će na snagu stupiti 1. siječnja 2019. </w:t>
      </w:r>
      <w:r w:rsidR="001518DB">
        <w:rPr>
          <w:sz w:val="24"/>
          <w:szCs w:val="24"/>
        </w:rPr>
        <w:t xml:space="preserve">Stupanjem na snagu svih ovih zakona provest će se reorganizacija pravosudnog sustava, i to prvenstveno nastankom novih pravosudnih područja te izmjenom sustava prava i dužnosti čelnika pravosudnih tijela, ali i samih pravosudnih dužnosnika. </w:t>
      </w:r>
    </w:p>
    <w:p w:rsidR="001518DB" w:rsidRDefault="001518DB" w:rsidP="00B150CD">
      <w:pPr>
        <w:jc w:val="both"/>
        <w:rPr>
          <w:sz w:val="24"/>
          <w:szCs w:val="24"/>
        </w:rPr>
      </w:pPr>
    </w:p>
    <w:p w:rsidR="00AE3A49" w:rsidRPr="00AE3A49" w:rsidRDefault="001518DB" w:rsidP="00B150C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S obzirom da u prava i dužnosti pravosudnih dužnosnika spadaju i njihova materijalna prava koja su predmet Zakona o plaćama sudaca i drugih pravosudnih dužnosnika, da su sve planirane organizacijske izmjene  u pravosuđu spremne za provedbu od 1. siječnja 2019. te da su u državnom proračunu osigurana sredstva za provedbu ovog Zakona, osnovano je i ovu reformu sustava materijalnih prava pravosudnih dužnosnik</w:t>
      </w:r>
      <w:r w:rsidR="00AE3A49">
        <w:rPr>
          <w:sz w:val="24"/>
          <w:szCs w:val="24"/>
        </w:rPr>
        <w:t>a provesti od 1. siječnja 2019.</w:t>
      </w:r>
    </w:p>
    <w:p w:rsidR="009F18AA" w:rsidRPr="008A46DF" w:rsidRDefault="001518DB" w:rsidP="00B77EAE">
      <w:pPr>
        <w:pStyle w:val="Tijelotekst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KONAČNI P</w:t>
      </w:r>
      <w:r w:rsidR="00B77EAE">
        <w:rPr>
          <w:b/>
          <w:sz w:val="28"/>
          <w:szCs w:val="28"/>
        </w:rPr>
        <w:t xml:space="preserve">RIJEDLOG ZAKONA </w:t>
      </w:r>
      <w:r w:rsidR="009F18AA" w:rsidRPr="008A46DF">
        <w:rPr>
          <w:b/>
          <w:sz w:val="28"/>
          <w:szCs w:val="28"/>
        </w:rPr>
        <w:t xml:space="preserve">O </w:t>
      </w:r>
      <w:r w:rsidR="005B4A24">
        <w:rPr>
          <w:b/>
          <w:sz w:val="28"/>
          <w:szCs w:val="28"/>
        </w:rPr>
        <w:t>IZMJENAMA</w:t>
      </w:r>
      <w:r w:rsidR="00B0188C">
        <w:rPr>
          <w:b/>
          <w:sz w:val="28"/>
          <w:szCs w:val="28"/>
        </w:rPr>
        <w:t xml:space="preserve">ZAKONA O PLAĆAMA SUDACA </w:t>
      </w:r>
      <w:r w:rsidR="00B77EAE">
        <w:rPr>
          <w:b/>
          <w:sz w:val="28"/>
          <w:szCs w:val="28"/>
        </w:rPr>
        <w:t>I DRUGIH PRAVOSUDNIH DUŽNOSNIKA</w:t>
      </w:r>
    </w:p>
    <w:p w:rsidR="00EC72D3" w:rsidRPr="00D44DDA" w:rsidRDefault="00EC72D3" w:rsidP="00005413">
      <w:pPr>
        <w:pStyle w:val="Tijeloteksta"/>
        <w:rPr>
          <w:b/>
          <w:sz w:val="28"/>
        </w:rPr>
      </w:pPr>
    </w:p>
    <w:p w:rsidR="000713FD" w:rsidRPr="00D44DDA" w:rsidRDefault="000713FD" w:rsidP="00164683">
      <w:pPr>
        <w:jc w:val="center"/>
        <w:rPr>
          <w:sz w:val="24"/>
          <w:szCs w:val="24"/>
        </w:rPr>
      </w:pPr>
      <w:r w:rsidRPr="00D44DDA">
        <w:rPr>
          <w:sz w:val="24"/>
          <w:szCs w:val="24"/>
        </w:rPr>
        <w:t>Članak 1.</w:t>
      </w:r>
    </w:p>
    <w:p w:rsidR="000713FD" w:rsidRPr="00D44DDA" w:rsidRDefault="000713FD" w:rsidP="00164683">
      <w:pPr>
        <w:rPr>
          <w:sz w:val="24"/>
          <w:szCs w:val="24"/>
        </w:rPr>
      </w:pPr>
    </w:p>
    <w:p w:rsidR="00453B95" w:rsidRDefault="0018116B" w:rsidP="001B7FD0">
      <w:pPr>
        <w:jc w:val="both"/>
        <w:rPr>
          <w:sz w:val="24"/>
          <w:szCs w:val="24"/>
        </w:rPr>
      </w:pPr>
      <w:r w:rsidRPr="00D44DDA">
        <w:rPr>
          <w:sz w:val="24"/>
          <w:szCs w:val="24"/>
        </w:rPr>
        <w:t xml:space="preserve">U Zakonu </w:t>
      </w:r>
      <w:r w:rsidR="00B0188C" w:rsidRPr="00D44DDA">
        <w:rPr>
          <w:sz w:val="24"/>
          <w:szCs w:val="24"/>
        </w:rPr>
        <w:t>o plaćama sudaca i drugih pravosudnih dužnosnika („Narodne novine“, broj 10/99, 25/00, 30/01, 59/01, 114/01, 116/01, 64/02, 153/02</w:t>
      </w:r>
      <w:r w:rsidR="00684D95" w:rsidRPr="00D44DDA">
        <w:rPr>
          <w:sz w:val="24"/>
          <w:szCs w:val="24"/>
        </w:rPr>
        <w:t>,</w:t>
      </w:r>
      <w:r w:rsidR="00B0188C" w:rsidRPr="00D44DDA">
        <w:rPr>
          <w:sz w:val="24"/>
          <w:szCs w:val="24"/>
        </w:rPr>
        <w:t xml:space="preserve"> 154/02, 17/04, 8/06, 142/06,34/07, 146/08, 155/08</w:t>
      </w:r>
      <w:r w:rsidR="00684D95" w:rsidRPr="00D44DDA">
        <w:rPr>
          <w:sz w:val="24"/>
          <w:szCs w:val="24"/>
        </w:rPr>
        <w:t>,</w:t>
      </w:r>
      <w:r w:rsidR="00B0188C" w:rsidRPr="00D44DDA">
        <w:rPr>
          <w:sz w:val="24"/>
          <w:szCs w:val="24"/>
        </w:rPr>
        <w:t xml:space="preserve"> 39/09</w:t>
      </w:r>
      <w:r w:rsidR="004B3077" w:rsidRPr="00D44DDA">
        <w:rPr>
          <w:sz w:val="24"/>
          <w:szCs w:val="24"/>
        </w:rPr>
        <w:t>,</w:t>
      </w:r>
      <w:r w:rsidR="00684D95" w:rsidRPr="00D44DDA">
        <w:rPr>
          <w:sz w:val="24"/>
          <w:szCs w:val="24"/>
        </w:rPr>
        <w:t xml:space="preserve"> 155/09</w:t>
      </w:r>
      <w:r w:rsidR="004B3077" w:rsidRPr="00D44DDA">
        <w:rPr>
          <w:sz w:val="24"/>
          <w:szCs w:val="24"/>
        </w:rPr>
        <w:t>, 14/11, 154/11, 12/12</w:t>
      </w:r>
      <w:r w:rsidR="00005413" w:rsidRPr="00D44DDA">
        <w:rPr>
          <w:sz w:val="24"/>
          <w:szCs w:val="24"/>
        </w:rPr>
        <w:t xml:space="preserve">, </w:t>
      </w:r>
      <w:r w:rsidR="004B3077" w:rsidRPr="00D44DDA">
        <w:rPr>
          <w:sz w:val="24"/>
          <w:szCs w:val="24"/>
        </w:rPr>
        <w:t>143/12</w:t>
      </w:r>
      <w:r w:rsidR="00EC72D3" w:rsidRPr="00D44DDA">
        <w:rPr>
          <w:sz w:val="24"/>
          <w:szCs w:val="24"/>
        </w:rPr>
        <w:t>,</w:t>
      </w:r>
      <w:r w:rsidR="00005413" w:rsidRPr="00D44DDA">
        <w:rPr>
          <w:sz w:val="24"/>
          <w:szCs w:val="24"/>
        </w:rPr>
        <w:t xml:space="preserve"> 100/14</w:t>
      </w:r>
      <w:r w:rsidR="005A4AF6" w:rsidRPr="00D44DDA">
        <w:rPr>
          <w:sz w:val="24"/>
          <w:szCs w:val="24"/>
        </w:rPr>
        <w:t xml:space="preserve">, </w:t>
      </w:r>
      <w:r w:rsidR="00EC72D3" w:rsidRPr="00D44DDA">
        <w:rPr>
          <w:sz w:val="24"/>
          <w:szCs w:val="24"/>
        </w:rPr>
        <w:t xml:space="preserve"> 147/14</w:t>
      </w:r>
      <w:r w:rsidR="005A4AF6" w:rsidRPr="00D44DDA">
        <w:rPr>
          <w:sz w:val="24"/>
          <w:szCs w:val="24"/>
        </w:rPr>
        <w:t xml:space="preserve"> i 120/16</w:t>
      </w:r>
      <w:r w:rsidR="00684D95" w:rsidRPr="00D44DDA">
        <w:rPr>
          <w:sz w:val="24"/>
          <w:szCs w:val="24"/>
        </w:rPr>
        <w:t>)</w:t>
      </w:r>
      <w:r w:rsidR="005A4AF6" w:rsidRPr="00D44DDA">
        <w:rPr>
          <w:sz w:val="24"/>
          <w:szCs w:val="24"/>
        </w:rPr>
        <w:t xml:space="preserve">u </w:t>
      </w:r>
      <w:r w:rsidRPr="00D44DDA">
        <w:rPr>
          <w:sz w:val="24"/>
          <w:szCs w:val="24"/>
        </w:rPr>
        <w:t>člank</w:t>
      </w:r>
      <w:r w:rsidR="005A4AF6" w:rsidRPr="00D44DDA">
        <w:rPr>
          <w:sz w:val="24"/>
          <w:szCs w:val="24"/>
        </w:rPr>
        <w:t>u</w:t>
      </w:r>
      <w:r w:rsidR="00453B95">
        <w:rPr>
          <w:sz w:val="24"/>
          <w:szCs w:val="24"/>
        </w:rPr>
        <w:t>4</w:t>
      </w:r>
      <w:r w:rsidR="00453B95" w:rsidRPr="00601486">
        <w:rPr>
          <w:sz w:val="24"/>
          <w:szCs w:val="24"/>
        </w:rPr>
        <w:t>. u stavku 2. brojka: „4.443,958“ zamjenjuje se brojkom: „4.710,595“.</w:t>
      </w:r>
    </w:p>
    <w:p w:rsidR="00453B95" w:rsidRDefault="00453B95" w:rsidP="001B7FD0">
      <w:pPr>
        <w:jc w:val="both"/>
        <w:rPr>
          <w:sz w:val="24"/>
          <w:szCs w:val="24"/>
        </w:rPr>
      </w:pPr>
    </w:p>
    <w:p w:rsidR="00D355AC" w:rsidRDefault="00453B95" w:rsidP="001B7F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r w:rsidR="005A4AF6" w:rsidRPr="00D44DDA">
        <w:rPr>
          <w:sz w:val="24"/>
          <w:szCs w:val="24"/>
        </w:rPr>
        <w:t xml:space="preserve">stavku </w:t>
      </w:r>
      <w:r w:rsidR="00001508" w:rsidRPr="00D44DDA">
        <w:rPr>
          <w:sz w:val="24"/>
          <w:szCs w:val="24"/>
        </w:rPr>
        <w:t>3</w:t>
      </w:r>
      <w:r w:rsidR="005A4AF6" w:rsidRPr="00D44DDA">
        <w:rPr>
          <w:sz w:val="24"/>
          <w:szCs w:val="24"/>
        </w:rPr>
        <w:t>.</w:t>
      </w:r>
      <w:r w:rsidR="00EE0BD2" w:rsidRPr="00D44DDA">
        <w:rPr>
          <w:sz w:val="24"/>
          <w:szCs w:val="24"/>
        </w:rPr>
        <w:t>točk</w:t>
      </w:r>
      <w:r w:rsidR="00C40C1A">
        <w:rPr>
          <w:sz w:val="24"/>
          <w:szCs w:val="24"/>
        </w:rPr>
        <w:t>e</w:t>
      </w:r>
      <w:r w:rsidR="00557AAF">
        <w:rPr>
          <w:sz w:val="24"/>
          <w:szCs w:val="24"/>
        </w:rPr>
        <w:t xml:space="preserve"> </w:t>
      </w:r>
      <w:r w:rsidR="00D355AC">
        <w:rPr>
          <w:sz w:val="24"/>
          <w:szCs w:val="24"/>
        </w:rPr>
        <w:t>4.</w:t>
      </w:r>
      <w:r w:rsidR="00C40C1A">
        <w:rPr>
          <w:sz w:val="24"/>
          <w:szCs w:val="24"/>
        </w:rPr>
        <w:t>, 5., 6., 7. i 8.</w:t>
      </w:r>
      <w:r w:rsidR="00D355AC">
        <w:rPr>
          <w:sz w:val="24"/>
          <w:szCs w:val="24"/>
        </w:rPr>
        <w:t xml:space="preserve"> mijenja</w:t>
      </w:r>
      <w:r w:rsidR="00C40C1A">
        <w:rPr>
          <w:sz w:val="24"/>
          <w:szCs w:val="24"/>
        </w:rPr>
        <w:t>ju</w:t>
      </w:r>
      <w:r w:rsidR="00D355AC">
        <w:rPr>
          <w:sz w:val="24"/>
          <w:szCs w:val="24"/>
        </w:rPr>
        <w:t xml:space="preserve"> se i glas</w:t>
      </w:r>
      <w:r w:rsidR="00C40C1A">
        <w:rPr>
          <w:sz w:val="24"/>
          <w:szCs w:val="24"/>
        </w:rPr>
        <w:t>e</w:t>
      </w:r>
      <w:r w:rsidR="00D355AC">
        <w:rPr>
          <w:sz w:val="24"/>
          <w:szCs w:val="24"/>
        </w:rPr>
        <w:t>:</w:t>
      </w:r>
    </w:p>
    <w:p w:rsidR="00D355AC" w:rsidRDefault="00D355AC" w:rsidP="001B7FD0">
      <w:pPr>
        <w:jc w:val="both"/>
        <w:rPr>
          <w:sz w:val="24"/>
          <w:szCs w:val="24"/>
        </w:rPr>
      </w:pPr>
    </w:p>
    <w:p w:rsidR="00D355AC" w:rsidRPr="00D355AC" w:rsidRDefault="00D355AC" w:rsidP="00D355AC">
      <w:pPr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D355AC">
        <w:rPr>
          <w:sz w:val="24"/>
          <w:szCs w:val="24"/>
        </w:rPr>
        <w:t xml:space="preserve">4.a) predsjednik Visokog upravnog suda Republike Hrvatske  </w:t>
      </w:r>
      <w:r w:rsidR="00557AAF">
        <w:rPr>
          <w:sz w:val="24"/>
          <w:szCs w:val="24"/>
        </w:rPr>
        <w:tab/>
      </w:r>
      <w:r w:rsidR="00557AAF">
        <w:rPr>
          <w:sz w:val="24"/>
          <w:szCs w:val="24"/>
        </w:rPr>
        <w:tab/>
      </w:r>
      <w:r w:rsidR="00557AAF">
        <w:rPr>
          <w:sz w:val="24"/>
          <w:szCs w:val="24"/>
        </w:rPr>
        <w:tab/>
      </w:r>
      <w:r w:rsidR="00557AAF">
        <w:rPr>
          <w:sz w:val="24"/>
          <w:szCs w:val="24"/>
        </w:rPr>
        <w:tab/>
        <w:t xml:space="preserve">  </w:t>
      </w:r>
      <w:r w:rsidRPr="00D355AC">
        <w:rPr>
          <w:sz w:val="24"/>
          <w:szCs w:val="24"/>
        </w:rPr>
        <w:t>6,42</w:t>
      </w:r>
    </w:p>
    <w:p w:rsidR="00D355AC" w:rsidRPr="00D355AC" w:rsidRDefault="00D355AC" w:rsidP="00D355AC">
      <w:pPr>
        <w:jc w:val="both"/>
        <w:rPr>
          <w:sz w:val="24"/>
          <w:szCs w:val="24"/>
        </w:rPr>
      </w:pPr>
      <w:r w:rsidRPr="00D355AC">
        <w:rPr>
          <w:sz w:val="24"/>
          <w:szCs w:val="24"/>
        </w:rPr>
        <w:t>b) predsjednik Visokog trgovačkog suda Republike Hrvatske                                          6,42</w:t>
      </w:r>
    </w:p>
    <w:p w:rsidR="00D355AC" w:rsidRDefault="00D355AC" w:rsidP="00D355AC">
      <w:pPr>
        <w:jc w:val="both"/>
        <w:rPr>
          <w:sz w:val="24"/>
          <w:szCs w:val="24"/>
        </w:rPr>
      </w:pPr>
      <w:r w:rsidRPr="00D355AC">
        <w:rPr>
          <w:sz w:val="24"/>
          <w:szCs w:val="24"/>
        </w:rPr>
        <w:t xml:space="preserve">c) predsjednik Visokog </w:t>
      </w:r>
      <w:r w:rsidR="0074330E">
        <w:rPr>
          <w:sz w:val="24"/>
          <w:szCs w:val="24"/>
        </w:rPr>
        <w:t xml:space="preserve">prekršajnog </w:t>
      </w:r>
      <w:r w:rsidR="00C40C1A">
        <w:rPr>
          <w:sz w:val="24"/>
          <w:szCs w:val="24"/>
        </w:rPr>
        <w:t xml:space="preserve">suda Republike Hrvatske                                          </w:t>
      </w:r>
      <w:r w:rsidRPr="00D355AC">
        <w:rPr>
          <w:sz w:val="24"/>
          <w:szCs w:val="24"/>
        </w:rPr>
        <w:t>6,42</w:t>
      </w:r>
    </w:p>
    <w:p w:rsidR="0074330E" w:rsidRPr="00D355AC" w:rsidRDefault="0074330E" w:rsidP="00D355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Pr="0074330E">
        <w:rPr>
          <w:sz w:val="24"/>
          <w:szCs w:val="24"/>
        </w:rPr>
        <w:t xml:space="preserve">predsjednik Visokog </w:t>
      </w:r>
      <w:r>
        <w:rPr>
          <w:sz w:val="24"/>
          <w:szCs w:val="24"/>
        </w:rPr>
        <w:t>kaznenog</w:t>
      </w:r>
      <w:r w:rsidRPr="0074330E">
        <w:rPr>
          <w:sz w:val="24"/>
          <w:szCs w:val="24"/>
        </w:rPr>
        <w:t xml:space="preserve"> suda Republike Hrvatske                                            6,42</w:t>
      </w:r>
    </w:p>
    <w:p w:rsidR="00D355AC" w:rsidRPr="00D355AC" w:rsidRDefault="0074330E" w:rsidP="00D355AC">
      <w:p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D355AC" w:rsidRPr="00D355AC">
        <w:rPr>
          <w:sz w:val="24"/>
          <w:szCs w:val="24"/>
        </w:rPr>
        <w:t>) suci Vrhovnog suda Republike Hrvatske                                                                       6,42</w:t>
      </w:r>
    </w:p>
    <w:p w:rsidR="00D355AC" w:rsidRDefault="0074330E" w:rsidP="00D355AC">
      <w:pPr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D355AC" w:rsidRPr="00D355AC">
        <w:rPr>
          <w:sz w:val="24"/>
          <w:szCs w:val="24"/>
        </w:rPr>
        <w:t>) zamjenici Glavnog državnog odvjetnika Republike Hrvatske                                       6,42</w:t>
      </w:r>
    </w:p>
    <w:p w:rsidR="00D355AC" w:rsidRPr="00D355AC" w:rsidRDefault="00D355AC" w:rsidP="00D355AC">
      <w:pPr>
        <w:jc w:val="both"/>
        <w:rPr>
          <w:sz w:val="24"/>
          <w:szCs w:val="24"/>
        </w:rPr>
      </w:pPr>
    </w:p>
    <w:p w:rsidR="00D355AC" w:rsidRPr="00D355AC" w:rsidRDefault="0098662F" w:rsidP="00D355AC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D355AC" w:rsidRPr="00D355AC">
        <w:rPr>
          <w:sz w:val="24"/>
          <w:szCs w:val="24"/>
        </w:rPr>
        <w:t xml:space="preserve">a) suci Visokog upravnog suda Republike Hrvatske                         </w:t>
      </w:r>
      <w:r w:rsidR="00557AAF">
        <w:rPr>
          <w:sz w:val="24"/>
          <w:szCs w:val="24"/>
        </w:rPr>
        <w:tab/>
      </w:r>
      <w:r w:rsidR="00557AAF">
        <w:rPr>
          <w:sz w:val="24"/>
          <w:szCs w:val="24"/>
        </w:rPr>
        <w:tab/>
      </w:r>
      <w:r w:rsidR="00557AAF">
        <w:rPr>
          <w:sz w:val="24"/>
          <w:szCs w:val="24"/>
        </w:rPr>
        <w:tab/>
        <w:t xml:space="preserve">  </w:t>
      </w:r>
      <w:r w:rsidR="00D355AC" w:rsidRPr="00D355AC">
        <w:rPr>
          <w:sz w:val="24"/>
          <w:szCs w:val="24"/>
        </w:rPr>
        <w:t>5,70</w:t>
      </w:r>
    </w:p>
    <w:p w:rsidR="00D355AC" w:rsidRPr="00D355AC" w:rsidRDefault="00D355AC" w:rsidP="00D355AC">
      <w:pPr>
        <w:jc w:val="both"/>
        <w:rPr>
          <w:sz w:val="24"/>
          <w:szCs w:val="24"/>
        </w:rPr>
      </w:pPr>
      <w:r w:rsidRPr="00D355AC">
        <w:rPr>
          <w:sz w:val="24"/>
          <w:szCs w:val="24"/>
        </w:rPr>
        <w:t>b) suci Visokog trgovačkog suda Republike Hrvatske                                                      5,70</w:t>
      </w:r>
    </w:p>
    <w:p w:rsidR="00D355AC" w:rsidRDefault="00D355AC" w:rsidP="00D355AC">
      <w:pPr>
        <w:jc w:val="both"/>
        <w:rPr>
          <w:sz w:val="24"/>
          <w:szCs w:val="24"/>
        </w:rPr>
      </w:pPr>
      <w:r w:rsidRPr="00D355AC">
        <w:rPr>
          <w:sz w:val="24"/>
          <w:szCs w:val="24"/>
        </w:rPr>
        <w:t>c) suci Visokog prekršajnog suda Republike Hrvatske                                                      5,70</w:t>
      </w:r>
    </w:p>
    <w:p w:rsidR="00C40C1A" w:rsidRPr="00D355AC" w:rsidRDefault="00C40C1A" w:rsidP="00D355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suci Visokog kaznenog suda Republike Hrvatske                                                        </w:t>
      </w:r>
      <w:r w:rsidR="00F20BDF">
        <w:rPr>
          <w:sz w:val="24"/>
          <w:szCs w:val="24"/>
        </w:rPr>
        <w:t xml:space="preserve"> 5</w:t>
      </w:r>
      <w:r>
        <w:rPr>
          <w:sz w:val="24"/>
          <w:szCs w:val="24"/>
        </w:rPr>
        <w:t>,70</w:t>
      </w:r>
    </w:p>
    <w:p w:rsidR="00D355AC" w:rsidRDefault="0098662F" w:rsidP="00D355AC">
      <w:p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D355AC" w:rsidRPr="00D355AC">
        <w:rPr>
          <w:sz w:val="24"/>
          <w:szCs w:val="24"/>
        </w:rPr>
        <w:t>) zamjenici ravnatelja Ureda za suzbijanje korupcije i organiziranog kriminaliteta        5,70</w:t>
      </w:r>
    </w:p>
    <w:p w:rsidR="00EE0BD2" w:rsidRPr="00D44DDA" w:rsidRDefault="00EE0BD2" w:rsidP="001B7FD0">
      <w:pPr>
        <w:jc w:val="both"/>
        <w:rPr>
          <w:sz w:val="24"/>
          <w:szCs w:val="24"/>
        </w:rPr>
      </w:pPr>
    </w:p>
    <w:p w:rsidR="00EE0BD2" w:rsidRPr="00D44DDA" w:rsidRDefault="00EE0BD2" w:rsidP="00EE0BD2">
      <w:pPr>
        <w:jc w:val="both"/>
        <w:rPr>
          <w:sz w:val="24"/>
          <w:szCs w:val="24"/>
        </w:rPr>
      </w:pPr>
      <w:r w:rsidRPr="00D44DDA">
        <w:rPr>
          <w:sz w:val="24"/>
          <w:szCs w:val="24"/>
        </w:rPr>
        <w:t xml:space="preserve">6.a) predsjednici županijskih sudova </w:t>
      </w:r>
      <w:r w:rsidR="00DC4FE5" w:rsidRPr="00D44DDA">
        <w:rPr>
          <w:sz w:val="24"/>
          <w:szCs w:val="24"/>
        </w:rPr>
        <w:t xml:space="preserve">određenih za postupanje u predmetima kaznenih djela određenih zakonom kojim se uređuje ustrojstvo i nadležnost </w:t>
      </w:r>
      <w:r w:rsidRPr="00D44DDA">
        <w:rPr>
          <w:sz w:val="24"/>
          <w:szCs w:val="24"/>
        </w:rPr>
        <w:t>Ured</w:t>
      </w:r>
      <w:r w:rsidR="00DC4FE5" w:rsidRPr="00D44DDA">
        <w:rPr>
          <w:sz w:val="24"/>
          <w:szCs w:val="24"/>
        </w:rPr>
        <w:t>a</w:t>
      </w:r>
      <w:r w:rsidRPr="00D44DDA">
        <w:rPr>
          <w:sz w:val="24"/>
          <w:szCs w:val="24"/>
        </w:rPr>
        <w:t xml:space="preserve"> za suzbijanje korupcije i organiziranog kriminaliteta                                                                                        5,80</w:t>
      </w:r>
    </w:p>
    <w:p w:rsidR="00EE0BD2" w:rsidRPr="00D44DDA" w:rsidRDefault="00EE0BD2" w:rsidP="00EE0BD2">
      <w:pPr>
        <w:jc w:val="both"/>
        <w:rPr>
          <w:sz w:val="24"/>
          <w:szCs w:val="24"/>
        </w:rPr>
      </w:pPr>
      <w:r w:rsidRPr="00D44DDA">
        <w:rPr>
          <w:sz w:val="24"/>
          <w:szCs w:val="24"/>
        </w:rPr>
        <w:t xml:space="preserve">b) predsjednici županijskih sudova                                                        </w:t>
      </w:r>
      <w:r w:rsidR="00AE3A49">
        <w:rPr>
          <w:sz w:val="24"/>
          <w:szCs w:val="24"/>
        </w:rPr>
        <w:tab/>
      </w:r>
      <w:r w:rsidR="00AE3A49">
        <w:rPr>
          <w:sz w:val="24"/>
          <w:szCs w:val="24"/>
        </w:rPr>
        <w:tab/>
      </w:r>
      <w:r w:rsidR="00AE3A49">
        <w:rPr>
          <w:sz w:val="24"/>
          <w:szCs w:val="24"/>
        </w:rPr>
        <w:tab/>
        <w:t xml:space="preserve">  </w:t>
      </w:r>
      <w:r w:rsidRPr="00D44DDA">
        <w:rPr>
          <w:sz w:val="24"/>
          <w:szCs w:val="24"/>
        </w:rPr>
        <w:t>4,98</w:t>
      </w:r>
    </w:p>
    <w:p w:rsidR="00001508" w:rsidRPr="00D44DDA" w:rsidRDefault="00A638AC" w:rsidP="00EE0BD2">
      <w:pPr>
        <w:jc w:val="both"/>
        <w:rPr>
          <w:sz w:val="24"/>
          <w:szCs w:val="24"/>
        </w:rPr>
      </w:pPr>
      <w:r w:rsidRPr="00D44DDA">
        <w:rPr>
          <w:sz w:val="24"/>
          <w:szCs w:val="24"/>
        </w:rPr>
        <w:t>c</w:t>
      </w:r>
      <w:r w:rsidR="00EE0BD2" w:rsidRPr="00D44DDA">
        <w:rPr>
          <w:sz w:val="24"/>
          <w:szCs w:val="24"/>
        </w:rPr>
        <w:t xml:space="preserve">) županijski državni odvjetnici             </w:t>
      </w:r>
      <w:r w:rsidR="00337A85" w:rsidRPr="00D44DDA">
        <w:rPr>
          <w:sz w:val="24"/>
          <w:szCs w:val="24"/>
        </w:rPr>
        <w:tab/>
      </w:r>
      <w:r w:rsidR="00337A85" w:rsidRPr="00D44DDA">
        <w:rPr>
          <w:sz w:val="24"/>
          <w:szCs w:val="24"/>
        </w:rPr>
        <w:tab/>
      </w:r>
      <w:r w:rsidR="00AE3A49">
        <w:rPr>
          <w:sz w:val="24"/>
          <w:szCs w:val="24"/>
        </w:rPr>
        <w:tab/>
      </w:r>
      <w:r w:rsidR="00AE3A49">
        <w:rPr>
          <w:sz w:val="24"/>
          <w:szCs w:val="24"/>
        </w:rPr>
        <w:tab/>
      </w:r>
      <w:r w:rsidR="00AE3A49">
        <w:rPr>
          <w:sz w:val="24"/>
          <w:szCs w:val="24"/>
        </w:rPr>
        <w:tab/>
      </w:r>
      <w:r w:rsidR="00AE3A49">
        <w:rPr>
          <w:sz w:val="24"/>
          <w:szCs w:val="24"/>
        </w:rPr>
        <w:tab/>
      </w:r>
      <w:r w:rsidR="00AE3A49">
        <w:rPr>
          <w:sz w:val="24"/>
          <w:szCs w:val="24"/>
        </w:rPr>
        <w:tab/>
        <w:t xml:space="preserve">  </w:t>
      </w:r>
      <w:r w:rsidR="00EE0BD2" w:rsidRPr="00D44DDA">
        <w:rPr>
          <w:sz w:val="24"/>
          <w:szCs w:val="24"/>
        </w:rPr>
        <w:t>4,98</w:t>
      </w:r>
    </w:p>
    <w:p w:rsidR="00C40C1A" w:rsidRDefault="00C40C1A" w:rsidP="00A638AC">
      <w:pPr>
        <w:jc w:val="both"/>
        <w:rPr>
          <w:sz w:val="24"/>
          <w:szCs w:val="24"/>
        </w:rPr>
      </w:pPr>
    </w:p>
    <w:p w:rsidR="00A638AC" w:rsidRPr="00D44DDA" w:rsidRDefault="00A638AC" w:rsidP="00A638AC">
      <w:pPr>
        <w:jc w:val="both"/>
        <w:rPr>
          <w:sz w:val="24"/>
          <w:szCs w:val="24"/>
        </w:rPr>
      </w:pPr>
      <w:r w:rsidRPr="00D44DDA">
        <w:rPr>
          <w:sz w:val="24"/>
          <w:szCs w:val="24"/>
        </w:rPr>
        <w:t>7.a) suci županijskih sudova iz točke 6.a) ovoga članka određeni za postupanje u kaznenim predmetima korupcije i organiziranog kriminaliteta                                                      5,70</w:t>
      </w:r>
    </w:p>
    <w:p w:rsidR="00A638AC" w:rsidRPr="00D44DDA" w:rsidRDefault="00A638AC" w:rsidP="00A638AC">
      <w:pPr>
        <w:jc w:val="both"/>
        <w:rPr>
          <w:sz w:val="24"/>
          <w:szCs w:val="24"/>
        </w:rPr>
      </w:pPr>
      <w:r w:rsidRPr="00D44DDA">
        <w:rPr>
          <w:sz w:val="24"/>
          <w:szCs w:val="24"/>
        </w:rPr>
        <w:t>b) suci županijskih sudova                                                                                           4,55</w:t>
      </w:r>
    </w:p>
    <w:p w:rsidR="00A638AC" w:rsidRPr="00D44DDA" w:rsidRDefault="00A638AC" w:rsidP="00A638AC">
      <w:pPr>
        <w:jc w:val="both"/>
        <w:rPr>
          <w:sz w:val="24"/>
          <w:szCs w:val="24"/>
        </w:rPr>
      </w:pPr>
      <w:r w:rsidRPr="00D44DDA">
        <w:rPr>
          <w:sz w:val="24"/>
          <w:szCs w:val="24"/>
        </w:rPr>
        <w:t>c) zamjenici županijskih državnih odvjetnika                                                                 4,55</w:t>
      </w:r>
    </w:p>
    <w:p w:rsidR="00A638AC" w:rsidRPr="00D44DDA" w:rsidRDefault="00A638AC" w:rsidP="00A638AC">
      <w:pPr>
        <w:jc w:val="both"/>
        <w:rPr>
          <w:sz w:val="24"/>
          <w:szCs w:val="24"/>
        </w:rPr>
      </w:pPr>
      <w:r w:rsidRPr="00D44DDA">
        <w:rPr>
          <w:sz w:val="24"/>
          <w:szCs w:val="24"/>
        </w:rPr>
        <w:t>d) predsjednici općinskih sudova                                                                                   4,55</w:t>
      </w:r>
    </w:p>
    <w:p w:rsidR="00A638AC" w:rsidRPr="00D44DDA" w:rsidRDefault="00A638AC" w:rsidP="00A638AC">
      <w:pPr>
        <w:jc w:val="both"/>
        <w:rPr>
          <w:sz w:val="24"/>
          <w:szCs w:val="24"/>
        </w:rPr>
      </w:pPr>
      <w:r w:rsidRPr="00D44DDA">
        <w:rPr>
          <w:sz w:val="24"/>
          <w:szCs w:val="24"/>
        </w:rPr>
        <w:t xml:space="preserve">e) predsjednici upravnih sudova     </w:t>
      </w:r>
      <w:r w:rsidRPr="00D44DDA">
        <w:rPr>
          <w:sz w:val="24"/>
          <w:szCs w:val="24"/>
        </w:rPr>
        <w:tab/>
      </w:r>
      <w:r w:rsidRPr="00D44DDA">
        <w:rPr>
          <w:sz w:val="24"/>
          <w:szCs w:val="24"/>
        </w:rPr>
        <w:tab/>
      </w:r>
      <w:r w:rsidRPr="00D44DDA">
        <w:rPr>
          <w:sz w:val="24"/>
          <w:szCs w:val="24"/>
        </w:rPr>
        <w:tab/>
      </w:r>
      <w:r w:rsidRPr="00D44DDA">
        <w:rPr>
          <w:sz w:val="24"/>
          <w:szCs w:val="24"/>
        </w:rPr>
        <w:tab/>
      </w:r>
      <w:r w:rsidRPr="00D44DDA">
        <w:rPr>
          <w:sz w:val="24"/>
          <w:szCs w:val="24"/>
        </w:rPr>
        <w:tab/>
      </w:r>
      <w:r w:rsidR="00AE3A49">
        <w:rPr>
          <w:sz w:val="24"/>
          <w:szCs w:val="24"/>
        </w:rPr>
        <w:tab/>
      </w:r>
      <w:r w:rsidR="00AE3A49">
        <w:rPr>
          <w:sz w:val="24"/>
          <w:szCs w:val="24"/>
        </w:rPr>
        <w:tab/>
      </w:r>
      <w:r w:rsidR="00AE3A49">
        <w:rPr>
          <w:sz w:val="24"/>
          <w:szCs w:val="24"/>
        </w:rPr>
        <w:tab/>
        <w:t xml:space="preserve">  </w:t>
      </w:r>
      <w:r w:rsidRPr="00D44DDA">
        <w:rPr>
          <w:sz w:val="24"/>
          <w:szCs w:val="24"/>
        </w:rPr>
        <w:t>4,55</w:t>
      </w:r>
    </w:p>
    <w:p w:rsidR="00A638AC" w:rsidRPr="00D44DDA" w:rsidRDefault="00A638AC" w:rsidP="00A638AC">
      <w:pPr>
        <w:jc w:val="both"/>
        <w:rPr>
          <w:sz w:val="24"/>
          <w:szCs w:val="24"/>
        </w:rPr>
      </w:pPr>
      <w:r w:rsidRPr="00D44DDA">
        <w:rPr>
          <w:sz w:val="24"/>
          <w:szCs w:val="24"/>
        </w:rPr>
        <w:t>f) predsjednici trgovačkih sudova                                                                                 4,55</w:t>
      </w:r>
    </w:p>
    <w:p w:rsidR="00A638AC" w:rsidRPr="00D44DDA" w:rsidRDefault="00A638AC" w:rsidP="00A638AC">
      <w:pPr>
        <w:jc w:val="both"/>
        <w:rPr>
          <w:sz w:val="24"/>
          <w:szCs w:val="24"/>
        </w:rPr>
      </w:pPr>
      <w:r w:rsidRPr="00D44DDA">
        <w:rPr>
          <w:sz w:val="24"/>
          <w:szCs w:val="24"/>
        </w:rPr>
        <w:t xml:space="preserve">g) općinski državni odvjetnici </w:t>
      </w:r>
      <w:r w:rsidRPr="00D44DDA">
        <w:rPr>
          <w:sz w:val="24"/>
          <w:szCs w:val="24"/>
        </w:rPr>
        <w:tab/>
      </w:r>
      <w:r w:rsidR="00E10F83">
        <w:rPr>
          <w:sz w:val="24"/>
          <w:szCs w:val="24"/>
        </w:rPr>
        <w:t xml:space="preserve"> </w:t>
      </w:r>
      <w:r w:rsidR="00AE3A49">
        <w:rPr>
          <w:sz w:val="24"/>
          <w:szCs w:val="24"/>
        </w:rPr>
        <w:tab/>
      </w:r>
      <w:r w:rsidR="00AE3A49">
        <w:rPr>
          <w:sz w:val="24"/>
          <w:szCs w:val="24"/>
        </w:rPr>
        <w:tab/>
      </w:r>
      <w:r w:rsidR="00AE3A49">
        <w:rPr>
          <w:sz w:val="24"/>
          <w:szCs w:val="24"/>
        </w:rPr>
        <w:tab/>
      </w:r>
      <w:r w:rsidR="00AE3A49">
        <w:rPr>
          <w:sz w:val="24"/>
          <w:szCs w:val="24"/>
        </w:rPr>
        <w:tab/>
      </w:r>
      <w:r w:rsidR="00AE3A49">
        <w:rPr>
          <w:sz w:val="24"/>
          <w:szCs w:val="24"/>
        </w:rPr>
        <w:tab/>
      </w:r>
      <w:r w:rsidR="00AE3A49">
        <w:rPr>
          <w:sz w:val="24"/>
          <w:szCs w:val="24"/>
        </w:rPr>
        <w:tab/>
      </w:r>
      <w:r w:rsidR="00AE3A49">
        <w:rPr>
          <w:sz w:val="24"/>
          <w:szCs w:val="24"/>
        </w:rPr>
        <w:tab/>
        <w:t xml:space="preserve">  </w:t>
      </w:r>
      <w:r w:rsidR="00E10F83">
        <w:rPr>
          <w:sz w:val="24"/>
          <w:szCs w:val="24"/>
        </w:rPr>
        <w:t>4,55</w:t>
      </w:r>
    </w:p>
    <w:p w:rsidR="00937933" w:rsidRPr="00D44DDA" w:rsidRDefault="00937933" w:rsidP="001B7FD0">
      <w:pPr>
        <w:jc w:val="both"/>
        <w:rPr>
          <w:sz w:val="24"/>
          <w:szCs w:val="24"/>
        </w:rPr>
      </w:pPr>
    </w:p>
    <w:p w:rsidR="009E3624" w:rsidRPr="00D44DDA" w:rsidRDefault="00527F16" w:rsidP="00937933">
      <w:pPr>
        <w:jc w:val="both"/>
        <w:rPr>
          <w:sz w:val="24"/>
          <w:szCs w:val="24"/>
        </w:rPr>
      </w:pPr>
      <w:r w:rsidRPr="00D44DDA">
        <w:rPr>
          <w:sz w:val="24"/>
          <w:szCs w:val="24"/>
        </w:rPr>
        <w:t xml:space="preserve">8. </w:t>
      </w:r>
      <w:r w:rsidR="00937933" w:rsidRPr="00D44DDA">
        <w:rPr>
          <w:sz w:val="24"/>
          <w:szCs w:val="24"/>
        </w:rPr>
        <w:t>a)</w:t>
      </w:r>
      <w:r w:rsidR="009E3624" w:rsidRPr="00D44DDA">
        <w:rPr>
          <w:sz w:val="24"/>
          <w:szCs w:val="24"/>
        </w:rPr>
        <w:t xml:space="preserve">suci općinskih sudova </w:t>
      </w:r>
      <w:r w:rsidR="009E3624" w:rsidRPr="00D44DDA">
        <w:rPr>
          <w:sz w:val="24"/>
          <w:szCs w:val="24"/>
        </w:rPr>
        <w:tab/>
      </w:r>
      <w:r w:rsidR="009E3624" w:rsidRPr="00D44DDA">
        <w:rPr>
          <w:sz w:val="24"/>
          <w:szCs w:val="24"/>
        </w:rPr>
        <w:tab/>
      </w:r>
      <w:r w:rsidR="009E3624" w:rsidRPr="00D44DDA">
        <w:rPr>
          <w:sz w:val="24"/>
          <w:szCs w:val="24"/>
        </w:rPr>
        <w:tab/>
      </w:r>
      <w:r w:rsidR="009E3624" w:rsidRPr="00D44DDA">
        <w:rPr>
          <w:sz w:val="24"/>
          <w:szCs w:val="24"/>
        </w:rPr>
        <w:tab/>
      </w:r>
      <w:r w:rsidR="009E3624" w:rsidRPr="00D44DDA">
        <w:rPr>
          <w:sz w:val="24"/>
          <w:szCs w:val="24"/>
        </w:rPr>
        <w:tab/>
      </w:r>
      <w:r w:rsidR="009E3624" w:rsidRPr="00D44DDA">
        <w:rPr>
          <w:sz w:val="24"/>
          <w:szCs w:val="24"/>
        </w:rPr>
        <w:tab/>
      </w:r>
      <w:r w:rsidR="009E3624" w:rsidRPr="00D44DDA">
        <w:rPr>
          <w:sz w:val="24"/>
          <w:szCs w:val="24"/>
        </w:rPr>
        <w:tab/>
      </w:r>
      <w:r w:rsidRPr="00D44DDA">
        <w:rPr>
          <w:sz w:val="24"/>
          <w:szCs w:val="24"/>
        </w:rPr>
        <w:tab/>
      </w:r>
      <w:r w:rsidR="00AE3A49">
        <w:rPr>
          <w:sz w:val="24"/>
          <w:szCs w:val="24"/>
        </w:rPr>
        <w:tab/>
        <w:t xml:space="preserve">  </w:t>
      </w:r>
      <w:r w:rsidR="000131A2" w:rsidRPr="00D44DDA">
        <w:rPr>
          <w:sz w:val="24"/>
          <w:szCs w:val="24"/>
        </w:rPr>
        <w:t>3,</w:t>
      </w:r>
      <w:r w:rsidR="009E3624" w:rsidRPr="00D44DDA">
        <w:rPr>
          <w:sz w:val="24"/>
          <w:szCs w:val="24"/>
        </w:rPr>
        <w:t>54</w:t>
      </w:r>
    </w:p>
    <w:p w:rsidR="00937933" w:rsidRPr="00D44DDA" w:rsidRDefault="009E3624" w:rsidP="00937933">
      <w:pPr>
        <w:jc w:val="both"/>
        <w:rPr>
          <w:sz w:val="24"/>
          <w:szCs w:val="24"/>
        </w:rPr>
      </w:pPr>
      <w:r w:rsidRPr="00D44DDA">
        <w:rPr>
          <w:sz w:val="24"/>
          <w:szCs w:val="24"/>
        </w:rPr>
        <w:t xml:space="preserve">b) </w:t>
      </w:r>
      <w:r w:rsidR="00937933" w:rsidRPr="00D44DDA">
        <w:rPr>
          <w:sz w:val="24"/>
          <w:szCs w:val="24"/>
        </w:rPr>
        <w:t xml:space="preserve">suci </w:t>
      </w:r>
      <w:r w:rsidRPr="00D44DDA">
        <w:rPr>
          <w:sz w:val="24"/>
          <w:szCs w:val="24"/>
        </w:rPr>
        <w:t xml:space="preserve">upravnih </w:t>
      </w:r>
      <w:r w:rsidR="00937933" w:rsidRPr="00D44DDA">
        <w:rPr>
          <w:sz w:val="24"/>
          <w:szCs w:val="24"/>
        </w:rPr>
        <w:t>sudova</w:t>
      </w:r>
      <w:r w:rsidR="00527F16" w:rsidRPr="00D44DDA">
        <w:rPr>
          <w:sz w:val="24"/>
          <w:szCs w:val="24"/>
        </w:rPr>
        <w:tab/>
      </w:r>
      <w:r w:rsidR="00527F16" w:rsidRPr="00D44DDA">
        <w:rPr>
          <w:sz w:val="24"/>
          <w:szCs w:val="24"/>
        </w:rPr>
        <w:tab/>
      </w:r>
      <w:r w:rsidR="00527F16" w:rsidRPr="00D44DDA">
        <w:rPr>
          <w:sz w:val="24"/>
          <w:szCs w:val="24"/>
        </w:rPr>
        <w:tab/>
      </w:r>
      <w:r w:rsidR="00527F16" w:rsidRPr="00D44DDA">
        <w:rPr>
          <w:sz w:val="24"/>
          <w:szCs w:val="24"/>
        </w:rPr>
        <w:tab/>
      </w:r>
      <w:r w:rsidR="00527F16" w:rsidRPr="00D44DDA">
        <w:rPr>
          <w:sz w:val="24"/>
          <w:szCs w:val="24"/>
        </w:rPr>
        <w:tab/>
      </w:r>
      <w:r w:rsidR="00527F16" w:rsidRPr="00D44DDA">
        <w:rPr>
          <w:sz w:val="24"/>
          <w:szCs w:val="24"/>
        </w:rPr>
        <w:tab/>
      </w:r>
      <w:r w:rsidRPr="00D44DDA">
        <w:rPr>
          <w:sz w:val="24"/>
          <w:szCs w:val="24"/>
        </w:rPr>
        <w:tab/>
      </w:r>
      <w:r w:rsidRPr="00D44DDA">
        <w:rPr>
          <w:sz w:val="24"/>
          <w:szCs w:val="24"/>
        </w:rPr>
        <w:tab/>
      </w:r>
      <w:r w:rsidR="00AE3A49">
        <w:rPr>
          <w:sz w:val="24"/>
          <w:szCs w:val="24"/>
        </w:rPr>
        <w:tab/>
        <w:t xml:space="preserve">  </w:t>
      </w:r>
      <w:r w:rsidR="00937933" w:rsidRPr="00D44DDA">
        <w:rPr>
          <w:sz w:val="24"/>
          <w:szCs w:val="24"/>
        </w:rPr>
        <w:t>3,54</w:t>
      </w:r>
    </w:p>
    <w:p w:rsidR="009E3624" w:rsidRPr="00D44DDA" w:rsidRDefault="009E3624" w:rsidP="009E3624">
      <w:pPr>
        <w:rPr>
          <w:sz w:val="24"/>
          <w:szCs w:val="24"/>
        </w:rPr>
      </w:pPr>
      <w:r w:rsidRPr="00D44DDA">
        <w:rPr>
          <w:sz w:val="24"/>
          <w:szCs w:val="24"/>
        </w:rPr>
        <w:t>c</w:t>
      </w:r>
      <w:r w:rsidR="00937933" w:rsidRPr="00D44DDA">
        <w:rPr>
          <w:sz w:val="24"/>
          <w:szCs w:val="24"/>
        </w:rPr>
        <w:t xml:space="preserve">) suci </w:t>
      </w:r>
      <w:r w:rsidRPr="00D44DDA">
        <w:rPr>
          <w:sz w:val="24"/>
          <w:szCs w:val="24"/>
        </w:rPr>
        <w:t xml:space="preserve">trgovačkih </w:t>
      </w:r>
      <w:r w:rsidR="00937933" w:rsidRPr="00D44DDA">
        <w:rPr>
          <w:sz w:val="24"/>
          <w:szCs w:val="24"/>
        </w:rPr>
        <w:t xml:space="preserve">sudova </w:t>
      </w:r>
      <w:r w:rsidRPr="00D44DDA">
        <w:rPr>
          <w:sz w:val="24"/>
          <w:szCs w:val="24"/>
        </w:rPr>
        <w:tab/>
      </w:r>
      <w:r w:rsidRPr="00D44DDA">
        <w:rPr>
          <w:sz w:val="24"/>
          <w:szCs w:val="24"/>
        </w:rPr>
        <w:tab/>
      </w:r>
      <w:r w:rsidRPr="00D44DDA">
        <w:rPr>
          <w:sz w:val="24"/>
          <w:szCs w:val="24"/>
        </w:rPr>
        <w:tab/>
      </w:r>
      <w:r w:rsidRPr="00D44DDA">
        <w:rPr>
          <w:sz w:val="24"/>
          <w:szCs w:val="24"/>
        </w:rPr>
        <w:tab/>
      </w:r>
      <w:r w:rsidRPr="00D44DDA">
        <w:rPr>
          <w:sz w:val="24"/>
          <w:szCs w:val="24"/>
        </w:rPr>
        <w:tab/>
      </w:r>
      <w:r w:rsidRPr="00D44DDA">
        <w:rPr>
          <w:sz w:val="24"/>
          <w:szCs w:val="24"/>
        </w:rPr>
        <w:tab/>
      </w:r>
      <w:r w:rsidRPr="00D44DDA">
        <w:rPr>
          <w:sz w:val="24"/>
          <w:szCs w:val="24"/>
        </w:rPr>
        <w:tab/>
      </w:r>
      <w:r w:rsidRPr="00D44DDA">
        <w:rPr>
          <w:sz w:val="24"/>
          <w:szCs w:val="24"/>
        </w:rPr>
        <w:tab/>
      </w:r>
      <w:r w:rsidR="00AE3A49">
        <w:rPr>
          <w:sz w:val="24"/>
          <w:szCs w:val="24"/>
        </w:rPr>
        <w:tab/>
        <w:t xml:space="preserve">  </w:t>
      </w:r>
      <w:r w:rsidR="00937933" w:rsidRPr="00D44DDA">
        <w:rPr>
          <w:sz w:val="24"/>
          <w:szCs w:val="24"/>
        </w:rPr>
        <w:t>3,54</w:t>
      </w:r>
    </w:p>
    <w:p w:rsidR="00937933" w:rsidRPr="00D44DDA" w:rsidRDefault="009E3624" w:rsidP="009E3624">
      <w:pPr>
        <w:rPr>
          <w:sz w:val="24"/>
          <w:szCs w:val="24"/>
        </w:rPr>
      </w:pPr>
      <w:r w:rsidRPr="00D44DDA">
        <w:rPr>
          <w:sz w:val="24"/>
          <w:szCs w:val="24"/>
        </w:rPr>
        <w:t>d) zamjenici općinskih državn</w:t>
      </w:r>
      <w:r w:rsidR="007B628D">
        <w:rPr>
          <w:sz w:val="24"/>
          <w:szCs w:val="24"/>
        </w:rPr>
        <w:t>ih odvjetnika</w:t>
      </w:r>
      <w:r w:rsidR="007B628D">
        <w:rPr>
          <w:sz w:val="24"/>
          <w:szCs w:val="24"/>
        </w:rPr>
        <w:tab/>
      </w:r>
      <w:r w:rsidR="007B628D">
        <w:rPr>
          <w:sz w:val="24"/>
          <w:szCs w:val="24"/>
        </w:rPr>
        <w:tab/>
      </w:r>
      <w:r w:rsidR="007B628D">
        <w:rPr>
          <w:sz w:val="24"/>
          <w:szCs w:val="24"/>
        </w:rPr>
        <w:tab/>
      </w:r>
      <w:r w:rsidR="007B628D">
        <w:rPr>
          <w:sz w:val="24"/>
          <w:szCs w:val="24"/>
        </w:rPr>
        <w:tab/>
      </w:r>
      <w:r w:rsidR="007B628D">
        <w:rPr>
          <w:sz w:val="24"/>
          <w:szCs w:val="24"/>
        </w:rPr>
        <w:tab/>
      </w:r>
      <w:r w:rsidR="007B628D">
        <w:rPr>
          <w:sz w:val="24"/>
          <w:szCs w:val="24"/>
        </w:rPr>
        <w:tab/>
      </w:r>
      <w:r w:rsidR="00AE3A49">
        <w:rPr>
          <w:sz w:val="24"/>
          <w:szCs w:val="24"/>
        </w:rPr>
        <w:t xml:space="preserve">           </w:t>
      </w:r>
      <w:r w:rsidR="007B628D">
        <w:rPr>
          <w:sz w:val="24"/>
          <w:szCs w:val="24"/>
        </w:rPr>
        <w:t>3,</w:t>
      </w:r>
      <w:r w:rsidRPr="00D44DDA">
        <w:rPr>
          <w:sz w:val="24"/>
          <w:szCs w:val="24"/>
        </w:rPr>
        <w:t>54“.</w:t>
      </w:r>
      <w:r w:rsidR="00937933" w:rsidRPr="00D44DDA">
        <w:rPr>
          <w:sz w:val="24"/>
          <w:szCs w:val="24"/>
        </w:rPr>
        <w:br/>
      </w:r>
    </w:p>
    <w:p w:rsidR="00AE3A49" w:rsidRDefault="00996E26" w:rsidP="001B7FD0">
      <w:pPr>
        <w:jc w:val="both"/>
        <w:rPr>
          <w:sz w:val="24"/>
          <w:szCs w:val="24"/>
        </w:rPr>
      </w:pPr>
      <w:r w:rsidRPr="00D44DDA">
        <w:rPr>
          <w:sz w:val="24"/>
          <w:szCs w:val="24"/>
        </w:rPr>
        <w:t xml:space="preserve">Točka 9. briše se. </w:t>
      </w:r>
    </w:p>
    <w:p w:rsidR="00AE3A49" w:rsidRDefault="00AE3A49" w:rsidP="001B7FD0">
      <w:pPr>
        <w:jc w:val="both"/>
        <w:rPr>
          <w:sz w:val="24"/>
          <w:szCs w:val="24"/>
        </w:rPr>
      </w:pPr>
    </w:p>
    <w:p w:rsidR="00996E26" w:rsidRPr="00D44DDA" w:rsidRDefault="00996E26" w:rsidP="001B7FD0">
      <w:pPr>
        <w:jc w:val="both"/>
        <w:rPr>
          <w:sz w:val="24"/>
          <w:szCs w:val="24"/>
        </w:rPr>
      </w:pPr>
      <w:r w:rsidRPr="00D44DDA">
        <w:rPr>
          <w:sz w:val="24"/>
          <w:szCs w:val="24"/>
        </w:rPr>
        <w:t>S</w:t>
      </w:r>
      <w:r w:rsidR="00B150CD" w:rsidRPr="00D44DDA">
        <w:rPr>
          <w:sz w:val="24"/>
          <w:szCs w:val="24"/>
        </w:rPr>
        <w:t>tav</w:t>
      </w:r>
      <w:r w:rsidRPr="00D44DDA">
        <w:rPr>
          <w:sz w:val="24"/>
          <w:szCs w:val="24"/>
        </w:rPr>
        <w:t>a</w:t>
      </w:r>
      <w:r w:rsidR="00B150CD" w:rsidRPr="00D44DDA">
        <w:rPr>
          <w:sz w:val="24"/>
          <w:szCs w:val="24"/>
        </w:rPr>
        <w:t xml:space="preserve">k 4. </w:t>
      </w:r>
      <w:r w:rsidRPr="00D44DDA">
        <w:rPr>
          <w:sz w:val="24"/>
          <w:szCs w:val="24"/>
        </w:rPr>
        <w:t xml:space="preserve">mijenja se i glasi: </w:t>
      </w:r>
    </w:p>
    <w:p w:rsidR="00996E26" w:rsidRPr="00D44DDA" w:rsidRDefault="00996E26" w:rsidP="00996E26">
      <w:pPr>
        <w:jc w:val="both"/>
        <w:rPr>
          <w:sz w:val="24"/>
          <w:szCs w:val="24"/>
        </w:rPr>
      </w:pPr>
      <w:r w:rsidRPr="00D44DDA">
        <w:rPr>
          <w:sz w:val="24"/>
          <w:szCs w:val="24"/>
        </w:rPr>
        <w:t>„Predsjednici županijskih, općinskih, upravnih i tr</w:t>
      </w:r>
      <w:r w:rsidR="00DC4FE5" w:rsidRPr="00D44DDA">
        <w:rPr>
          <w:sz w:val="24"/>
          <w:szCs w:val="24"/>
        </w:rPr>
        <w:t>g</w:t>
      </w:r>
      <w:r w:rsidRPr="00D44DDA">
        <w:rPr>
          <w:sz w:val="24"/>
          <w:szCs w:val="24"/>
        </w:rPr>
        <w:t xml:space="preserve">ovačkih sudova te županijski i općinski državni odvjetnici imaju </w:t>
      </w:r>
      <w:r w:rsidR="00527F16" w:rsidRPr="00D44DDA">
        <w:rPr>
          <w:sz w:val="24"/>
          <w:szCs w:val="24"/>
        </w:rPr>
        <w:t>pravo na povišeni koeficijent:</w:t>
      </w:r>
    </w:p>
    <w:p w:rsidR="00996E26" w:rsidRPr="00D44DDA" w:rsidRDefault="00527F16" w:rsidP="00996E26">
      <w:pPr>
        <w:jc w:val="both"/>
        <w:rPr>
          <w:sz w:val="24"/>
          <w:szCs w:val="24"/>
        </w:rPr>
      </w:pPr>
      <w:r w:rsidRPr="00D44DDA">
        <w:rPr>
          <w:sz w:val="24"/>
          <w:szCs w:val="24"/>
        </w:rPr>
        <w:t xml:space="preserve">– </w:t>
      </w:r>
      <w:r w:rsidR="00996E26" w:rsidRPr="00D44DDA">
        <w:rPr>
          <w:sz w:val="24"/>
          <w:szCs w:val="24"/>
        </w:rPr>
        <w:t>u sudovima ili državnim odvjetništvima koji imaju 2</w:t>
      </w:r>
      <w:r w:rsidRPr="00D44DDA">
        <w:rPr>
          <w:sz w:val="24"/>
          <w:szCs w:val="24"/>
        </w:rPr>
        <w:t xml:space="preserve">1 – 50 sudaca ili zamjenika za </w:t>
      </w:r>
      <w:r w:rsidR="00996E26" w:rsidRPr="00D44DDA">
        <w:rPr>
          <w:sz w:val="24"/>
          <w:szCs w:val="24"/>
        </w:rPr>
        <w:t>0,29</w:t>
      </w:r>
    </w:p>
    <w:p w:rsidR="00996E26" w:rsidRPr="00D44DDA" w:rsidRDefault="00527F16" w:rsidP="00996E26">
      <w:pPr>
        <w:jc w:val="both"/>
        <w:rPr>
          <w:sz w:val="24"/>
          <w:szCs w:val="24"/>
        </w:rPr>
      </w:pPr>
      <w:r w:rsidRPr="00D44DDA">
        <w:rPr>
          <w:sz w:val="24"/>
          <w:szCs w:val="24"/>
        </w:rPr>
        <w:lastRenderedPageBreak/>
        <w:t xml:space="preserve">– </w:t>
      </w:r>
      <w:r w:rsidR="00996E26" w:rsidRPr="00D44DDA">
        <w:rPr>
          <w:sz w:val="24"/>
          <w:szCs w:val="24"/>
        </w:rPr>
        <w:t xml:space="preserve">u sudovima </w:t>
      </w:r>
      <w:r w:rsidRPr="00D44DDA">
        <w:rPr>
          <w:sz w:val="24"/>
          <w:szCs w:val="24"/>
        </w:rPr>
        <w:t xml:space="preserve">ili državnim odvjetništvima </w:t>
      </w:r>
      <w:r w:rsidR="00996E26" w:rsidRPr="00D44DDA">
        <w:rPr>
          <w:sz w:val="24"/>
          <w:szCs w:val="24"/>
        </w:rPr>
        <w:t>koji imaju 5</w:t>
      </w:r>
      <w:r w:rsidRPr="00D44DDA">
        <w:rPr>
          <w:sz w:val="24"/>
          <w:szCs w:val="24"/>
        </w:rPr>
        <w:t xml:space="preserve">1 – 100 sudaca ili zamjenika za </w:t>
      </w:r>
      <w:r w:rsidR="00996E26" w:rsidRPr="00D44DDA">
        <w:rPr>
          <w:sz w:val="24"/>
          <w:szCs w:val="24"/>
        </w:rPr>
        <w:t>0,43</w:t>
      </w:r>
    </w:p>
    <w:p w:rsidR="005A4AF6" w:rsidRPr="00D44DDA" w:rsidRDefault="00996E26" w:rsidP="001B7FD0">
      <w:pPr>
        <w:jc w:val="both"/>
        <w:rPr>
          <w:sz w:val="24"/>
          <w:szCs w:val="24"/>
        </w:rPr>
      </w:pPr>
      <w:r w:rsidRPr="00D44DDA">
        <w:rPr>
          <w:sz w:val="24"/>
          <w:szCs w:val="24"/>
        </w:rPr>
        <w:t>– u sudov</w:t>
      </w:r>
      <w:r w:rsidR="00527F16" w:rsidRPr="00D44DDA">
        <w:rPr>
          <w:sz w:val="24"/>
          <w:szCs w:val="24"/>
        </w:rPr>
        <w:t xml:space="preserve">ima ili državnim odvjetništvima </w:t>
      </w:r>
      <w:r w:rsidRPr="00D44DDA">
        <w:rPr>
          <w:sz w:val="24"/>
          <w:szCs w:val="24"/>
        </w:rPr>
        <w:t>koji imaju više</w:t>
      </w:r>
      <w:r w:rsidR="00527F16" w:rsidRPr="00D44DDA">
        <w:rPr>
          <w:sz w:val="24"/>
          <w:szCs w:val="24"/>
        </w:rPr>
        <w:t xml:space="preserve"> od 100 sudaca ili zamjenika za </w:t>
      </w:r>
      <w:r w:rsidRPr="00D44DDA">
        <w:rPr>
          <w:sz w:val="24"/>
          <w:szCs w:val="24"/>
        </w:rPr>
        <w:t>0,58.“.</w:t>
      </w:r>
    </w:p>
    <w:p w:rsidR="005A4AF6" w:rsidRPr="00D44DDA" w:rsidRDefault="005A4AF6" w:rsidP="0078654B">
      <w:pPr>
        <w:jc w:val="center"/>
        <w:rPr>
          <w:sz w:val="24"/>
          <w:szCs w:val="24"/>
        </w:rPr>
      </w:pPr>
    </w:p>
    <w:p w:rsidR="005A4AF6" w:rsidRPr="00D44DDA" w:rsidRDefault="00B150CD" w:rsidP="0078654B">
      <w:pPr>
        <w:jc w:val="center"/>
        <w:rPr>
          <w:sz w:val="24"/>
          <w:szCs w:val="24"/>
        </w:rPr>
      </w:pPr>
      <w:r w:rsidRPr="00D44DDA">
        <w:rPr>
          <w:sz w:val="24"/>
          <w:szCs w:val="24"/>
        </w:rPr>
        <w:t>Članak 2.</w:t>
      </w:r>
    </w:p>
    <w:p w:rsidR="00F9385F" w:rsidRPr="00D44DDA" w:rsidRDefault="00B150CD" w:rsidP="001B7FD0">
      <w:pPr>
        <w:spacing w:before="100" w:beforeAutospacing="1" w:after="100" w:afterAutospacing="1"/>
        <w:jc w:val="both"/>
        <w:rPr>
          <w:sz w:val="24"/>
          <w:szCs w:val="24"/>
        </w:rPr>
      </w:pPr>
      <w:r w:rsidRPr="001518DB">
        <w:rPr>
          <w:sz w:val="24"/>
          <w:szCs w:val="24"/>
        </w:rPr>
        <w:t>Ovaj Zakon</w:t>
      </w:r>
      <w:r w:rsidR="00E10F83" w:rsidRPr="001518DB">
        <w:rPr>
          <w:sz w:val="24"/>
          <w:szCs w:val="24"/>
        </w:rPr>
        <w:t xml:space="preserve"> objavljuje se</w:t>
      </w:r>
      <w:r w:rsidR="001518DB">
        <w:rPr>
          <w:sz w:val="24"/>
          <w:szCs w:val="24"/>
        </w:rPr>
        <w:t xml:space="preserve"> </w:t>
      </w:r>
      <w:r w:rsidR="00E10F83" w:rsidRPr="001518DB">
        <w:rPr>
          <w:sz w:val="24"/>
          <w:szCs w:val="24"/>
        </w:rPr>
        <w:t xml:space="preserve">u „Narodnim novinama“ i </w:t>
      </w:r>
      <w:r w:rsidRPr="001518DB">
        <w:rPr>
          <w:sz w:val="24"/>
          <w:szCs w:val="24"/>
        </w:rPr>
        <w:t>s</w:t>
      </w:r>
      <w:r w:rsidR="00EC72D3" w:rsidRPr="001518DB">
        <w:rPr>
          <w:sz w:val="24"/>
          <w:szCs w:val="24"/>
        </w:rPr>
        <w:t xml:space="preserve">tupa na </w:t>
      </w:r>
      <w:r w:rsidRPr="001518DB">
        <w:rPr>
          <w:sz w:val="24"/>
          <w:szCs w:val="24"/>
        </w:rPr>
        <w:t xml:space="preserve">snagu </w:t>
      </w:r>
      <w:r w:rsidR="00E10F83" w:rsidRPr="001518DB">
        <w:rPr>
          <w:sz w:val="24"/>
          <w:szCs w:val="24"/>
        </w:rPr>
        <w:t>1. siječnja 2019</w:t>
      </w:r>
      <w:r w:rsidR="00601486" w:rsidRPr="001518DB">
        <w:rPr>
          <w:sz w:val="24"/>
          <w:szCs w:val="24"/>
        </w:rPr>
        <w:t>.</w:t>
      </w:r>
    </w:p>
    <w:p w:rsidR="004F0814" w:rsidRPr="00D44DDA" w:rsidRDefault="00B150CD" w:rsidP="00F622E5">
      <w:pPr>
        <w:pStyle w:val="Tijeloteksta"/>
        <w:rPr>
          <w:b/>
        </w:rPr>
      </w:pPr>
      <w:r w:rsidRPr="00D44DDA">
        <w:rPr>
          <w:b/>
        </w:rPr>
        <w:br w:type="page"/>
      </w:r>
    </w:p>
    <w:p w:rsidR="00F622E5" w:rsidRPr="00D44DDA" w:rsidRDefault="00F622E5" w:rsidP="004F0814">
      <w:pPr>
        <w:pStyle w:val="Tijeloteksta"/>
        <w:jc w:val="center"/>
        <w:rPr>
          <w:b/>
        </w:rPr>
      </w:pPr>
      <w:r w:rsidRPr="00D44DDA">
        <w:rPr>
          <w:b/>
        </w:rPr>
        <w:lastRenderedPageBreak/>
        <w:t>OBRAZLOŽENJE</w:t>
      </w:r>
    </w:p>
    <w:p w:rsidR="00F622E5" w:rsidRPr="00D44DDA" w:rsidRDefault="00F622E5" w:rsidP="00F622E5">
      <w:pPr>
        <w:rPr>
          <w:sz w:val="24"/>
        </w:rPr>
      </w:pPr>
    </w:p>
    <w:p w:rsidR="00B77C27" w:rsidRPr="00D44DDA" w:rsidRDefault="00AE3A49" w:rsidP="00F622E5">
      <w:pPr>
        <w:spacing w:before="100" w:beforeAutospacing="1" w:after="100" w:afterAutospacing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Uz č</w:t>
      </w:r>
      <w:r w:rsidR="00F622E5" w:rsidRPr="00D44DDA">
        <w:rPr>
          <w:b/>
          <w:sz w:val="24"/>
          <w:szCs w:val="24"/>
        </w:rPr>
        <w:t>lanak 1.</w:t>
      </w:r>
    </w:p>
    <w:p w:rsidR="00BE64D5" w:rsidRDefault="00BE64D5" w:rsidP="00BE64D5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B150CD">
        <w:rPr>
          <w:sz w:val="24"/>
          <w:szCs w:val="24"/>
        </w:rPr>
        <w:t xml:space="preserve">vim se </w:t>
      </w:r>
      <w:r>
        <w:rPr>
          <w:sz w:val="24"/>
          <w:szCs w:val="24"/>
        </w:rPr>
        <w:t xml:space="preserve">člankom </w:t>
      </w:r>
      <w:r w:rsidRPr="00B150CD">
        <w:rPr>
          <w:sz w:val="24"/>
          <w:szCs w:val="24"/>
        </w:rPr>
        <w:t>predlaže povećanje osnovice za obračun plaće sudaca i drugih pravos</w:t>
      </w:r>
      <w:r>
        <w:rPr>
          <w:sz w:val="24"/>
          <w:szCs w:val="24"/>
        </w:rPr>
        <w:t>udnih dužnosnika u visini od 6%, i to s obzirom da je iznos osnovice plaće sudaca i drugih pravosudnih dužnosnika od 2009. kontinuirano smanjivan te da je posljednja izmjena visine osnovice iz 2014. u odnosu na 2013. iznosila upravo 6 %, koja je sredstva trenutno moguće osigurati u državnom proračunu.</w:t>
      </w:r>
    </w:p>
    <w:p w:rsidR="007903CF" w:rsidRDefault="007903CF" w:rsidP="007903CF">
      <w:pPr>
        <w:spacing w:before="100" w:beforeAutospacing="1" w:after="100" w:afterAutospacing="1"/>
        <w:jc w:val="both"/>
        <w:rPr>
          <w:sz w:val="24"/>
          <w:szCs w:val="24"/>
        </w:rPr>
      </w:pPr>
      <w:r w:rsidRPr="007903CF">
        <w:rPr>
          <w:sz w:val="24"/>
          <w:szCs w:val="24"/>
        </w:rPr>
        <w:t xml:space="preserve">U kontekstu </w:t>
      </w:r>
      <w:r w:rsidR="00A32DCC">
        <w:rPr>
          <w:sz w:val="24"/>
          <w:szCs w:val="24"/>
        </w:rPr>
        <w:t xml:space="preserve">predstojeće </w:t>
      </w:r>
      <w:r w:rsidRPr="007903CF">
        <w:rPr>
          <w:sz w:val="24"/>
          <w:szCs w:val="24"/>
        </w:rPr>
        <w:t>re</w:t>
      </w:r>
      <w:r w:rsidR="00A32DCC">
        <w:rPr>
          <w:sz w:val="24"/>
          <w:szCs w:val="24"/>
        </w:rPr>
        <w:t>organizacije</w:t>
      </w:r>
      <w:r w:rsidRPr="007903CF">
        <w:rPr>
          <w:sz w:val="24"/>
          <w:szCs w:val="24"/>
        </w:rPr>
        <w:t xml:space="preserve"> pravosuđa koj</w:t>
      </w:r>
      <w:r w:rsidR="00A32DCC">
        <w:rPr>
          <w:sz w:val="24"/>
          <w:szCs w:val="24"/>
        </w:rPr>
        <w:t>o</w:t>
      </w:r>
      <w:r w:rsidRPr="007903CF">
        <w:rPr>
          <w:sz w:val="24"/>
          <w:szCs w:val="24"/>
        </w:rPr>
        <w:t>m je planirano spajanje općinskih i prekršajnih sudov</w:t>
      </w:r>
      <w:r>
        <w:rPr>
          <w:sz w:val="24"/>
          <w:szCs w:val="24"/>
        </w:rPr>
        <w:t xml:space="preserve">a, odnosno okrupnjavanje sudova, </w:t>
      </w:r>
      <w:r w:rsidRPr="007903CF">
        <w:rPr>
          <w:sz w:val="24"/>
          <w:szCs w:val="24"/>
        </w:rPr>
        <w:t>uočena je potreba izjednačavanja plaća predsjednika i sudaca svih prvostupanjskih sudova, kao i plaća općinskih državnih odvjetnika i njihovih zamjenika.</w:t>
      </w:r>
      <w:r w:rsidR="003B754E">
        <w:rPr>
          <w:sz w:val="24"/>
          <w:szCs w:val="24"/>
        </w:rPr>
        <w:t xml:space="preserve"> </w:t>
      </w:r>
      <w:r w:rsidRPr="00D44DDA">
        <w:rPr>
          <w:sz w:val="24"/>
          <w:szCs w:val="24"/>
        </w:rPr>
        <w:t xml:space="preserve">Ovim se člankom </w:t>
      </w:r>
      <w:r>
        <w:rPr>
          <w:sz w:val="24"/>
          <w:szCs w:val="24"/>
        </w:rPr>
        <w:t xml:space="preserve">stoga </w:t>
      </w:r>
      <w:r w:rsidRPr="00D44DDA">
        <w:rPr>
          <w:sz w:val="24"/>
          <w:szCs w:val="24"/>
        </w:rPr>
        <w:t xml:space="preserve">predlaže </w:t>
      </w:r>
      <w:r w:rsidRPr="007903CF">
        <w:rPr>
          <w:sz w:val="24"/>
          <w:szCs w:val="24"/>
        </w:rPr>
        <w:t>izjednačavanje koeficijenata svih pravosudnih dužnosnika u pravosudnim tijelima prvog stupnja na način da će se predlaže propisati isti koeficijent (4,55) za sve predsjednike prvostupanjskih sudova (općinskih, upravnih i trgovačkih sudova)</w:t>
      </w:r>
      <w:r w:rsidR="00EE7E1B">
        <w:rPr>
          <w:sz w:val="24"/>
          <w:szCs w:val="24"/>
        </w:rPr>
        <w:t xml:space="preserve"> te općinske državne odvjetnike</w:t>
      </w:r>
      <w:r w:rsidRPr="007903CF">
        <w:rPr>
          <w:sz w:val="24"/>
          <w:szCs w:val="24"/>
        </w:rPr>
        <w:t xml:space="preserve">, </w:t>
      </w:r>
      <w:r w:rsidR="009D7B12">
        <w:rPr>
          <w:sz w:val="24"/>
          <w:szCs w:val="24"/>
        </w:rPr>
        <w:t xml:space="preserve">odnosno smanjiti </w:t>
      </w:r>
      <w:r w:rsidRPr="007903CF">
        <w:rPr>
          <w:sz w:val="24"/>
          <w:szCs w:val="24"/>
        </w:rPr>
        <w:t xml:space="preserve">koeficijent za predsjednike upravnih i trgovačkih sudova </w:t>
      </w:r>
      <w:r w:rsidR="009D7B12">
        <w:rPr>
          <w:sz w:val="24"/>
          <w:szCs w:val="24"/>
        </w:rPr>
        <w:t>sa 4,98 na 4.55 (</w:t>
      </w:r>
      <w:r w:rsidR="009D7B12" w:rsidRPr="007903CF">
        <w:rPr>
          <w:sz w:val="24"/>
          <w:szCs w:val="24"/>
        </w:rPr>
        <w:t>s obzirom na uočenu nelogičnost da je isti koeficijent propisan i za predsjednike županijskih sudova)</w:t>
      </w:r>
      <w:r w:rsidR="009D7B12">
        <w:rPr>
          <w:sz w:val="24"/>
          <w:szCs w:val="24"/>
        </w:rPr>
        <w:t xml:space="preserve"> te povećati koeficijent za predsjednike općinskih sudova </w:t>
      </w:r>
      <w:r w:rsidR="00EE7E1B">
        <w:rPr>
          <w:sz w:val="24"/>
          <w:szCs w:val="24"/>
        </w:rPr>
        <w:t xml:space="preserve">i općinske državne odvjetnike </w:t>
      </w:r>
      <w:r w:rsidR="009D7B12">
        <w:rPr>
          <w:sz w:val="24"/>
          <w:szCs w:val="24"/>
        </w:rPr>
        <w:t>sa 3,54 na 4,55</w:t>
      </w:r>
      <w:r w:rsidRPr="007903CF">
        <w:rPr>
          <w:sz w:val="24"/>
          <w:szCs w:val="24"/>
        </w:rPr>
        <w:t xml:space="preserve">. Ujedno se predlaže ujednačavanje koeficijenta sudaca općinskih sudova i zamjenika općinskih državnih odvjetnika s </w:t>
      </w:r>
      <w:r w:rsidR="00EE7E1B">
        <w:rPr>
          <w:sz w:val="24"/>
          <w:szCs w:val="24"/>
        </w:rPr>
        <w:t xml:space="preserve">važećim </w:t>
      </w:r>
      <w:r w:rsidRPr="007903CF">
        <w:rPr>
          <w:sz w:val="24"/>
          <w:szCs w:val="24"/>
        </w:rPr>
        <w:t>koeficijentom sudaca upravnih i trgovačkih sudova (3,54).</w:t>
      </w:r>
    </w:p>
    <w:p w:rsidR="00567416" w:rsidRPr="00D44DDA" w:rsidRDefault="003C077F" w:rsidP="00B150CD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S obzirom na predviđeno ustanovljavanje Visokog kaznenog suda, u članku 1. predviđeni su i pripadajući koeficijenti za predsjednika i suce tog suda, a s o</w:t>
      </w:r>
      <w:r w:rsidR="00567416" w:rsidRPr="00D44DDA">
        <w:rPr>
          <w:sz w:val="24"/>
          <w:szCs w:val="24"/>
        </w:rPr>
        <w:t xml:space="preserve">bzirom da je predviđeno ukidanje prekršajnih sudova i prijenos njihove nadležnosti na općinske sudove, suci i predsjednici prekršajnih sudova izostavljeni su iz teksta ovog članka. </w:t>
      </w:r>
    </w:p>
    <w:p w:rsidR="00B150CD" w:rsidRDefault="00B150CD" w:rsidP="00B150CD">
      <w:pPr>
        <w:spacing w:before="100" w:beforeAutospacing="1" w:after="100" w:afterAutospacing="1"/>
        <w:jc w:val="both"/>
        <w:rPr>
          <w:sz w:val="24"/>
          <w:szCs w:val="24"/>
        </w:rPr>
      </w:pPr>
      <w:r w:rsidRPr="00D44DDA">
        <w:rPr>
          <w:sz w:val="24"/>
          <w:szCs w:val="24"/>
        </w:rPr>
        <w:t xml:space="preserve">Također se </w:t>
      </w:r>
      <w:r w:rsidR="00567416" w:rsidRPr="00D44DDA">
        <w:rPr>
          <w:sz w:val="24"/>
          <w:szCs w:val="24"/>
        </w:rPr>
        <w:t xml:space="preserve">korigira područje primjene povišenog koeficijenta za čelnike većih pravosudnih tijela na način da bez razlike obuhvaća sva pravosudna </w:t>
      </w:r>
      <w:r w:rsidR="00567416">
        <w:rPr>
          <w:sz w:val="24"/>
          <w:szCs w:val="24"/>
        </w:rPr>
        <w:t>tijela određene veličine</w:t>
      </w:r>
      <w:r w:rsidR="007E07CC">
        <w:rPr>
          <w:sz w:val="24"/>
          <w:szCs w:val="24"/>
        </w:rPr>
        <w:t xml:space="preserve"> te se</w:t>
      </w:r>
      <w:r w:rsidR="003B754E">
        <w:rPr>
          <w:sz w:val="24"/>
          <w:szCs w:val="24"/>
        </w:rPr>
        <w:t xml:space="preserve"> </w:t>
      </w:r>
      <w:r w:rsidRPr="00B150CD">
        <w:rPr>
          <w:sz w:val="24"/>
          <w:szCs w:val="24"/>
        </w:rPr>
        <w:t xml:space="preserve">predlaže </w:t>
      </w:r>
      <w:r w:rsidR="007E07CC">
        <w:rPr>
          <w:sz w:val="24"/>
          <w:szCs w:val="24"/>
        </w:rPr>
        <w:t xml:space="preserve">i </w:t>
      </w:r>
      <w:r w:rsidRPr="00B150CD">
        <w:rPr>
          <w:sz w:val="24"/>
          <w:szCs w:val="24"/>
        </w:rPr>
        <w:t xml:space="preserve">ukidanje povišenog koeficijenta od 0,14 </w:t>
      </w:r>
      <w:r w:rsidR="007E07CC">
        <w:rPr>
          <w:sz w:val="24"/>
          <w:szCs w:val="24"/>
        </w:rPr>
        <w:t xml:space="preserve">čelnicima pravosudnih tijela </w:t>
      </w:r>
      <w:r w:rsidRPr="00B150CD">
        <w:rPr>
          <w:sz w:val="24"/>
          <w:szCs w:val="24"/>
        </w:rPr>
        <w:t xml:space="preserve">koji imaju </w:t>
      </w:r>
      <w:r w:rsidR="007E07CC">
        <w:rPr>
          <w:sz w:val="24"/>
          <w:szCs w:val="24"/>
        </w:rPr>
        <w:t xml:space="preserve">od </w:t>
      </w:r>
      <w:r w:rsidRPr="00B150CD">
        <w:rPr>
          <w:sz w:val="24"/>
          <w:szCs w:val="24"/>
        </w:rPr>
        <w:t>11 do 20 pravosudnih dužnosnika</w:t>
      </w:r>
      <w:r w:rsidR="001B7FD0">
        <w:rPr>
          <w:sz w:val="24"/>
          <w:szCs w:val="24"/>
        </w:rPr>
        <w:t>,</w:t>
      </w:r>
      <w:r w:rsidRPr="00B150CD">
        <w:rPr>
          <w:sz w:val="24"/>
          <w:szCs w:val="24"/>
        </w:rPr>
        <w:t xml:space="preserve"> a s obzirom da zbog veličine pravosudnih tijela </w:t>
      </w:r>
      <w:r w:rsidR="007E07CC">
        <w:rPr>
          <w:sz w:val="24"/>
          <w:szCs w:val="24"/>
        </w:rPr>
        <w:t xml:space="preserve">u novoj mreži </w:t>
      </w:r>
      <w:r w:rsidRPr="00B150CD">
        <w:rPr>
          <w:sz w:val="24"/>
          <w:szCs w:val="24"/>
        </w:rPr>
        <w:t xml:space="preserve">isto ne predstavlja </w:t>
      </w:r>
      <w:r w:rsidR="007E07CC">
        <w:rPr>
          <w:sz w:val="24"/>
          <w:szCs w:val="24"/>
        </w:rPr>
        <w:t xml:space="preserve">posebnu </w:t>
      </w:r>
      <w:r w:rsidRPr="00B150CD">
        <w:rPr>
          <w:sz w:val="24"/>
          <w:szCs w:val="24"/>
        </w:rPr>
        <w:t>iznimku.</w:t>
      </w:r>
    </w:p>
    <w:p w:rsidR="00EC72D3" w:rsidRDefault="00AE3A49" w:rsidP="00B150CD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Uz č</w:t>
      </w:r>
      <w:r w:rsidR="00B77C27">
        <w:rPr>
          <w:b/>
          <w:color w:val="000000"/>
          <w:sz w:val="24"/>
          <w:szCs w:val="24"/>
        </w:rPr>
        <w:t xml:space="preserve">lanak 2.  </w:t>
      </w:r>
    </w:p>
    <w:p w:rsidR="00323745" w:rsidRPr="00EC72D3" w:rsidRDefault="00020B53" w:rsidP="00EC72D3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Ovim člankom određuje se stupanje na snagu ovog Zakona.</w:t>
      </w:r>
    </w:p>
    <w:p w:rsidR="00020B53" w:rsidRDefault="00020B53" w:rsidP="00020B53">
      <w:pPr>
        <w:jc w:val="both"/>
        <w:rPr>
          <w:sz w:val="24"/>
          <w:szCs w:val="24"/>
        </w:rPr>
      </w:pPr>
    </w:p>
    <w:p w:rsidR="00EC72D3" w:rsidRDefault="00EC72D3" w:rsidP="00020B53">
      <w:pPr>
        <w:jc w:val="both"/>
        <w:rPr>
          <w:sz w:val="24"/>
          <w:szCs w:val="24"/>
        </w:rPr>
      </w:pPr>
    </w:p>
    <w:p w:rsidR="005E5311" w:rsidRPr="00020B53" w:rsidRDefault="005E5311" w:rsidP="00020B53">
      <w:pPr>
        <w:jc w:val="both"/>
        <w:rPr>
          <w:sz w:val="24"/>
          <w:szCs w:val="24"/>
        </w:rPr>
      </w:pPr>
    </w:p>
    <w:p w:rsidR="00B77C27" w:rsidRDefault="00027DE1" w:rsidP="00BD73B7">
      <w:pPr>
        <w:spacing w:before="100" w:beforeAutospacing="1" w:after="100" w:afterAutospacing="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  <w:r w:rsidR="00BD73B7">
        <w:rPr>
          <w:b/>
          <w:color w:val="000000"/>
          <w:sz w:val="24"/>
          <w:szCs w:val="24"/>
        </w:rPr>
        <w:lastRenderedPageBreak/>
        <w:t>TEKST ODRED</w:t>
      </w:r>
      <w:r w:rsidR="001518DB">
        <w:rPr>
          <w:b/>
          <w:color w:val="000000"/>
          <w:sz w:val="24"/>
          <w:szCs w:val="24"/>
        </w:rPr>
        <w:t>A</w:t>
      </w:r>
      <w:r w:rsidR="00BD73B7">
        <w:rPr>
          <w:b/>
          <w:color w:val="000000"/>
          <w:sz w:val="24"/>
          <w:szCs w:val="24"/>
        </w:rPr>
        <w:t>B</w:t>
      </w:r>
      <w:r w:rsidR="001518DB">
        <w:rPr>
          <w:b/>
          <w:color w:val="000000"/>
          <w:sz w:val="24"/>
          <w:szCs w:val="24"/>
        </w:rPr>
        <w:t>A</w:t>
      </w:r>
      <w:r w:rsidR="00372445">
        <w:rPr>
          <w:b/>
          <w:color w:val="000000"/>
          <w:sz w:val="24"/>
          <w:szCs w:val="24"/>
        </w:rPr>
        <w:t xml:space="preserve"> </w:t>
      </w:r>
      <w:r w:rsidR="00BD73B7">
        <w:rPr>
          <w:b/>
          <w:color w:val="000000"/>
          <w:sz w:val="24"/>
          <w:szCs w:val="24"/>
        </w:rPr>
        <w:t>VAŽEĆEG</w:t>
      </w:r>
      <w:r w:rsidR="00005413">
        <w:rPr>
          <w:b/>
          <w:color w:val="000000"/>
          <w:sz w:val="24"/>
          <w:szCs w:val="24"/>
        </w:rPr>
        <w:t xml:space="preserve"> ZAKONA KOJ</w:t>
      </w:r>
      <w:r w:rsidR="00372445">
        <w:rPr>
          <w:b/>
          <w:color w:val="000000"/>
          <w:sz w:val="24"/>
          <w:szCs w:val="24"/>
        </w:rPr>
        <w:t>A</w:t>
      </w:r>
      <w:r w:rsidR="00005413">
        <w:rPr>
          <w:b/>
          <w:color w:val="000000"/>
          <w:sz w:val="24"/>
          <w:szCs w:val="24"/>
        </w:rPr>
        <w:t xml:space="preserve"> SE MIJENJA</w:t>
      </w:r>
      <w:r w:rsidR="001518DB">
        <w:rPr>
          <w:b/>
          <w:color w:val="000000"/>
          <w:sz w:val="24"/>
          <w:szCs w:val="24"/>
        </w:rPr>
        <w:t>JU</w:t>
      </w:r>
    </w:p>
    <w:p w:rsidR="001B7FD0" w:rsidRDefault="001B7FD0" w:rsidP="001109E3">
      <w:pPr>
        <w:jc w:val="center"/>
        <w:rPr>
          <w:color w:val="000000"/>
          <w:sz w:val="24"/>
          <w:szCs w:val="24"/>
        </w:rPr>
      </w:pPr>
      <w:r w:rsidRPr="001B7FD0">
        <w:rPr>
          <w:color w:val="000000"/>
          <w:sz w:val="24"/>
          <w:szCs w:val="24"/>
        </w:rPr>
        <w:t>Članak 4.</w:t>
      </w:r>
    </w:p>
    <w:p w:rsidR="001B7FD0" w:rsidRPr="001B7FD0" w:rsidRDefault="001B7FD0" w:rsidP="001109E3">
      <w:pPr>
        <w:jc w:val="center"/>
        <w:rPr>
          <w:color w:val="000000"/>
          <w:sz w:val="24"/>
          <w:szCs w:val="24"/>
        </w:rPr>
      </w:pPr>
    </w:p>
    <w:p w:rsidR="001B7FD0" w:rsidRPr="001B7FD0" w:rsidRDefault="001B7FD0" w:rsidP="001109E3">
      <w:pPr>
        <w:jc w:val="both"/>
        <w:rPr>
          <w:color w:val="000000"/>
          <w:sz w:val="24"/>
          <w:szCs w:val="24"/>
        </w:rPr>
      </w:pPr>
      <w:r w:rsidRPr="001B7FD0">
        <w:rPr>
          <w:color w:val="000000"/>
          <w:sz w:val="24"/>
          <w:szCs w:val="24"/>
        </w:rPr>
        <w:t>Plaće sudaca i drugih pravosudnih dužnosnika utvrđuju se množenjem osnovice za obračun plaće s koeficijentom za određenog dužnosnika.</w:t>
      </w:r>
    </w:p>
    <w:p w:rsidR="001B7FD0" w:rsidRDefault="001B7FD0" w:rsidP="001109E3">
      <w:pPr>
        <w:jc w:val="both"/>
        <w:rPr>
          <w:color w:val="000000"/>
          <w:sz w:val="24"/>
          <w:szCs w:val="24"/>
        </w:rPr>
      </w:pPr>
      <w:r w:rsidRPr="001B7FD0">
        <w:rPr>
          <w:color w:val="000000"/>
          <w:sz w:val="24"/>
          <w:szCs w:val="24"/>
        </w:rPr>
        <w:t>Osnovica za obračun plaće sudaca i drugih pravosudnih dužnosnika utvrđuje se u visini od 4.443,958 kuna bruto.</w:t>
      </w:r>
    </w:p>
    <w:p w:rsidR="001B7FD0" w:rsidRPr="001B7FD0" w:rsidRDefault="001B7FD0" w:rsidP="001109E3">
      <w:pPr>
        <w:jc w:val="both"/>
        <w:rPr>
          <w:color w:val="000000"/>
          <w:sz w:val="24"/>
          <w:szCs w:val="24"/>
        </w:rPr>
      </w:pPr>
      <w:r w:rsidRPr="001B7FD0">
        <w:rPr>
          <w:color w:val="000000"/>
          <w:sz w:val="24"/>
          <w:szCs w:val="24"/>
        </w:rPr>
        <w:t>Koeficijenti za izračun plaće sudaca i drugih pravosudnih dužnosnika jesu:</w:t>
      </w:r>
    </w:p>
    <w:p w:rsidR="00AF79FE" w:rsidRPr="00AF79FE" w:rsidRDefault="00246D36" w:rsidP="001109E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AF79FE" w:rsidRPr="00AF79FE">
        <w:rPr>
          <w:color w:val="000000"/>
          <w:sz w:val="24"/>
          <w:szCs w:val="24"/>
        </w:rPr>
        <w:t>a) predsjednik Vrhovnog suda Republike Hrvatske                                                          7,86</w:t>
      </w:r>
    </w:p>
    <w:p w:rsidR="00AF79FE" w:rsidRPr="00AF79FE" w:rsidRDefault="00AF79FE" w:rsidP="001109E3">
      <w:pPr>
        <w:jc w:val="both"/>
        <w:rPr>
          <w:color w:val="000000"/>
          <w:sz w:val="24"/>
          <w:szCs w:val="24"/>
        </w:rPr>
      </w:pPr>
      <w:r w:rsidRPr="00AF79FE">
        <w:rPr>
          <w:color w:val="000000"/>
          <w:sz w:val="24"/>
          <w:szCs w:val="24"/>
        </w:rPr>
        <w:t>2.a) Glavni državni odvjetnik Republike Hrvatske                                                               7,86</w:t>
      </w:r>
    </w:p>
    <w:p w:rsidR="00AF79FE" w:rsidRPr="00AF79FE" w:rsidRDefault="00AF79FE" w:rsidP="001109E3">
      <w:pPr>
        <w:jc w:val="both"/>
        <w:rPr>
          <w:color w:val="000000"/>
          <w:sz w:val="24"/>
          <w:szCs w:val="24"/>
        </w:rPr>
      </w:pPr>
      <w:r w:rsidRPr="00AF79FE">
        <w:rPr>
          <w:color w:val="000000"/>
          <w:sz w:val="24"/>
          <w:szCs w:val="24"/>
        </w:rPr>
        <w:t>3.a) ravnatelj Ureda za suzbijanje korupcije i organiziranog kriminaliteta                           7,14</w:t>
      </w:r>
    </w:p>
    <w:p w:rsidR="00AF79FE" w:rsidRPr="00AF79FE" w:rsidRDefault="00246D36" w:rsidP="001109E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="00AF79FE" w:rsidRPr="00AF79FE">
        <w:rPr>
          <w:color w:val="000000"/>
          <w:sz w:val="24"/>
          <w:szCs w:val="24"/>
        </w:rPr>
        <w:t xml:space="preserve">a) predsjednik Visokog upravnog suda Republike Hrvatske             </w:t>
      </w:r>
      <w:r w:rsidR="00AE3A49">
        <w:rPr>
          <w:color w:val="000000"/>
          <w:sz w:val="24"/>
          <w:szCs w:val="24"/>
        </w:rPr>
        <w:tab/>
      </w:r>
      <w:r w:rsidR="00AE3A49">
        <w:rPr>
          <w:color w:val="000000"/>
          <w:sz w:val="24"/>
          <w:szCs w:val="24"/>
        </w:rPr>
        <w:tab/>
      </w:r>
      <w:r w:rsidR="00AE3A49">
        <w:rPr>
          <w:color w:val="000000"/>
          <w:sz w:val="24"/>
          <w:szCs w:val="24"/>
        </w:rPr>
        <w:tab/>
        <w:t xml:space="preserve">  </w:t>
      </w:r>
      <w:r w:rsidR="00AF79FE">
        <w:rPr>
          <w:color w:val="000000"/>
          <w:sz w:val="24"/>
          <w:szCs w:val="24"/>
        </w:rPr>
        <w:t>6,42</w:t>
      </w:r>
    </w:p>
    <w:p w:rsidR="00AF79FE" w:rsidRPr="00AF79FE" w:rsidRDefault="00AF79FE" w:rsidP="001109E3">
      <w:pPr>
        <w:jc w:val="both"/>
        <w:rPr>
          <w:color w:val="000000"/>
          <w:sz w:val="24"/>
          <w:szCs w:val="24"/>
        </w:rPr>
      </w:pPr>
      <w:r w:rsidRPr="00AF79FE">
        <w:rPr>
          <w:color w:val="000000"/>
          <w:sz w:val="24"/>
          <w:szCs w:val="24"/>
        </w:rPr>
        <w:t xml:space="preserve">b) predsjednik Visokog trgovačkog suda Republike Hrvatske                </w:t>
      </w:r>
      <w:r w:rsidR="00AE3A49">
        <w:rPr>
          <w:color w:val="000000"/>
          <w:sz w:val="24"/>
          <w:szCs w:val="24"/>
        </w:rPr>
        <w:tab/>
      </w:r>
      <w:r w:rsidR="00AE3A49">
        <w:rPr>
          <w:color w:val="000000"/>
          <w:sz w:val="24"/>
          <w:szCs w:val="24"/>
        </w:rPr>
        <w:tab/>
      </w:r>
      <w:r w:rsidR="00AE3A49">
        <w:rPr>
          <w:color w:val="000000"/>
          <w:sz w:val="24"/>
          <w:szCs w:val="24"/>
        </w:rPr>
        <w:tab/>
        <w:t xml:space="preserve">  </w:t>
      </w:r>
      <w:r w:rsidRPr="00AF79FE">
        <w:rPr>
          <w:color w:val="000000"/>
          <w:sz w:val="24"/>
          <w:szCs w:val="24"/>
        </w:rPr>
        <w:t>6,42</w:t>
      </w:r>
    </w:p>
    <w:p w:rsidR="00AF79FE" w:rsidRPr="00AF79FE" w:rsidRDefault="00AF79FE" w:rsidP="001109E3">
      <w:pPr>
        <w:jc w:val="both"/>
        <w:rPr>
          <w:color w:val="000000"/>
          <w:sz w:val="24"/>
          <w:szCs w:val="24"/>
        </w:rPr>
      </w:pPr>
      <w:r w:rsidRPr="00AF79FE">
        <w:rPr>
          <w:color w:val="000000"/>
          <w:sz w:val="24"/>
          <w:szCs w:val="24"/>
        </w:rPr>
        <w:t xml:space="preserve">c) predsjednik Visokog prekršajnog suda Republike Hrvatske               </w:t>
      </w:r>
      <w:r w:rsidR="00AE3A49">
        <w:rPr>
          <w:color w:val="000000"/>
          <w:sz w:val="24"/>
          <w:szCs w:val="24"/>
        </w:rPr>
        <w:tab/>
      </w:r>
      <w:r w:rsidR="00AE3A49">
        <w:rPr>
          <w:color w:val="000000"/>
          <w:sz w:val="24"/>
          <w:szCs w:val="24"/>
        </w:rPr>
        <w:tab/>
      </w:r>
      <w:r w:rsidR="00AE3A49">
        <w:rPr>
          <w:color w:val="000000"/>
          <w:sz w:val="24"/>
          <w:szCs w:val="24"/>
        </w:rPr>
        <w:tab/>
        <w:t xml:space="preserve">  </w:t>
      </w:r>
      <w:r w:rsidRPr="00AF79FE">
        <w:rPr>
          <w:color w:val="000000"/>
          <w:sz w:val="24"/>
          <w:szCs w:val="24"/>
        </w:rPr>
        <w:t>6,42</w:t>
      </w:r>
    </w:p>
    <w:p w:rsidR="00AF79FE" w:rsidRPr="00AF79FE" w:rsidRDefault="00AF79FE" w:rsidP="001109E3">
      <w:pPr>
        <w:jc w:val="both"/>
        <w:rPr>
          <w:color w:val="000000"/>
          <w:sz w:val="24"/>
          <w:szCs w:val="24"/>
        </w:rPr>
      </w:pPr>
      <w:r w:rsidRPr="00AF79FE">
        <w:rPr>
          <w:color w:val="000000"/>
          <w:sz w:val="24"/>
          <w:szCs w:val="24"/>
        </w:rPr>
        <w:t xml:space="preserve">d) suci Vrhovnog suda Republike Hrvatske                                              </w:t>
      </w:r>
      <w:r w:rsidR="00AE3A49">
        <w:rPr>
          <w:color w:val="000000"/>
          <w:sz w:val="24"/>
          <w:szCs w:val="24"/>
        </w:rPr>
        <w:tab/>
      </w:r>
      <w:r w:rsidR="00AE3A49">
        <w:rPr>
          <w:color w:val="000000"/>
          <w:sz w:val="24"/>
          <w:szCs w:val="24"/>
        </w:rPr>
        <w:tab/>
      </w:r>
      <w:r w:rsidR="00AE3A49">
        <w:rPr>
          <w:color w:val="000000"/>
          <w:sz w:val="24"/>
          <w:szCs w:val="24"/>
        </w:rPr>
        <w:tab/>
        <w:t xml:space="preserve">  </w:t>
      </w:r>
      <w:r w:rsidRPr="00AF79FE">
        <w:rPr>
          <w:color w:val="000000"/>
          <w:sz w:val="24"/>
          <w:szCs w:val="24"/>
        </w:rPr>
        <w:t>6,42</w:t>
      </w:r>
    </w:p>
    <w:p w:rsidR="00AF79FE" w:rsidRPr="00AF79FE" w:rsidRDefault="00AF79FE" w:rsidP="001109E3">
      <w:pPr>
        <w:tabs>
          <w:tab w:val="left" w:pos="8505"/>
          <w:tab w:val="left" w:pos="8647"/>
        </w:tabs>
        <w:jc w:val="both"/>
        <w:rPr>
          <w:color w:val="000000"/>
          <w:sz w:val="24"/>
          <w:szCs w:val="24"/>
        </w:rPr>
      </w:pPr>
      <w:r w:rsidRPr="00AF79FE">
        <w:rPr>
          <w:color w:val="000000"/>
          <w:sz w:val="24"/>
          <w:szCs w:val="24"/>
        </w:rPr>
        <w:t xml:space="preserve">e) zamjenici Glavnog državnog odvjetnika Republike Hrvatske                         </w:t>
      </w:r>
      <w:r w:rsidR="00AE3A49">
        <w:rPr>
          <w:color w:val="000000"/>
          <w:sz w:val="24"/>
          <w:szCs w:val="24"/>
        </w:rPr>
        <w:tab/>
        <w:t xml:space="preserve">  </w:t>
      </w:r>
      <w:r w:rsidRPr="00AF79FE">
        <w:rPr>
          <w:color w:val="000000"/>
          <w:sz w:val="24"/>
          <w:szCs w:val="24"/>
        </w:rPr>
        <w:t>6,42</w:t>
      </w:r>
    </w:p>
    <w:p w:rsidR="00AF79FE" w:rsidRPr="00AF79FE" w:rsidRDefault="00AF79FE" w:rsidP="001109E3">
      <w:pPr>
        <w:jc w:val="both"/>
        <w:rPr>
          <w:color w:val="000000"/>
          <w:sz w:val="24"/>
          <w:szCs w:val="24"/>
        </w:rPr>
      </w:pPr>
      <w:r w:rsidRPr="00AF79FE">
        <w:rPr>
          <w:color w:val="000000"/>
          <w:sz w:val="24"/>
          <w:szCs w:val="24"/>
        </w:rPr>
        <w:t xml:space="preserve">5. a) suci Visokog upravnog suda Republike Hrvatske                           </w:t>
      </w:r>
      <w:r w:rsidR="00AE3A49">
        <w:rPr>
          <w:color w:val="000000"/>
          <w:sz w:val="24"/>
          <w:szCs w:val="24"/>
        </w:rPr>
        <w:tab/>
      </w:r>
      <w:r w:rsidR="00AE3A49">
        <w:rPr>
          <w:color w:val="000000"/>
          <w:sz w:val="24"/>
          <w:szCs w:val="24"/>
        </w:rPr>
        <w:tab/>
      </w:r>
      <w:r w:rsidR="00AE3A49">
        <w:rPr>
          <w:color w:val="000000"/>
          <w:sz w:val="24"/>
          <w:szCs w:val="24"/>
        </w:rPr>
        <w:tab/>
        <w:t xml:space="preserve">  </w:t>
      </w:r>
      <w:r w:rsidRPr="00AF79FE">
        <w:rPr>
          <w:color w:val="000000"/>
          <w:sz w:val="24"/>
          <w:szCs w:val="24"/>
        </w:rPr>
        <w:t>5,70</w:t>
      </w:r>
    </w:p>
    <w:p w:rsidR="00AF79FE" w:rsidRPr="00AF79FE" w:rsidRDefault="00AF79FE" w:rsidP="001109E3">
      <w:pPr>
        <w:jc w:val="both"/>
        <w:rPr>
          <w:color w:val="000000"/>
          <w:sz w:val="24"/>
          <w:szCs w:val="24"/>
        </w:rPr>
      </w:pPr>
      <w:r w:rsidRPr="00AF79FE">
        <w:rPr>
          <w:color w:val="000000"/>
          <w:sz w:val="24"/>
          <w:szCs w:val="24"/>
        </w:rPr>
        <w:t xml:space="preserve">b) suci Visokog trgovačkog suda Republike Hrvatske                      </w:t>
      </w:r>
      <w:r w:rsidR="00AE3A49">
        <w:rPr>
          <w:color w:val="000000"/>
          <w:sz w:val="24"/>
          <w:szCs w:val="24"/>
        </w:rPr>
        <w:tab/>
      </w:r>
      <w:r w:rsidR="00AE3A49">
        <w:rPr>
          <w:color w:val="000000"/>
          <w:sz w:val="24"/>
          <w:szCs w:val="24"/>
        </w:rPr>
        <w:tab/>
      </w:r>
      <w:r w:rsidR="00AE3A49">
        <w:rPr>
          <w:color w:val="000000"/>
          <w:sz w:val="24"/>
          <w:szCs w:val="24"/>
        </w:rPr>
        <w:tab/>
        <w:t xml:space="preserve">  </w:t>
      </w:r>
      <w:r w:rsidRPr="00AF79FE">
        <w:rPr>
          <w:color w:val="000000"/>
          <w:sz w:val="24"/>
          <w:szCs w:val="24"/>
        </w:rPr>
        <w:t>5,70</w:t>
      </w:r>
    </w:p>
    <w:p w:rsidR="00AF79FE" w:rsidRPr="00AF79FE" w:rsidRDefault="00AF79FE" w:rsidP="001109E3">
      <w:pPr>
        <w:jc w:val="both"/>
        <w:rPr>
          <w:color w:val="000000"/>
          <w:sz w:val="24"/>
          <w:szCs w:val="24"/>
        </w:rPr>
      </w:pPr>
      <w:r w:rsidRPr="00AF79FE">
        <w:rPr>
          <w:color w:val="000000"/>
          <w:sz w:val="24"/>
          <w:szCs w:val="24"/>
        </w:rPr>
        <w:t>c) suci Visokog prekršajnog suda Republike Hrvatske                                                  5,70</w:t>
      </w:r>
    </w:p>
    <w:p w:rsidR="00AF79FE" w:rsidRPr="00AF79FE" w:rsidRDefault="00AF79FE" w:rsidP="001109E3">
      <w:pPr>
        <w:jc w:val="both"/>
        <w:rPr>
          <w:color w:val="000000"/>
          <w:sz w:val="24"/>
          <w:szCs w:val="24"/>
        </w:rPr>
      </w:pPr>
      <w:r w:rsidRPr="00AF79FE">
        <w:rPr>
          <w:color w:val="000000"/>
          <w:sz w:val="24"/>
          <w:szCs w:val="24"/>
        </w:rPr>
        <w:t>d) zamjenici ravnatelja Ureda za suzbijanje korupcije i organiziranog kriminaliteta        5,70</w:t>
      </w:r>
    </w:p>
    <w:p w:rsidR="00AF79FE" w:rsidRPr="00AF79FE" w:rsidRDefault="00AF79FE" w:rsidP="001109E3">
      <w:pPr>
        <w:jc w:val="both"/>
        <w:rPr>
          <w:color w:val="000000"/>
          <w:sz w:val="24"/>
          <w:szCs w:val="24"/>
        </w:rPr>
      </w:pPr>
      <w:r w:rsidRPr="00AF79FE">
        <w:rPr>
          <w:color w:val="000000"/>
          <w:sz w:val="24"/>
          <w:szCs w:val="24"/>
        </w:rPr>
        <w:t>6.a) predsjednici županijskih sudova iz članka 24. Zakona o Uredu za suzbijanje korupcije i organiziranog kriminaliteta                                                                                                   5,80</w:t>
      </w:r>
    </w:p>
    <w:p w:rsidR="00AF79FE" w:rsidRPr="00AF79FE" w:rsidRDefault="00AF79FE" w:rsidP="001109E3">
      <w:pPr>
        <w:jc w:val="both"/>
        <w:rPr>
          <w:color w:val="000000"/>
          <w:sz w:val="24"/>
          <w:szCs w:val="24"/>
        </w:rPr>
      </w:pPr>
      <w:r w:rsidRPr="00AF79FE">
        <w:rPr>
          <w:color w:val="000000"/>
          <w:sz w:val="24"/>
          <w:szCs w:val="24"/>
        </w:rPr>
        <w:t>b) predsjednici županijskih sudova                                                                               4,98</w:t>
      </w:r>
    </w:p>
    <w:p w:rsidR="00AF79FE" w:rsidRPr="00AF79FE" w:rsidRDefault="00AF79FE" w:rsidP="001109E3">
      <w:pPr>
        <w:jc w:val="both"/>
        <w:rPr>
          <w:color w:val="000000"/>
          <w:sz w:val="24"/>
          <w:szCs w:val="24"/>
        </w:rPr>
      </w:pPr>
      <w:r w:rsidRPr="00AF79FE">
        <w:rPr>
          <w:color w:val="000000"/>
          <w:sz w:val="24"/>
          <w:szCs w:val="24"/>
        </w:rPr>
        <w:t xml:space="preserve">c) predsjednici upravnih sudova                                                                              </w:t>
      </w:r>
      <w:r w:rsidR="00AE3A49">
        <w:rPr>
          <w:color w:val="000000"/>
          <w:sz w:val="24"/>
          <w:szCs w:val="24"/>
        </w:rPr>
        <w:t xml:space="preserve">  </w:t>
      </w:r>
      <w:r w:rsidRPr="00AF79FE">
        <w:rPr>
          <w:color w:val="000000"/>
          <w:sz w:val="24"/>
          <w:szCs w:val="24"/>
        </w:rPr>
        <w:t>4,98</w:t>
      </w:r>
    </w:p>
    <w:p w:rsidR="00AF79FE" w:rsidRPr="00AF79FE" w:rsidRDefault="00AF79FE" w:rsidP="001109E3">
      <w:pPr>
        <w:jc w:val="both"/>
        <w:rPr>
          <w:color w:val="000000"/>
          <w:sz w:val="24"/>
          <w:szCs w:val="24"/>
        </w:rPr>
      </w:pPr>
      <w:r w:rsidRPr="00AF79FE">
        <w:rPr>
          <w:color w:val="000000"/>
          <w:sz w:val="24"/>
          <w:szCs w:val="24"/>
        </w:rPr>
        <w:t>d) predsjednici trgovačkih sudova                                                                             4,98</w:t>
      </w:r>
    </w:p>
    <w:p w:rsidR="00AF79FE" w:rsidRPr="00AF79FE" w:rsidRDefault="00AF79FE" w:rsidP="001109E3">
      <w:pPr>
        <w:jc w:val="both"/>
        <w:rPr>
          <w:color w:val="000000"/>
          <w:sz w:val="24"/>
          <w:szCs w:val="24"/>
        </w:rPr>
      </w:pPr>
      <w:r w:rsidRPr="00AF79FE">
        <w:rPr>
          <w:color w:val="000000"/>
          <w:sz w:val="24"/>
          <w:szCs w:val="24"/>
        </w:rPr>
        <w:t xml:space="preserve">e) županijski državni odvjetnici                                           </w:t>
      </w:r>
      <w:r w:rsidR="00AE3A49">
        <w:rPr>
          <w:color w:val="000000"/>
          <w:sz w:val="24"/>
          <w:szCs w:val="24"/>
        </w:rPr>
        <w:tab/>
      </w:r>
      <w:r w:rsidR="00AE3A49">
        <w:rPr>
          <w:color w:val="000000"/>
          <w:sz w:val="24"/>
          <w:szCs w:val="24"/>
        </w:rPr>
        <w:tab/>
      </w:r>
      <w:r w:rsidR="00AE3A49">
        <w:rPr>
          <w:color w:val="000000"/>
          <w:sz w:val="24"/>
          <w:szCs w:val="24"/>
        </w:rPr>
        <w:tab/>
      </w:r>
      <w:r w:rsidR="00AE3A49">
        <w:rPr>
          <w:color w:val="000000"/>
          <w:sz w:val="24"/>
          <w:szCs w:val="24"/>
        </w:rPr>
        <w:tab/>
      </w:r>
      <w:r w:rsidR="00AE3A49">
        <w:rPr>
          <w:color w:val="000000"/>
          <w:sz w:val="24"/>
          <w:szCs w:val="24"/>
        </w:rPr>
        <w:tab/>
        <w:t xml:space="preserve">  </w:t>
      </w:r>
      <w:r w:rsidRPr="00AF79FE">
        <w:rPr>
          <w:color w:val="000000"/>
          <w:sz w:val="24"/>
          <w:szCs w:val="24"/>
        </w:rPr>
        <w:t>4,98</w:t>
      </w:r>
    </w:p>
    <w:p w:rsidR="00AF79FE" w:rsidRPr="00AF79FE" w:rsidRDefault="00246D36" w:rsidP="001109E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 w:rsidR="00AF79FE" w:rsidRPr="00AF79FE">
        <w:rPr>
          <w:color w:val="000000"/>
          <w:sz w:val="24"/>
          <w:szCs w:val="24"/>
        </w:rPr>
        <w:t xml:space="preserve">a) suci županijskih sudova iz točke 6.a) ovoga članka određeni za postupanje u kaznenim predmetima korupcije i organiziranog kriminaliteta             </w:t>
      </w:r>
      <w:r w:rsidR="00AE3A49">
        <w:rPr>
          <w:color w:val="000000"/>
          <w:sz w:val="24"/>
          <w:szCs w:val="24"/>
        </w:rPr>
        <w:tab/>
      </w:r>
      <w:r w:rsidR="00AE3A49">
        <w:rPr>
          <w:color w:val="000000"/>
          <w:sz w:val="24"/>
          <w:szCs w:val="24"/>
        </w:rPr>
        <w:tab/>
      </w:r>
      <w:r w:rsidR="00AE3A49">
        <w:rPr>
          <w:color w:val="000000"/>
          <w:sz w:val="24"/>
          <w:szCs w:val="24"/>
        </w:rPr>
        <w:tab/>
      </w:r>
      <w:r w:rsidR="00AE3A49">
        <w:rPr>
          <w:color w:val="000000"/>
          <w:sz w:val="24"/>
          <w:szCs w:val="24"/>
        </w:rPr>
        <w:tab/>
        <w:t xml:space="preserve">  </w:t>
      </w:r>
      <w:r w:rsidR="00AF79FE" w:rsidRPr="00AF79FE">
        <w:rPr>
          <w:color w:val="000000"/>
          <w:sz w:val="24"/>
          <w:szCs w:val="24"/>
        </w:rPr>
        <w:t>5,70</w:t>
      </w:r>
    </w:p>
    <w:p w:rsidR="00AF79FE" w:rsidRPr="00AF79FE" w:rsidRDefault="00AF79FE" w:rsidP="001109E3">
      <w:pPr>
        <w:jc w:val="both"/>
        <w:rPr>
          <w:color w:val="000000"/>
          <w:sz w:val="24"/>
          <w:szCs w:val="24"/>
        </w:rPr>
      </w:pPr>
      <w:r w:rsidRPr="00AF79FE">
        <w:rPr>
          <w:color w:val="000000"/>
          <w:sz w:val="24"/>
          <w:szCs w:val="24"/>
        </w:rPr>
        <w:t xml:space="preserve">b)suci županijskih sudova                                                                  </w:t>
      </w:r>
      <w:r w:rsidR="00AE3A49">
        <w:rPr>
          <w:color w:val="000000"/>
          <w:sz w:val="24"/>
          <w:szCs w:val="24"/>
        </w:rPr>
        <w:tab/>
      </w:r>
      <w:r w:rsidR="00AE3A49">
        <w:rPr>
          <w:color w:val="000000"/>
          <w:sz w:val="24"/>
          <w:szCs w:val="24"/>
        </w:rPr>
        <w:tab/>
      </w:r>
      <w:r w:rsidR="00AE3A49">
        <w:rPr>
          <w:color w:val="000000"/>
          <w:sz w:val="24"/>
          <w:szCs w:val="24"/>
        </w:rPr>
        <w:tab/>
        <w:t xml:space="preserve">  </w:t>
      </w:r>
      <w:r w:rsidRPr="00AF79FE">
        <w:rPr>
          <w:color w:val="000000"/>
          <w:sz w:val="24"/>
          <w:szCs w:val="24"/>
        </w:rPr>
        <w:t>4,55</w:t>
      </w:r>
    </w:p>
    <w:p w:rsidR="00AF79FE" w:rsidRPr="00AF79FE" w:rsidRDefault="00AF79FE" w:rsidP="001109E3">
      <w:pPr>
        <w:jc w:val="both"/>
        <w:rPr>
          <w:color w:val="000000"/>
          <w:sz w:val="24"/>
          <w:szCs w:val="24"/>
        </w:rPr>
      </w:pPr>
      <w:r w:rsidRPr="00AF79FE">
        <w:rPr>
          <w:color w:val="000000"/>
          <w:sz w:val="24"/>
          <w:szCs w:val="24"/>
        </w:rPr>
        <w:t xml:space="preserve">c)zamjenici županijskih državnih odvjetnika                                        </w:t>
      </w:r>
      <w:r w:rsidR="00AE3A49">
        <w:rPr>
          <w:color w:val="000000"/>
          <w:sz w:val="24"/>
          <w:szCs w:val="24"/>
        </w:rPr>
        <w:tab/>
      </w:r>
      <w:r w:rsidR="00AE3A49">
        <w:rPr>
          <w:color w:val="000000"/>
          <w:sz w:val="24"/>
          <w:szCs w:val="24"/>
        </w:rPr>
        <w:tab/>
      </w:r>
      <w:r w:rsidR="00AE3A49">
        <w:rPr>
          <w:color w:val="000000"/>
          <w:sz w:val="24"/>
          <w:szCs w:val="24"/>
        </w:rPr>
        <w:tab/>
        <w:t xml:space="preserve">  </w:t>
      </w:r>
      <w:r w:rsidRPr="00AF79FE">
        <w:rPr>
          <w:color w:val="000000"/>
          <w:sz w:val="24"/>
          <w:szCs w:val="24"/>
        </w:rPr>
        <w:t>4,55</w:t>
      </w:r>
    </w:p>
    <w:p w:rsidR="00AF79FE" w:rsidRPr="00AF79FE" w:rsidRDefault="00246D36" w:rsidP="001109E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</w:t>
      </w:r>
      <w:r w:rsidR="00AF79FE" w:rsidRPr="00AF79FE">
        <w:rPr>
          <w:color w:val="000000"/>
          <w:sz w:val="24"/>
          <w:szCs w:val="24"/>
        </w:rPr>
        <w:t xml:space="preserve">a) suci trgovačkih sudova                                                             </w:t>
      </w:r>
      <w:r w:rsidR="00AE3A49">
        <w:rPr>
          <w:color w:val="000000"/>
          <w:sz w:val="24"/>
          <w:szCs w:val="24"/>
        </w:rPr>
        <w:tab/>
      </w:r>
      <w:r w:rsidR="00AE3A49">
        <w:rPr>
          <w:color w:val="000000"/>
          <w:sz w:val="24"/>
          <w:szCs w:val="24"/>
        </w:rPr>
        <w:tab/>
      </w:r>
      <w:r w:rsidR="00AE3A49">
        <w:rPr>
          <w:color w:val="000000"/>
          <w:sz w:val="24"/>
          <w:szCs w:val="24"/>
        </w:rPr>
        <w:tab/>
      </w:r>
      <w:r w:rsidR="00AE3A49">
        <w:rPr>
          <w:color w:val="000000"/>
          <w:sz w:val="24"/>
          <w:szCs w:val="24"/>
        </w:rPr>
        <w:tab/>
        <w:t xml:space="preserve">  </w:t>
      </w:r>
      <w:r w:rsidR="00AF79FE" w:rsidRPr="00AF79FE">
        <w:rPr>
          <w:color w:val="000000"/>
          <w:sz w:val="24"/>
          <w:szCs w:val="24"/>
        </w:rPr>
        <w:t>3,54</w:t>
      </w:r>
    </w:p>
    <w:p w:rsidR="00AF79FE" w:rsidRPr="00AF79FE" w:rsidRDefault="00AF79FE" w:rsidP="001109E3">
      <w:pPr>
        <w:jc w:val="both"/>
        <w:rPr>
          <w:color w:val="000000"/>
          <w:sz w:val="24"/>
          <w:szCs w:val="24"/>
        </w:rPr>
      </w:pPr>
      <w:r w:rsidRPr="00AF79FE">
        <w:rPr>
          <w:color w:val="000000"/>
          <w:sz w:val="24"/>
          <w:szCs w:val="24"/>
        </w:rPr>
        <w:t xml:space="preserve">b) suci upravnih sudova </w:t>
      </w:r>
      <w:r w:rsidR="00AE3A49">
        <w:rPr>
          <w:color w:val="000000"/>
          <w:sz w:val="24"/>
          <w:szCs w:val="24"/>
        </w:rPr>
        <w:tab/>
      </w:r>
      <w:r w:rsidR="00AE3A49">
        <w:rPr>
          <w:color w:val="000000"/>
          <w:sz w:val="24"/>
          <w:szCs w:val="24"/>
        </w:rPr>
        <w:tab/>
      </w:r>
      <w:r w:rsidR="00AE3A49">
        <w:rPr>
          <w:color w:val="000000"/>
          <w:sz w:val="24"/>
          <w:szCs w:val="24"/>
        </w:rPr>
        <w:tab/>
      </w:r>
      <w:r w:rsidR="00AE3A49">
        <w:rPr>
          <w:color w:val="000000"/>
          <w:sz w:val="24"/>
          <w:szCs w:val="24"/>
        </w:rPr>
        <w:tab/>
      </w:r>
      <w:r w:rsidR="00AE3A49">
        <w:rPr>
          <w:color w:val="000000"/>
          <w:sz w:val="24"/>
          <w:szCs w:val="24"/>
        </w:rPr>
        <w:tab/>
      </w:r>
      <w:r w:rsidR="00AE3A49">
        <w:rPr>
          <w:color w:val="000000"/>
          <w:sz w:val="24"/>
          <w:szCs w:val="24"/>
        </w:rPr>
        <w:tab/>
      </w:r>
      <w:r w:rsidR="00AE3A49">
        <w:rPr>
          <w:color w:val="000000"/>
          <w:sz w:val="24"/>
          <w:szCs w:val="24"/>
        </w:rPr>
        <w:tab/>
      </w:r>
      <w:r w:rsidR="00AE3A49">
        <w:rPr>
          <w:color w:val="000000"/>
          <w:sz w:val="24"/>
          <w:szCs w:val="24"/>
        </w:rPr>
        <w:tab/>
      </w:r>
      <w:r w:rsidR="00AE3A49">
        <w:rPr>
          <w:color w:val="000000"/>
          <w:sz w:val="24"/>
          <w:szCs w:val="24"/>
        </w:rPr>
        <w:tab/>
        <w:t xml:space="preserve">  </w:t>
      </w:r>
      <w:r w:rsidRPr="00AF79FE">
        <w:rPr>
          <w:color w:val="000000"/>
          <w:sz w:val="24"/>
          <w:szCs w:val="24"/>
        </w:rPr>
        <w:t>3,54</w:t>
      </w:r>
    </w:p>
    <w:p w:rsidR="00AF79FE" w:rsidRPr="00AF79FE" w:rsidRDefault="00AF79FE" w:rsidP="001109E3">
      <w:pPr>
        <w:jc w:val="both"/>
        <w:rPr>
          <w:color w:val="000000"/>
          <w:sz w:val="24"/>
          <w:szCs w:val="24"/>
        </w:rPr>
      </w:pPr>
      <w:r w:rsidRPr="00AF79FE">
        <w:rPr>
          <w:color w:val="000000"/>
          <w:sz w:val="24"/>
          <w:szCs w:val="24"/>
        </w:rPr>
        <w:t xml:space="preserve">c) predsjednici općinskih sudova                                                         </w:t>
      </w:r>
      <w:r w:rsidR="00AE3A49">
        <w:rPr>
          <w:color w:val="000000"/>
          <w:sz w:val="24"/>
          <w:szCs w:val="24"/>
        </w:rPr>
        <w:tab/>
      </w:r>
      <w:r w:rsidR="00AE3A49">
        <w:rPr>
          <w:color w:val="000000"/>
          <w:sz w:val="24"/>
          <w:szCs w:val="24"/>
        </w:rPr>
        <w:tab/>
      </w:r>
      <w:r w:rsidR="00AE3A49">
        <w:rPr>
          <w:color w:val="000000"/>
          <w:sz w:val="24"/>
          <w:szCs w:val="24"/>
        </w:rPr>
        <w:tab/>
        <w:t xml:space="preserve">  </w:t>
      </w:r>
      <w:r w:rsidRPr="00AF79FE">
        <w:rPr>
          <w:color w:val="000000"/>
          <w:sz w:val="24"/>
          <w:szCs w:val="24"/>
        </w:rPr>
        <w:t>3,54</w:t>
      </w:r>
    </w:p>
    <w:p w:rsidR="00AF79FE" w:rsidRPr="00AF79FE" w:rsidRDefault="00AF79FE" w:rsidP="001109E3">
      <w:pPr>
        <w:jc w:val="both"/>
        <w:rPr>
          <w:color w:val="000000"/>
          <w:sz w:val="24"/>
          <w:szCs w:val="24"/>
        </w:rPr>
      </w:pPr>
      <w:r w:rsidRPr="00AF79FE">
        <w:rPr>
          <w:color w:val="000000"/>
          <w:sz w:val="24"/>
          <w:szCs w:val="24"/>
        </w:rPr>
        <w:t xml:space="preserve">d) predsjednici prekršajnih sudova                                                      </w:t>
      </w:r>
      <w:r w:rsidR="00AE3A49">
        <w:rPr>
          <w:color w:val="000000"/>
          <w:sz w:val="24"/>
          <w:szCs w:val="24"/>
        </w:rPr>
        <w:tab/>
      </w:r>
      <w:r w:rsidR="00AE3A49">
        <w:rPr>
          <w:color w:val="000000"/>
          <w:sz w:val="24"/>
          <w:szCs w:val="24"/>
        </w:rPr>
        <w:tab/>
      </w:r>
      <w:r w:rsidR="00AE3A49">
        <w:rPr>
          <w:color w:val="000000"/>
          <w:sz w:val="24"/>
          <w:szCs w:val="24"/>
        </w:rPr>
        <w:tab/>
        <w:t xml:space="preserve">  </w:t>
      </w:r>
      <w:r w:rsidRPr="00AF79FE">
        <w:rPr>
          <w:color w:val="000000"/>
          <w:sz w:val="24"/>
          <w:szCs w:val="24"/>
        </w:rPr>
        <w:t>3,54</w:t>
      </w:r>
    </w:p>
    <w:p w:rsidR="00AF79FE" w:rsidRPr="00AF79FE" w:rsidRDefault="00AF79FE" w:rsidP="001109E3">
      <w:pPr>
        <w:jc w:val="both"/>
        <w:rPr>
          <w:color w:val="000000"/>
          <w:sz w:val="24"/>
          <w:szCs w:val="24"/>
        </w:rPr>
      </w:pPr>
      <w:r w:rsidRPr="00AF79FE">
        <w:rPr>
          <w:color w:val="000000"/>
          <w:sz w:val="24"/>
          <w:szCs w:val="24"/>
        </w:rPr>
        <w:t xml:space="preserve">e) općinski državni odvjetnici                                                              </w:t>
      </w:r>
      <w:r w:rsidR="00AE3A49">
        <w:rPr>
          <w:color w:val="000000"/>
          <w:sz w:val="24"/>
          <w:szCs w:val="24"/>
        </w:rPr>
        <w:tab/>
      </w:r>
      <w:r w:rsidR="00AE3A49">
        <w:rPr>
          <w:color w:val="000000"/>
          <w:sz w:val="24"/>
          <w:szCs w:val="24"/>
        </w:rPr>
        <w:tab/>
      </w:r>
      <w:r w:rsidR="00AE3A49">
        <w:rPr>
          <w:color w:val="000000"/>
          <w:sz w:val="24"/>
          <w:szCs w:val="24"/>
        </w:rPr>
        <w:tab/>
        <w:t xml:space="preserve">  </w:t>
      </w:r>
      <w:r w:rsidRPr="00AF79FE">
        <w:rPr>
          <w:color w:val="000000"/>
          <w:sz w:val="24"/>
          <w:szCs w:val="24"/>
        </w:rPr>
        <w:t>3,54</w:t>
      </w:r>
    </w:p>
    <w:p w:rsidR="00AF79FE" w:rsidRPr="00AF79FE" w:rsidRDefault="00246D36" w:rsidP="001109E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</w:t>
      </w:r>
      <w:r w:rsidR="00AF79FE" w:rsidRPr="00AF79FE">
        <w:rPr>
          <w:color w:val="000000"/>
          <w:sz w:val="24"/>
          <w:szCs w:val="24"/>
        </w:rPr>
        <w:t xml:space="preserve">a) suci općinskih sudova                                                                </w:t>
      </w:r>
      <w:r w:rsidR="00AE3A49">
        <w:rPr>
          <w:color w:val="000000"/>
          <w:sz w:val="24"/>
          <w:szCs w:val="24"/>
        </w:rPr>
        <w:tab/>
      </w:r>
      <w:r w:rsidR="00AE3A49">
        <w:rPr>
          <w:color w:val="000000"/>
          <w:sz w:val="24"/>
          <w:szCs w:val="24"/>
        </w:rPr>
        <w:tab/>
      </w:r>
      <w:r w:rsidR="00AE3A49">
        <w:rPr>
          <w:color w:val="000000"/>
          <w:sz w:val="24"/>
          <w:szCs w:val="24"/>
        </w:rPr>
        <w:tab/>
        <w:t xml:space="preserve">  </w:t>
      </w:r>
      <w:r w:rsidR="00AF79FE" w:rsidRPr="00AF79FE">
        <w:rPr>
          <w:color w:val="000000"/>
          <w:sz w:val="24"/>
          <w:szCs w:val="24"/>
        </w:rPr>
        <w:t>3,11</w:t>
      </w:r>
    </w:p>
    <w:p w:rsidR="00AF79FE" w:rsidRPr="00AF79FE" w:rsidRDefault="00AF79FE" w:rsidP="001109E3">
      <w:pPr>
        <w:jc w:val="both"/>
        <w:rPr>
          <w:color w:val="000000"/>
          <w:sz w:val="24"/>
          <w:szCs w:val="24"/>
        </w:rPr>
      </w:pPr>
      <w:r w:rsidRPr="00AF79FE">
        <w:rPr>
          <w:color w:val="000000"/>
          <w:sz w:val="24"/>
          <w:szCs w:val="24"/>
        </w:rPr>
        <w:t xml:space="preserve">b)suci prekršajnih sudova                                                                  </w:t>
      </w:r>
      <w:r w:rsidR="00AE3A49">
        <w:rPr>
          <w:color w:val="000000"/>
          <w:sz w:val="24"/>
          <w:szCs w:val="24"/>
        </w:rPr>
        <w:tab/>
      </w:r>
      <w:r w:rsidR="00AE3A49">
        <w:rPr>
          <w:color w:val="000000"/>
          <w:sz w:val="24"/>
          <w:szCs w:val="24"/>
        </w:rPr>
        <w:tab/>
      </w:r>
      <w:r w:rsidR="00AE3A49">
        <w:rPr>
          <w:color w:val="000000"/>
          <w:sz w:val="24"/>
          <w:szCs w:val="24"/>
        </w:rPr>
        <w:tab/>
        <w:t xml:space="preserve">  </w:t>
      </w:r>
      <w:r w:rsidRPr="00AF79FE">
        <w:rPr>
          <w:color w:val="000000"/>
          <w:sz w:val="24"/>
          <w:szCs w:val="24"/>
        </w:rPr>
        <w:t>3,11</w:t>
      </w:r>
    </w:p>
    <w:p w:rsidR="00AF79FE" w:rsidRPr="00AF79FE" w:rsidRDefault="00AF79FE" w:rsidP="001109E3">
      <w:pPr>
        <w:jc w:val="both"/>
        <w:rPr>
          <w:color w:val="000000"/>
          <w:sz w:val="24"/>
          <w:szCs w:val="24"/>
        </w:rPr>
      </w:pPr>
      <w:r w:rsidRPr="00AF79FE">
        <w:rPr>
          <w:color w:val="000000"/>
          <w:sz w:val="24"/>
          <w:szCs w:val="24"/>
        </w:rPr>
        <w:t xml:space="preserve">c)zamjenici općinskih državnih odvjetnika                                            </w:t>
      </w:r>
      <w:r w:rsidR="00AE3A49">
        <w:rPr>
          <w:color w:val="000000"/>
          <w:sz w:val="24"/>
          <w:szCs w:val="24"/>
        </w:rPr>
        <w:tab/>
      </w:r>
      <w:r w:rsidR="00AE3A49">
        <w:rPr>
          <w:color w:val="000000"/>
          <w:sz w:val="24"/>
          <w:szCs w:val="24"/>
        </w:rPr>
        <w:tab/>
      </w:r>
      <w:r w:rsidR="00AE3A49">
        <w:rPr>
          <w:color w:val="000000"/>
          <w:sz w:val="24"/>
          <w:szCs w:val="24"/>
        </w:rPr>
        <w:tab/>
        <w:t xml:space="preserve">  </w:t>
      </w:r>
      <w:r w:rsidRPr="00AF79FE">
        <w:rPr>
          <w:color w:val="000000"/>
          <w:sz w:val="24"/>
          <w:szCs w:val="24"/>
        </w:rPr>
        <w:t>3,11</w:t>
      </w:r>
    </w:p>
    <w:p w:rsidR="00AF79FE" w:rsidRPr="00AF79FE" w:rsidRDefault="00AF79FE" w:rsidP="001109E3">
      <w:pPr>
        <w:jc w:val="both"/>
        <w:rPr>
          <w:color w:val="000000"/>
          <w:sz w:val="24"/>
          <w:szCs w:val="24"/>
        </w:rPr>
      </w:pPr>
      <w:r w:rsidRPr="00AF79FE">
        <w:rPr>
          <w:color w:val="000000"/>
          <w:sz w:val="24"/>
          <w:szCs w:val="24"/>
        </w:rPr>
        <w:t xml:space="preserve">Predsjednici županijskih, općinskih i prekršajnih sudova, te županijski i općinski državni odvjetnici imaju pravo na povišeni koeficijent:  </w:t>
      </w:r>
    </w:p>
    <w:p w:rsidR="00AF79FE" w:rsidRPr="00AF79FE" w:rsidRDefault="00AF79FE" w:rsidP="001109E3">
      <w:pPr>
        <w:jc w:val="both"/>
        <w:rPr>
          <w:color w:val="000000"/>
          <w:sz w:val="24"/>
          <w:szCs w:val="24"/>
        </w:rPr>
      </w:pPr>
      <w:r w:rsidRPr="00AF79FE">
        <w:rPr>
          <w:color w:val="000000"/>
          <w:sz w:val="24"/>
          <w:szCs w:val="24"/>
        </w:rPr>
        <w:t>– u sudovima ili državnim odvjetništvima koji imaju 11 – 20 sudaca ili zamjenika za 0,14</w:t>
      </w:r>
    </w:p>
    <w:p w:rsidR="00AF79FE" w:rsidRPr="00AF79FE" w:rsidRDefault="00AF79FE" w:rsidP="001109E3">
      <w:pPr>
        <w:jc w:val="both"/>
        <w:rPr>
          <w:color w:val="000000"/>
          <w:sz w:val="24"/>
          <w:szCs w:val="24"/>
        </w:rPr>
      </w:pPr>
      <w:r w:rsidRPr="00AF79FE">
        <w:rPr>
          <w:color w:val="000000"/>
          <w:sz w:val="24"/>
          <w:szCs w:val="24"/>
        </w:rPr>
        <w:t>– u sudovima ili državnim odvjetništvima koji imaju 21 – 50 sudaca ili zamjenika za  0,29</w:t>
      </w:r>
    </w:p>
    <w:p w:rsidR="00AF79FE" w:rsidRPr="00AF79FE" w:rsidRDefault="00AF79FE" w:rsidP="001109E3">
      <w:pPr>
        <w:jc w:val="both"/>
        <w:rPr>
          <w:color w:val="000000"/>
          <w:sz w:val="24"/>
          <w:szCs w:val="24"/>
        </w:rPr>
      </w:pPr>
      <w:r w:rsidRPr="00AF79FE">
        <w:rPr>
          <w:color w:val="000000"/>
          <w:sz w:val="24"/>
          <w:szCs w:val="24"/>
        </w:rPr>
        <w:t>– u sudovima ili državnim odvjetništvima koji imaju 51 – 100 sudaca ili zamjenika za 0,43</w:t>
      </w:r>
    </w:p>
    <w:p w:rsidR="00372445" w:rsidRPr="00AF79FE" w:rsidRDefault="00AF79FE" w:rsidP="001109E3">
      <w:pPr>
        <w:jc w:val="both"/>
        <w:rPr>
          <w:color w:val="000000"/>
          <w:sz w:val="24"/>
          <w:szCs w:val="24"/>
        </w:rPr>
      </w:pPr>
      <w:r w:rsidRPr="00AF79FE">
        <w:rPr>
          <w:color w:val="000000"/>
          <w:sz w:val="24"/>
          <w:szCs w:val="24"/>
        </w:rPr>
        <w:t>– u sudovima ili državnim odvjetništvima koji imaju više od 100 sudaca ili zamjenika za 0,58.</w:t>
      </w:r>
    </w:p>
    <w:sectPr w:rsidR="00372445" w:rsidRPr="00AF79FE" w:rsidSect="008A46DF">
      <w:headerReference w:type="even" r:id="rId8"/>
      <w:headerReference w:type="default" r:id="rId9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022" w:rsidRDefault="00972022">
      <w:r>
        <w:separator/>
      </w:r>
    </w:p>
  </w:endnote>
  <w:endnote w:type="continuationSeparator" w:id="0">
    <w:p w:rsidR="00972022" w:rsidRDefault="00972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022" w:rsidRDefault="00972022">
      <w:r>
        <w:separator/>
      </w:r>
    </w:p>
  </w:footnote>
  <w:footnote w:type="continuationSeparator" w:id="0">
    <w:p w:rsidR="00972022" w:rsidRDefault="00972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C27" w:rsidRDefault="00F46BC4" w:rsidP="0007538F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B77C27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77C27" w:rsidRDefault="00B77C2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C27" w:rsidRDefault="00F46BC4" w:rsidP="0007538F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B77C27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A59D2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B77C27" w:rsidRDefault="00B77C2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7DA7"/>
    <w:multiLevelType w:val="hybridMultilevel"/>
    <w:tmpl w:val="2F1EFC04"/>
    <w:lvl w:ilvl="0" w:tplc="65D29FD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F373B"/>
    <w:multiLevelType w:val="hybridMultilevel"/>
    <w:tmpl w:val="6E287A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550A3"/>
    <w:multiLevelType w:val="hybridMultilevel"/>
    <w:tmpl w:val="E26CD2E2"/>
    <w:lvl w:ilvl="0" w:tplc="4FE0CE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716C7"/>
    <w:multiLevelType w:val="hybridMultilevel"/>
    <w:tmpl w:val="CB68D78E"/>
    <w:lvl w:ilvl="0" w:tplc="0DAA90F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FF660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614BEF"/>
    <w:multiLevelType w:val="hybridMultilevel"/>
    <w:tmpl w:val="B024E09C"/>
    <w:lvl w:ilvl="0" w:tplc="4BEAD1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112B0"/>
    <w:multiLevelType w:val="hybridMultilevel"/>
    <w:tmpl w:val="493AB120"/>
    <w:lvl w:ilvl="0" w:tplc="404E7C9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830E79"/>
    <w:multiLevelType w:val="hybridMultilevel"/>
    <w:tmpl w:val="627A61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A26C8A"/>
    <w:multiLevelType w:val="hybridMultilevel"/>
    <w:tmpl w:val="D742BF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9A5733"/>
    <w:multiLevelType w:val="hybridMultilevel"/>
    <w:tmpl w:val="F65E3D38"/>
    <w:lvl w:ilvl="0" w:tplc="0E820AB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3D3DE2"/>
    <w:multiLevelType w:val="hybridMultilevel"/>
    <w:tmpl w:val="B2E48AC4"/>
    <w:lvl w:ilvl="0" w:tplc="81225B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430971"/>
    <w:multiLevelType w:val="hybridMultilevel"/>
    <w:tmpl w:val="BD306D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A9149A"/>
    <w:multiLevelType w:val="hybridMultilevel"/>
    <w:tmpl w:val="EB4EC830"/>
    <w:lvl w:ilvl="0" w:tplc="3FDA1B0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79CF54F0"/>
    <w:multiLevelType w:val="hybridMultilevel"/>
    <w:tmpl w:val="50566F7E"/>
    <w:lvl w:ilvl="0" w:tplc="65D29F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2"/>
  </w:num>
  <w:num w:numId="5">
    <w:abstractNumId w:val="7"/>
  </w:num>
  <w:num w:numId="6">
    <w:abstractNumId w:val="10"/>
  </w:num>
  <w:num w:numId="7">
    <w:abstractNumId w:val="1"/>
  </w:num>
  <w:num w:numId="8">
    <w:abstractNumId w:val="6"/>
  </w:num>
  <w:num w:numId="9">
    <w:abstractNumId w:val="4"/>
  </w:num>
  <w:num w:numId="10">
    <w:abstractNumId w:val="3"/>
  </w:num>
  <w:num w:numId="11">
    <w:abstractNumId w:val="1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FD"/>
    <w:rsid w:val="00001508"/>
    <w:rsid w:val="000017CF"/>
    <w:rsid w:val="0000529C"/>
    <w:rsid w:val="00005413"/>
    <w:rsid w:val="00011827"/>
    <w:rsid w:val="000131A2"/>
    <w:rsid w:val="000133CE"/>
    <w:rsid w:val="00013706"/>
    <w:rsid w:val="00014A81"/>
    <w:rsid w:val="0001589C"/>
    <w:rsid w:val="00020B53"/>
    <w:rsid w:val="00021CB2"/>
    <w:rsid w:val="0002754B"/>
    <w:rsid w:val="00027DE1"/>
    <w:rsid w:val="000313B3"/>
    <w:rsid w:val="0003566F"/>
    <w:rsid w:val="00035672"/>
    <w:rsid w:val="00035730"/>
    <w:rsid w:val="000474FF"/>
    <w:rsid w:val="00051086"/>
    <w:rsid w:val="0005334E"/>
    <w:rsid w:val="00060C9F"/>
    <w:rsid w:val="00061065"/>
    <w:rsid w:val="000713FD"/>
    <w:rsid w:val="00071930"/>
    <w:rsid w:val="000725D9"/>
    <w:rsid w:val="00074503"/>
    <w:rsid w:val="0007455C"/>
    <w:rsid w:val="0007538F"/>
    <w:rsid w:val="00076CAB"/>
    <w:rsid w:val="000821C0"/>
    <w:rsid w:val="000A148C"/>
    <w:rsid w:val="000A26B1"/>
    <w:rsid w:val="000A60B9"/>
    <w:rsid w:val="000B02B8"/>
    <w:rsid w:val="000B02CF"/>
    <w:rsid w:val="000B5408"/>
    <w:rsid w:val="000C32D3"/>
    <w:rsid w:val="000D4349"/>
    <w:rsid w:val="000E4837"/>
    <w:rsid w:val="000E757E"/>
    <w:rsid w:val="000E7D67"/>
    <w:rsid w:val="000F0CFE"/>
    <w:rsid w:val="000F1596"/>
    <w:rsid w:val="000F53BE"/>
    <w:rsid w:val="00100556"/>
    <w:rsid w:val="001007D6"/>
    <w:rsid w:val="00102474"/>
    <w:rsid w:val="0010786B"/>
    <w:rsid w:val="001109E3"/>
    <w:rsid w:val="00115A11"/>
    <w:rsid w:val="00116A09"/>
    <w:rsid w:val="00124658"/>
    <w:rsid w:val="00126586"/>
    <w:rsid w:val="00127D26"/>
    <w:rsid w:val="001332BD"/>
    <w:rsid w:val="00135778"/>
    <w:rsid w:val="00143193"/>
    <w:rsid w:val="001518DB"/>
    <w:rsid w:val="001538FB"/>
    <w:rsid w:val="00164683"/>
    <w:rsid w:val="001649B2"/>
    <w:rsid w:val="001661C4"/>
    <w:rsid w:val="001709BE"/>
    <w:rsid w:val="0017724F"/>
    <w:rsid w:val="0018116B"/>
    <w:rsid w:val="001864FC"/>
    <w:rsid w:val="0019080A"/>
    <w:rsid w:val="00191455"/>
    <w:rsid w:val="00192847"/>
    <w:rsid w:val="00194ABE"/>
    <w:rsid w:val="001B1817"/>
    <w:rsid w:val="001B298D"/>
    <w:rsid w:val="001B443F"/>
    <w:rsid w:val="001B4A39"/>
    <w:rsid w:val="001B7FD0"/>
    <w:rsid w:val="001C0A72"/>
    <w:rsid w:val="001C2031"/>
    <w:rsid w:val="001C4A7D"/>
    <w:rsid w:val="001C6692"/>
    <w:rsid w:val="001D1317"/>
    <w:rsid w:val="001D4224"/>
    <w:rsid w:val="001D4DFC"/>
    <w:rsid w:val="001E51B9"/>
    <w:rsid w:val="001E5DAC"/>
    <w:rsid w:val="001E7892"/>
    <w:rsid w:val="001F09FA"/>
    <w:rsid w:val="001F3A64"/>
    <w:rsid w:val="001F3FC1"/>
    <w:rsid w:val="001F5973"/>
    <w:rsid w:val="001F67A9"/>
    <w:rsid w:val="0021127F"/>
    <w:rsid w:val="002160FB"/>
    <w:rsid w:val="002169E1"/>
    <w:rsid w:val="00220DAD"/>
    <w:rsid w:val="0022463E"/>
    <w:rsid w:val="00224A43"/>
    <w:rsid w:val="00232D53"/>
    <w:rsid w:val="0023513E"/>
    <w:rsid w:val="00237322"/>
    <w:rsid w:val="00237F69"/>
    <w:rsid w:val="00242B14"/>
    <w:rsid w:val="00246D36"/>
    <w:rsid w:val="002540B6"/>
    <w:rsid w:val="00262758"/>
    <w:rsid w:val="002628E7"/>
    <w:rsid w:val="0026385B"/>
    <w:rsid w:val="00270B22"/>
    <w:rsid w:val="00284335"/>
    <w:rsid w:val="00290FD2"/>
    <w:rsid w:val="0029352B"/>
    <w:rsid w:val="00297940"/>
    <w:rsid w:val="00297D6F"/>
    <w:rsid w:val="002A0AB6"/>
    <w:rsid w:val="002A66A2"/>
    <w:rsid w:val="002B05F9"/>
    <w:rsid w:val="002B20B3"/>
    <w:rsid w:val="002C48B6"/>
    <w:rsid w:val="002D046F"/>
    <w:rsid w:val="002D2343"/>
    <w:rsid w:val="002D3524"/>
    <w:rsid w:val="002D74A4"/>
    <w:rsid w:val="00300046"/>
    <w:rsid w:val="00302189"/>
    <w:rsid w:val="003104DB"/>
    <w:rsid w:val="00312AB0"/>
    <w:rsid w:val="00314517"/>
    <w:rsid w:val="00317B10"/>
    <w:rsid w:val="003215CD"/>
    <w:rsid w:val="00321CC6"/>
    <w:rsid w:val="00322CB9"/>
    <w:rsid w:val="00323745"/>
    <w:rsid w:val="0032380C"/>
    <w:rsid w:val="00337A85"/>
    <w:rsid w:val="003405CF"/>
    <w:rsid w:val="003414DA"/>
    <w:rsid w:val="00347A9D"/>
    <w:rsid w:val="00371424"/>
    <w:rsid w:val="00372445"/>
    <w:rsid w:val="00380339"/>
    <w:rsid w:val="003845A3"/>
    <w:rsid w:val="0039224B"/>
    <w:rsid w:val="0039315E"/>
    <w:rsid w:val="00397E27"/>
    <w:rsid w:val="003A21C0"/>
    <w:rsid w:val="003A5102"/>
    <w:rsid w:val="003B4730"/>
    <w:rsid w:val="003B52A0"/>
    <w:rsid w:val="003B754E"/>
    <w:rsid w:val="003C077F"/>
    <w:rsid w:val="003D0388"/>
    <w:rsid w:val="003D0658"/>
    <w:rsid w:val="003D2C36"/>
    <w:rsid w:val="003F098E"/>
    <w:rsid w:val="003F5F9B"/>
    <w:rsid w:val="003F6C7B"/>
    <w:rsid w:val="00402752"/>
    <w:rsid w:val="00405BBF"/>
    <w:rsid w:val="00405ECF"/>
    <w:rsid w:val="004122C6"/>
    <w:rsid w:val="00412682"/>
    <w:rsid w:val="00413B07"/>
    <w:rsid w:val="00416100"/>
    <w:rsid w:val="00421A94"/>
    <w:rsid w:val="004223C8"/>
    <w:rsid w:val="00424776"/>
    <w:rsid w:val="00425CE5"/>
    <w:rsid w:val="0043374A"/>
    <w:rsid w:val="00437A36"/>
    <w:rsid w:val="00443E06"/>
    <w:rsid w:val="00444B43"/>
    <w:rsid w:val="004537B1"/>
    <w:rsid w:val="00453B95"/>
    <w:rsid w:val="0045465D"/>
    <w:rsid w:val="004554EC"/>
    <w:rsid w:val="00462CBE"/>
    <w:rsid w:val="004708FD"/>
    <w:rsid w:val="004719F2"/>
    <w:rsid w:val="00473273"/>
    <w:rsid w:val="0048122F"/>
    <w:rsid w:val="004874DE"/>
    <w:rsid w:val="00496DCC"/>
    <w:rsid w:val="004A78BA"/>
    <w:rsid w:val="004B3077"/>
    <w:rsid w:val="004B75F7"/>
    <w:rsid w:val="004C0B6F"/>
    <w:rsid w:val="004C0D90"/>
    <w:rsid w:val="004C1B89"/>
    <w:rsid w:val="004C40B8"/>
    <w:rsid w:val="004C6BB0"/>
    <w:rsid w:val="004D1611"/>
    <w:rsid w:val="004D4996"/>
    <w:rsid w:val="004D71E8"/>
    <w:rsid w:val="004D787E"/>
    <w:rsid w:val="004D7DDD"/>
    <w:rsid w:val="004E4265"/>
    <w:rsid w:val="004E773D"/>
    <w:rsid w:val="004F0814"/>
    <w:rsid w:val="004F382F"/>
    <w:rsid w:val="004F7140"/>
    <w:rsid w:val="00500F9C"/>
    <w:rsid w:val="0050274E"/>
    <w:rsid w:val="005035DF"/>
    <w:rsid w:val="0050503E"/>
    <w:rsid w:val="00512029"/>
    <w:rsid w:val="00513627"/>
    <w:rsid w:val="00514823"/>
    <w:rsid w:val="00522AC8"/>
    <w:rsid w:val="0052483F"/>
    <w:rsid w:val="00524EDC"/>
    <w:rsid w:val="00527F16"/>
    <w:rsid w:val="005310F3"/>
    <w:rsid w:val="005339C4"/>
    <w:rsid w:val="00534E20"/>
    <w:rsid w:val="00535D12"/>
    <w:rsid w:val="00545845"/>
    <w:rsid w:val="005469F4"/>
    <w:rsid w:val="00550DF4"/>
    <w:rsid w:val="005533D1"/>
    <w:rsid w:val="005542A3"/>
    <w:rsid w:val="00555B87"/>
    <w:rsid w:val="0055714A"/>
    <w:rsid w:val="00557AAF"/>
    <w:rsid w:val="00562C5F"/>
    <w:rsid w:val="00567416"/>
    <w:rsid w:val="00575553"/>
    <w:rsid w:val="00576B3B"/>
    <w:rsid w:val="0058021B"/>
    <w:rsid w:val="00581B90"/>
    <w:rsid w:val="00583D5D"/>
    <w:rsid w:val="00585382"/>
    <w:rsid w:val="00590A56"/>
    <w:rsid w:val="00591A56"/>
    <w:rsid w:val="00591F0C"/>
    <w:rsid w:val="00597A1F"/>
    <w:rsid w:val="005A0F43"/>
    <w:rsid w:val="005A4812"/>
    <w:rsid w:val="005A4AF6"/>
    <w:rsid w:val="005B210C"/>
    <w:rsid w:val="005B4A24"/>
    <w:rsid w:val="005B6214"/>
    <w:rsid w:val="005B6AC2"/>
    <w:rsid w:val="005C01F3"/>
    <w:rsid w:val="005C7305"/>
    <w:rsid w:val="005D4FBF"/>
    <w:rsid w:val="005E2439"/>
    <w:rsid w:val="005E5311"/>
    <w:rsid w:val="005E727C"/>
    <w:rsid w:val="005F13CB"/>
    <w:rsid w:val="005F26AA"/>
    <w:rsid w:val="00600615"/>
    <w:rsid w:val="00600834"/>
    <w:rsid w:val="00601486"/>
    <w:rsid w:val="0060645F"/>
    <w:rsid w:val="00607E20"/>
    <w:rsid w:val="00612FF0"/>
    <w:rsid w:val="00613093"/>
    <w:rsid w:val="00623503"/>
    <w:rsid w:val="00625560"/>
    <w:rsid w:val="00634125"/>
    <w:rsid w:val="0063420E"/>
    <w:rsid w:val="00635F17"/>
    <w:rsid w:val="00643099"/>
    <w:rsid w:val="006479BD"/>
    <w:rsid w:val="00650354"/>
    <w:rsid w:val="00650718"/>
    <w:rsid w:val="00650A0C"/>
    <w:rsid w:val="00654520"/>
    <w:rsid w:val="00665B05"/>
    <w:rsid w:val="006670B3"/>
    <w:rsid w:val="00681B26"/>
    <w:rsid w:val="00682D30"/>
    <w:rsid w:val="00684D95"/>
    <w:rsid w:val="00685BFE"/>
    <w:rsid w:val="00686BB8"/>
    <w:rsid w:val="006871E2"/>
    <w:rsid w:val="00693D5C"/>
    <w:rsid w:val="00694EFD"/>
    <w:rsid w:val="00695D60"/>
    <w:rsid w:val="00697744"/>
    <w:rsid w:val="006A3268"/>
    <w:rsid w:val="006B12D9"/>
    <w:rsid w:val="006B275F"/>
    <w:rsid w:val="006C0A2C"/>
    <w:rsid w:val="006C26ED"/>
    <w:rsid w:val="006C2819"/>
    <w:rsid w:val="006C2BFB"/>
    <w:rsid w:val="006D08F0"/>
    <w:rsid w:val="006D7353"/>
    <w:rsid w:val="006E3338"/>
    <w:rsid w:val="006E4BB1"/>
    <w:rsid w:val="006F01C8"/>
    <w:rsid w:val="006F0776"/>
    <w:rsid w:val="006F36CB"/>
    <w:rsid w:val="007032E9"/>
    <w:rsid w:val="00710F44"/>
    <w:rsid w:val="00712DA6"/>
    <w:rsid w:val="00717B5E"/>
    <w:rsid w:val="00721C4C"/>
    <w:rsid w:val="00722C63"/>
    <w:rsid w:val="007233CE"/>
    <w:rsid w:val="007249FC"/>
    <w:rsid w:val="00725449"/>
    <w:rsid w:val="00730B98"/>
    <w:rsid w:val="00731C46"/>
    <w:rsid w:val="0074330E"/>
    <w:rsid w:val="0074581A"/>
    <w:rsid w:val="00745F2A"/>
    <w:rsid w:val="007501E7"/>
    <w:rsid w:val="007526E5"/>
    <w:rsid w:val="0075279D"/>
    <w:rsid w:val="007579A9"/>
    <w:rsid w:val="007621A3"/>
    <w:rsid w:val="00766663"/>
    <w:rsid w:val="00767CB8"/>
    <w:rsid w:val="00771E19"/>
    <w:rsid w:val="00772D6D"/>
    <w:rsid w:val="007746C4"/>
    <w:rsid w:val="00776319"/>
    <w:rsid w:val="00776ADA"/>
    <w:rsid w:val="00780CCD"/>
    <w:rsid w:val="0078654B"/>
    <w:rsid w:val="007903CF"/>
    <w:rsid w:val="00794DF7"/>
    <w:rsid w:val="00795739"/>
    <w:rsid w:val="007A223F"/>
    <w:rsid w:val="007A408B"/>
    <w:rsid w:val="007A431C"/>
    <w:rsid w:val="007A5BAC"/>
    <w:rsid w:val="007A6574"/>
    <w:rsid w:val="007B01BB"/>
    <w:rsid w:val="007B1245"/>
    <w:rsid w:val="007B628D"/>
    <w:rsid w:val="007C44C5"/>
    <w:rsid w:val="007C618E"/>
    <w:rsid w:val="007D3341"/>
    <w:rsid w:val="007D5382"/>
    <w:rsid w:val="007D7DC6"/>
    <w:rsid w:val="007E07CC"/>
    <w:rsid w:val="007E1E21"/>
    <w:rsid w:val="00800884"/>
    <w:rsid w:val="0080557C"/>
    <w:rsid w:val="0081345D"/>
    <w:rsid w:val="00825810"/>
    <w:rsid w:val="00831F96"/>
    <w:rsid w:val="008406B9"/>
    <w:rsid w:val="00842149"/>
    <w:rsid w:val="008440B7"/>
    <w:rsid w:val="0084654F"/>
    <w:rsid w:val="00856C1E"/>
    <w:rsid w:val="00866A58"/>
    <w:rsid w:val="00872726"/>
    <w:rsid w:val="00877CD8"/>
    <w:rsid w:val="0088045F"/>
    <w:rsid w:val="00881470"/>
    <w:rsid w:val="008928CD"/>
    <w:rsid w:val="00894516"/>
    <w:rsid w:val="008960AC"/>
    <w:rsid w:val="008A262A"/>
    <w:rsid w:val="008A46DF"/>
    <w:rsid w:val="008A6895"/>
    <w:rsid w:val="008A79FB"/>
    <w:rsid w:val="008B1FEB"/>
    <w:rsid w:val="008C567E"/>
    <w:rsid w:val="008C6C40"/>
    <w:rsid w:val="008D4AF5"/>
    <w:rsid w:val="008E4C71"/>
    <w:rsid w:val="008F5602"/>
    <w:rsid w:val="008F577A"/>
    <w:rsid w:val="008F6276"/>
    <w:rsid w:val="008F77D3"/>
    <w:rsid w:val="00900DBD"/>
    <w:rsid w:val="00901B93"/>
    <w:rsid w:val="00906BBE"/>
    <w:rsid w:val="009147D8"/>
    <w:rsid w:val="009277FE"/>
    <w:rsid w:val="00934D06"/>
    <w:rsid w:val="00937523"/>
    <w:rsid w:val="00937933"/>
    <w:rsid w:val="009463E5"/>
    <w:rsid w:val="0095260A"/>
    <w:rsid w:val="0095454C"/>
    <w:rsid w:val="00957BD0"/>
    <w:rsid w:val="00964F7E"/>
    <w:rsid w:val="00966102"/>
    <w:rsid w:val="00966303"/>
    <w:rsid w:val="00966C59"/>
    <w:rsid w:val="00972022"/>
    <w:rsid w:val="00972F03"/>
    <w:rsid w:val="009801D5"/>
    <w:rsid w:val="0098662F"/>
    <w:rsid w:val="009874DA"/>
    <w:rsid w:val="0099391D"/>
    <w:rsid w:val="0099477D"/>
    <w:rsid w:val="00996E26"/>
    <w:rsid w:val="009A0238"/>
    <w:rsid w:val="009A4022"/>
    <w:rsid w:val="009A498B"/>
    <w:rsid w:val="009B668F"/>
    <w:rsid w:val="009B6F4B"/>
    <w:rsid w:val="009C536D"/>
    <w:rsid w:val="009C556A"/>
    <w:rsid w:val="009C5CC3"/>
    <w:rsid w:val="009C72E5"/>
    <w:rsid w:val="009D56D8"/>
    <w:rsid w:val="009D690A"/>
    <w:rsid w:val="009D7B12"/>
    <w:rsid w:val="009E3624"/>
    <w:rsid w:val="009E63D1"/>
    <w:rsid w:val="009E645E"/>
    <w:rsid w:val="009F18AA"/>
    <w:rsid w:val="00A01D15"/>
    <w:rsid w:val="00A023D6"/>
    <w:rsid w:val="00A02F02"/>
    <w:rsid w:val="00A2498D"/>
    <w:rsid w:val="00A32DCC"/>
    <w:rsid w:val="00A3435C"/>
    <w:rsid w:val="00A42A37"/>
    <w:rsid w:val="00A513D3"/>
    <w:rsid w:val="00A52AD1"/>
    <w:rsid w:val="00A5328E"/>
    <w:rsid w:val="00A5527E"/>
    <w:rsid w:val="00A60FC5"/>
    <w:rsid w:val="00A63160"/>
    <w:rsid w:val="00A638AC"/>
    <w:rsid w:val="00A66760"/>
    <w:rsid w:val="00A80CF4"/>
    <w:rsid w:val="00A8393A"/>
    <w:rsid w:val="00A83C5E"/>
    <w:rsid w:val="00A92C8D"/>
    <w:rsid w:val="00A932AE"/>
    <w:rsid w:val="00A96012"/>
    <w:rsid w:val="00A96C28"/>
    <w:rsid w:val="00A978CD"/>
    <w:rsid w:val="00AA4A01"/>
    <w:rsid w:val="00AB0164"/>
    <w:rsid w:val="00AB1A8E"/>
    <w:rsid w:val="00AB263D"/>
    <w:rsid w:val="00AB7EAF"/>
    <w:rsid w:val="00AC6BCC"/>
    <w:rsid w:val="00AC71D4"/>
    <w:rsid w:val="00AD6D7B"/>
    <w:rsid w:val="00AE1E46"/>
    <w:rsid w:val="00AE2809"/>
    <w:rsid w:val="00AE3A49"/>
    <w:rsid w:val="00AE5622"/>
    <w:rsid w:val="00AE6358"/>
    <w:rsid w:val="00AF4C12"/>
    <w:rsid w:val="00AF64E4"/>
    <w:rsid w:val="00AF79FE"/>
    <w:rsid w:val="00B00BF8"/>
    <w:rsid w:val="00B0188C"/>
    <w:rsid w:val="00B05693"/>
    <w:rsid w:val="00B12E4B"/>
    <w:rsid w:val="00B150CD"/>
    <w:rsid w:val="00B1718B"/>
    <w:rsid w:val="00B25958"/>
    <w:rsid w:val="00B356E2"/>
    <w:rsid w:val="00B40916"/>
    <w:rsid w:val="00B45869"/>
    <w:rsid w:val="00B5062B"/>
    <w:rsid w:val="00B50C09"/>
    <w:rsid w:val="00B50C10"/>
    <w:rsid w:val="00B603DC"/>
    <w:rsid w:val="00B62529"/>
    <w:rsid w:val="00B63A4A"/>
    <w:rsid w:val="00B64D68"/>
    <w:rsid w:val="00B6799F"/>
    <w:rsid w:val="00B74D12"/>
    <w:rsid w:val="00B775CC"/>
    <w:rsid w:val="00B77C27"/>
    <w:rsid w:val="00B77EAE"/>
    <w:rsid w:val="00B81550"/>
    <w:rsid w:val="00B84051"/>
    <w:rsid w:val="00B91376"/>
    <w:rsid w:val="00B966F2"/>
    <w:rsid w:val="00B97A6D"/>
    <w:rsid w:val="00BA3462"/>
    <w:rsid w:val="00BA3613"/>
    <w:rsid w:val="00BA4FDB"/>
    <w:rsid w:val="00BA53C7"/>
    <w:rsid w:val="00BB56A5"/>
    <w:rsid w:val="00BC3534"/>
    <w:rsid w:val="00BD2E68"/>
    <w:rsid w:val="00BD4179"/>
    <w:rsid w:val="00BD667F"/>
    <w:rsid w:val="00BD73B7"/>
    <w:rsid w:val="00BE2DC2"/>
    <w:rsid w:val="00BE64D5"/>
    <w:rsid w:val="00BE719E"/>
    <w:rsid w:val="00BF19C4"/>
    <w:rsid w:val="00BF5D8A"/>
    <w:rsid w:val="00C150D2"/>
    <w:rsid w:val="00C23986"/>
    <w:rsid w:val="00C243C8"/>
    <w:rsid w:val="00C32E0B"/>
    <w:rsid w:val="00C40C1A"/>
    <w:rsid w:val="00C5220E"/>
    <w:rsid w:val="00C525E0"/>
    <w:rsid w:val="00C53181"/>
    <w:rsid w:val="00C562F1"/>
    <w:rsid w:val="00C60306"/>
    <w:rsid w:val="00C60F55"/>
    <w:rsid w:val="00C62B33"/>
    <w:rsid w:val="00C6409D"/>
    <w:rsid w:val="00C73C54"/>
    <w:rsid w:val="00C75A3A"/>
    <w:rsid w:val="00C86F8C"/>
    <w:rsid w:val="00C96CFE"/>
    <w:rsid w:val="00CA5F8E"/>
    <w:rsid w:val="00CB6B51"/>
    <w:rsid w:val="00CB76AF"/>
    <w:rsid w:val="00CE0210"/>
    <w:rsid w:val="00CE18ED"/>
    <w:rsid w:val="00CE2152"/>
    <w:rsid w:val="00CE2841"/>
    <w:rsid w:val="00CE3675"/>
    <w:rsid w:val="00CF012A"/>
    <w:rsid w:val="00D00964"/>
    <w:rsid w:val="00D00E35"/>
    <w:rsid w:val="00D045C1"/>
    <w:rsid w:val="00D04734"/>
    <w:rsid w:val="00D05298"/>
    <w:rsid w:val="00D0774E"/>
    <w:rsid w:val="00D116D0"/>
    <w:rsid w:val="00D1397C"/>
    <w:rsid w:val="00D154F3"/>
    <w:rsid w:val="00D15C2C"/>
    <w:rsid w:val="00D24F15"/>
    <w:rsid w:val="00D25502"/>
    <w:rsid w:val="00D355AC"/>
    <w:rsid w:val="00D425B0"/>
    <w:rsid w:val="00D43FF0"/>
    <w:rsid w:val="00D44DDA"/>
    <w:rsid w:val="00D55E2F"/>
    <w:rsid w:val="00D621C3"/>
    <w:rsid w:val="00D86919"/>
    <w:rsid w:val="00D90E58"/>
    <w:rsid w:val="00D9139F"/>
    <w:rsid w:val="00D91AF5"/>
    <w:rsid w:val="00D91F1A"/>
    <w:rsid w:val="00D93223"/>
    <w:rsid w:val="00D932A3"/>
    <w:rsid w:val="00DA5C1C"/>
    <w:rsid w:val="00DB67B1"/>
    <w:rsid w:val="00DC05BC"/>
    <w:rsid w:val="00DC36FC"/>
    <w:rsid w:val="00DC4733"/>
    <w:rsid w:val="00DC4FE5"/>
    <w:rsid w:val="00DC7252"/>
    <w:rsid w:val="00DD3484"/>
    <w:rsid w:val="00DD40CA"/>
    <w:rsid w:val="00DE2397"/>
    <w:rsid w:val="00DE347F"/>
    <w:rsid w:val="00DE446D"/>
    <w:rsid w:val="00DE449E"/>
    <w:rsid w:val="00DE6596"/>
    <w:rsid w:val="00DE7BCC"/>
    <w:rsid w:val="00DF3751"/>
    <w:rsid w:val="00DF50E4"/>
    <w:rsid w:val="00DF6344"/>
    <w:rsid w:val="00DF7E0B"/>
    <w:rsid w:val="00E016CC"/>
    <w:rsid w:val="00E04251"/>
    <w:rsid w:val="00E056EB"/>
    <w:rsid w:val="00E10B83"/>
    <w:rsid w:val="00E10F83"/>
    <w:rsid w:val="00E11ECD"/>
    <w:rsid w:val="00E12151"/>
    <w:rsid w:val="00E21A59"/>
    <w:rsid w:val="00E2324A"/>
    <w:rsid w:val="00E250AD"/>
    <w:rsid w:val="00E25125"/>
    <w:rsid w:val="00E2705C"/>
    <w:rsid w:val="00E31876"/>
    <w:rsid w:val="00E32718"/>
    <w:rsid w:val="00E35E21"/>
    <w:rsid w:val="00E450CE"/>
    <w:rsid w:val="00E455BB"/>
    <w:rsid w:val="00E54618"/>
    <w:rsid w:val="00E608E8"/>
    <w:rsid w:val="00E64916"/>
    <w:rsid w:val="00E64D29"/>
    <w:rsid w:val="00E64FF2"/>
    <w:rsid w:val="00E6587A"/>
    <w:rsid w:val="00E672DF"/>
    <w:rsid w:val="00E71180"/>
    <w:rsid w:val="00E716CA"/>
    <w:rsid w:val="00E770CC"/>
    <w:rsid w:val="00E77C0C"/>
    <w:rsid w:val="00E8133B"/>
    <w:rsid w:val="00E8299A"/>
    <w:rsid w:val="00E8633A"/>
    <w:rsid w:val="00E87E54"/>
    <w:rsid w:val="00E91968"/>
    <w:rsid w:val="00E91DE9"/>
    <w:rsid w:val="00EA1E5F"/>
    <w:rsid w:val="00EA59D2"/>
    <w:rsid w:val="00EA6233"/>
    <w:rsid w:val="00EB23B6"/>
    <w:rsid w:val="00EB7C9A"/>
    <w:rsid w:val="00EC72D3"/>
    <w:rsid w:val="00EC76D2"/>
    <w:rsid w:val="00ED2C26"/>
    <w:rsid w:val="00EE0BD2"/>
    <w:rsid w:val="00EE1D36"/>
    <w:rsid w:val="00EE3048"/>
    <w:rsid w:val="00EE7E1B"/>
    <w:rsid w:val="00EF5C2B"/>
    <w:rsid w:val="00EF7F68"/>
    <w:rsid w:val="00F016D6"/>
    <w:rsid w:val="00F018B2"/>
    <w:rsid w:val="00F064F3"/>
    <w:rsid w:val="00F121D7"/>
    <w:rsid w:val="00F1718C"/>
    <w:rsid w:val="00F20BDF"/>
    <w:rsid w:val="00F23FCF"/>
    <w:rsid w:val="00F2726D"/>
    <w:rsid w:val="00F310D1"/>
    <w:rsid w:val="00F32C0C"/>
    <w:rsid w:val="00F335A2"/>
    <w:rsid w:val="00F3384E"/>
    <w:rsid w:val="00F34E8B"/>
    <w:rsid w:val="00F368FC"/>
    <w:rsid w:val="00F4445A"/>
    <w:rsid w:val="00F46BC4"/>
    <w:rsid w:val="00F520BE"/>
    <w:rsid w:val="00F546E9"/>
    <w:rsid w:val="00F55BCE"/>
    <w:rsid w:val="00F600AB"/>
    <w:rsid w:val="00F622E5"/>
    <w:rsid w:val="00F659D3"/>
    <w:rsid w:val="00F70A41"/>
    <w:rsid w:val="00F733B5"/>
    <w:rsid w:val="00F84A65"/>
    <w:rsid w:val="00F9385F"/>
    <w:rsid w:val="00F972D8"/>
    <w:rsid w:val="00F97813"/>
    <w:rsid w:val="00FA1113"/>
    <w:rsid w:val="00FA2A7D"/>
    <w:rsid w:val="00FB0BD5"/>
    <w:rsid w:val="00FB1536"/>
    <w:rsid w:val="00FC0ADB"/>
    <w:rsid w:val="00FC12A9"/>
    <w:rsid w:val="00FC17E6"/>
    <w:rsid w:val="00FC284F"/>
    <w:rsid w:val="00FC38F5"/>
    <w:rsid w:val="00FC7A3C"/>
    <w:rsid w:val="00FD1247"/>
    <w:rsid w:val="00FD3383"/>
    <w:rsid w:val="00FF1A47"/>
    <w:rsid w:val="00FF4660"/>
    <w:rsid w:val="00FF6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A66899-318E-4715-9FA3-5C82F2B7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713FD"/>
  </w:style>
  <w:style w:type="paragraph" w:styleId="Naslov2">
    <w:name w:val="heading 2"/>
    <w:basedOn w:val="Normal"/>
    <w:qFormat/>
    <w:rsid w:val="009C53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qFormat/>
    <w:rsid w:val="009C53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0713FD"/>
    <w:rPr>
      <w:sz w:val="24"/>
    </w:rPr>
  </w:style>
  <w:style w:type="paragraph" w:styleId="Obinitekst">
    <w:name w:val="Plain Text"/>
    <w:basedOn w:val="Normal"/>
    <w:rsid w:val="000713FD"/>
    <w:rPr>
      <w:rFonts w:ascii="Courier New" w:hAnsi="Courier New" w:cs="Courier New"/>
    </w:rPr>
  </w:style>
  <w:style w:type="paragraph" w:styleId="Zaglavlje">
    <w:name w:val="header"/>
    <w:basedOn w:val="Normal"/>
    <w:rsid w:val="0055714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55714A"/>
  </w:style>
  <w:style w:type="paragraph" w:styleId="Tekstbalonia">
    <w:name w:val="Balloon Text"/>
    <w:basedOn w:val="Normal"/>
    <w:semiHidden/>
    <w:rsid w:val="0075279D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9C536D"/>
    <w:pPr>
      <w:spacing w:before="100" w:beforeAutospacing="1" w:after="100" w:afterAutospacing="1"/>
    </w:pPr>
    <w:rPr>
      <w:sz w:val="24"/>
      <w:szCs w:val="24"/>
    </w:rPr>
  </w:style>
  <w:style w:type="paragraph" w:customStyle="1" w:styleId="T-98-2">
    <w:name w:val="T-9/8-2"/>
    <w:basedOn w:val="Normal"/>
    <w:rsid w:val="00966102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styleId="Podnoje">
    <w:name w:val="footer"/>
    <w:basedOn w:val="Normal"/>
    <w:rsid w:val="00A60FC5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rsid w:val="008C6C40"/>
  </w:style>
  <w:style w:type="character" w:styleId="Referencakomentara">
    <w:name w:val="annotation reference"/>
    <w:uiPriority w:val="99"/>
    <w:unhideWhenUsed/>
    <w:rsid w:val="005A4AF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5A4AF6"/>
    <w:pPr>
      <w:spacing w:after="200"/>
    </w:pPr>
    <w:rPr>
      <w:rFonts w:ascii="Calibri" w:eastAsia="Calibri" w:hAnsi="Calibri"/>
      <w:lang w:eastAsia="en-US"/>
    </w:rPr>
  </w:style>
  <w:style w:type="character" w:customStyle="1" w:styleId="TekstkomentaraChar">
    <w:name w:val="Tekst komentara Char"/>
    <w:link w:val="Tekstkomentara"/>
    <w:uiPriority w:val="99"/>
    <w:rsid w:val="005A4AF6"/>
    <w:rPr>
      <w:rFonts w:ascii="Calibri" w:eastAsia="Calibri" w:hAnsi="Calibri"/>
      <w:lang w:eastAsia="en-US"/>
    </w:rPr>
  </w:style>
  <w:style w:type="table" w:styleId="Reetkatablice">
    <w:name w:val="Table Grid"/>
    <w:basedOn w:val="Obinatablica"/>
    <w:rsid w:val="00FD1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ara">
    <w:name w:val="annotation subject"/>
    <w:basedOn w:val="Tekstkomentara"/>
    <w:next w:val="Tekstkomentara"/>
    <w:link w:val="PredmetkomentaraChar"/>
    <w:rsid w:val="00937933"/>
    <w:pPr>
      <w:spacing w:after="0"/>
    </w:pPr>
    <w:rPr>
      <w:rFonts w:ascii="Times New Roman" w:eastAsia="Times New Roman" w:hAnsi="Times New Roman"/>
      <w:b/>
      <w:bCs/>
      <w:lang w:eastAsia="hr-HR"/>
    </w:rPr>
  </w:style>
  <w:style w:type="character" w:customStyle="1" w:styleId="PredmetkomentaraChar">
    <w:name w:val="Predmet komentara Char"/>
    <w:basedOn w:val="TekstkomentaraChar"/>
    <w:link w:val="Predmetkomentara"/>
    <w:rsid w:val="00937933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13E21-45C6-4BB2-B2A4-BC5026EB3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2438</Words>
  <Characters>13897</Characters>
  <Application>Microsoft Office Word</Application>
  <DocSecurity>0</DocSecurity>
  <Lines>115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RH TDU</Company>
  <LinksUpToDate>false</LinksUpToDate>
  <CharactersWithSpaces>16303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mbuhin</dc:creator>
  <cp:lastModifiedBy>Zrinka Oreb</cp:lastModifiedBy>
  <cp:revision>2</cp:revision>
  <cp:lastPrinted>2016-11-04T08:34:00Z</cp:lastPrinted>
  <dcterms:created xsi:type="dcterms:W3CDTF">2018-11-28T14:14:00Z</dcterms:created>
  <dcterms:modified xsi:type="dcterms:W3CDTF">2018-11-28T14:14:00Z</dcterms:modified>
</cp:coreProperties>
</file>