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41" w:rsidRDefault="00BA3D4B" w:rsidP="00BA3D4B">
      <w:pPr>
        <w:pStyle w:val="Naslov"/>
      </w:pPr>
      <w:r w:rsidRPr="00BA3D4B">
        <w:t>OBRAZAC PRETHODNE PROCJENE</w:t>
      </w:r>
    </w:p>
    <w:p w:rsidR="00BA3D4B" w:rsidRDefault="00BA3D4B" w:rsidP="00BA3D4B"/>
    <w:p w:rsidR="00BA3D4B" w:rsidRDefault="00BA3D4B" w:rsidP="00BA3D4B">
      <w:pPr>
        <w:pStyle w:val="Naslov1"/>
      </w:pPr>
      <w:r w:rsidRPr="00BA3D4B">
        <w:t>1.</w:t>
      </w:r>
      <w:r w:rsidRPr="00BA3D4B">
        <w:tab/>
        <w:t>OPĆE INFORMACIJE</w:t>
      </w:r>
    </w:p>
    <w:p w:rsidR="00BA3D4B" w:rsidRDefault="00BA3D4B" w:rsidP="00BA3D4B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3260"/>
      </w:tblGrid>
      <w:tr w:rsidR="00BA3D4B" w:rsidRPr="00BA3D4B" w:rsidTr="00642020"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25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Stručni nositelj:</w:t>
            </w:r>
          </w:p>
        </w:tc>
        <w:tc>
          <w:tcPr>
            <w:tcW w:w="6374" w:type="dxa"/>
            <w:gridSpan w:val="2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Ministarstvo poljoprivrede</w:t>
            </w:r>
          </w:p>
        </w:tc>
      </w:tr>
      <w:tr w:rsidR="00E13E28" w:rsidRPr="00BA3D4B" w:rsidTr="00642020">
        <w:tc>
          <w:tcPr>
            <w:tcW w:w="993" w:type="dxa"/>
            <w:shd w:val="clear" w:color="auto" w:fill="FFFFFF"/>
          </w:tcPr>
          <w:p w:rsidR="00E13E28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2556" w:type="dxa"/>
            <w:shd w:val="clear" w:color="auto" w:fill="FFFFFF"/>
          </w:tcPr>
          <w:p w:rsidR="00E13E28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nacrta prijedloga zakona:</w:t>
            </w:r>
          </w:p>
        </w:tc>
        <w:tc>
          <w:tcPr>
            <w:tcW w:w="6374" w:type="dxa"/>
            <w:gridSpan w:val="2"/>
            <w:shd w:val="clear" w:color="auto" w:fill="FFFFFF"/>
          </w:tcPr>
          <w:p w:rsidR="00E13E28" w:rsidRDefault="00E13E28" w:rsidP="00574AFD">
            <w:pPr>
              <w:pStyle w:val="normal-000005"/>
            </w:pPr>
            <w:r>
              <w:rPr>
                <w:rStyle w:val="defaultparagraphfont-000006"/>
              </w:rPr>
              <w:t xml:space="preserve">Zakon o izmjeni </w:t>
            </w:r>
            <w:r>
              <w:rPr>
                <w:rStyle w:val="zadanifontodlomka0"/>
              </w:rPr>
              <w:t xml:space="preserve">Zakona o </w:t>
            </w:r>
            <w:r w:rsidRPr="009C45F8">
              <w:rPr>
                <w:rStyle w:val="zadanifontodlomka0"/>
              </w:rPr>
              <w:t>službenim kontrolama koje se provode sukladno propisima o hrani, hrani za životinje, o zdravlju i dobrobiti životinja</w:t>
            </w:r>
            <w:r>
              <w:t xml:space="preserve"> </w:t>
            </w:r>
          </w:p>
        </w:tc>
      </w:tr>
      <w:tr w:rsidR="00E13E28" w:rsidRPr="00BA3D4B" w:rsidTr="00642020">
        <w:tc>
          <w:tcPr>
            <w:tcW w:w="993" w:type="dxa"/>
            <w:shd w:val="clear" w:color="auto" w:fill="FFFFFF"/>
          </w:tcPr>
          <w:p w:rsidR="00E13E28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2556" w:type="dxa"/>
            <w:shd w:val="clear" w:color="auto" w:fill="FFFFFF"/>
          </w:tcPr>
          <w:p w:rsidR="00E13E28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6374" w:type="dxa"/>
            <w:gridSpan w:val="2"/>
            <w:shd w:val="clear" w:color="auto" w:fill="FFFFFF"/>
          </w:tcPr>
          <w:p w:rsidR="00E13E28" w:rsidRDefault="00E13E28" w:rsidP="00574AFD">
            <w:pPr>
              <w:pStyle w:val="normal-000005"/>
            </w:pPr>
            <w:r>
              <w:rPr>
                <w:rStyle w:val="defaultparagraphfont-000006"/>
              </w:rPr>
              <w:t>15. siječnja 2019.</w:t>
            </w:r>
            <w:r>
              <w:t xml:space="preserve"> </w:t>
            </w:r>
          </w:p>
        </w:tc>
      </w:tr>
      <w:tr w:rsidR="00E13E28" w:rsidRPr="00BA3D4B" w:rsidTr="00642020">
        <w:tc>
          <w:tcPr>
            <w:tcW w:w="993" w:type="dxa"/>
            <w:shd w:val="clear" w:color="auto" w:fill="FFFFFF"/>
          </w:tcPr>
          <w:p w:rsidR="00E13E28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1.4.</w:t>
            </w:r>
          </w:p>
        </w:tc>
        <w:tc>
          <w:tcPr>
            <w:tcW w:w="2556" w:type="dxa"/>
            <w:shd w:val="clear" w:color="auto" w:fill="FFFFFF"/>
          </w:tcPr>
          <w:p w:rsidR="00E13E28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2"/>
            <w:shd w:val="clear" w:color="auto" w:fill="FFFFFF"/>
          </w:tcPr>
          <w:p w:rsidR="00E13E28" w:rsidRDefault="00E13E28" w:rsidP="00574AFD">
            <w:pPr>
              <w:pStyle w:val="normal-000005"/>
              <w:rPr>
                <w:rStyle w:val="defaultparagraphfont-000006"/>
              </w:rPr>
            </w:pPr>
            <w:r>
              <w:rPr>
                <w:rStyle w:val="defaultparagraphfont-000006"/>
              </w:rPr>
              <w:t>Uprava za veterinarstvo i sigurnost hrane</w:t>
            </w:r>
          </w:p>
          <w:p w:rsidR="00E13E28" w:rsidRDefault="00E13E28" w:rsidP="00574AFD">
            <w:pPr>
              <w:pStyle w:val="normal-000005"/>
              <w:rPr>
                <w:rStyle w:val="defaultparagraphfont-000006"/>
              </w:rPr>
            </w:pPr>
            <w:proofErr w:type="spellStart"/>
            <w:r>
              <w:rPr>
                <w:rStyle w:val="defaultparagraphfont-000006"/>
              </w:rPr>
              <w:t>tel</w:t>
            </w:r>
            <w:proofErr w:type="spellEnd"/>
            <w:r>
              <w:rPr>
                <w:rStyle w:val="defaultparagraphfont-000006"/>
              </w:rPr>
              <w:t>: 01/6443 541</w:t>
            </w:r>
          </w:p>
          <w:p w:rsidR="00E13E28" w:rsidRDefault="00E13E28" w:rsidP="00574AFD">
            <w:pPr>
              <w:pStyle w:val="normal-000005"/>
              <w:rPr>
                <w:rStyle w:val="defaultparagraphfont-000006"/>
              </w:rPr>
            </w:pPr>
            <w:hyperlink r:id="rId6" w:history="1">
              <w:r w:rsidRPr="00811A57">
                <w:rPr>
                  <w:rStyle w:val="Hiperveza"/>
                </w:rPr>
                <w:t>zoran.rogic@mps.hr</w:t>
              </w:r>
            </w:hyperlink>
          </w:p>
          <w:p w:rsidR="00E13E28" w:rsidRDefault="00E13E28" w:rsidP="00574AFD">
            <w:pPr>
              <w:pStyle w:val="normal-000005"/>
            </w:pPr>
          </w:p>
        </w:tc>
      </w:tr>
      <w:tr w:rsidR="00BA3D4B" w:rsidRPr="00BA3D4B" w:rsidTr="00642020"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1.5.</w:t>
            </w:r>
          </w:p>
        </w:tc>
        <w:tc>
          <w:tcPr>
            <w:tcW w:w="25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Da</w:t>
            </w: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: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FFFFFF"/>
          </w:tcPr>
          <w:p w:rsidR="00E13E28" w:rsidRPr="00E13E28" w:rsidRDefault="00E13E28" w:rsidP="00E13E2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Opis mjere: </w:t>
            </w:r>
          </w:p>
          <w:p w:rsidR="00E13E28" w:rsidRPr="00E13E28" w:rsidRDefault="00E13E28" w:rsidP="00E13E2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1.1.5. </w:t>
            </w:r>
          </w:p>
          <w:p w:rsidR="00E13E28" w:rsidRPr="00E13E28" w:rsidRDefault="00E13E28" w:rsidP="00E13E2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Objedinjavanje </w:t>
            </w:r>
          </w:p>
          <w:p w:rsidR="00E13E28" w:rsidRPr="00E13E28" w:rsidRDefault="00E13E28" w:rsidP="00E13E2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gospodarskih </w:t>
            </w:r>
          </w:p>
          <w:p w:rsidR="00E13E28" w:rsidRPr="00E13E28" w:rsidRDefault="00E13E28" w:rsidP="00E13E2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inspekcija </w:t>
            </w:r>
          </w:p>
          <w:p w:rsidR="00E13E28" w:rsidRPr="00E13E28" w:rsidRDefault="00E13E28" w:rsidP="00E13E2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1.1.5.3. Donošenje izmjena posebnih propisa koji uređuju djelokrug inspekcijskih poslova koji se prenose na novoustrojeno </w:t>
            </w:r>
          </w:p>
          <w:p w:rsidR="00BA3D4B" w:rsidRPr="00BA3D4B" w:rsidRDefault="00E13E28" w:rsidP="00E13E2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inspekcijsko tijelo.  </w:t>
            </w:r>
          </w:p>
        </w:tc>
      </w:tr>
      <w:tr w:rsidR="00BA3D4B" w:rsidRPr="00BA3D4B" w:rsidTr="00642020"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1.6.</w:t>
            </w:r>
          </w:p>
        </w:tc>
        <w:tc>
          <w:tcPr>
            <w:tcW w:w="25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Ne: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pravne stečevine EU:</w:t>
            </w:r>
          </w:p>
        </w:tc>
      </w:tr>
    </w:tbl>
    <w:p w:rsidR="00BA3D4B" w:rsidRDefault="00BA3D4B" w:rsidP="00BA3D4B"/>
    <w:p w:rsidR="00BA3D4B" w:rsidRDefault="00BA3D4B" w:rsidP="00563DCD">
      <w:pPr>
        <w:pStyle w:val="Naslov1"/>
      </w:pPr>
      <w:r w:rsidRPr="00BA3D4B">
        <w:t>2.</w:t>
      </w:r>
      <w:r w:rsidRPr="00BA3D4B">
        <w:tab/>
        <w:t xml:space="preserve">ANALIZA </w:t>
      </w:r>
      <w:r w:rsidRPr="00563DCD">
        <w:t>POSTOJEĆEG</w:t>
      </w:r>
      <w:r w:rsidRPr="00BA3D4B">
        <w:t xml:space="preserve"> STANJA</w:t>
      </w:r>
    </w:p>
    <w:p w:rsidR="00BA3D4B" w:rsidRDefault="00BA3D4B" w:rsidP="00BA3D4B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6374"/>
      </w:tblGrid>
      <w:tr w:rsidR="00E13E28" w:rsidRPr="00BA3D4B" w:rsidTr="00642020">
        <w:tc>
          <w:tcPr>
            <w:tcW w:w="993" w:type="dxa"/>
            <w:shd w:val="clear" w:color="auto" w:fill="FFFFFF"/>
          </w:tcPr>
          <w:p w:rsidR="00E13E28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2556" w:type="dxa"/>
            <w:shd w:val="clear" w:color="auto" w:fill="FFFFFF"/>
          </w:tcPr>
          <w:p w:rsidR="00E13E28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Što je problem koji zahtjeva izradu ili promjenu zakonodavstva?</w:t>
            </w:r>
          </w:p>
        </w:tc>
        <w:tc>
          <w:tcPr>
            <w:tcW w:w="6374" w:type="dxa"/>
            <w:shd w:val="clear" w:color="auto" w:fill="FFFFFF"/>
          </w:tcPr>
          <w:p w:rsidR="00E13E28" w:rsidRDefault="00E13E28" w:rsidP="00574AFD">
            <w:pPr>
              <w:pStyle w:val="normal-000016"/>
              <w:rPr>
                <w:rStyle w:val="defaultparagraphfont-000011"/>
              </w:rPr>
            </w:pPr>
            <w:r>
              <w:rPr>
                <w:rStyle w:val="defaultparagraphfont-000011"/>
              </w:rPr>
              <w:t>Temeljem Nacionalnog programa reformi 2018. donesen je Zakona o Državnom inspektoratu</w:t>
            </w:r>
            <w:r>
              <w:t xml:space="preserve"> </w:t>
            </w:r>
            <w:r w:rsidRPr="005D72C1">
              <w:rPr>
                <w:rStyle w:val="defaultparagraphfont-000011"/>
              </w:rPr>
              <w:t xml:space="preserve">(»Narodne novine«, br. </w:t>
            </w:r>
            <w:r w:rsidRPr="0029442E">
              <w:rPr>
                <w:rStyle w:val="defaultparagraphfont-000011"/>
              </w:rPr>
              <w:t>115/2018</w:t>
            </w:r>
            <w:r>
              <w:rPr>
                <w:rStyle w:val="defaultparagraphfont-000011"/>
              </w:rPr>
              <w:t>), kojim se kroz objedinjavanje inspekcija u jednom tijelu (Državnom inspektoratu) postavlja temelj za učinkovitije obavljanje službenih kontrola.</w:t>
            </w:r>
          </w:p>
          <w:p w:rsidR="00E13E28" w:rsidRDefault="00E13E28" w:rsidP="00574AFD">
            <w:pPr>
              <w:pStyle w:val="normal-000016"/>
            </w:pPr>
            <w:r>
              <w:rPr>
                <w:rStyle w:val="defaultparagraphfont-000011"/>
              </w:rPr>
              <w:lastRenderedPageBreak/>
              <w:t xml:space="preserve">Potrebne su odgovarajuće izmjene i dopune odredbi </w:t>
            </w:r>
            <w:r>
              <w:rPr>
                <w:rStyle w:val="zadanifontodlomka0"/>
              </w:rPr>
              <w:t xml:space="preserve">posebnih propisa koji uređuju nadležnost za provedbu službenih kontrola, u ovom slučaju </w:t>
            </w:r>
            <w:r w:rsidRPr="005D72C1">
              <w:rPr>
                <w:rStyle w:val="zadanifontodlomka0"/>
              </w:rPr>
              <w:t>Zakona o službenim kontrolama koje se provode sukladno propisima o hrani, hrani za životinje, o zdravlju i dobrobiti životinja (»Narodne novine«, br. 81/13, 14/14, 56/15)</w:t>
            </w:r>
            <w:r>
              <w:rPr>
                <w:rStyle w:val="zadanifontodlomka0"/>
              </w:rPr>
              <w:t xml:space="preserve"> koja se prenosi na Državni inspektorat.</w:t>
            </w:r>
            <w:r>
              <w:t xml:space="preserve"> </w:t>
            </w:r>
          </w:p>
        </w:tc>
      </w:tr>
      <w:tr w:rsidR="00E13E28" w:rsidRPr="00BA3D4B" w:rsidTr="00642020">
        <w:tc>
          <w:tcPr>
            <w:tcW w:w="993" w:type="dxa"/>
            <w:shd w:val="clear" w:color="auto" w:fill="FFFFFF"/>
          </w:tcPr>
          <w:p w:rsidR="00E13E28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2.2.</w:t>
            </w:r>
          </w:p>
        </w:tc>
        <w:tc>
          <w:tcPr>
            <w:tcW w:w="2556" w:type="dxa"/>
            <w:shd w:val="clear" w:color="auto" w:fill="FFFFFF"/>
          </w:tcPr>
          <w:p w:rsidR="00E13E28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Zašto je potrebna izrada nacrta prijedloga zakona? </w:t>
            </w:r>
          </w:p>
        </w:tc>
        <w:tc>
          <w:tcPr>
            <w:tcW w:w="6374" w:type="dxa"/>
            <w:shd w:val="clear" w:color="auto" w:fill="FFFFFF"/>
          </w:tcPr>
          <w:p w:rsidR="00E13E28" w:rsidRDefault="00E13E28" w:rsidP="00574AFD">
            <w:pPr>
              <w:pStyle w:val="normal-000005-000017"/>
            </w:pPr>
            <w:r>
              <w:rPr>
                <w:rStyle w:val="defaultparagraphfont-000011"/>
              </w:rPr>
              <w:t>Potrebno je urediti zakonske odredbe vezane uz nadležnost za provedbu službenih kontrola koja se prenosi na Državni inspektorat.</w:t>
            </w:r>
            <w:r>
              <w:t xml:space="preserve"> </w:t>
            </w:r>
          </w:p>
        </w:tc>
      </w:tr>
      <w:tr w:rsidR="00E13E28" w:rsidRPr="00BA3D4B" w:rsidTr="00642020">
        <w:trPr>
          <w:trHeight w:val="858"/>
        </w:trPr>
        <w:tc>
          <w:tcPr>
            <w:tcW w:w="993" w:type="dxa"/>
            <w:shd w:val="clear" w:color="auto" w:fill="FFFFFF"/>
          </w:tcPr>
          <w:p w:rsidR="00E13E28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2.3.</w:t>
            </w:r>
          </w:p>
        </w:tc>
        <w:tc>
          <w:tcPr>
            <w:tcW w:w="2556" w:type="dxa"/>
            <w:shd w:val="clear" w:color="auto" w:fill="FFFFFF"/>
          </w:tcPr>
          <w:p w:rsidR="00E13E28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shd w:val="clear" w:color="auto" w:fill="FFFFFF"/>
          </w:tcPr>
          <w:p w:rsidR="00E13E28" w:rsidRDefault="00E13E28" w:rsidP="00574AFD">
            <w:pPr>
              <w:pStyle w:val="normal-000005-000017"/>
            </w:pPr>
            <w:r>
              <w:rPr>
                <w:rStyle w:val="defaultparagraphfont-000011"/>
              </w:rPr>
              <w:t>Nacionalnim programom reformi 2018. utvrđena je reformska mjera objedinjavanja inspekcija u Državnom inspektoratu kao temelj za učinkovitije obavljanje službenih kontrola, koje se sada obavljaju u središnjim tijelima državne uprave.</w:t>
            </w:r>
            <w:r>
              <w:t xml:space="preserve"> </w:t>
            </w:r>
          </w:p>
        </w:tc>
      </w:tr>
    </w:tbl>
    <w:p w:rsidR="00BA3D4B" w:rsidRDefault="00BA3D4B" w:rsidP="00BA3D4B"/>
    <w:p w:rsidR="00BA3D4B" w:rsidRDefault="00BA3D4B" w:rsidP="00BA3D4B">
      <w:pPr>
        <w:pStyle w:val="Naslov1"/>
      </w:pPr>
      <w:r w:rsidRPr="00BA3D4B">
        <w:t>3.</w:t>
      </w:r>
      <w:r w:rsidRPr="00BA3D4B">
        <w:tab/>
        <w:t>UTVRĐIVANJE ISHODA ODNOSNO PROMJENA</w:t>
      </w:r>
    </w:p>
    <w:p w:rsidR="00BA3D4B" w:rsidRDefault="00BA3D4B" w:rsidP="00BA3D4B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6374"/>
      </w:tblGrid>
      <w:tr w:rsidR="00E13E28" w:rsidRPr="00BA3D4B" w:rsidTr="00642020">
        <w:tc>
          <w:tcPr>
            <w:tcW w:w="993" w:type="dxa"/>
            <w:shd w:val="clear" w:color="auto" w:fill="FFFFFF"/>
          </w:tcPr>
          <w:p w:rsidR="00E13E28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2556" w:type="dxa"/>
            <w:shd w:val="clear" w:color="auto" w:fill="FFFFFF"/>
          </w:tcPr>
          <w:p w:rsidR="00E13E28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Što je cilj koji se namjerava postići?</w:t>
            </w:r>
          </w:p>
        </w:tc>
        <w:tc>
          <w:tcPr>
            <w:tcW w:w="6374" w:type="dxa"/>
            <w:shd w:val="clear" w:color="auto" w:fill="FFFFFF"/>
          </w:tcPr>
          <w:p w:rsidR="00E13E28" w:rsidRDefault="00E13E28" w:rsidP="00574AFD">
            <w:pPr>
              <w:pStyle w:val="normal-000005-000017"/>
            </w:pPr>
            <w:r>
              <w:rPr>
                <w:rStyle w:val="defaultparagraphfont-000006"/>
              </w:rPr>
              <w:t xml:space="preserve">Cilj koji se namjerava postići jest </w:t>
            </w:r>
            <w:r>
              <w:rPr>
                <w:rStyle w:val="defaultparagraphfont-000011"/>
              </w:rPr>
              <w:t xml:space="preserve">omogućiti da se kroz odgovarajuće izmjene i dopune </w:t>
            </w:r>
            <w:r>
              <w:rPr>
                <w:rStyle w:val="zadanifontodlomka0"/>
              </w:rPr>
              <w:t>posebnih propisa koji uređuju nadležnost za provedbu službenih kontrola, koja se prenosi na Državni inspektorat</w:t>
            </w:r>
            <w:r>
              <w:t xml:space="preserve"> </w:t>
            </w:r>
            <w:r w:rsidRPr="000316F8">
              <w:rPr>
                <w:rStyle w:val="zadanifontodlomka0"/>
              </w:rPr>
              <w:t>od 1. travnja 2019. godine</w:t>
            </w:r>
            <w:r>
              <w:rPr>
                <w:rStyle w:val="zadanifontodlomka0"/>
              </w:rPr>
              <w:t xml:space="preserve">, izbjegne </w:t>
            </w:r>
            <w:r>
              <w:rPr>
                <w:rStyle w:val="defaultparagraphfont-000011"/>
              </w:rPr>
              <w:t xml:space="preserve">pojava </w:t>
            </w:r>
            <w:r>
              <w:rPr>
                <w:rStyle w:val="zadanifontodlomka0"/>
              </w:rPr>
              <w:t>pravnih praznina u postupanju inspekcijskih službi u sklopu Državnog inspektorata, a sve u svrhu osiguravanja pravilnog, učinkovitog i  djelotvornog funkcioniranja državne uprave u upravnim područjima koje će Državni inspektorat preuzeti od pojedinih središnjih tijela državne uprave.</w:t>
            </w:r>
            <w:r>
              <w:t xml:space="preserve">  </w:t>
            </w:r>
          </w:p>
        </w:tc>
      </w:tr>
      <w:tr w:rsidR="00E13E28" w:rsidRPr="00BA3D4B" w:rsidTr="00642020">
        <w:tc>
          <w:tcPr>
            <w:tcW w:w="993" w:type="dxa"/>
            <w:shd w:val="clear" w:color="auto" w:fill="FFFFFF"/>
          </w:tcPr>
          <w:p w:rsidR="00E13E28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3.2.</w:t>
            </w:r>
          </w:p>
        </w:tc>
        <w:tc>
          <w:tcPr>
            <w:tcW w:w="2556" w:type="dxa"/>
            <w:shd w:val="clear" w:color="auto" w:fill="FFFFFF"/>
          </w:tcPr>
          <w:p w:rsidR="00E13E28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shd w:val="clear" w:color="auto" w:fill="FFFFFF"/>
          </w:tcPr>
          <w:p w:rsidR="00E13E28" w:rsidRDefault="00E13E28" w:rsidP="00574AFD">
            <w:pPr>
              <w:pStyle w:val="normal-000005-000017"/>
            </w:pPr>
            <w:r>
              <w:rPr>
                <w:rStyle w:val="defaultparagraphfont-000011"/>
              </w:rPr>
              <w:t xml:space="preserve">Uskladit će se odredbe </w:t>
            </w:r>
            <w:r w:rsidRPr="00701451">
              <w:rPr>
                <w:rStyle w:val="zadanifontodlomka0"/>
              </w:rPr>
              <w:t xml:space="preserve">Zakona o službenim kontrolama koje se provode sukladno propisima o hrani, hrani za životinje, o zdravlju i dobrobiti životinja </w:t>
            </w:r>
            <w:r>
              <w:rPr>
                <w:rStyle w:val="zadanifontodlomka0"/>
              </w:rPr>
              <w:t>s</w:t>
            </w:r>
            <w:r>
              <w:t xml:space="preserve"> </w:t>
            </w:r>
            <w:r>
              <w:rPr>
                <w:rStyle w:val="defaultparagraphfont-000011"/>
              </w:rPr>
              <w:t xml:space="preserve">reformskom mjerom objedinjavanja inspekcija u Državnom inspektoratu sukladno Nacionalnom programu reformi 2018. i Zakonom o Državnom inspektoratu. </w:t>
            </w:r>
            <w:r>
              <w:t xml:space="preserve"> </w:t>
            </w:r>
          </w:p>
        </w:tc>
      </w:tr>
      <w:tr w:rsidR="00E13E28" w:rsidRPr="00BA3D4B" w:rsidTr="00642020">
        <w:tc>
          <w:tcPr>
            <w:tcW w:w="993" w:type="dxa"/>
            <w:shd w:val="clear" w:color="auto" w:fill="FFFFFF"/>
          </w:tcPr>
          <w:p w:rsidR="00E13E28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3.3.</w:t>
            </w:r>
          </w:p>
        </w:tc>
        <w:tc>
          <w:tcPr>
            <w:tcW w:w="2556" w:type="dxa"/>
            <w:shd w:val="clear" w:color="auto" w:fill="FFFFFF"/>
          </w:tcPr>
          <w:p w:rsidR="00E13E28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Koji je vremenski okvir za postizanje ishoda odnosno promjena?</w:t>
            </w:r>
          </w:p>
        </w:tc>
        <w:tc>
          <w:tcPr>
            <w:tcW w:w="6374" w:type="dxa"/>
            <w:shd w:val="clear" w:color="auto" w:fill="FFFFFF"/>
          </w:tcPr>
          <w:p w:rsidR="00E13E28" w:rsidRDefault="00E13E28" w:rsidP="00574AFD">
            <w:pPr>
              <w:pStyle w:val="normal-000004"/>
              <w:spacing w:before="0"/>
            </w:pPr>
            <w:r>
              <w:rPr>
                <w:rStyle w:val="defaultparagraphfont-000006"/>
              </w:rPr>
              <w:t xml:space="preserve">Željeni ishod postići će se stupanjem na snagu Zakona o izmjeni </w:t>
            </w:r>
            <w:r w:rsidRPr="00701451">
              <w:rPr>
                <w:rStyle w:val="zadanifontodlomka0"/>
              </w:rPr>
              <w:t>Zakona o službenim kontrolama koje se provode sukladno propisima o hrani, hrani za životinje, o zdravlju i dobrobiti životinja</w:t>
            </w:r>
            <w:r>
              <w:rPr>
                <w:rStyle w:val="zadanifontodlomka0"/>
              </w:rPr>
              <w:t>, tj. 1. travnja 2019. godine.</w:t>
            </w:r>
            <w:r>
              <w:t xml:space="preserve"> </w:t>
            </w:r>
          </w:p>
          <w:p w:rsidR="00E13E28" w:rsidRDefault="00E13E28" w:rsidP="00574AFD">
            <w:pPr>
              <w:pStyle w:val="normal-000004-000019"/>
              <w:spacing w:before="0"/>
            </w:pPr>
            <w:r>
              <w:rPr>
                <w:rStyle w:val="000012"/>
              </w:rPr>
              <w:t> </w:t>
            </w:r>
            <w:r>
              <w:t xml:space="preserve"> </w:t>
            </w:r>
          </w:p>
        </w:tc>
      </w:tr>
    </w:tbl>
    <w:p w:rsidR="00BA3D4B" w:rsidRDefault="00BA3D4B" w:rsidP="00BA3D4B"/>
    <w:p w:rsidR="00BA3D4B" w:rsidRPr="00BA3D4B" w:rsidRDefault="00BA3D4B" w:rsidP="00BA3D4B">
      <w:pPr>
        <w:pStyle w:val="Naslov1"/>
      </w:pPr>
      <w:r w:rsidRPr="00BA3D4B">
        <w:t>4.</w:t>
      </w:r>
      <w:r w:rsidRPr="00BA3D4B">
        <w:tab/>
        <w:t>UTVRĐIVANJE RJEŠENJA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6374"/>
      </w:tblGrid>
      <w:tr w:rsidR="00BA3D4B" w:rsidRPr="00BA3D4B" w:rsidTr="00642020">
        <w:tc>
          <w:tcPr>
            <w:tcW w:w="993" w:type="dxa"/>
            <w:vMerge w:val="restart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25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Navedite koja su moguća normativna rješenja za postizanje </w:t>
            </w: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navedenog ishoda.</w:t>
            </w:r>
          </w:p>
        </w:tc>
        <w:tc>
          <w:tcPr>
            <w:tcW w:w="6374" w:type="dxa"/>
            <w:shd w:val="clear" w:color="auto" w:fill="FFFFFF"/>
          </w:tcPr>
          <w:p w:rsidR="00E13E28" w:rsidRPr="00E13E28" w:rsidRDefault="00E13E28" w:rsidP="00E13E2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 xml:space="preserve">Moguća normativna rješenja (novi propis/izmjene i dopune važećeg/stavljanje van snage propisa i slično): </w:t>
            </w:r>
          </w:p>
          <w:p w:rsidR="00E13E28" w:rsidRPr="00E13E28" w:rsidRDefault="00E13E28" w:rsidP="00E13E2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BA3D4B" w:rsidRPr="00BA3D4B" w:rsidRDefault="00E13E28" w:rsidP="00E13E2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Donošenje Zakona o izmjeni Zakona o službenim kontrolama koje se provode sukladno propisima o hrani, hrani za životinje, o zdravlju i dobrobiti životinja</w:t>
            </w:r>
          </w:p>
        </w:tc>
      </w:tr>
      <w:tr w:rsidR="00BA3D4B" w:rsidRPr="00BA3D4B" w:rsidTr="00642020">
        <w:tc>
          <w:tcPr>
            <w:tcW w:w="993" w:type="dxa"/>
            <w:vMerge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2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E13E28" w:rsidRPr="00E13E28" w:rsidRDefault="00E13E28" w:rsidP="00E13E2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Donošenjem Zakona o izmjeni Zakona o službenim kontrolama koje se provode sukladno propisima o hrani, hrani za životinje, o zdravlju i dobrobiti životinja omogućit će se usklađivanje sa Zakonom o državnom inspektoratu i provedba reformske mjere objedinjavanja inspekcija u Državnom inspektoratu sukladno Nacionalnom programu reformi 2018. </w:t>
            </w:r>
          </w:p>
          <w:p w:rsidR="00BA3D4B" w:rsidRPr="00BA3D4B" w:rsidRDefault="00BA3D4B" w:rsidP="00E13E2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A3D4B" w:rsidRPr="00BA3D4B" w:rsidTr="00642020">
        <w:trPr>
          <w:trHeight w:val="567"/>
        </w:trPr>
        <w:tc>
          <w:tcPr>
            <w:tcW w:w="993" w:type="dxa"/>
            <w:vMerge w:val="restart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4.2.</w:t>
            </w:r>
          </w:p>
        </w:tc>
        <w:tc>
          <w:tcPr>
            <w:tcW w:w="25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Navedite koja su moguća </w:t>
            </w:r>
            <w:proofErr w:type="spellStart"/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rješenja za postizanje navedenog ishoda.</w:t>
            </w:r>
          </w:p>
        </w:tc>
        <w:tc>
          <w:tcPr>
            <w:tcW w:w="6374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Moguća </w:t>
            </w:r>
            <w:proofErr w:type="spellStart"/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koregulacija</w:t>
            </w:r>
            <w:proofErr w:type="spellEnd"/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slično):</w:t>
            </w:r>
          </w:p>
          <w:p w:rsidR="00BA3D4B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Nema </w:t>
            </w:r>
            <w:proofErr w:type="spellStart"/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nenormativnih</w:t>
            </w:r>
            <w:proofErr w:type="spellEnd"/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rješenja.</w:t>
            </w:r>
          </w:p>
        </w:tc>
      </w:tr>
      <w:tr w:rsidR="00BA3D4B" w:rsidRPr="00BA3D4B" w:rsidTr="00642020">
        <w:trPr>
          <w:trHeight w:val="567"/>
        </w:trPr>
        <w:tc>
          <w:tcPr>
            <w:tcW w:w="993" w:type="dxa"/>
            <w:vMerge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2"/>
            <w:shd w:val="clear" w:color="auto" w:fill="FFFFFF"/>
          </w:tcPr>
          <w:p w:rsidR="00BA3D4B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Obrazloženje:   </w:t>
            </w:r>
            <w:proofErr w:type="spellStart"/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Nenormativnim</w:t>
            </w:r>
            <w:proofErr w:type="spellEnd"/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rješenjima se ne može postići namjeravani cilj, s obzirom da se radi o materiji koja se uređuje zakonom.</w:t>
            </w:r>
          </w:p>
        </w:tc>
      </w:tr>
    </w:tbl>
    <w:p w:rsidR="00BA3D4B" w:rsidRDefault="00BA3D4B" w:rsidP="00BA3D4B"/>
    <w:p w:rsidR="00BA3D4B" w:rsidRDefault="00BA3D4B" w:rsidP="00BA3D4B">
      <w:pPr>
        <w:pStyle w:val="Naslov1"/>
      </w:pPr>
      <w:r w:rsidRPr="00BA3D4B">
        <w:t>5.</w:t>
      </w:r>
      <w:r w:rsidRPr="00BA3D4B">
        <w:tab/>
        <w:t>UTVRĐIVANJE IZRAVNIH UČINAKA I ADRESATA</w:t>
      </w:r>
    </w:p>
    <w:p w:rsidR="00BA3D4B" w:rsidRDefault="00BA3D4B" w:rsidP="00BA3D4B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1276"/>
        <w:gridCol w:w="992"/>
        <w:gridCol w:w="36"/>
        <w:gridCol w:w="956"/>
      </w:tblGrid>
      <w:tr w:rsidR="00BA3D4B" w:rsidRPr="00BA3D4B" w:rsidTr="00642020">
        <w:trPr>
          <w:trHeight w:val="382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5.1.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UTVRĐIVANJE GOSPODARSKIH UČINAKA </w:t>
            </w:r>
          </w:p>
        </w:tc>
      </w:tr>
      <w:tr w:rsidR="00BA3D4B" w:rsidRPr="00BA3D4B" w:rsidTr="00642020">
        <w:trPr>
          <w:trHeight w:val="382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BA3D4B" w:rsidRPr="00BA3D4B" w:rsidTr="00642020">
        <w:trPr>
          <w:trHeight w:val="382"/>
        </w:trPr>
        <w:tc>
          <w:tcPr>
            <w:tcW w:w="993" w:type="dxa"/>
            <w:vMerge w:val="restart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 w:val="restart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Veliki</w:t>
            </w:r>
          </w:p>
        </w:tc>
      </w:tr>
      <w:tr w:rsidR="00BA3D4B" w:rsidRPr="00BA3D4B" w:rsidTr="00642020">
        <w:trPr>
          <w:trHeight w:val="382"/>
        </w:trPr>
        <w:tc>
          <w:tcPr>
            <w:tcW w:w="993" w:type="dxa"/>
            <w:vMerge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ind w:right="-25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Slobodno kretanje roba, usluga, rada i kapitala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5.1.3.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Funkcioniranje tržišta i konkurentnost gospodarstva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5.1.4.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Prepreke za razmjenu dobara i usluga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5.1.5.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Cijena roba i usluga 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5.1.6.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Uvjet za poslovanje na tržištu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5.1.7.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kapitala u gospodarskim subjektima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5.1.8.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zapošljavanja u gospodarskim subjektima (trošak rada u cjelini)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5.1.9.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uvođenja tehnologije u poslovni proces u gospodarskim subjektima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5.1.10.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investicija vezano za poslovanje gospodarskih subjekata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5.1.11.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proizvodnje, osobito nabave materijala, tehnologije i energije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5.1.12.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Prepreke za slobodno kretanje roba, usluga, rada i </w:t>
            </w: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kapitala vezano za poslovanje gospodarskih subjekata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5.1.13.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Djelovanje na imovinska prava gospodarskih subjekata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5.1.14.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5.1.15.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5.1.1. do 5.1.14.</w:t>
            </w:r>
          </w:p>
          <w:p w:rsidR="00BA3D4B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Zakona o službenim kontrolama koje se provode sukladno propisima o hrani, hrani za životinje, o zdravlju i dobrobiti životinja su takva da neće imati izravnih gospodarskih učinaka.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5.1.16.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5.1.17.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5.1.18.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5.1.19.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5.1.20.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5.1.21.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5.1.22.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5.1.23.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5.1.24.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5.1.25.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5.1.26.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5.1.27.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5.1.16. do 5.1.26.:</w:t>
            </w:r>
          </w:p>
          <w:p w:rsidR="00BA3D4B" w:rsidRPr="00642020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izmjeni Zakona o službenim kontrolama koje se provode sukladno propisima o hrani, hrani za životinje, o zdravlju i dobrobiti životinja su takva da neće imati izravnih gospodarskih učinaka.</w:t>
            </w:r>
          </w:p>
        </w:tc>
      </w:tr>
      <w:tr w:rsidR="00BA3D4B" w:rsidRPr="00BA3D4B" w:rsidTr="00642020">
        <w:trPr>
          <w:trHeight w:val="299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5.1.28.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GOSPODARSKIH UČINAKA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BA3D4B" w:rsidRPr="00BA3D4B" w:rsidRDefault="00BA3D4B" w:rsidP="00BA3D4B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BA3D4B" w:rsidRPr="00BA3D4B" w:rsidRDefault="00BA3D4B" w:rsidP="00BA3D4B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BA3D4B" w:rsidRPr="00BA3D4B" w:rsidRDefault="00BA3D4B" w:rsidP="00BA3D4B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BA3D4B" w:rsidRPr="00BA3D4B" w:rsidTr="00642020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BA3D4B" w:rsidRPr="00BA3D4B" w:rsidTr="00642020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BA3D4B" w:rsidRPr="00BA3D4B" w:rsidTr="00642020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BA3D4B" w:rsidRPr="00BA3D4B" w:rsidTr="00642020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BA3D4B" w:rsidRPr="00BA3D4B" w:rsidTr="00642020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</w:tbl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5.2.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UČINAKA NA TRŽIŠNO NATJECANJE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 w:val="restart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5.2.2.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5.2.3.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5.2.4.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5.2.5.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5.2.1. do 5.2.4.:</w:t>
            </w:r>
          </w:p>
          <w:p w:rsidR="00BA3D4B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izmjeni Zakona o službenim kontrolama koje se provode sukladno propisima o hrani, hrani za životinje, o zdravlju i dobrobiti životinja su takva da neće imati izravnih učinaka na tržišno natjecanje.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5.2.6.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5.2.7.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5.2.8.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5.2.9.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5.2.10.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5.2.11.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5.2.12.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5.2.13.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5.2.14.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5.2.15.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5.2.16.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5.2.17.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5.2.6. do 5.2.16.:</w:t>
            </w:r>
          </w:p>
          <w:p w:rsidR="00BA3D4B" w:rsidRPr="0098682C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izmjeni Zakona o službenim kontrolama koje se provode sukladno propisima o hrani, hrani za životinje, o zdravlju i dobrobiti životinja su takva da neće imati izravnih učinaka na tržišno natjecanje.</w:t>
            </w:r>
          </w:p>
        </w:tc>
      </w:tr>
      <w:tr w:rsidR="00BA3D4B" w:rsidRPr="00BA3D4B" w:rsidTr="00642020">
        <w:trPr>
          <w:trHeight w:val="3562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5.2.17.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UČINAKA NA ZAŠTITU TRŽIŠNOG NATJECANJA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BA3D4B" w:rsidRPr="00BA3D4B" w:rsidRDefault="00BA3D4B" w:rsidP="00BA3D4B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BA3D4B" w:rsidRPr="00BA3D4B" w:rsidRDefault="00BA3D4B" w:rsidP="00BA3D4B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BA3D4B" w:rsidRPr="00BA3D4B" w:rsidRDefault="00BA3D4B" w:rsidP="00BA3D4B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BA3D4B" w:rsidRPr="00BA3D4B" w:rsidTr="00642020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BA3D4B" w:rsidRPr="00BA3D4B" w:rsidTr="00642020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BA3D4B" w:rsidRPr="00BA3D4B" w:rsidTr="00642020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BA3D4B" w:rsidRPr="00BA3D4B" w:rsidTr="00642020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BA3D4B" w:rsidRPr="00BA3D4B" w:rsidTr="00642020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</w:tbl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SOCIJALNIH UČINAKA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 w:val="restart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5.3.2.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5.3.3.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Socijalna uključenost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5.3.4.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Zaštita osjetljivih skupina i skupina s posebnim interesima i potrebama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5.3.5.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5.3.6.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Financijska održivost sustava socijalne skrbi i sustava zdravstvene zaštite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5.3.7.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5.3.8.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5.3.1. do 5.3.7.:</w:t>
            </w:r>
          </w:p>
          <w:p w:rsidR="00BA3D4B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izmjeni Zakona o službenim kontrolama koje se provode sukladno propisima o hrani, hrani za životinje, o zdravlju i dobrobiti životinja su takva da neće imati izravnih socijalnih učinaka.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5.3.9.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5.3.10.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5.3.11.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5.3.12.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5.3.13.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5.3.14.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5.3.15.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5.3.16.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5.3.17.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5.3.18.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5.3.19.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5.3.20.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5.3.9. do 5.3.19.:</w:t>
            </w:r>
          </w:p>
          <w:p w:rsidR="00BA3D4B" w:rsidRPr="0098682C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izmjeni Zakona o službenim kontrolama koje se provode sukladno propisima o hrani, hrani za životinje, o zdravlju i dobrobiti životinja s u takva da neće imati izravnih socijalnih učinaka.</w:t>
            </w:r>
          </w:p>
        </w:tc>
      </w:tr>
      <w:tr w:rsidR="00BA3D4B" w:rsidRPr="00BA3D4B" w:rsidTr="00642020">
        <w:trPr>
          <w:trHeight w:val="3401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5.3.21.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SOCIJALNIH UČINAKA: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BA3D4B" w:rsidRPr="00BA3D4B" w:rsidRDefault="00BA3D4B" w:rsidP="00BA3D4B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BA3D4B" w:rsidRPr="00BA3D4B" w:rsidRDefault="00BA3D4B" w:rsidP="00BA3D4B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BA3D4B" w:rsidRPr="00BA3D4B" w:rsidRDefault="00BA3D4B" w:rsidP="00BA3D4B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BA3D4B" w:rsidRPr="00BA3D4B" w:rsidTr="00642020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BA3D4B" w:rsidRPr="00BA3D4B" w:rsidTr="00642020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BA3D4B" w:rsidRPr="00BA3D4B" w:rsidTr="00642020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BA3D4B" w:rsidRPr="00BA3D4B" w:rsidTr="0064202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BA3D4B" w:rsidRPr="00BA3D4B" w:rsidTr="0064202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</w:tbl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UČINAKA NA RAD I TRŽIŠTE RADA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 w:val="restart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Otvaranje novih radnih mjesta odnosno gubitak radnih mjesta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5.4.3.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Kretanje minimalne plaće i najniže mirovine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5.4.4.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Status regulirane profesije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5.4.5.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5.4.6.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Fleksibilnost uvjeta rada i radnog mjesta za pojedine skupine stanovništva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5.4.7.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5.4.8.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Odnos između privatnog i poslovnog života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5.4.9.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Dohodak radnika odnosno samozaposlenih osoba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5.4.10.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Pravo na kvalitetu radnog mjesta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5.4.11.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Ostvarivanje prava na mirovinu i drugih radnih prava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5.4.12.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Status prava iz kolektivnog ugovora i na pravo kolektivnog pregovaranja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5.4.13.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5.4.14.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5.4.1 do 5.4.13:</w:t>
            </w:r>
          </w:p>
          <w:p w:rsidR="00BA3D4B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izmjeni Zakona o službenim kontrolama koje se provode sukladno propisima o hrani, hrani za životinje, o zdravlju i dobrobiti životinja su takva da neće imati izravnih učinaka na rad i tržište rada.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5.4.15.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5.4.16.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5.4.17.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5.4.18.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5.4.19.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5.4.20.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5.4.21.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5.4.22.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5.4.23.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5.4.24.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5.4.25.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5.4.26.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5.4.14. do 5.4.25.</w:t>
            </w:r>
          </w:p>
          <w:p w:rsidR="00BA3D4B" w:rsidRPr="0098682C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izmjeni Zakona o službenim kontrolama koje se provode sukladno propisima o hrani, hrani za životinje, o zdravlju i dobrobiti životinja su takva da neće imati izravnih učinaka na rad i tržište rada.</w:t>
            </w:r>
          </w:p>
        </w:tc>
      </w:tr>
      <w:tr w:rsidR="00BA3D4B" w:rsidRPr="00BA3D4B" w:rsidTr="00642020">
        <w:trPr>
          <w:trHeight w:val="3436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5.4.27.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UČINAKA NA RAD I TRŽIŠTE RADA: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BA3D4B" w:rsidRPr="00BA3D4B" w:rsidRDefault="00BA3D4B" w:rsidP="00BA3D4B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BA3D4B" w:rsidRPr="00BA3D4B" w:rsidRDefault="00BA3D4B" w:rsidP="00BA3D4B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BA3D4B" w:rsidRPr="00BA3D4B" w:rsidRDefault="00BA3D4B" w:rsidP="00BA3D4B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BA3D4B" w:rsidRPr="00BA3D4B" w:rsidTr="00642020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BA3D4B" w:rsidRPr="00BA3D4B" w:rsidTr="00642020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BA3D4B" w:rsidRPr="00BA3D4B" w:rsidTr="00642020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BA3D4B" w:rsidRPr="00BA3D4B" w:rsidTr="0064202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BA3D4B" w:rsidRPr="00BA3D4B" w:rsidTr="0064202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E13E28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</w:tbl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UČINAKA NA ZAŠTITU OKOLIŠA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 w:val="restart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Veliki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Utjecaj na klimu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Kvaliteta i korištenje zraka, vode i tla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5.5.3.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Korištenje energije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5.5.4.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Korištenje obnovljivih i neobnovljivih izvora energije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5.5.5.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Bioraznolikost</w:t>
            </w:r>
            <w:proofErr w:type="spellEnd"/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biljnog i životinjskog svijeta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5.5.6.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Gospodarenje otpadom i/ili recikliranje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5.5.7.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Rizik onečišćenja od industrijskih pogona po bilo kojoj osnovi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5.5.8.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Zaštita od utjecaja genetski modificiranih organizama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5.5.9.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Zaštita od utjecaja kemikalija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5.5.10.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5.5.11.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5.5.1. do 5.5.10.:</w:t>
            </w:r>
          </w:p>
          <w:p w:rsidR="00BA3D4B" w:rsidRPr="00BA3D4B" w:rsidRDefault="00E13E28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E13E2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izmjeni Zakona o službenim kontrolama koje se provode sukladno propisima o hrani, hrani za životinje, o zdravlju i dobrobiti životinja su takva da neće imati izravnih učinaka na zaštitu okoliša.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5.5.12.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5.5.13.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5.5.14.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5.5.15.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5.5.16.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5.5.17.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5.5.18.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5.5.19.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5.5.20.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5.5.21.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5.5.22.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5.5.23.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5.5.12. do 5.5.22.</w:t>
            </w:r>
          </w:p>
          <w:p w:rsidR="00BA3D4B" w:rsidRPr="0098682C" w:rsidRDefault="006237AD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237A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izmjeni Zakona o službenim kontrolama koje se provode sukladno propisima o hrani, hrani za životinje, o zdravlju i dobrobiti životinja su takva da neće imati izravnih učinaka na zaštitu okoliša.</w:t>
            </w:r>
          </w:p>
        </w:tc>
      </w:tr>
      <w:tr w:rsidR="00BA3D4B" w:rsidRPr="00BA3D4B" w:rsidTr="00642020">
        <w:trPr>
          <w:trHeight w:val="3418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5.5.24.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UČINAKA NA ZAŠTITU OKOLIŠA: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BA3D4B" w:rsidRPr="00BA3D4B" w:rsidRDefault="00BA3D4B" w:rsidP="00BA3D4B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BA3D4B" w:rsidRPr="00BA3D4B" w:rsidRDefault="00BA3D4B" w:rsidP="00BA3D4B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BA3D4B" w:rsidRPr="00BA3D4B" w:rsidRDefault="00BA3D4B" w:rsidP="00BA3D4B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BA3D4B" w:rsidRPr="00BA3D4B" w:rsidTr="00642020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BA3D4B" w:rsidRPr="00BA3D4B" w:rsidTr="00642020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BA3D4B" w:rsidRPr="00BA3D4B" w:rsidTr="00642020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6237AD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6237AD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6237AD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BA3D4B" w:rsidRPr="00BA3D4B" w:rsidTr="0064202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6237AD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6237AD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6237AD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BA3D4B" w:rsidRPr="00BA3D4B" w:rsidTr="0064202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6237AD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6237AD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6237AD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</w:tbl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UČINAKA NA ZAŠTITU LJUDSKIH PRAVA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 w:val="restart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Veliki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943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701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5.6.3.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5.6.4.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Izravna ili neizravna diskriminacija po bilo kojoj osnovi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5.6.5.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Povreda prava na privatnost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5.6.6.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Ostvarivanje pravne zaštite, pristup sudu i pravo na besplatnu pravnu pomoć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5.6.7.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međunarodnu zaštitu, privremenu zaštitu i postupanje s tim u vezi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5.6.8.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pristup informacijama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5.6.9.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5.6.10.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5.6.1. do 5.6.9.:</w:t>
            </w:r>
          </w:p>
          <w:p w:rsidR="00BA3D4B" w:rsidRPr="00BA3D4B" w:rsidRDefault="006237AD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6237A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izmjeni Zakona o službenim kontrolama koje se provode sukladno propisima o hrani, hrani za životinje, o zdravlju i dobrobiti životinja su takva da neće imati izravnih učinaka na zaštitu ljudskih prava.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5.6.12.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5.6.13.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Srednji i </w:t>
            </w:r>
            <w:proofErr w:type="spellStart"/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velikii</w:t>
            </w:r>
            <w:proofErr w:type="spellEnd"/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poduzetnici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5.6.14.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5.6.15.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5.6.16.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5.6.17.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5.6.18.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5.6.19.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5.6.20.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5.6.21.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5.6.22.</w:t>
            </w:r>
          </w:p>
        </w:tc>
        <w:tc>
          <w:tcPr>
            <w:tcW w:w="567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5.6.23.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5.6.12. do 5.6.23.</w:t>
            </w:r>
          </w:p>
          <w:p w:rsidR="00BA3D4B" w:rsidRPr="00581B9C" w:rsidRDefault="006237AD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237A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izmjeni Zakona o službenim kontrolama koje se provode sukladno propisima o hrani, hrani za životinje, o zdravlju i dobrobiti životinja su takva da neće imati izravnih učinaka na zaštitu ljudskih prava.</w:t>
            </w:r>
          </w:p>
        </w:tc>
      </w:tr>
      <w:tr w:rsidR="00BA3D4B" w:rsidRPr="00BA3D4B" w:rsidTr="00642020">
        <w:trPr>
          <w:trHeight w:val="3642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5.6.24.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UČINAKA NA ZAŠTITU LJUDSKIH PRAVA: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BA3D4B" w:rsidRPr="00BA3D4B" w:rsidRDefault="00BA3D4B" w:rsidP="00BA3D4B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BA3D4B" w:rsidRPr="00BA3D4B" w:rsidRDefault="00BA3D4B" w:rsidP="00BA3D4B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BA3D4B" w:rsidRPr="00BA3D4B" w:rsidRDefault="00BA3D4B" w:rsidP="00BA3D4B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BA3D4B" w:rsidRPr="00BA3D4B" w:rsidTr="00642020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BA3D4B" w:rsidRPr="00BA3D4B" w:rsidTr="00642020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BA3D4B" w:rsidRPr="00BA3D4B" w:rsidTr="00642020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6237AD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6237AD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6237AD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BA3D4B" w:rsidRPr="00BA3D4B" w:rsidTr="0064202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6237AD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6237AD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6237AD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BA3D4B" w:rsidRPr="00BA3D4B" w:rsidTr="0064202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3D4B" w:rsidRPr="00BA3D4B" w:rsidRDefault="00BA3D4B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A3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6237AD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6237AD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A3D4B" w:rsidRPr="00BA3D4B" w:rsidRDefault="006237AD" w:rsidP="00BA3D4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</w:tbl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BA3D4B" w:rsidRDefault="00BA3D4B" w:rsidP="00BA3D4B"/>
    <w:p w:rsidR="00BA3D4B" w:rsidRDefault="00BA3D4B" w:rsidP="00BA3D4B">
      <w:pPr>
        <w:pStyle w:val="Naslov1"/>
      </w:pPr>
      <w:r>
        <w:lastRenderedPageBreak/>
        <w:t xml:space="preserve">6. </w:t>
      </w:r>
      <w:r w:rsidRPr="00BA3D4B">
        <w:t>Prethodni test malog i srednjeg poduzetništva (Prethodni MSP test)</w:t>
      </w:r>
    </w:p>
    <w:p w:rsidR="00BA3D4B" w:rsidRDefault="00BA3D4B" w:rsidP="00BA3D4B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6946"/>
        <w:gridCol w:w="1028"/>
        <w:gridCol w:w="956"/>
      </w:tblGrid>
      <w:tr w:rsidR="00BA3D4B" w:rsidRPr="00BA3D4B" w:rsidTr="00642020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8930" w:type="dxa"/>
            <w:gridSpan w:val="3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Prethodni test malog i srednjeg poduzetništva (Prethodni MSP test)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94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Odgovorite sa »DA« ili »NE«, uz obvezni opis sljedećih učinaka:</w:t>
            </w:r>
          </w:p>
        </w:tc>
        <w:tc>
          <w:tcPr>
            <w:tcW w:w="1028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6.1.</w:t>
            </w:r>
          </w:p>
        </w:tc>
        <w:tc>
          <w:tcPr>
            <w:tcW w:w="694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3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Obrazloženje: </w:t>
            </w:r>
          </w:p>
          <w:p w:rsidR="00BA3D4B" w:rsidRPr="00BA3D4B" w:rsidRDefault="006237AD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6237A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Zakonom o izmjeni Zakona o službenim kontrolama koje se provode sukladno propisima o hrani, hrani za životinje, o zdravlju i dobrobiti životinja neće se propisivati dodatne administrativne obveze za poduzetnike, s obzirom da se ovim Zakonom omogućava provedba reformske mjere objedinjavanja inspekcija u Državnom inspektoratu sukladno Nacionalnom programu reformi 2018.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6.2.</w:t>
            </w:r>
          </w:p>
        </w:tc>
        <w:tc>
          <w:tcPr>
            <w:tcW w:w="694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3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BA3D4B" w:rsidRPr="00BA3D4B" w:rsidRDefault="006237AD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6237A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Zakon o izmjeni Zakona o službenim kontrolama koje se provode sukladno propisima o hrani, hrani za životinje, o zdravlju i dobrobiti životinja neće imati učinke na tržišnu konkurenciju ni konkurentnost unutarnjeg tržišta EU u smislu prepreka slobodi tržišne konkurencije, s obzirom da se ovim Zakonom omogućava provedba reformske mjere objedinjavanja inspekcija u Državnom inspektoratu sukladno Nacionalnom programu reformi 2018.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6.3.</w:t>
            </w:r>
          </w:p>
        </w:tc>
        <w:tc>
          <w:tcPr>
            <w:tcW w:w="694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3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BA3D4B" w:rsidRPr="00BA3D4B" w:rsidRDefault="006237AD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6237A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Zakonom o izmjeni Zakona o službenim kontrolama koje se provode sukladno propisima o hrani, hrani za životinje, o zdravlju i dobrobiti životinja neće se propisivati dodatne naknade ni davanja za poduzetnike, s obzirom da se ovim Zakonom omogućava provedba reformske mjere objedinjavanja inspekcija u Državnom inspektoratu sukladno Nacionalnom programu reformi 2018 .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6.4.</w:t>
            </w:r>
          </w:p>
        </w:tc>
        <w:tc>
          <w:tcPr>
            <w:tcW w:w="694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će propis imati posebne učinke na mikro poduzetnike?</w:t>
            </w:r>
          </w:p>
        </w:tc>
        <w:tc>
          <w:tcPr>
            <w:tcW w:w="1028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3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BA3D4B" w:rsidRPr="00BA3D4B" w:rsidRDefault="006237AD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6237A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Zakon o izmjeni Zakona o službenim kontrolama koje se provode sukladno propisima o hrani, hrani za životinje, o zdravlju i dobrobiti životinja neće imati učinke na poduzetnike, a samim tim niti na mikro poduzetnike, s obzirom da se ovim Zakonom omogućava provedba reformske mjere objedinjavanja inspekcija u Državnom inspektoratu sukladno Nacionalnom programu reformi 2018.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6.5.</w:t>
            </w:r>
          </w:p>
        </w:tc>
        <w:tc>
          <w:tcPr>
            <w:tcW w:w="8930" w:type="dxa"/>
            <w:gridSpan w:val="3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3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BA3D4B" w:rsidRPr="00BA3D4B" w:rsidRDefault="006237AD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237A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Zakon o izmjeni Zakona o službenim kontrolama koje se provode sukladno propisima o hrani, hrani za životinje, o zdravlju i dobrobiti životinja neće imati izravnih učinaka na male i srednje poduzetnike, s obzirom da se ovim Zakonom omogućava provedba reformske mjere objedinjavanja inspekcija u Državnom inspektoratu sukladno Nacionalnom programu reformi 2018. </w:t>
            </w:r>
          </w:p>
        </w:tc>
      </w:tr>
    </w:tbl>
    <w:p w:rsidR="00BA3D4B" w:rsidRDefault="00BA3D4B" w:rsidP="00BA3D4B"/>
    <w:p w:rsidR="00BA3D4B" w:rsidRDefault="00BA3D4B" w:rsidP="00BA3D4B">
      <w:pPr>
        <w:pStyle w:val="Naslov1"/>
      </w:pPr>
      <w:r w:rsidRPr="00BA3D4B">
        <w:t>7.</w:t>
      </w:r>
      <w:r w:rsidRPr="00BA3D4B">
        <w:tab/>
        <w:t>Utvrđivanje potrebe za provođenjem SCM metodologije</w:t>
      </w:r>
    </w:p>
    <w:p w:rsidR="00BA3D4B" w:rsidRDefault="00BA3D4B" w:rsidP="00BA3D4B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8930"/>
      </w:tblGrid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/>
        </w:tc>
        <w:tc>
          <w:tcPr>
            <w:tcW w:w="8930" w:type="dxa"/>
            <w:shd w:val="clear" w:color="auto" w:fill="FFFFFF"/>
          </w:tcPr>
          <w:p w:rsidR="00BA3D4B" w:rsidRPr="00BA3D4B" w:rsidRDefault="00BA3D4B" w:rsidP="00BA3D4B">
            <w:pPr>
              <w:rPr>
                <w:i/>
              </w:rPr>
            </w:pPr>
            <w:r w:rsidRPr="00BA3D4B">
              <w:rPr>
                <w:i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BA3D4B">
              <w:rPr>
                <w:i/>
              </w:rPr>
              <w:t>Cost</w:t>
            </w:r>
            <w:proofErr w:type="spellEnd"/>
            <w:r w:rsidRPr="00BA3D4B">
              <w:rPr>
                <w:i/>
              </w:rPr>
              <w:t xml:space="preserve"> Model (SCM) tablicu s procjenom mogućeg administrativnog troška za svaku propisanu obvezu i zahtjev (SCM kalkulator). </w:t>
            </w:r>
          </w:p>
          <w:p w:rsidR="00BA3D4B" w:rsidRPr="00BA3D4B" w:rsidRDefault="00BA3D4B" w:rsidP="00BA3D4B">
            <w:pPr>
              <w:rPr>
                <w:i/>
              </w:rPr>
            </w:pPr>
            <w:r w:rsidRPr="00BA3D4B">
              <w:rPr>
                <w:i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BA3D4B" w:rsidRPr="00BA3D4B" w:rsidRDefault="00BA3D4B" w:rsidP="00BA3D4B">
            <w:pPr>
              <w:rPr>
                <w:i/>
              </w:rPr>
            </w:pPr>
            <w:r w:rsidRPr="00BA3D4B">
              <w:rPr>
                <w:i/>
              </w:rPr>
              <w:t xml:space="preserve">SCM kalkulator dostupan je na stranici: </w:t>
            </w:r>
            <w:hyperlink r:id="rId7" w:history="1">
              <w:r w:rsidRPr="00BA3D4B">
                <w:rPr>
                  <w:rStyle w:val="Hiperveza"/>
                </w:rPr>
                <w:t>http://www.mingo.hr/page/standard-cost-model</w:t>
              </w:r>
            </w:hyperlink>
          </w:p>
          <w:p w:rsidR="00BA3D4B" w:rsidRPr="00BA3D4B" w:rsidRDefault="00BA3D4B" w:rsidP="00BA3D4B">
            <w:pPr>
              <w:rPr>
                <w:b/>
              </w:rPr>
            </w:pPr>
          </w:p>
        </w:tc>
      </w:tr>
    </w:tbl>
    <w:p w:rsidR="00BA3D4B" w:rsidRDefault="00BA3D4B" w:rsidP="00BA3D4B">
      <w:pPr>
        <w:pStyle w:val="Naslov1"/>
      </w:pPr>
      <w:r>
        <w:t xml:space="preserve">8. </w:t>
      </w:r>
      <w:r w:rsidRPr="00BA3D4B">
        <w:t>SAŽETAK REZULTATA PRETHODNE PROCJENE</w:t>
      </w:r>
    </w:p>
    <w:p w:rsidR="00BA3D4B" w:rsidRDefault="00BA3D4B" w:rsidP="00BA3D4B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1276"/>
        <w:gridCol w:w="992"/>
      </w:tblGrid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8930" w:type="dxa"/>
            <w:gridSpan w:val="3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SAŽETAK REZULTATA PRETHODNE PROCJENE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Ako</w:t>
            </w: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 je utvrđena barem jedna kombinacija: 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–</w:t>
            </w: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ab/>
              <w:t>veliki izravni učinak i mali broj adresata,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–</w:t>
            </w: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ab/>
              <w:t>veliki izravni učinak i veliki broj adresata,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–</w:t>
            </w: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ab/>
              <w:t>mali izravni učinak i veliki broj adresata,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Ako je utvrđena potreba za provođenjem procjene učinaka propisa na malog gospodarstvo, stručni nositelj obvezno pristupa daljnjoj procjeni učinaka </w:t>
            </w:r>
            <w:r w:rsidRPr="00BA3D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izradom MSP testa u okviru Iskaza o procjeni učinaka propisa.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662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Procjena učinaka propisa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Potreba za PUP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662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 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8.1.</w:t>
            </w:r>
          </w:p>
        </w:tc>
        <w:tc>
          <w:tcPr>
            <w:tcW w:w="6662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gospodarskih učinaka iz točke 5.1.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8.2.</w:t>
            </w:r>
          </w:p>
        </w:tc>
        <w:tc>
          <w:tcPr>
            <w:tcW w:w="6662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tržišno natjecanje iz točke 5.2.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8.3.</w:t>
            </w:r>
          </w:p>
        </w:tc>
        <w:tc>
          <w:tcPr>
            <w:tcW w:w="6662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socijalnih učinaka iz točke 5.3.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8.4.</w:t>
            </w:r>
          </w:p>
        </w:tc>
        <w:tc>
          <w:tcPr>
            <w:tcW w:w="6662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rad i tržište rada iz točke 5.4.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8.5.</w:t>
            </w:r>
          </w:p>
        </w:tc>
        <w:tc>
          <w:tcPr>
            <w:tcW w:w="6662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zaštitu okoliša iz točke 5.5.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8.6.</w:t>
            </w:r>
          </w:p>
        </w:tc>
        <w:tc>
          <w:tcPr>
            <w:tcW w:w="6662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zaštitu ljudskih prava iz točke 5.6.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662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MSP test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Potreba za MSP test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8.7.</w:t>
            </w:r>
          </w:p>
        </w:tc>
        <w:tc>
          <w:tcPr>
            <w:tcW w:w="6662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8.8.</w:t>
            </w:r>
          </w:p>
        </w:tc>
        <w:tc>
          <w:tcPr>
            <w:tcW w:w="6662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Provođenje MSP testa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8.9.</w:t>
            </w:r>
          </w:p>
        </w:tc>
        <w:tc>
          <w:tcPr>
            <w:tcW w:w="6662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Provođenje SCM metodologije</w:t>
            </w:r>
          </w:p>
        </w:tc>
        <w:tc>
          <w:tcPr>
            <w:tcW w:w="1276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shd w:val="clear" w:color="auto" w:fill="FFFFFF"/>
          </w:tcPr>
          <w:p w:rsidR="00BA3D4B" w:rsidRPr="00BA3D4B" w:rsidRDefault="00BA3D4B" w:rsidP="00BA3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A3D4B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</w:tbl>
    <w:p w:rsidR="00BA3D4B" w:rsidRDefault="00BA3D4B" w:rsidP="00BA3D4B"/>
    <w:p w:rsidR="00BA3D4B" w:rsidRDefault="00BA3D4B" w:rsidP="00BA3D4B">
      <w:pPr>
        <w:pStyle w:val="Naslov1"/>
      </w:pPr>
      <w:r>
        <w:t xml:space="preserve">9. PRILOZI </w:t>
      </w:r>
    </w:p>
    <w:p w:rsidR="00BA3D4B" w:rsidRDefault="00BA3D4B" w:rsidP="00BA3D4B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8930"/>
      </w:tblGrid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BA3D4B" w:rsidRDefault="00BA3D4B" w:rsidP="00BA3D4B"/>
    <w:p w:rsidR="00BA3D4B" w:rsidRDefault="00BA3D4B" w:rsidP="00BA3D4B">
      <w:pPr>
        <w:pStyle w:val="Naslov1"/>
      </w:pPr>
      <w:r w:rsidRPr="00BA3D4B">
        <w:t>10.</w:t>
      </w:r>
      <w:r w:rsidRPr="00BA3D4B">
        <w:tab/>
        <w:t>POTPIS ČELNIKA TIJELA</w:t>
      </w:r>
    </w:p>
    <w:p w:rsidR="00BA3D4B" w:rsidRDefault="00BA3D4B" w:rsidP="00BA3D4B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8930"/>
      </w:tblGrid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Potpis: Potpredsjednik Vlade Republike Hrvatske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i ministar poljoprivrede </w:t>
            </w:r>
          </w:p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Tomislav Tolušić, </w:t>
            </w:r>
            <w:proofErr w:type="spellStart"/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dipl.iur</w:t>
            </w:r>
            <w:proofErr w:type="spellEnd"/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BA3D4B" w:rsidRPr="00BA3D4B" w:rsidRDefault="006237AD" w:rsidP="006237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Datum: 15</w:t>
            </w:r>
            <w:r w:rsidR="00BA3D4B"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siječnja 2019</w:t>
            </w:r>
            <w:bookmarkStart w:id="0" w:name="_GoBack"/>
            <w:bookmarkEnd w:id="0"/>
            <w:r w:rsidR="00BA3D4B"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</w:tbl>
    <w:p w:rsidR="00BA3D4B" w:rsidRDefault="00BA3D4B" w:rsidP="00BA3D4B"/>
    <w:p w:rsidR="00BA3D4B" w:rsidRDefault="00BA3D4B" w:rsidP="00BA3D4B">
      <w:pPr>
        <w:pStyle w:val="Naslov1"/>
      </w:pPr>
      <w:r w:rsidRPr="00BA3D4B">
        <w:t>11.</w:t>
      </w:r>
      <w:r w:rsidRPr="00BA3D4B">
        <w:tab/>
        <w:t>Odgovarajuća primjena ovoga Obrasca u slučaju provedbe članka 18. stavka 2. Zakona o procjeni učinaka propisa ("Narodne novine", broj 44/17)</w:t>
      </w:r>
    </w:p>
    <w:p w:rsidR="00BA3D4B" w:rsidRDefault="00BA3D4B" w:rsidP="00BA3D4B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8930"/>
      </w:tblGrid>
      <w:tr w:rsidR="00BA3D4B" w:rsidRPr="00BA3D4B" w:rsidTr="00642020">
        <w:trPr>
          <w:trHeight w:val="284"/>
        </w:trPr>
        <w:tc>
          <w:tcPr>
            <w:tcW w:w="993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shd w:val="clear" w:color="auto" w:fill="FFFFFF"/>
          </w:tcPr>
          <w:p w:rsidR="00BA3D4B" w:rsidRPr="00BA3D4B" w:rsidRDefault="00BA3D4B" w:rsidP="00BA3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Uputa:</w:t>
            </w:r>
          </w:p>
          <w:p w:rsidR="00BA3D4B" w:rsidRPr="00BA3D4B" w:rsidRDefault="00BA3D4B" w:rsidP="00BA3D4B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BA3D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BA3D4B" w:rsidRPr="00BA3D4B" w:rsidRDefault="00BA3D4B" w:rsidP="00BA3D4B"/>
    <w:sectPr w:rsidR="00BA3D4B" w:rsidRPr="00BA3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90CF9"/>
    <w:multiLevelType w:val="hybridMultilevel"/>
    <w:tmpl w:val="C1686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1F258E7"/>
    <w:multiLevelType w:val="hybridMultilevel"/>
    <w:tmpl w:val="47CEFD52"/>
    <w:lvl w:ilvl="0" w:tplc="C25837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5"/>
  </w:num>
  <w:num w:numId="4">
    <w:abstractNumId w:val="37"/>
  </w:num>
  <w:num w:numId="5">
    <w:abstractNumId w:val="4"/>
  </w:num>
  <w:num w:numId="6">
    <w:abstractNumId w:val="17"/>
  </w:num>
  <w:num w:numId="7">
    <w:abstractNumId w:val="14"/>
  </w:num>
  <w:num w:numId="8">
    <w:abstractNumId w:val="13"/>
  </w:num>
  <w:num w:numId="9">
    <w:abstractNumId w:val="27"/>
  </w:num>
  <w:num w:numId="10">
    <w:abstractNumId w:val="32"/>
  </w:num>
  <w:num w:numId="11">
    <w:abstractNumId w:val="29"/>
  </w:num>
  <w:num w:numId="12">
    <w:abstractNumId w:val="30"/>
  </w:num>
  <w:num w:numId="13">
    <w:abstractNumId w:val="26"/>
  </w:num>
  <w:num w:numId="14">
    <w:abstractNumId w:val="1"/>
  </w:num>
  <w:num w:numId="15">
    <w:abstractNumId w:val="12"/>
  </w:num>
  <w:num w:numId="16">
    <w:abstractNumId w:val="22"/>
  </w:num>
  <w:num w:numId="17">
    <w:abstractNumId w:val="9"/>
  </w:num>
  <w:num w:numId="18">
    <w:abstractNumId w:val="10"/>
  </w:num>
  <w:num w:numId="19">
    <w:abstractNumId w:val="41"/>
  </w:num>
  <w:num w:numId="20">
    <w:abstractNumId w:val="11"/>
  </w:num>
  <w:num w:numId="21">
    <w:abstractNumId w:val="33"/>
  </w:num>
  <w:num w:numId="22">
    <w:abstractNumId w:val="44"/>
  </w:num>
  <w:num w:numId="23">
    <w:abstractNumId w:val="39"/>
  </w:num>
  <w:num w:numId="24">
    <w:abstractNumId w:val="6"/>
  </w:num>
  <w:num w:numId="25">
    <w:abstractNumId w:val="19"/>
  </w:num>
  <w:num w:numId="26">
    <w:abstractNumId w:val="34"/>
  </w:num>
  <w:num w:numId="27">
    <w:abstractNumId w:val="38"/>
  </w:num>
  <w:num w:numId="28">
    <w:abstractNumId w:val="35"/>
  </w:num>
  <w:num w:numId="29">
    <w:abstractNumId w:val="36"/>
  </w:num>
  <w:num w:numId="30">
    <w:abstractNumId w:val="28"/>
  </w:num>
  <w:num w:numId="31">
    <w:abstractNumId w:val="23"/>
  </w:num>
  <w:num w:numId="32">
    <w:abstractNumId w:val="31"/>
  </w:num>
  <w:num w:numId="33">
    <w:abstractNumId w:val="8"/>
  </w:num>
  <w:num w:numId="34">
    <w:abstractNumId w:val="25"/>
  </w:num>
  <w:num w:numId="35">
    <w:abstractNumId w:val="15"/>
  </w:num>
  <w:num w:numId="36">
    <w:abstractNumId w:val="21"/>
  </w:num>
  <w:num w:numId="37">
    <w:abstractNumId w:val="0"/>
  </w:num>
  <w:num w:numId="38">
    <w:abstractNumId w:val="24"/>
  </w:num>
  <w:num w:numId="39">
    <w:abstractNumId w:val="2"/>
  </w:num>
  <w:num w:numId="40">
    <w:abstractNumId w:val="20"/>
  </w:num>
  <w:num w:numId="41">
    <w:abstractNumId w:val="16"/>
  </w:num>
  <w:num w:numId="42">
    <w:abstractNumId w:val="43"/>
  </w:num>
  <w:num w:numId="43">
    <w:abstractNumId w:val="42"/>
  </w:num>
  <w:num w:numId="44">
    <w:abstractNumId w:val="3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4B"/>
    <w:rsid w:val="00031641"/>
    <w:rsid w:val="00563DCD"/>
    <w:rsid w:val="00581B9C"/>
    <w:rsid w:val="006237AD"/>
    <w:rsid w:val="00642020"/>
    <w:rsid w:val="0098682C"/>
    <w:rsid w:val="00BA3D4B"/>
    <w:rsid w:val="00E1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A3D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BA3D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3D4B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BA3D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numbering" w:customStyle="1" w:styleId="NoList1">
    <w:name w:val="No List1"/>
    <w:next w:val="Bezpopisa"/>
    <w:uiPriority w:val="99"/>
    <w:semiHidden/>
    <w:unhideWhenUsed/>
    <w:rsid w:val="00BA3D4B"/>
  </w:style>
  <w:style w:type="paragraph" w:customStyle="1" w:styleId="tb-na18">
    <w:name w:val="tb-na18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rsid w:val="00BA3D4B"/>
  </w:style>
  <w:style w:type="paragraph" w:customStyle="1" w:styleId="prilog">
    <w:name w:val="prilog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sred">
    <w:name w:val="t-12-9-sred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rsid w:val="00BA3D4B"/>
  </w:style>
  <w:style w:type="paragraph" w:styleId="Odlomakpopisa">
    <w:name w:val="List Paragraph"/>
    <w:basedOn w:val="Normal"/>
    <w:uiPriority w:val="34"/>
    <w:qFormat/>
    <w:rsid w:val="00BA3D4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A3D4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BA3D4B"/>
    <w:rPr>
      <w:rFonts w:ascii="Times New Roman" w:eastAsia="Calibri" w:hAnsi="Times New Roman" w:cs="Times New Roman"/>
      <w:sz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BA3D4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BA3D4B"/>
    <w:rPr>
      <w:rFonts w:ascii="Times New Roman" w:eastAsia="Calibri" w:hAnsi="Times New Roman" w:cs="Times New Roman"/>
      <w:sz w:val="24"/>
      <w:lang w:val="hr-HR" w:eastAsia="hr-HR"/>
    </w:rPr>
  </w:style>
  <w:style w:type="table" w:styleId="Reetkatablice">
    <w:name w:val="Table Grid"/>
    <w:basedOn w:val="Obinatablica"/>
    <w:uiPriority w:val="39"/>
    <w:rsid w:val="00BA3D4B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A3D4B"/>
    <w:pPr>
      <w:spacing w:after="0" w:line="240" w:lineRule="auto"/>
    </w:pPr>
    <w:rPr>
      <w:rFonts w:ascii="Times New Roman" w:eastAsia="Calibri" w:hAnsi="Times New Roman" w:cs="Times New Roman"/>
      <w:sz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D4B"/>
    <w:pPr>
      <w:spacing w:after="0" w:line="240" w:lineRule="auto"/>
    </w:pPr>
    <w:rPr>
      <w:rFonts w:ascii="Segoe UI" w:eastAsia="Calibri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D4B"/>
    <w:rPr>
      <w:rFonts w:ascii="Segoe UI" w:eastAsia="Calibri" w:hAnsi="Segoe UI" w:cs="Segoe UI"/>
      <w:sz w:val="18"/>
      <w:szCs w:val="18"/>
      <w:lang w:val="hr-HR" w:eastAsia="hr-HR"/>
    </w:rPr>
  </w:style>
  <w:style w:type="character" w:styleId="Hiperveza">
    <w:name w:val="Hyperlink"/>
    <w:uiPriority w:val="99"/>
    <w:unhideWhenUsed/>
    <w:rsid w:val="00BA3D4B"/>
    <w:rPr>
      <w:color w:val="0000FF"/>
      <w:u w:val="single"/>
    </w:rPr>
  </w:style>
  <w:style w:type="character" w:customStyle="1" w:styleId="defaultparagraphfont-000006">
    <w:name w:val="defaultparagraphfont-000006"/>
    <w:rsid w:val="00E13E28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5">
    <w:name w:val="normal-000005"/>
    <w:basedOn w:val="Normal"/>
    <w:rsid w:val="00E13E28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danifontodlomka0">
    <w:name w:val="zadanifontodlomka"/>
    <w:rsid w:val="00E13E2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11">
    <w:name w:val="defaultparagraphfont-000011"/>
    <w:rsid w:val="00E13E28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-000016">
    <w:name w:val="normal-000016"/>
    <w:basedOn w:val="Normal"/>
    <w:rsid w:val="00E13E28"/>
    <w:pPr>
      <w:spacing w:after="0" w:line="240" w:lineRule="auto"/>
      <w:jc w:val="both"/>
    </w:pPr>
    <w:rPr>
      <w:rFonts w:ascii="Calibri" w:eastAsia="Times New Roman" w:hAnsi="Calibri" w:cs="Times New Roman"/>
      <w:lang w:eastAsia="hr-HR"/>
    </w:rPr>
  </w:style>
  <w:style w:type="paragraph" w:customStyle="1" w:styleId="normal-000005-000017">
    <w:name w:val="normal-000005-000017"/>
    <w:basedOn w:val="Normal"/>
    <w:rsid w:val="00E13E28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000012">
    <w:name w:val="000012"/>
    <w:rsid w:val="00E13E28"/>
    <w:rPr>
      <w:b w:val="0"/>
      <w:bCs w:val="0"/>
      <w:sz w:val="24"/>
      <w:szCs w:val="24"/>
    </w:rPr>
  </w:style>
  <w:style w:type="paragraph" w:customStyle="1" w:styleId="normal-000004">
    <w:name w:val="normal-000004"/>
    <w:basedOn w:val="Normal"/>
    <w:rsid w:val="00E13E28"/>
    <w:pPr>
      <w:shd w:val="clear" w:color="auto" w:fill="FFFFFF"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-000004-000019">
    <w:name w:val="normal-000004-000019"/>
    <w:basedOn w:val="Normal"/>
    <w:rsid w:val="00E13E28"/>
    <w:pP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A3D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BA3D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3D4B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BA3D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numbering" w:customStyle="1" w:styleId="NoList1">
    <w:name w:val="No List1"/>
    <w:next w:val="Bezpopisa"/>
    <w:uiPriority w:val="99"/>
    <w:semiHidden/>
    <w:unhideWhenUsed/>
    <w:rsid w:val="00BA3D4B"/>
  </w:style>
  <w:style w:type="paragraph" w:customStyle="1" w:styleId="tb-na18">
    <w:name w:val="tb-na18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rsid w:val="00BA3D4B"/>
  </w:style>
  <w:style w:type="paragraph" w:customStyle="1" w:styleId="prilog">
    <w:name w:val="prilog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sred">
    <w:name w:val="t-12-9-sred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B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rsid w:val="00BA3D4B"/>
  </w:style>
  <w:style w:type="paragraph" w:styleId="Odlomakpopisa">
    <w:name w:val="List Paragraph"/>
    <w:basedOn w:val="Normal"/>
    <w:uiPriority w:val="34"/>
    <w:qFormat/>
    <w:rsid w:val="00BA3D4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A3D4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BA3D4B"/>
    <w:rPr>
      <w:rFonts w:ascii="Times New Roman" w:eastAsia="Calibri" w:hAnsi="Times New Roman" w:cs="Times New Roman"/>
      <w:sz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BA3D4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BA3D4B"/>
    <w:rPr>
      <w:rFonts w:ascii="Times New Roman" w:eastAsia="Calibri" w:hAnsi="Times New Roman" w:cs="Times New Roman"/>
      <w:sz w:val="24"/>
      <w:lang w:val="hr-HR" w:eastAsia="hr-HR"/>
    </w:rPr>
  </w:style>
  <w:style w:type="table" w:styleId="Reetkatablice">
    <w:name w:val="Table Grid"/>
    <w:basedOn w:val="Obinatablica"/>
    <w:uiPriority w:val="39"/>
    <w:rsid w:val="00BA3D4B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A3D4B"/>
    <w:pPr>
      <w:spacing w:after="0" w:line="240" w:lineRule="auto"/>
    </w:pPr>
    <w:rPr>
      <w:rFonts w:ascii="Times New Roman" w:eastAsia="Calibri" w:hAnsi="Times New Roman" w:cs="Times New Roman"/>
      <w:sz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D4B"/>
    <w:pPr>
      <w:spacing w:after="0" w:line="240" w:lineRule="auto"/>
    </w:pPr>
    <w:rPr>
      <w:rFonts w:ascii="Segoe UI" w:eastAsia="Calibri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D4B"/>
    <w:rPr>
      <w:rFonts w:ascii="Segoe UI" w:eastAsia="Calibri" w:hAnsi="Segoe UI" w:cs="Segoe UI"/>
      <w:sz w:val="18"/>
      <w:szCs w:val="18"/>
      <w:lang w:val="hr-HR" w:eastAsia="hr-HR"/>
    </w:rPr>
  </w:style>
  <w:style w:type="character" w:styleId="Hiperveza">
    <w:name w:val="Hyperlink"/>
    <w:uiPriority w:val="99"/>
    <w:unhideWhenUsed/>
    <w:rsid w:val="00BA3D4B"/>
    <w:rPr>
      <w:color w:val="0000FF"/>
      <w:u w:val="single"/>
    </w:rPr>
  </w:style>
  <w:style w:type="character" w:customStyle="1" w:styleId="defaultparagraphfont-000006">
    <w:name w:val="defaultparagraphfont-000006"/>
    <w:rsid w:val="00E13E28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5">
    <w:name w:val="normal-000005"/>
    <w:basedOn w:val="Normal"/>
    <w:rsid w:val="00E13E28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danifontodlomka0">
    <w:name w:val="zadanifontodlomka"/>
    <w:rsid w:val="00E13E2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11">
    <w:name w:val="defaultparagraphfont-000011"/>
    <w:rsid w:val="00E13E28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-000016">
    <w:name w:val="normal-000016"/>
    <w:basedOn w:val="Normal"/>
    <w:rsid w:val="00E13E28"/>
    <w:pPr>
      <w:spacing w:after="0" w:line="240" w:lineRule="auto"/>
      <w:jc w:val="both"/>
    </w:pPr>
    <w:rPr>
      <w:rFonts w:ascii="Calibri" w:eastAsia="Times New Roman" w:hAnsi="Calibri" w:cs="Times New Roman"/>
      <w:lang w:eastAsia="hr-HR"/>
    </w:rPr>
  </w:style>
  <w:style w:type="paragraph" w:customStyle="1" w:styleId="normal-000005-000017">
    <w:name w:val="normal-000005-000017"/>
    <w:basedOn w:val="Normal"/>
    <w:rsid w:val="00E13E28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000012">
    <w:name w:val="000012"/>
    <w:rsid w:val="00E13E28"/>
    <w:rPr>
      <w:b w:val="0"/>
      <w:bCs w:val="0"/>
      <w:sz w:val="24"/>
      <w:szCs w:val="24"/>
    </w:rPr>
  </w:style>
  <w:style w:type="paragraph" w:customStyle="1" w:styleId="normal-000004">
    <w:name w:val="normal-000004"/>
    <w:basedOn w:val="Normal"/>
    <w:rsid w:val="00E13E28"/>
    <w:pPr>
      <w:shd w:val="clear" w:color="auto" w:fill="FFFFFF"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-000004-000019">
    <w:name w:val="normal-000004-000019"/>
    <w:basedOn w:val="Normal"/>
    <w:rsid w:val="00E13E28"/>
    <w:pP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ngo.hr/page/standard-cost-mod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ran.rogic@mps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14</Pages>
  <Words>4237</Words>
  <Characters>24154</Characters>
  <Application>Microsoft Office Word</Application>
  <DocSecurity>0</DocSecurity>
  <Lines>201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Relic</dc:creator>
  <cp:keywords/>
  <dc:description/>
  <cp:lastModifiedBy>Sandra Gutić</cp:lastModifiedBy>
  <cp:revision>5</cp:revision>
  <dcterms:created xsi:type="dcterms:W3CDTF">2018-09-14T12:44:00Z</dcterms:created>
  <dcterms:modified xsi:type="dcterms:W3CDTF">2019-01-16T14:51:00Z</dcterms:modified>
</cp:coreProperties>
</file>