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88" w:rsidRPr="0029539E" w:rsidRDefault="00F27888" w:rsidP="0029539E">
      <w:pPr>
        <w:pStyle w:val="Naslov0"/>
      </w:pPr>
      <w:r w:rsidRPr="0029539E">
        <w:rPr>
          <w:rStyle w:val="zadanifontodlomka-000000"/>
          <w:rFonts w:asciiTheme="majorHAnsi" w:hAnsiTheme="majorHAnsi"/>
          <w:b w:val="0"/>
          <w:bCs w:val="0"/>
          <w:sz w:val="56"/>
          <w:szCs w:val="56"/>
        </w:rPr>
        <w:t>PRIJEDLOG ZAKONA O IZMJENAMA ZAKONA O OBITELJSKOM POLJOPRIVREDNOM GOSPODARSTVU, S KONAČNIM PRIJEDLOGOM ZAKONA</w:t>
      </w:r>
    </w:p>
    <w:p w:rsidR="00F27888" w:rsidRDefault="00F27888" w:rsidP="00F27888">
      <w:pPr>
        <w:pStyle w:val="normal-000001"/>
        <w:spacing w:after="0"/>
        <w:rPr>
          <w:rFonts w:ascii="Times New Roman" w:hAnsi="Times New Roman"/>
        </w:rPr>
      </w:pPr>
      <w:r w:rsidRPr="00ED4486">
        <w:rPr>
          <w:rStyle w:val="000002"/>
          <w:rFonts w:ascii="Times New Roman" w:hAnsi="Times New Roman"/>
        </w:rPr>
        <w:t> </w:t>
      </w:r>
      <w:r w:rsidRPr="00ED4486">
        <w:rPr>
          <w:rFonts w:ascii="Times New Roman" w:hAnsi="Times New Roman"/>
        </w:rPr>
        <w:t xml:space="preserve"> </w:t>
      </w:r>
    </w:p>
    <w:p w:rsidR="00F27888" w:rsidRPr="00AA74BB" w:rsidRDefault="00F27888" w:rsidP="00F27888">
      <w:pPr>
        <w:pStyle w:val="normal-000001"/>
        <w:spacing w:after="0"/>
        <w:rPr>
          <w:rStyle w:val="zadanifontodlomka-000003"/>
          <w:rFonts w:ascii="Times New Roman" w:hAnsi="Times New Roman"/>
          <w:b w:val="0"/>
          <w:bCs w:val="0"/>
        </w:rPr>
      </w:pPr>
    </w:p>
    <w:p w:rsidR="00F27888" w:rsidRPr="0029539E" w:rsidRDefault="00F27888" w:rsidP="0029539E">
      <w:pPr>
        <w:pStyle w:val="Naslov1"/>
        <w:rPr>
          <w:rStyle w:val="zadanifontodlomka-000003"/>
          <w:rFonts w:ascii="Times New Roman" w:hAnsi="Times New Roman"/>
          <w:b/>
          <w:bCs/>
          <w:color w:val="auto"/>
          <w:sz w:val="48"/>
          <w:szCs w:val="48"/>
        </w:rPr>
      </w:pPr>
      <w:r w:rsidRPr="0029539E">
        <w:rPr>
          <w:rStyle w:val="zadanifontodlomka-000003"/>
          <w:rFonts w:ascii="Times New Roman" w:hAnsi="Times New Roman"/>
          <w:b/>
          <w:bCs/>
          <w:color w:val="auto"/>
          <w:sz w:val="48"/>
          <w:szCs w:val="48"/>
        </w:rPr>
        <w:t>I. USTAVNA OSNOVA ZA DONOŠENJE ZAKONA</w:t>
      </w:r>
    </w:p>
    <w:p w:rsidR="00F27888" w:rsidRPr="00150031" w:rsidRDefault="00F27888" w:rsidP="00F27888">
      <w:pPr>
        <w:pStyle w:val="Naslov1"/>
        <w:spacing w:before="0" w:beforeAutospacing="0" w:after="0" w:afterAutospacing="0"/>
        <w:rPr>
          <w:rFonts w:eastAsia="Times New Roman"/>
          <w:sz w:val="32"/>
          <w:szCs w:val="32"/>
        </w:rPr>
      </w:pPr>
      <w:r w:rsidRPr="00150031">
        <w:rPr>
          <w:rStyle w:val="zadanifontodlomka-000003"/>
          <w:rFonts w:eastAsia="Times New Roman"/>
        </w:rPr>
        <w:t xml:space="preserve"> </w:t>
      </w:r>
    </w:p>
    <w:p w:rsidR="00F27888" w:rsidRDefault="00F27888" w:rsidP="00F27888">
      <w:pPr>
        <w:pStyle w:val="normal-000004"/>
        <w:spacing w:after="0"/>
        <w:ind w:firstLine="1134"/>
      </w:pPr>
      <w:r>
        <w:rPr>
          <w:rStyle w:val="zadanifontodlomka-000005"/>
        </w:rPr>
        <w:t xml:space="preserve">Ustavna </w:t>
      </w:r>
      <w:r w:rsidRPr="00ED4486">
        <w:rPr>
          <w:rStyle w:val="zadanifontodlomka-000005"/>
        </w:rPr>
        <w:t>osnova za donošenje ovog</w:t>
      </w:r>
      <w:r>
        <w:rPr>
          <w:rStyle w:val="zadanifontodlomka-000005"/>
        </w:rPr>
        <w:t>a</w:t>
      </w:r>
      <w:r w:rsidRPr="00ED4486">
        <w:rPr>
          <w:rStyle w:val="zadanifontodlomka-000005"/>
        </w:rPr>
        <w:t xml:space="preserve"> Zakona sadržana je u odredbi č</w:t>
      </w:r>
      <w:r>
        <w:rPr>
          <w:rStyle w:val="zadanifontodlomka-000005"/>
        </w:rPr>
        <w:t xml:space="preserve">lanka 2. stavka 4. podstavka 1. </w:t>
      </w:r>
      <w:r w:rsidRPr="00ED4486">
        <w:rPr>
          <w:rStyle w:val="zadanifontodlomka-000005"/>
        </w:rPr>
        <w:t>Ustava Republike Hrvatske (Narodne novine</w:t>
      </w:r>
      <w:r>
        <w:rPr>
          <w:rStyle w:val="zadanifontodlomka-000005"/>
        </w:rPr>
        <w:t>, broj: 56/90, 135/97, 08/98, 113/00, 124/00, 28/01, 41/01, 55/01, 76/10, 85/10 i 05/14</w:t>
      </w:r>
      <w:r w:rsidRPr="00ED4486">
        <w:rPr>
          <w:rStyle w:val="zadanifontodlomka-000005"/>
        </w:rPr>
        <w:t>).</w:t>
      </w:r>
      <w:r w:rsidRPr="00ED4486">
        <w:t xml:space="preserve"> </w:t>
      </w:r>
    </w:p>
    <w:p w:rsidR="00F27888" w:rsidRPr="00ED4486" w:rsidRDefault="00F27888" w:rsidP="00F27888">
      <w:pPr>
        <w:pStyle w:val="normal-000004"/>
        <w:spacing w:after="0"/>
      </w:pPr>
    </w:p>
    <w:p w:rsidR="00F27888" w:rsidRPr="0029539E" w:rsidRDefault="00F27888" w:rsidP="0029539E">
      <w:pPr>
        <w:pStyle w:val="Naslov1"/>
      </w:pPr>
      <w:r w:rsidRPr="0029539E">
        <w:rPr>
          <w:rStyle w:val="zadanifontodlomka-000003"/>
          <w:rFonts w:ascii="Times New Roman" w:hAnsi="Times New Roman"/>
          <w:b/>
          <w:bCs/>
          <w:color w:val="auto"/>
          <w:sz w:val="48"/>
          <w:szCs w:val="48"/>
        </w:rPr>
        <w:t xml:space="preserve">II. OCJENA STANJA, OSNOVNA PITANJA KOJA SE UREĐUJU PREDLOŽENIM ZAKONOM, TE POSLJEDICE KOJE ĆE DONOŠENJEM ZAKONA PROISTEĆI </w:t>
      </w:r>
    </w:p>
    <w:p w:rsidR="00F27888" w:rsidRPr="0029539E" w:rsidRDefault="00F27888" w:rsidP="0029539E">
      <w:pPr>
        <w:pStyle w:val="Naslov1"/>
        <w:rPr>
          <w:rStyle w:val="zadanifontodlomka-000009"/>
          <w:sz w:val="48"/>
          <w:szCs w:val="48"/>
        </w:rPr>
      </w:pPr>
    </w:p>
    <w:p w:rsidR="00F27888" w:rsidRDefault="00F27888" w:rsidP="00F27888">
      <w:pPr>
        <w:pStyle w:val="default"/>
        <w:ind w:firstLine="1134"/>
        <w:rPr>
          <w:rStyle w:val="zadanifontodlomka-000009"/>
        </w:rPr>
      </w:pPr>
      <w:r w:rsidRPr="00AA74BB">
        <w:rPr>
          <w:rStyle w:val="zadanifontodlomka-000009"/>
        </w:rPr>
        <w:t>Zakonom o obiteljskom poljoprivrednom gospodarstvu (Narodne novine, broj 29/18)</w:t>
      </w:r>
      <w:r>
        <w:rPr>
          <w:rStyle w:val="zadanifontodlomka-000009"/>
        </w:rPr>
        <w:t xml:space="preserve"> </w:t>
      </w:r>
      <w:r w:rsidRPr="00AA74BB">
        <w:rPr>
          <w:rStyle w:val="zadanifontodlomka-000009"/>
        </w:rPr>
        <w:t xml:space="preserve">utvrđuju </w:t>
      </w:r>
      <w:r>
        <w:rPr>
          <w:rStyle w:val="zadanifontodlomka-000009"/>
        </w:rPr>
        <w:t xml:space="preserve">se </w:t>
      </w:r>
      <w:r w:rsidRPr="00AA74BB">
        <w:rPr>
          <w:rStyle w:val="zadanifontodlomka-000009"/>
        </w:rPr>
        <w:t>uvjeti za obavljanje gospodarske djelatnosti poljoprivrede i s njom povezanih dopunskih djelatnosti koje se obavljaju na obiteljskom poljoprivrednom gospodarstvu (u daljnjem tekstu: OPG) kao organizacijskom obliku, način i uvjeti za upis u Upisnik obiteljskih poljoprivrednih gospodarstava (u daljnjem tekstu: Upisnik OPG-ova), odgovornost, prava i obveze nositelja OPG-a i članova OPG-a, utvrđuju se nadležna tijela i nadzor u primjeni Zakona.</w:t>
      </w:r>
    </w:p>
    <w:p w:rsidR="00F27888" w:rsidRPr="00AA74BB" w:rsidRDefault="00F27888" w:rsidP="00F27888">
      <w:pPr>
        <w:pStyle w:val="default"/>
        <w:ind w:firstLine="1134"/>
      </w:pPr>
    </w:p>
    <w:p w:rsidR="00F27888" w:rsidRDefault="00F27888" w:rsidP="00F27888">
      <w:pPr>
        <w:pStyle w:val="t-9-8"/>
        <w:spacing w:before="0" w:beforeAutospacing="0" w:after="0"/>
        <w:ind w:firstLine="1134"/>
        <w:rPr>
          <w:rStyle w:val="zadanifontodlomka-000009"/>
        </w:rPr>
      </w:pPr>
      <w:r w:rsidRPr="00AA74BB">
        <w:rPr>
          <w:rStyle w:val="zadanifontodlomka-000009"/>
        </w:rPr>
        <w:t xml:space="preserve">Inspekcijski nadzor nad provedbom navedenoga Zakona </w:t>
      </w:r>
      <w:r>
        <w:rPr>
          <w:rStyle w:val="zadanifontodlomka-000009"/>
        </w:rPr>
        <w:t xml:space="preserve">i propisa donesenih na temelju navedenog Zakona </w:t>
      </w:r>
      <w:r w:rsidRPr="00AA74BB">
        <w:rPr>
          <w:rStyle w:val="zadanifontodlomka-000009"/>
        </w:rPr>
        <w:t xml:space="preserve">provodi poljoprivredna inspekcija Ministarstva poljoprivrede u svom djelokrugu. </w:t>
      </w:r>
    </w:p>
    <w:p w:rsidR="00F27888" w:rsidRDefault="00F27888" w:rsidP="00F27888">
      <w:pPr>
        <w:pStyle w:val="t-9-8"/>
        <w:spacing w:before="0" w:beforeAutospacing="0" w:after="0"/>
        <w:ind w:firstLine="1134"/>
        <w:rPr>
          <w:rStyle w:val="zadanifontodlomka-000009"/>
        </w:rPr>
      </w:pPr>
    </w:p>
    <w:p w:rsidR="00F27888" w:rsidRDefault="00F27888" w:rsidP="00F27888">
      <w:pPr>
        <w:pStyle w:val="t-9-8"/>
        <w:spacing w:before="0" w:beforeAutospacing="0" w:after="0"/>
        <w:ind w:firstLine="1134"/>
        <w:rPr>
          <w:rStyle w:val="zadanifontodlomka-000009"/>
        </w:rPr>
      </w:pPr>
      <w:r>
        <w:rPr>
          <w:rStyle w:val="zadanifontodlomka-000009"/>
        </w:rPr>
        <w:lastRenderedPageBreak/>
        <w:t xml:space="preserve">Nacionalnim programom reformi za 2018. godinu utvrđene su mjere za jačanje konkurentnosti gospodarstva i unaprjeđenje poslovnog okruženja (mjera 4.1. i 4.1.1.) te s njima u vezi mjera „Objedinjavanje gospodarskih inspekcija“, kao temelj za učinkovitije obavljanje inspekcijskih poslova koji se sada obavljaju u različitim središnjim tijelima državne uprave. U konkretnom slučaju, inspekcijske poslove na temelju Zakona o </w:t>
      </w:r>
      <w:r w:rsidRPr="00AA74BB">
        <w:rPr>
          <w:rStyle w:val="zadanifontodlomka-000009"/>
        </w:rPr>
        <w:t>obiteljskom poljoprivrednom gospodarstvu (Narodne novine, broj 29/18)</w:t>
      </w:r>
      <w:r>
        <w:rPr>
          <w:rStyle w:val="zadanifontodlomka-000009"/>
        </w:rPr>
        <w:t xml:space="preserve"> obavljaju poljoprivredni inspektori Ministarstva poljoprivrede.  </w:t>
      </w:r>
    </w:p>
    <w:p w:rsidR="00F27888" w:rsidRPr="00AA74BB" w:rsidRDefault="00F27888" w:rsidP="00F27888">
      <w:pPr>
        <w:pStyle w:val="t-9-8"/>
        <w:spacing w:before="0" w:beforeAutospacing="0" w:after="0"/>
        <w:ind w:firstLine="1134"/>
        <w:rPr>
          <w:rStyle w:val="zadanifontodlomka-000009"/>
        </w:rPr>
      </w:pPr>
    </w:p>
    <w:p w:rsidR="00F27888" w:rsidRPr="00F27888" w:rsidRDefault="00F27888" w:rsidP="00F27888">
      <w:pPr>
        <w:pStyle w:val="t-9-8-000011"/>
        <w:spacing w:before="0" w:beforeAutospacing="0" w:after="0"/>
        <w:ind w:firstLine="1134"/>
        <w:rPr>
          <w:b/>
        </w:rPr>
      </w:pPr>
      <w:r>
        <w:rPr>
          <w:rStyle w:val="zadanifontodlomka-000005"/>
        </w:rPr>
        <w:t>S obzirom da poslove inspekcijskog</w:t>
      </w:r>
      <w:r w:rsidRPr="00AA74BB">
        <w:rPr>
          <w:rStyle w:val="zadanifontodlomka-000005"/>
        </w:rPr>
        <w:t xml:space="preserve"> nadzora iz nadležnosti poljoprivredne inspekcije Ministarstva poljoprivrede od 1. travnja 2019. godine preuzima Državni inspektorat, potrebno je </w:t>
      </w:r>
      <w:r>
        <w:rPr>
          <w:rStyle w:val="zadanifontodlomka-000005"/>
        </w:rPr>
        <w:t xml:space="preserve">odgovarajuće </w:t>
      </w:r>
      <w:r w:rsidRPr="00AA74BB">
        <w:rPr>
          <w:rStyle w:val="zadanifontodlomka-000005"/>
        </w:rPr>
        <w:t xml:space="preserve">izmijeniti odredbe </w:t>
      </w:r>
      <w:r>
        <w:rPr>
          <w:rStyle w:val="zadanifontodlomka-000005"/>
        </w:rPr>
        <w:t xml:space="preserve">članaka 47. i 48. </w:t>
      </w:r>
      <w:r w:rsidRPr="00AA74BB">
        <w:rPr>
          <w:rStyle w:val="zadanifontodlomka-000005"/>
        </w:rPr>
        <w:t xml:space="preserve">Zakona o </w:t>
      </w:r>
      <w:r>
        <w:rPr>
          <w:rStyle w:val="zadanifontodlomka-000005"/>
        </w:rPr>
        <w:t xml:space="preserve">obiteljskom </w:t>
      </w:r>
      <w:r w:rsidRPr="00AA74BB">
        <w:rPr>
          <w:rStyle w:val="zadanifontodlomka-000005"/>
        </w:rPr>
        <w:t xml:space="preserve">poljoprivrednom gospodarstvu (Narodne novine, broj 29/18) </w:t>
      </w:r>
      <w:r>
        <w:rPr>
          <w:rStyle w:val="zadanifontodlomka-000005"/>
        </w:rPr>
        <w:t xml:space="preserve">koje uređuju obavljanje poslova inspekcijskog nadzora na temelju navedenog Zakona i propisa donesenih na temelju istoga, </w:t>
      </w:r>
      <w:r w:rsidRPr="00F27888">
        <w:rPr>
          <w:rStyle w:val="zadanifontodlomka-000005"/>
          <w:b/>
        </w:rPr>
        <w:t>r</w:t>
      </w:r>
      <w:r w:rsidRPr="00F27888">
        <w:rPr>
          <w:rStyle w:val="zadanifontodlomka0"/>
          <w:b w:val="0"/>
        </w:rPr>
        <w:t>adi normativnog usklađivanja sa Zakonom o Državnom inspektoratu (Narodne novine, broj 115/18) koji stupa na snagu 1. travnja 2019. godine.</w:t>
      </w:r>
    </w:p>
    <w:p w:rsidR="00F27888" w:rsidRDefault="00F27888" w:rsidP="00F27888">
      <w:pPr>
        <w:pStyle w:val="Naslov1"/>
        <w:spacing w:before="0" w:beforeAutospacing="0" w:after="0" w:afterAutospacing="0"/>
        <w:rPr>
          <w:rStyle w:val="zadanifontodlomka-000003"/>
          <w:rFonts w:eastAsia="Times New Roman"/>
          <w:b/>
          <w:bCs/>
        </w:rPr>
      </w:pPr>
    </w:p>
    <w:p w:rsidR="00F27888" w:rsidRPr="00F27888" w:rsidRDefault="00F27888" w:rsidP="00F27888">
      <w:pPr>
        <w:pStyle w:val="Naslov1"/>
        <w:spacing w:before="0" w:beforeAutospacing="0" w:after="0" w:afterAutospacing="0"/>
        <w:rPr>
          <w:rFonts w:eastAsia="Times New Roman"/>
          <w:b w:val="0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III. OCJENA SREDSTAVA POTREBNIH ZA PROVOĐENJE ZAKONA</w:t>
      </w:r>
      <w:r w:rsidRPr="00F27888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br/>
      </w:r>
    </w:p>
    <w:p w:rsidR="00F27888" w:rsidRDefault="00F27888" w:rsidP="00F27888">
      <w:pPr>
        <w:pStyle w:val="normal-000016"/>
        <w:spacing w:after="0"/>
        <w:ind w:firstLine="1134"/>
        <w:rPr>
          <w:rStyle w:val="defaultparagraphfont-000011"/>
        </w:rPr>
      </w:pPr>
      <w:r w:rsidRPr="00ED4486">
        <w:rPr>
          <w:rStyle w:val="defaultparagraphfont-000011"/>
        </w:rPr>
        <w:t>Za provedbu ovoga Zakona nije potrebno osigurati dodatna sredstva u državnom proračunu Republike Hrvatske.</w:t>
      </w:r>
    </w:p>
    <w:p w:rsidR="00F27888" w:rsidRPr="00ED4486" w:rsidRDefault="00F27888" w:rsidP="00F27888">
      <w:pPr>
        <w:pStyle w:val="normal-000016"/>
        <w:spacing w:after="0"/>
        <w:ind w:firstLine="1134"/>
        <w:rPr>
          <w:rFonts w:ascii="Times New Roman" w:hAnsi="Times New Roman"/>
        </w:rPr>
      </w:pPr>
      <w:r w:rsidRPr="00ED4486">
        <w:rPr>
          <w:rFonts w:ascii="Times New Roman" w:hAnsi="Times New Roman"/>
        </w:rPr>
        <w:t xml:space="preserve"> </w:t>
      </w:r>
    </w:p>
    <w:p w:rsidR="00F27888" w:rsidRDefault="00F27888" w:rsidP="00F27888">
      <w:pPr>
        <w:pStyle w:val="Naslov1"/>
        <w:spacing w:before="0" w:beforeAutospacing="0" w:after="0" w:afterAutospacing="0"/>
        <w:rPr>
          <w:rStyle w:val="zadanifontodlomka-000003"/>
          <w:rFonts w:eastAsia="Times New Roman"/>
          <w:b/>
          <w:bCs/>
          <w:sz w:val="24"/>
          <w:szCs w:val="24"/>
        </w:rPr>
      </w:pPr>
    </w:p>
    <w:p w:rsidR="00F27888" w:rsidRPr="00F27888" w:rsidRDefault="00F27888" w:rsidP="00F27888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IV. PRIJEDLOG ZA DONOŠENJE ZAKONA PO HITNOM POSTUPKU</w:t>
      </w:r>
    </w:p>
    <w:p w:rsidR="00F27888" w:rsidRPr="00B80F6D" w:rsidRDefault="00F27888" w:rsidP="00F27888">
      <w:pPr>
        <w:pStyle w:val="Naslov1"/>
        <w:spacing w:before="0" w:beforeAutospacing="0" w:after="0" w:afterAutospacing="0"/>
        <w:rPr>
          <w:rStyle w:val="zadanifontodlomka-000005"/>
          <w:rFonts w:eastAsia="Times New Roman"/>
          <w:sz w:val="32"/>
          <w:szCs w:val="32"/>
        </w:rPr>
      </w:pPr>
      <w:r w:rsidRPr="005D5153">
        <w:rPr>
          <w:rStyle w:val="zadanifontodlomka-000005"/>
          <w:b w:val="0"/>
          <w:bCs w:val="0"/>
          <w:kern w:val="0"/>
        </w:rPr>
        <w:t xml:space="preserve"> </w:t>
      </w:r>
    </w:p>
    <w:p w:rsidR="00F27888" w:rsidRPr="00ED4486" w:rsidRDefault="00F27888" w:rsidP="00F27888">
      <w:pPr>
        <w:pStyle w:val="normal-000005"/>
        <w:ind w:firstLine="1134"/>
      </w:pPr>
      <w:r w:rsidRPr="00ED4486">
        <w:rPr>
          <w:rStyle w:val="zadanifontodlomka-000005"/>
        </w:rPr>
        <w:t xml:space="preserve">Prema odredbi članka 204. stavka 1. </w:t>
      </w:r>
      <w:r w:rsidRPr="00ED4486">
        <w:rPr>
          <w:rStyle w:val="zadanifontodlomka-000018"/>
        </w:rPr>
        <w:t xml:space="preserve">Poslovnika Hrvatskoga sabora („Narodne novine“, broj  81/13, 113/16, 69/17 i 29/18) </w:t>
      </w:r>
      <w:r w:rsidRPr="00ED4486">
        <w:rPr>
          <w:rStyle w:val="zadanifontodlomka-000005"/>
        </w:rPr>
        <w:t>zakon se može donijeti po hitnom postupku, kada to zahtijevaju osobito opravdani razlozi, koji u prijedlogu moraju biti posebno obrazloženi.</w:t>
      </w:r>
      <w:r w:rsidRPr="00ED4486">
        <w:t xml:space="preserve"> </w:t>
      </w:r>
    </w:p>
    <w:p w:rsidR="00F27888" w:rsidRPr="00ED4486" w:rsidRDefault="00F27888" w:rsidP="00F27888">
      <w:pPr>
        <w:pStyle w:val="normal-000005"/>
      </w:pPr>
      <w:r w:rsidRPr="00ED4486">
        <w:rPr>
          <w:rStyle w:val="000019"/>
        </w:rPr>
        <w:t> </w:t>
      </w:r>
      <w:r w:rsidRPr="00ED4486">
        <w:t xml:space="preserve"> </w:t>
      </w:r>
    </w:p>
    <w:p w:rsidR="00F27888" w:rsidRDefault="00F27888" w:rsidP="00F27888">
      <w:pPr>
        <w:pStyle w:val="normal-000005"/>
        <w:ind w:firstLine="1134"/>
        <w:rPr>
          <w:rStyle w:val="defaultparagraphfont-000011"/>
        </w:rPr>
      </w:pPr>
      <w:r w:rsidRPr="00ED4486">
        <w:rPr>
          <w:rStyle w:val="defaultparagraphfont-000011"/>
        </w:rPr>
        <w:t xml:space="preserve">Nacionalnim programom reformi </w:t>
      </w:r>
      <w:r>
        <w:rPr>
          <w:rStyle w:val="defaultparagraphfont-000011"/>
        </w:rPr>
        <w:t xml:space="preserve">za </w:t>
      </w:r>
      <w:r w:rsidRPr="00ED4486">
        <w:rPr>
          <w:rStyle w:val="defaultparagraphfont-000011"/>
        </w:rPr>
        <w:t>2018.</w:t>
      </w:r>
      <w:r>
        <w:rPr>
          <w:rStyle w:val="defaultparagraphfont-000011"/>
        </w:rPr>
        <w:t xml:space="preserve"> godinu</w:t>
      </w:r>
      <w:r w:rsidRPr="00ED4486">
        <w:rPr>
          <w:rStyle w:val="defaultparagraphfont-000011"/>
        </w:rPr>
        <w:t xml:space="preserve"> utvrđena je reformska mjera objedinjavanja inspekcija u Državnom inspektoratu kao temelj za učinkovitije obavljanje inspekcijskih poslova, koji se sada obavljaju u </w:t>
      </w:r>
      <w:r>
        <w:rPr>
          <w:rStyle w:val="defaultparagraphfont-000011"/>
        </w:rPr>
        <w:t xml:space="preserve">različitim </w:t>
      </w:r>
      <w:r w:rsidRPr="00ED4486">
        <w:rPr>
          <w:rStyle w:val="defaultparagraphfont-000011"/>
        </w:rPr>
        <w:t>središnjim tijelima državne uprave.</w:t>
      </w:r>
    </w:p>
    <w:p w:rsidR="00F27888" w:rsidRPr="00ED4486" w:rsidRDefault="00F27888" w:rsidP="00F27888">
      <w:pPr>
        <w:pStyle w:val="normal-000005"/>
        <w:ind w:firstLine="1134"/>
      </w:pPr>
      <w:r w:rsidRPr="00ED4486">
        <w:t xml:space="preserve"> </w:t>
      </w:r>
    </w:p>
    <w:p w:rsidR="00F27888" w:rsidRDefault="00F27888" w:rsidP="00F27888">
      <w:pPr>
        <w:pStyle w:val="normal-000005"/>
        <w:ind w:firstLine="1134"/>
      </w:pPr>
      <w:r>
        <w:rPr>
          <w:rStyle w:val="zadanifontodlomka-000005"/>
        </w:rPr>
        <w:t>U skladu s citiranom odredbom članka 204. stavka</w:t>
      </w:r>
      <w:r w:rsidRPr="00ED4486">
        <w:rPr>
          <w:rStyle w:val="zadanifontodlomka-000005"/>
        </w:rPr>
        <w:t xml:space="preserve"> 1. Poslovnika Hrvatskoga sabora </w:t>
      </w:r>
      <w:r w:rsidRPr="00ED4486">
        <w:rPr>
          <w:rStyle w:val="zadanifontodlomka-000018"/>
        </w:rPr>
        <w:t>(Narodne novine, br</w:t>
      </w:r>
      <w:r>
        <w:rPr>
          <w:rStyle w:val="zadanifontodlomka-000018"/>
        </w:rPr>
        <w:t>.</w:t>
      </w:r>
      <w:r w:rsidRPr="00ED4486">
        <w:rPr>
          <w:rStyle w:val="zadanifontodlomka-000018"/>
        </w:rPr>
        <w:t xml:space="preserve"> 81/13, 113/16, 69/17 i 29/18)</w:t>
      </w:r>
      <w:r>
        <w:rPr>
          <w:rStyle w:val="zadanifontodlomka-000018"/>
        </w:rPr>
        <w:t>,</w:t>
      </w:r>
      <w:r w:rsidRPr="00ED4486">
        <w:t xml:space="preserve"> </w:t>
      </w:r>
      <w:r w:rsidRPr="00ED4486">
        <w:rPr>
          <w:rStyle w:val="zadanifontodlomka-000005"/>
        </w:rPr>
        <w:t xml:space="preserve">predlaže se donošenje </w:t>
      </w:r>
      <w:r>
        <w:rPr>
          <w:rStyle w:val="zadanifontodlomka-000005"/>
        </w:rPr>
        <w:t>ovoga Zakona po hitnom postupku</w:t>
      </w:r>
      <w:r w:rsidRPr="00ED4486">
        <w:rPr>
          <w:rStyle w:val="zadanifontodlomka-000005"/>
        </w:rPr>
        <w:t xml:space="preserve"> u cilju izbjegavanja pojave pravnih praznina</w:t>
      </w:r>
      <w:r>
        <w:rPr>
          <w:rStyle w:val="zadanifontodlomka-000005"/>
        </w:rPr>
        <w:t xml:space="preserve"> i otklanjanja možebitnih normativnih proturječnosti</w:t>
      </w:r>
      <w:r w:rsidRPr="00ED4486">
        <w:rPr>
          <w:rStyle w:val="zadanifontodlomka-000005"/>
        </w:rPr>
        <w:t xml:space="preserve"> u postupanju inspekcijskih službi u sklopu Državnog inspektorata od 1. travnja 2019. godine, </w:t>
      </w:r>
      <w:r>
        <w:rPr>
          <w:rStyle w:val="zadanifontodlomka-000005"/>
        </w:rPr>
        <w:t>a sve u</w:t>
      </w:r>
      <w:r w:rsidRPr="00ED4486">
        <w:rPr>
          <w:rStyle w:val="zadanifontodlomka-000005"/>
        </w:rPr>
        <w:t xml:space="preserve"> svrhu osiguravanja pravilnog, učinkovitog i djelotvornog funkcioniranja državne uprave u upravnim područjima koje je Državni inspektorat preuzeo od pojedinih središnjih tijela državne uprave</w:t>
      </w:r>
      <w:r w:rsidRPr="00ED4486">
        <w:rPr>
          <w:rStyle w:val="defaultparagraphfont-000011"/>
        </w:rPr>
        <w:t>,</w:t>
      </w:r>
      <w:r w:rsidRPr="00ED4486">
        <w:t xml:space="preserve"> </w:t>
      </w:r>
      <w:r>
        <w:rPr>
          <w:rStyle w:val="zadanifontodlomka-000005"/>
        </w:rPr>
        <w:t>koje okolnosti u svojoj ukupnosti predstavljaju osobito opravdane razloge</w:t>
      </w:r>
      <w:r w:rsidRPr="00ED4486">
        <w:rPr>
          <w:rStyle w:val="zadanifontodlomka-000005"/>
        </w:rPr>
        <w:t xml:space="preserve"> za donošenje ovoga Zakona po hitnom postupku.</w:t>
      </w:r>
      <w:r w:rsidRPr="00ED4486">
        <w:t xml:space="preserve"> </w:t>
      </w:r>
    </w:p>
    <w:p w:rsidR="00F27888" w:rsidRPr="00ED4486" w:rsidRDefault="00F27888" w:rsidP="00F27888">
      <w:pPr>
        <w:pStyle w:val="normal-000005"/>
        <w:ind w:firstLine="1134"/>
      </w:pPr>
    </w:p>
    <w:p w:rsidR="00F27888" w:rsidRPr="00F27888" w:rsidRDefault="00F27888" w:rsidP="00F27888">
      <w:pPr>
        <w:pStyle w:val="Naslov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V. TEKST KONAČNOG PRIJEDLOGA ZAKONA, S OBRAZLOŽENJEM</w:t>
      </w:r>
    </w:p>
    <w:p w:rsidR="00F27888" w:rsidRPr="007B180B" w:rsidRDefault="00F27888" w:rsidP="00F27888">
      <w:pPr>
        <w:pStyle w:val="Naslov1"/>
        <w:spacing w:before="0" w:beforeAutospacing="0" w:after="0" w:afterAutospacing="0"/>
        <w:rPr>
          <w:rFonts w:eastAsia="Times New Roman"/>
          <w:sz w:val="32"/>
          <w:szCs w:val="32"/>
        </w:rPr>
      </w:pPr>
      <w:r w:rsidRPr="007B180B">
        <w:rPr>
          <w:rStyle w:val="zadanifontodlomka-000003"/>
          <w:rFonts w:eastAsia="Times New Roman"/>
        </w:rPr>
        <w:t xml:space="preserve"> </w:t>
      </w:r>
    </w:p>
    <w:p w:rsidR="00F27888" w:rsidRPr="00F27888" w:rsidRDefault="00F27888" w:rsidP="00F27888">
      <w:pPr>
        <w:pStyle w:val="tb-na16"/>
        <w:spacing w:before="0" w:beforeAutospacing="0" w:after="0"/>
        <w:ind w:firstLine="1134"/>
        <w:rPr>
          <w:rStyle w:val="zadanifontodlomka0"/>
          <w:b w:val="0"/>
          <w:bCs w:val="0"/>
        </w:rPr>
      </w:pPr>
      <w:r w:rsidRPr="00ED4486">
        <w:rPr>
          <w:rStyle w:val="zadanifontodlomka-000005"/>
        </w:rPr>
        <w:t>Uz prijedlog za donošenje ovoga Zakona dostavlja se Konačni prijedlog zakona o izmjenama Zakona o obiteljskom poljoprivrednom gospodarstvu (Narodne novine, broj 29/18),</w:t>
      </w:r>
      <w:r w:rsidRPr="00ED4486">
        <w:t xml:space="preserve"> </w:t>
      </w:r>
      <w:r w:rsidRPr="00ED4486">
        <w:rPr>
          <w:rStyle w:val="zadanifontodlomka-000005"/>
        </w:rPr>
        <w:t>s obrazloženjem.</w:t>
      </w:r>
    </w:p>
    <w:p w:rsidR="00F27888" w:rsidRDefault="00F27888" w:rsidP="00F27888">
      <w:pPr>
        <w:pStyle w:val="tb-na16-000022"/>
        <w:spacing w:before="0" w:after="0"/>
        <w:rPr>
          <w:rStyle w:val="zadanifontodlomka0"/>
        </w:rPr>
      </w:pPr>
      <w:r w:rsidRPr="0080273E">
        <w:rPr>
          <w:rStyle w:val="zadanifontodlomka0"/>
        </w:rPr>
        <w:t>KONAČNI PRIJEDLOG ZAKONA O IZMJENAMA ZAKONA O OBITELJSKOM POLJOPRIVREDNOM GOSPODARSTVU</w:t>
      </w:r>
    </w:p>
    <w:p w:rsidR="00F27888" w:rsidRPr="00F27888" w:rsidRDefault="00F27888" w:rsidP="00F27888">
      <w:pPr>
        <w:pStyle w:val="tb-na16-000022"/>
        <w:spacing w:before="0" w:after="0"/>
        <w:rPr>
          <w:b/>
          <w:bCs/>
        </w:rPr>
      </w:pPr>
      <w:r w:rsidRPr="0080273E">
        <w:rPr>
          <w:rStyle w:val="zadanifontodlomka0"/>
        </w:rPr>
        <w:lastRenderedPageBreak/>
        <w:t xml:space="preserve"> </w:t>
      </w:r>
    </w:p>
    <w:p w:rsidR="00F27888" w:rsidRPr="00F27888" w:rsidRDefault="00F27888" w:rsidP="0029539E">
      <w:pPr>
        <w:pStyle w:val="Naslov2"/>
        <w:rPr>
          <w:rStyle w:val="zadanifontodlomka-000003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>Članak 1.</w:t>
      </w:r>
    </w:p>
    <w:p w:rsidR="00F27888" w:rsidRPr="00887BE8" w:rsidRDefault="00F27888" w:rsidP="00F27888">
      <w:pPr>
        <w:pStyle w:val="Naslov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887BE8">
        <w:rPr>
          <w:rStyle w:val="zadanifontodlomka-000003"/>
          <w:rFonts w:eastAsia="Times New Roman"/>
          <w:sz w:val="24"/>
          <w:szCs w:val="24"/>
        </w:rPr>
        <w:t xml:space="preserve"> </w:t>
      </w:r>
    </w:p>
    <w:p w:rsidR="00F27888" w:rsidRDefault="00F27888" w:rsidP="00F27888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  <w:r w:rsidRPr="00ED4486">
        <w:rPr>
          <w:rStyle w:val="zadanifontodlomka-000005"/>
        </w:rPr>
        <w:t xml:space="preserve">U </w:t>
      </w:r>
      <w:r>
        <w:rPr>
          <w:rStyle w:val="zadanifontodlomka-000005"/>
        </w:rPr>
        <w:t>Zakonu</w:t>
      </w:r>
      <w:r w:rsidRPr="00ED4486">
        <w:rPr>
          <w:rStyle w:val="zadanifontodlomka-000005"/>
        </w:rPr>
        <w:t xml:space="preserve"> o obiteljskom poljoprivrednom gospodarstvu </w:t>
      </w:r>
      <w:r>
        <w:rPr>
          <w:rStyle w:val="zadanifontodlomka-000005"/>
        </w:rPr>
        <w:t>(Narodne novine, broj 29/18), članak</w:t>
      </w:r>
      <w:r w:rsidRPr="00ED4486">
        <w:rPr>
          <w:rStyle w:val="zadanifontodlomka-000005"/>
        </w:rPr>
        <w:t xml:space="preserve"> 47. </w:t>
      </w:r>
      <w:r>
        <w:rPr>
          <w:rStyle w:val="zadanifontodlomka-000005"/>
        </w:rPr>
        <w:t>mijenja se i glasi:</w:t>
      </w:r>
    </w:p>
    <w:p w:rsidR="00F27888" w:rsidRDefault="00F27888" w:rsidP="00F27888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</w:p>
    <w:p w:rsidR="00F27888" w:rsidRDefault="00F27888" w:rsidP="00F27888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  <w:r>
        <w:rPr>
          <w:rStyle w:val="zadanifontodlomka-000005"/>
        </w:rPr>
        <w:t>„Inspekcijski nadzor nad provedbom ovoga Zakona i propisa donesenih na temelju ovoga Zakona obavljaju poljoprivredni inspektori Državnog inspektorata.“.</w:t>
      </w:r>
    </w:p>
    <w:p w:rsidR="00F27888" w:rsidRPr="00ED4486" w:rsidRDefault="00F27888" w:rsidP="00F27888">
      <w:pPr>
        <w:pStyle w:val="normal-000024"/>
        <w:spacing w:before="0" w:beforeAutospacing="0" w:after="0"/>
        <w:jc w:val="both"/>
      </w:pPr>
    </w:p>
    <w:p w:rsidR="00F27888" w:rsidRPr="00F27888" w:rsidRDefault="00F27888" w:rsidP="0029539E">
      <w:pPr>
        <w:pStyle w:val="Naslov2"/>
        <w:rPr>
          <w:rFonts w:eastAsia="Times New Roman"/>
        </w:rPr>
      </w:pPr>
      <w:r w:rsidRPr="00F27888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 xml:space="preserve">Članak 2. </w:t>
      </w:r>
    </w:p>
    <w:p w:rsidR="00F27888" w:rsidRDefault="00F27888" w:rsidP="00F27888">
      <w:pPr>
        <w:pStyle w:val="normal-000025"/>
        <w:spacing w:before="0" w:beforeAutospacing="0" w:after="0"/>
        <w:rPr>
          <w:rStyle w:val="zadanifontodlomka-000005"/>
        </w:rPr>
      </w:pPr>
    </w:p>
    <w:p w:rsidR="00F27888" w:rsidRDefault="00F27888" w:rsidP="00F27888">
      <w:pPr>
        <w:pStyle w:val="normal-000025"/>
        <w:spacing w:before="0" w:beforeAutospacing="0" w:after="0"/>
        <w:ind w:firstLine="1134"/>
        <w:rPr>
          <w:rStyle w:val="zadanifontodlomka-000005"/>
        </w:rPr>
      </w:pPr>
      <w:r w:rsidRPr="00ED4486">
        <w:rPr>
          <w:rStyle w:val="zadanifontodlomka-000005"/>
        </w:rPr>
        <w:t xml:space="preserve">U članku 48. stavak </w:t>
      </w:r>
      <w:r>
        <w:rPr>
          <w:rStyle w:val="zadanifontodlomka-000005"/>
        </w:rPr>
        <w:t>4. mijenja se i glasi:</w:t>
      </w:r>
    </w:p>
    <w:p w:rsidR="00F27888" w:rsidRDefault="00F27888" w:rsidP="00F27888">
      <w:pPr>
        <w:pStyle w:val="normal-000025"/>
        <w:spacing w:before="0" w:beforeAutospacing="0" w:after="0"/>
        <w:ind w:firstLine="1134"/>
        <w:rPr>
          <w:rStyle w:val="zadanifontodlomka-000005"/>
        </w:rPr>
      </w:pPr>
    </w:p>
    <w:p w:rsidR="00F27888" w:rsidRPr="00ED4486" w:rsidRDefault="00F27888" w:rsidP="00F27888">
      <w:pPr>
        <w:pStyle w:val="normal-000025"/>
        <w:spacing w:before="0" w:beforeAutospacing="0" w:after="0"/>
        <w:ind w:firstLine="1134"/>
        <w:rPr>
          <w:rStyle w:val="zadanifontodlomka-000005"/>
        </w:rPr>
      </w:pPr>
      <w:r>
        <w:rPr>
          <w:rStyle w:val="zadanifontodlomka-000005"/>
        </w:rPr>
        <w:t xml:space="preserve">„(4) </w:t>
      </w:r>
      <w:r w:rsidRPr="00ED4486">
        <w:rPr>
          <w:rStyle w:val="zadanifontodlomka-000036"/>
        </w:rPr>
        <w:t>Protiv rješenja nadležnog poljoprivrednog inspektora iz stavaka 1. i 2. ovoga</w:t>
      </w:r>
      <w:r>
        <w:rPr>
          <w:rStyle w:val="zadanifontodlomka-000036"/>
        </w:rPr>
        <w:t xml:space="preserve"> članka može se izjaviti žalba u roku od 15 dana od dana dostave rješenja, a o žalbi rješava nadležna unutarnja ustrojstvena jedinica za drugostupanjski upravni postupak u središnjem tijelu.“.</w:t>
      </w:r>
    </w:p>
    <w:p w:rsidR="00F27888" w:rsidRPr="00F27888" w:rsidRDefault="00F27888" w:rsidP="0029539E">
      <w:pPr>
        <w:pStyle w:val="Naslov2"/>
        <w:rPr>
          <w:rStyle w:val="zadanifontodlomka-000003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 xml:space="preserve">Članak 3. </w:t>
      </w:r>
    </w:p>
    <w:p w:rsidR="00F27888" w:rsidRPr="00887BE8" w:rsidRDefault="00F27888" w:rsidP="00F27888">
      <w:pPr>
        <w:pStyle w:val="Naslov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F27888" w:rsidRPr="00ED4486" w:rsidRDefault="00F27888" w:rsidP="00F27888">
      <w:pPr>
        <w:pStyle w:val="t-9-8-000028"/>
        <w:spacing w:before="0" w:beforeAutospacing="0" w:after="0"/>
        <w:ind w:firstLine="1134"/>
      </w:pPr>
      <w:r w:rsidRPr="00ED4486">
        <w:rPr>
          <w:rStyle w:val="zadanifontodlomka-000005"/>
        </w:rPr>
        <w:t>Ovaj Zakon objavit će se u „Narodnim novinama“, a stupa na snagu 1. travnja 2019. godine.</w:t>
      </w:r>
      <w:r w:rsidRPr="00ED4486">
        <w:t xml:space="preserve"> </w:t>
      </w:r>
    </w:p>
    <w:p w:rsidR="00F27888" w:rsidRDefault="00F27888" w:rsidP="00F27888">
      <w:pPr>
        <w:pStyle w:val="Normal1"/>
        <w:spacing w:after="0"/>
        <w:rPr>
          <w:rStyle w:val="zadanifontodlomka0"/>
        </w:rPr>
      </w:pPr>
    </w:p>
    <w:p w:rsidR="00F27888" w:rsidRPr="0029539E" w:rsidRDefault="00F27888" w:rsidP="0029539E">
      <w:pPr>
        <w:pStyle w:val="Naslov1"/>
      </w:pPr>
      <w:r w:rsidRPr="0029539E">
        <w:rPr>
          <w:rStyle w:val="zadanifontodlomka0"/>
          <w:b/>
          <w:bCs/>
          <w:sz w:val="48"/>
          <w:szCs w:val="48"/>
        </w:rPr>
        <w:t xml:space="preserve">OBRAZLOŽENJE </w:t>
      </w:r>
    </w:p>
    <w:p w:rsidR="00F27888" w:rsidRPr="00ED4486" w:rsidRDefault="00F27888" w:rsidP="00F27888">
      <w:pPr>
        <w:pStyle w:val="Normal1"/>
        <w:spacing w:after="0"/>
      </w:pPr>
      <w:r w:rsidRPr="00ED4486">
        <w:rPr>
          <w:rStyle w:val="000032"/>
        </w:rPr>
        <w:t xml:space="preserve">  </w:t>
      </w:r>
    </w:p>
    <w:p w:rsidR="00F27888" w:rsidRPr="00F27888" w:rsidRDefault="00F27888" w:rsidP="0029539E">
      <w:pPr>
        <w:pStyle w:val="Naslov2"/>
        <w:rPr>
          <w:rStyle w:val="zadanifontodlomka-000003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 xml:space="preserve">Uz članak 1. </w:t>
      </w:r>
    </w:p>
    <w:p w:rsidR="00F27888" w:rsidRPr="00091542" w:rsidRDefault="00F27888" w:rsidP="00F27888">
      <w:pPr>
        <w:pStyle w:val="Naslov1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F27888" w:rsidRDefault="00F27888" w:rsidP="00F27888">
      <w:pPr>
        <w:pStyle w:val="normal-000033"/>
        <w:spacing w:after="0"/>
        <w:ind w:firstLine="1134"/>
        <w:rPr>
          <w:rStyle w:val="zadanifontodlomka-000005"/>
        </w:rPr>
      </w:pPr>
      <w:r w:rsidRPr="00ED4486">
        <w:rPr>
          <w:rStyle w:val="zadanifontodlomka-000005"/>
        </w:rPr>
        <w:t>Obzirom da poslove inspekcijskog nadzora iz nadležnosti poljoprivredne inspekcije Ministarstva poljoprivrede od 1. travnja 2019. godine preuzima Državni inspektorat, nužne su odgovarajuće izmjene članka 47. Zakona.</w:t>
      </w:r>
    </w:p>
    <w:p w:rsidR="00F27888" w:rsidRPr="00ED4486" w:rsidRDefault="00F27888" w:rsidP="00F27888">
      <w:pPr>
        <w:pStyle w:val="normal-000033"/>
        <w:spacing w:after="0"/>
        <w:ind w:firstLine="1134"/>
      </w:pPr>
      <w:r w:rsidRPr="00ED4486">
        <w:t xml:space="preserve"> </w:t>
      </w:r>
    </w:p>
    <w:p w:rsidR="00F27888" w:rsidRPr="00F27888" w:rsidRDefault="00F27888" w:rsidP="0029539E">
      <w:pPr>
        <w:pStyle w:val="Naslov2"/>
        <w:rPr>
          <w:rStyle w:val="zadanifontodlomka-000003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>Uz članak 2.</w:t>
      </w:r>
    </w:p>
    <w:p w:rsidR="00F27888" w:rsidRPr="005D4A6E" w:rsidRDefault="00F27888" w:rsidP="00F27888">
      <w:pPr>
        <w:pStyle w:val="Naslov1"/>
        <w:spacing w:before="0" w:beforeAutospacing="0" w:after="0" w:afterAutospacing="0"/>
        <w:ind w:firstLine="1134"/>
        <w:rPr>
          <w:rFonts w:eastAsia="Times New Roman"/>
          <w:sz w:val="24"/>
          <w:szCs w:val="24"/>
        </w:rPr>
      </w:pPr>
      <w:r w:rsidRPr="005D4A6E">
        <w:rPr>
          <w:rStyle w:val="zadanifontodlomka-000003"/>
          <w:rFonts w:eastAsia="Times New Roman"/>
          <w:sz w:val="24"/>
          <w:szCs w:val="24"/>
        </w:rPr>
        <w:t xml:space="preserve"> </w:t>
      </w:r>
    </w:p>
    <w:p w:rsidR="00F27888" w:rsidRDefault="00F27888" w:rsidP="00F27888">
      <w:pPr>
        <w:pStyle w:val="normal-000034"/>
        <w:ind w:firstLine="1134"/>
        <w:rPr>
          <w:rStyle w:val="zadanifontodlomka-000005"/>
        </w:rPr>
      </w:pPr>
      <w:r>
        <w:rPr>
          <w:rStyle w:val="zadanifontodlomka-000005"/>
        </w:rPr>
        <w:t>Ovim člankom odgovarajuće se</w:t>
      </w:r>
      <w:r w:rsidRPr="00ED4486">
        <w:rPr>
          <w:rStyle w:val="zadanifontodlomka-000005"/>
        </w:rPr>
        <w:t xml:space="preserve"> </w:t>
      </w:r>
      <w:r>
        <w:rPr>
          <w:rStyle w:val="zadanifontodlomka-000005"/>
        </w:rPr>
        <w:t>usklađuje</w:t>
      </w:r>
      <w:r w:rsidRPr="00ED4486">
        <w:rPr>
          <w:rStyle w:val="zadanifontodlomka-000005"/>
        </w:rPr>
        <w:t xml:space="preserve"> </w:t>
      </w:r>
      <w:r>
        <w:rPr>
          <w:rStyle w:val="zadanifontodlomka-000005"/>
        </w:rPr>
        <w:t>pravo</w:t>
      </w:r>
      <w:r w:rsidRPr="00ED4486">
        <w:rPr>
          <w:rStyle w:val="zadanifontodlomka-000005"/>
        </w:rPr>
        <w:t xml:space="preserve"> </w:t>
      </w:r>
      <w:r>
        <w:rPr>
          <w:rStyle w:val="zadanifontodlomka-000005"/>
        </w:rPr>
        <w:t xml:space="preserve">stranke </w:t>
      </w:r>
      <w:r w:rsidRPr="00ED4486">
        <w:rPr>
          <w:rStyle w:val="zadanifontodlomka-000005"/>
        </w:rPr>
        <w:t xml:space="preserve">na </w:t>
      </w:r>
      <w:r>
        <w:rPr>
          <w:rStyle w:val="zadanifontodlomka-000005"/>
        </w:rPr>
        <w:t>podnošenje pravnog lijeka protiv rješenja</w:t>
      </w:r>
      <w:r w:rsidRPr="00ED4486">
        <w:rPr>
          <w:rStyle w:val="zadanifontodlomka-000005"/>
        </w:rPr>
        <w:t xml:space="preserve"> p</w:t>
      </w:r>
      <w:r>
        <w:rPr>
          <w:rStyle w:val="zadanifontodlomka-000005"/>
        </w:rPr>
        <w:t>oljoprivrednog inspektora u skladu s normativnim rješenjem iz članka 69. Zakona o Državnom inspektoratu (Narodne novine, broj 115/18).</w:t>
      </w:r>
    </w:p>
    <w:p w:rsidR="00F27888" w:rsidRPr="00ED4486" w:rsidRDefault="00F27888" w:rsidP="00F27888">
      <w:pPr>
        <w:pStyle w:val="normal-000034"/>
        <w:ind w:firstLine="1134"/>
        <w:rPr>
          <w:rStyle w:val="zadanifontodlomka-000005"/>
        </w:rPr>
      </w:pPr>
    </w:p>
    <w:p w:rsidR="00F27888" w:rsidRPr="00F27888" w:rsidRDefault="00F27888" w:rsidP="0029539E">
      <w:pPr>
        <w:pStyle w:val="Naslov2"/>
        <w:rPr>
          <w:rStyle w:val="zadanifontodlomka-000003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F27888">
        <w:rPr>
          <w:rStyle w:val="zadanifontodlomka-000003"/>
          <w:rFonts w:ascii="Times New Roman" w:eastAsia="Times New Roman" w:hAnsi="Times New Roman"/>
          <w:color w:val="auto"/>
          <w:sz w:val="24"/>
          <w:szCs w:val="24"/>
        </w:rPr>
        <w:t xml:space="preserve">Uz članak 3. </w:t>
      </w:r>
    </w:p>
    <w:p w:rsidR="00F27888" w:rsidRPr="004B6A0D" w:rsidRDefault="00F27888" w:rsidP="00F27888">
      <w:pPr>
        <w:pStyle w:val="Naslov1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F27888" w:rsidRDefault="00F27888" w:rsidP="00F27888">
      <w:pPr>
        <w:pStyle w:val="normal-000043"/>
        <w:spacing w:after="0"/>
        <w:ind w:firstLine="1134"/>
        <w:jc w:val="left"/>
        <w:rPr>
          <w:rFonts w:ascii="Times New Roman" w:hAnsi="Times New Roman"/>
        </w:rPr>
      </w:pPr>
      <w:r w:rsidRPr="00ED4486">
        <w:rPr>
          <w:rStyle w:val="zadanifontodlomka-000005"/>
        </w:rPr>
        <w:t>Ovim člankom određuje se dan stupanja na snagu ovoga Zakona.</w:t>
      </w:r>
      <w:r w:rsidRPr="00ED4486">
        <w:rPr>
          <w:rFonts w:ascii="Times New Roman" w:hAnsi="Times New Roman"/>
        </w:rPr>
        <w:t xml:space="preserve"> </w:t>
      </w:r>
    </w:p>
    <w:p w:rsidR="00F27888" w:rsidRPr="00CA19E8" w:rsidRDefault="00F27888" w:rsidP="00F27888">
      <w:pPr>
        <w:pStyle w:val="normal-000043"/>
        <w:spacing w:after="0"/>
        <w:jc w:val="left"/>
        <w:rPr>
          <w:rStyle w:val="zadanifontodlomka-000003"/>
          <w:rFonts w:ascii="Times New Roman" w:hAnsi="Times New Roman"/>
          <w:b w:val="0"/>
          <w:bCs w:val="0"/>
        </w:rPr>
      </w:pPr>
    </w:p>
    <w:p w:rsidR="00F27888" w:rsidRPr="0029539E" w:rsidRDefault="00F27888" w:rsidP="0029539E">
      <w:pPr>
        <w:pStyle w:val="Naslov1"/>
      </w:pPr>
      <w:r w:rsidRPr="0029539E">
        <w:rPr>
          <w:rStyle w:val="zadanifontodlomka-000003"/>
          <w:rFonts w:ascii="Times New Roman" w:hAnsi="Times New Roman"/>
          <w:b/>
          <w:bCs/>
          <w:color w:val="auto"/>
          <w:sz w:val="48"/>
          <w:szCs w:val="48"/>
        </w:rPr>
        <w:t xml:space="preserve">ODREDBE VAŽEĆEG ZAKONA KOJE SE MIJENJAJU </w:t>
      </w:r>
    </w:p>
    <w:p w:rsidR="00F27888" w:rsidRDefault="00F27888" w:rsidP="00F27888">
      <w:pPr>
        <w:pStyle w:val="t-10-9-kurz-s"/>
        <w:spacing w:before="120" w:beforeAutospacing="0" w:after="120"/>
        <w:rPr>
          <w:rStyle w:val="zadanifontodlomka-000036"/>
          <w:i/>
        </w:rPr>
      </w:pPr>
    </w:p>
    <w:p w:rsidR="00F27888" w:rsidRPr="00ED4486" w:rsidRDefault="00F27888" w:rsidP="0029539E">
      <w:pPr>
        <w:pStyle w:val="Naslov2"/>
        <w:rPr>
          <w:rStyle w:val="zadanifontodlomka-000036"/>
          <w:i/>
        </w:rPr>
      </w:pPr>
      <w:r w:rsidRPr="00ED4486">
        <w:rPr>
          <w:rStyle w:val="zadanifontodlomka-000036"/>
          <w:i/>
        </w:rPr>
        <w:t>Inspekcijski nadzor</w:t>
      </w:r>
    </w:p>
    <w:p w:rsidR="00F27888" w:rsidRPr="00ED4486" w:rsidRDefault="00F27888" w:rsidP="0029539E">
      <w:pPr>
        <w:pStyle w:val="Naslov2"/>
        <w:rPr>
          <w:rStyle w:val="zadanifontodlomka-000036"/>
          <w:b/>
        </w:rPr>
      </w:pPr>
      <w:r w:rsidRPr="00ED4486">
        <w:rPr>
          <w:rStyle w:val="zadanifontodlomka-000036"/>
          <w:b/>
        </w:rPr>
        <w:t>Članak 47.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ind w:firstLine="1134"/>
        <w:jc w:val="both"/>
        <w:rPr>
          <w:rStyle w:val="zadanifontodlomka-000036"/>
        </w:rPr>
      </w:pPr>
      <w:r w:rsidRPr="00ED4486">
        <w:rPr>
          <w:rStyle w:val="zadanifontodlomka-000036"/>
        </w:rPr>
        <w:t>Inspekcijski nadzor nad provedbom ovoga Zakona i propisa donesenih na temelju ovoga Zakona provode poljoprivredni inspektori.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29539E">
      <w:pPr>
        <w:pStyle w:val="Naslov2"/>
        <w:rPr>
          <w:rStyle w:val="zadanifontodlomka-000036"/>
          <w:i/>
        </w:rPr>
      </w:pPr>
      <w:bookmarkStart w:id="0" w:name="_GoBack"/>
      <w:r w:rsidRPr="00ED4486">
        <w:rPr>
          <w:rStyle w:val="zadanifontodlomka-000036"/>
          <w:i/>
        </w:rPr>
        <w:t>Opomene i zabrane</w:t>
      </w:r>
    </w:p>
    <w:bookmarkEnd w:id="0"/>
    <w:p w:rsidR="00F27888" w:rsidRPr="00ED4486" w:rsidRDefault="00F27888" w:rsidP="0029539E">
      <w:pPr>
        <w:pStyle w:val="Naslov2"/>
        <w:rPr>
          <w:rStyle w:val="zadanifontodlomka-000036"/>
          <w:b/>
        </w:rPr>
      </w:pPr>
      <w:r w:rsidRPr="00ED4486">
        <w:rPr>
          <w:rStyle w:val="zadanifontodlomka-000036"/>
          <w:b/>
        </w:rPr>
        <w:t>Članak 48.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ind w:firstLine="1134"/>
        <w:jc w:val="both"/>
        <w:rPr>
          <w:rStyle w:val="zadanifontodlomka-000036"/>
        </w:rPr>
      </w:pPr>
      <w:r w:rsidRPr="00ED4486">
        <w:rPr>
          <w:rStyle w:val="zadanifontodlomka-000036"/>
        </w:rPr>
        <w:t>(1) Nadležni poljoprivredni inspektor rješenjem će izreći opomenu nositelju OPG-a i odrediti rok za uklanjanje utvrđenih nedostataka, odnosno nepravilnosti ako u provedbi inspekcijskog nadzora utvrdi da OPG: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gospodarsku djelatnost poljoprivrede suprotno rješenju iz članka 7. stavka 4.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gospodarsku djelatnost poljoprivrede proizvodnim resursima koji nisu upisani u Upisnik OPG-ova sukladno članku 12. stavku 1.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naziv OPG-a nije vidljivo istaknut na adresi sjedišta OPG-a i na izdvojenom pogonu / proizvodnoj jedinici OPG-a u kojima se obavlja djelatnost izvan sjedišta OPG-a te na sredstvima i/ili mjestima na kojima se djelatnost obavlja ako se radi o djelatnostima na otvorenom sukladno članku 18. stavku 4.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ne ukloni naziv OPG-a nakon prestanka obavljanja gospodarske djelatnosti poljoprivrede u sjedištu, odnosno izdvojenom pogonu / proizvodnoj jedinici OPG-a sukladno članku 18. stavku 5.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ne prijavi promjenu sjedišta OPG-a na propisan način sukladno članku 19. stavku 5.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i na propisan način ne prijavi početak obavljanja gospodarske djelatnosti poljoprivrede u izdvojenom pogonu / proizvodnoj jedinici OPG-a, odnosno prestanak obavljanja te djelatnosti u izdvojenom pogonu / proizvodnoj jedinici OPG-a sukladno članku 20. stavku 3.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ne vodi evidenciju o proizvodnji i prodaji vlastitih poljoprivrednih proizvoda proizvedenih na OPG-u i evidenciju o pruženim uslugama OPG-a sukladno pravilniku iz članka 27. stavka 5. ovoga Zakona te o tome u propisanim rokovima ne izvještava Agenciju za plaćanja na propisan način sukladno članku 27. stavku 4.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roku propisanom u članku 36. stavku 6. ovoga Zakona te na propisan način ne prijavi promjenu nositelja OPG-a sukladno članku 36. stavku 1.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i na propisan način ne prijavi svaku promjenu članova OPG-a sukladno članku 38. stavku 1.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i na propisan način ne prijavi svaku promjenu proizvodnih resursa OPG-a sukladno članku 39. stavku 1.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i na propisan način ne prijavi promjenu vezanu uz početak ili završetak rada izdvojenog pogona / proizvodne jedinice OPG-a sukladno članku 39. stavku 3. ovoga Zakona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i na propisan način ne prijavi promjenu članova zajedničkog OPG-a sukladno članku 40. stavku 1. ovoga Zakona i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  <w:r w:rsidRPr="00ED4486">
        <w:rPr>
          <w:rStyle w:val="zadanifontodlomka-000036"/>
        </w:rPr>
        <w:t>– obavlja djelatnost, a u propisanom roku i na propisan način ne prijavi promjenu kapaciteta zajedničkog OPG-a sukladno članku 40. stavku 3. ovoga Zakona.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ind w:firstLine="1134"/>
        <w:jc w:val="both"/>
        <w:rPr>
          <w:rStyle w:val="zadanifontodlomka-000036"/>
        </w:rPr>
      </w:pPr>
      <w:r w:rsidRPr="00ED4486">
        <w:rPr>
          <w:rStyle w:val="zadanifontodlomka-000036"/>
        </w:rPr>
        <w:t>(2) Nadležni poljoprivredni inspektor rješenjem će privremeno zabraniti OPG-u, odnosno nositelju OPG-a obavljanje gospodarske djelatnosti poljoprivrede dok ne ukloni utvrđene nedostatke, odnosno nepravilnosti ako u provedbi inspekcijskog nadzora utvrdi da OPG obavlja dopunske djelatnosti koje nisu navedene u rješenju iz članka 7. stavka 4. ovoga Zakona.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ind w:firstLine="1134"/>
        <w:jc w:val="both"/>
        <w:rPr>
          <w:rStyle w:val="zadanifontodlomka-000036"/>
        </w:rPr>
      </w:pPr>
      <w:r w:rsidRPr="00ED4486">
        <w:rPr>
          <w:rStyle w:val="zadanifontodlomka-000036"/>
        </w:rPr>
        <w:t>(3) Mjera privremene zabrane obavljanja dopunske djelatnosti iz stavka 2. ovoga članka donosi se samo za onaj dio za koji je utvrđen nedostatak, odnosno nepravilnost.</w:t>
      </w:r>
    </w:p>
    <w:p w:rsidR="00F27888" w:rsidRPr="00ED4486" w:rsidRDefault="00F27888" w:rsidP="00F27888">
      <w:pPr>
        <w:pStyle w:val="t-10-9-kurz-s"/>
        <w:spacing w:before="120" w:beforeAutospacing="0" w:after="120"/>
        <w:jc w:val="both"/>
        <w:rPr>
          <w:rStyle w:val="zadanifontodlomka-000036"/>
        </w:rPr>
      </w:pPr>
    </w:p>
    <w:p w:rsidR="00F27888" w:rsidRPr="00ED4486" w:rsidRDefault="00F27888" w:rsidP="00F27888">
      <w:pPr>
        <w:pStyle w:val="t-10-9-kurz-s"/>
        <w:spacing w:before="120" w:beforeAutospacing="0" w:after="120"/>
        <w:ind w:firstLine="1134"/>
        <w:jc w:val="both"/>
      </w:pPr>
      <w:r w:rsidRPr="00ED4486">
        <w:rPr>
          <w:rStyle w:val="zadanifontodlomka-000036"/>
        </w:rPr>
        <w:t>(4) Protiv rješenja nadležnog poljoprivrednog inspektora iz stavaka 1. i 2. ovoga članka nije dopuštena žalba, ali se može pokrenuti upravni spor.</w:t>
      </w:r>
      <w:r w:rsidRPr="00ED4486">
        <w:rPr>
          <w:rStyle w:val="000019"/>
        </w:rPr>
        <w:t> </w:t>
      </w:r>
      <w:r w:rsidRPr="00ED4486">
        <w:t xml:space="preserve"> </w:t>
      </w:r>
    </w:p>
    <w:p w:rsidR="00E8584A" w:rsidRDefault="00E8584A"/>
    <w:sectPr w:rsidR="00E8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88"/>
    <w:rsid w:val="0029539E"/>
    <w:rsid w:val="00924EDA"/>
    <w:rsid w:val="0097448A"/>
    <w:rsid w:val="00E8584A"/>
    <w:rsid w:val="00F2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5FF6-2A6B-4782-A069-C016884F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2788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953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7888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F27888"/>
    <w:pPr>
      <w:spacing w:after="135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F27888"/>
    <w:pPr>
      <w:spacing w:after="0" w:line="240" w:lineRule="auto"/>
      <w:jc w:val="center"/>
    </w:pPr>
    <w:rPr>
      <w:rFonts w:ascii="Calibri Light" w:eastAsiaTheme="minorEastAsia" w:hAnsi="Calibri Light" w:cs="Times New Roman"/>
      <w:sz w:val="40"/>
      <w:szCs w:val="40"/>
      <w:lang w:eastAsia="hr-HR"/>
    </w:rPr>
  </w:style>
  <w:style w:type="paragraph" w:customStyle="1" w:styleId="normal-000001">
    <w:name w:val="normal-000001"/>
    <w:basedOn w:val="Normal"/>
    <w:rsid w:val="00F27888"/>
    <w:pPr>
      <w:spacing w:after="135" w:line="240" w:lineRule="auto"/>
    </w:pPr>
    <w:rPr>
      <w:rFonts w:ascii="Calibri" w:eastAsiaTheme="minorEastAsia" w:hAnsi="Calibri" w:cs="Times New Roman"/>
      <w:lang w:eastAsia="hr-HR"/>
    </w:rPr>
  </w:style>
  <w:style w:type="paragraph" w:customStyle="1" w:styleId="normal-000004">
    <w:name w:val="normal-000004"/>
    <w:basedOn w:val="Normal"/>
    <w:rsid w:val="00F27888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default">
    <w:name w:val="default"/>
    <w:basedOn w:val="Normal"/>
    <w:rsid w:val="00F2788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27888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-000011">
    <w:name w:val="t-9-8-000011"/>
    <w:basedOn w:val="Normal"/>
    <w:rsid w:val="00F27888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6">
    <w:name w:val="normal-000016"/>
    <w:basedOn w:val="Normal"/>
    <w:rsid w:val="00F27888"/>
    <w:pPr>
      <w:spacing w:after="135" w:line="240" w:lineRule="auto"/>
      <w:jc w:val="both"/>
    </w:pPr>
    <w:rPr>
      <w:rFonts w:ascii="Calibri" w:eastAsiaTheme="minorEastAsia" w:hAnsi="Calibri" w:cs="Times New Roman"/>
      <w:lang w:eastAsia="hr-HR"/>
    </w:rPr>
  </w:style>
  <w:style w:type="paragraph" w:customStyle="1" w:styleId="normal-000005">
    <w:name w:val="normal-000005"/>
    <w:basedOn w:val="Normal"/>
    <w:rsid w:val="00F2788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F27888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b-na16-000022">
    <w:name w:val="tb-na16-000022"/>
    <w:basedOn w:val="Normal"/>
    <w:rsid w:val="00F27888"/>
    <w:pPr>
      <w:spacing w:before="100" w:beforeAutospacing="1" w:after="195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4">
    <w:name w:val="normal-000024"/>
    <w:basedOn w:val="Normal"/>
    <w:rsid w:val="00F27888"/>
    <w:pPr>
      <w:spacing w:before="100" w:beforeAutospacing="1" w:after="9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5">
    <w:name w:val="normal-000025"/>
    <w:basedOn w:val="Normal"/>
    <w:rsid w:val="00F27888"/>
    <w:pPr>
      <w:spacing w:before="100" w:beforeAutospacing="1" w:after="9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-000028">
    <w:name w:val="t-9-8-000028"/>
    <w:basedOn w:val="Normal"/>
    <w:rsid w:val="00F27888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3">
    <w:name w:val="normal-000033"/>
    <w:basedOn w:val="Normal"/>
    <w:rsid w:val="00F27888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4">
    <w:name w:val="normal-000034"/>
    <w:basedOn w:val="Normal"/>
    <w:rsid w:val="00F2788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43">
    <w:name w:val="normal-000043"/>
    <w:basedOn w:val="Normal"/>
    <w:rsid w:val="00F27888"/>
    <w:pPr>
      <w:spacing w:after="195" w:line="240" w:lineRule="auto"/>
      <w:jc w:val="center"/>
      <w:textAlignment w:val="baseline"/>
    </w:pPr>
    <w:rPr>
      <w:rFonts w:ascii="Minion Pro" w:eastAsiaTheme="minorEastAsia" w:hAnsi="Minion Pro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F27888"/>
    <w:pPr>
      <w:spacing w:before="100" w:beforeAutospacing="1" w:after="195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0">
    <w:name w:val="zadanifontodlomka"/>
    <w:basedOn w:val="Zadanifontodlomka"/>
    <w:rsid w:val="00F2788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Zadanifontodlomka"/>
    <w:rsid w:val="00F27888"/>
    <w:rPr>
      <w:rFonts w:ascii="Calibri Light" w:hAnsi="Calibri Light" w:hint="default"/>
      <w:b/>
      <w:bCs/>
      <w:sz w:val="40"/>
      <w:szCs w:val="40"/>
    </w:rPr>
  </w:style>
  <w:style w:type="character" w:customStyle="1" w:styleId="000002">
    <w:name w:val="000002"/>
    <w:basedOn w:val="Zadanifontodlomka"/>
    <w:rsid w:val="00F27888"/>
    <w:rPr>
      <w:b w:val="0"/>
      <w:bCs w:val="0"/>
      <w:sz w:val="22"/>
      <w:szCs w:val="22"/>
    </w:rPr>
  </w:style>
  <w:style w:type="character" w:customStyle="1" w:styleId="zadanifontodlomka-000003">
    <w:name w:val="zadanifontodlomka-000003"/>
    <w:basedOn w:val="Zadanifontodlomka"/>
    <w:rsid w:val="00F27888"/>
    <w:rPr>
      <w:rFonts w:ascii="Calibri Light" w:hAnsi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Zadanifontodlomka"/>
    <w:rsid w:val="00F2788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Zadanifontodlomka"/>
    <w:rsid w:val="00F2788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Zadanifontodlomka"/>
    <w:rsid w:val="00F2788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F27888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Zadanifontodlomka"/>
    <w:rsid w:val="00F27888"/>
    <w:rPr>
      <w:b w:val="0"/>
      <w:bCs w:val="0"/>
      <w:sz w:val="24"/>
      <w:szCs w:val="24"/>
    </w:rPr>
  </w:style>
  <w:style w:type="character" w:customStyle="1" w:styleId="000032">
    <w:name w:val="000032"/>
    <w:basedOn w:val="Zadanifontodlomka"/>
    <w:rsid w:val="00F27888"/>
    <w:rPr>
      <w:b/>
      <w:bCs/>
      <w:sz w:val="24"/>
      <w:szCs w:val="24"/>
    </w:rPr>
  </w:style>
  <w:style w:type="character" w:customStyle="1" w:styleId="zadanifontodlomka-000036">
    <w:name w:val="zadanifontodlomka-000036"/>
    <w:basedOn w:val="Zadanifontodlomka"/>
    <w:rsid w:val="00F27888"/>
    <w:rPr>
      <w:rFonts w:ascii="Minion Pro" w:hAnsi="Minion Pro" w:hint="default"/>
      <w:b w:val="0"/>
      <w:bCs w:val="0"/>
      <w:color w:val="000000"/>
      <w:sz w:val="24"/>
      <w:szCs w:val="24"/>
    </w:rPr>
  </w:style>
  <w:style w:type="paragraph" w:styleId="Naslov0">
    <w:name w:val="Title"/>
    <w:basedOn w:val="Normal"/>
    <w:next w:val="Normal"/>
    <w:link w:val="NaslovChar"/>
    <w:uiPriority w:val="10"/>
    <w:qFormat/>
    <w:rsid w:val="002953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0"/>
    <w:uiPriority w:val="10"/>
    <w:rsid w:val="0029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2953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Vazdar</dc:creator>
  <cp:keywords/>
  <dc:description/>
  <cp:lastModifiedBy>Marko Vazdar</cp:lastModifiedBy>
  <cp:revision>3</cp:revision>
  <dcterms:created xsi:type="dcterms:W3CDTF">2019-02-01T13:48:00Z</dcterms:created>
  <dcterms:modified xsi:type="dcterms:W3CDTF">2019-02-01T13:50:00Z</dcterms:modified>
</cp:coreProperties>
</file>