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4C" w:rsidRPr="00A2294C" w:rsidRDefault="00A2294C" w:rsidP="00A2294C">
      <w:pPr>
        <w:pStyle w:val="box454789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A2294C">
        <w:rPr>
          <w:rFonts w:ascii="Arial" w:hAnsi="Arial" w:cs="Arial"/>
          <w:b/>
          <w:bCs/>
          <w:sz w:val="32"/>
          <w:szCs w:val="32"/>
        </w:rPr>
        <w:t>OBRAZLOŽENJE ZA</w:t>
      </w:r>
    </w:p>
    <w:p w:rsidR="00A2294C" w:rsidRPr="00A2294C" w:rsidRDefault="00A2294C" w:rsidP="00A2294C">
      <w:pPr>
        <w:pStyle w:val="box454789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</w:p>
    <w:p w:rsidR="00A2294C" w:rsidRPr="00A2294C" w:rsidRDefault="00A2294C" w:rsidP="00A2294C">
      <w:pPr>
        <w:pStyle w:val="box454789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A2294C">
        <w:rPr>
          <w:rFonts w:ascii="Arial" w:hAnsi="Arial" w:cs="Arial"/>
          <w:b/>
          <w:bCs/>
          <w:sz w:val="32"/>
          <w:szCs w:val="32"/>
        </w:rPr>
        <w:t>PRIJEDLOG ODLUKE O UTVRĐIVANJU OVLAŠTENIH ZDRAVSTVENIH USTANOVA U KOJIMA SE OBAVLJA STRUČNA PROCJENA RADI OSTVARIVANJA STATUSA HRVATSKOG RATNOG VOJNOG INVALIDA PO OSNOVI BOLESTI, POGORŠANJA BOLESTI ODNOSNO POJAVE BOLESTI KAO POSLJEDICE SUDJELOVANJA U OBRANI SUVERENITETA REPUBLIKE HRVATSKE, ZA 201</w:t>
      </w:r>
      <w:r w:rsidR="00D16D74">
        <w:rPr>
          <w:rFonts w:ascii="Arial" w:hAnsi="Arial" w:cs="Arial"/>
          <w:b/>
          <w:bCs/>
          <w:sz w:val="32"/>
          <w:szCs w:val="32"/>
        </w:rPr>
        <w:t>9</w:t>
      </w:r>
      <w:r w:rsidRPr="00A2294C">
        <w:rPr>
          <w:rFonts w:ascii="Arial" w:hAnsi="Arial" w:cs="Arial"/>
          <w:b/>
          <w:bCs/>
          <w:sz w:val="32"/>
          <w:szCs w:val="32"/>
        </w:rPr>
        <w:t>. GODINU</w:t>
      </w:r>
    </w:p>
    <w:p w:rsidR="00A2294C" w:rsidRPr="00A2294C" w:rsidRDefault="00A2294C" w:rsidP="00A2294C">
      <w:pPr>
        <w:pStyle w:val="box454789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</w:p>
    <w:p w:rsidR="00A2294C" w:rsidRPr="00A2294C" w:rsidRDefault="00A2294C" w:rsidP="00A2294C">
      <w:pPr>
        <w:pStyle w:val="box454789"/>
        <w:spacing w:before="0" w:beforeAutospacing="0" w:after="0" w:afterAutospacing="0"/>
        <w:ind w:left="408"/>
        <w:jc w:val="center"/>
        <w:textAlignment w:val="baseline"/>
        <w:rPr>
          <w:rFonts w:ascii="Arial" w:hAnsi="Arial" w:cs="Arial"/>
          <w:b/>
          <w:sz w:val="32"/>
          <w:szCs w:val="32"/>
        </w:rPr>
      </w:pPr>
    </w:p>
    <w:p w:rsidR="00A2294C" w:rsidRPr="00A2294C" w:rsidRDefault="00A2294C" w:rsidP="000F6238">
      <w:pPr>
        <w:pStyle w:val="box454789"/>
        <w:spacing w:before="0" w:beforeAutospacing="0" w:after="0" w:afterAutospacing="0"/>
        <w:ind w:left="408"/>
        <w:jc w:val="both"/>
        <w:textAlignment w:val="baselin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Ovom Odlukom utvrđuju</w:t>
      </w:r>
      <w:r w:rsidRPr="00A2294C">
        <w:rPr>
          <w:rFonts w:ascii="Arial" w:hAnsi="Arial" w:cs="Arial"/>
          <w:sz w:val="32"/>
          <w:szCs w:val="32"/>
        </w:rPr>
        <w:t xml:space="preserve"> se ovlaštene zdravstvene ustanove u kojima se obavlja stručna procjena, prije nalaza i mišljenja tijela vještačenja o uzroku i postotku oštećenja organizma radi ostvarivanja statusa hrvatskog ratnog vojnog invalida po osnovi bolesti, pogoršanja bolesti odnosno pojave bolesti kao posljedice sudjelovanja u obrani suvereniteta Republike Hrvatske, za 201</w:t>
      </w:r>
      <w:r w:rsidR="00D16D74">
        <w:rPr>
          <w:rFonts w:ascii="Arial" w:hAnsi="Arial" w:cs="Arial"/>
          <w:sz w:val="32"/>
          <w:szCs w:val="32"/>
        </w:rPr>
        <w:t>9</w:t>
      </w:r>
      <w:bookmarkStart w:id="0" w:name="_GoBack"/>
      <w:bookmarkEnd w:id="0"/>
      <w:r w:rsidRPr="00A2294C">
        <w:rPr>
          <w:rFonts w:ascii="Arial" w:hAnsi="Arial" w:cs="Arial"/>
          <w:sz w:val="32"/>
          <w:szCs w:val="32"/>
        </w:rPr>
        <w:t>. godinu</w:t>
      </w:r>
      <w:r>
        <w:rPr>
          <w:rFonts w:ascii="Arial" w:hAnsi="Arial" w:cs="Arial"/>
          <w:sz w:val="32"/>
          <w:szCs w:val="32"/>
        </w:rPr>
        <w:t>.</w:t>
      </w:r>
    </w:p>
    <w:p w:rsidR="00F42109" w:rsidRPr="00A2294C" w:rsidRDefault="00F42109">
      <w:pPr>
        <w:rPr>
          <w:rFonts w:ascii="Arial" w:hAnsi="Arial" w:cs="Arial"/>
          <w:sz w:val="32"/>
          <w:szCs w:val="32"/>
        </w:rPr>
      </w:pPr>
    </w:p>
    <w:sectPr w:rsidR="00F42109" w:rsidRPr="00A2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B2"/>
    <w:rsid w:val="000F6238"/>
    <w:rsid w:val="007F05B2"/>
    <w:rsid w:val="00A2294C"/>
    <w:rsid w:val="00D16D74"/>
    <w:rsid w:val="00F4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7A15"/>
  <w15:docId w15:val="{7D72F78B-0391-452A-90D6-9E12E1F4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4789">
    <w:name w:val="box_454789"/>
    <w:basedOn w:val="Normal"/>
    <w:rsid w:val="00A2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Sekačić Kristina</dc:creator>
  <cp:keywords/>
  <dc:description/>
  <cp:lastModifiedBy>Hrgar Kristina</cp:lastModifiedBy>
  <cp:revision>4</cp:revision>
  <dcterms:created xsi:type="dcterms:W3CDTF">2018-02-15T14:25:00Z</dcterms:created>
  <dcterms:modified xsi:type="dcterms:W3CDTF">2019-02-28T13:30:00Z</dcterms:modified>
</cp:coreProperties>
</file>