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DA0DA3" w14:textId="77777777" w:rsidR="003037A9" w:rsidRPr="00BA75CC" w:rsidRDefault="003037A9" w:rsidP="0068045B">
      <w:pPr>
        <w:rPr>
          <w:sz w:val="24"/>
          <w:szCs w:val="24"/>
        </w:rPr>
      </w:pPr>
    </w:p>
    <w:p w14:paraId="5AD8942B" w14:textId="25271DB5" w:rsidR="003037A9" w:rsidRPr="00BA75CC" w:rsidRDefault="003037A9" w:rsidP="0001198E">
      <w:pPr>
        <w:spacing w:after="200" w:line="276" w:lineRule="auto"/>
        <w:rPr>
          <w:rFonts w:eastAsia="Times New Roman" w:cstheme="minorHAnsi"/>
          <w:sz w:val="24"/>
          <w:szCs w:val="24"/>
        </w:rPr>
      </w:pPr>
      <w:r w:rsidRPr="00BA75CC">
        <w:rPr>
          <w:rFonts w:eastAsia="Times New Roman" w:cstheme="minorHAnsi"/>
          <w:noProof/>
          <w:sz w:val="24"/>
          <w:szCs w:val="24"/>
          <w:lang w:val="en-US"/>
        </w:rPr>
        <w:drawing>
          <wp:inline distT="0" distB="0" distL="0" distR="0" wp14:anchorId="44F32B47" wp14:editId="3FD02805">
            <wp:extent cx="5760720" cy="1220290"/>
            <wp:effectExtent l="0" t="0" r="0" b="0"/>
            <wp:docPr id="1" name="Picture 1" descr="C:\Users\nsimunovic\AppData\Local\Temp\Temp1_MRRFEU pasice s logotipima.zip\MRRFEU pasice s logotipima\MRRFEU pasica logotipi M\MRRFEU pasica logotipi M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simunovic\AppData\Local\Temp\Temp1_MRRFEU pasice s logotipima.zip\MRRFEU pasice s logotipima\MRRFEU pasica logotipi M\MRRFEU pasica logotipi M 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1220290"/>
                    </a:xfrm>
                    <a:prstGeom prst="rect">
                      <a:avLst/>
                    </a:prstGeom>
                    <a:noFill/>
                    <a:ln>
                      <a:noFill/>
                    </a:ln>
                  </pic:spPr>
                </pic:pic>
              </a:graphicData>
            </a:graphic>
          </wp:inline>
        </w:drawing>
      </w:r>
    </w:p>
    <w:p w14:paraId="53D6373E" w14:textId="77777777" w:rsidR="003037A9" w:rsidRPr="00BA75CC" w:rsidRDefault="003037A9" w:rsidP="0001198E">
      <w:pPr>
        <w:spacing w:after="0" w:line="276" w:lineRule="auto"/>
        <w:rPr>
          <w:rFonts w:eastAsia="Times New Roman" w:cstheme="minorHAnsi"/>
          <w:b/>
          <w:color w:val="FF0000"/>
          <w:sz w:val="24"/>
          <w:szCs w:val="24"/>
        </w:rPr>
      </w:pPr>
    </w:p>
    <w:p w14:paraId="5C121F10" w14:textId="77777777" w:rsidR="003037A9" w:rsidRPr="00B1673F" w:rsidRDefault="003037A9" w:rsidP="00135185">
      <w:pPr>
        <w:spacing w:after="0" w:line="276" w:lineRule="auto"/>
        <w:jc w:val="center"/>
        <w:rPr>
          <w:rFonts w:eastAsia="Times New Roman" w:cstheme="minorHAnsi"/>
          <w:b/>
          <w:sz w:val="32"/>
          <w:szCs w:val="32"/>
        </w:rPr>
      </w:pPr>
      <w:r w:rsidRPr="00B1673F">
        <w:rPr>
          <w:rFonts w:eastAsia="Times New Roman" w:cstheme="minorHAnsi"/>
          <w:b/>
          <w:sz w:val="32"/>
          <w:szCs w:val="32"/>
        </w:rPr>
        <w:t>UPUTE ZA PRIJAVITELJE</w:t>
      </w:r>
    </w:p>
    <w:p w14:paraId="737E3F9A" w14:textId="77777777" w:rsidR="00D623F5" w:rsidRPr="00BA75CC" w:rsidRDefault="00D623F5" w:rsidP="00135185">
      <w:pPr>
        <w:spacing w:after="0" w:line="276" w:lineRule="auto"/>
        <w:ind w:right="-142"/>
        <w:rPr>
          <w:rFonts w:eastAsia="Times New Roman" w:cstheme="minorHAnsi"/>
          <w:b/>
          <w:sz w:val="24"/>
          <w:szCs w:val="24"/>
        </w:rPr>
      </w:pPr>
    </w:p>
    <w:p w14:paraId="4D5AF726" w14:textId="77777777" w:rsidR="00D623F5" w:rsidRPr="00BA75CC" w:rsidRDefault="00D623F5" w:rsidP="00135185">
      <w:pPr>
        <w:spacing w:after="100" w:afterAutospacing="1" w:line="276" w:lineRule="auto"/>
        <w:ind w:right="-142"/>
        <w:rPr>
          <w:rFonts w:eastAsia="Times New Roman" w:cstheme="minorHAnsi"/>
          <w:b/>
          <w:sz w:val="24"/>
          <w:szCs w:val="24"/>
        </w:rPr>
      </w:pPr>
    </w:p>
    <w:p w14:paraId="35C83E8D" w14:textId="77777777" w:rsidR="003037A9" w:rsidRPr="00B1673F" w:rsidRDefault="00B921AD" w:rsidP="00135185">
      <w:pPr>
        <w:spacing w:after="0" w:line="276" w:lineRule="auto"/>
        <w:jc w:val="center"/>
        <w:rPr>
          <w:rFonts w:eastAsia="Times New Roman" w:cstheme="minorHAnsi"/>
          <w:b/>
          <w:sz w:val="28"/>
          <w:szCs w:val="28"/>
        </w:rPr>
      </w:pPr>
      <w:r w:rsidRPr="00B1673F">
        <w:rPr>
          <w:rFonts w:eastAsia="Times New Roman" w:cstheme="minorHAnsi"/>
          <w:b/>
          <w:sz w:val="28"/>
          <w:szCs w:val="28"/>
        </w:rPr>
        <w:t>Poziv na dostavu projektnih prijedloga</w:t>
      </w:r>
    </w:p>
    <w:p w14:paraId="5E148794" w14:textId="77777777" w:rsidR="00D623F5" w:rsidRPr="00B1673F" w:rsidRDefault="00D623F5" w:rsidP="00135185">
      <w:pPr>
        <w:spacing w:after="0" w:line="276" w:lineRule="auto"/>
        <w:rPr>
          <w:rFonts w:eastAsia="Times New Roman" w:cstheme="minorHAnsi"/>
          <w:b/>
          <w:sz w:val="28"/>
          <w:szCs w:val="28"/>
        </w:rPr>
      </w:pPr>
    </w:p>
    <w:p w14:paraId="54A2293B" w14:textId="7B18017A" w:rsidR="003037A9" w:rsidRPr="00B1673F" w:rsidRDefault="00F17AC4" w:rsidP="0068045B">
      <w:pPr>
        <w:spacing w:after="200" w:line="276" w:lineRule="auto"/>
        <w:jc w:val="center"/>
        <w:rPr>
          <w:rFonts w:eastAsia="Times New Roman" w:cstheme="minorHAnsi"/>
          <w:b/>
          <w:sz w:val="28"/>
          <w:szCs w:val="28"/>
        </w:rPr>
      </w:pPr>
      <w:bookmarkStart w:id="0" w:name="_Hlk519584866"/>
      <w:r w:rsidRPr="00B1673F">
        <w:rPr>
          <w:rFonts w:eastAsia="Times New Roman" w:cstheme="minorHAnsi"/>
          <w:b/>
          <w:sz w:val="28"/>
          <w:szCs w:val="28"/>
        </w:rPr>
        <w:t>„</w:t>
      </w:r>
      <w:r w:rsidR="00432B47" w:rsidRPr="00B1673F">
        <w:rPr>
          <w:rFonts w:eastAsia="Times New Roman" w:cstheme="minorHAnsi"/>
          <w:b/>
          <w:sz w:val="28"/>
          <w:szCs w:val="28"/>
        </w:rPr>
        <w:t>Sustav poduzetničkih zona</w:t>
      </w:r>
      <w:r w:rsidRPr="00B1673F">
        <w:rPr>
          <w:rFonts w:eastAsia="Times New Roman" w:cstheme="minorHAnsi"/>
          <w:b/>
          <w:sz w:val="28"/>
          <w:szCs w:val="28"/>
        </w:rPr>
        <w:t>“</w:t>
      </w:r>
      <w:bookmarkEnd w:id="0"/>
    </w:p>
    <w:p w14:paraId="6C14AEEC" w14:textId="77777777" w:rsidR="00F17AC4" w:rsidRPr="00BA75CC" w:rsidRDefault="00F17AC4" w:rsidP="00135185">
      <w:pPr>
        <w:spacing w:after="0" w:line="276" w:lineRule="auto"/>
        <w:jc w:val="center"/>
        <w:rPr>
          <w:rFonts w:eastAsia="Times New Roman" w:cstheme="minorHAnsi"/>
          <w:b/>
          <w:sz w:val="24"/>
          <w:szCs w:val="24"/>
        </w:rPr>
      </w:pPr>
    </w:p>
    <w:p w14:paraId="7087828D" w14:textId="77777777" w:rsidR="003037A9" w:rsidRPr="00BA75CC" w:rsidRDefault="003037A9" w:rsidP="00135185">
      <w:pPr>
        <w:spacing w:after="0" w:line="276" w:lineRule="auto"/>
        <w:jc w:val="center"/>
        <w:rPr>
          <w:rFonts w:eastAsia="Calibri" w:cstheme="minorHAnsi"/>
          <w:b/>
          <w:color w:val="0070C0"/>
          <w:sz w:val="24"/>
          <w:szCs w:val="24"/>
        </w:rPr>
      </w:pPr>
      <w:r w:rsidRPr="00BA75CC">
        <w:rPr>
          <w:rFonts w:eastAsia="Times New Roman" w:cstheme="minorHAnsi"/>
          <w:b/>
          <w:sz w:val="24"/>
          <w:szCs w:val="24"/>
        </w:rPr>
        <w:t>(</w:t>
      </w:r>
      <w:r w:rsidRPr="00BA75CC">
        <w:rPr>
          <w:rFonts w:eastAsia="Times New Roman" w:cstheme="minorHAnsi"/>
          <w:b/>
          <w:i/>
          <w:sz w:val="24"/>
          <w:szCs w:val="24"/>
        </w:rPr>
        <w:t xml:space="preserve">referentni broj: </w:t>
      </w:r>
      <w:r w:rsidR="00207C9C" w:rsidRPr="00BA75CC">
        <w:rPr>
          <w:rFonts w:eastAsia="Calibri" w:cstheme="minorHAnsi"/>
          <w:b/>
          <w:color w:val="000000"/>
          <w:sz w:val="24"/>
          <w:szCs w:val="24"/>
        </w:rPr>
        <w:t>KK.03.2.</w:t>
      </w:r>
      <w:r w:rsidR="00207C9C" w:rsidRPr="00BA75CC">
        <w:rPr>
          <w:rFonts w:eastAsia="Calibri" w:cstheme="minorHAnsi"/>
          <w:b/>
          <w:color w:val="000000"/>
          <w:sz w:val="24"/>
          <w:szCs w:val="24"/>
          <w:highlight w:val="yellow"/>
        </w:rPr>
        <w:t>xyz</w:t>
      </w:r>
      <w:r w:rsidRPr="00BA75CC">
        <w:rPr>
          <w:rFonts w:eastAsia="Times New Roman" w:cstheme="minorHAnsi"/>
          <w:b/>
          <w:i/>
          <w:sz w:val="24"/>
          <w:szCs w:val="24"/>
        </w:rPr>
        <w:t>)</w:t>
      </w:r>
    </w:p>
    <w:p w14:paraId="19A84DF1" w14:textId="14C09A29" w:rsidR="003037A9" w:rsidRDefault="003037A9" w:rsidP="00135185">
      <w:pPr>
        <w:spacing w:after="0" w:line="276" w:lineRule="auto"/>
        <w:rPr>
          <w:rFonts w:eastAsia="Times New Roman" w:cstheme="minorHAnsi"/>
          <w:b/>
          <w:i/>
          <w:sz w:val="24"/>
          <w:szCs w:val="24"/>
        </w:rPr>
      </w:pPr>
    </w:p>
    <w:p w14:paraId="3BE6E293" w14:textId="238EE66A" w:rsidR="00B1673F" w:rsidRDefault="00B1673F" w:rsidP="00135185">
      <w:pPr>
        <w:spacing w:after="0" w:line="276" w:lineRule="auto"/>
        <w:rPr>
          <w:rFonts w:eastAsia="Times New Roman" w:cstheme="minorHAnsi"/>
          <w:b/>
          <w:i/>
          <w:sz w:val="24"/>
          <w:szCs w:val="24"/>
        </w:rPr>
      </w:pPr>
    </w:p>
    <w:p w14:paraId="3C2A2F26" w14:textId="395F98F3" w:rsidR="00B1673F" w:rsidRDefault="00B1673F" w:rsidP="00135185">
      <w:pPr>
        <w:spacing w:after="0" w:line="276" w:lineRule="auto"/>
        <w:rPr>
          <w:rFonts w:eastAsia="Times New Roman" w:cstheme="minorHAnsi"/>
          <w:b/>
          <w:i/>
          <w:sz w:val="24"/>
          <w:szCs w:val="24"/>
        </w:rPr>
      </w:pPr>
    </w:p>
    <w:p w14:paraId="237B7B72" w14:textId="77777777" w:rsidR="00B1673F" w:rsidRPr="00BA75CC" w:rsidRDefault="00B1673F" w:rsidP="00135185">
      <w:pPr>
        <w:spacing w:after="0" w:line="276" w:lineRule="auto"/>
        <w:rPr>
          <w:rFonts w:eastAsia="Times New Roman" w:cstheme="minorHAnsi"/>
          <w:b/>
          <w:i/>
          <w:sz w:val="24"/>
          <w:szCs w:val="24"/>
        </w:rPr>
      </w:pPr>
    </w:p>
    <w:p w14:paraId="7159321E" w14:textId="41FF2D96" w:rsidR="003037A9" w:rsidRPr="00BA75CC" w:rsidRDefault="00F17AC4" w:rsidP="005225E8">
      <w:pPr>
        <w:spacing w:after="0" w:line="276" w:lineRule="auto"/>
        <w:jc w:val="center"/>
        <w:rPr>
          <w:rFonts w:eastAsia="Times New Roman" w:cstheme="minorHAnsi"/>
          <w:i/>
          <w:sz w:val="24"/>
          <w:szCs w:val="24"/>
        </w:rPr>
      </w:pPr>
      <w:r w:rsidRPr="00BA75CC">
        <w:rPr>
          <w:rFonts w:eastAsia="Times New Roman" w:cstheme="minorHAnsi"/>
          <w:i/>
          <w:sz w:val="24"/>
          <w:szCs w:val="24"/>
        </w:rPr>
        <w:t>O</w:t>
      </w:r>
      <w:r w:rsidR="003037A9" w:rsidRPr="00BA75CC">
        <w:rPr>
          <w:rFonts w:eastAsia="Times New Roman" w:cstheme="minorHAnsi"/>
          <w:i/>
          <w:sz w:val="24"/>
          <w:szCs w:val="24"/>
        </w:rPr>
        <w:t>tvoreni postupak</w:t>
      </w:r>
      <w:r w:rsidRPr="00BA75CC">
        <w:rPr>
          <w:rFonts w:eastAsia="Times New Roman" w:cstheme="minorHAnsi"/>
          <w:i/>
          <w:sz w:val="24"/>
          <w:szCs w:val="24"/>
        </w:rPr>
        <w:t xml:space="preserve"> u </w:t>
      </w:r>
      <w:r w:rsidR="00D334F6" w:rsidRPr="00BA75CC">
        <w:rPr>
          <w:rFonts w:eastAsia="Times New Roman" w:cstheme="minorHAnsi"/>
          <w:i/>
          <w:sz w:val="24"/>
          <w:szCs w:val="24"/>
        </w:rPr>
        <w:t>modalitet</w:t>
      </w:r>
      <w:r w:rsidRPr="00BA75CC">
        <w:rPr>
          <w:rFonts w:eastAsia="Times New Roman" w:cstheme="minorHAnsi"/>
          <w:i/>
          <w:sz w:val="24"/>
          <w:szCs w:val="24"/>
        </w:rPr>
        <w:t>u</w:t>
      </w:r>
      <w:r w:rsidR="00FE481F" w:rsidRPr="00BA75CC">
        <w:rPr>
          <w:rFonts w:eastAsia="Times New Roman" w:cstheme="minorHAnsi"/>
          <w:i/>
          <w:sz w:val="24"/>
          <w:szCs w:val="24"/>
        </w:rPr>
        <w:t xml:space="preserve"> </w:t>
      </w:r>
      <w:r w:rsidR="005225E8" w:rsidRPr="00BA75CC">
        <w:rPr>
          <w:rFonts w:eastAsia="Times New Roman" w:cstheme="minorHAnsi"/>
          <w:i/>
          <w:sz w:val="24"/>
          <w:szCs w:val="24"/>
        </w:rPr>
        <w:t>privremenog</w:t>
      </w:r>
      <w:r w:rsidR="00375809" w:rsidRPr="00BA75CC">
        <w:rPr>
          <w:rFonts w:eastAsia="Times New Roman" w:cstheme="minorHAnsi"/>
          <w:i/>
          <w:sz w:val="24"/>
          <w:szCs w:val="24"/>
        </w:rPr>
        <w:t xml:space="preserve"> </w:t>
      </w:r>
      <w:r w:rsidR="005225E8" w:rsidRPr="00BA75CC">
        <w:rPr>
          <w:rFonts w:eastAsia="Times New Roman" w:cstheme="minorHAnsi"/>
          <w:i/>
          <w:sz w:val="24"/>
          <w:szCs w:val="24"/>
        </w:rPr>
        <w:t>Poziva</w:t>
      </w:r>
    </w:p>
    <w:p w14:paraId="05E4AF79" w14:textId="77777777" w:rsidR="003037A9" w:rsidRPr="00BA75CC" w:rsidRDefault="003037A9" w:rsidP="0068045B">
      <w:pPr>
        <w:rPr>
          <w:sz w:val="24"/>
          <w:szCs w:val="24"/>
        </w:rPr>
      </w:pPr>
      <w:bookmarkStart w:id="1" w:name="bookmark0"/>
      <w:bookmarkStart w:id="2" w:name="bookmark1"/>
      <w:bookmarkStart w:id="3" w:name="bookmark3"/>
      <w:bookmarkStart w:id="4" w:name="bookmark4"/>
      <w:bookmarkStart w:id="5" w:name="bookmark8"/>
      <w:bookmarkEnd w:id="1"/>
      <w:bookmarkEnd w:id="2"/>
      <w:bookmarkEnd w:id="3"/>
      <w:bookmarkEnd w:id="4"/>
      <w:bookmarkEnd w:id="5"/>
    </w:p>
    <w:p w14:paraId="312C7120" w14:textId="77777777" w:rsidR="00F70ED0" w:rsidRPr="00BA75CC" w:rsidRDefault="00F70ED0" w:rsidP="0068045B">
      <w:pPr>
        <w:rPr>
          <w:sz w:val="24"/>
          <w:szCs w:val="24"/>
        </w:rPr>
      </w:pPr>
    </w:p>
    <w:p w14:paraId="10FCACFF" w14:textId="77777777" w:rsidR="00200BE1" w:rsidRPr="00BA75CC" w:rsidRDefault="00200BE1" w:rsidP="0068045B">
      <w:pPr>
        <w:jc w:val="center"/>
        <w:rPr>
          <w:sz w:val="24"/>
          <w:szCs w:val="24"/>
        </w:rPr>
      </w:pPr>
      <w:r w:rsidRPr="00BA75CC">
        <w:rPr>
          <w:sz w:val="24"/>
          <w:szCs w:val="24"/>
        </w:rPr>
        <w:t>Ovaj poziv se financira iz</w:t>
      </w:r>
    </w:p>
    <w:p w14:paraId="6B76B438" w14:textId="33F8A922" w:rsidR="0001198E" w:rsidRPr="00BA75CC" w:rsidRDefault="00200BE1" w:rsidP="00FC3CE2">
      <w:pPr>
        <w:jc w:val="center"/>
        <w:rPr>
          <w:sz w:val="24"/>
          <w:szCs w:val="24"/>
        </w:rPr>
      </w:pPr>
      <w:r w:rsidRPr="00BA75CC">
        <w:rPr>
          <w:sz w:val="24"/>
          <w:szCs w:val="24"/>
        </w:rPr>
        <w:t>Europskog fonda za regionalni razvoj</w:t>
      </w:r>
    </w:p>
    <w:p w14:paraId="6E0FF204" w14:textId="77777777" w:rsidR="0001198E" w:rsidRPr="00BA75CC" w:rsidRDefault="0001198E" w:rsidP="00135185">
      <w:pPr>
        <w:tabs>
          <w:tab w:val="left" w:pos="549"/>
        </w:tabs>
        <w:kinsoku w:val="0"/>
        <w:overflowPunct w:val="0"/>
        <w:spacing w:after="0" w:line="276" w:lineRule="auto"/>
        <w:contextualSpacing/>
        <w:outlineLvl w:val="0"/>
        <w:rPr>
          <w:rFonts w:eastAsia="Times New Roman" w:cstheme="minorHAnsi"/>
          <w:b/>
          <w:bCs/>
          <w:sz w:val="24"/>
          <w:szCs w:val="24"/>
        </w:rPr>
      </w:pPr>
    </w:p>
    <w:p w14:paraId="321B346E" w14:textId="77777777" w:rsidR="0001198E" w:rsidRPr="00BA75CC" w:rsidRDefault="0001198E" w:rsidP="00135185">
      <w:pPr>
        <w:tabs>
          <w:tab w:val="left" w:pos="549"/>
        </w:tabs>
        <w:kinsoku w:val="0"/>
        <w:overflowPunct w:val="0"/>
        <w:spacing w:after="0" w:line="276" w:lineRule="auto"/>
        <w:contextualSpacing/>
        <w:outlineLvl w:val="0"/>
        <w:rPr>
          <w:rFonts w:eastAsia="Times New Roman" w:cstheme="minorHAnsi"/>
          <w:b/>
          <w:bCs/>
          <w:sz w:val="24"/>
          <w:szCs w:val="24"/>
        </w:rPr>
      </w:pPr>
    </w:p>
    <w:p w14:paraId="43B3554A" w14:textId="45CEC9BF" w:rsidR="0001198E" w:rsidRPr="00BA75CC" w:rsidRDefault="00FC3CE2" w:rsidP="0001198E">
      <w:pPr>
        <w:tabs>
          <w:tab w:val="left" w:pos="549"/>
        </w:tabs>
        <w:kinsoku w:val="0"/>
        <w:overflowPunct w:val="0"/>
        <w:spacing w:after="0" w:line="276" w:lineRule="auto"/>
        <w:contextualSpacing/>
        <w:jc w:val="center"/>
        <w:outlineLvl w:val="0"/>
        <w:rPr>
          <w:rFonts w:eastAsia="Times New Roman" w:cstheme="minorHAnsi"/>
          <w:b/>
          <w:bCs/>
          <w:sz w:val="24"/>
          <w:szCs w:val="24"/>
        </w:rPr>
        <w:sectPr w:rsidR="0001198E" w:rsidRPr="00BA75CC" w:rsidSect="00207C9C">
          <w:footerReference w:type="default" r:id="rId9"/>
          <w:pgSz w:w="11906" w:h="16838"/>
          <w:pgMar w:top="1417" w:right="1417" w:bottom="1276" w:left="1417" w:header="708" w:footer="708" w:gutter="0"/>
          <w:cols w:space="708"/>
          <w:titlePg/>
          <w:docGrid w:linePitch="360"/>
        </w:sectPr>
      </w:pPr>
      <w:bookmarkStart w:id="6" w:name="_Toc2692485"/>
      <w:r w:rsidRPr="00BA75CC">
        <w:rPr>
          <w:rFonts w:ascii="Calibri" w:eastAsia="MS Mincho" w:hAnsi="Calibri" w:cs="Times New Roman"/>
          <w:noProof/>
          <w:sz w:val="24"/>
          <w:szCs w:val="24"/>
          <w:lang w:eastAsia="hr-HR"/>
        </w:rPr>
        <w:drawing>
          <wp:inline distT="0" distB="0" distL="0" distR="0" wp14:anchorId="291E784F" wp14:editId="10FA32F6">
            <wp:extent cx="1015200" cy="1015200"/>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5200" cy="1015200"/>
                    </a:xfrm>
                    <a:prstGeom prst="rect">
                      <a:avLst/>
                    </a:prstGeom>
                    <a:noFill/>
                  </pic:spPr>
                </pic:pic>
              </a:graphicData>
            </a:graphic>
          </wp:inline>
        </w:drawing>
      </w:r>
      <w:bookmarkEnd w:id="6"/>
    </w:p>
    <w:p w14:paraId="51DBD11F" w14:textId="77777777" w:rsidR="003037A9" w:rsidRPr="00BA75CC" w:rsidRDefault="003037A9" w:rsidP="0068045B">
      <w:pPr>
        <w:rPr>
          <w:sz w:val="24"/>
          <w:szCs w:val="24"/>
        </w:rPr>
      </w:pPr>
    </w:p>
    <w:sdt>
      <w:sdtPr>
        <w:rPr>
          <w:b/>
          <w:bCs/>
          <w:sz w:val="24"/>
          <w:szCs w:val="24"/>
        </w:rPr>
        <w:id w:val="1063455425"/>
        <w:docPartObj>
          <w:docPartGallery w:val="Table of Contents"/>
          <w:docPartUnique/>
        </w:docPartObj>
      </w:sdtPr>
      <w:sdtEndPr>
        <w:rPr>
          <w:rFonts w:cstheme="minorHAnsi"/>
          <w:b w:val="0"/>
          <w:bCs w:val="0"/>
          <w:noProof/>
        </w:rPr>
      </w:sdtEndPr>
      <w:sdtContent>
        <w:p w14:paraId="49772436" w14:textId="0A0015DC" w:rsidR="002C558A" w:rsidRPr="005571F5" w:rsidRDefault="00392A6D" w:rsidP="005571F5">
          <w:pPr>
            <w:rPr>
              <w:noProof/>
              <w:sz w:val="24"/>
              <w:szCs w:val="24"/>
            </w:rPr>
          </w:pPr>
          <w:r w:rsidRPr="00BA75CC">
            <w:rPr>
              <w:b/>
              <w:bCs/>
              <w:sz w:val="24"/>
              <w:szCs w:val="24"/>
            </w:rPr>
            <w:t>SADRŽAJ</w:t>
          </w:r>
          <w:r w:rsidR="00006249" w:rsidRPr="00BA75CC">
            <w:rPr>
              <w:sz w:val="24"/>
              <w:szCs w:val="24"/>
            </w:rPr>
            <w:tab/>
          </w:r>
          <w:r w:rsidR="00D541FD" w:rsidRPr="00BA75CC">
            <w:rPr>
              <w:rFonts w:cstheme="minorHAnsi"/>
            </w:rPr>
            <w:fldChar w:fldCharType="begin"/>
          </w:r>
          <w:r w:rsidR="00B0629A" w:rsidRPr="00BA75CC">
            <w:rPr>
              <w:rFonts w:cstheme="minorHAnsi"/>
            </w:rPr>
            <w:instrText xml:space="preserve"> TOC \o "1-3" \h \z \u </w:instrText>
          </w:r>
          <w:r w:rsidR="00D541FD" w:rsidRPr="00BA75CC">
            <w:rPr>
              <w:rFonts w:cstheme="minorHAnsi"/>
            </w:rPr>
            <w:fldChar w:fldCharType="separate"/>
          </w:r>
        </w:p>
        <w:p w14:paraId="7AB51A95" w14:textId="5B937C45" w:rsidR="002C558A" w:rsidRDefault="00C73E3B">
          <w:pPr>
            <w:pStyle w:val="TOC1"/>
            <w:tabs>
              <w:tab w:val="left" w:pos="440"/>
              <w:tab w:val="right" w:leader="dot" w:pos="9062"/>
            </w:tabs>
            <w:rPr>
              <w:rFonts w:eastAsiaTheme="minorEastAsia"/>
              <w:b w:val="0"/>
              <w:bCs w:val="0"/>
              <w:noProof/>
              <w:sz w:val="22"/>
              <w:szCs w:val="22"/>
              <w:lang w:eastAsia="hr-HR"/>
            </w:rPr>
          </w:pPr>
          <w:hyperlink w:anchor="_Toc2692486" w:history="1">
            <w:r w:rsidR="002C558A" w:rsidRPr="005F6C35">
              <w:rPr>
                <w:rStyle w:val="Hyperlink"/>
                <w:noProof/>
              </w:rPr>
              <w:t>1</w:t>
            </w:r>
            <w:r w:rsidR="002C558A">
              <w:rPr>
                <w:rFonts w:eastAsiaTheme="minorEastAsia"/>
                <w:b w:val="0"/>
                <w:bCs w:val="0"/>
                <w:noProof/>
                <w:sz w:val="22"/>
                <w:szCs w:val="22"/>
                <w:lang w:eastAsia="hr-HR"/>
              </w:rPr>
              <w:tab/>
            </w:r>
            <w:r w:rsidR="002C558A" w:rsidRPr="005F6C35">
              <w:rPr>
                <w:rStyle w:val="Hyperlink"/>
                <w:noProof/>
              </w:rPr>
              <w:t>OPĆE INFORMACIJE</w:t>
            </w:r>
            <w:r w:rsidR="002C558A">
              <w:rPr>
                <w:noProof/>
                <w:webHidden/>
              </w:rPr>
              <w:tab/>
            </w:r>
            <w:r w:rsidR="002C558A">
              <w:rPr>
                <w:noProof/>
                <w:webHidden/>
              </w:rPr>
              <w:fldChar w:fldCharType="begin"/>
            </w:r>
            <w:r w:rsidR="002C558A">
              <w:rPr>
                <w:noProof/>
                <w:webHidden/>
              </w:rPr>
              <w:instrText xml:space="preserve"> PAGEREF _Toc2692486 \h </w:instrText>
            </w:r>
            <w:r w:rsidR="002C558A">
              <w:rPr>
                <w:noProof/>
                <w:webHidden/>
              </w:rPr>
            </w:r>
            <w:r w:rsidR="002C558A">
              <w:rPr>
                <w:noProof/>
                <w:webHidden/>
              </w:rPr>
              <w:fldChar w:fldCharType="separate"/>
            </w:r>
            <w:r w:rsidR="00472D7B">
              <w:rPr>
                <w:noProof/>
                <w:webHidden/>
              </w:rPr>
              <w:t>3</w:t>
            </w:r>
            <w:r w:rsidR="002C558A">
              <w:rPr>
                <w:noProof/>
                <w:webHidden/>
              </w:rPr>
              <w:fldChar w:fldCharType="end"/>
            </w:r>
          </w:hyperlink>
        </w:p>
        <w:p w14:paraId="10C9C6B6" w14:textId="2557A010" w:rsidR="002C558A" w:rsidRDefault="00C73E3B" w:rsidP="00A421C8">
          <w:pPr>
            <w:pStyle w:val="TOC2"/>
            <w:tabs>
              <w:tab w:val="left" w:pos="880"/>
              <w:tab w:val="right" w:leader="dot" w:pos="9062"/>
            </w:tabs>
            <w:spacing w:before="0" w:line="240" w:lineRule="auto"/>
            <w:ind w:left="221"/>
            <w:rPr>
              <w:rFonts w:eastAsiaTheme="minorEastAsia"/>
              <w:b w:val="0"/>
              <w:bCs w:val="0"/>
              <w:noProof/>
              <w:sz w:val="22"/>
              <w:lang w:eastAsia="hr-HR"/>
            </w:rPr>
          </w:pPr>
          <w:hyperlink w:anchor="_Toc2692487" w:history="1">
            <w:r w:rsidR="002C558A" w:rsidRPr="005F6C35">
              <w:rPr>
                <w:rStyle w:val="Hyperlink"/>
                <w:noProof/>
              </w:rPr>
              <w:t>1.1</w:t>
            </w:r>
            <w:r w:rsidR="002C558A">
              <w:rPr>
                <w:rFonts w:eastAsiaTheme="minorEastAsia"/>
                <w:b w:val="0"/>
                <w:bCs w:val="0"/>
                <w:noProof/>
                <w:sz w:val="22"/>
                <w:lang w:eastAsia="hr-HR"/>
              </w:rPr>
              <w:tab/>
            </w:r>
            <w:r w:rsidR="002C558A" w:rsidRPr="005F6C35">
              <w:rPr>
                <w:rStyle w:val="Hyperlink"/>
                <w:noProof/>
              </w:rPr>
              <w:t>Strateški i zakonodavni okvir</w:t>
            </w:r>
            <w:r w:rsidR="002C558A">
              <w:rPr>
                <w:noProof/>
                <w:webHidden/>
              </w:rPr>
              <w:tab/>
            </w:r>
            <w:r w:rsidR="002C558A">
              <w:rPr>
                <w:noProof/>
                <w:webHidden/>
              </w:rPr>
              <w:fldChar w:fldCharType="begin"/>
            </w:r>
            <w:r w:rsidR="002C558A">
              <w:rPr>
                <w:noProof/>
                <w:webHidden/>
              </w:rPr>
              <w:instrText xml:space="preserve"> PAGEREF _Toc2692487 \h </w:instrText>
            </w:r>
            <w:r w:rsidR="002C558A">
              <w:rPr>
                <w:noProof/>
                <w:webHidden/>
              </w:rPr>
            </w:r>
            <w:r w:rsidR="002C558A">
              <w:rPr>
                <w:noProof/>
                <w:webHidden/>
              </w:rPr>
              <w:fldChar w:fldCharType="separate"/>
            </w:r>
            <w:r w:rsidR="00472D7B">
              <w:rPr>
                <w:noProof/>
                <w:webHidden/>
              </w:rPr>
              <w:t>3</w:t>
            </w:r>
            <w:r w:rsidR="002C558A">
              <w:rPr>
                <w:noProof/>
                <w:webHidden/>
              </w:rPr>
              <w:fldChar w:fldCharType="end"/>
            </w:r>
          </w:hyperlink>
        </w:p>
        <w:p w14:paraId="27D8DBE8" w14:textId="4F35B217" w:rsidR="002C558A" w:rsidRDefault="00C73E3B" w:rsidP="00A421C8">
          <w:pPr>
            <w:pStyle w:val="TOC2"/>
            <w:tabs>
              <w:tab w:val="left" w:pos="880"/>
              <w:tab w:val="right" w:leader="dot" w:pos="9062"/>
            </w:tabs>
            <w:spacing w:before="0" w:line="240" w:lineRule="auto"/>
            <w:ind w:left="221"/>
            <w:rPr>
              <w:rFonts w:eastAsiaTheme="minorEastAsia"/>
              <w:b w:val="0"/>
              <w:bCs w:val="0"/>
              <w:noProof/>
              <w:sz w:val="22"/>
              <w:lang w:eastAsia="hr-HR"/>
            </w:rPr>
          </w:pPr>
          <w:hyperlink w:anchor="_Toc2692488" w:history="1">
            <w:r w:rsidR="002C558A" w:rsidRPr="005F6C35">
              <w:rPr>
                <w:rStyle w:val="Hyperlink"/>
                <w:noProof/>
              </w:rPr>
              <w:t>1.2</w:t>
            </w:r>
            <w:r w:rsidR="002C558A">
              <w:rPr>
                <w:rFonts w:eastAsiaTheme="minorEastAsia"/>
                <w:b w:val="0"/>
                <w:bCs w:val="0"/>
                <w:noProof/>
                <w:sz w:val="22"/>
                <w:lang w:eastAsia="hr-HR"/>
              </w:rPr>
              <w:tab/>
            </w:r>
            <w:r w:rsidR="002C558A" w:rsidRPr="005F6C35">
              <w:rPr>
                <w:rStyle w:val="Hyperlink"/>
                <w:noProof/>
              </w:rPr>
              <w:t>Odgovornosti za upravljanje</w:t>
            </w:r>
            <w:r w:rsidR="002C558A">
              <w:rPr>
                <w:noProof/>
                <w:webHidden/>
              </w:rPr>
              <w:tab/>
            </w:r>
            <w:r w:rsidR="002C558A">
              <w:rPr>
                <w:noProof/>
                <w:webHidden/>
              </w:rPr>
              <w:fldChar w:fldCharType="begin"/>
            </w:r>
            <w:r w:rsidR="002C558A">
              <w:rPr>
                <w:noProof/>
                <w:webHidden/>
              </w:rPr>
              <w:instrText xml:space="preserve"> PAGEREF _Toc2692488 \h </w:instrText>
            </w:r>
            <w:r w:rsidR="002C558A">
              <w:rPr>
                <w:noProof/>
                <w:webHidden/>
              </w:rPr>
            </w:r>
            <w:r w:rsidR="002C558A">
              <w:rPr>
                <w:noProof/>
                <w:webHidden/>
              </w:rPr>
              <w:fldChar w:fldCharType="separate"/>
            </w:r>
            <w:r w:rsidR="00472D7B">
              <w:rPr>
                <w:noProof/>
                <w:webHidden/>
              </w:rPr>
              <w:t>7</w:t>
            </w:r>
            <w:r w:rsidR="002C558A">
              <w:rPr>
                <w:noProof/>
                <w:webHidden/>
              </w:rPr>
              <w:fldChar w:fldCharType="end"/>
            </w:r>
          </w:hyperlink>
        </w:p>
        <w:p w14:paraId="45791811" w14:textId="5D7E87A1" w:rsidR="002C558A" w:rsidRDefault="00C73E3B" w:rsidP="00A421C8">
          <w:pPr>
            <w:pStyle w:val="TOC2"/>
            <w:tabs>
              <w:tab w:val="left" w:pos="880"/>
              <w:tab w:val="right" w:leader="dot" w:pos="9062"/>
            </w:tabs>
            <w:spacing w:before="0" w:line="240" w:lineRule="auto"/>
            <w:ind w:left="221"/>
            <w:rPr>
              <w:rFonts w:eastAsiaTheme="minorEastAsia"/>
              <w:b w:val="0"/>
              <w:bCs w:val="0"/>
              <w:noProof/>
              <w:sz w:val="22"/>
              <w:lang w:eastAsia="hr-HR"/>
            </w:rPr>
          </w:pPr>
          <w:hyperlink w:anchor="_Toc2692489" w:history="1">
            <w:r w:rsidR="002C558A" w:rsidRPr="005F6C35">
              <w:rPr>
                <w:rStyle w:val="Hyperlink"/>
                <w:noProof/>
              </w:rPr>
              <w:t>1.3</w:t>
            </w:r>
            <w:r w:rsidR="002C558A">
              <w:rPr>
                <w:rFonts w:eastAsiaTheme="minorEastAsia"/>
                <w:b w:val="0"/>
                <w:bCs w:val="0"/>
                <w:noProof/>
                <w:sz w:val="22"/>
                <w:lang w:eastAsia="hr-HR"/>
              </w:rPr>
              <w:tab/>
            </w:r>
            <w:r w:rsidR="002C558A" w:rsidRPr="005F6C35">
              <w:rPr>
                <w:rStyle w:val="Hyperlink"/>
                <w:noProof/>
              </w:rPr>
              <w:t>Predmet, svrha i pokazatelji Poziva</w:t>
            </w:r>
            <w:r w:rsidR="002C558A">
              <w:rPr>
                <w:noProof/>
                <w:webHidden/>
              </w:rPr>
              <w:tab/>
            </w:r>
            <w:r w:rsidR="002C558A">
              <w:rPr>
                <w:noProof/>
                <w:webHidden/>
              </w:rPr>
              <w:fldChar w:fldCharType="begin"/>
            </w:r>
            <w:r w:rsidR="002C558A">
              <w:rPr>
                <w:noProof/>
                <w:webHidden/>
              </w:rPr>
              <w:instrText xml:space="preserve"> PAGEREF _Toc2692489 \h </w:instrText>
            </w:r>
            <w:r w:rsidR="002C558A">
              <w:rPr>
                <w:noProof/>
                <w:webHidden/>
              </w:rPr>
            </w:r>
            <w:r w:rsidR="002C558A">
              <w:rPr>
                <w:noProof/>
                <w:webHidden/>
              </w:rPr>
              <w:fldChar w:fldCharType="separate"/>
            </w:r>
            <w:r w:rsidR="00472D7B">
              <w:rPr>
                <w:noProof/>
                <w:webHidden/>
              </w:rPr>
              <w:t>8</w:t>
            </w:r>
            <w:r w:rsidR="002C558A">
              <w:rPr>
                <w:noProof/>
                <w:webHidden/>
              </w:rPr>
              <w:fldChar w:fldCharType="end"/>
            </w:r>
          </w:hyperlink>
        </w:p>
        <w:p w14:paraId="519D1446" w14:textId="17BFA62E" w:rsidR="002C558A" w:rsidRDefault="00C73E3B" w:rsidP="00A421C8">
          <w:pPr>
            <w:pStyle w:val="TOC2"/>
            <w:tabs>
              <w:tab w:val="left" w:pos="880"/>
              <w:tab w:val="right" w:leader="dot" w:pos="9062"/>
            </w:tabs>
            <w:spacing w:before="0" w:line="240" w:lineRule="auto"/>
            <w:ind w:left="221"/>
            <w:rPr>
              <w:rFonts w:eastAsiaTheme="minorEastAsia"/>
              <w:b w:val="0"/>
              <w:bCs w:val="0"/>
              <w:noProof/>
              <w:sz w:val="22"/>
              <w:lang w:eastAsia="hr-HR"/>
            </w:rPr>
          </w:pPr>
          <w:hyperlink w:anchor="_Toc2692490" w:history="1">
            <w:r w:rsidR="002C558A" w:rsidRPr="005F6C35">
              <w:rPr>
                <w:rStyle w:val="Hyperlink"/>
                <w:noProof/>
              </w:rPr>
              <w:t>1.4</w:t>
            </w:r>
            <w:r w:rsidR="002C558A">
              <w:rPr>
                <w:rFonts w:eastAsiaTheme="minorEastAsia"/>
                <w:b w:val="0"/>
                <w:bCs w:val="0"/>
                <w:noProof/>
                <w:sz w:val="22"/>
                <w:lang w:eastAsia="hr-HR"/>
              </w:rPr>
              <w:tab/>
            </w:r>
            <w:r w:rsidR="002C558A" w:rsidRPr="005F6C35">
              <w:rPr>
                <w:rStyle w:val="Hyperlink"/>
                <w:noProof/>
              </w:rPr>
              <w:t>Financijska alokacija, iznosi i intenziteti bespovratnih sredstava</w:t>
            </w:r>
            <w:r w:rsidR="002C558A">
              <w:rPr>
                <w:noProof/>
                <w:webHidden/>
              </w:rPr>
              <w:tab/>
            </w:r>
            <w:r w:rsidR="002C558A">
              <w:rPr>
                <w:noProof/>
                <w:webHidden/>
              </w:rPr>
              <w:fldChar w:fldCharType="begin"/>
            </w:r>
            <w:r w:rsidR="002C558A">
              <w:rPr>
                <w:noProof/>
                <w:webHidden/>
              </w:rPr>
              <w:instrText xml:space="preserve"> PAGEREF _Toc2692490 \h </w:instrText>
            </w:r>
            <w:r w:rsidR="002C558A">
              <w:rPr>
                <w:noProof/>
                <w:webHidden/>
              </w:rPr>
            </w:r>
            <w:r w:rsidR="002C558A">
              <w:rPr>
                <w:noProof/>
                <w:webHidden/>
              </w:rPr>
              <w:fldChar w:fldCharType="separate"/>
            </w:r>
            <w:r w:rsidR="00472D7B">
              <w:rPr>
                <w:noProof/>
                <w:webHidden/>
              </w:rPr>
              <w:t>9</w:t>
            </w:r>
            <w:r w:rsidR="002C558A">
              <w:rPr>
                <w:noProof/>
                <w:webHidden/>
              </w:rPr>
              <w:fldChar w:fldCharType="end"/>
            </w:r>
          </w:hyperlink>
        </w:p>
        <w:p w14:paraId="121FA1F1" w14:textId="341ACB8B" w:rsidR="002C558A" w:rsidRDefault="00C73E3B" w:rsidP="00A421C8">
          <w:pPr>
            <w:pStyle w:val="TOC2"/>
            <w:tabs>
              <w:tab w:val="left" w:pos="880"/>
              <w:tab w:val="right" w:leader="dot" w:pos="9062"/>
            </w:tabs>
            <w:spacing w:before="0" w:line="240" w:lineRule="auto"/>
            <w:ind w:left="221"/>
            <w:rPr>
              <w:rFonts w:eastAsiaTheme="minorEastAsia"/>
              <w:b w:val="0"/>
              <w:bCs w:val="0"/>
              <w:noProof/>
              <w:sz w:val="22"/>
              <w:lang w:eastAsia="hr-HR"/>
            </w:rPr>
          </w:pPr>
          <w:hyperlink w:anchor="_Toc2692492" w:history="1">
            <w:r w:rsidR="002C558A" w:rsidRPr="005F6C35">
              <w:rPr>
                <w:rStyle w:val="Hyperlink"/>
                <w:noProof/>
              </w:rPr>
              <w:t>1.5</w:t>
            </w:r>
            <w:r w:rsidR="002C558A">
              <w:rPr>
                <w:rFonts w:eastAsiaTheme="minorEastAsia"/>
                <w:b w:val="0"/>
                <w:bCs w:val="0"/>
                <w:noProof/>
                <w:sz w:val="22"/>
                <w:lang w:eastAsia="hr-HR"/>
              </w:rPr>
              <w:tab/>
            </w:r>
            <w:r w:rsidR="002C558A" w:rsidRPr="005F6C35">
              <w:rPr>
                <w:rStyle w:val="Hyperlink"/>
                <w:noProof/>
              </w:rPr>
              <w:t>Razdoblje provedbe projekta</w:t>
            </w:r>
            <w:r w:rsidR="002C558A">
              <w:rPr>
                <w:noProof/>
                <w:webHidden/>
              </w:rPr>
              <w:tab/>
            </w:r>
            <w:r w:rsidR="002C558A">
              <w:rPr>
                <w:noProof/>
                <w:webHidden/>
              </w:rPr>
              <w:fldChar w:fldCharType="begin"/>
            </w:r>
            <w:r w:rsidR="002C558A">
              <w:rPr>
                <w:noProof/>
                <w:webHidden/>
              </w:rPr>
              <w:instrText xml:space="preserve"> PAGEREF _Toc2692492 \h </w:instrText>
            </w:r>
            <w:r w:rsidR="002C558A">
              <w:rPr>
                <w:noProof/>
                <w:webHidden/>
              </w:rPr>
            </w:r>
            <w:r w:rsidR="002C558A">
              <w:rPr>
                <w:noProof/>
                <w:webHidden/>
              </w:rPr>
              <w:fldChar w:fldCharType="separate"/>
            </w:r>
            <w:r w:rsidR="00472D7B">
              <w:rPr>
                <w:noProof/>
                <w:webHidden/>
              </w:rPr>
              <w:t>9</w:t>
            </w:r>
            <w:r w:rsidR="002C558A">
              <w:rPr>
                <w:noProof/>
                <w:webHidden/>
              </w:rPr>
              <w:fldChar w:fldCharType="end"/>
            </w:r>
          </w:hyperlink>
        </w:p>
        <w:p w14:paraId="62944C3A" w14:textId="05630083" w:rsidR="002C558A" w:rsidRDefault="00C73E3B" w:rsidP="00A421C8">
          <w:pPr>
            <w:pStyle w:val="TOC2"/>
            <w:tabs>
              <w:tab w:val="left" w:pos="880"/>
              <w:tab w:val="right" w:leader="dot" w:pos="9062"/>
            </w:tabs>
            <w:spacing w:before="0" w:line="240" w:lineRule="auto"/>
            <w:ind w:left="221"/>
            <w:rPr>
              <w:rFonts w:eastAsiaTheme="minorEastAsia"/>
              <w:b w:val="0"/>
              <w:bCs w:val="0"/>
              <w:noProof/>
              <w:sz w:val="22"/>
              <w:lang w:eastAsia="hr-HR"/>
            </w:rPr>
          </w:pPr>
          <w:hyperlink w:anchor="_Toc2692493" w:history="1">
            <w:r w:rsidR="002C558A" w:rsidRPr="005F6C35">
              <w:rPr>
                <w:rStyle w:val="Hyperlink"/>
                <w:noProof/>
              </w:rPr>
              <w:t>1.6</w:t>
            </w:r>
            <w:r w:rsidR="002C558A">
              <w:rPr>
                <w:rFonts w:eastAsiaTheme="minorEastAsia"/>
                <w:b w:val="0"/>
                <w:bCs w:val="0"/>
                <w:noProof/>
                <w:sz w:val="22"/>
                <w:lang w:eastAsia="hr-HR"/>
              </w:rPr>
              <w:tab/>
            </w:r>
            <w:r w:rsidR="002C558A" w:rsidRPr="005F6C35">
              <w:rPr>
                <w:rStyle w:val="Hyperlink"/>
                <w:noProof/>
              </w:rPr>
              <w:t>Pravila koja se tiču državnih potpora</w:t>
            </w:r>
            <w:r w:rsidR="002C558A">
              <w:rPr>
                <w:noProof/>
                <w:webHidden/>
              </w:rPr>
              <w:tab/>
            </w:r>
            <w:r w:rsidR="002C558A">
              <w:rPr>
                <w:noProof/>
                <w:webHidden/>
              </w:rPr>
              <w:fldChar w:fldCharType="begin"/>
            </w:r>
            <w:r w:rsidR="002C558A">
              <w:rPr>
                <w:noProof/>
                <w:webHidden/>
              </w:rPr>
              <w:instrText xml:space="preserve"> PAGEREF _Toc2692493 \h </w:instrText>
            </w:r>
            <w:r w:rsidR="002C558A">
              <w:rPr>
                <w:noProof/>
                <w:webHidden/>
              </w:rPr>
            </w:r>
            <w:r w:rsidR="002C558A">
              <w:rPr>
                <w:noProof/>
                <w:webHidden/>
              </w:rPr>
              <w:fldChar w:fldCharType="separate"/>
            </w:r>
            <w:r w:rsidR="00472D7B">
              <w:rPr>
                <w:noProof/>
                <w:webHidden/>
              </w:rPr>
              <w:t>10</w:t>
            </w:r>
            <w:r w:rsidR="002C558A">
              <w:rPr>
                <w:noProof/>
                <w:webHidden/>
              </w:rPr>
              <w:fldChar w:fldCharType="end"/>
            </w:r>
          </w:hyperlink>
        </w:p>
        <w:p w14:paraId="6E3D3751" w14:textId="3B0D5523" w:rsidR="002C558A" w:rsidRDefault="00C73E3B">
          <w:pPr>
            <w:pStyle w:val="TOC1"/>
            <w:tabs>
              <w:tab w:val="left" w:pos="440"/>
              <w:tab w:val="right" w:leader="dot" w:pos="9062"/>
            </w:tabs>
            <w:rPr>
              <w:rFonts w:eastAsiaTheme="minorEastAsia"/>
              <w:b w:val="0"/>
              <w:bCs w:val="0"/>
              <w:noProof/>
              <w:sz w:val="22"/>
              <w:szCs w:val="22"/>
              <w:lang w:eastAsia="hr-HR"/>
            </w:rPr>
          </w:pPr>
          <w:hyperlink w:anchor="_Toc2692494" w:history="1">
            <w:r w:rsidR="002C558A" w:rsidRPr="005F6C35">
              <w:rPr>
                <w:rStyle w:val="Hyperlink"/>
                <w:noProof/>
              </w:rPr>
              <w:t>2</w:t>
            </w:r>
            <w:r w:rsidR="002C558A">
              <w:rPr>
                <w:rFonts w:eastAsiaTheme="minorEastAsia"/>
                <w:b w:val="0"/>
                <w:bCs w:val="0"/>
                <w:noProof/>
                <w:sz w:val="22"/>
                <w:szCs w:val="22"/>
                <w:lang w:eastAsia="hr-HR"/>
              </w:rPr>
              <w:tab/>
            </w:r>
            <w:r w:rsidR="002C558A" w:rsidRPr="005F6C35">
              <w:rPr>
                <w:rStyle w:val="Hyperlink"/>
                <w:noProof/>
              </w:rPr>
              <w:t>PRAVILA POZIVA</w:t>
            </w:r>
            <w:r w:rsidR="002C558A">
              <w:rPr>
                <w:noProof/>
                <w:webHidden/>
              </w:rPr>
              <w:tab/>
            </w:r>
            <w:r w:rsidR="002C558A">
              <w:rPr>
                <w:noProof/>
                <w:webHidden/>
              </w:rPr>
              <w:fldChar w:fldCharType="begin"/>
            </w:r>
            <w:r w:rsidR="002C558A">
              <w:rPr>
                <w:noProof/>
                <w:webHidden/>
              </w:rPr>
              <w:instrText xml:space="preserve"> PAGEREF _Toc2692494 \h </w:instrText>
            </w:r>
            <w:r w:rsidR="002C558A">
              <w:rPr>
                <w:noProof/>
                <w:webHidden/>
              </w:rPr>
            </w:r>
            <w:r w:rsidR="002C558A">
              <w:rPr>
                <w:noProof/>
                <w:webHidden/>
              </w:rPr>
              <w:fldChar w:fldCharType="separate"/>
            </w:r>
            <w:r w:rsidR="00472D7B">
              <w:rPr>
                <w:noProof/>
                <w:webHidden/>
              </w:rPr>
              <w:t>11</w:t>
            </w:r>
            <w:r w:rsidR="002C558A">
              <w:rPr>
                <w:noProof/>
                <w:webHidden/>
              </w:rPr>
              <w:fldChar w:fldCharType="end"/>
            </w:r>
          </w:hyperlink>
        </w:p>
        <w:p w14:paraId="3D800DFF" w14:textId="64E0FAED" w:rsidR="002C558A" w:rsidRDefault="00C73E3B" w:rsidP="00A421C8">
          <w:pPr>
            <w:pStyle w:val="TOC2"/>
            <w:tabs>
              <w:tab w:val="left" w:pos="880"/>
              <w:tab w:val="right" w:leader="dot" w:pos="9062"/>
            </w:tabs>
            <w:spacing w:before="0" w:line="240" w:lineRule="auto"/>
            <w:rPr>
              <w:rFonts w:eastAsiaTheme="minorEastAsia"/>
              <w:b w:val="0"/>
              <w:bCs w:val="0"/>
              <w:noProof/>
              <w:sz w:val="22"/>
              <w:lang w:eastAsia="hr-HR"/>
            </w:rPr>
          </w:pPr>
          <w:hyperlink w:anchor="_Toc2692495" w:history="1">
            <w:r w:rsidR="002C558A" w:rsidRPr="005F6C35">
              <w:rPr>
                <w:rStyle w:val="Hyperlink"/>
                <w:noProof/>
              </w:rPr>
              <w:t>2.1</w:t>
            </w:r>
            <w:r w:rsidR="002C558A">
              <w:rPr>
                <w:rFonts w:eastAsiaTheme="minorEastAsia"/>
                <w:b w:val="0"/>
                <w:bCs w:val="0"/>
                <w:noProof/>
                <w:sz w:val="22"/>
                <w:lang w:eastAsia="hr-HR"/>
              </w:rPr>
              <w:tab/>
            </w:r>
            <w:r w:rsidR="002C558A" w:rsidRPr="005F6C35">
              <w:rPr>
                <w:rStyle w:val="Hyperlink"/>
                <w:noProof/>
              </w:rPr>
              <w:t>Prihvatljivost prijavitelja</w:t>
            </w:r>
            <w:r w:rsidR="002C558A">
              <w:rPr>
                <w:noProof/>
                <w:webHidden/>
              </w:rPr>
              <w:tab/>
            </w:r>
            <w:r w:rsidR="002C558A">
              <w:rPr>
                <w:noProof/>
                <w:webHidden/>
              </w:rPr>
              <w:fldChar w:fldCharType="begin"/>
            </w:r>
            <w:r w:rsidR="002C558A">
              <w:rPr>
                <w:noProof/>
                <w:webHidden/>
              </w:rPr>
              <w:instrText xml:space="preserve"> PAGEREF _Toc2692495 \h </w:instrText>
            </w:r>
            <w:r w:rsidR="002C558A">
              <w:rPr>
                <w:noProof/>
                <w:webHidden/>
              </w:rPr>
            </w:r>
            <w:r w:rsidR="002C558A">
              <w:rPr>
                <w:noProof/>
                <w:webHidden/>
              </w:rPr>
              <w:fldChar w:fldCharType="separate"/>
            </w:r>
            <w:r w:rsidR="00472D7B">
              <w:rPr>
                <w:noProof/>
                <w:webHidden/>
              </w:rPr>
              <w:t>11</w:t>
            </w:r>
            <w:r w:rsidR="002C558A">
              <w:rPr>
                <w:noProof/>
                <w:webHidden/>
              </w:rPr>
              <w:fldChar w:fldCharType="end"/>
            </w:r>
          </w:hyperlink>
        </w:p>
        <w:p w14:paraId="74A5B4F1" w14:textId="599F5117" w:rsidR="002C558A" w:rsidRDefault="00C73E3B" w:rsidP="00A421C8">
          <w:pPr>
            <w:pStyle w:val="TOC2"/>
            <w:tabs>
              <w:tab w:val="left" w:pos="880"/>
              <w:tab w:val="right" w:leader="dot" w:pos="9062"/>
            </w:tabs>
            <w:spacing w:before="0" w:line="240" w:lineRule="auto"/>
            <w:rPr>
              <w:rFonts w:eastAsiaTheme="minorEastAsia"/>
              <w:b w:val="0"/>
              <w:bCs w:val="0"/>
              <w:noProof/>
              <w:sz w:val="22"/>
              <w:lang w:eastAsia="hr-HR"/>
            </w:rPr>
          </w:pPr>
          <w:hyperlink w:anchor="_Toc2692496" w:history="1">
            <w:r w:rsidR="002C558A" w:rsidRPr="005F6C35">
              <w:rPr>
                <w:rStyle w:val="Hyperlink"/>
                <w:noProof/>
              </w:rPr>
              <w:t>2.2</w:t>
            </w:r>
            <w:r w:rsidR="002C558A">
              <w:rPr>
                <w:rFonts w:eastAsiaTheme="minorEastAsia"/>
                <w:b w:val="0"/>
                <w:bCs w:val="0"/>
                <w:noProof/>
                <w:sz w:val="22"/>
                <w:lang w:eastAsia="hr-HR"/>
              </w:rPr>
              <w:tab/>
            </w:r>
            <w:r w:rsidR="002C558A" w:rsidRPr="005F6C35">
              <w:rPr>
                <w:rStyle w:val="Hyperlink"/>
                <w:noProof/>
              </w:rPr>
              <w:t>Prihvatljivost partnera i formiranje partnerstva</w:t>
            </w:r>
            <w:r w:rsidR="002C558A">
              <w:rPr>
                <w:noProof/>
                <w:webHidden/>
              </w:rPr>
              <w:tab/>
            </w:r>
            <w:r w:rsidR="002C558A">
              <w:rPr>
                <w:noProof/>
                <w:webHidden/>
              </w:rPr>
              <w:fldChar w:fldCharType="begin"/>
            </w:r>
            <w:r w:rsidR="002C558A">
              <w:rPr>
                <w:noProof/>
                <w:webHidden/>
              </w:rPr>
              <w:instrText xml:space="preserve"> PAGEREF _Toc2692496 \h </w:instrText>
            </w:r>
            <w:r w:rsidR="002C558A">
              <w:rPr>
                <w:noProof/>
                <w:webHidden/>
              </w:rPr>
            </w:r>
            <w:r w:rsidR="002C558A">
              <w:rPr>
                <w:noProof/>
                <w:webHidden/>
              </w:rPr>
              <w:fldChar w:fldCharType="separate"/>
            </w:r>
            <w:r w:rsidR="00472D7B">
              <w:rPr>
                <w:noProof/>
                <w:webHidden/>
              </w:rPr>
              <w:t>11</w:t>
            </w:r>
            <w:r w:rsidR="002C558A">
              <w:rPr>
                <w:noProof/>
                <w:webHidden/>
              </w:rPr>
              <w:fldChar w:fldCharType="end"/>
            </w:r>
          </w:hyperlink>
        </w:p>
        <w:p w14:paraId="141B826E" w14:textId="7EA7EA21" w:rsidR="002C558A" w:rsidRDefault="00C73E3B" w:rsidP="00A421C8">
          <w:pPr>
            <w:pStyle w:val="TOC2"/>
            <w:tabs>
              <w:tab w:val="left" w:pos="880"/>
              <w:tab w:val="right" w:leader="dot" w:pos="9062"/>
            </w:tabs>
            <w:spacing w:before="0" w:line="240" w:lineRule="auto"/>
            <w:rPr>
              <w:rFonts w:eastAsiaTheme="minorEastAsia"/>
              <w:b w:val="0"/>
              <w:bCs w:val="0"/>
              <w:noProof/>
              <w:sz w:val="22"/>
              <w:lang w:eastAsia="hr-HR"/>
            </w:rPr>
          </w:pPr>
          <w:hyperlink w:anchor="_Toc2692497" w:history="1">
            <w:r w:rsidR="002C558A" w:rsidRPr="005F6C35">
              <w:rPr>
                <w:rStyle w:val="Hyperlink"/>
                <w:rFonts w:cstheme="minorHAnsi"/>
                <w:noProof/>
              </w:rPr>
              <w:t>2.3</w:t>
            </w:r>
            <w:r w:rsidR="002C558A">
              <w:rPr>
                <w:rFonts w:eastAsiaTheme="minorEastAsia"/>
                <w:b w:val="0"/>
                <w:bCs w:val="0"/>
                <w:noProof/>
                <w:sz w:val="22"/>
                <w:lang w:eastAsia="hr-HR"/>
              </w:rPr>
              <w:tab/>
            </w:r>
            <w:r w:rsidR="002C558A" w:rsidRPr="005F6C35">
              <w:rPr>
                <w:rStyle w:val="Hyperlink"/>
                <w:rFonts w:cstheme="minorHAnsi"/>
                <w:noProof/>
              </w:rPr>
              <w:t>Kriteriji za isključenje</w:t>
            </w:r>
            <w:r w:rsidR="002C558A">
              <w:rPr>
                <w:noProof/>
                <w:webHidden/>
              </w:rPr>
              <w:tab/>
            </w:r>
            <w:r w:rsidR="002C558A">
              <w:rPr>
                <w:noProof/>
                <w:webHidden/>
              </w:rPr>
              <w:fldChar w:fldCharType="begin"/>
            </w:r>
            <w:r w:rsidR="002C558A">
              <w:rPr>
                <w:noProof/>
                <w:webHidden/>
              </w:rPr>
              <w:instrText xml:space="preserve"> PAGEREF _Toc2692497 \h </w:instrText>
            </w:r>
            <w:r w:rsidR="002C558A">
              <w:rPr>
                <w:noProof/>
                <w:webHidden/>
              </w:rPr>
            </w:r>
            <w:r w:rsidR="002C558A">
              <w:rPr>
                <w:noProof/>
                <w:webHidden/>
              </w:rPr>
              <w:fldChar w:fldCharType="separate"/>
            </w:r>
            <w:r w:rsidR="00472D7B">
              <w:rPr>
                <w:noProof/>
                <w:webHidden/>
              </w:rPr>
              <w:t>11</w:t>
            </w:r>
            <w:r w:rsidR="002C558A">
              <w:rPr>
                <w:noProof/>
                <w:webHidden/>
              </w:rPr>
              <w:fldChar w:fldCharType="end"/>
            </w:r>
          </w:hyperlink>
        </w:p>
        <w:p w14:paraId="7E67799E" w14:textId="7A646B78" w:rsidR="002C558A" w:rsidRDefault="00C73E3B" w:rsidP="00A421C8">
          <w:pPr>
            <w:pStyle w:val="TOC2"/>
            <w:tabs>
              <w:tab w:val="left" w:pos="880"/>
              <w:tab w:val="right" w:leader="dot" w:pos="9062"/>
            </w:tabs>
            <w:spacing w:before="0" w:line="240" w:lineRule="auto"/>
            <w:rPr>
              <w:rFonts w:eastAsiaTheme="minorEastAsia"/>
              <w:b w:val="0"/>
              <w:bCs w:val="0"/>
              <w:noProof/>
              <w:sz w:val="22"/>
              <w:lang w:eastAsia="hr-HR"/>
            </w:rPr>
          </w:pPr>
          <w:hyperlink w:anchor="_Toc2692498" w:history="1">
            <w:r w:rsidR="002C558A" w:rsidRPr="005F6C35">
              <w:rPr>
                <w:rStyle w:val="Hyperlink"/>
                <w:noProof/>
              </w:rPr>
              <w:t>2.4</w:t>
            </w:r>
            <w:r w:rsidR="002C558A">
              <w:rPr>
                <w:rFonts w:eastAsiaTheme="minorEastAsia"/>
                <w:b w:val="0"/>
                <w:bCs w:val="0"/>
                <w:noProof/>
                <w:sz w:val="22"/>
                <w:lang w:eastAsia="hr-HR"/>
              </w:rPr>
              <w:tab/>
            </w:r>
            <w:r w:rsidR="002C558A" w:rsidRPr="005F6C35">
              <w:rPr>
                <w:rStyle w:val="Hyperlink"/>
                <w:noProof/>
              </w:rPr>
              <w:t>Broj projektnih prijedloga i bespovratnih sredstava po Prijavitelju</w:t>
            </w:r>
            <w:r w:rsidR="002C558A">
              <w:rPr>
                <w:noProof/>
                <w:webHidden/>
              </w:rPr>
              <w:tab/>
            </w:r>
            <w:r w:rsidR="002C558A">
              <w:rPr>
                <w:noProof/>
                <w:webHidden/>
              </w:rPr>
              <w:fldChar w:fldCharType="begin"/>
            </w:r>
            <w:r w:rsidR="002C558A">
              <w:rPr>
                <w:noProof/>
                <w:webHidden/>
              </w:rPr>
              <w:instrText xml:space="preserve"> PAGEREF _Toc2692498 \h </w:instrText>
            </w:r>
            <w:r w:rsidR="002C558A">
              <w:rPr>
                <w:noProof/>
                <w:webHidden/>
              </w:rPr>
            </w:r>
            <w:r w:rsidR="002C558A">
              <w:rPr>
                <w:noProof/>
                <w:webHidden/>
              </w:rPr>
              <w:fldChar w:fldCharType="separate"/>
            </w:r>
            <w:r w:rsidR="00472D7B">
              <w:rPr>
                <w:noProof/>
                <w:webHidden/>
              </w:rPr>
              <w:t>14</w:t>
            </w:r>
            <w:r w:rsidR="002C558A">
              <w:rPr>
                <w:noProof/>
                <w:webHidden/>
              </w:rPr>
              <w:fldChar w:fldCharType="end"/>
            </w:r>
          </w:hyperlink>
        </w:p>
        <w:p w14:paraId="62B1A36C" w14:textId="2E41A233" w:rsidR="002C558A" w:rsidRDefault="00C73E3B" w:rsidP="00A421C8">
          <w:pPr>
            <w:pStyle w:val="TOC2"/>
            <w:tabs>
              <w:tab w:val="left" w:pos="880"/>
              <w:tab w:val="right" w:leader="dot" w:pos="9062"/>
            </w:tabs>
            <w:spacing w:before="0" w:line="240" w:lineRule="auto"/>
            <w:rPr>
              <w:rFonts w:eastAsiaTheme="minorEastAsia"/>
              <w:b w:val="0"/>
              <w:bCs w:val="0"/>
              <w:noProof/>
              <w:sz w:val="22"/>
              <w:lang w:eastAsia="hr-HR"/>
            </w:rPr>
          </w:pPr>
          <w:hyperlink w:anchor="_Toc2692499" w:history="1">
            <w:r w:rsidR="002C558A" w:rsidRPr="005F6C35">
              <w:rPr>
                <w:rStyle w:val="Hyperlink"/>
                <w:noProof/>
              </w:rPr>
              <w:t>2.5</w:t>
            </w:r>
            <w:r w:rsidR="002C558A">
              <w:rPr>
                <w:rFonts w:eastAsiaTheme="minorEastAsia"/>
                <w:b w:val="0"/>
                <w:bCs w:val="0"/>
                <w:noProof/>
                <w:sz w:val="22"/>
                <w:lang w:eastAsia="hr-HR"/>
              </w:rPr>
              <w:tab/>
            </w:r>
            <w:r w:rsidR="002C558A" w:rsidRPr="005F6C35">
              <w:rPr>
                <w:rStyle w:val="Hyperlink"/>
                <w:noProof/>
              </w:rPr>
              <w:t xml:space="preserve">Zahtjevi koji se odnose na sposobnost Prijavitelja, učinkovito korištenje sredstava i </w:t>
            </w:r>
            <w:r w:rsidR="00A421C8">
              <w:rPr>
                <w:rStyle w:val="Hyperlink"/>
                <w:noProof/>
              </w:rPr>
              <w:t xml:space="preserve">  </w:t>
            </w:r>
            <w:r w:rsidR="002C558A" w:rsidRPr="005F6C35">
              <w:rPr>
                <w:rStyle w:val="Hyperlink"/>
                <w:noProof/>
              </w:rPr>
              <w:t>održivost rezultata projekta</w:t>
            </w:r>
            <w:r w:rsidR="002C558A">
              <w:rPr>
                <w:noProof/>
                <w:webHidden/>
              </w:rPr>
              <w:tab/>
            </w:r>
            <w:r w:rsidR="002C558A">
              <w:rPr>
                <w:noProof/>
                <w:webHidden/>
              </w:rPr>
              <w:fldChar w:fldCharType="begin"/>
            </w:r>
            <w:r w:rsidR="002C558A">
              <w:rPr>
                <w:noProof/>
                <w:webHidden/>
              </w:rPr>
              <w:instrText xml:space="preserve"> PAGEREF _Toc2692499 \h </w:instrText>
            </w:r>
            <w:r w:rsidR="002C558A">
              <w:rPr>
                <w:noProof/>
                <w:webHidden/>
              </w:rPr>
            </w:r>
            <w:r w:rsidR="002C558A">
              <w:rPr>
                <w:noProof/>
                <w:webHidden/>
              </w:rPr>
              <w:fldChar w:fldCharType="separate"/>
            </w:r>
            <w:r w:rsidR="00472D7B">
              <w:rPr>
                <w:noProof/>
                <w:webHidden/>
              </w:rPr>
              <w:t>14</w:t>
            </w:r>
            <w:r w:rsidR="002C558A">
              <w:rPr>
                <w:noProof/>
                <w:webHidden/>
              </w:rPr>
              <w:fldChar w:fldCharType="end"/>
            </w:r>
          </w:hyperlink>
        </w:p>
        <w:p w14:paraId="53D75E58" w14:textId="45A85390" w:rsidR="002C558A" w:rsidRDefault="00C73E3B" w:rsidP="00A421C8">
          <w:pPr>
            <w:pStyle w:val="TOC2"/>
            <w:tabs>
              <w:tab w:val="left" w:pos="880"/>
              <w:tab w:val="right" w:leader="dot" w:pos="9062"/>
            </w:tabs>
            <w:spacing w:before="0" w:line="240" w:lineRule="auto"/>
            <w:rPr>
              <w:rFonts w:eastAsiaTheme="minorEastAsia"/>
              <w:b w:val="0"/>
              <w:bCs w:val="0"/>
              <w:noProof/>
              <w:sz w:val="22"/>
              <w:lang w:eastAsia="hr-HR"/>
            </w:rPr>
          </w:pPr>
          <w:hyperlink w:anchor="_Toc2692500" w:history="1">
            <w:r w:rsidR="002C558A" w:rsidRPr="005F6C35">
              <w:rPr>
                <w:rStyle w:val="Hyperlink"/>
                <w:noProof/>
              </w:rPr>
              <w:t>2.6</w:t>
            </w:r>
            <w:r w:rsidR="002C558A">
              <w:rPr>
                <w:rFonts w:eastAsiaTheme="minorEastAsia"/>
                <w:b w:val="0"/>
                <w:bCs w:val="0"/>
                <w:noProof/>
                <w:sz w:val="22"/>
                <w:lang w:eastAsia="hr-HR"/>
              </w:rPr>
              <w:tab/>
            </w:r>
            <w:r w:rsidR="002C558A" w:rsidRPr="005F6C35">
              <w:rPr>
                <w:rStyle w:val="Hyperlink"/>
                <w:noProof/>
              </w:rPr>
              <w:t>Prihvatljivost projekta</w:t>
            </w:r>
            <w:r w:rsidR="002C558A">
              <w:rPr>
                <w:noProof/>
                <w:webHidden/>
              </w:rPr>
              <w:tab/>
            </w:r>
            <w:r w:rsidR="002C558A">
              <w:rPr>
                <w:noProof/>
                <w:webHidden/>
              </w:rPr>
              <w:fldChar w:fldCharType="begin"/>
            </w:r>
            <w:r w:rsidR="002C558A">
              <w:rPr>
                <w:noProof/>
                <w:webHidden/>
              </w:rPr>
              <w:instrText xml:space="preserve"> PAGEREF _Toc2692500 \h </w:instrText>
            </w:r>
            <w:r w:rsidR="002C558A">
              <w:rPr>
                <w:noProof/>
                <w:webHidden/>
              </w:rPr>
            </w:r>
            <w:r w:rsidR="002C558A">
              <w:rPr>
                <w:noProof/>
                <w:webHidden/>
              </w:rPr>
              <w:fldChar w:fldCharType="separate"/>
            </w:r>
            <w:r w:rsidR="00472D7B">
              <w:rPr>
                <w:noProof/>
                <w:webHidden/>
              </w:rPr>
              <w:t>15</w:t>
            </w:r>
            <w:r w:rsidR="002C558A">
              <w:rPr>
                <w:noProof/>
                <w:webHidden/>
              </w:rPr>
              <w:fldChar w:fldCharType="end"/>
            </w:r>
          </w:hyperlink>
        </w:p>
        <w:p w14:paraId="084B3655" w14:textId="3BC2E0E6" w:rsidR="002C558A" w:rsidRDefault="00C73E3B" w:rsidP="00A421C8">
          <w:pPr>
            <w:pStyle w:val="TOC2"/>
            <w:tabs>
              <w:tab w:val="left" w:pos="880"/>
              <w:tab w:val="right" w:leader="dot" w:pos="9062"/>
            </w:tabs>
            <w:spacing w:before="0" w:line="240" w:lineRule="auto"/>
            <w:rPr>
              <w:rFonts w:eastAsiaTheme="minorEastAsia"/>
              <w:b w:val="0"/>
              <w:bCs w:val="0"/>
              <w:noProof/>
              <w:sz w:val="22"/>
              <w:lang w:eastAsia="hr-HR"/>
            </w:rPr>
          </w:pPr>
          <w:hyperlink w:anchor="_Toc2692501" w:history="1">
            <w:r w:rsidR="002C558A" w:rsidRPr="005F6C35">
              <w:rPr>
                <w:rStyle w:val="Hyperlink"/>
                <w:noProof/>
              </w:rPr>
              <w:t>2.7</w:t>
            </w:r>
            <w:r w:rsidR="002C558A">
              <w:rPr>
                <w:rFonts w:eastAsiaTheme="minorEastAsia"/>
                <w:b w:val="0"/>
                <w:bCs w:val="0"/>
                <w:noProof/>
                <w:sz w:val="22"/>
                <w:lang w:eastAsia="hr-HR"/>
              </w:rPr>
              <w:tab/>
            </w:r>
            <w:r w:rsidR="002C558A" w:rsidRPr="005F6C35">
              <w:rPr>
                <w:rStyle w:val="Hyperlink"/>
                <w:noProof/>
              </w:rPr>
              <w:t>Prihvatljive projektne aktivnosti: koja ulaganja su dozvoljena?</w:t>
            </w:r>
            <w:r w:rsidR="002C558A">
              <w:rPr>
                <w:noProof/>
                <w:webHidden/>
              </w:rPr>
              <w:tab/>
            </w:r>
            <w:r w:rsidR="002C558A">
              <w:rPr>
                <w:noProof/>
                <w:webHidden/>
              </w:rPr>
              <w:fldChar w:fldCharType="begin"/>
            </w:r>
            <w:r w:rsidR="002C558A">
              <w:rPr>
                <w:noProof/>
                <w:webHidden/>
              </w:rPr>
              <w:instrText xml:space="preserve"> PAGEREF _Toc2692501 \h </w:instrText>
            </w:r>
            <w:r w:rsidR="002C558A">
              <w:rPr>
                <w:noProof/>
                <w:webHidden/>
              </w:rPr>
            </w:r>
            <w:r w:rsidR="002C558A">
              <w:rPr>
                <w:noProof/>
                <w:webHidden/>
              </w:rPr>
              <w:fldChar w:fldCharType="separate"/>
            </w:r>
            <w:r w:rsidR="00472D7B">
              <w:rPr>
                <w:noProof/>
                <w:webHidden/>
              </w:rPr>
              <w:t>16</w:t>
            </w:r>
            <w:r w:rsidR="002C558A">
              <w:rPr>
                <w:noProof/>
                <w:webHidden/>
              </w:rPr>
              <w:fldChar w:fldCharType="end"/>
            </w:r>
          </w:hyperlink>
        </w:p>
        <w:p w14:paraId="486FFE9F" w14:textId="566E9E0C" w:rsidR="002C558A" w:rsidRDefault="00C73E3B" w:rsidP="00A421C8">
          <w:pPr>
            <w:pStyle w:val="TOC2"/>
            <w:tabs>
              <w:tab w:val="left" w:pos="880"/>
              <w:tab w:val="right" w:leader="dot" w:pos="9062"/>
            </w:tabs>
            <w:spacing w:before="0" w:line="240" w:lineRule="auto"/>
            <w:rPr>
              <w:rFonts w:eastAsiaTheme="minorEastAsia"/>
              <w:b w:val="0"/>
              <w:bCs w:val="0"/>
              <w:noProof/>
              <w:sz w:val="22"/>
              <w:lang w:eastAsia="hr-HR"/>
            </w:rPr>
          </w:pPr>
          <w:hyperlink w:anchor="_Toc2692502" w:history="1">
            <w:r w:rsidR="002C558A" w:rsidRPr="005F6C35">
              <w:rPr>
                <w:rStyle w:val="Hyperlink"/>
                <w:rFonts w:cs="Times New Roman"/>
                <w:noProof/>
              </w:rPr>
              <w:t>2.8</w:t>
            </w:r>
            <w:r w:rsidR="002C558A">
              <w:rPr>
                <w:rFonts w:eastAsiaTheme="minorEastAsia"/>
                <w:b w:val="0"/>
                <w:bCs w:val="0"/>
                <w:noProof/>
                <w:sz w:val="22"/>
                <w:lang w:eastAsia="hr-HR"/>
              </w:rPr>
              <w:tab/>
            </w:r>
            <w:r w:rsidR="002C558A" w:rsidRPr="005F6C35">
              <w:rPr>
                <w:rStyle w:val="Hyperlink"/>
                <w:rFonts w:cs="Times New Roman"/>
                <w:noProof/>
              </w:rPr>
              <w:t>Horizontalna načela</w:t>
            </w:r>
            <w:r w:rsidR="002C558A">
              <w:rPr>
                <w:noProof/>
                <w:webHidden/>
              </w:rPr>
              <w:tab/>
            </w:r>
            <w:r w:rsidR="002C558A">
              <w:rPr>
                <w:noProof/>
                <w:webHidden/>
              </w:rPr>
              <w:fldChar w:fldCharType="begin"/>
            </w:r>
            <w:r w:rsidR="002C558A">
              <w:rPr>
                <w:noProof/>
                <w:webHidden/>
              </w:rPr>
              <w:instrText xml:space="preserve"> PAGEREF _Toc2692502 \h </w:instrText>
            </w:r>
            <w:r w:rsidR="002C558A">
              <w:rPr>
                <w:noProof/>
                <w:webHidden/>
              </w:rPr>
            </w:r>
            <w:r w:rsidR="002C558A">
              <w:rPr>
                <w:noProof/>
                <w:webHidden/>
              </w:rPr>
              <w:fldChar w:fldCharType="separate"/>
            </w:r>
            <w:r w:rsidR="00472D7B">
              <w:rPr>
                <w:noProof/>
                <w:webHidden/>
              </w:rPr>
              <w:t>17</w:t>
            </w:r>
            <w:r w:rsidR="002C558A">
              <w:rPr>
                <w:noProof/>
                <w:webHidden/>
              </w:rPr>
              <w:fldChar w:fldCharType="end"/>
            </w:r>
          </w:hyperlink>
        </w:p>
        <w:p w14:paraId="0B87E5E4" w14:textId="5D21F422" w:rsidR="002C558A" w:rsidRDefault="00C73E3B" w:rsidP="00A421C8">
          <w:pPr>
            <w:pStyle w:val="TOC2"/>
            <w:tabs>
              <w:tab w:val="left" w:pos="880"/>
              <w:tab w:val="right" w:leader="dot" w:pos="9062"/>
            </w:tabs>
            <w:spacing w:before="0" w:line="240" w:lineRule="auto"/>
            <w:rPr>
              <w:rFonts w:eastAsiaTheme="minorEastAsia"/>
              <w:b w:val="0"/>
              <w:bCs w:val="0"/>
              <w:noProof/>
              <w:sz w:val="22"/>
              <w:lang w:eastAsia="hr-HR"/>
            </w:rPr>
          </w:pPr>
          <w:hyperlink w:anchor="_Toc2692503" w:history="1">
            <w:r w:rsidR="002C558A" w:rsidRPr="005F6C35">
              <w:rPr>
                <w:rStyle w:val="Hyperlink"/>
                <w:noProof/>
              </w:rPr>
              <w:t>2.9</w:t>
            </w:r>
            <w:r w:rsidR="002C558A">
              <w:rPr>
                <w:rFonts w:eastAsiaTheme="minorEastAsia"/>
                <w:b w:val="0"/>
                <w:bCs w:val="0"/>
                <w:noProof/>
                <w:sz w:val="22"/>
                <w:lang w:eastAsia="hr-HR"/>
              </w:rPr>
              <w:tab/>
            </w:r>
            <w:r w:rsidR="002C558A" w:rsidRPr="005F6C35">
              <w:rPr>
                <w:rStyle w:val="Hyperlink"/>
                <w:noProof/>
              </w:rPr>
              <w:t>Op</w:t>
            </w:r>
            <w:r w:rsidR="002C558A" w:rsidRPr="005F6C35">
              <w:rPr>
                <w:rStyle w:val="Hyperlink"/>
                <w:noProof/>
                <w:spacing w:val="-2"/>
              </w:rPr>
              <w:t xml:space="preserve">ći </w:t>
            </w:r>
            <w:r w:rsidR="002C558A" w:rsidRPr="005F6C35">
              <w:rPr>
                <w:rStyle w:val="Hyperlink"/>
                <w:noProof/>
              </w:rPr>
              <w:t xml:space="preserve">zahtjevi </w:t>
            </w:r>
            <w:r w:rsidR="002C558A" w:rsidRPr="005F6C35">
              <w:rPr>
                <w:rStyle w:val="Hyperlink"/>
                <w:noProof/>
                <w:spacing w:val="-3"/>
              </w:rPr>
              <w:t xml:space="preserve">koji se odnose na </w:t>
            </w:r>
            <w:r w:rsidR="002C558A" w:rsidRPr="005F6C35">
              <w:rPr>
                <w:rStyle w:val="Hyperlink"/>
                <w:noProof/>
              </w:rPr>
              <w:t>prihvatljivost izdataka za provedbu projekta</w:t>
            </w:r>
            <w:r w:rsidR="002C558A">
              <w:rPr>
                <w:noProof/>
                <w:webHidden/>
              </w:rPr>
              <w:tab/>
            </w:r>
            <w:r w:rsidR="002C558A">
              <w:rPr>
                <w:noProof/>
                <w:webHidden/>
              </w:rPr>
              <w:fldChar w:fldCharType="begin"/>
            </w:r>
            <w:r w:rsidR="002C558A">
              <w:rPr>
                <w:noProof/>
                <w:webHidden/>
              </w:rPr>
              <w:instrText xml:space="preserve"> PAGEREF _Toc2692503 \h </w:instrText>
            </w:r>
            <w:r w:rsidR="002C558A">
              <w:rPr>
                <w:noProof/>
                <w:webHidden/>
              </w:rPr>
            </w:r>
            <w:r w:rsidR="002C558A">
              <w:rPr>
                <w:noProof/>
                <w:webHidden/>
              </w:rPr>
              <w:fldChar w:fldCharType="separate"/>
            </w:r>
            <w:r w:rsidR="00472D7B">
              <w:rPr>
                <w:noProof/>
                <w:webHidden/>
              </w:rPr>
              <w:t>19</w:t>
            </w:r>
            <w:r w:rsidR="002C558A">
              <w:rPr>
                <w:noProof/>
                <w:webHidden/>
              </w:rPr>
              <w:fldChar w:fldCharType="end"/>
            </w:r>
          </w:hyperlink>
        </w:p>
        <w:p w14:paraId="778B2448" w14:textId="6C042E7B" w:rsidR="002C558A" w:rsidRPr="00312BAD" w:rsidRDefault="00C73E3B" w:rsidP="00A421C8">
          <w:pPr>
            <w:pStyle w:val="TOC3"/>
            <w:tabs>
              <w:tab w:val="left" w:pos="1320"/>
              <w:tab w:val="right" w:leader="dot" w:pos="9062"/>
            </w:tabs>
            <w:spacing w:before="0" w:line="240" w:lineRule="auto"/>
            <w:rPr>
              <w:rFonts w:eastAsiaTheme="minorEastAsia"/>
              <w:noProof/>
              <w:sz w:val="22"/>
              <w:lang w:eastAsia="hr-HR"/>
            </w:rPr>
          </w:pPr>
          <w:hyperlink w:anchor="_Toc2692504" w:history="1">
            <w:r w:rsidR="002C558A" w:rsidRPr="00312BAD">
              <w:rPr>
                <w:rStyle w:val="Hyperlink"/>
                <w:noProof/>
                <w:sz w:val="22"/>
              </w:rPr>
              <w:t>2.9.1</w:t>
            </w:r>
            <w:r w:rsidR="002C558A" w:rsidRPr="00312BAD">
              <w:rPr>
                <w:rFonts w:eastAsiaTheme="minorEastAsia"/>
                <w:noProof/>
                <w:sz w:val="22"/>
                <w:lang w:eastAsia="hr-HR"/>
              </w:rPr>
              <w:tab/>
            </w:r>
            <w:r w:rsidR="002C558A" w:rsidRPr="00312BAD">
              <w:rPr>
                <w:rStyle w:val="Hyperlink"/>
                <w:noProof/>
                <w:sz w:val="22"/>
              </w:rPr>
              <w:t>Prihvatljive kategorije troškova</w:t>
            </w:r>
            <w:r w:rsidR="002C558A" w:rsidRPr="00312BAD">
              <w:rPr>
                <w:noProof/>
                <w:webHidden/>
                <w:sz w:val="22"/>
              </w:rPr>
              <w:tab/>
            </w:r>
            <w:r w:rsidR="002C558A" w:rsidRPr="00312BAD">
              <w:rPr>
                <w:noProof/>
                <w:webHidden/>
                <w:sz w:val="22"/>
              </w:rPr>
              <w:fldChar w:fldCharType="begin"/>
            </w:r>
            <w:r w:rsidR="002C558A" w:rsidRPr="00312BAD">
              <w:rPr>
                <w:noProof/>
                <w:webHidden/>
                <w:sz w:val="22"/>
              </w:rPr>
              <w:instrText xml:space="preserve"> PAGEREF _Toc2692504 \h </w:instrText>
            </w:r>
            <w:r w:rsidR="002C558A" w:rsidRPr="00312BAD">
              <w:rPr>
                <w:noProof/>
                <w:webHidden/>
                <w:sz w:val="22"/>
              </w:rPr>
            </w:r>
            <w:r w:rsidR="002C558A" w:rsidRPr="00312BAD">
              <w:rPr>
                <w:noProof/>
                <w:webHidden/>
                <w:sz w:val="22"/>
              </w:rPr>
              <w:fldChar w:fldCharType="separate"/>
            </w:r>
            <w:r w:rsidR="00472D7B">
              <w:rPr>
                <w:noProof/>
                <w:webHidden/>
                <w:sz w:val="22"/>
              </w:rPr>
              <w:t>20</w:t>
            </w:r>
            <w:r w:rsidR="002C558A" w:rsidRPr="00312BAD">
              <w:rPr>
                <w:noProof/>
                <w:webHidden/>
                <w:sz w:val="22"/>
              </w:rPr>
              <w:fldChar w:fldCharType="end"/>
            </w:r>
          </w:hyperlink>
        </w:p>
        <w:p w14:paraId="2FFBD0CC" w14:textId="419CFD2E" w:rsidR="002C558A" w:rsidRPr="00312BAD" w:rsidRDefault="00C73E3B" w:rsidP="00A421C8">
          <w:pPr>
            <w:pStyle w:val="TOC3"/>
            <w:tabs>
              <w:tab w:val="left" w:pos="1320"/>
              <w:tab w:val="right" w:leader="dot" w:pos="9062"/>
            </w:tabs>
            <w:spacing w:before="0" w:line="240" w:lineRule="auto"/>
            <w:rPr>
              <w:rFonts w:eastAsiaTheme="minorEastAsia"/>
              <w:noProof/>
              <w:sz w:val="22"/>
              <w:lang w:eastAsia="hr-HR"/>
            </w:rPr>
          </w:pPr>
          <w:hyperlink w:anchor="_Toc2692505" w:history="1">
            <w:r w:rsidR="002C558A" w:rsidRPr="00312BAD">
              <w:rPr>
                <w:rStyle w:val="Hyperlink"/>
                <w:noProof/>
                <w:sz w:val="22"/>
              </w:rPr>
              <w:t>2.9.2</w:t>
            </w:r>
            <w:r w:rsidR="002C558A" w:rsidRPr="00312BAD">
              <w:rPr>
                <w:rFonts w:eastAsiaTheme="minorEastAsia"/>
                <w:noProof/>
                <w:sz w:val="22"/>
                <w:lang w:eastAsia="hr-HR"/>
              </w:rPr>
              <w:tab/>
            </w:r>
            <w:r w:rsidR="002C558A" w:rsidRPr="00312BAD">
              <w:rPr>
                <w:rStyle w:val="Hyperlink"/>
                <w:noProof/>
                <w:sz w:val="22"/>
              </w:rPr>
              <w:t>Neprihvatljivi troškovi</w:t>
            </w:r>
            <w:r w:rsidR="002C558A" w:rsidRPr="00312BAD">
              <w:rPr>
                <w:noProof/>
                <w:webHidden/>
                <w:sz w:val="22"/>
              </w:rPr>
              <w:tab/>
            </w:r>
            <w:r w:rsidR="002C558A" w:rsidRPr="00312BAD">
              <w:rPr>
                <w:noProof/>
                <w:webHidden/>
                <w:sz w:val="22"/>
              </w:rPr>
              <w:fldChar w:fldCharType="begin"/>
            </w:r>
            <w:r w:rsidR="002C558A" w:rsidRPr="00312BAD">
              <w:rPr>
                <w:noProof/>
                <w:webHidden/>
                <w:sz w:val="22"/>
              </w:rPr>
              <w:instrText xml:space="preserve"> PAGEREF _Toc2692505 \h </w:instrText>
            </w:r>
            <w:r w:rsidR="002C558A" w:rsidRPr="00312BAD">
              <w:rPr>
                <w:noProof/>
                <w:webHidden/>
                <w:sz w:val="22"/>
              </w:rPr>
            </w:r>
            <w:r w:rsidR="002C558A" w:rsidRPr="00312BAD">
              <w:rPr>
                <w:noProof/>
                <w:webHidden/>
                <w:sz w:val="22"/>
              </w:rPr>
              <w:fldChar w:fldCharType="separate"/>
            </w:r>
            <w:r w:rsidR="00472D7B">
              <w:rPr>
                <w:noProof/>
                <w:webHidden/>
                <w:sz w:val="22"/>
              </w:rPr>
              <w:t>23</w:t>
            </w:r>
            <w:r w:rsidR="002C558A" w:rsidRPr="00312BAD">
              <w:rPr>
                <w:noProof/>
                <w:webHidden/>
                <w:sz w:val="22"/>
              </w:rPr>
              <w:fldChar w:fldCharType="end"/>
            </w:r>
          </w:hyperlink>
        </w:p>
        <w:p w14:paraId="6A85F8A6" w14:textId="5D771D71" w:rsidR="002C558A" w:rsidRDefault="00C73E3B">
          <w:pPr>
            <w:pStyle w:val="TOC1"/>
            <w:tabs>
              <w:tab w:val="left" w:pos="440"/>
              <w:tab w:val="right" w:leader="dot" w:pos="9062"/>
            </w:tabs>
            <w:rPr>
              <w:rFonts w:eastAsiaTheme="minorEastAsia"/>
              <w:b w:val="0"/>
              <w:bCs w:val="0"/>
              <w:noProof/>
              <w:sz w:val="22"/>
              <w:szCs w:val="22"/>
              <w:lang w:eastAsia="hr-HR"/>
            </w:rPr>
          </w:pPr>
          <w:hyperlink w:anchor="_Toc2692506" w:history="1">
            <w:r w:rsidR="002C558A" w:rsidRPr="005F6C35">
              <w:rPr>
                <w:rStyle w:val="Hyperlink"/>
                <w:noProof/>
              </w:rPr>
              <w:t>3</w:t>
            </w:r>
            <w:r w:rsidR="002C558A">
              <w:rPr>
                <w:rFonts w:eastAsiaTheme="minorEastAsia"/>
                <w:b w:val="0"/>
                <w:bCs w:val="0"/>
                <w:noProof/>
                <w:sz w:val="22"/>
                <w:szCs w:val="22"/>
                <w:lang w:eastAsia="hr-HR"/>
              </w:rPr>
              <w:tab/>
            </w:r>
            <w:r w:rsidR="002C558A" w:rsidRPr="005F6C35">
              <w:rPr>
                <w:rStyle w:val="Hyperlink"/>
                <w:noProof/>
              </w:rPr>
              <w:t>KAKO SE PRIJAVITI</w:t>
            </w:r>
            <w:r w:rsidR="002C558A">
              <w:rPr>
                <w:noProof/>
                <w:webHidden/>
              </w:rPr>
              <w:tab/>
            </w:r>
            <w:r w:rsidR="002C558A">
              <w:rPr>
                <w:noProof/>
                <w:webHidden/>
              </w:rPr>
              <w:fldChar w:fldCharType="begin"/>
            </w:r>
            <w:r w:rsidR="002C558A">
              <w:rPr>
                <w:noProof/>
                <w:webHidden/>
              </w:rPr>
              <w:instrText xml:space="preserve"> PAGEREF _Toc2692506 \h </w:instrText>
            </w:r>
            <w:r w:rsidR="002C558A">
              <w:rPr>
                <w:noProof/>
                <w:webHidden/>
              </w:rPr>
            </w:r>
            <w:r w:rsidR="002C558A">
              <w:rPr>
                <w:noProof/>
                <w:webHidden/>
              </w:rPr>
              <w:fldChar w:fldCharType="separate"/>
            </w:r>
            <w:r w:rsidR="00472D7B">
              <w:rPr>
                <w:noProof/>
                <w:webHidden/>
              </w:rPr>
              <w:t>24</w:t>
            </w:r>
            <w:r w:rsidR="002C558A">
              <w:rPr>
                <w:noProof/>
                <w:webHidden/>
              </w:rPr>
              <w:fldChar w:fldCharType="end"/>
            </w:r>
          </w:hyperlink>
        </w:p>
        <w:p w14:paraId="30A0F0A4" w14:textId="0AA4A129" w:rsidR="002C558A" w:rsidRDefault="00C73E3B" w:rsidP="00A421C8">
          <w:pPr>
            <w:pStyle w:val="TOC2"/>
            <w:tabs>
              <w:tab w:val="left" w:pos="880"/>
              <w:tab w:val="right" w:leader="dot" w:pos="9062"/>
            </w:tabs>
            <w:spacing w:before="0" w:line="240" w:lineRule="auto"/>
            <w:ind w:left="221"/>
            <w:rPr>
              <w:rFonts w:eastAsiaTheme="minorEastAsia"/>
              <w:b w:val="0"/>
              <w:bCs w:val="0"/>
              <w:noProof/>
              <w:sz w:val="22"/>
              <w:lang w:eastAsia="hr-HR"/>
            </w:rPr>
          </w:pPr>
          <w:hyperlink w:anchor="_Toc2692507" w:history="1">
            <w:r w:rsidR="002C558A" w:rsidRPr="005F6C35">
              <w:rPr>
                <w:rStyle w:val="Hyperlink"/>
                <w:noProof/>
              </w:rPr>
              <w:t>3.1</w:t>
            </w:r>
            <w:r w:rsidR="002C558A">
              <w:rPr>
                <w:rFonts w:eastAsiaTheme="minorEastAsia"/>
                <w:b w:val="0"/>
                <w:bCs w:val="0"/>
                <w:noProof/>
                <w:sz w:val="22"/>
                <w:lang w:eastAsia="hr-HR"/>
              </w:rPr>
              <w:tab/>
            </w:r>
            <w:r w:rsidR="002C558A" w:rsidRPr="005F6C35">
              <w:rPr>
                <w:rStyle w:val="Hyperlink"/>
                <w:noProof/>
              </w:rPr>
              <w:t>Izgled i sadržaj projektnog prijedloga</w:t>
            </w:r>
            <w:r w:rsidR="002C558A">
              <w:rPr>
                <w:noProof/>
                <w:webHidden/>
              </w:rPr>
              <w:tab/>
            </w:r>
            <w:r w:rsidR="002C558A">
              <w:rPr>
                <w:noProof/>
                <w:webHidden/>
              </w:rPr>
              <w:fldChar w:fldCharType="begin"/>
            </w:r>
            <w:r w:rsidR="002C558A">
              <w:rPr>
                <w:noProof/>
                <w:webHidden/>
              </w:rPr>
              <w:instrText xml:space="preserve"> PAGEREF _Toc2692507 \h </w:instrText>
            </w:r>
            <w:r w:rsidR="002C558A">
              <w:rPr>
                <w:noProof/>
                <w:webHidden/>
              </w:rPr>
            </w:r>
            <w:r w:rsidR="002C558A">
              <w:rPr>
                <w:noProof/>
                <w:webHidden/>
              </w:rPr>
              <w:fldChar w:fldCharType="separate"/>
            </w:r>
            <w:r w:rsidR="00472D7B">
              <w:rPr>
                <w:noProof/>
                <w:webHidden/>
              </w:rPr>
              <w:t>24</w:t>
            </w:r>
            <w:r w:rsidR="002C558A">
              <w:rPr>
                <w:noProof/>
                <w:webHidden/>
              </w:rPr>
              <w:fldChar w:fldCharType="end"/>
            </w:r>
          </w:hyperlink>
        </w:p>
        <w:p w14:paraId="293C927B" w14:textId="5F68BFA8" w:rsidR="002C558A" w:rsidRDefault="00C73E3B" w:rsidP="00A421C8">
          <w:pPr>
            <w:pStyle w:val="TOC2"/>
            <w:tabs>
              <w:tab w:val="left" w:pos="880"/>
              <w:tab w:val="right" w:leader="dot" w:pos="9062"/>
            </w:tabs>
            <w:spacing w:before="0" w:line="240" w:lineRule="auto"/>
            <w:ind w:left="221"/>
            <w:rPr>
              <w:rFonts w:eastAsiaTheme="minorEastAsia"/>
              <w:b w:val="0"/>
              <w:bCs w:val="0"/>
              <w:noProof/>
              <w:sz w:val="22"/>
              <w:lang w:eastAsia="hr-HR"/>
            </w:rPr>
          </w:pPr>
          <w:hyperlink w:anchor="_Toc2692508" w:history="1">
            <w:r w:rsidR="002C558A" w:rsidRPr="005F6C35">
              <w:rPr>
                <w:rStyle w:val="Hyperlink"/>
                <w:noProof/>
              </w:rPr>
              <w:t>3.2</w:t>
            </w:r>
            <w:r w:rsidR="002C558A">
              <w:rPr>
                <w:rFonts w:eastAsiaTheme="minorEastAsia"/>
                <w:b w:val="0"/>
                <w:bCs w:val="0"/>
                <w:noProof/>
                <w:sz w:val="22"/>
                <w:lang w:eastAsia="hr-HR"/>
              </w:rPr>
              <w:tab/>
            </w:r>
            <w:r w:rsidR="002C558A" w:rsidRPr="005F6C35">
              <w:rPr>
                <w:rStyle w:val="Hyperlink"/>
                <w:noProof/>
              </w:rPr>
              <w:t>Podnošenje projektnog prijedloga</w:t>
            </w:r>
            <w:r w:rsidR="002C558A">
              <w:rPr>
                <w:noProof/>
                <w:webHidden/>
              </w:rPr>
              <w:tab/>
            </w:r>
            <w:r w:rsidR="002C558A">
              <w:rPr>
                <w:noProof/>
                <w:webHidden/>
              </w:rPr>
              <w:fldChar w:fldCharType="begin"/>
            </w:r>
            <w:r w:rsidR="002C558A">
              <w:rPr>
                <w:noProof/>
                <w:webHidden/>
              </w:rPr>
              <w:instrText xml:space="preserve"> PAGEREF _Toc2692508 \h </w:instrText>
            </w:r>
            <w:r w:rsidR="002C558A">
              <w:rPr>
                <w:noProof/>
                <w:webHidden/>
              </w:rPr>
            </w:r>
            <w:r w:rsidR="002C558A">
              <w:rPr>
                <w:noProof/>
                <w:webHidden/>
              </w:rPr>
              <w:fldChar w:fldCharType="separate"/>
            </w:r>
            <w:r w:rsidR="00472D7B">
              <w:rPr>
                <w:noProof/>
                <w:webHidden/>
              </w:rPr>
              <w:t>26</w:t>
            </w:r>
            <w:r w:rsidR="002C558A">
              <w:rPr>
                <w:noProof/>
                <w:webHidden/>
              </w:rPr>
              <w:fldChar w:fldCharType="end"/>
            </w:r>
          </w:hyperlink>
        </w:p>
        <w:p w14:paraId="13CC366D" w14:textId="7D12B3F1" w:rsidR="002C558A" w:rsidRDefault="00C73E3B" w:rsidP="00A421C8">
          <w:pPr>
            <w:pStyle w:val="TOC2"/>
            <w:tabs>
              <w:tab w:val="left" w:pos="880"/>
              <w:tab w:val="right" w:leader="dot" w:pos="9062"/>
            </w:tabs>
            <w:spacing w:before="0" w:line="240" w:lineRule="auto"/>
            <w:ind w:left="221"/>
            <w:rPr>
              <w:rFonts w:eastAsiaTheme="minorEastAsia"/>
              <w:b w:val="0"/>
              <w:bCs w:val="0"/>
              <w:noProof/>
              <w:sz w:val="22"/>
              <w:lang w:eastAsia="hr-HR"/>
            </w:rPr>
          </w:pPr>
          <w:hyperlink w:anchor="_Toc2692509" w:history="1">
            <w:r w:rsidR="002C558A" w:rsidRPr="005F6C35">
              <w:rPr>
                <w:rStyle w:val="Hyperlink"/>
                <w:noProof/>
              </w:rPr>
              <w:t>3.3</w:t>
            </w:r>
            <w:r w:rsidR="002C558A">
              <w:rPr>
                <w:rFonts w:eastAsiaTheme="minorEastAsia"/>
                <w:b w:val="0"/>
                <w:bCs w:val="0"/>
                <w:noProof/>
                <w:sz w:val="22"/>
                <w:lang w:eastAsia="hr-HR"/>
              </w:rPr>
              <w:tab/>
            </w:r>
            <w:r w:rsidR="002C558A" w:rsidRPr="005F6C35">
              <w:rPr>
                <w:rStyle w:val="Hyperlink"/>
                <w:noProof/>
              </w:rPr>
              <w:t>Rok za predaju projektnog prijedloga</w:t>
            </w:r>
            <w:r w:rsidR="002C558A">
              <w:rPr>
                <w:noProof/>
                <w:webHidden/>
              </w:rPr>
              <w:tab/>
            </w:r>
            <w:r w:rsidR="002C558A">
              <w:rPr>
                <w:noProof/>
                <w:webHidden/>
              </w:rPr>
              <w:fldChar w:fldCharType="begin"/>
            </w:r>
            <w:r w:rsidR="002C558A">
              <w:rPr>
                <w:noProof/>
                <w:webHidden/>
              </w:rPr>
              <w:instrText xml:space="preserve"> PAGEREF _Toc2692509 \h </w:instrText>
            </w:r>
            <w:r w:rsidR="002C558A">
              <w:rPr>
                <w:noProof/>
                <w:webHidden/>
              </w:rPr>
            </w:r>
            <w:r w:rsidR="002C558A">
              <w:rPr>
                <w:noProof/>
                <w:webHidden/>
              </w:rPr>
              <w:fldChar w:fldCharType="separate"/>
            </w:r>
            <w:r w:rsidR="00472D7B">
              <w:rPr>
                <w:noProof/>
                <w:webHidden/>
              </w:rPr>
              <w:t>26</w:t>
            </w:r>
            <w:r w:rsidR="002C558A">
              <w:rPr>
                <w:noProof/>
                <w:webHidden/>
              </w:rPr>
              <w:fldChar w:fldCharType="end"/>
            </w:r>
          </w:hyperlink>
        </w:p>
        <w:p w14:paraId="1C50C0DA" w14:textId="60D223F3" w:rsidR="002C558A" w:rsidRDefault="00C73E3B" w:rsidP="00A421C8">
          <w:pPr>
            <w:pStyle w:val="TOC2"/>
            <w:tabs>
              <w:tab w:val="left" w:pos="880"/>
              <w:tab w:val="right" w:leader="dot" w:pos="9062"/>
            </w:tabs>
            <w:spacing w:before="0" w:line="240" w:lineRule="auto"/>
            <w:ind w:left="221"/>
            <w:rPr>
              <w:rFonts w:eastAsiaTheme="minorEastAsia"/>
              <w:b w:val="0"/>
              <w:bCs w:val="0"/>
              <w:noProof/>
              <w:sz w:val="22"/>
              <w:lang w:eastAsia="hr-HR"/>
            </w:rPr>
          </w:pPr>
          <w:hyperlink w:anchor="_Toc2692510" w:history="1">
            <w:r w:rsidR="002C558A" w:rsidRPr="005F6C35">
              <w:rPr>
                <w:rStyle w:val="Hyperlink"/>
                <w:noProof/>
              </w:rPr>
              <w:t>3.4</w:t>
            </w:r>
            <w:r w:rsidR="002C558A">
              <w:rPr>
                <w:rFonts w:eastAsiaTheme="minorEastAsia"/>
                <w:b w:val="0"/>
                <w:bCs w:val="0"/>
                <w:noProof/>
                <w:sz w:val="22"/>
                <w:lang w:eastAsia="hr-HR"/>
              </w:rPr>
              <w:tab/>
            </w:r>
            <w:r w:rsidR="002C558A" w:rsidRPr="005F6C35">
              <w:rPr>
                <w:rStyle w:val="Hyperlink"/>
                <w:noProof/>
              </w:rPr>
              <w:t>Dodatne informacije uz projektni prijedlog</w:t>
            </w:r>
            <w:r w:rsidR="002C558A">
              <w:rPr>
                <w:noProof/>
                <w:webHidden/>
              </w:rPr>
              <w:tab/>
            </w:r>
            <w:r w:rsidR="002C558A">
              <w:rPr>
                <w:noProof/>
                <w:webHidden/>
              </w:rPr>
              <w:fldChar w:fldCharType="begin"/>
            </w:r>
            <w:r w:rsidR="002C558A">
              <w:rPr>
                <w:noProof/>
                <w:webHidden/>
              </w:rPr>
              <w:instrText xml:space="preserve"> PAGEREF _Toc2692510 \h </w:instrText>
            </w:r>
            <w:r w:rsidR="002C558A">
              <w:rPr>
                <w:noProof/>
                <w:webHidden/>
              </w:rPr>
            </w:r>
            <w:r w:rsidR="002C558A">
              <w:rPr>
                <w:noProof/>
                <w:webHidden/>
              </w:rPr>
              <w:fldChar w:fldCharType="separate"/>
            </w:r>
            <w:r w:rsidR="00472D7B">
              <w:rPr>
                <w:noProof/>
                <w:webHidden/>
              </w:rPr>
              <w:t>27</w:t>
            </w:r>
            <w:r w:rsidR="002C558A">
              <w:rPr>
                <w:noProof/>
                <w:webHidden/>
              </w:rPr>
              <w:fldChar w:fldCharType="end"/>
            </w:r>
          </w:hyperlink>
        </w:p>
        <w:p w14:paraId="61032916" w14:textId="19E7BA6B" w:rsidR="002C558A" w:rsidRDefault="00C73E3B" w:rsidP="00A421C8">
          <w:pPr>
            <w:pStyle w:val="TOC2"/>
            <w:tabs>
              <w:tab w:val="left" w:pos="880"/>
              <w:tab w:val="right" w:leader="dot" w:pos="9062"/>
            </w:tabs>
            <w:spacing w:before="0" w:line="240" w:lineRule="auto"/>
            <w:ind w:left="221"/>
            <w:rPr>
              <w:rFonts w:eastAsiaTheme="minorEastAsia"/>
              <w:b w:val="0"/>
              <w:bCs w:val="0"/>
              <w:noProof/>
              <w:sz w:val="22"/>
              <w:lang w:eastAsia="hr-HR"/>
            </w:rPr>
          </w:pPr>
          <w:hyperlink w:anchor="_Toc2692511" w:history="1">
            <w:r w:rsidR="002C558A" w:rsidRPr="005F6C35">
              <w:rPr>
                <w:rStyle w:val="Hyperlink"/>
                <w:noProof/>
              </w:rPr>
              <w:t>3.5</w:t>
            </w:r>
            <w:r w:rsidR="002C558A">
              <w:rPr>
                <w:rFonts w:eastAsiaTheme="minorEastAsia"/>
                <w:b w:val="0"/>
                <w:bCs w:val="0"/>
                <w:noProof/>
                <w:sz w:val="22"/>
                <w:lang w:eastAsia="hr-HR"/>
              </w:rPr>
              <w:tab/>
            </w:r>
            <w:r w:rsidR="002C558A" w:rsidRPr="005F6C35">
              <w:rPr>
                <w:rStyle w:val="Hyperlink"/>
                <w:noProof/>
              </w:rPr>
              <w:t>Objava rezultata Poziva</w:t>
            </w:r>
            <w:r w:rsidR="002C558A">
              <w:rPr>
                <w:noProof/>
                <w:webHidden/>
              </w:rPr>
              <w:tab/>
            </w:r>
            <w:r w:rsidR="002C558A">
              <w:rPr>
                <w:noProof/>
                <w:webHidden/>
              </w:rPr>
              <w:fldChar w:fldCharType="begin"/>
            </w:r>
            <w:r w:rsidR="002C558A">
              <w:rPr>
                <w:noProof/>
                <w:webHidden/>
              </w:rPr>
              <w:instrText xml:space="preserve"> PAGEREF _Toc2692511 \h </w:instrText>
            </w:r>
            <w:r w:rsidR="002C558A">
              <w:rPr>
                <w:noProof/>
                <w:webHidden/>
              </w:rPr>
            </w:r>
            <w:r w:rsidR="002C558A">
              <w:rPr>
                <w:noProof/>
                <w:webHidden/>
              </w:rPr>
              <w:fldChar w:fldCharType="separate"/>
            </w:r>
            <w:r w:rsidR="00472D7B">
              <w:rPr>
                <w:noProof/>
                <w:webHidden/>
              </w:rPr>
              <w:t>28</w:t>
            </w:r>
            <w:r w:rsidR="002C558A">
              <w:rPr>
                <w:noProof/>
                <w:webHidden/>
              </w:rPr>
              <w:fldChar w:fldCharType="end"/>
            </w:r>
          </w:hyperlink>
        </w:p>
        <w:p w14:paraId="514C0C2E" w14:textId="1E1BD98D" w:rsidR="002C558A" w:rsidRDefault="00C73E3B">
          <w:pPr>
            <w:pStyle w:val="TOC1"/>
            <w:tabs>
              <w:tab w:val="left" w:pos="440"/>
              <w:tab w:val="right" w:leader="dot" w:pos="9062"/>
            </w:tabs>
            <w:rPr>
              <w:rFonts w:eastAsiaTheme="minorEastAsia"/>
              <w:b w:val="0"/>
              <w:bCs w:val="0"/>
              <w:noProof/>
              <w:sz w:val="22"/>
              <w:szCs w:val="22"/>
              <w:lang w:eastAsia="hr-HR"/>
            </w:rPr>
          </w:pPr>
          <w:hyperlink w:anchor="_Toc2692512" w:history="1">
            <w:r w:rsidR="002C558A" w:rsidRPr="005F6C35">
              <w:rPr>
                <w:rStyle w:val="Hyperlink"/>
                <w:noProof/>
              </w:rPr>
              <w:t>4</w:t>
            </w:r>
            <w:r w:rsidR="002C558A">
              <w:rPr>
                <w:rFonts w:eastAsiaTheme="minorEastAsia"/>
                <w:b w:val="0"/>
                <w:bCs w:val="0"/>
                <w:noProof/>
                <w:sz w:val="22"/>
                <w:szCs w:val="22"/>
                <w:lang w:eastAsia="hr-HR"/>
              </w:rPr>
              <w:tab/>
            </w:r>
            <w:r w:rsidR="002C558A" w:rsidRPr="005F6C35">
              <w:rPr>
                <w:rStyle w:val="Hyperlink"/>
                <w:noProof/>
              </w:rPr>
              <w:t>POSTUPAK DODJELE</w:t>
            </w:r>
            <w:r w:rsidR="002C558A">
              <w:rPr>
                <w:noProof/>
                <w:webHidden/>
              </w:rPr>
              <w:tab/>
            </w:r>
            <w:r w:rsidR="002C558A">
              <w:rPr>
                <w:noProof/>
                <w:webHidden/>
              </w:rPr>
              <w:fldChar w:fldCharType="begin"/>
            </w:r>
            <w:r w:rsidR="002C558A">
              <w:rPr>
                <w:noProof/>
                <w:webHidden/>
              </w:rPr>
              <w:instrText xml:space="preserve"> PAGEREF _Toc2692512 \h </w:instrText>
            </w:r>
            <w:r w:rsidR="002C558A">
              <w:rPr>
                <w:noProof/>
                <w:webHidden/>
              </w:rPr>
            </w:r>
            <w:r w:rsidR="002C558A">
              <w:rPr>
                <w:noProof/>
                <w:webHidden/>
              </w:rPr>
              <w:fldChar w:fldCharType="separate"/>
            </w:r>
            <w:r w:rsidR="00472D7B">
              <w:rPr>
                <w:noProof/>
                <w:webHidden/>
              </w:rPr>
              <w:t>29</w:t>
            </w:r>
            <w:r w:rsidR="002C558A">
              <w:rPr>
                <w:noProof/>
                <w:webHidden/>
              </w:rPr>
              <w:fldChar w:fldCharType="end"/>
            </w:r>
          </w:hyperlink>
        </w:p>
        <w:p w14:paraId="6D7C1CB8" w14:textId="225AFF5C" w:rsidR="002C558A" w:rsidRDefault="00C73E3B" w:rsidP="00A421C8">
          <w:pPr>
            <w:pStyle w:val="TOC2"/>
            <w:tabs>
              <w:tab w:val="left" w:pos="880"/>
              <w:tab w:val="right" w:leader="dot" w:pos="9062"/>
            </w:tabs>
            <w:spacing w:before="0" w:line="240" w:lineRule="auto"/>
            <w:ind w:left="221"/>
            <w:rPr>
              <w:rFonts w:eastAsiaTheme="minorEastAsia"/>
              <w:b w:val="0"/>
              <w:bCs w:val="0"/>
              <w:noProof/>
              <w:sz w:val="22"/>
              <w:lang w:eastAsia="hr-HR"/>
            </w:rPr>
          </w:pPr>
          <w:hyperlink w:anchor="_Toc2692513" w:history="1">
            <w:r w:rsidR="002C558A" w:rsidRPr="005F6C35">
              <w:rPr>
                <w:rStyle w:val="Hyperlink"/>
                <w:noProof/>
              </w:rPr>
              <w:t>4.1</w:t>
            </w:r>
            <w:r w:rsidR="002C558A">
              <w:rPr>
                <w:rFonts w:eastAsiaTheme="minorEastAsia"/>
                <w:b w:val="0"/>
                <w:bCs w:val="0"/>
                <w:noProof/>
                <w:sz w:val="22"/>
                <w:lang w:eastAsia="hr-HR"/>
              </w:rPr>
              <w:tab/>
            </w:r>
            <w:r w:rsidR="002C558A" w:rsidRPr="005F6C35">
              <w:rPr>
                <w:rStyle w:val="Hyperlink"/>
                <w:noProof/>
              </w:rPr>
              <w:t>Faze postupka dodjele bespovratnih sredstava</w:t>
            </w:r>
            <w:r w:rsidR="002C558A">
              <w:rPr>
                <w:noProof/>
                <w:webHidden/>
              </w:rPr>
              <w:tab/>
            </w:r>
            <w:r w:rsidR="002C558A">
              <w:rPr>
                <w:noProof/>
                <w:webHidden/>
              </w:rPr>
              <w:fldChar w:fldCharType="begin"/>
            </w:r>
            <w:r w:rsidR="002C558A">
              <w:rPr>
                <w:noProof/>
                <w:webHidden/>
              </w:rPr>
              <w:instrText xml:space="preserve"> PAGEREF _Toc2692513 \h </w:instrText>
            </w:r>
            <w:r w:rsidR="002C558A">
              <w:rPr>
                <w:noProof/>
                <w:webHidden/>
              </w:rPr>
            </w:r>
            <w:r w:rsidR="002C558A">
              <w:rPr>
                <w:noProof/>
                <w:webHidden/>
              </w:rPr>
              <w:fldChar w:fldCharType="separate"/>
            </w:r>
            <w:r w:rsidR="00472D7B">
              <w:rPr>
                <w:noProof/>
                <w:webHidden/>
              </w:rPr>
              <w:t>29</w:t>
            </w:r>
            <w:r w:rsidR="002C558A">
              <w:rPr>
                <w:noProof/>
                <w:webHidden/>
              </w:rPr>
              <w:fldChar w:fldCharType="end"/>
            </w:r>
          </w:hyperlink>
        </w:p>
        <w:p w14:paraId="2D29BC41" w14:textId="2B538F1D" w:rsidR="002C558A" w:rsidRDefault="00C73E3B" w:rsidP="00A421C8">
          <w:pPr>
            <w:pStyle w:val="TOC2"/>
            <w:tabs>
              <w:tab w:val="left" w:pos="880"/>
              <w:tab w:val="right" w:leader="dot" w:pos="9062"/>
            </w:tabs>
            <w:spacing w:before="0" w:line="240" w:lineRule="auto"/>
            <w:ind w:left="221"/>
            <w:rPr>
              <w:rFonts w:eastAsiaTheme="minorEastAsia"/>
              <w:b w:val="0"/>
              <w:bCs w:val="0"/>
              <w:noProof/>
              <w:sz w:val="22"/>
              <w:lang w:eastAsia="hr-HR"/>
            </w:rPr>
          </w:pPr>
          <w:hyperlink w:anchor="_Toc2692559" w:history="1">
            <w:r w:rsidR="002C558A" w:rsidRPr="005F6C35">
              <w:rPr>
                <w:rStyle w:val="Hyperlink"/>
                <w:noProof/>
              </w:rPr>
              <w:t>4.2</w:t>
            </w:r>
            <w:r w:rsidR="002C558A">
              <w:rPr>
                <w:rFonts w:eastAsiaTheme="minorEastAsia"/>
                <w:b w:val="0"/>
                <w:bCs w:val="0"/>
                <w:noProof/>
                <w:sz w:val="22"/>
                <w:lang w:eastAsia="hr-HR"/>
              </w:rPr>
              <w:tab/>
            </w:r>
            <w:r w:rsidR="002C558A" w:rsidRPr="005F6C35">
              <w:rPr>
                <w:rStyle w:val="Hyperlink"/>
                <w:rFonts w:eastAsiaTheme="minorHAnsi"/>
                <w:noProof/>
              </w:rPr>
              <w:t>Odredbe vezane uz dodatna pojašnjenja tijekom postupka dodjele</w:t>
            </w:r>
            <w:r w:rsidR="002C558A">
              <w:rPr>
                <w:noProof/>
                <w:webHidden/>
              </w:rPr>
              <w:tab/>
            </w:r>
            <w:r w:rsidR="002C558A">
              <w:rPr>
                <w:noProof/>
                <w:webHidden/>
              </w:rPr>
              <w:fldChar w:fldCharType="begin"/>
            </w:r>
            <w:r w:rsidR="002C558A">
              <w:rPr>
                <w:noProof/>
                <w:webHidden/>
              </w:rPr>
              <w:instrText xml:space="preserve"> PAGEREF _Toc2692559 \h </w:instrText>
            </w:r>
            <w:r w:rsidR="002C558A">
              <w:rPr>
                <w:noProof/>
                <w:webHidden/>
              </w:rPr>
            </w:r>
            <w:r w:rsidR="002C558A">
              <w:rPr>
                <w:noProof/>
                <w:webHidden/>
              </w:rPr>
              <w:fldChar w:fldCharType="separate"/>
            </w:r>
            <w:r w:rsidR="00472D7B">
              <w:rPr>
                <w:noProof/>
                <w:webHidden/>
              </w:rPr>
              <w:t>41</w:t>
            </w:r>
            <w:r w:rsidR="002C558A">
              <w:rPr>
                <w:noProof/>
                <w:webHidden/>
              </w:rPr>
              <w:fldChar w:fldCharType="end"/>
            </w:r>
          </w:hyperlink>
        </w:p>
        <w:p w14:paraId="3527E327" w14:textId="39D71B66" w:rsidR="002C558A" w:rsidRDefault="00C73E3B" w:rsidP="00A421C8">
          <w:pPr>
            <w:pStyle w:val="TOC2"/>
            <w:tabs>
              <w:tab w:val="left" w:pos="880"/>
              <w:tab w:val="right" w:leader="dot" w:pos="9062"/>
            </w:tabs>
            <w:spacing w:before="0" w:line="240" w:lineRule="auto"/>
            <w:ind w:left="221"/>
            <w:rPr>
              <w:rFonts w:eastAsiaTheme="minorEastAsia"/>
              <w:b w:val="0"/>
              <w:bCs w:val="0"/>
              <w:noProof/>
              <w:sz w:val="22"/>
              <w:lang w:eastAsia="hr-HR"/>
            </w:rPr>
          </w:pPr>
          <w:hyperlink w:anchor="_Toc2692560" w:history="1">
            <w:r w:rsidR="002C558A" w:rsidRPr="005F6C35">
              <w:rPr>
                <w:rStyle w:val="Hyperlink"/>
                <w:noProof/>
              </w:rPr>
              <w:t>4.3</w:t>
            </w:r>
            <w:r w:rsidR="002C558A">
              <w:rPr>
                <w:rFonts w:eastAsiaTheme="minorEastAsia"/>
                <w:b w:val="0"/>
                <w:bCs w:val="0"/>
                <w:noProof/>
                <w:sz w:val="22"/>
                <w:lang w:eastAsia="hr-HR"/>
              </w:rPr>
              <w:tab/>
            </w:r>
            <w:r w:rsidR="002C558A" w:rsidRPr="005F6C35">
              <w:rPr>
                <w:rStyle w:val="Hyperlink"/>
                <w:noProof/>
              </w:rPr>
              <w:t>Prigovori</w:t>
            </w:r>
            <w:r w:rsidR="002C558A">
              <w:rPr>
                <w:noProof/>
                <w:webHidden/>
              </w:rPr>
              <w:tab/>
            </w:r>
            <w:r w:rsidR="002C558A">
              <w:rPr>
                <w:noProof/>
                <w:webHidden/>
              </w:rPr>
              <w:fldChar w:fldCharType="begin"/>
            </w:r>
            <w:r w:rsidR="002C558A">
              <w:rPr>
                <w:noProof/>
                <w:webHidden/>
              </w:rPr>
              <w:instrText xml:space="preserve"> PAGEREF _Toc2692560 \h </w:instrText>
            </w:r>
            <w:r w:rsidR="002C558A">
              <w:rPr>
                <w:noProof/>
                <w:webHidden/>
              </w:rPr>
            </w:r>
            <w:r w:rsidR="002C558A">
              <w:rPr>
                <w:noProof/>
                <w:webHidden/>
              </w:rPr>
              <w:fldChar w:fldCharType="separate"/>
            </w:r>
            <w:r w:rsidR="00472D7B">
              <w:rPr>
                <w:noProof/>
                <w:webHidden/>
              </w:rPr>
              <w:t>42</w:t>
            </w:r>
            <w:r w:rsidR="002C558A">
              <w:rPr>
                <w:noProof/>
                <w:webHidden/>
              </w:rPr>
              <w:fldChar w:fldCharType="end"/>
            </w:r>
          </w:hyperlink>
        </w:p>
        <w:p w14:paraId="56422B54" w14:textId="228FAC6A" w:rsidR="002C558A" w:rsidRDefault="00C73E3B" w:rsidP="00A421C8">
          <w:pPr>
            <w:pStyle w:val="TOC2"/>
            <w:tabs>
              <w:tab w:val="left" w:pos="880"/>
              <w:tab w:val="right" w:leader="dot" w:pos="9062"/>
            </w:tabs>
            <w:spacing w:before="0" w:line="240" w:lineRule="auto"/>
            <w:ind w:left="221"/>
            <w:rPr>
              <w:rFonts w:eastAsiaTheme="minorEastAsia"/>
              <w:b w:val="0"/>
              <w:bCs w:val="0"/>
              <w:noProof/>
              <w:sz w:val="22"/>
              <w:lang w:eastAsia="hr-HR"/>
            </w:rPr>
          </w:pPr>
          <w:hyperlink w:anchor="_Toc2692561" w:history="1">
            <w:r w:rsidR="002C558A" w:rsidRPr="005F6C35">
              <w:rPr>
                <w:rStyle w:val="Hyperlink"/>
                <w:rFonts w:cstheme="minorHAnsi"/>
                <w:noProof/>
              </w:rPr>
              <w:t>4.4</w:t>
            </w:r>
            <w:r w:rsidR="002C558A">
              <w:rPr>
                <w:rFonts w:eastAsiaTheme="minorEastAsia"/>
                <w:b w:val="0"/>
                <w:bCs w:val="0"/>
                <w:noProof/>
                <w:sz w:val="22"/>
                <w:lang w:eastAsia="hr-HR"/>
              </w:rPr>
              <w:tab/>
            </w:r>
            <w:r w:rsidR="002C558A" w:rsidRPr="005F6C35">
              <w:rPr>
                <w:rStyle w:val="Hyperlink"/>
                <w:rFonts w:cstheme="minorHAnsi"/>
                <w:noProof/>
              </w:rPr>
              <w:t>Ugovaranje</w:t>
            </w:r>
            <w:r w:rsidR="002C558A">
              <w:rPr>
                <w:noProof/>
                <w:webHidden/>
              </w:rPr>
              <w:tab/>
            </w:r>
            <w:r w:rsidR="002C558A">
              <w:rPr>
                <w:noProof/>
                <w:webHidden/>
              </w:rPr>
              <w:fldChar w:fldCharType="begin"/>
            </w:r>
            <w:r w:rsidR="002C558A">
              <w:rPr>
                <w:noProof/>
                <w:webHidden/>
              </w:rPr>
              <w:instrText xml:space="preserve"> PAGEREF _Toc2692561 \h </w:instrText>
            </w:r>
            <w:r w:rsidR="002C558A">
              <w:rPr>
                <w:noProof/>
                <w:webHidden/>
              </w:rPr>
            </w:r>
            <w:r w:rsidR="002C558A">
              <w:rPr>
                <w:noProof/>
                <w:webHidden/>
              </w:rPr>
              <w:fldChar w:fldCharType="separate"/>
            </w:r>
            <w:r w:rsidR="00472D7B">
              <w:rPr>
                <w:noProof/>
                <w:webHidden/>
              </w:rPr>
              <w:t>45</w:t>
            </w:r>
            <w:r w:rsidR="002C558A">
              <w:rPr>
                <w:noProof/>
                <w:webHidden/>
              </w:rPr>
              <w:fldChar w:fldCharType="end"/>
            </w:r>
          </w:hyperlink>
        </w:p>
        <w:p w14:paraId="43851F64" w14:textId="77344382" w:rsidR="002C558A" w:rsidRDefault="00C73E3B">
          <w:pPr>
            <w:pStyle w:val="TOC1"/>
            <w:tabs>
              <w:tab w:val="left" w:pos="440"/>
              <w:tab w:val="right" w:leader="dot" w:pos="9062"/>
            </w:tabs>
            <w:rPr>
              <w:rFonts w:eastAsiaTheme="minorEastAsia"/>
              <w:b w:val="0"/>
              <w:bCs w:val="0"/>
              <w:noProof/>
              <w:sz w:val="22"/>
              <w:szCs w:val="22"/>
              <w:lang w:eastAsia="hr-HR"/>
            </w:rPr>
          </w:pPr>
          <w:hyperlink w:anchor="_Toc2692562" w:history="1">
            <w:r w:rsidR="002C558A" w:rsidRPr="005F6C35">
              <w:rPr>
                <w:rStyle w:val="Hyperlink"/>
                <w:noProof/>
              </w:rPr>
              <w:t>5</w:t>
            </w:r>
            <w:r w:rsidR="002C558A">
              <w:rPr>
                <w:rFonts w:eastAsiaTheme="minorEastAsia"/>
                <w:b w:val="0"/>
                <w:bCs w:val="0"/>
                <w:noProof/>
                <w:sz w:val="22"/>
                <w:szCs w:val="22"/>
                <w:lang w:eastAsia="hr-HR"/>
              </w:rPr>
              <w:tab/>
            </w:r>
            <w:r w:rsidR="002C558A" w:rsidRPr="005F6C35">
              <w:rPr>
                <w:rStyle w:val="Hyperlink"/>
                <w:noProof/>
              </w:rPr>
              <w:t>ODREDBE KOJE SE ODNOSE NA PROVEDBU PROJEKTA</w:t>
            </w:r>
            <w:r w:rsidR="002C558A">
              <w:rPr>
                <w:noProof/>
                <w:webHidden/>
              </w:rPr>
              <w:tab/>
            </w:r>
            <w:r w:rsidR="002C558A">
              <w:rPr>
                <w:noProof/>
                <w:webHidden/>
              </w:rPr>
              <w:fldChar w:fldCharType="begin"/>
            </w:r>
            <w:r w:rsidR="002C558A">
              <w:rPr>
                <w:noProof/>
                <w:webHidden/>
              </w:rPr>
              <w:instrText xml:space="preserve"> PAGEREF _Toc2692562 \h </w:instrText>
            </w:r>
            <w:r w:rsidR="002C558A">
              <w:rPr>
                <w:noProof/>
                <w:webHidden/>
              </w:rPr>
            </w:r>
            <w:r w:rsidR="002C558A">
              <w:rPr>
                <w:noProof/>
                <w:webHidden/>
              </w:rPr>
              <w:fldChar w:fldCharType="separate"/>
            </w:r>
            <w:r w:rsidR="00472D7B">
              <w:rPr>
                <w:noProof/>
                <w:webHidden/>
              </w:rPr>
              <w:t>46</w:t>
            </w:r>
            <w:r w:rsidR="002C558A">
              <w:rPr>
                <w:noProof/>
                <w:webHidden/>
              </w:rPr>
              <w:fldChar w:fldCharType="end"/>
            </w:r>
          </w:hyperlink>
        </w:p>
        <w:p w14:paraId="65120C0E" w14:textId="30A07FB5" w:rsidR="002C558A" w:rsidRDefault="00C73E3B" w:rsidP="00A421C8">
          <w:pPr>
            <w:pStyle w:val="TOC2"/>
            <w:tabs>
              <w:tab w:val="left" w:pos="880"/>
              <w:tab w:val="right" w:leader="dot" w:pos="9062"/>
            </w:tabs>
            <w:spacing w:before="0" w:line="240" w:lineRule="auto"/>
            <w:rPr>
              <w:rFonts w:eastAsiaTheme="minorEastAsia"/>
              <w:b w:val="0"/>
              <w:bCs w:val="0"/>
              <w:noProof/>
              <w:sz w:val="22"/>
              <w:lang w:eastAsia="hr-HR"/>
            </w:rPr>
          </w:pPr>
          <w:hyperlink w:anchor="_Toc2692563" w:history="1">
            <w:r w:rsidR="002C558A" w:rsidRPr="005F6C35">
              <w:rPr>
                <w:rStyle w:val="Hyperlink"/>
                <w:rFonts w:eastAsia="Calibri"/>
                <w:noProof/>
              </w:rPr>
              <w:t>5.1</w:t>
            </w:r>
            <w:r w:rsidR="002C558A">
              <w:rPr>
                <w:rFonts w:eastAsiaTheme="minorEastAsia"/>
                <w:b w:val="0"/>
                <w:bCs w:val="0"/>
                <w:noProof/>
                <w:sz w:val="22"/>
                <w:lang w:eastAsia="hr-HR"/>
              </w:rPr>
              <w:tab/>
            </w:r>
            <w:r w:rsidR="002C558A" w:rsidRPr="005F6C35">
              <w:rPr>
                <w:rStyle w:val="Hyperlink"/>
                <w:rFonts w:eastAsia="Calibri"/>
                <w:noProof/>
              </w:rPr>
              <w:t>Nabava</w:t>
            </w:r>
            <w:r w:rsidR="002C558A">
              <w:rPr>
                <w:noProof/>
                <w:webHidden/>
              </w:rPr>
              <w:tab/>
            </w:r>
            <w:r w:rsidR="002C558A">
              <w:rPr>
                <w:noProof/>
                <w:webHidden/>
              </w:rPr>
              <w:fldChar w:fldCharType="begin"/>
            </w:r>
            <w:r w:rsidR="002C558A">
              <w:rPr>
                <w:noProof/>
                <w:webHidden/>
              </w:rPr>
              <w:instrText xml:space="preserve"> PAGEREF _Toc2692563 \h </w:instrText>
            </w:r>
            <w:r w:rsidR="002C558A">
              <w:rPr>
                <w:noProof/>
                <w:webHidden/>
              </w:rPr>
            </w:r>
            <w:r w:rsidR="002C558A">
              <w:rPr>
                <w:noProof/>
                <w:webHidden/>
              </w:rPr>
              <w:fldChar w:fldCharType="separate"/>
            </w:r>
            <w:r w:rsidR="00472D7B">
              <w:rPr>
                <w:noProof/>
                <w:webHidden/>
              </w:rPr>
              <w:t>46</w:t>
            </w:r>
            <w:r w:rsidR="002C558A">
              <w:rPr>
                <w:noProof/>
                <w:webHidden/>
              </w:rPr>
              <w:fldChar w:fldCharType="end"/>
            </w:r>
          </w:hyperlink>
        </w:p>
        <w:p w14:paraId="00654EEE" w14:textId="02F09EA7" w:rsidR="002C558A" w:rsidRDefault="00C73E3B" w:rsidP="00A421C8">
          <w:pPr>
            <w:pStyle w:val="TOC2"/>
            <w:tabs>
              <w:tab w:val="left" w:pos="880"/>
              <w:tab w:val="right" w:leader="dot" w:pos="9062"/>
            </w:tabs>
            <w:spacing w:before="0" w:line="240" w:lineRule="auto"/>
            <w:rPr>
              <w:rFonts w:eastAsiaTheme="minorEastAsia"/>
              <w:b w:val="0"/>
              <w:bCs w:val="0"/>
              <w:noProof/>
              <w:sz w:val="22"/>
              <w:lang w:eastAsia="hr-HR"/>
            </w:rPr>
          </w:pPr>
          <w:hyperlink w:anchor="_Toc2692564" w:history="1">
            <w:r w:rsidR="002C558A" w:rsidRPr="005F6C35">
              <w:rPr>
                <w:rStyle w:val="Hyperlink"/>
                <w:rFonts w:eastAsia="Calibri" w:cstheme="minorHAnsi"/>
                <w:noProof/>
              </w:rPr>
              <w:t>5.2</w:t>
            </w:r>
            <w:r w:rsidR="002C558A">
              <w:rPr>
                <w:rFonts w:eastAsiaTheme="minorEastAsia"/>
                <w:b w:val="0"/>
                <w:bCs w:val="0"/>
                <w:noProof/>
                <w:sz w:val="22"/>
                <w:lang w:eastAsia="hr-HR"/>
              </w:rPr>
              <w:tab/>
            </w:r>
            <w:r w:rsidR="002C558A" w:rsidRPr="005F6C35">
              <w:rPr>
                <w:rStyle w:val="Hyperlink"/>
                <w:rFonts w:eastAsia="Calibri" w:cstheme="minorHAnsi"/>
                <w:noProof/>
              </w:rPr>
              <w:t>Provjere upravljanja projektom</w:t>
            </w:r>
            <w:r w:rsidR="002C558A">
              <w:rPr>
                <w:noProof/>
                <w:webHidden/>
              </w:rPr>
              <w:tab/>
            </w:r>
            <w:r w:rsidR="002C558A">
              <w:rPr>
                <w:noProof/>
                <w:webHidden/>
              </w:rPr>
              <w:fldChar w:fldCharType="begin"/>
            </w:r>
            <w:r w:rsidR="002C558A">
              <w:rPr>
                <w:noProof/>
                <w:webHidden/>
              </w:rPr>
              <w:instrText xml:space="preserve"> PAGEREF _Toc2692564 \h </w:instrText>
            </w:r>
            <w:r w:rsidR="002C558A">
              <w:rPr>
                <w:noProof/>
                <w:webHidden/>
              </w:rPr>
            </w:r>
            <w:r w:rsidR="002C558A">
              <w:rPr>
                <w:noProof/>
                <w:webHidden/>
              </w:rPr>
              <w:fldChar w:fldCharType="separate"/>
            </w:r>
            <w:r w:rsidR="00472D7B">
              <w:rPr>
                <w:noProof/>
                <w:webHidden/>
              </w:rPr>
              <w:t>47</w:t>
            </w:r>
            <w:r w:rsidR="002C558A">
              <w:rPr>
                <w:noProof/>
                <w:webHidden/>
              </w:rPr>
              <w:fldChar w:fldCharType="end"/>
            </w:r>
          </w:hyperlink>
        </w:p>
        <w:p w14:paraId="4991ABC5" w14:textId="671BA513" w:rsidR="002C558A" w:rsidRDefault="00C73E3B" w:rsidP="00A421C8">
          <w:pPr>
            <w:pStyle w:val="TOC2"/>
            <w:tabs>
              <w:tab w:val="left" w:pos="880"/>
              <w:tab w:val="right" w:leader="dot" w:pos="9062"/>
            </w:tabs>
            <w:spacing w:before="0" w:line="240" w:lineRule="auto"/>
            <w:rPr>
              <w:rFonts w:eastAsiaTheme="minorEastAsia"/>
              <w:b w:val="0"/>
              <w:bCs w:val="0"/>
              <w:noProof/>
              <w:sz w:val="22"/>
              <w:lang w:eastAsia="hr-HR"/>
            </w:rPr>
          </w:pPr>
          <w:hyperlink w:anchor="_Toc2692565" w:history="1">
            <w:r w:rsidR="002C558A" w:rsidRPr="005F6C35">
              <w:rPr>
                <w:rStyle w:val="Hyperlink"/>
                <w:rFonts w:eastAsia="Calibri" w:cstheme="minorHAnsi"/>
                <w:noProof/>
              </w:rPr>
              <w:t>5.3</w:t>
            </w:r>
            <w:r w:rsidR="002C558A">
              <w:rPr>
                <w:rFonts w:eastAsiaTheme="minorEastAsia"/>
                <w:b w:val="0"/>
                <w:bCs w:val="0"/>
                <w:noProof/>
                <w:sz w:val="22"/>
                <w:lang w:eastAsia="hr-HR"/>
              </w:rPr>
              <w:tab/>
            </w:r>
            <w:r w:rsidR="002C558A" w:rsidRPr="005F6C35">
              <w:rPr>
                <w:rStyle w:val="Hyperlink"/>
                <w:rFonts w:eastAsia="Calibri" w:cstheme="minorHAnsi"/>
                <w:noProof/>
              </w:rPr>
              <w:t>Podnošenje zahtjeva za predujmom/nadoknadom sredstava</w:t>
            </w:r>
            <w:r w:rsidR="002C558A">
              <w:rPr>
                <w:noProof/>
                <w:webHidden/>
              </w:rPr>
              <w:tab/>
            </w:r>
            <w:r w:rsidR="002C558A">
              <w:rPr>
                <w:noProof/>
                <w:webHidden/>
              </w:rPr>
              <w:fldChar w:fldCharType="begin"/>
            </w:r>
            <w:r w:rsidR="002C558A">
              <w:rPr>
                <w:noProof/>
                <w:webHidden/>
              </w:rPr>
              <w:instrText xml:space="preserve"> PAGEREF _Toc2692565 \h </w:instrText>
            </w:r>
            <w:r w:rsidR="002C558A">
              <w:rPr>
                <w:noProof/>
                <w:webHidden/>
              </w:rPr>
            </w:r>
            <w:r w:rsidR="002C558A">
              <w:rPr>
                <w:noProof/>
                <w:webHidden/>
              </w:rPr>
              <w:fldChar w:fldCharType="separate"/>
            </w:r>
            <w:r w:rsidR="00472D7B">
              <w:rPr>
                <w:noProof/>
                <w:webHidden/>
              </w:rPr>
              <w:t>48</w:t>
            </w:r>
            <w:r w:rsidR="002C558A">
              <w:rPr>
                <w:noProof/>
                <w:webHidden/>
              </w:rPr>
              <w:fldChar w:fldCharType="end"/>
            </w:r>
          </w:hyperlink>
        </w:p>
        <w:p w14:paraId="74777DF4" w14:textId="0E02B0F5" w:rsidR="002C558A" w:rsidRDefault="00C73E3B" w:rsidP="00A421C8">
          <w:pPr>
            <w:pStyle w:val="TOC2"/>
            <w:tabs>
              <w:tab w:val="left" w:pos="880"/>
              <w:tab w:val="right" w:leader="dot" w:pos="9062"/>
            </w:tabs>
            <w:spacing w:before="0" w:line="240" w:lineRule="auto"/>
            <w:rPr>
              <w:rFonts w:eastAsiaTheme="minorEastAsia"/>
              <w:b w:val="0"/>
              <w:bCs w:val="0"/>
              <w:noProof/>
              <w:sz w:val="22"/>
              <w:lang w:eastAsia="hr-HR"/>
            </w:rPr>
          </w:pPr>
          <w:hyperlink w:anchor="_Toc2692566" w:history="1">
            <w:r w:rsidR="002C558A" w:rsidRPr="005F6C35">
              <w:rPr>
                <w:rStyle w:val="Hyperlink"/>
                <w:rFonts w:eastAsia="Calibri" w:cstheme="minorHAnsi"/>
                <w:noProof/>
              </w:rPr>
              <w:t>5.4</w:t>
            </w:r>
            <w:r w:rsidR="002C558A">
              <w:rPr>
                <w:rFonts w:eastAsiaTheme="minorEastAsia"/>
                <w:b w:val="0"/>
                <w:bCs w:val="0"/>
                <w:noProof/>
                <w:sz w:val="22"/>
                <w:lang w:eastAsia="hr-HR"/>
              </w:rPr>
              <w:tab/>
            </w:r>
            <w:r w:rsidR="002C558A" w:rsidRPr="005F6C35">
              <w:rPr>
                <w:rStyle w:val="Hyperlink"/>
                <w:rFonts w:eastAsia="Calibri" w:cstheme="minorHAnsi"/>
                <w:noProof/>
              </w:rPr>
              <w:t>Povrat sredstava</w:t>
            </w:r>
            <w:r w:rsidR="002C558A">
              <w:rPr>
                <w:noProof/>
                <w:webHidden/>
              </w:rPr>
              <w:tab/>
            </w:r>
            <w:r w:rsidR="002C558A">
              <w:rPr>
                <w:noProof/>
                <w:webHidden/>
              </w:rPr>
              <w:fldChar w:fldCharType="begin"/>
            </w:r>
            <w:r w:rsidR="002C558A">
              <w:rPr>
                <w:noProof/>
                <w:webHidden/>
              </w:rPr>
              <w:instrText xml:space="preserve"> PAGEREF _Toc2692566 \h </w:instrText>
            </w:r>
            <w:r w:rsidR="002C558A">
              <w:rPr>
                <w:noProof/>
                <w:webHidden/>
              </w:rPr>
            </w:r>
            <w:r w:rsidR="002C558A">
              <w:rPr>
                <w:noProof/>
                <w:webHidden/>
              </w:rPr>
              <w:fldChar w:fldCharType="separate"/>
            </w:r>
            <w:r w:rsidR="00472D7B">
              <w:rPr>
                <w:noProof/>
                <w:webHidden/>
              </w:rPr>
              <w:t>48</w:t>
            </w:r>
            <w:r w:rsidR="002C558A">
              <w:rPr>
                <w:noProof/>
                <w:webHidden/>
              </w:rPr>
              <w:fldChar w:fldCharType="end"/>
            </w:r>
          </w:hyperlink>
        </w:p>
        <w:p w14:paraId="2727FC9E" w14:textId="1CB83EDC" w:rsidR="002C558A" w:rsidRDefault="00C73E3B" w:rsidP="00A421C8">
          <w:pPr>
            <w:pStyle w:val="TOC2"/>
            <w:tabs>
              <w:tab w:val="left" w:pos="880"/>
              <w:tab w:val="right" w:leader="dot" w:pos="9062"/>
            </w:tabs>
            <w:spacing w:before="0" w:line="240" w:lineRule="auto"/>
            <w:rPr>
              <w:rFonts w:eastAsiaTheme="minorEastAsia"/>
              <w:b w:val="0"/>
              <w:bCs w:val="0"/>
              <w:noProof/>
              <w:sz w:val="22"/>
              <w:lang w:eastAsia="hr-HR"/>
            </w:rPr>
          </w:pPr>
          <w:hyperlink w:anchor="_Toc2692567" w:history="1">
            <w:r w:rsidR="002C558A" w:rsidRPr="005F6C35">
              <w:rPr>
                <w:rStyle w:val="Hyperlink"/>
                <w:rFonts w:eastAsia="Calibri"/>
                <w:noProof/>
              </w:rPr>
              <w:t>5.5</w:t>
            </w:r>
            <w:r w:rsidR="002C558A">
              <w:rPr>
                <w:rFonts w:eastAsiaTheme="minorEastAsia"/>
                <w:b w:val="0"/>
                <w:bCs w:val="0"/>
                <w:noProof/>
                <w:sz w:val="22"/>
                <w:lang w:eastAsia="hr-HR"/>
              </w:rPr>
              <w:tab/>
            </w:r>
            <w:r w:rsidR="002C558A" w:rsidRPr="005F6C35">
              <w:rPr>
                <w:rStyle w:val="Hyperlink"/>
                <w:rFonts w:eastAsia="Calibri"/>
                <w:noProof/>
              </w:rPr>
              <w:t>Revizije projekta</w:t>
            </w:r>
            <w:r w:rsidR="002C558A">
              <w:rPr>
                <w:noProof/>
                <w:webHidden/>
              </w:rPr>
              <w:tab/>
            </w:r>
            <w:r w:rsidR="002C558A">
              <w:rPr>
                <w:noProof/>
                <w:webHidden/>
              </w:rPr>
              <w:fldChar w:fldCharType="begin"/>
            </w:r>
            <w:r w:rsidR="002C558A">
              <w:rPr>
                <w:noProof/>
                <w:webHidden/>
              </w:rPr>
              <w:instrText xml:space="preserve"> PAGEREF _Toc2692567 \h </w:instrText>
            </w:r>
            <w:r w:rsidR="002C558A">
              <w:rPr>
                <w:noProof/>
                <w:webHidden/>
              </w:rPr>
            </w:r>
            <w:r w:rsidR="002C558A">
              <w:rPr>
                <w:noProof/>
                <w:webHidden/>
              </w:rPr>
              <w:fldChar w:fldCharType="separate"/>
            </w:r>
            <w:r w:rsidR="00472D7B">
              <w:rPr>
                <w:noProof/>
                <w:webHidden/>
              </w:rPr>
              <w:t>49</w:t>
            </w:r>
            <w:r w:rsidR="002C558A">
              <w:rPr>
                <w:noProof/>
                <w:webHidden/>
              </w:rPr>
              <w:fldChar w:fldCharType="end"/>
            </w:r>
          </w:hyperlink>
        </w:p>
        <w:p w14:paraId="4413005B" w14:textId="6682C0F5" w:rsidR="002C558A" w:rsidRDefault="00C73E3B" w:rsidP="00A421C8">
          <w:pPr>
            <w:pStyle w:val="TOC2"/>
            <w:tabs>
              <w:tab w:val="left" w:pos="880"/>
              <w:tab w:val="right" w:leader="dot" w:pos="9062"/>
            </w:tabs>
            <w:spacing w:before="0" w:line="240" w:lineRule="auto"/>
            <w:rPr>
              <w:rFonts w:eastAsiaTheme="minorEastAsia"/>
              <w:b w:val="0"/>
              <w:bCs w:val="0"/>
              <w:noProof/>
              <w:sz w:val="22"/>
              <w:lang w:eastAsia="hr-HR"/>
            </w:rPr>
          </w:pPr>
          <w:hyperlink w:anchor="_Toc2692568" w:history="1">
            <w:r w:rsidR="002C558A" w:rsidRPr="005F6C35">
              <w:rPr>
                <w:rStyle w:val="Hyperlink"/>
                <w:rFonts w:eastAsia="Calibri"/>
                <w:noProof/>
              </w:rPr>
              <w:t>5.6</w:t>
            </w:r>
            <w:r w:rsidR="002C558A">
              <w:rPr>
                <w:rFonts w:eastAsiaTheme="minorEastAsia"/>
                <w:b w:val="0"/>
                <w:bCs w:val="0"/>
                <w:noProof/>
                <w:sz w:val="22"/>
                <w:lang w:eastAsia="hr-HR"/>
              </w:rPr>
              <w:tab/>
            </w:r>
            <w:r w:rsidR="002C558A" w:rsidRPr="005F6C35">
              <w:rPr>
                <w:rStyle w:val="Hyperlink"/>
                <w:rFonts w:eastAsia="Calibri"/>
                <w:noProof/>
              </w:rPr>
              <w:t>Informiranje i vidljivost</w:t>
            </w:r>
            <w:r w:rsidR="002C558A">
              <w:rPr>
                <w:noProof/>
                <w:webHidden/>
              </w:rPr>
              <w:tab/>
            </w:r>
            <w:r w:rsidR="002C558A">
              <w:rPr>
                <w:noProof/>
                <w:webHidden/>
              </w:rPr>
              <w:fldChar w:fldCharType="begin"/>
            </w:r>
            <w:r w:rsidR="002C558A">
              <w:rPr>
                <w:noProof/>
                <w:webHidden/>
              </w:rPr>
              <w:instrText xml:space="preserve"> PAGEREF _Toc2692568 \h </w:instrText>
            </w:r>
            <w:r w:rsidR="002C558A">
              <w:rPr>
                <w:noProof/>
                <w:webHidden/>
              </w:rPr>
            </w:r>
            <w:r w:rsidR="002C558A">
              <w:rPr>
                <w:noProof/>
                <w:webHidden/>
              </w:rPr>
              <w:fldChar w:fldCharType="separate"/>
            </w:r>
            <w:r w:rsidR="00472D7B">
              <w:rPr>
                <w:noProof/>
                <w:webHidden/>
              </w:rPr>
              <w:t>49</w:t>
            </w:r>
            <w:r w:rsidR="002C558A">
              <w:rPr>
                <w:noProof/>
                <w:webHidden/>
              </w:rPr>
              <w:fldChar w:fldCharType="end"/>
            </w:r>
          </w:hyperlink>
        </w:p>
        <w:p w14:paraId="28017D6D" w14:textId="3A009A5A" w:rsidR="002C558A" w:rsidRDefault="00C73E3B" w:rsidP="00A421C8">
          <w:pPr>
            <w:pStyle w:val="TOC1"/>
            <w:tabs>
              <w:tab w:val="left" w:pos="440"/>
              <w:tab w:val="right" w:leader="dot" w:pos="9062"/>
            </w:tabs>
            <w:spacing w:before="0" w:line="240" w:lineRule="auto"/>
            <w:rPr>
              <w:rFonts w:eastAsiaTheme="minorEastAsia"/>
              <w:b w:val="0"/>
              <w:bCs w:val="0"/>
              <w:noProof/>
              <w:sz w:val="22"/>
              <w:szCs w:val="22"/>
              <w:lang w:eastAsia="hr-HR"/>
            </w:rPr>
          </w:pPr>
          <w:hyperlink w:anchor="_Toc2692569" w:history="1">
            <w:r w:rsidR="002C558A" w:rsidRPr="005F6C35">
              <w:rPr>
                <w:rStyle w:val="Hyperlink"/>
                <w:noProof/>
              </w:rPr>
              <w:t>6</w:t>
            </w:r>
            <w:r w:rsidR="002C558A">
              <w:rPr>
                <w:rFonts w:eastAsiaTheme="minorEastAsia"/>
                <w:b w:val="0"/>
                <w:bCs w:val="0"/>
                <w:noProof/>
                <w:sz w:val="22"/>
                <w:szCs w:val="22"/>
                <w:lang w:eastAsia="hr-HR"/>
              </w:rPr>
              <w:tab/>
            </w:r>
            <w:r w:rsidR="002C558A" w:rsidRPr="005F6C35">
              <w:rPr>
                <w:rStyle w:val="Hyperlink"/>
                <w:noProof/>
              </w:rPr>
              <w:t>OBRASCI I PRILOZI</w:t>
            </w:r>
            <w:r w:rsidR="002C558A">
              <w:rPr>
                <w:noProof/>
                <w:webHidden/>
              </w:rPr>
              <w:tab/>
            </w:r>
            <w:r w:rsidR="002C558A">
              <w:rPr>
                <w:noProof/>
                <w:webHidden/>
              </w:rPr>
              <w:fldChar w:fldCharType="begin"/>
            </w:r>
            <w:r w:rsidR="002C558A">
              <w:rPr>
                <w:noProof/>
                <w:webHidden/>
              </w:rPr>
              <w:instrText xml:space="preserve"> PAGEREF _Toc2692569 \h </w:instrText>
            </w:r>
            <w:r w:rsidR="002C558A">
              <w:rPr>
                <w:noProof/>
                <w:webHidden/>
              </w:rPr>
            </w:r>
            <w:r w:rsidR="002C558A">
              <w:rPr>
                <w:noProof/>
                <w:webHidden/>
              </w:rPr>
              <w:fldChar w:fldCharType="separate"/>
            </w:r>
            <w:r w:rsidR="00472D7B">
              <w:rPr>
                <w:noProof/>
                <w:webHidden/>
              </w:rPr>
              <w:t>50</w:t>
            </w:r>
            <w:r w:rsidR="002C558A">
              <w:rPr>
                <w:noProof/>
                <w:webHidden/>
              </w:rPr>
              <w:fldChar w:fldCharType="end"/>
            </w:r>
          </w:hyperlink>
        </w:p>
        <w:p w14:paraId="5C357452" w14:textId="43B283C2" w:rsidR="002C558A" w:rsidRDefault="00C73E3B" w:rsidP="00A421C8">
          <w:pPr>
            <w:pStyle w:val="TOC1"/>
            <w:tabs>
              <w:tab w:val="left" w:pos="440"/>
              <w:tab w:val="right" w:leader="dot" w:pos="9062"/>
            </w:tabs>
            <w:spacing w:before="0" w:line="240" w:lineRule="auto"/>
            <w:rPr>
              <w:rFonts w:eastAsiaTheme="minorEastAsia"/>
              <w:b w:val="0"/>
              <w:bCs w:val="0"/>
              <w:noProof/>
              <w:sz w:val="22"/>
              <w:szCs w:val="22"/>
              <w:lang w:eastAsia="hr-HR"/>
            </w:rPr>
          </w:pPr>
          <w:hyperlink w:anchor="_Toc2692570" w:history="1">
            <w:r w:rsidR="002C558A" w:rsidRPr="005F6C35">
              <w:rPr>
                <w:rStyle w:val="Hyperlink"/>
                <w:noProof/>
              </w:rPr>
              <w:t>7</w:t>
            </w:r>
            <w:r w:rsidR="002C558A">
              <w:rPr>
                <w:rFonts w:eastAsiaTheme="minorEastAsia"/>
                <w:b w:val="0"/>
                <w:bCs w:val="0"/>
                <w:noProof/>
                <w:sz w:val="22"/>
                <w:szCs w:val="22"/>
                <w:lang w:eastAsia="hr-HR"/>
              </w:rPr>
              <w:tab/>
            </w:r>
            <w:r w:rsidR="002C558A" w:rsidRPr="005F6C35">
              <w:rPr>
                <w:rStyle w:val="Hyperlink"/>
                <w:noProof/>
              </w:rPr>
              <w:t>POJMOVNIK</w:t>
            </w:r>
            <w:r w:rsidR="002C558A">
              <w:rPr>
                <w:noProof/>
                <w:webHidden/>
              </w:rPr>
              <w:tab/>
            </w:r>
            <w:r w:rsidR="002C558A">
              <w:rPr>
                <w:noProof/>
                <w:webHidden/>
              </w:rPr>
              <w:fldChar w:fldCharType="begin"/>
            </w:r>
            <w:r w:rsidR="002C558A">
              <w:rPr>
                <w:noProof/>
                <w:webHidden/>
              </w:rPr>
              <w:instrText xml:space="preserve"> PAGEREF _Toc2692570 \h </w:instrText>
            </w:r>
            <w:r w:rsidR="002C558A">
              <w:rPr>
                <w:noProof/>
                <w:webHidden/>
              </w:rPr>
            </w:r>
            <w:r w:rsidR="002C558A">
              <w:rPr>
                <w:noProof/>
                <w:webHidden/>
              </w:rPr>
              <w:fldChar w:fldCharType="separate"/>
            </w:r>
            <w:r w:rsidR="00472D7B">
              <w:rPr>
                <w:noProof/>
                <w:webHidden/>
              </w:rPr>
              <w:t>51</w:t>
            </w:r>
            <w:r w:rsidR="002C558A">
              <w:rPr>
                <w:noProof/>
                <w:webHidden/>
              </w:rPr>
              <w:fldChar w:fldCharType="end"/>
            </w:r>
          </w:hyperlink>
        </w:p>
        <w:p w14:paraId="09BC50B3" w14:textId="50220711" w:rsidR="002C558A" w:rsidRDefault="00C73E3B" w:rsidP="00A421C8">
          <w:pPr>
            <w:pStyle w:val="TOC1"/>
            <w:tabs>
              <w:tab w:val="left" w:pos="440"/>
              <w:tab w:val="right" w:leader="dot" w:pos="9062"/>
            </w:tabs>
            <w:spacing w:before="0" w:line="240" w:lineRule="auto"/>
            <w:rPr>
              <w:rFonts w:eastAsiaTheme="minorEastAsia"/>
              <w:b w:val="0"/>
              <w:bCs w:val="0"/>
              <w:noProof/>
              <w:sz w:val="22"/>
              <w:szCs w:val="22"/>
              <w:lang w:eastAsia="hr-HR"/>
            </w:rPr>
          </w:pPr>
          <w:hyperlink w:anchor="_Toc2692571" w:history="1">
            <w:r w:rsidR="002C558A" w:rsidRPr="005F6C35">
              <w:rPr>
                <w:rStyle w:val="Hyperlink"/>
                <w:noProof/>
              </w:rPr>
              <w:t>8</w:t>
            </w:r>
            <w:r w:rsidR="002C558A">
              <w:rPr>
                <w:rFonts w:eastAsiaTheme="minorEastAsia"/>
                <w:b w:val="0"/>
                <w:bCs w:val="0"/>
                <w:noProof/>
                <w:sz w:val="22"/>
                <w:szCs w:val="22"/>
                <w:lang w:eastAsia="hr-HR"/>
              </w:rPr>
              <w:tab/>
            </w:r>
            <w:r w:rsidR="002C558A" w:rsidRPr="005F6C35">
              <w:rPr>
                <w:rStyle w:val="Hyperlink"/>
                <w:noProof/>
              </w:rPr>
              <w:t>POPIS KRATICA</w:t>
            </w:r>
            <w:r w:rsidR="002C558A">
              <w:rPr>
                <w:noProof/>
                <w:webHidden/>
              </w:rPr>
              <w:tab/>
            </w:r>
            <w:r w:rsidR="002C558A">
              <w:rPr>
                <w:noProof/>
                <w:webHidden/>
              </w:rPr>
              <w:fldChar w:fldCharType="begin"/>
            </w:r>
            <w:r w:rsidR="002C558A">
              <w:rPr>
                <w:noProof/>
                <w:webHidden/>
              </w:rPr>
              <w:instrText xml:space="preserve"> PAGEREF _Toc2692571 \h </w:instrText>
            </w:r>
            <w:r w:rsidR="002C558A">
              <w:rPr>
                <w:noProof/>
                <w:webHidden/>
              </w:rPr>
            </w:r>
            <w:r w:rsidR="002C558A">
              <w:rPr>
                <w:noProof/>
                <w:webHidden/>
              </w:rPr>
              <w:fldChar w:fldCharType="separate"/>
            </w:r>
            <w:r w:rsidR="00472D7B">
              <w:rPr>
                <w:noProof/>
                <w:webHidden/>
              </w:rPr>
              <w:t>54</w:t>
            </w:r>
            <w:r w:rsidR="002C558A">
              <w:rPr>
                <w:noProof/>
                <w:webHidden/>
              </w:rPr>
              <w:fldChar w:fldCharType="end"/>
            </w:r>
          </w:hyperlink>
        </w:p>
        <w:p w14:paraId="72650547" w14:textId="0E42E963" w:rsidR="00B0629A" w:rsidRPr="00312BAD" w:rsidRDefault="00D541FD" w:rsidP="00312BAD">
          <w:pPr>
            <w:spacing w:after="0" w:line="276" w:lineRule="auto"/>
            <w:rPr>
              <w:rFonts w:cstheme="minorHAnsi"/>
              <w:sz w:val="24"/>
              <w:szCs w:val="24"/>
            </w:rPr>
          </w:pPr>
          <w:r w:rsidRPr="00BA75CC">
            <w:rPr>
              <w:rFonts w:cstheme="minorHAnsi"/>
              <w:b/>
              <w:bCs/>
              <w:noProof/>
              <w:sz w:val="24"/>
              <w:szCs w:val="24"/>
            </w:rPr>
            <w:fldChar w:fldCharType="end"/>
          </w:r>
        </w:p>
      </w:sdtContent>
    </w:sdt>
    <w:p w14:paraId="28887632" w14:textId="77777777" w:rsidR="003037A9" w:rsidRPr="00996E2C" w:rsidRDefault="003037A9" w:rsidP="00996E2C">
      <w:pPr>
        <w:pStyle w:val="Heading1"/>
      </w:pPr>
      <w:bookmarkStart w:id="7" w:name="_Toc452468681"/>
      <w:bookmarkStart w:id="8" w:name="_Toc2692486"/>
      <w:r w:rsidRPr="00996E2C">
        <w:lastRenderedPageBreak/>
        <w:t>OPĆE INFORMACIJE</w:t>
      </w:r>
      <w:bookmarkEnd w:id="7"/>
      <w:bookmarkEnd w:id="8"/>
    </w:p>
    <w:p w14:paraId="162B2A51" w14:textId="376529AD" w:rsidR="003037A9" w:rsidRPr="00BA75CC" w:rsidRDefault="003037A9" w:rsidP="00D51E4E">
      <w:pPr>
        <w:rPr>
          <w:sz w:val="24"/>
          <w:szCs w:val="24"/>
        </w:rPr>
      </w:pPr>
      <w:r w:rsidRPr="00BA75CC">
        <w:rPr>
          <w:sz w:val="24"/>
          <w:szCs w:val="24"/>
        </w:rPr>
        <w:t>Putem ovog Poziva na dostavu projektnih prijedloga</w:t>
      </w:r>
      <w:r w:rsidR="005628A7" w:rsidRPr="00BA75CC">
        <w:rPr>
          <w:sz w:val="24"/>
          <w:szCs w:val="24"/>
        </w:rPr>
        <w:t xml:space="preserve"> „</w:t>
      </w:r>
      <w:r w:rsidR="00A571D6" w:rsidRPr="00BA75CC">
        <w:rPr>
          <w:i/>
          <w:sz w:val="24"/>
          <w:szCs w:val="24"/>
        </w:rPr>
        <w:t>Sustav poduzetničkih zona</w:t>
      </w:r>
      <w:r w:rsidR="005628A7" w:rsidRPr="00BA75CC">
        <w:rPr>
          <w:i/>
          <w:sz w:val="24"/>
          <w:szCs w:val="24"/>
        </w:rPr>
        <w:t>“</w:t>
      </w:r>
      <w:r w:rsidR="00BB51F2" w:rsidRPr="00BA75CC">
        <w:rPr>
          <w:sz w:val="24"/>
          <w:szCs w:val="24"/>
        </w:rPr>
        <w:t xml:space="preserve"> (u daljnjem tekstu: Poziv) </w:t>
      </w:r>
      <w:r w:rsidRPr="00BA75CC">
        <w:rPr>
          <w:sz w:val="24"/>
          <w:szCs w:val="24"/>
        </w:rPr>
        <w:t xml:space="preserve">definiraju se ciljevi, uvjeti i postupci za dodjelu bespovratnih sredstava namijenjenih pripremi i provedbi projekata. </w:t>
      </w:r>
    </w:p>
    <w:p w14:paraId="11032A37" w14:textId="280AD04D" w:rsidR="003037A9" w:rsidRPr="00BA75CC" w:rsidRDefault="003037A9" w:rsidP="00D51E4E">
      <w:pPr>
        <w:rPr>
          <w:sz w:val="24"/>
          <w:szCs w:val="24"/>
        </w:rPr>
      </w:pPr>
      <w:r w:rsidRPr="00BA75CC">
        <w:rPr>
          <w:sz w:val="24"/>
          <w:szCs w:val="24"/>
        </w:rPr>
        <w:t>Ove Upute za prijavitelje (u daljnjem tekstu: Upute) određuju pravila o načinu podnošenja projektnih prijedloga, navode kriterije prihvatljivosti i kriterije odabira projektnih prijedloga, kriterije prihvatljivosti prijavitelja, aktivnosti i izdataka te pravila provedbe projekata kojima se dodjeljuju bespovratna sredstva u okviru ovog Poziva.</w:t>
      </w:r>
    </w:p>
    <w:tbl>
      <w:tblPr>
        <w:tblStyle w:val="TableGrid1"/>
        <w:tblpPr w:leftFromText="180" w:rightFromText="180" w:vertAnchor="text" w:tblpX="108" w:tblpY="153"/>
        <w:tblW w:w="0" w:type="auto"/>
        <w:tblLook w:val="04A0" w:firstRow="1" w:lastRow="0" w:firstColumn="1" w:lastColumn="0" w:noHBand="0" w:noVBand="1"/>
      </w:tblPr>
      <w:tblGrid>
        <w:gridCol w:w="9039"/>
      </w:tblGrid>
      <w:tr w:rsidR="003037A9" w:rsidRPr="00BA75CC" w14:paraId="7662EA86" w14:textId="77777777" w:rsidTr="00C650F6">
        <w:tc>
          <w:tcPr>
            <w:tcW w:w="9039" w:type="dxa"/>
            <w:shd w:val="clear" w:color="auto" w:fill="D6F8D7"/>
          </w:tcPr>
          <w:p w14:paraId="417729B7" w14:textId="695473BE" w:rsidR="00C8311B" w:rsidRPr="00BA75CC" w:rsidRDefault="003037A9" w:rsidP="00135185">
            <w:pPr>
              <w:spacing w:line="276" w:lineRule="auto"/>
              <w:contextualSpacing/>
              <w:rPr>
                <w:rFonts w:cstheme="minorHAnsi"/>
                <w:sz w:val="24"/>
                <w:szCs w:val="24"/>
              </w:rPr>
            </w:pPr>
            <w:r w:rsidRPr="00BA75CC">
              <w:rPr>
                <w:rFonts w:eastAsia="Calibri" w:cstheme="minorHAnsi"/>
                <w:b/>
                <w:i/>
                <w:sz w:val="24"/>
                <w:szCs w:val="24"/>
              </w:rPr>
              <w:t xml:space="preserve">Napomena: </w:t>
            </w:r>
            <w:r w:rsidR="00C8311B" w:rsidRPr="00BA75CC">
              <w:rPr>
                <w:rFonts w:eastAsia="Calibri" w:cstheme="minorHAnsi"/>
                <w:i/>
                <w:sz w:val="24"/>
                <w:szCs w:val="24"/>
              </w:rPr>
              <w:t xml:space="preserve"> Prije pripreme projektnog prijedloga, prijavitelji trebaju proučiti </w:t>
            </w:r>
            <w:r w:rsidR="00C8311B" w:rsidRPr="00BA75CC">
              <w:rPr>
                <w:rFonts w:cstheme="minorHAnsi"/>
                <w:i/>
                <w:sz w:val="24"/>
                <w:szCs w:val="24"/>
              </w:rPr>
              <w:t>cjelokupnu dokumentaciju Poziva, te redovno pratiti ažuriranje (izmjene i/ili dopune) dokumentacije Poziva.</w:t>
            </w:r>
          </w:p>
          <w:p w14:paraId="138831FE" w14:textId="77777777" w:rsidR="00C8311B" w:rsidRPr="00BA75CC" w:rsidRDefault="00C8311B" w:rsidP="00135185">
            <w:pPr>
              <w:spacing w:line="276" w:lineRule="auto"/>
              <w:contextualSpacing/>
              <w:rPr>
                <w:rFonts w:cstheme="minorHAnsi"/>
                <w:sz w:val="24"/>
                <w:szCs w:val="24"/>
              </w:rPr>
            </w:pPr>
          </w:p>
          <w:p w14:paraId="6AF28EF3" w14:textId="60B1EED5" w:rsidR="003037A9" w:rsidRPr="00BA75CC" w:rsidRDefault="00C8311B" w:rsidP="00A571D6">
            <w:pPr>
              <w:spacing w:line="276" w:lineRule="auto"/>
              <w:contextualSpacing/>
              <w:rPr>
                <w:rFonts w:eastAsia="Calibri" w:cstheme="minorHAnsi"/>
                <w:i/>
                <w:sz w:val="24"/>
                <w:szCs w:val="24"/>
              </w:rPr>
            </w:pPr>
            <w:r w:rsidRPr="00BA75CC">
              <w:rPr>
                <w:rFonts w:cstheme="minorHAnsi"/>
                <w:sz w:val="24"/>
                <w:szCs w:val="24"/>
              </w:rPr>
              <w:t xml:space="preserve">*Prijavitelji se posebice trebaju upoznati s uvjetima </w:t>
            </w:r>
            <w:r w:rsidR="00701486" w:rsidRPr="00BA75CC">
              <w:rPr>
                <w:rFonts w:cstheme="minorHAnsi"/>
                <w:sz w:val="24"/>
                <w:szCs w:val="24"/>
              </w:rPr>
              <w:t xml:space="preserve">Ugovora </w:t>
            </w:r>
            <w:r w:rsidRPr="00BA75CC">
              <w:rPr>
                <w:rFonts w:cstheme="minorHAnsi"/>
                <w:sz w:val="24"/>
                <w:szCs w:val="24"/>
              </w:rPr>
              <w:t>o dodjeli bespovratnih sredstava (</w:t>
            </w:r>
            <w:r w:rsidR="00701486" w:rsidRPr="00BA75CC">
              <w:rPr>
                <w:rFonts w:cstheme="minorHAnsi"/>
                <w:sz w:val="24"/>
                <w:szCs w:val="24"/>
              </w:rPr>
              <w:t xml:space="preserve">Prilog 1. Ugovor i Prilog 2. </w:t>
            </w:r>
            <w:r w:rsidRPr="00BA75CC">
              <w:rPr>
                <w:rFonts w:cstheme="minorHAnsi"/>
                <w:sz w:val="24"/>
                <w:szCs w:val="24"/>
              </w:rPr>
              <w:t xml:space="preserve">Opći </w:t>
            </w:r>
            <w:r w:rsidR="00701486" w:rsidRPr="00BA75CC">
              <w:rPr>
                <w:rFonts w:cstheme="minorHAnsi"/>
                <w:sz w:val="24"/>
                <w:szCs w:val="24"/>
              </w:rPr>
              <w:t>uvjeti Ugovora</w:t>
            </w:r>
            <w:r w:rsidR="006E6D2B" w:rsidRPr="00BA75CC">
              <w:rPr>
                <w:rFonts w:cstheme="minorHAnsi"/>
                <w:sz w:val="24"/>
                <w:szCs w:val="24"/>
              </w:rPr>
              <w:t xml:space="preserve"> </w:t>
            </w:r>
            <w:r w:rsidRPr="00BA75CC">
              <w:rPr>
                <w:rFonts w:cstheme="minorHAnsi"/>
                <w:sz w:val="24"/>
                <w:szCs w:val="24"/>
              </w:rPr>
              <w:t>) u kojima se razrađuj</w:t>
            </w:r>
            <w:r w:rsidR="00A571D6" w:rsidRPr="00BA75CC">
              <w:rPr>
                <w:rFonts w:cstheme="minorHAnsi"/>
                <w:sz w:val="24"/>
                <w:szCs w:val="24"/>
              </w:rPr>
              <w:t xml:space="preserve">u prava i obveze prijavitelja </w:t>
            </w:r>
            <w:r w:rsidRPr="00BA75CC">
              <w:rPr>
                <w:rFonts w:cstheme="minorHAnsi"/>
                <w:sz w:val="24"/>
                <w:szCs w:val="24"/>
              </w:rPr>
              <w:t>kao korisnika bespovratnih sredstava.</w:t>
            </w:r>
          </w:p>
        </w:tc>
      </w:tr>
    </w:tbl>
    <w:p w14:paraId="6D1E4A4C" w14:textId="77777777" w:rsidR="00F17AC4" w:rsidRPr="00BA75CC" w:rsidRDefault="00F17AC4" w:rsidP="00135185">
      <w:pPr>
        <w:spacing w:after="0" w:line="276" w:lineRule="auto"/>
        <w:rPr>
          <w:rFonts w:eastAsia="Times New Roman" w:cstheme="minorHAnsi"/>
          <w:sz w:val="24"/>
          <w:szCs w:val="24"/>
        </w:rPr>
      </w:pPr>
    </w:p>
    <w:p w14:paraId="3E153E3F" w14:textId="77777777" w:rsidR="00D41DB4" w:rsidRPr="00996E2C" w:rsidRDefault="003037A9" w:rsidP="0068045B">
      <w:pPr>
        <w:pStyle w:val="Heading2"/>
        <w:rPr>
          <w:szCs w:val="26"/>
        </w:rPr>
      </w:pPr>
      <w:bookmarkStart w:id="9" w:name="_Toc452468682"/>
      <w:bookmarkStart w:id="10" w:name="_Toc2692487"/>
      <w:r w:rsidRPr="00996E2C">
        <w:rPr>
          <w:szCs w:val="26"/>
        </w:rPr>
        <w:t>Strateški i zakonodavni okvir</w:t>
      </w:r>
      <w:bookmarkEnd w:id="9"/>
      <w:bookmarkEnd w:id="10"/>
    </w:p>
    <w:p w14:paraId="5001BB72" w14:textId="3266CD2E" w:rsidR="00BE2D66" w:rsidRPr="00BA75CC" w:rsidRDefault="00C2349C" w:rsidP="00D51E4E">
      <w:pPr>
        <w:rPr>
          <w:sz w:val="24"/>
          <w:szCs w:val="24"/>
        </w:rPr>
      </w:pPr>
      <w:r w:rsidRPr="00BA75CC">
        <w:rPr>
          <w:sz w:val="24"/>
          <w:szCs w:val="24"/>
        </w:rPr>
        <w:t xml:space="preserve">Okvir za korištenje instrumenata kohezijske politike Europske unije (u daljnjem tekstu: EU) u Republici Hrvatskoj (u daljnjem tekstu: RH) u razdoblju 2014.-2020. definiran je </w:t>
      </w:r>
      <w:r w:rsidRPr="00BA75CC">
        <w:rPr>
          <w:b/>
          <w:sz w:val="24"/>
          <w:szCs w:val="24"/>
        </w:rPr>
        <w:t>Sporazumom o partnerstvu</w:t>
      </w:r>
      <w:r w:rsidRPr="00BA75CC">
        <w:rPr>
          <w:sz w:val="24"/>
          <w:szCs w:val="24"/>
        </w:rPr>
        <w:t xml:space="preserve"> između RH i Europske komisije za korištenje strukturnih i investicijskih fondova EU-a za ulaganje rast i radna mjesta u razdoblju 2014.-2020.</w:t>
      </w:r>
      <w:r w:rsidR="00BE2D66" w:rsidRPr="00BA75CC">
        <w:rPr>
          <w:sz w:val="24"/>
          <w:szCs w:val="24"/>
        </w:rPr>
        <w:t xml:space="preserve"> (u daljnjem tekstu: Sporazum o partnerstvu)</w:t>
      </w:r>
      <w:r w:rsidR="00BE372A" w:rsidRPr="00BA75CC">
        <w:rPr>
          <w:sz w:val="24"/>
          <w:szCs w:val="24"/>
        </w:rPr>
        <w:t>.</w:t>
      </w:r>
      <w:r w:rsidR="00A571D6" w:rsidRPr="00BA75CC">
        <w:rPr>
          <w:sz w:val="24"/>
          <w:szCs w:val="24"/>
        </w:rPr>
        <w:t xml:space="preserve"> </w:t>
      </w:r>
      <w:r w:rsidR="00BE2D66" w:rsidRPr="00BA75CC">
        <w:rPr>
          <w:sz w:val="24"/>
          <w:szCs w:val="24"/>
        </w:rPr>
        <w:t>Sporazum o partnerstvu opisuje način na koji će RH pristupiti ispunjavanju zajedničkih ciljeva strategije Europa 2020, kao i nacionalnih ciljeva, uz pomoć sredstava iz proračuna EU-a koja su joj dodijeljena kroz višegodišnji financijski okvir za razdoblje 2014.-2020.</w:t>
      </w:r>
    </w:p>
    <w:p w14:paraId="27CA5439" w14:textId="5132F0C6" w:rsidR="00701486" w:rsidRPr="00BA75CC" w:rsidRDefault="001E0FB6" w:rsidP="00701486">
      <w:pPr>
        <w:pStyle w:val="NoSpacing"/>
        <w:rPr>
          <w:rFonts w:cstheme="minorHAnsi"/>
          <w:sz w:val="24"/>
          <w:szCs w:val="24"/>
        </w:rPr>
      </w:pPr>
      <w:r w:rsidRPr="00BA75CC">
        <w:rPr>
          <w:sz w:val="24"/>
          <w:szCs w:val="24"/>
        </w:rPr>
        <w:t>Opći cilj Sporazuma o partnerstvu jest pružiti potporu u približavanju RH ostalim državama EU</w:t>
      </w:r>
      <w:r w:rsidR="00BE372A" w:rsidRPr="00BA75CC">
        <w:rPr>
          <w:sz w:val="24"/>
          <w:szCs w:val="24"/>
        </w:rPr>
        <w:t>-a</w:t>
      </w:r>
      <w:r w:rsidRPr="00BA75CC">
        <w:rPr>
          <w:sz w:val="24"/>
          <w:szCs w:val="24"/>
        </w:rPr>
        <w:t xml:space="preserve">, </w:t>
      </w:r>
      <w:r w:rsidRPr="00BA75CC">
        <w:rPr>
          <w:rFonts w:cstheme="minorHAnsi"/>
          <w:sz w:val="24"/>
          <w:szCs w:val="24"/>
        </w:rPr>
        <w:t xml:space="preserve">odnosno regijama, ubrzavanjem gospodarskog rasta i poticanjem zapošljavanja. Sporazum o partnerstvu definira </w:t>
      </w:r>
      <w:r w:rsidR="00701486" w:rsidRPr="00BA75CC">
        <w:rPr>
          <w:rFonts w:cstheme="minorHAnsi"/>
          <w:sz w:val="24"/>
          <w:szCs w:val="24"/>
        </w:rPr>
        <w:t xml:space="preserve">Tematski cilj </w:t>
      </w:r>
      <w:r w:rsidR="00701486" w:rsidRPr="00BA75CC">
        <w:rPr>
          <w:bCs/>
          <w:sz w:val="24"/>
          <w:szCs w:val="24"/>
        </w:rPr>
        <w:t>Jačanje konkurentnosti malog i srednjeg poduzetništva</w:t>
      </w:r>
      <w:r w:rsidR="00701486" w:rsidRPr="00BA75CC">
        <w:rPr>
          <w:b/>
          <w:bCs/>
          <w:sz w:val="24"/>
          <w:szCs w:val="24"/>
        </w:rPr>
        <w:t xml:space="preserve">, </w:t>
      </w:r>
      <w:r w:rsidR="00701486" w:rsidRPr="00BA75CC">
        <w:rPr>
          <w:rFonts w:cstheme="minorHAnsi"/>
          <w:sz w:val="24"/>
          <w:szCs w:val="24"/>
        </w:rPr>
        <w:t xml:space="preserve">kao jedan od izabranih ciljeva u koji se usmjeravaju sredstva unutar Operativnog programa </w:t>
      </w:r>
      <w:r w:rsidR="00701486" w:rsidRPr="00BA75CC">
        <w:rPr>
          <w:rFonts w:cstheme="minorHAnsi"/>
          <w:b/>
          <w:sz w:val="24"/>
          <w:szCs w:val="24"/>
        </w:rPr>
        <w:t>„Konkurentnost i kohezija 2014.-2020.“</w:t>
      </w:r>
      <w:r w:rsidR="00701486" w:rsidRPr="00BA75CC">
        <w:rPr>
          <w:rFonts w:cstheme="minorHAnsi"/>
          <w:sz w:val="24"/>
          <w:szCs w:val="24"/>
        </w:rPr>
        <w:t xml:space="preserve"> (u daljnjem tekstu: OPKK)</w:t>
      </w:r>
      <w:r w:rsidR="003520AE" w:rsidRPr="003520AE">
        <w:rPr>
          <w:rFonts w:cstheme="minorHAnsi"/>
          <w:sz w:val="24"/>
          <w:szCs w:val="24"/>
          <w:vertAlign w:val="superscript"/>
        </w:rPr>
        <w:t>1</w:t>
      </w:r>
      <w:r w:rsidR="00701486" w:rsidRPr="00BA75CC">
        <w:rPr>
          <w:rFonts w:cstheme="minorHAnsi"/>
          <w:sz w:val="24"/>
          <w:szCs w:val="24"/>
        </w:rPr>
        <w:t xml:space="preserve">, koji je izravno obuhvaćen provedbom ovog Poziva. </w:t>
      </w:r>
    </w:p>
    <w:p w14:paraId="3B2B2986" w14:textId="16E7AD07" w:rsidR="00701486" w:rsidRDefault="00701486" w:rsidP="00701486">
      <w:pPr>
        <w:pStyle w:val="NoSpacing"/>
        <w:rPr>
          <w:rFonts w:cstheme="minorHAnsi"/>
          <w:sz w:val="24"/>
          <w:szCs w:val="24"/>
        </w:rPr>
      </w:pPr>
      <w:r w:rsidRPr="00BA75CC">
        <w:rPr>
          <w:rFonts w:cstheme="minorHAnsi"/>
          <w:sz w:val="24"/>
          <w:szCs w:val="24"/>
        </w:rPr>
        <w:t xml:space="preserve">OPKK se sufinancira iz europskih strukturnih i investicijskih fondova (ESIF), a njegova strategija temelji se na koncentraciji ulaganja u devet Tematskih ciljeva zajedničkog Strateškog okvira i njihovim specifičnim prioritetima ulaganja, s daljnjim fokusom na specifične ciljeve (u daljnjem tekstu: SC), koje je potrebno ostvariti. OPKK je usmjeren ka poboljšanju konkurentnosti u RH, na nacionalnoj i na regionalnoj razini. </w:t>
      </w:r>
    </w:p>
    <w:p w14:paraId="50E5AF92" w14:textId="168D5F90" w:rsidR="003520AE" w:rsidRDefault="003520AE" w:rsidP="00701486">
      <w:pPr>
        <w:pStyle w:val="NoSpacing"/>
        <w:rPr>
          <w:rFonts w:cstheme="minorHAnsi"/>
          <w:sz w:val="24"/>
          <w:szCs w:val="24"/>
        </w:rPr>
      </w:pPr>
    </w:p>
    <w:p w14:paraId="41E9D944" w14:textId="77777777" w:rsidR="003520AE" w:rsidRDefault="003520AE" w:rsidP="00701486">
      <w:pPr>
        <w:pStyle w:val="NoSpacing"/>
        <w:rPr>
          <w:rFonts w:cstheme="minorHAnsi"/>
          <w:sz w:val="16"/>
          <w:szCs w:val="16"/>
          <w:vertAlign w:val="superscript"/>
        </w:rPr>
      </w:pPr>
    </w:p>
    <w:p w14:paraId="2ABB69F2" w14:textId="77777777" w:rsidR="003520AE" w:rsidRDefault="003520AE" w:rsidP="00701486">
      <w:pPr>
        <w:pStyle w:val="NoSpacing"/>
        <w:rPr>
          <w:rFonts w:cstheme="minorHAnsi"/>
          <w:sz w:val="16"/>
          <w:szCs w:val="16"/>
          <w:vertAlign w:val="superscript"/>
        </w:rPr>
      </w:pPr>
    </w:p>
    <w:p w14:paraId="5191F84D" w14:textId="4340DF18" w:rsidR="003520AE" w:rsidRPr="003520AE" w:rsidRDefault="003520AE" w:rsidP="00701486">
      <w:pPr>
        <w:pStyle w:val="NoSpacing"/>
        <w:rPr>
          <w:rFonts w:cstheme="minorHAnsi"/>
          <w:sz w:val="16"/>
          <w:szCs w:val="16"/>
        </w:rPr>
      </w:pPr>
      <w:r w:rsidRPr="003520AE">
        <w:rPr>
          <w:rFonts w:cstheme="minorHAnsi"/>
          <w:sz w:val="16"/>
          <w:szCs w:val="16"/>
          <w:vertAlign w:val="superscript"/>
        </w:rPr>
        <w:t>1</w:t>
      </w:r>
      <w:hyperlink r:id="rId11" w:history="1">
        <w:r w:rsidRPr="003520AE">
          <w:rPr>
            <w:rFonts w:cstheme="minorHAnsi"/>
            <w:color w:val="0000FF"/>
            <w:sz w:val="16"/>
            <w:szCs w:val="16"/>
            <w:u w:val="single"/>
            <w:lang w:eastAsia="hr-HR"/>
          </w:rPr>
          <w:t>http://arhiva.strukturnifondovi.hr/UserDocsImages/Novosti/OPKK%202014.-2020.%20tehni%C4%8Dke%20izmjene.pdf</w:t>
        </w:r>
      </w:hyperlink>
    </w:p>
    <w:p w14:paraId="57DBB885" w14:textId="72DC34AA" w:rsidR="003520AE" w:rsidRDefault="003520AE">
      <w:pPr>
        <w:spacing w:before="0" w:after="160" w:line="259" w:lineRule="auto"/>
        <w:jc w:val="left"/>
        <w:rPr>
          <w:rFonts w:eastAsia="Times New Roman" w:cstheme="minorHAnsi"/>
          <w:sz w:val="24"/>
          <w:szCs w:val="24"/>
        </w:rPr>
      </w:pPr>
    </w:p>
    <w:p w14:paraId="51D8731E" w14:textId="12FEE674" w:rsidR="00701486" w:rsidRPr="00BA75CC" w:rsidRDefault="00701486" w:rsidP="00701486">
      <w:pPr>
        <w:pStyle w:val="NoSpacing"/>
        <w:rPr>
          <w:rFonts w:cstheme="minorHAnsi"/>
          <w:sz w:val="24"/>
          <w:szCs w:val="24"/>
        </w:rPr>
      </w:pPr>
      <w:r w:rsidRPr="00BA75CC">
        <w:rPr>
          <w:rFonts w:cstheme="minorHAnsi"/>
          <w:sz w:val="24"/>
          <w:szCs w:val="24"/>
        </w:rPr>
        <w:lastRenderedPageBreak/>
        <w:t xml:space="preserve">Ovaj Poziv pokrenut je u okviru Prioritetne osi </w:t>
      </w:r>
      <w:r w:rsidRPr="00BA75CC">
        <w:rPr>
          <w:sz w:val="24"/>
          <w:szCs w:val="24"/>
        </w:rPr>
        <w:t>3 „Poslovna konkurentnost“</w:t>
      </w:r>
      <w:r w:rsidRPr="00BA75CC">
        <w:rPr>
          <w:rFonts w:cstheme="minorHAnsi"/>
          <w:sz w:val="24"/>
          <w:szCs w:val="24"/>
        </w:rPr>
        <w:t>, Specifičnog cilja 3a2 „Omogućavanje povoljnog okruženja za razvoj poduzetništva“</w:t>
      </w:r>
      <w:r w:rsidRPr="00BA75CC">
        <w:rPr>
          <w:sz w:val="24"/>
          <w:szCs w:val="24"/>
        </w:rPr>
        <w:t xml:space="preserve"> OPKK-a, </w:t>
      </w:r>
      <w:r w:rsidRPr="00BA75CC">
        <w:rPr>
          <w:rFonts w:cstheme="minorHAnsi"/>
          <w:sz w:val="24"/>
          <w:szCs w:val="24"/>
        </w:rPr>
        <w:t xml:space="preserve">financiranog </w:t>
      </w:r>
      <w:r w:rsidR="00253967" w:rsidRPr="00BA75CC">
        <w:rPr>
          <w:rFonts w:cstheme="minorHAnsi"/>
          <w:sz w:val="24"/>
          <w:szCs w:val="24"/>
        </w:rPr>
        <w:t xml:space="preserve">sredstvima </w:t>
      </w:r>
      <w:r w:rsidR="00C650F6" w:rsidRPr="00BA75CC">
        <w:rPr>
          <w:rFonts w:cstheme="minorHAnsi"/>
          <w:sz w:val="24"/>
          <w:szCs w:val="24"/>
        </w:rPr>
        <w:t xml:space="preserve">EFRR kroz mehanizam integriranih teritorijalnih ulaganja (u daljnjem tekstu: ITU </w:t>
      </w:r>
      <w:proofErr w:type="spellStart"/>
      <w:r w:rsidR="00C650F6" w:rsidRPr="00BA75CC">
        <w:rPr>
          <w:rFonts w:cstheme="minorHAnsi"/>
          <w:sz w:val="24"/>
          <w:szCs w:val="24"/>
        </w:rPr>
        <w:t>mehnaizam</w:t>
      </w:r>
      <w:proofErr w:type="spellEnd"/>
      <w:r w:rsidR="00C650F6" w:rsidRPr="00BA75CC">
        <w:rPr>
          <w:rFonts w:cstheme="minorHAnsi"/>
          <w:sz w:val="24"/>
          <w:szCs w:val="24"/>
        </w:rPr>
        <w:t>)</w:t>
      </w:r>
      <w:r w:rsidR="00253967" w:rsidRPr="00BA75CC">
        <w:rPr>
          <w:rFonts w:cstheme="minorHAnsi"/>
          <w:sz w:val="24"/>
          <w:szCs w:val="24"/>
        </w:rPr>
        <w:t>.</w:t>
      </w:r>
    </w:p>
    <w:p w14:paraId="77C53131" w14:textId="77777777" w:rsidR="00701486" w:rsidRPr="00BA75CC" w:rsidRDefault="00701486" w:rsidP="00701486">
      <w:pPr>
        <w:pStyle w:val="Default"/>
        <w:tabs>
          <w:tab w:val="left" w:pos="851"/>
        </w:tabs>
        <w:jc w:val="both"/>
        <w:rPr>
          <w:rFonts w:asciiTheme="minorHAnsi" w:hAnsiTheme="minorHAnsi" w:cstheme="minorHAnsi"/>
          <w:color w:val="auto"/>
        </w:rPr>
      </w:pPr>
    </w:p>
    <w:p w14:paraId="62FD2933" w14:textId="77777777" w:rsidR="00701486" w:rsidRPr="00BA75CC" w:rsidRDefault="00701486" w:rsidP="00701486">
      <w:pPr>
        <w:pStyle w:val="Default"/>
        <w:tabs>
          <w:tab w:val="left" w:pos="851"/>
        </w:tabs>
        <w:jc w:val="both"/>
        <w:rPr>
          <w:rFonts w:asciiTheme="minorHAnsi" w:hAnsiTheme="minorHAnsi" w:cstheme="minorHAnsi"/>
          <w:color w:val="auto"/>
        </w:rPr>
      </w:pPr>
      <w:r w:rsidRPr="00BA75CC">
        <w:rPr>
          <w:rFonts w:asciiTheme="minorHAnsi" w:hAnsiTheme="minorHAnsi" w:cstheme="minorHAnsi"/>
          <w:color w:val="auto"/>
        </w:rPr>
        <w:t>ITU mehanizam je alat za provedbu teritorijalnih strategija na integrirani</w:t>
      </w:r>
      <w:r w:rsidRPr="00BA75CC">
        <w:rPr>
          <w:rFonts w:asciiTheme="minorHAnsi" w:hAnsiTheme="minorHAnsi" w:cstheme="minorHAnsi"/>
        </w:rPr>
        <w:t xml:space="preserve"> način. Ne radi se o operaciji ni o </w:t>
      </w:r>
      <w:proofErr w:type="spellStart"/>
      <w:r w:rsidRPr="00BA75CC">
        <w:rPr>
          <w:rFonts w:asciiTheme="minorHAnsi" w:hAnsiTheme="minorHAnsi" w:cstheme="minorHAnsi"/>
        </w:rPr>
        <w:t>podprioritetu</w:t>
      </w:r>
      <w:proofErr w:type="spellEnd"/>
      <w:r w:rsidRPr="00BA75CC">
        <w:rPr>
          <w:rFonts w:asciiTheme="minorHAnsi" w:hAnsiTheme="minorHAnsi" w:cstheme="minorHAnsi"/>
        </w:rPr>
        <w:t xml:space="preserve"> operativnog programa. Umjesto toga, integrirano teritorijalno ulaganje omogućuje zemljama članicama da kombiniraju operativne programe i da se financiraju iz nekoliko prioritetnih osi jednog operativnog programa ili više njih da bi osigurale provedbu integrirane strategije za određeni teritorij. Integrirano teritorijalno ulaganje kao takvo pružit će zemljama članicama fleksibilnost u stvaranju operativnih programa te omogućiti učinkovitu provedbu integriranih aktivnosti putem pojednostavljenog financiranja.</w:t>
      </w:r>
    </w:p>
    <w:p w14:paraId="252261DF" w14:textId="77777777" w:rsidR="00701486" w:rsidRPr="00BA75CC" w:rsidRDefault="00701486" w:rsidP="00701486">
      <w:pPr>
        <w:pStyle w:val="Default"/>
        <w:tabs>
          <w:tab w:val="left" w:pos="851"/>
        </w:tabs>
        <w:jc w:val="both"/>
        <w:rPr>
          <w:rFonts w:asciiTheme="minorHAnsi" w:hAnsiTheme="minorHAnsi" w:cstheme="minorHAnsi"/>
          <w:color w:val="auto"/>
        </w:rPr>
      </w:pPr>
    </w:p>
    <w:p w14:paraId="33116168" w14:textId="77777777" w:rsidR="00701486" w:rsidRPr="00BA75CC" w:rsidRDefault="00701486" w:rsidP="00701486">
      <w:pPr>
        <w:pStyle w:val="Default"/>
        <w:tabs>
          <w:tab w:val="left" w:pos="851"/>
        </w:tabs>
        <w:jc w:val="both"/>
        <w:rPr>
          <w:rFonts w:asciiTheme="minorHAnsi" w:hAnsiTheme="minorHAnsi" w:cstheme="minorHAnsi"/>
          <w:color w:val="auto"/>
        </w:rPr>
      </w:pPr>
      <w:r w:rsidRPr="00BA75CC">
        <w:rPr>
          <w:rFonts w:asciiTheme="minorHAnsi" w:hAnsiTheme="minorHAnsi" w:cstheme="minorHAnsi"/>
          <w:color w:val="auto"/>
        </w:rPr>
        <w:t>Poziv je na razini EU usklađen sa Strategijom Europa 2020. – „Europska strategija za pametan, održiv i uključiv rast“, Zakonom o malom gospodarstvu Europske unije - „</w:t>
      </w:r>
      <w:proofErr w:type="spellStart"/>
      <w:r w:rsidRPr="00BA75CC">
        <w:rPr>
          <w:rFonts w:asciiTheme="minorHAnsi" w:hAnsiTheme="minorHAnsi" w:cstheme="minorHAnsi"/>
          <w:color w:val="auto"/>
        </w:rPr>
        <w:t>Small</w:t>
      </w:r>
      <w:proofErr w:type="spellEnd"/>
      <w:r w:rsidRPr="00BA75CC">
        <w:rPr>
          <w:rFonts w:asciiTheme="minorHAnsi" w:hAnsiTheme="minorHAnsi" w:cstheme="minorHAnsi"/>
          <w:color w:val="auto"/>
        </w:rPr>
        <w:t xml:space="preserve"> Business </w:t>
      </w:r>
      <w:proofErr w:type="spellStart"/>
      <w:r w:rsidRPr="00BA75CC">
        <w:rPr>
          <w:rFonts w:asciiTheme="minorHAnsi" w:hAnsiTheme="minorHAnsi" w:cstheme="minorHAnsi"/>
          <w:color w:val="auto"/>
        </w:rPr>
        <w:t>Act</w:t>
      </w:r>
      <w:proofErr w:type="spellEnd"/>
      <w:r w:rsidRPr="00BA75CC">
        <w:rPr>
          <w:rFonts w:asciiTheme="minorHAnsi" w:hAnsiTheme="minorHAnsi" w:cstheme="minorHAnsi"/>
          <w:color w:val="auto"/>
        </w:rPr>
        <w:t xml:space="preserve"> for Europe“ (2008.), Akcijskim planom za razvoj poduzetništva 2020. ‒ „Ponovno buđenje poduzetničkog duha u Europi“ te Teritorijalnom </w:t>
      </w:r>
      <w:proofErr w:type="spellStart"/>
      <w:r w:rsidRPr="00BA75CC">
        <w:rPr>
          <w:rFonts w:asciiTheme="minorHAnsi" w:hAnsiTheme="minorHAnsi" w:cstheme="minorHAnsi"/>
          <w:color w:val="auto"/>
        </w:rPr>
        <w:t>agendom</w:t>
      </w:r>
      <w:proofErr w:type="spellEnd"/>
      <w:r w:rsidRPr="00BA75CC">
        <w:rPr>
          <w:rFonts w:asciiTheme="minorHAnsi" w:hAnsiTheme="minorHAnsi" w:cstheme="minorHAnsi"/>
          <w:color w:val="auto"/>
        </w:rPr>
        <w:t xml:space="preserve"> EU 2020.</w:t>
      </w:r>
    </w:p>
    <w:p w14:paraId="3CD2B1DE" w14:textId="77777777" w:rsidR="00701486" w:rsidRPr="00BA75CC" w:rsidRDefault="00701486" w:rsidP="00701486">
      <w:pPr>
        <w:pStyle w:val="Default"/>
        <w:tabs>
          <w:tab w:val="left" w:pos="851"/>
        </w:tabs>
        <w:jc w:val="both"/>
        <w:rPr>
          <w:rFonts w:asciiTheme="minorHAnsi" w:hAnsiTheme="minorHAnsi" w:cstheme="minorHAnsi"/>
          <w:color w:val="auto"/>
        </w:rPr>
      </w:pPr>
    </w:p>
    <w:p w14:paraId="79FE5861" w14:textId="77777777" w:rsidR="00701486" w:rsidRPr="00BA75CC" w:rsidRDefault="00701486" w:rsidP="00701486">
      <w:pPr>
        <w:pStyle w:val="NoSpacing"/>
        <w:tabs>
          <w:tab w:val="left" w:pos="851"/>
        </w:tabs>
        <w:rPr>
          <w:rFonts w:cstheme="minorHAnsi"/>
          <w:sz w:val="24"/>
          <w:szCs w:val="24"/>
        </w:rPr>
      </w:pPr>
      <w:r w:rsidRPr="00BA75CC">
        <w:rPr>
          <w:rFonts w:cstheme="minorHAnsi"/>
          <w:sz w:val="24"/>
          <w:szCs w:val="24"/>
        </w:rPr>
        <w:t xml:space="preserve">Na nacionalnoj razini Poziv je usklađen s Operativnim programom „Konkurentnost i kohezija“ 2014.-2020., te Strategijom razvoja poduzetništva u Republici Hrvatskoj 2013.-2020. (NN 136/2013) koja ima za cilj ojačati konkurentnost MSP-a promocijom poduzetništva i poboljšanjem poduzetničkih vještina. </w:t>
      </w:r>
    </w:p>
    <w:p w14:paraId="6C76450F" w14:textId="77777777" w:rsidR="00DA3438" w:rsidRPr="00BA75CC" w:rsidRDefault="00DA3438" w:rsidP="00701486">
      <w:pPr>
        <w:pStyle w:val="NoSpacing"/>
        <w:tabs>
          <w:tab w:val="left" w:pos="851"/>
        </w:tabs>
        <w:rPr>
          <w:rFonts w:eastAsiaTheme="minorHAnsi" w:cstheme="minorHAnsi"/>
          <w:sz w:val="24"/>
          <w:szCs w:val="24"/>
        </w:rPr>
      </w:pPr>
    </w:p>
    <w:p w14:paraId="3F11C0F9" w14:textId="701DCA35" w:rsidR="00701486" w:rsidRPr="00BA75CC" w:rsidRDefault="00701486" w:rsidP="00701486">
      <w:pPr>
        <w:pStyle w:val="NoSpacing"/>
        <w:tabs>
          <w:tab w:val="left" w:pos="851"/>
        </w:tabs>
        <w:rPr>
          <w:rFonts w:eastAsiaTheme="minorHAnsi" w:cstheme="minorHAnsi"/>
          <w:sz w:val="24"/>
          <w:szCs w:val="24"/>
        </w:rPr>
      </w:pPr>
      <w:r w:rsidRPr="00BA75CC">
        <w:rPr>
          <w:rFonts w:eastAsia="Calibri" w:cstheme="minorHAnsi"/>
          <w:sz w:val="24"/>
          <w:szCs w:val="24"/>
          <w:lang w:eastAsia="hr-HR"/>
        </w:rPr>
        <w:t xml:space="preserve">Na lokalnoj razini </w:t>
      </w:r>
      <w:r w:rsidRPr="00BA75CC">
        <w:rPr>
          <w:rFonts w:eastAsiaTheme="minorHAnsi" w:cstheme="minorHAnsi"/>
          <w:sz w:val="24"/>
          <w:szCs w:val="24"/>
        </w:rPr>
        <w:t>Poziv je usklađen sa Strategijom razvoja Urbane aglomeracije Rijeka 2016.-2020.</w:t>
      </w:r>
      <w:r w:rsidR="003520AE">
        <w:rPr>
          <w:rFonts w:eastAsiaTheme="minorHAnsi" w:cstheme="minorHAnsi"/>
          <w:sz w:val="24"/>
          <w:szCs w:val="24"/>
          <w:vertAlign w:val="superscript"/>
        </w:rPr>
        <w:t>2</w:t>
      </w:r>
      <w:r w:rsidRPr="00BA75CC">
        <w:rPr>
          <w:rFonts w:eastAsiaTheme="minorHAnsi" w:cstheme="minorHAnsi"/>
          <w:sz w:val="24"/>
          <w:szCs w:val="24"/>
        </w:rPr>
        <w:t xml:space="preserve"> (Službeno glasilo Grada Rijeke godina IV-broj 3) koja u sklopu strateškog cilja 2. Stvaranje uvjeta za razvoj zelenog gospodarstva ima za prioritet (2.1) Razvoj napredne poduzetničke infrastrukture i novih tehnologija s posebnim naglaskom na zelene tehnologije, te posebno mjeru 2.1.1. Napredna poduzetnička infrastruktura u funkciji stvaranja novih poduzetnika.</w:t>
      </w:r>
    </w:p>
    <w:p w14:paraId="50793D8B" w14:textId="1044403F" w:rsidR="00701486" w:rsidRPr="00BA75CC" w:rsidRDefault="00701486" w:rsidP="00701486">
      <w:pPr>
        <w:pStyle w:val="NoSpacing"/>
        <w:rPr>
          <w:rFonts w:cstheme="minorHAnsi"/>
          <w:sz w:val="24"/>
          <w:szCs w:val="24"/>
        </w:rPr>
      </w:pPr>
      <w:r w:rsidRPr="00BA75CC">
        <w:rPr>
          <w:rFonts w:cstheme="minorHAnsi"/>
          <w:sz w:val="24"/>
          <w:szCs w:val="24"/>
        </w:rPr>
        <w:t xml:space="preserve">Provedba ovog Poziva utvrđena je zakonodavnim okvirom na razini RH i EU. </w:t>
      </w:r>
    </w:p>
    <w:p w14:paraId="0428A6D1" w14:textId="77777777" w:rsidR="003520AE" w:rsidRPr="00B611F9" w:rsidRDefault="003520AE" w:rsidP="003520AE">
      <w:pPr>
        <w:pStyle w:val="FootnoteText"/>
        <w:rPr>
          <w:rStyle w:val="Hyperlink"/>
          <w:color w:val="auto"/>
          <w:sz w:val="18"/>
          <w:szCs w:val="18"/>
          <w:vertAlign w:val="superscript"/>
        </w:rPr>
      </w:pPr>
    </w:p>
    <w:p w14:paraId="036C5DFA" w14:textId="6F5DFFBB" w:rsidR="003520AE" w:rsidRPr="00B611F9" w:rsidRDefault="003520AE" w:rsidP="003520AE">
      <w:pPr>
        <w:pStyle w:val="FootnoteText"/>
        <w:rPr>
          <w:sz w:val="18"/>
          <w:szCs w:val="18"/>
        </w:rPr>
      </w:pPr>
      <w:r w:rsidRPr="00B611F9">
        <w:rPr>
          <w:rStyle w:val="Hyperlink"/>
          <w:color w:val="auto"/>
          <w:sz w:val="18"/>
          <w:szCs w:val="18"/>
          <w:vertAlign w:val="superscript"/>
        </w:rPr>
        <w:t>2</w:t>
      </w:r>
      <w:hyperlink r:id="rId12" w:history="1">
        <w:r w:rsidRPr="00B611F9">
          <w:rPr>
            <w:rStyle w:val="Hyperlink"/>
            <w:sz w:val="18"/>
            <w:szCs w:val="18"/>
          </w:rPr>
          <w:t>https://www.rijeka.hr/wp-content/uploads/2017/03/Prilog-Strategija-razvoja-Urbane-aglomeracije-Rijeka-za-razdoblje-2016.–2020.-godine.pdf</w:t>
        </w:r>
      </w:hyperlink>
    </w:p>
    <w:p w14:paraId="50386C6A" w14:textId="77777777" w:rsidR="00511902" w:rsidRPr="00BA75CC" w:rsidRDefault="003037A9" w:rsidP="00D51E4E">
      <w:pPr>
        <w:spacing w:after="0" w:line="276" w:lineRule="auto"/>
        <w:rPr>
          <w:rFonts w:eastAsia="Times New Roman" w:cstheme="minorHAnsi"/>
          <w:b/>
          <w:sz w:val="24"/>
          <w:szCs w:val="24"/>
        </w:rPr>
      </w:pPr>
      <w:r w:rsidRPr="00BA75CC">
        <w:rPr>
          <w:rFonts w:eastAsia="Times New Roman" w:cstheme="minorHAnsi"/>
          <w:b/>
          <w:sz w:val="24"/>
          <w:szCs w:val="24"/>
        </w:rPr>
        <w:t>Zakonodavstvo Europske unije</w:t>
      </w:r>
    </w:p>
    <w:p w14:paraId="39C1F244" w14:textId="77777777" w:rsidR="00452A1B" w:rsidRPr="00BA75CC" w:rsidRDefault="003F22A4" w:rsidP="00B0707D">
      <w:pPr>
        <w:pStyle w:val="ListParagraph3"/>
        <w:numPr>
          <w:ilvl w:val="0"/>
          <w:numId w:val="8"/>
        </w:numPr>
        <w:rPr>
          <w:sz w:val="24"/>
          <w:szCs w:val="24"/>
          <w:lang w:eastAsia="hr-HR"/>
        </w:rPr>
      </w:pPr>
      <w:r w:rsidRPr="00BA75CC">
        <w:rPr>
          <w:sz w:val="24"/>
          <w:szCs w:val="24"/>
          <w:lang w:eastAsia="hr-HR"/>
        </w:rPr>
        <w:t>Ugovor o Europskoj uniji i Ugovor o funkcioniranju Europske unije (pročišćene verzije, 2016/C 202/01, od 7. lipnja 2016. godine)</w:t>
      </w:r>
      <w:r w:rsidR="00963CF4" w:rsidRPr="00BA75CC">
        <w:rPr>
          <w:sz w:val="24"/>
          <w:szCs w:val="24"/>
          <w:lang w:eastAsia="hr-HR"/>
        </w:rPr>
        <w:t>;</w:t>
      </w:r>
    </w:p>
    <w:p w14:paraId="08DD8723" w14:textId="717973CC" w:rsidR="002F1C9C" w:rsidRPr="00BA75CC" w:rsidRDefault="00FA4BCB" w:rsidP="00B0707D">
      <w:pPr>
        <w:pStyle w:val="NoSpacing"/>
        <w:numPr>
          <w:ilvl w:val="0"/>
          <w:numId w:val="8"/>
        </w:numPr>
        <w:spacing w:before="0"/>
        <w:rPr>
          <w:rFonts w:cstheme="minorHAnsi"/>
          <w:sz w:val="24"/>
          <w:szCs w:val="24"/>
        </w:rPr>
      </w:pPr>
      <w:r w:rsidRPr="00BA75CC">
        <w:rPr>
          <w:sz w:val="24"/>
          <w:szCs w:val="24"/>
          <w:lang w:eastAsia="hr-HR"/>
        </w:rPr>
        <w:t>Uredba (EU) br. 1301/2013 Europskog parlamenta i Vijeća od 17. prosinca 2013. o Europskom fondu za regionalni razvoj i o posebnim odredbama o cilju „Ulaganje za rast i radna mjesta” te stavljanju izvan snage Uredbe (EZ) br. 1080/2006 (Uredba o EFRR-u);</w:t>
      </w:r>
      <w:r w:rsidR="002F1C9C" w:rsidRPr="00BA75CC">
        <w:rPr>
          <w:rFonts w:cstheme="minorHAnsi"/>
          <w:sz w:val="24"/>
          <w:szCs w:val="24"/>
        </w:rPr>
        <w:t>Uredba (EU) br. 1300/2013 Europskog parlamenta i Vijeća od 17. prosinca 2013. o Kohezijskom fondu i stavljanju izvan snage Uredbe Vijeća (EZ) br. 1084/2006 (Uredba o KF-u);</w:t>
      </w:r>
    </w:p>
    <w:p w14:paraId="72558AAA" w14:textId="58712D23" w:rsidR="00E97362" w:rsidRPr="00BA75CC" w:rsidRDefault="00E97362" w:rsidP="00B0707D">
      <w:pPr>
        <w:pStyle w:val="ListParagraph3"/>
        <w:numPr>
          <w:ilvl w:val="0"/>
          <w:numId w:val="8"/>
        </w:numPr>
        <w:rPr>
          <w:sz w:val="24"/>
          <w:szCs w:val="24"/>
          <w:lang w:eastAsia="hr-HR"/>
        </w:rPr>
      </w:pPr>
      <w:r w:rsidRPr="00BA75CC">
        <w:rPr>
          <w:sz w:val="24"/>
          <w:szCs w:val="24"/>
          <w:lang w:eastAsia="hr-HR"/>
        </w:rPr>
        <w:t xml:space="preserve">Uredba (EU) br. 1303/2013 </w:t>
      </w:r>
      <w:bookmarkStart w:id="11" w:name="_Hlk177874"/>
      <w:r w:rsidRPr="00BA75CC">
        <w:rPr>
          <w:sz w:val="24"/>
          <w:szCs w:val="24"/>
          <w:lang w:eastAsia="hr-HR"/>
        </w:rPr>
        <w:t xml:space="preserve">Europskog parlamenta i Vijeća </w:t>
      </w:r>
      <w:bookmarkEnd w:id="11"/>
      <w:r w:rsidRPr="00BA75CC">
        <w:rPr>
          <w:sz w:val="24"/>
          <w:szCs w:val="24"/>
          <w:lang w:eastAsia="hr-HR"/>
        </w:rPr>
        <w:t xml:space="preserve">od 17. prosinca 2013. godine o utvrđivanju zajedničkih odredbi o Europskom fondu za regionalni razvoj, Europskom </w:t>
      </w:r>
      <w:r w:rsidRPr="00BA75CC">
        <w:rPr>
          <w:sz w:val="24"/>
          <w:szCs w:val="24"/>
          <w:lang w:eastAsia="hr-HR"/>
        </w:rPr>
        <w:lastRenderedPageBreak/>
        <w:t>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te o stavljanju izvan snage Uredbe Vijeća (EZ) br. 1083/2006 (u daljnjem tekstu: Uredba (EU) br. 1303/2013);</w:t>
      </w:r>
    </w:p>
    <w:p w14:paraId="5F7FE4F6" w14:textId="77777777" w:rsidR="008A77A8" w:rsidRPr="00BA75CC" w:rsidRDefault="005765B6" w:rsidP="00B0707D">
      <w:pPr>
        <w:pStyle w:val="ListParagraph3"/>
        <w:numPr>
          <w:ilvl w:val="0"/>
          <w:numId w:val="8"/>
        </w:numPr>
        <w:rPr>
          <w:sz w:val="24"/>
          <w:szCs w:val="24"/>
          <w:lang w:eastAsia="hr-HR"/>
        </w:rPr>
      </w:pPr>
      <w:r w:rsidRPr="00BA75CC">
        <w:rPr>
          <w:sz w:val="24"/>
          <w:szCs w:val="24"/>
          <w:lang w:eastAsia="hr-HR"/>
        </w:rPr>
        <w:t xml:space="preserve">Delegirana uredba Komisije (EU) br. 480/2014 </w:t>
      </w:r>
      <w:proofErr w:type="spellStart"/>
      <w:r w:rsidRPr="00BA75CC">
        <w:rPr>
          <w:sz w:val="24"/>
          <w:szCs w:val="24"/>
          <w:lang w:eastAsia="hr-HR"/>
        </w:rPr>
        <w:t>оd</w:t>
      </w:r>
      <w:proofErr w:type="spellEnd"/>
      <w:r w:rsidRPr="00BA75CC">
        <w:rPr>
          <w:sz w:val="24"/>
          <w:szCs w:val="24"/>
          <w:lang w:eastAsia="hr-HR"/>
        </w:rPr>
        <w:t xml:space="preserve"> 3. ožujka 2014. godine o dopuni Uredbe (EU) br. 1303/2013 Europskog parlamenta i Vijeća o utvrđivanju zajedničkih odredbi Europskog fonda za regionalni razvoj, Europskog socijalnog fonda, Kohezijskog fonda, Europskog poljoprivrednog fonda za ruralni razvoj i Europskog fonda za pomorstvo i ribarstvo te o utvrđivanju općih odredbi Europskog fonda za regionalni razvoj, Europskog socijalnog fonda, Kohezijskog fonda i Europskog fonda za pomorstvo i ribarstvo;</w:t>
      </w:r>
    </w:p>
    <w:p w14:paraId="5C488C66" w14:textId="5B5C53B1" w:rsidR="008A77A8" w:rsidRPr="00BA75CC" w:rsidRDefault="008A77A8" w:rsidP="00B0707D">
      <w:pPr>
        <w:pStyle w:val="ListParagraph3"/>
        <w:numPr>
          <w:ilvl w:val="0"/>
          <w:numId w:val="8"/>
        </w:numPr>
        <w:rPr>
          <w:sz w:val="24"/>
          <w:szCs w:val="24"/>
          <w:lang w:eastAsia="hr-HR"/>
        </w:rPr>
      </w:pPr>
      <w:r w:rsidRPr="00BA75CC">
        <w:rPr>
          <w:sz w:val="24"/>
          <w:szCs w:val="24"/>
        </w:rPr>
        <w:t xml:space="preserve">Uredba </w:t>
      </w:r>
      <w:r w:rsidR="000B3028" w:rsidRPr="00BA75CC">
        <w:rPr>
          <w:rFonts w:cstheme="minorHAnsi"/>
          <w:sz w:val="24"/>
          <w:szCs w:val="24"/>
        </w:rPr>
        <w:t xml:space="preserve">(EU, Euratom) </w:t>
      </w:r>
      <w:r w:rsidRPr="00BA75CC">
        <w:rPr>
          <w:sz w:val="24"/>
          <w:szCs w:val="24"/>
        </w:rPr>
        <w:t xml:space="preserve"> br. 2018/1046 </w:t>
      </w:r>
      <w:r w:rsidR="000B3028" w:rsidRPr="00BA75CC">
        <w:rPr>
          <w:sz w:val="24"/>
          <w:szCs w:val="24"/>
          <w:lang w:eastAsia="hr-HR"/>
        </w:rPr>
        <w:t xml:space="preserve">Europskog parlamenta i Vijeća </w:t>
      </w:r>
      <w:r w:rsidRPr="00BA75CC">
        <w:rPr>
          <w:sz w:val="24"/>
          <w:szCs w:val="24"/>
        </w:rPr>
        <w:t>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w:t>
      </w:r>
    </w:p>
    <w:p w14:paraId="436E6DFC" w14:textId="77777777" w:rsidR="00506AB7" w:rsidRPr="00BA75CC" w:rsidRDefault="00506AB7" w:rsidP="00B0707D">
      <w:pPr>
        <w:numPr>
          <w:ilvl w:val="0"/>
          <w:numId w:val="8"/>
        </w:numPr>
        <w:spacing w:before="0" w:after="0" w:line="240" w:lineRule="auto"/>
        <w:rPr>
          <w:rFonts w:ascii="Calibri" w:eastAsia="Calibri" w:hAnsi="Calibri" w:cs="Times New Roman"/>
          <w:sz w:val="24"/>
          <w:szCs w:val="24"/>
          <w:lang w:val="en-US" w:eastAsia="hr-HR"/>
        </w:rPr>
      </w:pPr>
      <w:proofErr w:type="spellStart"/>
      <w:r w:rsidRPr="00BA75CC">
        <w:rPr>
          <w:rFonts w:ascii="Calibri" w:eastAsia="Calibri" w:hAnsi="Calibri" w:cs="Times New Roman"/>
          <w:sz w:val="24"/>
          <w:szCs w:val="24"/>
          <w:lang w:val="en-US" w:eastAsia="hr-HR"/>
        </w:rPr>
        <w:t>Smjernice</w:t>
      </w:r>
      <w:proofErr w:type="spellEnd"/>
      <w:r w:rsidRPr="00BA75CC">
        <w:rPr>
          <w:rFonts w:ascii="Calibri" w:eastAsia="Calibri" w:hAnsi="Calibri" w:cs="Times New Roman"/>
          <w:sz w:val="24"/>
          <w:szCs w:val="24"/>
          <w:lang w:val="en-US" w:eastAsia="hr-HR"/>
        </w:rPr>
        <w:t xml:space="preserve"> za </w:t>
      </w:r>
      <w:proofErr w:type="spellStart"/>
      <w:r w:rsidRPr="00BA75CC">
        <w:rPr>
          <w:rFonts w:ascii="Calibri" w:eastAsia="Calibri" w:hAnsi="Calibri" w:cs="Times New Roman"/>
          <w:sz w:val="24"/>
          <w:szCs w:val="24"/>
          <w:lang w:val="en-US" w:eastAsia="hr-HR"/>
        </w:rPr>
        <w:t>države</w:t>
      </w:r>
      <w:proofErr w:type="spellEnd"/>
      <w:r w:rsidRPr="00BA75CC">
        <w:rPr>
          <w:rFonts w:ascii="Calibri" w:eastAsia="Calibri" w:hAnsi="Calibri" w:cs="Times New Roman"/>
          <w:sz w:val="24"/>
          <w:szCs w:val="24"/>
          <w:lang w:val="en-US" w:eastAsia="hr-HR"/>
        </w:rPr>
        <w:t xml:space="preserve"> </w:t>
      </w:r>
      <w:proofErr w:type="spellStart"/>
      <w:r w:rsidRPr="00BA75CC">
        <w:rPr>
          <w:rFonts w:ascii="Calibri" w:eastAsia="Calibri" w:hAnsi="Calibri" w:cs="Times New Roman"/>
          <w:sz w:val="24"/>
          <w:szCs w:val="24"/>
          <w:lang w:val="en-US" w:eastAsia="hr-HR"/>
        </w:rPr>
        <w:t>članice</w:t>
      </w:r>
      <w:proofErr w:type="spellEnd"/>
      <w:r w:rsidRPr="00BA75CC">
        <w:rPr>
          <w:rFonts w:ascii="Calibri" w:eastAsia="Calibri" w:hAnsi="Calibri" w:cs="Times New Roman"/>
          <w:sz w:val="24"/>
          <w:szCs w:val="24"/>
          <w:lang w:val="en-US" w:eastAsia="hr-HR"/>
        </w:rPr>
        <w:t xml:space="preserve"> o </w:t>
      </w:r>
      <w:proofErr w:type="spellStart"/>
      <w:r w:rsidRPr="00BA75CC">
        <w:rPr>
          <w:rFonts w:ascii="Calibri" w:eastAsia="Calibri" w:hAnsi="Calibri" w:cs="Times New Roman"/>
          <w:sz w:val="24"/>
          <w:szCs w:val="24"/>
          <w:lang w:val="en-US" w:eastAsia="hr-HR"/>
        </w:rPr>
        <w:t>integriranom</w:t>
      </w:r>
      <w:proofErr w:type="spellEnd"/>
      <w:r w:rsidRPr="00BA75CC">
        <w:rPr>
          <w:rFonts w:ascii="Calibri" w:eastAsia="Calibri" w:hAnsi="Calibri" w:cs="Times New Roman"/>
          <w:sz w:val="24"/>
          <w:szCs w:val="24"/>
          <w:lang w:val="en-US" w:eastAsia="hr-HR"/>
        </w:rPr>
        <w:t xml:space="preserve"> </w:t>
      </w:r>
      <w:proofErr w:type="spellStart"/>
      <w:r w:rsidRPr="00BA75CC">
        <w:rPr>
          <w:rFonts w:ascii="Calibri" w:eastAsia="Calibri" w:hAnsi="Calibri" w:cs="Times New Roman"/>
          <w:sz w:val="24"/>
          <w:szCs w:val="24"/>
          <w:lang w:val="en-US" w:eastAsia="hr-HR"/>
        </w:rPr>
        <w:t>održivom</w:t>
      </w:r>
      <w:proofErr w:type="spellEnd"/>
      <w:r w:rsidRPr="00BA75CC">
        <w:rPr>
          <w:rFonts w:ascii="Calibri" w:eastAsia="Calibri" w:hAnsi="Calibri" w:cs="Times New Roman"/>
          <w:sz w:val="24"/>
          <w:szCs w:val="24"/>
          <w:lang w:val="en-US" w:eastAsia="hr-HR"/>
        </w:rPr>
        <w:t xml:space="preserve"> </w:t>
      </w:r>
      <w:proofErr w:type="spellStart"/>
      <w:r w:rsidRPr="00BA75CC">
        <w:rPr>
          <w:rFonts w:ascii="Calibri" w:eastAsia="Calibri" w:hAnsi="Calibri" w:cs="Times New Roman"/>
          <w:sz w:val="24"/>
          <w:szCs w:val="24"/>
          <w:lang w:val="en-US" w:eastAsia="hr-HR"/>
        </w:rPr>
        <w:t>urbanom</w:t>
      </w:r>
      <w:proofErr w:type="spellEnd"/>
      <w:r w:rsidRPr="00BA75CC">
        <w:rPr>
          <w:rFonts w:ascii="Calibri" w:eastAsia="Calibri" w:hAnsi="Calibri" w:cs="Times New Roman"/>
          <w:sz w:val="24"/>
          <w:szCs w:val="24"/>
          <w:lang w:val="en-US" w:eastAsia="hr-HR"/>
        </w:rPr>
        <w:t xml:space="preserve"> </w:t>
      </w:r>
      <w:proofErr w:type="spellStart"/>
      <w:r w:rsidRPr="00BA75CC">
        <w:rPr>
          <w:rFonts w:ascii="Calibri" w:eastAsia="Calibri" w:hAnsi="Calibri" w:cs="Times New Roman"/>
          <w:sz w:val="24"/>
          <w:szCs w:val="24"/>
          <w:lang w:val="en-US" w:eastAsia="hr-HR"/>
        </w:rPr>
        <w:t>razvoju</w:t>
      </w:r>
      <w:proofErr w:type="spellEnd"/>
      <w:r w:rsidRPr="00BA75CC">
        <w:rPr>
          <w:rFonts w:ascii="Calibri" w:eastAsia="Calibri" w:hAnsi="Calibri" w:cs="Times New Roman"/>
          <w:sz w:val="24"/>
          <w:szCs w:val="24"/>
          <w:lang w:val="en-US" w:eastAsia="hr-HR"/>
        </w:rPr>
        <w:t xml:space="preserve"> (</w:t>
      </w:r>
      <w:proofErr w:type="spellStart"/>
      <w:r w:rsidRPr="00BA75CC">
        <w:rPr>
          <w:rFonts w:ascii="Calibri" w:eastAsia="Calibri" w:hAnsi="Calibri" w:cs="Times New Roman"/>
          <w:sz w:val="24"/>
          <w:szCs w:val="24"/>
          <w:lang w:val="en-US" w:eastAsia="hr-HR"/>
        </w:rPr>
        <w:t>članak</w:t>
      </w:r>
      <w:proofErr w:type="spellEnd"/>
      <w:r w:rsidRPr="00BA75CC">
        <w:rPr>
          <w:rFonts w:ascii="Calibri" w:eastAsia="Calibri" w:hAnsi="Calibri" w:cs="Times New Roman"/>
          <w:sz w:val="24"/>
          <w:szCs w:val="24"/>
          <w:lang w:val="en-US" w:eastAsia="hr-HR"/>
        </w:rPr>
        <w:t xml:space="preserve"> 7. </w:t>
      </w:r>
      <w:proofErr w:type="spellStart"/>
      <w:r w:rsidRPr="00BA75CC">
        <w:rPr>
          <w:rFonts w:ascii="Calibri" w:eastAsia="Calibri" w:hAnsi="Calibri" w:cs="Times New Roman"/>
          <w:sz w:val="24"/>
          <w:szCs w:val="24"/>
          <w:lang w:val="en-US" w:eastAsia="hr-HR"/>
        </w:rPr>
        <w:t>Uredbe</w:t>
      </w:r>
      <w:proofErr w:type="spellEnd"/>
      <w:r w:rsidRPr="00BA75CC">
        <w:rPr>
          <w:rFonts w:ascii="Calibri" w:eastAsia="Calibri" w:hAnsi="Calibri" w:cs="Times New Roman"/>
          <w:sz w:val="24"/>
          <w:szCs w:val="24"/>
          <w:lang w:val="en-US" w:eastAsia="hr-HR"/>
        </w:rPr>
        <w:t xml:space="preserve"> o EFRR-u);</w:t>
      </w:r>
    </w:p>
    <w:p w14:paraId="7E7E2EBD" w14:textId="77777777" w:rsidR="00D51E4E" w:rsidRPr="00BA75CC" w:rsidRDefault="009C744B" w:rsidP="00B0707D">
      <w:pPr>
        <w:pStyle w:val="ListParagraph3"/>
        <w:numPr>
          <w:ilvl w:val="0"/>
          <w:numId w:val="8"/>
        </w:numPr>
        <w:rPr>
          <w:sz w:val="24"/>
          <w:szCs w:val="24"/>
          <w:lang w:eastAsia="hr-HR"/>
        </w:rPr>
      </w:pPr>
      <w:r w:rsidRPr="00BA75CC">
        <w:rPr>
          <w:sz w:val="24"/>
          <w:szCs w:val="24"/>
        </w:rPr>
        <w:t>Uredba (EU, EURATOM) br. 966/2012 Europskog parlamenta i Vijeća od 25. listopada 2012. o financijskim pravilima primjenjivima na opći proračun Unije, stavljanju izvan snage Uredbe Vijeća (EC, Euratom) br. 1605/2002 (SL L 298/1, 26.10.2012.) (</w:t>
      </w:r>
      <w:r w:rsidRPr="00BA75CC">
        <w:rPr>
          <w:i/>
          <w:sz w:val="24"/>
          <w:szCs w:val="24"/>
        </w:rPr>
        <w:t>Financijska uredba</w:t>
      </w:r>
      <w:r w:rsidRPr="00BA75CC">
        <w:rPr>
          <w:sz w:val="24"/>
          <w:szCs w:val="24"/>
        </w:rPr>
        <w:t>);</w:t>
      </w:r>
    </w:p>
    <w:p w14:paraId="49D412D4" w14:textId="14947123" w:rsidR="005765B6" w:rsidRPr="00BA75CC" w:rsidRDefault="005765B6" w:rsidP="00B0707D">
      <w:pPr>
        <w:pStyle w:val="ListParagraph3"/>
        <w:numPr>
          <w:ilvl w:val="0"/>
          <w:numId w:val="8"/>
        </w:numPr>
        <w:rPr>
          <w:sz w:val="24"/>
          <w:szCs w:val="24"/>
        </w:rPr>
      </w:pPr>
      <w:r w:rsidRPr="00BA75CC">
        <w:rPr>
          <w:sz w:val="24"/>
          <w:szCs w:val="24"/>
        </w:rPr>
        <w:t>Delegirana uredba Komisije br.</w:t>
      </w:r>
      <w:r w:rsidR="008A77A8" w:rsidRPr="00BA75CC">
        <w:rPr>
          <w:sz w:val="24"/>
          <w:szCs w:val="24"/>
        </w:rPr>
        <w:t xml:space="preserve"> </w:t>
      </w:r>
      <w:r w:rsidRPr="00BA75CC">
        <w:rPr>
          <w:sz w:val="24"/>
          <w:szCs w:val="24"/>
        </w:rPr>
        <w:t>1268/2012 od 29.10.2012. o pravilima primjene Uredbe (EU, Euratom) br.</w:t>
      </w:r>
      <w:r w:rsidR="008A77A8" w:rsidRPr="00BA75CC">
        <w:rPr>
          <w:sz w:val="24"/>
          <w:szCs w:val="24"/>
        </w:rPr>
        <w:t xml:space="preserve"> </w:t>
      </w:r>
      <w:r w:rsidRPr="00BA75CC">
        <w:rPr>
          <w:sz w:val="24"/>
          <w:szCs w:val="24"/>
        </w:rPr>
        <w:t>966/2012 Europskog parlamenta i Vijeća o financijskim pravilima koja se primjenjuju na opći proračun Unije (SLL298,31. prosinca 2012.)</w:t>
      </w:r>
    </w:p>
    <w:p w14:paraId="67E326C1" w14:textId="77777777" w:rsidR="00D51E4E" w:rsidRPr="00BA75CC" w:rsidRDefault="009C744B" w:rsidP="00B0707D">
      <w:pPr>
        <w:pStyle w:val="ListParagraph3"/>
        <w:numPr>
          <w:ilvl w:val="0"/>
          <w:numId w:val="8"/>
        </w:numPr>
        <w:rPr>
          <w:sz w:val="24"/>
          <w:szCs w:val="24"/>
          <w:lang w:eastAsia="hr-HR"/>
        </w:rPr>
      </w:pPr>
      <w:r w:rsidRPr="00BA75CC">
        <w:rPr>
          <w:sz w:val="24"/>
          <w:szCs w:val="24"/>
        </w:rPr>
        <w:t>Direktiva 2014/24/EU Europskog parlamenta i Vijeća u pogledu javne nabave i stavljanja izvan snage Direktive 2004/18/EZ (Direktiva 2014/24/EU);</w:t>
      </w:r>
    </w:p>
    <w:p w14:paraId="4F0ABAE2" w14:textId="1F1A5545" w:rsidR="00D51E4E" w:rsidRPr="00BA75CC" w:rsidRDefault="00E26CA5" w:rsidP="00B0707D">
      <w:pPr>
        <w:pStyle w:val="ListParagraph3"/>
        <w:numPr>
          <w:ilvl w:val="0"/>
          <w:numId w:val="8"/>
        </w:numPr>
        <w:rPr>
          <w:sz w:val="24"/>
          <w:szCs w:val="24"/>
        </w:rPr>
      </w:pPr>
      <w:r w:rsidRPr="00BA75CC">
        <w:rPr>
          <w:sz w:val="24"/>
          <w:szCs w:val="24"/>
          <w:lang w:eastAsia="hr-HR"/>
        </w:rPr>
        <w:t xml:space="preserve">Uredba Komisije (EU) br. 651/2014 od 17. lipnja 2014. godine </w:t>
      </w:r>
      <w:r w:rsidR="00852B74" w:rsidRPr="00BA75CC">
        <w:rPr>
          <w:sz w:val="24"/>
          <w:szCs w:val="24"/>
        </w:rPr>
        <w:t>o ocjenjivanju određenih kategorija potpora spojivima s unutarnjim tržištem u primjeni člana</w:t>
      </w:r>
      <w:r w:rsidR="001D52FB" w:rsidRPr="00BA75CC">
        <w:rPr>
          <w:sz w:val="24"/>
          <w:szCs w:val="24"/>
        </w:rPr>
        <w:t>ka 107. i 108. Ugovora</w:t>
      </w:r>
      <w:r w:rsidR="00FA4BCB" w:rsidRPr="00BA75CC">
        <w:rPr>
          <w:sz w:val="24"/>
          <w:szCs w:val="24"/>
        </w:rPr>
        <w:t xml:space="preserve"> o funkcioniranju EU</w:t>
      </w:r>
      <w:r w:rsidR="008A77A8" w:rsidRPr="00BA75CC">
        <w:rPr>
          <w:sz w:val="24"/>
          <w:szCs w:val="24"/>
        </w:rPr>
        <w:t xml:space="preserve"> i </w:t>
      </w:r>
      <w:r w:rsidR="001D52FB" w:rsidRPr="00BA75CC">
        <w:rPr>
          <w:sz w:val="24"/>
          <w:szCs w:val="24"/>
        </w:rPr>
        <w:t>Uredba</w:t>
      </w:r>
      <w:r w:rsidR="00852B74" w:rsidRPr="00BA75CC">
        <w:rPr>
          <w:sz w:val="24"/>
          <w:szCs w:val="24"/>
        </w:rPr>
        <w:t xml:space="preserve"> Komisije (EU) br. 2017/1084 </w:t>
      </w:r>
      <w:proofErr w:type="spellStart"/>
      <w:r w:rsidR="00852B74" w:rsidRPr="00BA75CC">
        <w:rPr>
          <w:sz w:val="24"/>
          <w:szCs w:val="24"/>
        </w:rPr>
        <w:t>оd</w:t>
      </w:r>
      <w:proofErr w:type="spellEnd"/>
      <w:r w:rsidR="00852B74" w:rsidRPr="00BA75CC">
        <w:rPr>
          <w:sz w:val="24"/>
          <w:szCs w:val="24"/>
        </w:rPr>
        <w:t xml:space="preserve"> 14. lipnja 2017. o izmjeni Uredbe (EU) br. 651/2014 u vezi s potporama za infrastrukture luka i zračnih luka, pragova za prijavu potpora za kulturu i očuvanje baštine i za potpore za sportsku i višenamjensku rekreativnu infrastrukturu te regionalnih operativnih programa potpora za najudaljenije regije i o izmjeni Uredbe (EU) br. 702/2014 u vezi s izračunavanjem prihvatljivih troškova (Službeni list Europske unije L 156/1, od 20.6.2017.);</w:t>
      </w:r>
      <w:r w:rsidR="008A77A8" w:rsidRPr="00BA75CC">
        <w:rPr>
          <w:sz w:val="24"/>
          <w:szCs w:val="24"/>
        </w:rPr>
        <w:t xml:space="preserve"> </w:t>
      </w:r>
      <w:r w:rsidRPr="00BA75CC">
        <w:rPr>
          <w:sz w:val="24"/>
          <w:szCs w:val="24"/>
        </w:rPr>
        <w:t xml:space="preserve">(u daljnjem tekstu: </w:t>
      </w:r>
      <w:r w:rsidRPr="00BA75CC">
        <w:rPr>
          <w:i/>
          <w:sz w:val="24"/>
          <w:szCs w:val="24"/>
        </w:rPr>
        <w:t>Uredba (EU) br. 651/2014</w:t>
      </w:r>
      <w:r w:rsidRPr="00BA75CC">
        <w:rPr>
          <w:sz w:val="24"/>
          <w:szCs w:val="24"/>
        </w:rPr>
        <w:t>)</w:t>
      </w:r>
      <w:r w:rsidR="00852B74" w:rsidRPr="00BA75CC">
        <w:rPr>
          <w:sz w:val="24"/>
          <w:szCs w:val="24"/>
        </w:rPr>
        <w:t>;</w:t>
      </w:r>
    </w:p>
    <w:p w14:paraId="69B05A33" w14:textId="3DAB2BFB" w:rsidR="00491673" w:rsidRPr="00BA75CC" w:rsidRDefault="00491673" w:rsidP="00B0707D">
      <w:pPr>
        <w:pStyle w:val="ListParagraph"/>
        <w:numPr>
          <w:ilvl w:val="0"/>
          <w:numId w:val="8"/>
        </w:numPr>
        <w:spacing w:before="0"/>
        <w:rPr>
          <w:rFonts w:ascii="Calibri" w:eastAsia="Calibri" w:hAnsi="Calibri" w:cs="Times New Roman"/>
          <w:sz w:val="24"/>
          <w:szCs w:val="24"/>
        </w:rPr>
      </w:pPr>
      <w:r w:rsidRPr="00BA75CC">
        <w:rPr>
          <w:rFonts w:ascii="Calibri" w:eastAsia="Calibri" w:hAnsi="Calibri" w:cs="Times New Roman"/>
          <w:sz w:val="24"/>
          <w:szCs w:val="24"/>
        </w:rPr>
        <w:t xml:space="preserve">Uredba Komisije (EU) br. 1407/2013 </w:t>
      </w:r>
      <w:r w:rsidR="00537F2B" w:rsidRPr="00BA75CC">
        <w:rPr>
          <w:rFonts w:cstheme="minorHAnsi"/>
          <w:bCs/>
          <w:sz w:val="24"/>
          <w:szCs w:val="24"/>
        </w:rPr>
        <w:t>od 18. prosinca 2013.</w:t>
      </w:r>
      <w:r w:rsidRPr="00BA75CC">
        <w:rPr>
          <w:rFonts w:ascii="Calibri" w:eastAsia="Calibri" w:hAnsi="Calibri" w:cs="Times New Roman"/>
          <w:sz w:val="24"/>
          <w:szCs w:val="24"/>
        </w:rPr>
        <w:t xml:space="preserve">o primjeni članka 107. i 108. Ugovora o funkcioniranju Europske unije na </w:t>
      </w:r>
      <w:r w:rsidRPr="00BA75CC">
        <w:rPr>
          <w:rFonts w:ascii="Calibri" w:eastAsia="Calibri" w:hAnsi="Calibri" w:cs="Times New Roman"/>
          <w:i/>
          <w:sz w:val="24"/>
          <w:szCs w:val="24"/>
        </w:rPr>
        <w:t xml:space="preserve">de </w:t>
      </w:r>
      <w:proofErr w:type="spellStart"/>
      <w:r w:rsidRPr="00BA75CC">
        <w:rPr>
          <w:rFonts w:ascii="Calibri" w:eastAsia="Calibri" w:hAnsi="Calibri" w:cs="Times New Roman"/>
          <w:i/>
          <w:sz w:val="24"/>
          <w:szCs w:val="24"/>
        </w:rPr>
        <w:t>minimis</w:t>
      </w:r>
      <w:proofErr w:type="spellEnd"/>
      <w:r w:rsidRPr="00BA75CC">
        <w:rPr>
          <w:rFonts w:ascii="Calibri" w:eastAsia="Calibri" w:hAnsi="Calibri" w:cs="Times New Roman"/>
          <w:sz w:val="24"/>
          <w:szCs w:val="24"/>
        </w:rPr>
        <w:t xml:space="preserve"> </w:t>
      </w:r>
      <w:r w:rsidR="00D13F52" w:rsidRPr="00BA75CC">
        <w:rPr>
          <w:rFonts w:ascii="Calibri" w:eastAsia="Calibri" w:hAnsi="Calibri" w:cs="Times New Roman"/>
          <w:sz w:val="24"/>
          <w:szCs w:val="24"/>
        </w:rPr>
        <w:t>potpore (</w:t>
      </w:r>
      <w:r w:rsidRPr="00BA75CC">
        <w:rPr>
          <w:rFonts w:ascii="Calibri" w:eastAsia="Calibri" w:hAnsi="Calibri" w:cs="Times New Roman"/>
          <w:sz w:val="24"/>
          <w:szCs w:val="24"/>
        </w:rPr>
        <w:t>OJ L 352/2013; u dal</w:t>
      </w:r>
      <w:r w:rsidR="00D13F52" w:rsidRPr="00BA75CC">
        <w:rPr>
          <w:rFonts w:ascii="Calibri" w:eastAsia="Calibri" w:hAnsi="Calibri" w:cs="Times New Roman"/>
          <w:sz w:val="24"/>
          <w:szCs w:val="24"/>
        </w:rPr>
        <w:t xml:space="preserve">jnjem tekstu: </w:t>
      </w:r>
      <w:r w:rsidR="00D13F52" w:rsidRPr="00BA75CC">
        <w:rPr>
          <w:rFonts w:ascii="Calibri" w:eastAsia="Calibri" w:hAnsi="Calibri" w:cs="Times New Roman"/>
          <w:i/>
          <w:sz w:val="24"/>
          <w:szCs w:val="24"/>
        </w:rPr>
        <w:t xml:space="preserve">Uredba de </w:t>
      </w:r>
      <w:proofErr w:type="spellStart"/>
      <w:r w:rsidR="00D13F52" w:rsidRPr="00BA75CC">
        <w:rPr>
          <w:rFonts w:ascii="Calibri" w:eastAsia="Calibri" w:hAnsi="Calibri" w:cs="Times New Roman"/>
          <w:i/>
          <w:sz w:val="24"/>
          <w:szCs w:val="24"/>
        </w:rPr>
        <w:t>minimis</w:t>
      </w:r>
      <w:proofErr w:type="spellEnd"/>
      <w:r w:rsidRPr="00BA75CC">
        <w:rPr>
          <w:rFonts w:ascii="Calibri" w:eastAsia="Calibri" w:hAnsi="Calibri" w:cs="Times New Roman"/>
          <w:sz w:val="24"/>
          <w:szCs w:val="24"/>
        </w:rPr>
        <w:t>)</w:t>
      </w:r>
      <w:r w:rsidR="00D13F52" w:rsidRPr="00BA75CC">
        <w:rPr>
          <w:rFonts w:ascii="Calibri" w:eastAsia="Calibri" w:hAnsi="Calibri" w:cs="Times New Roman"/>
          <w:sz w:val="24"/>
          <w:szCs w:val="24"/>
        </w:rPr>
        <w:t>.</w:t>
      </w:r>
    </w:p>
    <w:p w14:paraId="6A5A3DD3" w14:textId="356552B1" w:rsidR="00FC5639" w:rsidRPr="00BA75CC" w:rsidRDefault="00452A1B" w:rsidP="00B0707D">
      <w:pPr>
        <w:pStyle w:val="ListParagraph"/>
        <w:numPr>
          <w:ilvl w:val="0"/>
          <w:numId w:val="8"/>
        </w:numPr>
        <w:spacing w:before="0" w:after="0"/>
        <w:rPr>
          <w:rFonts w:ascii="Calibri" w:eastAsia="Calibri" w:hAnsi="Calibri" w:cs="Times New Roman"/>
          <w:sz w:val="24"/>
          <w:szCs w:val="24"/>
        </w:rPr>
      </w:pPr>
      <w:r w:rsidRPr="00BA75CC">
        <w:rPr>
          <w:rFonts w:ascii="Calibri" w:eastAsia="Calibri" w:hAnsi="Calibri" w:cs="Times New Roman"/>
          <w:sz w:val="24"/>
          <w:szCs w:val="24"/>
        </w:rPr>
        <w:t>Preporuka Komisije (EU) br. 2003/361/</w:t>
      </w:r>
      <w:r w:rsidR="00F45ACD" w:rsidRPr="00BA75CC">
        <w:rPr>
          <w:rFonts w:ascii="Calibri" w:eastAsia="Calibri" w:hAnsi="Calibri" w:cs="Times New Roman"/>
          <w:sz w:val="24"/>
          <w:szCs w:val="24"/>
        </w:rPr>
        <w:t xml:space="preserve">EZ </w:t>
      </w:r>
      <w:r w:rsidRPr="00BA75CC">
        <w:rPr>
          <w:rFonts w:ascii="Calibri" w:eastAsia="Calibri" w:hAnsi="Calibri" w:cs="Times New Roman"/>
          <w:sz w:val="24"/>
          <w:szCs w:val="24"/>
        </w:rPr>
        <w:t>od 6. svibnja 2003. godine vezano za definiciju mikro, malih i srednjih poduzeća</w:t>
      </w:r>
    </w:p>
    <w:p w14:paraId="3C064415" w14:textId="0B223036" w:rsidR="00452A1B" w:rsidRPr="00BA75CC" w:rsidRDefault="00FC5639" w:rsidP="00B0707D">
      <w:pPr>
        <w:pStyle w:val="NoSpacing"/>
        <w:numPr>
          <w:ilvl w:val="0"/>
          <w:numId w:val="33"/>
        </w:numPr>
        <w:spacing w:before="0"/>
        <w:rPr>
          <w:rFonts w:ascii="Times New Roman" w:eastAsiaTheme="minorEastAsia" w:hAnsi="Times New Roman" w:cstheme="minorHAnsi"/>
          <w:color w:val="000000"/>
          <w:sz w:val="24"/>
          <w:szCs w:val="24"/>
          <w:shd w:val="clear" w:color="auto" w:fill="FFFFFF"/>
          <w:lang w:val="en-US"/>
        </w:rPr>
      </w:pPr>
      <w:r w:rsidRPr="00BA75CC">
        <w:rPr>
          <w:rFonts w:cstheme="minorHAnsi"/>
          <w:sz w:val="24"/>
          <w:szCs w:val="24"/>
        </w:rPr>
        <w:lastRenderedPageBreak/>
        <w:t>Uredba (EU) 2016/679 Europskog parlamenta i Vijeća od 27. travnja 2016. o zaštiti pojedinaca u vezi s obradom osobnih podataka i o slobodnom kretanju takvih podataka te o stavljanju izvan snage Direktive 95/46/EZ (Opća uredba o zaštiti podataka) (Tekst značajan za EGP);</w:t>
      </w:r>
    </w:p>
    <w:p w14:paraId="3886B6D9" w14:textId="77777777" w:rsidR="00537F2B" w:rsidRPr="00BA75CC" w:rsidRDefault="00537F2B" w:rsidP="00B0707D">
      <w:pPr>
        <w:pStyle w:val="ListParagraph"/>
        <w:numPr>
          <w:ilvl w:val="0"/>
          <w:numId w:val="8"/>
        </w:numPr>
        <w:tabs>
          <w:tab w:val="left" w:pos="851"/>
        </w:tabs>
        <w:spacing w:before="0" w:after="0" w:line="240" w:lineRule="auto"/>
        <w:jc w:val="left"/>
        <w:rPr>
          <w:rFonts w:ascii="Calibri" w:eastAsia="Calibri" w:hAnsi="Calibri" w:cs="Times New Roman"/>
          <w:sz w:val="24"/>
          <w:szCs w:val="24"/>
        </w:rPr>
      </w:pPr>
      <w:r w:rsidRPr="00BA75CC">
        <w:rPr>
          <w:rFonts w:ascii="Calibri" w:eastAsia="Calibri" w:hAnsi="Calibri" w:cs="Times New Roman"/>
          <w:sz w:val="24"/>
          <w:szCs w:val="24"/>
        </w:rPr>
        <w:t>Akti i propisi doneseni na temelju navedenog zakonodavstva:</w:t>
      </w:r>
      <w:r w:rsidRPr="00BA75CC">
        <w:rPr>
          <w:rFonts w:ascii="Calibri" w:eastAsia="Calibri" w:hAnsi="Calibri" w:cs="Times New Roman"/>
          <w:sz w:val="24"/>
          <w:szCs w:val="24"/>
        </w:rPr>
        <w:br/>
      </w:r>
      <w:bookmarkStart w:id="12" w:name="_Hlk536278802"/>
      <w:r w:rsidRPr="00BA75CC">
        <w:rPr>
          <w:rFonts w:ascii="Calibri" w:eastAsia="Calibri" w:hAnsi="Calibri" w:cs="Times New Roman"/>
          <w:sz w:val="24"/>
          <w:szCs w:val="24"/>
        </w:rPr>
        <w:fldChar w:fldCharType="begin"/>
      </w:r>
      <w:r w:rsidRPr="00BA75CC">
        <w:rPr>
          <w:rFonts w:ascii="Calibri" w:eastAsia="Calibri" w:hAnsi="Calibri" w:cs="Times New Roman"/>
          <w:sz w:val="24"/>
          <w:szCs w:val="24"/>
        </w:rPr>
        <w:instrText xml:space="preserve"> HYPERLINK "https://eur-lex.europa.eu/summary/chapter/enterprise.html?root_default=SUM_1_CODED=19" </w:instrText>
      </w:r>
      <w:r w:rsidRPr="00BA75CC">
        <w:rPr>
          <w:rFonts w:ascii="Calibri" w:eastAsia="Calibri" w:hAnsi="Calibri" w:cs="Times New Roman"/>
          <w:sz w:val="24"/>
          <w:szCs w:val="24"/>
        </w:rPr>
        <w:fldChar w:fldCharType="separate"/>
      </w:r>
      <w:r w:rsidRPr="00BA75CC">
        <w:rPr>
          <w:rFonts w:ascii="Calibri" w:eastAsia="Calibri" w:hAnsi="Calibri" w:cs="Times New Roman"/>
          <w:sz w:val="24"/>
          <w:szCs w:val="24"/>
        </w:rPr>
        <w:t>https://eur-lex.europa.eu/summary/chapter/enterprise.html?root_default=SUM_1_CODED=19</w:t>
      </w:r>
      <w:r w:rsidRPr="00BA75CC">
        <w:rPr>
          <w:rFonts w:ascii="Calibri" w:eastAsia="Calibri" w:hAnsi="Calibri" w:cs="Times New Roman"/>
          <w:sz w:val="24"/>
          <w:szCs w:val="24"/>
        </w:rPr>
        <w:fldChar w:fldCharType="end"/>
      </w:r>
      <w:bookmarkEnd w:id="12"/>
    </w:p>
    <w:p w14:paraId="50A25002" w14:textId="77777777" w:rsidR="00BD1041" w:rsidRPr="00BA75CC" w:rsidRDefault="00BD1041" w:rsidP="00D51E4E">
      <w:pPr>
        <w:kinsoku w:val="0"/>
        <w:overflowPunct w:val="0"/>
        <w:spacing w:after="0" w:line="276" w:lineRule="auto"/>
        <w:rPr>
          <w:rFonts w:eastAsia="Times New Roman" w:cstheme="minorHAnsi"/>
          <w:b/>
          <w:iCs/>
          <w:spacing w:val="-1"/>
          <w:sz w:val="24"/>
          <w:szCs w:val="24"/>
        </w:rPr>
      </w:pPr>
    </w:p>
    <w:p w14:paraId="29B5F14F" w14:textId="4E19D8E3" w:rsidR="00D41DB4" w:rsidRPr="00BA75CC" w:rsidRDefault="003037A9" w:rsidP="00D51E4E">
      <w:pPr>
        <w:kinsoku w:val="0"/>
        <w:overflowPunct w:val="0"/>
        <w:spacing w:after="0" w:line="276" w:lineRule="auto"/>
        <w:rPr>
          <w:rFonts w:eastAsia="Times New Roman" w:cstheme="minorHAnsi"/>
          <w:b/>
          <w:iCs/>
          <w:spacing w:val="-1"/>
          <w:sz w:val="24"/>
          <w:szCs w:val="24"/>
        </w:rPr>
      </w:pPr>
      <w:r w:rsidRPr="00BA75CC">
        <w:rPr>
          <w:rFonts w:eastAsia="Times New Roman" w:cstheme="minorHAnsi"/>
          <w:b/>
          <w:iCs/>
          <w:spacing w:val="-1"/>
          <w:sz w:val="24"/>
          <w:szCs w:val="24"/>
        </w:rPr>
        <w:t>Nacionalno zakonodavstvo</w:t>
      </w:r>
    </w:p>
    <w:p w14:paraId="43F73286" w14:textId="77777777" w:rsidR="003F22A4" w:rsidRPr="00BA75CC" w:rsidRDefault="003F22A4" w:rsidP="00B611F9">
      <w:pPr>
        <w:pStyle w:val="ListParagraph3"/>
        <w:numPr>
          <w:ilvl w:val="0"/>
          <w:numId w:val="9"/>
        </w:numPr>
        <w:spacing w:before="0" w:line="240" w:lineRule="auto"/>
        <w:ind w:left="357" w:hanging="357"/>
        <w:rPr>
          <w:sz w:val="24"/>
          <w:szCs w:val="24"/>
          <w:lang w:eastAsia="hr-HR"/>
        </w:rPr>
      </w:pPr>
      <w:r w:rsidRPr="00BA75CC">
        <w:rPr>
          <w:sz w:val="24"/>
          <w:szCs w:val="24"/>
          <w:lang w:eastAsia="hr-HR"/>
        </w:rPr>
        <w:t>Ugovor o pristupanju Republike Hrvatske Europskoj uniji (NN - Međunarodni ugovori br. 2/12);</w:t>
      </w:r>
    </w:p>
    <w:p w14:paraId="7D5A1BD0" w14:textId="77777777" w:rsidR="003F22A4" w:rsidRPr="00BA75CC" w:rsidRDefault="003F22A4" w:rsidP="00B611F9">
      <w:pPr>
        <w:pStyle w:val="ListParagraph3"/>
        <w:numPr>
          <w:ilvl w:val="0"/>
          <w:numId w:val="9"/>
        </w:numPr>
        <w:spacing w:before="0" w:line="240" w:lineRule="auto"/>
        <w:ind w:left="357" w:hanging="357"/>
        <w:rPr>
          <w:sz w:val="24"/>
          <w:szCs w:val="24"/>
          <w:lang w:eastAsia="hr-HR"/>
        </w:rPr>
      </w:pPr>
      <w:r w:rsidRPr="00BA75CC">
        <w:rPr>
          <w:sz w:val="24"/>
          <w:szCs w:val="24"/>
          <w:lang w:eastAsia="hr-HR"/>
        </w:rPr>
        <w:t xml:space="preserve">Zakon o uspostavi institucionalnog okvira za provedbu europskih strukturnih i investicijskih fondova u Republici Hrvatskoj u financijskom razdoblju od 2014.-2020. (NN 92/14); </w:t>
      </w:r>
    </w:p>
    <w:p w14:paraId="04E9F24D" w14:textId="77777777" w:rsidR="009C744B" w:rsidRPr="00BA75CC" w:rsidRDefault="009C744B" w:rsidP="00B611F9">
      <w:pPr>
        <w:pStyle w:val="ListParagraph3"/>
        <w:numPr>
          <w:ilvl w:val="0"/>
          <w:numId w:val="9"/>
        </w:numPr>
        <w:spacing w:before="0" w:line="240" w:lineRule="auto"/>
        <w:ind w:left="357" w:hanging="357"/>
        <w:rPr>
          <w:sz w:val="24"/>
          <w:szCs w:val="24"/>
          <w:lang w:eastAsia="hr-HR"/>
        </w:rPr>
      </w:pPr>
      <w:r w:rsidRPr="00BA75CC">
        <w:rPr>
          <w:sz w:val="24"/>
          <w:szCs w:val="24"/>
          <w:lang w:eastAsia="hr-HR"/>
        </w:rPr>
        <w:t>Uredba o tijelima u sustavima upravljanja i kontrole korištenja Europskog socijalnog fonda, Europskog fonda za regionalni razvoj i Kohezijskog fonda, u vezi s ciljem "Ulaganje za rast i radna mjesta" (NN 107/14, 23/15, 129/15; 15/17 i 18/17-ispravak);</w:t>
      </w:r>
    </w:p>
    <w:p w14:paraId="1E0131A4" w14:textId="0A76CE8C" w:rsidR="00506AB7" w:rsidRPr="00BA75CC" w:rsidRDefault="00506AB7" w:rsidP="00B611F9">
      <w:pPr>
        <w:pStyle w:val="ListParagraph3"/>
        <w:numPr>
          <w:ilvl w:val="0"/>
          <w:numId w:val="9"/>
        </w:numPr>
        <w:spacing w:before="0" w:line="240" w:lineRule="auto"/>
        <w:ind w:left="357" w:hanging="357"/>
        <w:rPr>
          <w:sz w:val="24"/>
          <w:szCs w:val="24"/>
        </w:rPr>
      </w:pPr>
      <w:r w:rsidRPr="00BA75CC">
        <w:rPr>
          <w:sz w:val="24"/>
          <w:szCs w:val="24"/>
        </w:rPr>
        <w:t xml:space="preserve">Pravilnik o prihvatljivosti izdataka (NN </w:t>
      </w:r>
      <w:r w:rsidR="00701486" w:rsidRPr="00BA75CC">
        <w:rPr>
          <w:sz w:val="24"/>
          <w:szCs w:val="24"/>
        </w:rPr>
        <w:t>115/18</w:t>
      </w:r>
      <w:r w:rsidRPr="00BA75CC">
        <w:rPr>
          <w:sz w:val="24"/>
          <w:szCs w:val="24"/>
        </w:rPr>
        <w:t>).</w:t>
      </w:r>
    </w:p>
    <w:p w14:paraId="2EDA26DD" w14:textId="77777777" w:rsidR="00880D57" w:rsidRPr="00BA75CC" w:rsidRDefault="00880D57" w:rsidP="00B611F9">
      <w:pPr>
        <w:pStyle w:val="ListParagraph3"/>
        <w:numPr>
          <w:ilvl w:val="0"/>
          <w:numId w:val="9"/>
        </w:numPr>
        <w:spacing w:before="0" w:line="240" w:lineRule="auto"/>
        <w:ind w:left="357" w:hanging="357"/>
        <w:rPr>
          <w:sz w:val="24"/>
          <w:szCs w:val="24"/>
        </w:rPr>
      </w:pPr>
      <w:r w:rsidRPr="00BA75CC">
        <w:rPr>
          <w:sz w:val="24"/>
          <w:szCs w:val="24"/>
        </w:rPr>
        <w:t>Zakon o javnoj nabavi (NN 120/16)</w:t>
      </w:r>
      <w:r w:rsidR="000206AD" w:rsidRPr="00BA75CC">
        <w:rPr>
          <w:sz w:val="24"/>
          <w:szCs w:val="24"/>
        </w:rPr>
        <w:t>;</w:t>
      </w:r>
    </w:p>
    <w:p w14:paraId="0211AE4D" w14:textId="77777777" w:rsidR="00880D57" w:rsidRPr="00BA75CC" w:rsidRDefault="00880D57" w:rsidP="00B611F9">
      <w:pPr>
        <w:pStyle w:val="ListParagraph3"/>
        <w:numPr>
          <w:ilvl w:val="0"/>
          <w:numId w:val="9"/>
        </w:numPr>
        <w:spacing w:before="0" w:line="240" w:lineRule="auto"/>
        <w:ind w:left="357" w:hanging="357"/>
        <w:rPr>
          <w:sz w:val="24"/>
          <w:szCs w:val="24"/>
        </w:rPr>
      </w:pPr>
      <w:r w:rsidRPr="00BA75CC">
        <w:rPr>
          <w:sz w:val="24"/>
          <w:szCs w:val="24"/>
        </w:rPr>
        <w:t>Zakon o državnim potporama (NN 47/14</w:t>
      </w:r>
      <w:r w:rsidR="00852B74" w:rsidRPr="00BA75CC">
        <w:rPr>
          <w:sz w:val="24"/>
          <w:szCs w:val="24"/>
        </w:rPr>
        <w:t xml:space="preserve"> i 69/17</w:t>
      </w:r>
      <w:r w:rsidR="00B01A1F" w:rsidRPr="00BA75CC">
        <w:rPr>
          <w:sz w:val="24"/>
          <w:szCs w:val="24"/>
        </w:rPr>
        <w:t>)</w:t>
      </w:r>
      <w:r w:rsidR="000206AD" w:rsidRPr="00BA75CC">
        <w:rPr>
          <w:sz w:val="24"/>
          <w:szCs w:val="24"/>
        </w:rPr>
        <w:t>;</w:t>
      </w:r>
    </w:p>
    <w:p w14:paraId="7B58746B" w14:textId="39103572" w:rsidR="00880D57" w:rsidRPr="00BA75CC" w:rsidRDefault="00880D57" w:rsidP="00B611F9">
      <w:pPr>
        <w:pStyle w:val="ListParagraph3"/>
        <w:numPr>
          <w:ilvl w:val="0"/>
          <w:numId w:val="9"/>
        </w:numPr>
        <w:spacing w:before="0" w:line="240" w:lineRule="auto"/>
        <w:ind w:left="357" w:hanging="357"/>
        <w:rPr>
          <w:sz w:val="24"/>
          <w:szCs w:val="24"/>
        </w:rPr>
      </w:pPr>
      <w:r w:rsidRPr="00BA75CC">
        <w:rPr>
          <w:sz w:val="24"/>
          <w:szCs w:val="24"/>
          <w:lang w:eastAsia="en-GB"/>
        </w:rPr>
        <w:t>Zakon o profesionalnoj rehabilitaciji i zapošljavanju osoba s invaliditetom (NN 157/13, 152/14</w:t>
      </w:r>
      <w:r w:rsidR="00701486" w:rsidRPr="00BA75CC">
        <w:rPr>
          <w:sz w:val="24"/>
          <w:szCs w:val="24"/>
          <w:lang w:eastAsia="en-GB"/>
        </w:rPr>
        <w:t>, 39/18</w:t>
      </w:r>
      <w:r w:rsidRPr="00BA75CC">
        <w:rPr>
          <w:sz w:val="24"/>
          <w:szCs w:val="24"/>
          <w:lang w:eastAsia="en-GB"/>
        </w:rPr>
        <w:t>)</w:t>
      </w:r>
      <w:r w:rsidR="000206AD" w:rsidRPr="00BA75CC">
        <w:rPr>
          <w:sz w:val="24"/>
          <w:szCs w:val="24"/>
          <w:lang w:eastAsia="en-GB"/>
        </w:rPr>
        <w:t>;</w:t>
      </w:r>
    </w:p>
    <w:p w14:paraId="0B7732C6" w14:textId="0781BC97" w:rsidR="00880D57" w:rsidRPr="00BA75CC" w:rsidRDefault="00880D57" w:rsidP="00B611F9">
      <w:pPr>
        <w:pStyle w:val="ListParagraph3"/>
        <w:numPr>
          <w:ilvl w:val="0"/>
          <w:numId w:val="9"/>
        </w:numPr>
        <w:spacing w:before="0" w:line="240" w:lineRule="auto"/>
        <w:ind w:left="357" w:hanging="357"/>
        <w:rPr>
          <w:sz w:val="24"/>
          <w:szCs w:val="24"/>
        </w:rPr>
      </w:pPr>
      <w:r w:rsidRPr="00BA75CC">
        <w:rPr>
          <w:sz w:val="24"/>
          <w:szCs w:val="24"/>
          <w:lang w:eastAsia="en-GB"/>
        </w:rPr>
        <w:t>Zakon o ra</w:t>
      </w:r>
      <w:r w:rsidR="000206AD" w:rsidRPr="00BA75CC">
        <w:rPr>
          <w:sz w:val="24"/>
          <w:szCs w:val="24"/>
          <w:lang w:eastAsia="en-GB"/>
        </w:rPr>
        <w:t>vnopravnosti spolova (NN 82/08</w:t>
      </w:r>
      <w:r w:rsidR="00701486" w:rsidRPr="00BA75CC">
        <w:rPr>
          <w:sz w:val="24"/>
          <w:szCs w:val="24"/>
          <w:lang w:eastAsia="en-GB"/>
        </w:rPr>
        <w:t>,</w:t>
      </w:r>
      <w:r w:rsidR="00023BFF" w:rsidRPr="00BA75CC">
        <w:rPr>
          <w:sz w:val="24"/>
          <w:szCs w:val="24"/>
          <w:lang w:eastAsia="en-GB"/>
        </w:rPr>
        <w:t xml:space="preserve"> </w:t>
      </w:r>
      <w:r w:rsidR="00701486" w:rsidRPr="00BA75CC">
        <w:rPr>
          <w:sz w:val="24"/>
          <w:szCs w:val="24"/>
          <w:lang w:eastAsia="en-GB"/>
        </w:rPr>
        <w:t>69/17</w:t>
      </w:r>
      <w:r w:rsidR="000206AD" w:rsidRPr="00BA75CC">
        <w:rPr>
          <w:sz w:val="24"/>
          <w:szCs w:val="24"/>
          <w:lang w:eastAsia="en-GB"/>
        </w:rPr>
        <w:t>);</w:t>
      </w:r>
    </w:p>
    <w:p w14:paraId="76E390BF" w14:textId="77777777" w:rsidR="00880D57" w:rsidRPr="00BA75CC" w:rsidRDefault="00880D57" w:rsidP="00B611F9">
      <w:pPr>
        <w:pStyle w:val="ListParagraph3"/>
        <w:numPr>
          <w:ilvl w:val="0"/>
          <w:numId w:val="10"/>
        </w:numPr>
        <w:spacing w:before="0" w:line="240" w:lineRule="auto"/>
        <w:ind w:left="357" w:hanging="357"/>
        <w:rPr>
          <w:sz w:val="24"/>
          <w:szCs w:val="24"/>
        </w:rPr>
      </w:pPr>
      <w:r w:rsidRPr="00BA75CC">
        <w:rPr>
          <w:sz w:val="24"/>
          <w:szCs w:val="24"/>
          <w:lang w:eastAsia="en-GB"/>
        </w:rPr>
        <w:t>Zakon o suzbijanju di</w:t>
      </w:r>
      <w:r w:rsidR="000206AD" w:rsidRPr="00BA75CC">
        <w:rPr>
          <w:sz w:val="24"/>
          <w:szCs w:val="24"/>
          <w:lang w:eastAsia="en-GB"/>
        </w:rPr>
        <w:t>skriminacije (NN 85/08, 112/12);</w:t>
      </w:r>
    </w:p>
    <w:p w14:paraId="1334DFC8" w14:textId="2D04C4AC" w:rsidR="00880D57" w:rsidRPr="00BA75CC" w:rsidRDefault="00880D57" w:rsidP="00B611F9">
      <w:pPr>
        <w:pStyle w:val="ListParagraph3"/>
        <w:numPr>
          <w:ilvl w:val="0"/>
          <w:numId w:val="10"/>
        </w:numPr>
        <w:spacing w:before="0" w:line="240" w:lineRule="auto"/>
        <w:ind w:left="357" w:hanging="357"/>
        <w:rPr>
          <w:sz w:val="24"/>
          <w:szCs w:val="24"/>
        </w:rPr>
      </w:pPr>
      <w:r w:rsidRPr="00BA75CC">
        <w:rPr>
          <w:sz w:val="24"/>
          <w:szCs w:val="24"/>
        </w:rPr>
        <w:t>Zakon o lokalnoj i područnoj (regionalnoj) samoupravi (NN, br. 33/01, 60/01, 129/05, 109/07, 125/08, 36/09, 150/11, 144/12, 19/13, 137/15</w:t>
      </w:r>
      <w:r w:rsidR="00701486" w:rsidRPr="00BA75CC">
        <w:rPr>
          <w:sz w:val="24"/>
          <w:szCs w:val="24"/>
        </w:rPr>
        <w:t>, 123/17</w:t>
      </w:r>
      <w:r w:rsidRPr="00BA75CC">
        <w:rPr>
          <w:sz w:val="24"/>
          <w:szCs w:val="24"/>
        </w:rPr>
        <w:t>)</w:t>
      </w:r>
      <w:r w:rsidR="000206AD" w:rsidRPr="00BA75CC">
        <w:rPr>
          <w:sz w:val="24"/>
          <w:szCs w:val="24"/>
        </w:rPr>
        <w:t>;</w:t>
      </w:r>
    </w:p>
    <w:p w14:paraId="6E79C0D0" w14:textId="46EF1196" w:rsidR="00E97362" w:rsidRPr="00BA75CC" w:rsidRDefault="00E97362" w:rsidP="00B611F9">
      <w:pPr>
        <w:pStyle w:val="ListParagraph3"/>
        <w:numPr>
          <w:ilvl w:val="0"/>
          <w:numId w:val="10"/>
        </w:numPr>
        <w:spacing w:before="0" w:line="240" w:lineRule="auto"/>
        <w:ind w:left="357" w:hanging="357"/>
        <w:rPr>
          <w:sz w:val="24"/>
          <w:szCs w:val="24"/>
        </w:rPr>
      </w:pPr>
      <w:r w:rsidRPr="00BA75CC">
        <w:rPr>
          <w:sz w:val="24"/>
          <w:szCs w:val="24"/>
        </w:rPr>
        <w:t>Zakon o zaštiti okoliša (NN 80/13, 153/13, 78/15</w:t>
      </w:r>
      <w:r w:rsidR="00537F2B" w:rsidRPr="00BA75CC">
        <w:rPr>
          <w:sz w:val="24"/>
          <w:szCs w:val="24"/>
        </w:rPr>
        <w:t>, 12/18, 118/18</w:t>
      </w:r>
      <w:r w:rsidRPr="00BA75CC">
        <w:rPr>
          <w:sz w:val="24"/>
          <w:szCs w:val="24"/>
        </w:rPr>
        <w:t>);</w:t>
      </w:r>
    </w:p>
    <w:p w14:paraId="4FE6DE80" w14:textId="5B3F9C0A" w:rsidR="003D7224" w:rsidRPr="00BA75CC" w:rsidRDefault="003D7224" w:rsidP="00B611F9">
      <w:pPr>
        <w:pStyle w:val="ListParagraph3"/>
        <w:numPr>
          <w:ilvl w:val="0"/>
          <w:numId w:val="10"/>
        </w:numPr>
        <w:spacing w:before="0" w:line="240" w:lineRule="auto"/>
        <w:ind w:left="357" w:hanging="357"/>
        <w:rPr>
          <w:color w:val="000000"/>
          <w:sz w:val="24"/>
          <w:szCs w:val="24"/>
        </w:rPr>
      </w:pPr>
      <w:r w:rsidRPr="00BA75CC">
        <w:rPr>
          <w:color w:val="000000"/>
          <w:sz w:val="24"/>
          <w:szCs w:val="24"/>
        </w:rPr>
        <w:t>Zakon o prostornom uređenju (NN 153/13,65/17</w:t>
      </w:r>
      <w:r w:rsidR="00537F2B" w:rsidRPr="00BA75CC">
        <w:rPr>
          <w:color w:val="000000"/>
          <w:sz w:val="24"/>
          <w:szCs w:val="24"/>
        </w:rPr>
        <w:t>,114/18</w:t>
      </w:r>
      <w:r w:rsidR="00E97362" w:rsidRPr="00BA75CC">
        <w:rPr>
          <w:color w:val="000000"/>
          <w:sz w:val="24"/>
          <w:szCs w:val="24"/>
        </w:rPr>
        <w:t>);</w:t>
      </w:r>
    </w:p>
    <w:p w14:paraId="66F2C6EA" w14:textId="407EB58D" w:rsidR="00B01A1F" w:rsidRPr="00BA75CC" w:rsidRDefault="0086248C" w:rsidP="00B611F9">
      <w:pPr>
        <w:pStyle w:val="ListParagraph3"/>
        <w:numPr>
          <w:ilvl w:val="0"/>
          <w:numId w:val="10"/>
        </w:numPr>
        <w:spacing w:before="0" w:line="240" w:lineRule="auto"/>
        <w:ind w:left="357" w:hanging="357"/>
        <w:rPr>
          <w:rFonts w:asciiTheme="minorHAnsi" w:hAnsiTheme="minorHAnsi"/>
          <w:sz w:val="24"/>
          <w:szCs w:val="24"/>
        </w:rPr>
      </w:pPr>
      <w:r w:rsidRPr="00BA75CC">
        <w:rPr>
          <w:rFonts w:asciiTheme="minorHAnsi" w:hAnsiTheme="minorHAnsi"/>
          <w:sz w:val="24"/>
          <w:szCs w:val="24"/>
        </w:rPr>
        <w:t xml:space="preserve">Zakon o gradnji (NN 153/13, </w:t>
      </w:r>
      <w:r w:rsidR="00B01A1F" w:rsidRPr="00BA75CC">
        <w:rPr>
          <w:rFonts w:asciiTheme="minorHAnsi" w:hAnsiTheme="minorHAnsi"/>
          <w:sz w:val="24"/>
          <w:szCs w:val="24"/>
        </w:rPr>
        <w:t>20/2017);</w:t>
      </w:r>
    </w:p>
    <w:p w14:paraId="0AC5E6DD" w14:textId="7A1E5181" w:rsidR="00B01A1F" w:rsidRPr="00BA75CC" w:rsidRDefault="00B01A1F" w:rsidP="00B611F9">
      <w:pPr>
        <w:pStyle w:val="ListParagraph3"/>
        <w:numPr>
          <w:ilvl w:val="0"/>
          <w:numId w:val="10"/>
        </w:numPr>
        <w:spacing w:before="0" w:line="240" w:lineRule="auto"/>
        <w:ind w:left="357" w:hanging="357"/>
        <w:rPr>
          <w:color w:val="000000"/>
          <w:sz w:val="24"/>
          <w:szCs w:val="24"/>
        </w:rPr>
      </w:pPr>
      <w:r w:rsidRPr="00BA75CC">
        <w:rPr>
          <w:color w:val="000000"/>
          <w:sz w:val="24"/>
          <w:szCs w:val="24"/>
        </w:rPr>
        <w:t>Zakon o unapređenju poduzetničke infrastrukture (NN 93/13, 114/13, 41/14</w:t>
      </w:r>
      <w:r w:rsidR="00452A1B" w:rsidRPr="00BA75CC">
        <w:rPr>
          <w:color w:val="000000"/>
          <w:sz w:val="24"/>
          <w:szCs w:val="24"/>
        </w:rPr>
        <w:t>, 57/18</w:t>
      </w:r>
      <w:r w:rsidRPr="00BA75CC">
        <w:rPr>
          <w:color w:val="000000"/>
          <w:sz w:val="24"/>
          <w:szCs w:val="24"/>
        </w:rPr>
        <w:t>);</w:t>
      </w:r>
    </w:p>
    <w:p w14:paraId="65365651" w14:textId="6FA4FA56" w:rsidR="00B01A1F" w:rsidRPr="00BA75CC" w:rsidRDefault="00B01A1F" w:rsidP="00B611F9">
      <w:pPr>
        <w:pStyle w:val="ListParagraph3"/>
        <w:numPr>
          <w:ilvl w:val="0"/>
          <w:numId w:val="10"/>
        </w:numPr>
        <w:spacing w:before="0" w:line="240" w:lineRule="auto"/>
        <w:ind w:left="357" w:hanging="357"/>
        <w:rPr>
          <w:color w:val="000000"/>
          <w:sz w:val="24"/>
          <w:szCs w:val="24"/>
        </w:rPr>
      </w:pPr>
      <w:r w:rsidRPr="00BA75CC">
        <w:rPr>
          <w:color w:val="000000"/>
          <w:sz w:val="24"/>
          <w:szCs w:val="24"/>
        </w:rPr>
        <w:t>Zakon o poticanju razvoja malog gospodarstva (NN 29/02, 63/07, 53/12, 56/13</w:t>
      </w:r>
      <w:r w:rsidR="00AE785B" w:rsidRPr="00BA75CC">
        <w:rPr>
          <w:color w:val="000000"/>
          <w:sz w:val="24"/>
          <w:szCs w:val="24"/>
        </w:rPr>
        <w:t>, 121/16</w:t>
      </w:r>
      <w:r w:rsidRPr="00BA75CC">
        <w:rPr>
          <w:color w:val="000000"/>
          <w:sz w:val="24"/>
          <w:szCs w:val="24"/>
        </w:rPr>
        <w:t xml:space="preserve">); </w:t>
      </w:r>
    </w:p>
    <w:p w14:paraId="709A5DCE" w14:textId="77777777" w:rsidR="00B01A1F" w:rsidRPr="00BA75CC" w:rsidRDefault="00B01A1F" w:rsidP="00B611F9">
      <w:pPr>
        <w:pStyle w:val="ListParagraph3"/>
        <w:numPr>
          <w:ilvl w:val="0"/>
          <w:numId w:val="10"/>
        </w:numPr>
        <w:spacing w:before="0" w:line="240" w:lineRule="auto"/>
        <w:ind w:left="357" w:hanging="357"/>
        <w:rPr>
          <w:color w:val="000000"/>
          <w:sz w:val="24"/>
          <w:szCs w:val="24"/>
        </w:rPr>
      </w:pPr>
      <w:r w:rsidRPr="00BA75CC">
        <w:rPr>
          <w:color w:val="000000"/>
          <w:sz w:val="24"/>
          <w:szCs w:val="24"/>
        </w:rPr>
        <w:t>Zakon o trgovačkim društvima (NN 111/93, 34/99, 118/03, 146/08, 137/09, 152/11, 111/12, 144/12, 68/13, 110/15);</w:t>
      </w:r>
    </w:p>
    <w:p w14:paraId="6D0D95C1" w14:textId="172C9DDD" w:rsidR="00E97362" w:rsidRPr="00BA75CC" w:rsidRDefault="00E97362" w:rsidP="00B611F9">
      <w:pPr>
        <w:pStyle w:val="ListParagraph3"/>
        <w:numPr>
          <w:ilvl w:val="0"/>
          <w:numId w:val="10"/>
        </w:numPr>
        <w:spacing w:before="0" w:line="240" w:lineRule="auto"/>
        <w:ind w:left="357" w:hanging="357"/>
        <w:rPr>
          <w:sz w:val="24"/>
          <w:szCs w:val="24"/>
        </w:rPr>
      </w:pPr>
      <w:r w:rsidRPr="00BA75CC">
        <w:rPr>
          <w:sz w:val="24"/>
          <w:szCs w:val="24"/>
        </w:rPr>
        <w:t>Uredba o indeksu razvijenosti (NN 131/2017)</w:t>
      </w:r>
    </w:p>
    <w:p w14:paraId="25B0D2D2" w14:textId="09926B6E" w:rsidR="00023BFF" w:rsidRPr="00BA75CC" w:rsidRDefault="00023BFF" w:rsidP="00B611F9">
      <w:pPr>
        <w:pStyle w:val="ListParagraph"/>
        <w:numPr>
          <w:ilvl w:val="0"/>
          <w:numId w:val="10"/>
        </w:numPr>
        <w:spacing w:before="0" w:after="0" w:line="240" w:lineRule="auto"/>
        <w:ind w:left="357" w:hanging="357"/>
        <w:rPr>
          <w:sz w:val="24"/>
          <w:szCs w:val="24"/>
        </w:rPr>
      </w:pPr>
      <w:r w:rsidRPr="00BA75CC">
        <w:rPr>
          <w:rFonts w:ascii="Calibri" w:eastAsia="Calibri" w:hAnsi="Calibri" w:cs="Times New Roman"/>
          <w:sz w:val="24"/>
          <w:szCs w:val="24"/>
        </w:rPr>
        <w:t>Zakon o regionalnom razvoju Republike Hrvatske (NN 147/14, 123/17);</w:t>
      </w:r>
    </w:p>
    <w:p w14:paraId="3D36F8F0" w14:textId="4855F6DF" w:rsidR="00E97362" w:rsidRPr="00BA75CC" w:rsidRDefault="00E97362" w:rsidP="00B611F9">
      <w:pPr>
        <w:pStyle w:val="ListParagraph3"/>
        <w:numPr>
          <w:ilvl w:val="0"/>
          <w:numId w:val="10"/>
        </w:numPr>
        <w:spacing w:before="0" w:line="240" w:lineRule="auto"/>
        <w:ind w:left="357" w:hanging="357"/>
        <w:rPr>
          <w:sz w:val="24"/>
          <w:szCs w:val="24"/>
        </w:rPr>
      </w:pPr>
      <w:r w:rsidRPr="00BA75CC">
        <w:rPr>
          <w:sz w:val="24"/>
          <w:szCs w:val="24"/>
        </w:rPr>
        <w:t>Odluka o razvrstavanju jedinica lokalne i područne (regionalne) samouprave prema stupnju razvijenosti (NN 132/17)</w:t>
      </w:r>
    </w:p>
    <w:p w14:paraId="24EC93DE" w14:textId="07997B07" w:rsidR="00FC5639" w:rsidRPr="00BA75CC" w:rsidRDefault="00FC5639" w:rsidP="00B611F9">
      <w:pPr>
        <w:pStyle w:val="ListParagraph"/>
        <w:numPr>
          <w:ilvl w:val="0"/>
          <w:numId w:val="10"/>
        </w:numPr>
        <w:spacing w:before="0" w:after="0" w:line="240" w:lineRule="auto"/>
        <w:ind w:left="357" w:hanging="357"/>
        <w:rPr>
          <w:rFonts w:cstheme="minorHAnsi"/>
          <w:sz w:val="24"/>
          <w:szCs w:val="24"/>
        </w:rPr>
      </w:pPr>
      <w:r w:rsidRPr="00BA75CC">
        <w:rPr>
          <w:rFonts w:cstheme="minorHAnsi"/>
          <w:sz w:val="24"/>
          <w:szCs w:val="24"/>
        </w:rPr>
        <w:t>Zakon o provedbi Opće uredbe o zaštiti osobnih podataka (NN 48/18)</w:t>
      </w:r>
    </w:p>
    <w:p w14:paraId="64842C14" w14:textId="2B0BC402" w:rsidR="003037A9" w:rsidRPr="00B611F9" w:rsidRDefault="00D8041C" w:rsidP="00B611F9">
      <w:pPr>
        <w:pStyle w:val="ListParagraph"/>
        <w:numPr>
          <w:ilvl w:val="0"/>
          <w:numId w:val="10"/>
        </w:numPr>
        <w:spacing w:before="0" w:after="0" w:line="240" w:lineRule="auto"/>
        <w:rPr>
          <w:rFonts w:cstheme="minorHAnsi"/>
          <w:sz w:val="24"/>
          <w:szCs w:val="24"/>
        </w:rPr>
      </w:pPr>
      <w:r w:rsidRPr="00BA75CC">
        <w:rPr>
          <w:rFonts w:cstheme="minorHAnsi"/>
          <w:sz w:val="24"/>
          <w:szCs w:val="24"/>
        </w:rPr>
        <w:t>Odluka o obvezi provedbe prethodne (ex-</w:t>
      </w:r>
      <w:proofErr w:type="spellStart"/>
      <w:r w:rsidRPr="00BA75CC">
        <w:rPr>
          <w:rFonts w:cstheme="minorHAnsi"/>
          <w:sz w:val="24"/>
          <w:szCs w:val="24"/>
        </w:rPr>
        <w:t>ante</w:t>
      </w:r>
      <w:proofErr w:type="spellEnd"/>
      <w:r w:rsidRPr="00BA75CC">
        <w:rPr>
          <w:rFonts w:cstheme="minorHAnsi"/>
          <w:sz w:val="24"/>
          <w:szCs w:val="24"/>
        </w:rPr>
        <w:t>) kontrole javnih nabava u okviru projekata koji se namjeravaju sufinancirati i sufinanciraju iz europskih strukturnih i investicijskih fondova u financijskom razdoblju 2014.-2020. (NN, 87/18)</w:t>
      </w:r>
      <w:r w:rsidR="00B611F9">
        <w:rPr>
          <w:rFonts w:cstheme="minorHAnsi"/>
          <w:sz w:val="24"/>
          <w:szCs w:val="24"/>
        </w:rPr>
        <w:t>.</w:t>
      </w:r>
    </w:p>
    <w:tbl>
      <w:tblPr>
        <w:tblStyle w:val="TableGrid1"/>
        <w:tblpPr w:leftFromText="180" w:rightFromText="180" w:vertAnchor="text" w:horzAnchor="margin" w:tblpX="137" w:tblpY="-15"/>
        <w:tblW w:w="8902" w:type="dxa"/>
        <w:tblLook w:val="04A0" w:firstRow="1" w:lastRow="0" w:firstColumn="1" w:lastColumn="0" w:noHBand="0" w:noVBand="1"/>
      </w:tblPr>
      <w:tblGrid>
        <w:gridCol w:w="8902"/>
      </w:tblGrid>
      <w:tr w:rsidR="00880D57" w:rsidRPr="00BA75CC" w14:paraId="23A94C21" w14:textId="77777777" w:rsidTr="00880D57">
        <w:trPr>
          <w:trHeight w:val="1833"/>
        </w:trPr>
        <w:tc>
          <w:tcPr>
            <w:tcW w:w="8902" w:type="dxa"/>
            <w:shd w:val="clear" w:color="auto" w:fill="D6F8D7"/>
          </w:tcPr>
          <w:p w14:paraId="3D9BF8EC" w14:textId="77777777" w:rsidR="00880D57" w:rsidRPr="00BA75CC" w:rsidRDefault="00880D57" w:rsidP="00B611F9">
            <w:pPr>
              <w:spacing w:before="0" w:after="0" w:line="240" w:lineRule="auto"/>
              <w:rPr>
                <w:rFonts w:cstheme="minorHAnsi"/>
                <w:sz w:val="24"/>
                <w:szCs w:val="24"/>
              </w:rPr>
            </w:pPr>
            <w:bookmarkStart w:id="13" w:name="_Toc452468683"/>
            <w:bookmarkStart w:id="14" w:name="_Toc423702365"/>
            <w:bookmarkStart w:id="15" w:name="_Toc425930836"/>
            <w:r w:rsidRPr="00BA75CC">
              <w:rPr>
                <w:rFonts w:eastAsia="Calibri" w:cstheme="minorHAnsi"/>
                <w:b/>
                <w:i/>
                <w:sz w:val="24"/>
                <w:szCs w:val="24"/>
              </w:rPr>
              <w:lastRenderedPageBreak/>
              <w:t xml:space="preserve">Napomena: </w:t>
            </w:r>
            <w:r w:rsidRPr="00B611F9">
              <w:rPr>
                <w:rFonts w:cstheme="minorHAnsi"/>
                <w:i/>
                <w:sz w:val="22"/>
              </w:rPr>
              <w:t xml:space="preserve">Propisi navedeni u ovom Pozivu su propisi koji su na snazi (važeći) trenutku njegove objave te se na Upute za prijavitelje i ostalu prateću dokumentaciju, kao i na sve odnose koji proizlaze iz Poziva, primjenjuje pozitivno zakonodavstvo što uključuje zakonske i </w:t>
            </w:r>
            <w:proofErr w:type="spellStart"/>
            <w:r w:rsidRPr="00B611F9">
              <w:rPr>
                <w:rFonts w:cstheme="minorHAnsi"/>
                <w:i/>
                <w:sz w:val="22"/>
              </w:rPr>
              <w:t>podzakonske</w:t>
            </w:r>
            <w:proofErr w:type="spellEnd"/>
            <w:r w:rsidRPr="00B611F9">
              <w:rPr>
                <w:rFonts w:cstheme="minorHAnsi"/>
                <w:i/>
                <w:sz w:val="22"/>
              </w:rPr>
              <w:t xml:space="preserve"> akte RH i EU koji su naknadno stupili na snagu, kao i sve njihove kasnije izmjene i dopune. Dužnost je Prijavitelja provjeriti primjenjivo zakonodavstvo u trenutku dostave projektnog prijedloga, jer će se na Prijavitelja primijeniti propisi koji su na snazi (važeći) u trenutku podnošenja projektnog prijedloga.</w:t>
            </w:r>
          </w:p>
        </w:tc>
      </w:tr>
    </w:tbl>
    <w:p w14:paraId="16939307" w14:textId="77777777" w:rsidR="00180D93" w:rsidRPr="00BA75CC" w:rsidRDefault="00180D93" w:rsidP="00180D93">
      <w:pPr>
        <w:rPr>
          <w:sz w:val="24"/>
          <w:szCs w:val="24"/>
        </w:rPr>
      </w:pPr>
    </w:p>
    <w:p w14:paraId="42898752" w14:textId="77777777" w:rsidR="00292E1A" w:rsidRPr="00BA75CC" w:rsidRDefault="003037A9" w:rsidP="003D7224">
      <w:pPr>
        <w:pStyle w:val="Heading2"/>
        <w:rPr>
          <w:sz w:val="24"/>
        </w:rPr>
      </w:pPr>
      <w:bookmarkStart w:id="16" w:name="_Toc2692488"/>
      <w:r w:rsidRPr="00BA75CC">
        <w:rPr>
          <w:sz w:val="24"/>
        </w:rPr>
        <w:t>Odgovornosti za upravljanje</w:t>
      </w:r>
      <w:bookmarkEnd w:id="13"/>
      <w:bookmarkEnd w:id="14"/>
      <w:bookmarkEnd w:id="15"/>
      <w:bookmarkEnd w:id="16"/>
    </w:p>
    <w:p w14:paraId="31193825" w14:textId="19665871" w:rsidR="003037A9" w:rsidRPr="00BA75CC" w:rsidRDefault="003037A9" w:rsidP="003D7224">
      <w:pPr>
        <w:rPr>
          <w:sz w:val="24"/>
          <w:szCs w:val="24"/>
        </w:rPr>
      </w:pPr>
      <w:r w:rsidRPr="00BA75CC">
        <w:rPr>
          <w:b/>
          <w:sz w:val="24"/>
          <w:szCs w:val="24"/>
        </w:rPr>
        <w:t>Upravljačko tijelo</w:t>
      </w:r>
      <w:r w:rsidRPr="00BA75CC">
        <w:rPr>
          <w:sz w:val="24"/>
          <w:szCs w:val="24"/>
        </w:rPr>
        <w:t xml:space="preserve"> (u daljnjem tekstu: UT) </w:t>
      </w:r>
      <w:r w:rsidR="00701486" w:rsidRPr="00BA75CC">
        <w:rPr>
          <w:rFonts w:cstheme="minorHAnsi"/>
          <w:sz w:val="24"/>
          <w:szCs w:val="24"/>
        </w:rPr>
        <w:t xml:space="preserve">odgovorno za upravljanje i provedbu </w:t>
      </w:r>
      <w:r w:rsidRPr="00BA75CC">
        <w:rPr>
          <w:sz w:val="24"/>
          <w:szCs w:val="24"/>
        </w:rPr>
        <w:t xml:space="preserve"> OPKK je Ministarstvo regionalnoga razvoja i fondova Europske unije (</w:t>
      </w:r>
      <w:r w:rsidR="00244E64" w:rsidRPr="00BA75CC">
        <w:rPr>
          <w:sz w:val="24"/>
          <w:szCs w:val="24"/>
        </w:rPr>
        <w:t xml:space="preserve">u daljnjem tekstu: </w:t>
      </w:r>
      <w:r w:rsidRPr="00BA75CC">
        <w:rPr>
          <w:sz w:val="24"/>
          <w:szCs w:val="24"/>
        </w:rPr>
        <w:t>MRRFEU).</w:t>
      </w:r>
    </w:p>
    <w:p w14:paraId="2F8BB7BD" w14:textId="15FE44BF" w:rsidR="003037A9" w:rsidRPr="00BA75CC" w:rsidRDefault="003037A9" w:rsidP="003D7224">
      <w:pPr>
        <w:rPr>
          <w:sz w:val="24"/>
          <w:szCs w:val="24"/>
        </w:rPr>
      </w:pPr>
      <w:r w:rsidRPr="00BA75CC">
        <w:rPr>
          <w:b/>
          <w:sz w:val="24"/>
          <w:szCs w:val="24"/>
        </w:rPr>
        <w:t>Posredničko tijelo integriranih teritorijalnih ulaganja</w:t>
      </w:r>
      <w:r w:rsidRPr="00BA75CC">
        <w:rPr>
          <w:sz w:val="24"/>
          <w:szCs w:val="24"/>
        </w:rPr>
        <w:t xml:space="preserve"> (u daljnjem tekstu: ITU PT) za ovaj Poziv je grad</w:t>
      </w:r>
      <w:r w:rsidR="00023BFF" w:rsidRPr="00BA75CC">
        <w:rPr>
          <w:sz w:val="24"/>
          <w:szCs w:val="24"/>
        </w:rPr>
        <w:t xml:space="preserve"> </w:t>
      </w:r>
      <w:r w:rsidR="00F305AF" w:rsidRPr="00BA75CC">
        <w:rPr>
          <w:sz w:val="24"/>
          <w:szCs w:val="24"/>
        </w:rPr>
        <w:t>središte U</w:t>
      </w:r>
      <w:r w:rsidR="00703471" w:rsidRPr="00BA75CC">
        <w:rPr>
          <w:sz w:val="24"/>
          <w:szCs w:val="24"/>
        </w:rPr>
        <w:t>rban</w:t>
      </w:r>
      <w:r w:rsidR="00452A1B" w:rsidRPr="00BA75CC">
        <w:rPr>
          <w:sz w:val="24"/>
          <w:szCs w:val="24"/>
        </w:rPr>
        <w:t>e aglomeracije Rijeka</w:t>
      </w:r>
      <w:r w:rsidRPr="00BA75CC">
        <w:rPr>
          <w:sz w:val="24"/>
          <w:szCs w:val="24"/>
        </w:rPr>
        <w:t>.</w:t>
      </w:r>
    </w:p>
    <w:p w14:paraId="1E148E67" w14:textId="77777777" w:rsidR="003037A9" w:rsidRPr="00BA75CC" w:rsidRDefault="003037A9" w:rsidP="003D7224">
      <w:pPr>
        <w:rPr>
          <w:sz w:val="24"/>
          <w:szCs w:val="24"/>
        </w:rPr>
      </w:pPr>
      <w:r w:rsidRPr="00BA75CC">
        <w:rPr>
          <w:b/>
          <w:sz w:val="24"/>
          <w:szCs w:val="24"/>
        </w:rPr>
        <w:t>Posredničko tijelo razine 2</w:t>
      </w:r>
      <w:r w:rsidRPr="00BA75CC">
        <w:rPr>
          <w:sz w:val="24"/>
          <w:szCs w:val="24"/>
        </w:rPr>
        <w:t xml:space="preserve"> (u daljnjem tekstu: PT2) za ovaj Poziv je Središnja agencija za financiranje i ugovaranje programa i projekata Europske unije (u daljnjem tekstu: SAFU).  </w:t>
      </w:r>
    </w:p>
    <w:p w14:paraId="3329D0BD" w14:textId="4FF1B89D" w:rsidR="00996E2C" w:rsidRDefault="003037A9" w:rsidP="00B611F9">
      <w:pPr>
        <w:rPr>
          <w:rFonts w:eastAsia="Calibri"/>
          <w:sz w:val="24"/>
          <w:szCs w:val="24"/>
        </w:rPr>
      </w:pPr>
      <w:r w:rsidRPr="00BA75CC">
        <w:rPr>
          <w:rFonts w:eastAsia="Calibri"/>
          <w:sz w:val="24"/>
          <w:szCs w:val="24"/>
        </w:rPr>
        <w:t xml:space="preserve">Sva tijela u sustavu obavljaju svoje djelatnosti i </w:t>
      </w:r>
      <w:r w:rsidR="00B33323" w:rsidRPr="00BA75CC">
        <w:rPr>
          <w:rFonts w:eastAsia="Calibri"/>
          <w:sz w:val="24"/>
          <w:szCs w:val="24"/>
        </w:rPr>
        <w:t xml:space="preserve">odgovorna </w:t>
      </w:r>
      <w:r w:rsidRPr="00BA75CC">
        <w:rPr>
          <w:rFonts w:eastAsia="Calibri"/>
          <w:sz w:val="24"/>
          <w:szCs w:val="24"/>
        </w:rPr>
        <w:t>su za procedure kako je</w:t>
      </w:r>
      <w:r w:rsidR="00701486" w:rsidRPr="00BA75CC">
        <w:rPr>
          <w:rFonts w:eastAsia="Calibri"/>
          <w:sz w:val="24"/>
          <w:szCs w:val="24"/>
        </w:rPr>
        <w:t xml:space="preserve"> </w:t>
      </w:r>
      <w:r w:rsidRPr="00BA75CC">
        <w:rPr>
          <w:rFonts w:eastAsia="Calibri"/>
          <w:sz w:val="24"/>
          <w:szCs w:val="24"/>
        </w:rPr>
        <w:t xml:space="preserve">definirano ranije navedenim zakonodavnim okvirom te odredbama ovog Poziva. </w:t>
      </w:r>
    </w:p>
    <w:p w14:paraId="074434E8" w14:textId="77777777" w:rsidR="00B611F9" w:rsidRPr="00B611F9" w:rsidRDefault="00B611F9" w:rsidP="00B611F9">
      <w:pPr>
        <w:rPr>
          <w:rFonts w:eastAsia="Calibri"/>
          <w:sz w:val="24"/>
          <w:szCs w:val="24"/>
        </w:rPr>
      </w:pPr>
    </w:p>
    <w:p w14:paraId="763BFE36" w14:textId="6639BE85" w:rsidR="00D819B2" w:rsidRDefault="00D819B2" w:rsidP="00D819B2">
      <w:pPr>
        <w:pStyle w:val="NoSpacing"/>
        <w:rPr>
          <w:rFonts w:cstheme="minorHAnsi"/>
          <w:sz w:val="24"/>
          <w:szCs w:val="24"/>
        </w:rPr>
      </w:pPr>
      <w:r>
        <w:rPr>
          <w:rFonts w:cstheme="minorHAnsi"/>
          <w:sz w:val="24"/>
          <w:szCs w:val="24"/>
        </w:rPr>
        <w:t>MRRFEU, Grad Rijeka i SAFU tijekom Poziva za dodjelu bespovratnih sredstava prikupljaju osobne podatke u svrhu provođenja postupka dodjele bespovratnih sredstava te u krajnosti i sklapanje Ugovora o dodjeli bespovratnih sredstava.</w:t>
      </w:r>
    </w:p>
    <w:p w14:paraId="769445B1" w14:textId="080637D2" w:rsidR="00D819B2" w:rsidRDefault="00D819B2" w:rsidP="00D819B2">
      <w:pPr>
        <w:pStyle w:val="NoSpacing"/>
        <w:rPr>
          <w:rFonts w:cstheme="minorHAnsi"/>
          <w:sz w:val="24"/>
          <w:szCs w:val="24"/>
        </w:rPr>
      </w:pPr>
      <w:r>
        <w:rPr>
          <w:rFonts w:cstheme="minorHAnsi"/>
          <w:sz w:val="24"/>
          <w:szCs w:val="24"/>
        </w:rPr>
        <w:t>MRRFEU, Grad Rijeka i SAFU će osobne podatke podijeliti jedino sa drugim tijelima definiranim u Uredbi o tijelima u sustavima upravljanja i kontrole korištenja Europskog socijalnog fonda, Europskog fonda za regionalni razvoj i Kohezijskog fonda, u vezi s ciljem „Ulaganje za rast i radna mjesta“.</w:t>
      </w:r>
    </w:p>
    <w:p w14:paraId="7A35A9F6" w14:textId="2C64BECB" w:rsidR="00B611F9" w:rsidRDefault="00D819B2" w:rsidP="00B611F9">
      <w:pPr>
        <w:pStyle w:val="NoSpacing"/>
        <w:rPr>
          <w:rFonts w:cstheme="minorHAnsi"/>
          <w:sz w:val="24"/>
          <w:szCs w:val="24"/>
        </w:rPr>
      </w:pPr>
      <w:r>
        <w:rPr>
          <w:rFonts w:cstheme="minorHAnsi"/>
          <w:sz w:val="24"/>
          <w:szCs w:val="24"/>
        </w:rPr>
        <w:t>Prilikom svake dostave projektnog prijedloga prijavitelji su dužni potpisati Obrazac 2. Izjava prijavitelja o istinitosti podataka, čime pristaju odnosno daju privolu na korištenje osobnih podataka.</w:t>
      </w:r>
    </w:p>
    <w:p w14:paraId="2FF84571" w14:textId="77777777" w:rsidR="00B611F9" w:rsidRPr="00BA75CC" w:rsidRDefault="00B611F9" w:rsidP="00B611F9">
      <w:pPr>
        <w:pStyle w:val="NoSpacing"/>
        <w:rPr>
          <w:rFonts w:cstheme="minorHAnsi"/>
          <w:sz w:val="24"/>
          <w:szCs w:val="24"/>
        </w:rPr>
      </w:pPr>
    </w:p>
    <w:p w14:paraId="4D138D2C" w14:textId="77777777" w:rsidR="003037A9" w:rsidRPr="00996E2C" w:rsidRDefault="003037A9" w:rsidP="00AB43EC">
      <w:pPr>
        <w:pStyle w:val="Heading2"/>
        <w:rPr>
          <w:szCs w:val="26"/>
        </w:rPr>
      </w:pPr>
      <w:bookmarkStart w:id="17" w:name="_Toc2692489"/>
      <w:r w:rsidRPr="00996E2C">
        <w:rPr>
          <w:szCs w:val="26"/>
        </w:rPr>
        <w:t>Predmet, svrha i pokazatelji Poziva</w:t>
      </w:r>
      <w:bookmarkEnd w:id="17"/>
    </w:p>
    <w:p w14:paraId="1A797B5B" w14:textId="77777777" w:rsidR="00B611F9" w:rsidRDefault="00B611F9" w:rsidP="00AB43EC">
      <w:pPr>
        <w:rPr>
          <w:b/>
          <w:sz w:val="24"/>
          <w:szCs w:val="24"/>
        </w:rPr>
      </w:pPr>
    </w:p>
    <w:p w14:paraId="021BB997" w14:textId="06B64B75" w:rsidR="00E26CA5" w:rsidRPr="00BA75CC" w:rsidRDefault="003037A9" w:rsidP="00AB43EC">
      <w:pPr>
        <w:rPr>
          <w:b/>
          <w:sz w:val="24"/>
          <w:szCs w:val="24"/>
        </w:rPr>
      </w:pPr>
      <w:r w:rsidRPr="00BA75CC">
        <w:rPr>
          <w:b/>
          <w:sz w:val="24"/>
          <w:szCs w:val="24"/>
        </w:rPr>
        <w:t xml:space="preserve">Predmet Poziva: </w:t>
      </w:r>
    </w:p>
    <w:p w14:paraId="610A9EA8" w14:textId="2E9C4704" w:rsidR="006811C1" w:rsidRPr="00BA75CC" w:rsidRDefault="006811C1" w:rsidP="00AB43EC">
      <w:pPr>
        <w:rPr>
          <w:sz w:val="24"/>
          <w:szCs w:val="24"/>
        </w:rPr>
      </w:pPr>
      <w:r w:rsidRPr="00BA75CC">
        <w:rPr>
          <w:sz w:val="24"/>
          <w:szCs w:val="24"/>
        </w:rPr>
        <w:t xml:space="preserve">Ovim Pozivom definiraju se </w:t>
      </w:r>
      <w:r w:rsidR="00F03A67" w:rsidRPr="00BA75CC">
        <w:rPr>
          <w:sz w:val="24"/>
          <w:szCs w:val="24"/>
        </w:rPr>
        <w:t xml:space="preserve">ciljevi, uvjeti i postupak dodjele bespovratnih sredstava </w:t>
      </w:r>
      <w:r w:rsidR="00F03A67" w:rsidRPr="00BA75CC">
        <w:rPr>
          <w:sz w:val="24"/>
          <w:szCs w:val="24"/>
          <w:u w:val="single"/>
        </w:rPr>
        <w:t>za sustav</w:t>
      </w:r>
      <w:r w:rsidR="00705DCC" w:rsidRPr="00BA75CC">
        <w:rPr>
          <w:sz w:val="24"/>
          <w:szCs w:val="24"/>
          <w:u w:val="single"/>
        </w:rPr>
        <w:t xml:space="preserve"> </w:t>
      </w:r>
      <w:r w:rsidR="00F03A67" w:rsidRPr="00BA75CC">
        <w:rPr>
          <w:sz w:val="24"/>
          <w:szCs w:val="24"/>
          <w:u w:val="single"/>
        </w:rPr>
        <w:t>poduzetničke infrastrukture na području Urbane aglomeracije Rijeka</w:t>
      </w:r>
      <w:r w:rsidR="00B611F9">
        <w:rPr>
          <w:sz w:val="24"/>
          <w:szCs w:val="24"/>
          <w:vertAlign w:val="superscript"/>
        </w:rPr>
        <w:t>3</w:t>
      </w:r>
      <w:r w:rsidR="00F03A67" w:rsidRPr="00BA75CC">
        <w:rPr>
          <w:sz w:val="24"/>
          <w:szCs w:val="24"/>
        </w:rPr>
        <w:t xml:space="preserve"> (u daljnjem tekstu</w:t>
      </w:r>
      <w:r w:rsidR="00A738EE" w:rsidRPr="00BA75CC">
        <w:rPr>
          <w:sz w:val="24"/>
          <w:szCs w:val="24"/>
        </w:rPr>
        <w:t>:</w:t>
      </w:r>
      <w:r w:rsidR="00F03A67" w:rsidRPr="00BA75CC">
        <w:rPr>
          <w:sz w:val="24"/>
          <w:szCs w:val="24"/>
        </w:rPr>
        <w:t xml:space="preserve"> UA Rijeka).</w:t>
      </w:r>
    </w:p>
    <w:p w14:paraId="3AE88EAD" w14:textId="77777777" w:rsidR="00B611F9" w:rsidRDefault="00B611F9" w:rsidP="00B611F9">
      <w:pPr>
        <w:spacing w:before="0" w:after="0" w:line="240" w:lineRule="auto"/>
        <w:rPr>
          <w:bCs/>
          <w:color w:val="000000"/>
          <w:sz w:val="18"/>
          <w:szCs w:val="18"/>
          <w:vertAlign w:val="superscript"/>
        </w:rPr>
      </w:pPr>
    </w:p>
    <w:p w14:paraId="60CC8DAD" w14:textId="5BA3EDD9" w:rsidR="00B611F9" w:rsidRDefault="00B611F9" w:rsidP="00B611F9">
      <w:pPr>
        <w:spacing w:before="0" w:after="0" w:line="240" w:lineRule="auto"/>
        <w:rPr>
          <w:b/>
          <w:sz w:val="24"/>
          <w:szCs w:val="24"/>
        </w:rPr>
      </w:pPr>
      <w:r>
        <w:rPr>
          <w:bCs/>
          <w:color w:val="000000"/>
          <w:sz w:val="18"/>
          <w:szCs w:val="18"/>
          <w:vertAlign w:val="superscript"/>
        </w:rPr>
        <w:t xml:space="preserve">3 </w:t>
      </w:r>
      <w:r w:rsidRPr="00B611F9">
        <w:rPr>
          <w:bCs/>
          <w:color w:val="000000"/>
          <w:sz w:val="18"/>
          <w:szCs w:val="18"/>
        </w:rPr>
        <w:t>Odluka o ustrojavanju Urbane aglomeracije Rijeka</w:t>
      </w:r>
      <w:r w:rsidRPr="00B611F9">
        <w:rPr>
          <w:sz w:val="18"/>
          <w:szCs w:val="18"/>
        </w:rPr>
        <w:t xml:space="preserve">, </w:t>
      </w:r>
      <w:r w:rsidRPr="00B611F9">
        <w:rPr>
          <w:bCs/>
          <w:color w:val="000000"/>
          <w:sz w:val="18"/>
          <w:szCs w:val="18"/>
        </w:rPr>
        <w:t xml:space="preserve">u čiji sastav ulaze jedinice lokalne samouprave: </w:t>
      </w:r>
      <w:r w:rsidRPr="00B611F9">
        <w:rPr>
          <w:sz w:val="18"/>
          <w:szCs w:val="18"/>
        </w:rPr>
        <w:t xml:space="preserve">Grad Rijeka (sjedište UA Rijeka), Grad Kastav, Grad Kraljevica, Grad Opatija, Općina Čavle, Općina Klana, Općina </w:t>
      </w:r>
      <w:proofErr w:type="spellStart"/>
      <w:r w:rsidRPr="00B611F9">
        <w:rPr>
          <w:sz w:val="18"/>
          <w:szCs w:val="18"/>
        </w:rPr>
        <w:t>Kostrena</w:t>
      </w:r>
      <w:proofErr w:type="spellEnd"/>
      <w:r w:rsidRPr="00B611F9">
        <w:rPr>
          <w:sz w:val="18"/>
          <w:szCs w:val="18"/>
        </w:rPr>
        <w:t xml:space="preserve">, Općina Lovran, Općina </w:t>
      </w:r>
      <w:proofErr w:type="spellStart"/>
      <w:r w:rsidRPr="00B611F9">
        <w:rPr>
          <w:sz w:val="18"/>
          <w:szCs w:val="18"/>
        </w:rPr>
        <w:t>Mošćenička</w:t>
      </w:r>
      <w:proofErr w:type="spellEnd"/>
      <w:r w:rsidRPr="00B611F9">
        <w:rPr>
          <w:sz w:val="18"/>
          <w:szCs w:val="18"/>
        </w:rPr>
        <w:t xml:space="preserve"> Draga i Općina </w:t>
      </w:r>
      <w:proofErr w:type="spellStart"/>
      <w:r w:rsidRPr="00B611F9">
        <w:rPr>
          <w:sz w:val="18"/>
          <w:szCs w:val="18"/>
        </w:rPr>
        <w:t>Viškovo</w:t>
      </w:r>
      <w:proofErr w:type="spellEnd"/>
      <w:r w:rsidRPr="00B611F9">
        <w:rPr>
          <w:sz w:val="18"/>
          <w:szCs w:val="18"/>
        </w:rPr>
        <w:t xml:space="preserve"> MRRFEU, Klasa 011-01/15-02/4, </w:t>
      </w:r>
      <w:proofErr w:type="spellStart"/>
      <w:r w:rsidRPr="00B611F9">
        <w:rPr>
          <w:sz w:val="18"/>
          <w:szCs w:val="18"/>
        </w:rPr>
        <w:t>Urbr</w:t>
      </w:r>
      <w:proofErr w:type="spellEnd"/>
      <w:r w:rsidRPr="00B611F9">
        <w:rPr>
          <w:sz w:val="18"/>
          <w:szCs w:val="18"/>
        </w:rPr>
        <w:t xml:space="preserve"> 538-06-1-2/015-15-6 od 21. rujna 2015.</w:t>
      </w:r>
    </w:p>
    <w:p w14:paraId="712C966B" w14:textId="77777777" w:rsidR="00B611F9" w:rsidRDefault="00B611F9" w:rsidP="00AB43EC">
      <w:pPr>
        <w:rPr>
          <w:b/>
          <w:sz w:val="24"/>
          <w:szCs w:val="24"/>
        </w:rPr>
      </w:pPr>
    </w:p>
    <w:p w14:paraId="456ABB88" w14:textId="77777777" w:rsidR="00B611F9" w:rsidRDefault="00B611F9" w:rsidP="00AB43EC">
      <w:pPr>
        <w:rPr>
          <w:b/>
          <w:sz w:val="24"/>
          <w:szCs w:val="24"/>
        </w:rPr>
      </w:pPr>
    </w:p>
    <w:p w14:paraId="37CF38BF" w14:textId="51BC71E8" w:rsidR="000D3092" w:rsidRPr="00BA75CC" w:rsidRDefault="000D3092" w:rsidP="00AB43EC">
      <w:pPr>
        <w:rPr>
          <w:b/>
          <w:sz w:val="24"/>
          <w:szCs w:val="24"/>
        </w:rPr>
      </w:pPr>
      <w:r w:rsidRPr="00BA75CC">
        <w:rPr>
          <w:b/>
          <w:sz w:val="24"/>
          <w:szCs w:val="24"/>
        </w:rPr>
        <w:lastRenderedPageBreak/>
        <w:t xml:space="preserve">Svrha (cilj) Poziva: </w:t>
      </w:r>
    </w:p>
    <w:p w14:paraId="3CAC0702" w14:textId="504EE8AE" w:rsidR="00DA6A02" w:rsidRPr="00BA75CC" w:rsidRDefault="000D3092" w:rsidP="00A85982">
      <w:pPr>
        <w:rPr>
          <w:sz w:val="24"/>
          <w:szCs w:val="24"/>
        </w:rPr>
      </w:pPr>
      <w:r w:rsidRPr="00BA75CC">
        <w:rPr>
          <w:sz w:val="24"/>
          <w:szCs w:val="24"/>
        </w:rPr>
        <w:t xml:space="preserve">Cilj </w:t>
      </w:r>
      <w:r w:rsidR="00441472" w:rsidRPr="00BA75CC">
        <w:rPr>
          <w:sz w:val="24"/>
          <w:szCs w:val="24"/>
        </w:rPr>
        <w:t xml:space="preserve">ovog poziva je </w:t>
      </w:r>
      <w:bookmarkStart w:id="18" w:name="_Hlk441045"/>
      <w:r w:rsidR="00244E64" w:rsidRPr="00BA75CC">
        <w:rPr>
          <w:sz w:val="24"/>
          <w:szCs w:val="24"/>
        </w:rPr>
        <w:t>razvoj i poboljšanje kvalitete i dostupnosti fizičke poduzetničke infrastrukture na području UA Rijeka</w:t>
      </w:r>
      <w:bookmarkEnd w:id="18"/>
      <w:r w:rsidR="00244E64" w:rsidRPr="00BA75CC">
        <w:rPr>
          <w:sz w:val="24"/>
          <w:szCs w:val="24"/>
        </w:rPr>
        <w:t>, kroz ulaganje u postojeće i nove poduzetničke zone</w:t>
      </w:r>
      <w:r w:rsidR="00705DCC" w:rsidRPr="00BA75CC">
        <w:rPr>
          <w:sz w:val="24"/>
          <w:szCs w:val="24"/>
        </w:rPr>
        <w:t xml:space="preserve"> te </w:t>
      </w:r>
      <w:r w:rsidR="00F03A67" w:rsidRPr="00BA75CC">
        <w:rPr>
          <w:rFonts w:ascii="Calibri" w:eastAsia="Times New Roman" w:hAnsi="Calibri" w:cs="Calibri"/>
          <w:color w:val="000000"/>
          <w:sz w:val="24"/>
          <w:szCs w:val="24"/>
          <w:lang w:eastAsia="hr-HR"/>
        </w:rPr>
        <w:t>privlačenj</w:t>
      </w:r>
      <w:r w:rsidR="00705DCC" w:rsidRPr="00BA75CC">
        <w:rPr>
          <w:rFonts w:ascii="Calibri" w:eastAsia="Times New Roman" w:hAnsi="Calibri" w:cs="Calibri"/>
          <w:color w:val="000000"/>
          <w:sz w:val="24"/>
          <w:szCs w:val="24"/>
          <w:lang w:eastAsia="hr-HR"/>
        </w:rPr>
        <w:t>e</w:t>
      </w:r>
      <w:r w:rsidR="00F03A67" w:rsidRPr="00BA75CC">
        <w:rPr>
          <w:rFonts w:ascii="Calibri" w:eastAsia="Times New Roman" w:hAnsi="Calibri" w:cs="Calibri"/>
          <w:color w:val="000000"/>
          <w:sz w:val="24"/>
          <w:szCs w:val="24"/>
          <w:lang w:eastAsia="hr-HR"/>
        </w:rPr>
        <w:t xml:space="preserve"> investicija i stvaranj</w:t>
      </w:r>
      <w:r w:rsidR="00705DCC" w:rsidRPr="00BA75CC">
        <w:rPr>
          <w:rFonts w:ascii="Calibri" w:eastAsia="Times New Roman" w:hAnsi="Calibri" w:cs="Calibri"/>
          <w:color w:val="000000"/>
          <w:sz w:val="24"/>
          <w:szCs w:val="24"/>
          <w:lang w:eastAsia="hr-HR"/>
        </w:rPr>
        <w:t>e</w:t>
      </w:r>
      <w:r w:rsidR="00F03A67" w:rsidRPr="00BA75CC">
        <w:rPr>
          <w:rFonts w:ascii="Calibri" w:eastAsia="Times New Roman" w:hAnsi="Calibri" w:cs="Calibri"/>
          <w:color w:val="000000"/>
          <w:sz w:val="24"/>
          <w:szCs w:val="24"/>
          <w:lang w:eastAsia="hr-HR"/>
        </w:rPr>
        <w:t xml:space="preserve"> mogućnosti za otvaranje novih radnih mjesta </w:t>
      </w:r>
      <w:r w:rsidR="00F03A67" w:rsidRPr="00BA75CC">
        <w:rPr>
          <w:sz w:val="24"/>
          <w:szCs w:val="24"/>
        </w:rPr>
        <w:t xml:space="preserve">na </w:t>
      </w:r>
      <w:r w:rsidR="005574C1">
        <w:rPr>
          <w:sz w:val="24"/>
          <w:szCs w:val="24"/>
        </w:rPr>
        <w:t>području</w:t>
      </w:r>
      <w:r w:rsidR="005574C1" w:rsidRPr="00BA75CC">
        <w:rPr>
          <w:sz w:val="24"/>
          <w:szCs w:val="24"/>
        </w:rPr>
        <w:t xml:space="preserve"> </w:t>
      </w:r>
      <w:r w:rsidR="00705DCC" w:rsidRPr="00BA75CC">
        <w:rPr>
          <w:sz w:val="24"/>
          <w:szCs w:val="24"/>
        </w:rPr>
        <w:t>UA</w:t>
      </w:r>
      <w:r w:rsidR="00F03A67" w:rsidRPr="00BA75CC">
        <w:rPr>
          <w:sz w:val="24"/>
          <w:szCs w:val="24"/>
        </w:rPr>
        <w:t xml:space="preserve"> Rijeka</w:t>
      </w:r>
      <w:r w:rsidR="00705DCC" w:rsidRPr="00BA75CC">
        <w:rPr>
          <w:sz w:val="24"/>
          <w:szCs w:val="24"/>
        </w:rPr>
        <w:t xml:space="preserve">. </w:t>
      </w:r>
      <w:r w:rsidR="00F03A67" w:rsidRPr="00BA75CC">
        <w:rPr>
          <w:bCs/>
          <w:color w:val="000000"/>
          <w:sz w:val="24"/>
          <w:szCs w:val="24"/>
        </w:rPr>
        <w:t xml:space="preserve"> </w:t>
      </w:r>
    </w:p>
    <w:p w14:paraId="00FF7D38" w14:textId="0F474844" w:rsidR="00FC649E" w:rsidRPr="00BA75CC" w:rsidRDefault="00A85982" w:rsidP="00A85982">
      <w:pPr>
        <w:rPr>
          <w:b/>
          <w:sz w:val="24"/>
          <w:szCs w:val="24"/>
        </w:rPr>
      </w:pPr>
      <w:r w:rsidRPr="00BA75CC">
        <w:rPr>
          <w:b/>
          <w:sz w:val="24"/>
          <w:szCs w:val="24"/>
        </w:rPr>
        <w:t>Pokazatelji:</w:t>
      </w:r>
    </w:p>
    <w:p w14:paraId="6473908D" w14:textId="7EB7C6D2" w:rsidR="00E75354" w:rsidRPr="00BA75CC" w:rsidRDefault="00E75354" w:rsidP="00A85982">
      <w:pPr>
        <w:rPr>
          <w:sz w:val="24"/>
          <w:szCs w:val="24"/>
        </w:rPr>
      </w:pPr>
      <w:r w:rsidRPr="00BA75CC">
        <w:rPr>
          <w:sz w:val="24"/>
          <w:szCs w:val="24"/>
        </w:rPr>
        <w:t xml:space="preserve">Za uspješnu primjenu i praćenje postignuća, prijavitelj na razini projektnog prijedloga treba </w:t>
      </w:r>
      <w:r w:rsidR="00A85982" w:rsidRPr="00BA75CC">
        <w:rPr>
          <w:sz w:val="24"/>
          <w:szCs w:val="24"/>
        </w:rPr>
        <w:t xml:space="preserve">definirati </w:t>
      </w:r>
      <w:r w:rsidR="00A85982" w:rsidRPr="00BA75CC">
        <w:rPr>
          <w:b/>
          <w:sz w:val="24"/>
          <w:szCs w:val="24"/>
        </w:rPr>
        <w:t>doprinos</w:t>
      </w:r>
      <w:r w:rsidR="00C77C76" w:rsidRPr="00BA75CC">
        <w:rPr>
          <w:sz w:val="24"/>
          <w:szCs w:val="24"/>
        </w:rPr>
        <w:t xml:space="preserve"> </w:t>
      </w:r>
      <w:r w:rsidRPr="00BA75CC">
        <w:rPr>
          <w:b/>
          <w:sz w:val="24"/>
          <w:szCs w:val="24"/>
        </w:rPr>
        <w:t>pokazatelj</w:t>
      </w:r>
      <w:r w:rsidR="00A85982" w:rsidRPr="00BA75CC">
        <w:rPr>
          <w:b/>
          <w:sz w:val="24"/>
          <w:szCs w:val="24"/>
        </w:rPr>
        <w:t>u</w:t>
      </w:r>
      <w:r w:rsidR="00C77C76" w:rsidRPr="00BA75CC">
        <w:rPr>
          <w:b/>
          <w:sz w:val="24"/>
          <w:szCs w:val="24"/>
        </w:rPr>
        <w:t xml:space="preserve"> </w:t>
      </w:r>
      <w:r w:rsidR="00651F58" w:rsidRPr="00BA75CC">
        <w:rPr>
          <w:b/>
          <w:sz w:val="24"/>
          <w:szCs w:val="24"/>
        </w:rPr>
        <w:t xml:space="preserve">neposrednih rezultata </w:t>
      </w:r>
      <w:r w:rsidR="009E305C" w:rsidRPr="00BA75CC">
        <w:rPr>
          <w:b/>
          <w:sz w:val="24"/>
          <w:szCs w:val="24"/>
        </w:rPr>
        <w:t>OPKK</w:t>
      </w:r>
      <w:r w:rsidR="00C77C76" w:rsidRPr="00BA75CC">
        <w:rPr>
          <w:b/>
          <w:sz w:val="24"/>
          <w:szCs w:val="24"/>
        </w:rPr>
        <w:t xml:space="preserve"> </w:t>
      </w:r>
      <w:r w:rsidR="00A6685A" w:rsidRPr="00BA75CC">
        <w:rPr>
          <w:sz w:val="24"/>
          <w:szCs w:val="24"/>
        </w:rPr>
        <w:t xml:space="preserve">te </w:t>
      </w:r>
      <w:r w:rsidR="00F120CF" w:rsidRPr="00BA75CC">
        <w:rPr>
          <w:sz w:val="24"/>
          <w:szCs w:val="24"/>
        </w:rPr>
        <w:t>njegovu konkretnu</w:t>
      </w:r>
      <w:r w:rsidRPr="00BA75CC">
        <w:rPr>
          <w:sz w:val="24"/>
          <w:szCs w:val="24"/>
        </w:rPr>
        <w:t xml:space="preserve"> vrijednost navesti u Prijavnom obrascu. </w:t>
      </w:r>
    </w:p>
    <w:p w14:paraId="05E63CB4" w14:textId="0364BB16" w:rsidR="000A33F6" w:rsidRPr="00BA75CC" w:rsidRDefault="00E75354" w:rsidP="000A33F6">
      <w:pPr>
        <w:rPr>
          <w:sz w:val="24"/>
          <w:szCs w:val="24"/>
        </w:rPr>
      </w:pPr>
      <w:r w:rsidRPr="00BA75CC">
        <w:rPr>
          <w:sz w:val="24"/>
          <w:szCs w:val="24"/>
        </w:rPr>
        <w:t>Pokazatelj je potrebno realno kvantificirati, odnosno potrebno je utvrditi ciljn</w:t>
      </w:r>
      <w:r w:rsidR="00606EB4" w:rsidRPr="00BA75CC">
        <w:rPr>
          <w:sz w:val="24"/>
          <w:szCs w:val="24"/>
        </w:rPr>
        <w:t>u</w:t>
      </w:r>
      <w:r w:rsidRPr="00BA75CC">
        <w:rPr>
          <w:sz w:val="24"/>
          <w:szCs w:val="24"/>
        </w:rPr>
        <w:t xml:space="preserve"> vrijednost koj</w:t>
      </w:r>
      <w:r w:rsidR="00606EB4" w:rsidRPr="00BA75CC">
        <w:rPr>
          <w:sz w:val="24"/>
          <w:szCs w:val="24"/>
        </w:rPr>
        <w:t>a</w:t>
      </w:r>
      <w:r w:rsidRPr="00BA75CC">
        <w:rPr>
          <w:sz w:val="24"/>
          <w:szCs w:val="24"/>
        </w:rPr>
        <w:t xml:space="preserve"> će se postići projektom</w:t>
      </w:r>
      <w:r w:rsidR="00F120CF" w:rsidRPr="00BA75CC">
        <w:rPr>
          <w:sz w:val="24"/>
          <w:szCs w:val="24"/>
        </w:rPr>
        <w:t>.</w:t>
      </w:r>
      <w:r w:rsidR="000A33F6" w:rsidRPr="00BA75CC">
        <w:rPr>
          <w:sz w:val="24"/>
          <w:szCs w:val="24"/>
        </w:rPr>
        <w:t xml:space="preserve"> Prijavitelj u svom projektnom prijedlogu mora prikazati doprinos ostvarenju pokazatelja OPKK i to kroz doprinos sljedeć</w:t>
      </w:r>
      <w:r w:rsidR="00AF2303" w:rsidRPr="00BA75CC">
        <w:rPr>
          <w:sz w:val="24"/>
          <w:szCs w:val="24"/>
        </w:rPr>
        <w:t>e</w:t>
      </w:r>
      <w:r w:rsidR="000A33F6" w:rsidRPr="00BA75CC">
        <w:rPr>
          <w:sz w:val="24"/>
          <w:szCs w:val="24"/>
        </w:rPr>
        <w:t>m pokazatelj</w:t>
      </w:r>
      <w:r w:rsidR="00AF2303" w:rsidRPr="00BA75CC">
        <w:rPr>
          <w:sz w:val="24"/>
          <w:szCs w:val="24"/>
        </w:rPr>
        <w:t>u</w:t>
      </w:r>
      <w:r w:rsidR="000A33F6" w:rsidRPr="00BA75CC">
        <w:rPr>
          <w:sz w:val="24"/>
          <w:szCs w:val="24"/>
        </w:rPr>
        <w:t xml:space="preserve"> koj</w:t>
      </w:r>
      <w:r w:rsidR="00AF2303" w:rsidRPr="00BA75CC">
        <w:rPr>
          <w:sz w:val="24"/>
          <w:szCs w:val="24"/>
        </w:rPr>
        <w:t>i</w:t>
      </w:r>
      <w:r w:rsidR="000A33F6" w:rsidRPr="00BA75CC">
        <w:rPr>
          <w:sz w:val="24"/>
          <w:szCs w:val="24"/>
        </w:rPr>
        <w:t xml:space="preserve"> projekt treba ostvariti </w:t>
      </w:r>
      <w:r w:rsidR="000A33F6" w:rsidRPr="00BA75CC">
        <w:rPr>
          <w:b/>
          <w:sz w:val="24"/>
          <w:szCs w:val="24"/>
          <w:u w:val="single"/>
        </w:rPr>
        <w:t>najkasnije do isteka razdoblja provedbe projekta.</w:t>
      </w:r>
    </w:p>
    <w:p w14:paraId="2F1304F1" w14:textId="77777777" w:rsidR="00AE7D09" w:rsidRPr="00BA75CC" w:rsidRDefault="00AE7D09" w:rsidP="00A85982">
      <w:pPr>
        <w:rPr>
          <w:sz w:val="24"/>
          <w:szCs w:val="24"/>
        </w:rPr>
      </w:pPr>
      <w:bookmarkStart w:id="19" w:name="_Toc452468685"/>
    </w:p>
    <w:tbl>
      <w:tblPr>
        <w:tblStyle w:val="TableGrid17"/>
        <w:tblW w:w="5125" w:type="pct"/>
        <w:tblInd w:w="-113" w:type="dxa"/>
        <w:tblLayout w:type="fixed"/>
        <w:tblLook w:val="04A0" w:firstRow="1" w:lastRow="0" w:firstColumn="1" w:lastColumn="0" w:noHBand="0" w:noVBand="1"/>
      </w:tblPr>
      <w:tblGrid>
        <w:gridCol w:w="1106"/>
        <w:gridCol w:w="1275"/>
        <w:gridCol w:w="1276"/>
        <w:gridCol w:w="1276"/>
        <w:gridCol w:w="1984"/>
        <w:gridCol w:w="2372"/>
      </w:tblGrid>
      <w:tr w:rsidR="00AE7D09" w:rsidRPr="00BA75CC" w14:paraId="46FFE620" w14:textId="77777777" w:rsidTr="00AE7D09">
        <w:tc>
          <w:tcPr>
            <w:tcW w:w="5000" w:type="pct"/>
            <w:gridSpan w:val="6"/>
            <w:shd w:val="clear" w:color="auto" w:fill="FBE4D5" w:themeFill="accent2" w:themeFillTint="33"/>
            <w:vAlign w:val="center"/>
          </w:tcPr>
          <w:p w14:paraId="78754C60" w14:textId="1E8C2D6B" w:rsidR="00AE7D09" w:rsidRPr="00BA75CC" w:rsidRDefault="00AE7D09" w:rsidP="00FC110F">
            <w:pPr>
              <w:keepNext/>
              <w:ind w:right="20"/>
              <w:jc w:val="center"/>
              <w:rPr>
                <w:rFonts w:cstheme="minorHAnsi"/>
                <w:b/>
                <w:sz w:val="24"/>
                <w:szCs w:val="24"/>
              </w:rPr>
            </w:pPr>
            <w:r w:rsidRPr="00BA75CC">
              <w:rPr>
                <w:rFonts w:cstheme="minorHAnsi"/>
                <w:b/>
                <w:sz w:val="24"/>
                <w:szCs w:val="24"/>
              </w:rPr>
              <w:t>OPKK pokazatelji neposrednih rezultata</w:t>
            </w:r>
          </w:p>
        </w:tc>
      </w:tr>
      <w:tr w:rsidR="00AE7D09" w:rsidRPr="00BA75CC" w14:paraId="3D6CD71D" w14:textId="77777777" w:rsidTr="00FD3847">
        <w:tc>
          <w:tcPr>
            <w:tcW w:w="595" w:type="pct"/>
            <w:shd w:val="clear" w:color="auto" w:fill="FBE4D5" w:themeFill="accent2" w:themeFillTint="33"/>
            <w:vAlign w:val="center"/>
          </w:tcPr>
          <w:p w14:paraId="622C3F27" w14:textId="77777777" w:rsidR="00AE7D09" w:rsidRPr="00BA75CC" w:rsidRDefault="00AE7D09" w:rsidP="00FC110F">
            <w:pPr>
              <w:keepNext/>
              <w:ind w:right="20"/>
              <w:jc w:val="center"/>
              <w:rPr>
                <w:rFonts w:cstheme="minorHAnsi"/>
                <w:b/>
                <w:sz w:val="24"/>
                <w:szCs w:val="24"/>
              </w:rPr>
            </w:pPr>
            <w:r w:rsidRPr="00BA75CC">
              <w:rPr>
                <w:rFonts w:cstheme="minorHAnsi"/>
                <w:b/>
                <w:sz w:val="24"/>
                <w:szCs w:val="24"/>
              </w:rPr>
              <w:t>Oznaka</w:t>
            </w:r>
          </w:p>
        </w:tc>
        <w:tc>
          <w:tcPr>
            <w:tcW w:w="686" w:type="pct"/>
            <w:shd w:val="clear" w:color="auto" w:fill="FBE4D5" w:themeFill="accent2" w:themeFillTint="33"/>
            <w:vAlign w:val="center"/>
          </w:tcPr>
          <w:p w14:paraId="567F99BA" w14:textId="77777777" w:rsidR="00AE7D09" w:rsidRPr="00BA75CC" w:rsidRDefault="00AE7D09" w:rsidP="00FC110F">
            <w:pPr>
              <w:keepNext/>
              <w:ind w:right="20"/>
              <w:jc w:val="center"/>
              <w:rPr>
                <w:rFonts w:cstheme="minorHAnsi"/>
                <w:b/>
                <w:sz w:val="24"/>
                <w:szCs w:val="24"/>
              </w:rPr>
            </w:pPr>
            <w:r w:rsidRPr="00BA75CC">
              <w:rPr>
                <w:rFonts w:cstheme="minorHAnsi"/>
                <w:b/>
                <w:sz w:val="24"/>
                <w:szCs w:val="24"/>
              </w:rPr>
              <w:t>Pokazatelj</w:t>
            </w:r>
          </w:p>
        </w:tc>
        <w:tc>
          <w:tcPr>
            <w:tcW w:w="687" w:type="pct"/>
            <w:shd w:val="clear" w:color="auto" w:fill="FBE4D5" w:themeFill="accent2" w:themeFillTint="33"/>
            <w:vAlign w:val="bottom"/>
          </w:tcPr>
          <w:p w14:paraId="7839573F" w14:textId="77777777" w:rsidR="00AE7D09" w:rsidRPr="00BA75CC" w:rsidRDefault="00AE7D09" w:rsidP="00FC110F">
            <w:pPr>
              <w:keepNext/>
              <w:ind w:right="20"/>
              <w:jc w:val="center"/>
              <w:rPr>
                <w:rFonts w:cstheme="minorHAnsi"/>
                <w:b/>
                <w:sz w:val="24"/>
                <w:szCs w:val="24"/>
              </w:rPr>
            </w:pPr>
            <w:r w:rsidRPr="00BA75CC">
              <w:rPr>
                <w:rFonts w:cstheme="minorHAnsi"/>
                <w:b/>
                <w:sz w:val="24"/>
                <w:szCs w:val="24"/>
              </w:rPr>
              <w:t>Jedinica mjere</w:t>
            </w:r>
          </w:p>
        </w:tc>
        <w:tc>
          <w:tcPr>
            <w:tcW w:w="687" w:type="pct"/>
            <w:shd w:val="clear" w:color="auto" w:fill="FBE4D5" w:themeFill="accent2" w:themeFillTint="33"/>
            <w:vAlign w:val="center"/>
          </w:tcPr>
          <w:p w14:paraId="4AD5148E" w14:textId="77777777" w:rsidR="00AE7D09" w:rsidRPr="00BA75CC" w:rsidRDefault="00AE7D09" w:rsidP="00FC110F">
            <w:pPr>
              <w:keepNext/>
              <w:ind w:right="20"/>
              <w:jc w:val="center"/>
              <w:rPr>
                <w:rFonts w:cstheme="minorHAnsi"/>
                <w:b/>
                <w:sz w:val="24"/>
                <w:szCs w:val="24"/>
              </w:rPr>
            </w:pPr>
            <w:r w:rsidRPr="00BA75CC">
              <w:rPr>
                <w:rFonts w:cstheme="minorHAnsi"/>
                <w:b/>
                <w:sz w:val="24"/>
                <w:szCs w:val="24"/>
              </w:rPr>
              <w:t>Polazišna vrijednost</w:t>
            </w:r>
          </w:p>
        </w:tc>
        <w:tc>
          <w:tcPr>
            <w:tcW w:w="1068" w:type="pct"/>
            <w:shd w:val="clear" w:color="auto" w:fill="FBE4D5" w:themeFill="accent2" w:themeFillTint="33"/>
            <w:vAlign w:val="center"/>
          </w:tcPr>
          <w:p w14:paraId="6B827169" w14:textId="77777777" w:rsidR="00AE7D09" w:rsidRPr="00BA75CC" w:rsidRDefault="00AE7D09" w:rsidP="00FC110F">
            <w:pPr>
              <w:keepNext/>
              <w:ind w:right="20"/>
              <w:jc w:val="center"/>
              <w:rPr>
                <w:rFonts w:cstheme="minorHAnsi"/>
                <w:b/>
                <w:sz w:val="24"/>
                <w:szCs w:val="24"/>
              </w:rPr>
            </w:pPr>
            <w:r w:rsidRPr="00BA75CC">
              <w:rPr>
                <w:rFonts w:cstheme="minorHAnsi"/>
                <w:b/>
                <w:sz w:val="24"/>
                <w:szCs w:val="24"/>
              </w:rPr>
              <w:t>Učestalost izvještavanja</w:t>
            </w:r>
          </w:p>
        </w:tc>
        <w:tc>
          <w:tcPr>
            <w:tcW w:w="1277" w:type="pct"/>
            <w:shd w:val="clear" w:color="auto" w:fill="FBE4D5" w:themeFill="accent2" w:themeFillTint="33"/>
            <w:vAlign w:val="center"/>
          </w:tcPr>
          <w:p w14:paraId="0645C395" w14:textId="77777777" w:rsidR="00AE7D09" w:rsidRPr="00BA75CC" w:rsidRDefault="00AE7D09" w:rsidP="00FC110F">
            <w:pPr>
              <w:keepNext/>
              <w:ind w:right="20"/>
              <w:jc w:val="center"/>
              <w:rPr>
                <w:rFonts w:cstheme="minorHAnsi"/>
                <w:b/>
                <w:sz w:val="24"/>
                <w:szCs w:val="24"/>
              </w:rPr>
            </w:pPr>
            <w:r w:rsidRPr="00BA75CC">
              <w:rPr>
                <w:rFonts w:cstheme="minorHAnsi"/>
                <w:b/>
                <w:sz w:val="24"/>
                <w:szCs w:val="24"/>
              </w:rPr>
              <w:t>Obrazloženje i dokaz postignuća</w:t>
            </w:r>
          </w:p>
        </w:tc>
      </w:tr>
      <w:tr w:rsidR="00AE7D09" w:rsidRPr="00BA75CC" w14:paraId="4AF0B8CF" w14:textId="77777777" w:rsidTr="00606EB4">
        <w:tc>
          <w:tcPr>
            <w:tcW w:w="595" w:type="pct"/>
            <w:vAlign w:val="center"/>
          </w:tcPr>
          <w:p w14:paraId="1D8CF839" w14:textId="77777777" w:rsidR="00AE7D09" w:rsidRPr="00BA75CC" w:rsidRDefault="00AE7D09" w:rsidP="00FC110F">
            <w:pPr>
              <w:spacing w:after="0" w:line="240" w:lineRule="auto"/>
              <w:ind w:right="20"/>
              <w:jc w:val="center"/>
              <w:rPr>
                <w:rFonts w:cstheme="minorHAnsi"/>
                <w:sz w:val="24"/>
                <w:szCs w:val="24"/>
                <w:lang w:eastAsia="hr-HR"/>
              </w:rPr>
            </w:pPr>
            <w:r w:rsidRPr="00BA75CC">
              <w:rPr>
                <w:rFonts w:cstheme="minorHAnsi"/>
                <w:sz w:val="24"/>
                <w:szCs w:val="24"/>
                <w:lang w:eastAsia="hr-HR"/>
              </w:rPr>
              <w:t>3a21-N</w:t>
            </w:r>
          </w:p>
          <w:p w14:paraId="441B6698" w14:textId="77777777" w:rsidR="00AE7D09" w:rsidRPr="00BA75CC" w:rsidRDefault="00AE7D09" w:rsidP="00FC110F">
            <w:pPr>
              <w:rPr>
                <w:rFonts w:cstheme="minorHAnsi"/>
                <w:sz w:val="24"/>
                <w:szCs w:val="24"/>
                <w:lang w:eastAsia="hr-HR"/>
              </w:rPr>
            </w:pPr>
          </w:p>
          <w:p w14:paraId="6A3B9E6C" w14:textId="77777777" w:rsidR="00AE7D09" w:rsidRPr="00BA75CC" w:rsidRDefault="00AE7D09" w:rsidP="00FC110F">
            <w:pPr>
              <w:rPr>
                <w:rFonts w:cstheme="minorHAnsi"/>
                <w:sz w:val="24"/>
                <w:szCs w:val="24"/>
                <w:lang w:eastAsia="hr-HR"/>
              </w:rPr>
            </w:pPr>
          </w:p>
          <w:p w14:paraId="0C3980D6" w14:textId="77777777" w:rsidR="00AE7D09" w:rsidRPr="00BA75CC" w:rsidRDefault="00AE7D09" w:rsidP="00FC110F">
            <w:pPr>
              <w:rPr>
                <w:rFonts w:cstheme="minorHAnsi"/>
                <w:sz w:val="24"/>
                <w:szCs w:val="24"/>
                <w:lang w:eastAsia="hr-HR"/>
              </w:rPr>
            </w:pPr>
          </w:p>
          <w:p w14:paraId="15103EED" w14:textId="77777777" w:rsidR="00AE7D09" w:rsidRPr="00BA75CC" w:rsidRDefault="00AE7D09" w:rsidP="00FC110F">
            <w:pPr>
              <w:rPr>
                <w:rFonts w:cstheme="minorHAnsi"/>
                <w:sz w:val="24"/>
                <w:szCs w:val="24"/>
                <w:lang w:eastAsia="hr-HR"/>
              </w:rPr>
            </w:pPr>
          </w:p>
          <w:p w14:paraId="2B4AD1E1" w14:textId="77777777" w:rsidR="00AE7D09" w:rsidRPr="00BA75CC" w:rsidRDefault="00AE7D09" w:rsidP="00FC110F">
            <w:pPr>
              <w:rPr>
                <w:rFonts w:cstheme="minorHAnsi"/>
                <w:sz w:val="24"/>
                <w:szCs w:val="24"/>
                <w:lang w:eastAsia="hr-HR"/>
              </w:rPr>
            </w:pPr>
          </w:p>
          <w:p w14:paraId="13853EEB" w14:textId="32D48206" w:rsidR="00AE7D09" w:rsidRPr="00BA75CC" w:rsidRDefault="00AE7D09" w:rsidP="00FC110F">
            <w:pPr>
              <w:spacing w:after="0" w:line="240" w:lineRule="auto"/>
              <w:ind w:right="20"/>
              <w:jc w:val="center"/>
              <w:rPr>
                <w:rFonts w:cstheme="minorHAnsi"/>
                <w:sz w:val="24"/>
                <w:szCs w:val="24"/>
                <w:lang w:eastAsia="hr-HR"/>
              </w:rPr>
            </w:pPr>
          </w:p>
        </w:tc>
        <w:tc>
          <w:tcPr>
            <w:tcW w:w="686" w:type="pct"/>
          </w:tcPr>
          <w:p w14:paraId="0DB004AA" w14:textId="77777777" w:rsidR="00AE7D09" w:rsidRPr="00BA75CC" w:rsidRDefault="00AE7D09" w:rsidP="00FC110F">
            <w:pPr>
              <w:spacing w:after="0" w:line="240" w:lineRule="auto"/>
              <w:ind w:right="20"/>
              <w:jc w:val="center"/>
              <w:rPr>
                <w:rFonts w:cstheme="minorHAnsi"/>
                <w:sz w:val="24"/>
                <w:szCs w:val="24"/>
                <w:lang w:eastAsia="hr-HR"/>
              </w:rPr>
            </w:pPr>
          </w:p>
          <w:p w14:paraId="79CB6681" w14:textId="34AFAE6C" w:rsidR="00AE7D09" w:rsidRPr="00BA75CC" w:rsidRDefault="00AE7D09" w:rsidP="00FC110F">
            <w:pPr>
              <w:spacing w:after="0" w:line="240" w:lineRule="auto"/>
              <w:ind w:right="20"/>
              <w:jc w:val="center"/>
              <w:rPr>
                <w:rFonts w:cstheme="minorHAnsi"/>
                <w:sz w:val="24"/>
                <w:szCs w:val="24"/>
                <w:lang w:eastAsia="hr-HR"/>
              </w:rPr>
            </w:pPr>
            <w:r w:rsidRPr="00BA75CC">
              <w:rPr>
                <w:rFonts w:cstheme="minorHAnsi"/>
                <w:sz w:val="24"/>
                <w:szCs w:val="24"/>
                <w:lang w:eastAsia="hr-HR"/>
              </w:rPr>
              <w:t>Opremljena i/ili izgrađena fizička infrastruktura</w:t>
            </w:r>
          </w:p>
        </w:tc>
        <w:tc>
          <w:tcPr>
            <w:tcW w:w="687" w:type="pct"/>
            <w:vAlign w:val="center"/>
          </w:tcPr>
          <w:p w14:paraId="0B28585B" w14:textId="25F03DBE" w:rsidR="00AE7D09" w:rsidRPr="00BA75CC" w:rsidRDefault="00AE7D09" w:rsidP="00FC110F">
            <w:pPr>
              <w:spacing w:after="0" w:line="240" w:lineRule="auto"/>
              <w:ind w:right="20"/>
              <w:jc w:val="center"/>
              <w:rPr>
                <w:rFonts w:cstheme="minorHAnsi"/>
                <w:sz w:val="24"/>
                <w:szCs w:val="24"/>
                <w:lang w:eastAsia="hr-HR"/>
              </w:rPr>
            </w:pPr>
            <w:r w:rsidRPr="00BA75CC">
              <w:rPr>
                <w:rFonts w:cstheme="minorHAnsi"/>
                <w:sz w:val="24"/>
                <w:szCs w:val="24"/>
                <w:lang w:eastAsia="hr-HR"/>
              </w:rPr>
              <w:t>m2</w:t>
            </w:r>
          </w:p>
        </w:tc>
        <w:tc>
          <w:tcPr>
            <w:tcW w:w="687" w:type="pct"/>
            <w:vAlign w:val="center"/>
          </w:tcPr>
          <w:p w14:paraId="25D24758" w14:textId="41AA25A0" w:rsidR="00AE7D09" w:rsidRPr="00BA75CC" w:rsidRDefault="00AE7D09" w:rsidP="00FC110F">
            <w:pPr>
              <w:spacing w:after="0" w:line="240" w:lineRule="auto"/>
              <w:ind w:right="20"/>
              <w:jc w:val="center"/>
              <w:rPr>
                <w:rFonts w:cstheme="minorHAnsi"/>
                <w:iCs/>
                <w:sz w:val="24"/>
                <w:szCs w:val="24"/>
              </w:rPr>
            </w:pPr>
            <w:r w:rsidRPr="00BA75CC">
              <w:rPr>
                <w:rFonts w:cstheme="minorHAnsi"/>
                <w:iCs/>
                <w:sz w:val="24"/>
                <w:szCs w:val="24"/>
              </w:rPr>
              <w:t>0</w:t>
            </w:r>
          </w:p>
        </w:tc>
        <w:tc>
          <w:tcPr>
            <w:tcW w:w="1068" w:type="pct"/>
            <w:vAlign w:val="center"/>
          </w:tcPr>
          <w:p w14:paraId="0F07BBDC" w14:textId="46C0A409" w:rsidR="00AE7D09" w:rsidRPr="00BA75CC" w:rsidRDefault="00AE7D09" w:rsidP="00FC110F">
            <w:pPr>
              <w:spacing w:after="0" w:line="240" w:lineRule="auto"/>
              <w:ind w:right="20"/>
              <w:jc w:val="center"/>
              <w:rPr>
                <w:rFonts w:cstheme="minorHAnsi"/>
                <w:sz w:val="24"/>
                <w:szCs w:val="24"/>
              </w:rPr>
            </w:pPr>
            <w:r w:rsidRPr="00BA75CC">
              <w:rPr>
                <w:rFonts w:cstheme="minorHAnsi"/>
                <w:sz w:val="24"/>
                <w:szCs w:val="24"/>
              </w:rPr>
              <w:t xml:space="preserve">Ciljna vrijednost </w:t>
            </w:r>
            <w:r w:rsidR="006751DA" w:rsidRPr="00BA75CC">
              <w:rPr>
                <w:rFonts w:cstheme="minorHAnsi"/>
                <w:sz w:val="24"/>
                <w:szCs w:val="24"/>
              </w:rPr>
              <w:t xml:space="preserve">pokazatelja na razini ugovora </w:t>
            </w:r>
            <w:r w:rsidRPr="00BA75CC">
              <w:rPr>
                <w:rFonts w:cstheme="minorHAnsi"/>
                <w:sz w:val="24"/>
                <w:szCs w:val="24"/>
              </w:rPr>
              <w:t xml:space="preserve">bilježi se po potpisu Ugovora, Ostvarena vrijednost pokazatelja na razini Ugovora bilježi se po odobrenju Završnog </w:t>
            </w:r>
            <w:r w:rsidR="006751DA" w:rsidRPr="00BA75CC">
              <w:rPr>
                <w:rFonts w:cstheme="minorHAnsi"/>
                <w:sz w:val="24"/>
                <w:szCs w:val="24"/>
              </w:rPr>
              <w:t>ZNS-a</w:t>
            </w:r>
            <w:r w:rsidRPr="00BA75CC">
              <w:rPr>
                <w:rFonts w:cstheme="minorHAnsi"/>
                <w:sz w:val="24"/>
                <w:szCs w:val="24"/>
              </w:rPr>
              <w:t>.</w:t>
            </w:r>
          </w:p>
        </w:tc>
        <w:tc>
          <w:tcPr>
            <w:tcW w:w="1277" w:type="pct"/>
            <w:vAlign w:val="center"/>
          </w:tcPr>
          <w:p w14:paraId="5243C793" w14:textId="77777777" w:rsidR="00AE7D09" w:rsidRPr="00BA75CC" w:rsidRDefault="00AE7D09" w:rsidP="00FC110F">
            <w:pPr>
              <w:spacing w:after="0" w:line="240" w:lineRule="auto"/>
              <w:ind w:right="20"/>
              <w:jc w:val="center"/>
              <w:rPr>
                <w:rFonts w:cstheme="minorHAnsi"/>
                <w:sz w:val="24"/>
                <w:szCs w:val="24"/>
              </w:rPr>
            </w:pPr>
            <w:r w:rsidRPr="00BA75CC">
              <w:rPr>
                <w:rFonts w:cstheme="minorHAnsi"/>
                <w:sz w:val="24"/>
                <w:szCs w:val="24"/>
              </w:rPr>
              <w:t>Pokazatelj mjeri površinu novoizgrađene, obnovljene i/ili opremljene poslovne fizičke infrastrukture po projektu kojim se nude usluge za poslovne subjekte.</w:t>
            </w:r>
          </w:p>
          <w:p w14:paraId="36BEA5F0" w14:textId="1E0B78E5" w:rsidR="00AE7D09" w:rsidRPr="00BA75CC" w:rsidRDefault="00AE7D09" w:rsidP="00FC110F">
            <w:pPr>
              <w:spacing w:after="0" w:line="240" w:lineRule="auto"/>
              <w:ind w:right="20"/>
              <w:jc w:val="center"/>
              <w:rPr>
                <w:rFonts w:cstheme="minorHAnsi"/>
                <w:sz w:val="24"/>
                <w:szCs w:val="24"/>
              </w:rPr>
            </w:pPr>
            <w:r w:rsidRPr="00BA75CC">
              <w:rPr>
                <w:rFonts w:cstheme="minorHAnsi"/>
                <w:sz w:val="24"/>
                <w:szCs w:val="24"/>
              </w:rPr>
              <w:t>Dokaz postignuća: Odobren</w:t>
            </w:r>
            <w:r w:rsidR="00DA6A02" w:rsidRPr="00BA75CC">
              <w:rPr>
                <w:rFonts w:cstheme="minorHAnsi"/>
                <w:sz w:val="24"/>
                <w:szCs w:val="24"/>
              </w:rPr>
              <w:t xml:space="preserve"> Z</w:t>
            </w:r>
            <w:r w:rsidRPr="00BA75CC">
              <w:rPr>
                <w:rFonts w:cstheme="minorHAnsi"/>
                <w:sz w:val="24"/>
                <w:szCs w:val="24"/>
              </w:rPr>
              <w:t>avršn</w:t>
            </w:r>
            <w:r w:rsidR="006751DA" w:rsidRPr="00BA75CC">
              <w:rPr>
                <w:rFonts w:cstheme="minorHAnsi"/>
                <w:sz w:val="24"/>
                <w:szCs w:val="24"/>
              </w:rPr>
              <w:t>i</w:t>
            </w:r>
            <w:r w:rsidRPr="00BA75CC">
              <w:rPr>
                <w:rFonts w:cstheme="minorHAnsi"/>
                <w:sz w:val="24"/>
                <w:szCs w:val="24"/>
              </w:rPr>
              <w:t xml:space="preserve"> </w:t>
            </w:r>
            <w:r w:rsidR="006751DA" w:rsidRPr="00BA75CC">
              <w:rPr>
                <w:rFonts w:cstheme="minorHAnsi"/>
                <w:sz w:val="24"/>
                <w:szCs w:val="24"/>
              </w:rPr>
              <w:t>ZNS</w:t>
            </w:r>
            <w:r w:rsidRPr="00BA75CC">
              <w:rPr>
                <w:rFonts w:cstheme="minorHAnsi"/>
                <w:sz w:val="24"/>
                <w:szCs w:val="24"/>
              </w:rPr>
              <w:t xml:space="preserve">. </w:t>
            </w:r>
          </w:p>
        </w:tc>
      </w:tr>
    </w:tbl>
    <w:p w14:paraId="5011E7E8" w14:textId="3929AFC6" w:rsidR="00E75354" w:rsidRPr="00BA75CC" w:rsidRDefault="00E75354" w:rsidP="00A85982">
      <w:pPr>
        <w:rPr>
          <w:sz w:val="24"/>
          <w:szCs w:val="24"/>
        </w:rPr>
      </w:pPr>
      <w:r w:rsidRPr="00BA75CC">
        <w:rPr>
          <w:sz w:val="24"/>
          <w:szCs w:val="24"/>
        </w:rPr>
        <w:t xml:space="preserve">Ostvarenje pokazatelja </w:t>
      </w:r>
      <w:r w:rsidR="000A33F6" w:rsidRPr="00BA75CC">
        <w:rPr>
          <w:sz w:val="24"/>
          <w:szCs w:val="24"/>
        </w:rPr>
        <w:t xml:space="preserve">neposrednih rezultata </w:t>
      </w:r>
      <w:r w:rsidRPr="00BA75CC">
        <w:rPr>
          <w:sz w:val="24"/>
          <w:szCs w:val="24"/>
        </w:rPr>
        <w:t>na razini projekta pratit će PT2</w:t>
      </w:r>
      <w:r w:rsidR="000A33F6" w:rsidRPr="00BA75CC">
        <w:rPr>
          <w:sz w:val="24"/>
          <w:szCs w:val="24"/>
        </w:rPr>
        <w:t xml:space="preserve"> (SAFU)</w:t>
      </w:r>
      <w:r w:rsidRPr="00BA75CC">
        <w:rPr>
          <w:sz w:val="24"/>
          <w:szCs w:val="24"/>
        </w:rPr>
        <w:t xml:space="preserve"> i UT</w:t>
      </w:r>
      <w:r w:rsidR="000A33F6" w:rsidRPr="00BA75CC">
        <w:rPr>
          <w:sz w:val="24"/>
          <w:szCs w:val="24"/>
        </w:rPr>
        <w:t xml:space="preserve"> (MRRFEU)</w:t>
      </w:r>
      <w:r w:rsidRPr="00BA75CC">
        <w:rPr>
          <w:sz w:val="24"/>
          <w:szCs w:val="24"/>
        </w:rPr>
        <w:t>.</w:t>
      </w:r>
    </w:p>
    <w:p w14:paraId="59FAA272" w14:textId="6457C6A5" w:rsidR="007B3300" w:rsidRPr="00BA75CC" w:rsidRDefault="007B3300" w:rsidP="0080358E">
      <w:pPr>
        <w:rPr>
          <w:sz w:val="24"/>
          <w:szCs w:val="24"/>
        </w:rPr>
      </w:pPr>
      <w:r w:rsidRPr="00BA75CC">
        <w:rPr>
          <w:sz w:val="24"/>
          <w:szCs w:val="24"/>
        </w:rPr>
        <w:t xml:space="preserve">U </w:t>
      </w:r>
      <w:proofErr w:type="spellStart"/>
      <w:r w:rsidRPr="00BA75CC">
        <w:rPr>
          <w:sz w:val="24"/>
          <w:szCs w:val="24"/>
        </w:rPr>
        <w:t>slučaju</w:t>
      </w:r>
      <w:proofErr w:type="spellEnd"/>
      <w:r w:rsidRPr="00BA75CC">
        <w:rPr>
          <w:sz w:val="24"/>
          <w:szCs w:val="24"/>
        </w:rPr>
        <w:t xml:space="preserve"> da korisnik ne ostvari planiranu razinu pokazatelja </w:t>
      </w:r>
      <w:r w:rsidR="00B33323" w:rsidRPr="00BA75CC">
        <w:rPr>
          <w:sz w:val="24"/>
          <w:szCs w:val="24"/>
        </w:rPr>
        <w:t xml:space="preserve">navedenog </w:t>
      </w:r>
      <w:r w:rsidRPr="00BA75CC">
        <w:rPr>
          <w:sz w:val="24"/>
          <w:szCs w:val="24"/>
        </w:rPr>
        <w:t xml:space="preserve">u prijavi projektnog prijedloga, </w:t>
      </w:r>
      <w:r w:rsidR="004B1CBE" w:rsidRPr="00BA75CC">
        <w:rPr>
          <w:sz w:val="24"/>
          <w:szCs w:val="24"/>
        </w:rPr>
        <w:t>nadležno tijelo</w:t>
      </w:r>
      <w:r w:rsidRPr="00BA75CC">
        <w:rPr>
          <w:sz w:val="24"/>
          <w:szCs w:val="24"/>
        </w:rPr>
        <w:t xml:space="preserve"> ima pravo od korisnika zatražiti izvršenje povrata dijela </w:t>
      </w:r>
      <w:proofErr w:type="spellStart"/>
      <w:r w:rsidRPr="00BA75CC">
        <w:rPr>
          <w:sz w:val="24"/>
          <w:szCs w:val="24"/>
        </w:rPr>
        <w:t>isplaćenih</w:t>
      </w:r>
      <w:proofErr w:type="spellEnd"/>
      <w:r w:rsidRPr="00BA75CC">
        <w:rPr>
          <w:sz w:val="24"/>
          <w:szCs w:val="24"/>
        </w:rPr>
        <w:t xml:space="preserve"> sredstava razmjerno neostvarenom udjelu pokazatelja</w:t>
      </w:r>
      <w:r w:rsidR="004B1CBE" w:rsidRPr="00BA75CC">
        <w:rPr>
          <w:sz w:val="24"/>
          <w:szCs w:val="24"/>
        </w:rPr>
        <w:t>,</w:t>
      </w:r>
      <w:r w:rsidRPr="00BA75CC">
        <w:rPr>
          <w:sz w:val="24"/>
          <w:szCs w:val="24"/>
        </w:rPr>
        <w:t xml:space="preserve"> sukladno </w:t>
      </w:r>
      <w:r w:rsidR="000A33F6" w:rsidRPr="00BA75CC">
        <w:rPr>
          <w:i/>
          <w:sz w:val="24"/>
          <w:szCs w:val="24"/>
        </w:rPr>
        <w:t>točki 5. i 6</w:t>
      </w:r>
      <w:r w:rsidRPr="00BA75CC">
        <w:rPr>
          <w:i/>
          <w:sz w:val="24"/>
          <w:szCs w:val="24"/>
        </w:rPr>
        <w:t>.</w:t>
      </w:r>
      <w:r w:rsidRPr="00BA75CC">
        <w:rPr>
          <w:sz w:val="24"/>
          <w:szCs w:val="24"/>
        </w:rPr>
        <w:t xml:space="preserve"> Pravila o financijskim korekcijama</w:t>
      </w:r>
      <w:r w:rsidR="000A33F6" w:rsidRPr="00BA75CC">
        <w:rPr>
          <w:sz w:val="24"/>
          <w:szCs w:val="24"/>
        </w:rPr>
        <w:t xml:space="preserve"> (Prilog </w:t>
      </w:r>
      <w:r w:rsidR="00FC5639" w:rsidRPr="00BA75CC">
        <w:rPr>
          <w:sz w:val="24"/>
          <w:szCs w:val="24"/>
        </w:rPr>
        <w:t>4</w:t>
      </w:r>
      <w:r w:rsidR="000A33F6" w:rsidRPr="00BA75CC">
        <w:rPr>
          <w:sz w:val="24"/>
          <w:szCs w:val="24"/>
        </w:rPr>
        <w:t xml:space="preserve">. ovih </w:t>
      </w:r>
      <w:r w:rsidR="00E665F3" w:rsidRPr="00BA75CC">
        <w:rPr>
          <w:sz w:val="24"/>
          <w:szCs w:val="24"/>
        </w:rPr>
        <w:t>U</w:t>
      </w:r>
      <w:r w:rsidR="000A33F6" w:rsidRPr="00BA75CC">
        <w:rPr>
          <w:sz w:val="24"/>
          <w:szCs w:val="24"/>
        </w:rPr>
        <w:t>puta)</w:t>
      </w:r>
      <w:r w:rsidRPr="00BA75CC">
        <w:rPr>
          <w:sz w:val="24"/>
          <w:szCs w:val="24"/>
        </w:rPr>
        <w:t xml:space="preserve">. </w:t>
      </w:r>
    </w:p>
    <w:p w14:paraId="74DEE841" w14:textId="77777777" w:rsidR="00B262FA" w:rsidRPr="00BA75CC" w:rsidRDefault="00B262FA" w:rsidP="00A85982">
      <w:pPr>
        <w:rPr>
          <w:sz w:val="24"/>
          <w:szCs w:val="24"/>
        </w:rPr>
      </w:pPr>
    </w:p>
    <w:p w14:paraId="268105D1" w14:textId="77777777" w:rsidR="004E4F71" w:rsidRPr="00996E2C" w:rsidRDefault="003037A9" w:rsidP="00A85982">
      <w:pPr>
        <w:pStyle w:val="Heading2"/>
        <w:rPr>
          <w:szCs w:val="26"/>
        </w:rPr>
      </w:pPr>
      <w:bookmarkStart w:id="20" w:name="_Toc2692490"/>
      <w:r w:rsidRPr="00996E2C">
        <w:rPr>
          <w:szCs w:val="26"/>
        </w:rPr>
        <w:t>Financijska alokacija, iznosi i intenziteti bespovratnih sredstava</w:t>
      </w:r>
      <w:bookmarkEnd w:id="19"/>
      <w:bookmarkEnd w:id="20"/>
    </w:p>
    <w:p w14:paraId="3E5F4AD8" w14:textId="166C8A67" w:rsidR="00C81A45" w:rsidRPr="00BA75CC" w:rsidRDefault="00C81A45" w:rsidP="00A85982">
      <w:pPr>
        <w:rPr>
          <w:sz w:val="24"/>
          <w:szCs w:val="24"/>
          <w:highlight w:val="lightGray"/>
        </w:rPr>
      </w:pPr>
      <w:r w:rsidRPr="00BA75CC">
        <w:rPr>
          <w:sz w:val="24"/>
          <w:szCs w:val="24"/>
        </w:rPr>
        <w:t xml:space="preserve">Bespovratna sredstva dodjeljivat će se putem </w:t>
      </w:r>
      <w:r w:rsidRPr="00BA75CC">
        <w:rPr>
          <w:b/>
          <w:sz w:val="24"/>
          <w:szCs w:val="24"/>
        </w:rPr>
        <w:t>otvorenog postupka</w:t>
      </w:r>
      <w:r w:rsidRPr="00BA75CC">
        <w:rPr>
          <w:sz w:val="24"/>
          <w:szCs w:val="24"/>
        </w:rPr>
        <w:t xml:space="preserve"> dodjele bespovratnih sredstava</w:t>
      </w:r>
      <w:r w:rsidR="00877184" w:rsidRPr="00BA75CC">
        <w:rPr>
          <w:sz w:val="24"/>
          <w:szCs w:val="24"/>
        </w:rPr>
        <w:t xml:space="preserve"> u modalitetu </w:t>
      </w:r>
      <w:r w:rsidR="00DA6A02" w:rsidRPr="00BA75CC">
        <w:rPr>
          <w:b/>
          <w:sz w:val="24"/>
          <w:szCs w:val="24"/>
        </w:rPr>
        <w:t>privremenog</w:t>
      </w:r>
      <w:r w:rsidR="00E671EF" w:rsidRPr="00BA75CC">
        <w:rPr>
          <w:b/>
          <w:sz w:val="24"/>
          <w:szCs w:val="24"/>
        </w:rPr>
        <w:t xml:space="preserve"> </w:t>
      </w:r>
      <w:r w:rsidR="000A33F6" w:rsidRPr="00BA75CC">
        <w:rPr>
          <w:b/>
          <w:sz w:val="24"/>
          <w:szCs w:val="24"/>
        </w:rPr>
        <w:t>p</w:t>
      </w:r>
      <w:r w:rsidR="00877184" w:rsidRPr="00BA75CC">
        <w:rPr>
          <w:b/>
          <w:sz w:val="24"/>
          <w:szCs w:val="24"/>
        </w:rPr>
        <w:t>oziva</w:t>
      </w:r>
      <w:r w:rsidR="00877184" w:rsidRPr="00BA75CC">
        <w:rPr>
          <w:sz w:val="24"/>
          <w:szCs w:val="24"/>
        </w:rPr>
        <w:t>.</w:t>
      </w:r>
    </w:p>
    <w:p w14:paraId="68C70A92" w14:textId="35E4B9A5" w:rsidR="00877184" w:rsidRPr="00BA75CC" w:rsidRDefault="003037A9" w:rsidP="00A85982">
      <w:pPr>
        <w:rPr>
          <w:rFonts w:eastAsia="Times New Roman"/>
          <w:b/>
          <w:sz w:val="24"/>
          <w:szCs w:val="24"/>
        </w:rPr>
      </w:pPr>
      <w:r w:rsidRPr="00BA75CC">
        <w:rPr>
          <w:rFonts w:eastAsia="Calibri"/>
          <w:sz w:val="24"/>
          <w:szCs w:val="24"/>
          <w:lang w:eastAsia="lt-LT"/>
        </w:rPr>
        <w:lastRenderedPageBreak/>
        <w:t>Ukupan raspoloživ iznos bespovratnih sredstava za dodjelu u okviru ovog Poziva je</w:t>
      </w:r>
      <w:r w:rsidR="00F96646" w:rsidRPr="00BA75CC">
        <w:rPr>
          <w:rFonts w:eastAsia="Times New Roman"/>
          <w:b/>
          <w:sz w:val="24"/>
          <w:szCs w:val="24"/>
        </w:rPr>
        <w:t xml:space="preserve">  </w:t>
      </w:r>
      <w:r w:rsidR="00AB097B" w:rsidRPr="00BA75CC">
        <w:rPr>
          <w:rFonts w:eastAsia="Times New Roman"/>
          <w:b/>
          <w:sz w:val="24"/>
          <w:szCs w:val="24"/>
        </w:rPr>
        <w:t>25.647.084,79 HRK.</w:t>
      </w:r>
    </w:p>
    <w:p w14:paraId="36ED7588" w14:textId="77777777" w:rsidR="00014CC2" w:rsidRPr="00BA75CC" w:rsidRDefault="00877184" w:rsidP="00A85982">
      <w:pPr>
        <w:rPr>
          <w:rFonts w:eastAsia="Times New Roman"/>
          <w:sz w:val="24"/>
          <w:szCs w:val="24"/>
        </w:rPr>
      </w:pPr>
      <w:r w:rsidRPr="00BA75CC">
        <w:rPr>
          <w:rFonts w:eastAsia="Times New Roman"/>
          <w:sz w:val="24"/>
          <w:szCs w:val="24"/>
        </w:rPr>
        <w:t>UT zadržava pravo ne dodijeliti sva raspoloživa sredstva u okviru ovog Poziva.</w:t>
      </w:r>
    </w:p>
    <w:p w14:paraId="4EC2AADD" w14:textId="5D064F75" w:rsidR="00D763BC" w:rsidRPr="00BA75CC" w:rsidRDefault="00014CC2" w:rsidP="00A85982">
      <w:pPr>
        <w:rPr>
          <w:sz w:val="24"/>
          <w:szCs w:val="24"/>
        </w:rPr>
      </w:pPr>
      <w:r w:rsidRPr="00BA75CC">
        <w:rPr>
          <w:sz w:val="24"/>
          <w:szCs w:val="24"/>
        </w:rPr>
        <w:t>Najniži odnosno najviši iznos bespovratnih sredstava pojedinačnog projektnog prijedloga koji može biti do</w:t>
      </w:r>
      <w:r w:rsidR="00877184" w:rsidRPr="00BA75CC">
        <w:rPr>
          <w:sz w:val="24"/>
          <w:szCs w:val="24"/>
        </w:rPr>
        <w:t xml:space="preserve">dijeljen za financiranje prihvatljivih troškova pojedinačnog projektnog </w:t>
      </w:r>
      <w:proofErr w:type="spellStart"/>
      <w:r w:rsidR="00877184" w:rsidRPr="00BA75CC">
        <w:rPr>
          <w:sz w:val="24"/>
          <w:szCs w:val="24"/>
        </w:rPr>
        <w:t>projedloga</w:t>
      </w:r>
      <w:proofErr w:type="spellEnd"/>
      <w:r w:rsidR="00877184" w:rsidRPr="00BA75CC">
        <w:rPr>
          <w:sz w:val="24"/>
          <w:szCs w:val="24"/>
        </w:rPr>
        <w:t xml:space="preserve"> </w:t>
      </w:r>
      <w:r w:rsidRPr="00BA75CC">
        <w:rPr>
          <w:sz w:val="24"/>
          <w:szCs w:val="24"/>
        </w:rPr>
        <w:t xml:space="preserve">u </w:t>
      </w:r>
      <w:r w:rsidR="00877184" w:rsidRPr="00BA75CC">
        <w:rPr>
          <w:sz w:val="24"/>
          <w:szCs w:val="24"/>
        </w:rPr>
        <w:t>okviru</w:t>
      </w:r>
      <w:r w:rsidRPr="00BA75CC">
        <w:rPr>
          <w:sz w:val="24"/>
          <w:szCs w:val="24"/>
        </w:rPr>
        <w:t xml:space="preserve"> ovog Poziva je kako slijedi:</w:t>
      </w:r>
    </w:p>
    <w:p w14:paraId="1D21AC91" w14:textId="21310C5F" w:rsidR="00413981" w:rsidRPr="00BA75CC" w:rsidRDefault="00413981" w:rsidP="00B0707D">
      <w:pPr>
        <w:pStyle w:val="ListParagraph"/>
        <w:numPr>
          <w:ilvl w:val="0"/>
          <w:numId w:val="11"/>
        </w:numPr>
        <w:rPr>
          <w:sz w:val="24"/>
          <w:szCs w:val="24"/>
        </w:rPr>
      </w:pPr>
      <w:r w:rsidRPr="00BA75CC">
        <w:rPr>
          <w:sz w:val="24"/>
          <w:szCs w:val="24"/>
        </w:rPr>
        <w:t xml:space="preserve">najniži iznos </w:t>
      </w:r>
      <w:r w:rsidR="00B36099" w:rsidRPr="00BA75CC">
        <w:rPr>
          <w:b/>
          <w:sz w:val="24"/>
          <w:szCs w:val="24"/>
        </w:rPr>
        <w:t>4.000.000</w:t>
      </w:r>
      <w:r w:rsidRPr="00BA75CC">
        <w:rPr>
          <w:b/>
          <w:sz w:val="24"/>
          <w:szCs w:val="24"/>
        </w:rPr>
        <w:t xml:space="preserve"> HRK</w:t>
      </w:r>
    </w:p>
    <w:p w14:paraId="2FE5E6B5" w14:textId="761D6250" w:rsidR="00D763BC" w:rsidRPr="00BA75CC" w:rsidRDefault="00413981" w:rsidP="00B0707D">
      <w:pPr>
        <w:pStyle w:val="ListParagraph"/>
        <w:numPr>
          <w:ilvl w:val="0"/>
          <w:numId w:val="11"/>
        </w:numPr>
        <w:rPr>
          <w:sz w:val="24"/>
          <w:szCs w:val="24"/>
        </w:rPr>
      </w:pPr>
      <w:r w:rsidRPr="00BA75CC">
        <w:rPr>
          <w:sz w:val="24"/>
          <w:szCs w:val="24"/>
        </w:rPr>
        <w:t xml:space="preserve">najviši iznos </w:t>
      </w:r>
      <w:r w:rsidR="0015772B" w:rsidRPr="00BA75CC">
        <w:rPr>
          <w:b/>
          <w:sz w:val="24"/>
          <w:szCs w:val="24"/>
        </w:rPr>
        <w:t>6.375.000</w:t>
      </w:r>
      <w:r w:rsidRPr="00BA75CC">
        <w:rPr>
          <w:b/>
          <w:sz w:val="24"/>
          <w:szCs w:val="24"/>
        </w:rPr>
        <w:t>,00 HRK.</w:t>
      </w:r>
    </w:p>
    <w:p w14:paraId="21D071CA" w14:textId="51878F0B" w:rsidR="00D763BC" w:rsidRPr="00BA75CC" w:rsidRDefault="00877184" w:rsidP="00A85982">
      <w:pPr>
        <w:rPr>
          <w:sz w:val="24"/>
          <w:szCs w:val="24"/>
        </w:rPr>
      </w:pPr>
      <w:r w:rsidRPr="00BA75CC">
        <w:rPr>
          <w:sz w:val="24"/>
          <w:szCs w:val="24"/>
        </w:rPr>
        <w:t>Najviši mogući udio bespovratnih sredstava je</w:t>
      </w:r>
      <w:r w:rsidR="00EE7096" w:rsidRPr="00BA75CC">
        <w:rPr>
          <w:sz w:val="24"/>
          <w:szCs w:val="24"/>
        </w:rPr>
        <w:t xml:space="preserve"> maksimalno</w:t>
      </w:r>
      <w:r w:rsidR="00C77C76" w:rsidRPr="00BA75CC">
        <w:rPr>
          <w:sz w:val="24"/>
          <w:szCs w:val="24"/>
        </w:rPr>
        <w:t xml:space="preserve"> </w:t>
      </w:r>
      <w:r w:rsidRPr="00BA75CC">
        <w:rPr>
          <w:b/>
          <w:sz w:val="24"/>
          <w:szCs w:val="24"/>
        </w:rPr>
        <w:t>85%</w:t>
      </w:r>
      <w:r w:rsidR="00146483" w:rsidRPr="00BA75CC">
        <w:rPr>
          <w:b/>
          <w:sz w:val="24"/>
          <w:szCs w:val="24"/>
        </w:rPr>
        <w:t xml:space="preserve"> </w:t>
      </w:r>
      <w:r w:rsidRPr="00BA75CC">
        <w:rPr>
          <w:b/>
          <w:sz w:val="24"/>
          <w:szCs w:val="24"/>
        </w:rPr>
        <w:t xml:space="preserve">od ukupnog iznosa </w:t>
      </w:r>
      <w:r w:rsidR="005347B2" w:rsidRPr="00BA75CC">
        <w:rPr>
          <w:b/>
          <w:sz w:val="24"/>
          <w:szCs w:val="24"/>
        </w:rPr>
        <w:t>prihvatljivih troškova Projekta</w:t>
      </w:r>
      <w:r w:rsidR="00B36099" w:rsidRPr="00BA75CC">
        <w:rPr>
          <w:b/>
          <w:sz w:val="24"/>
          <w:szCs w:val="24"/>
        </w:rPr>
        <w:t>.</w:t>
      </w:r>
    </w:p>
    <w:p w14:paraId="32BF638E" w14:textId="77777777" w:rsidR="005030D3" w:rsidRPr="00BA75CC" w:rsidRDefault="005030D3" w:rsidP="005030D3">
      <w:pPr>
        <w:rPr>
          <w:sz w:val="24"/>
          <w:szCs w:val="24"/>
        </w:rPr>
      </w:pPr>
      <w:r w:rsidRPr="00BA75CC">
        <w:rPr>
          <w:sz w:val="24"/>
          <w:szCs w:val="24"/>
        </w:rPr>
        <w:t>Sufinanciranje projekta od strane prijavitelja u sklopu ovog Poziva je obvezno. Prijavitelj se obvezuje osigurati:</w:t>
      </w:r>
    </w:p>
    <w:p w14:paraId="735B11C1" w14:textId="77777777" w:rsidR="005030D3" w:rsidRPr="00BA75CC" w:rsidRDefault="005030D3" w:rsidP="00B0707D">
      <w:pPr>
        <w:numPr>
          <w:ilvl w:val="0"/>
          <w:numId w:val="37"/>
        </w:numPr>
        <w:rPr>
          <w:sz w:val="24"/>
          <w:szCs w:val="24"/>
        </w:rPr>
      </w:pPr>
      <w:r w:rsidRPr="00BA75CC">
        <w:rPr>
          <w:sz w:val="24"/>
          <w:szCs w:val="24"/>
        </w:rPr>
        <w:t xml:space="preserve">sredstva za financiranje razlike između iznosa ukupnih prihvatljivih troškova Projekta te iznosa bespovratnih sredstava dodijeljenih za financiranje prihvatljivih troškova u sklopu ovog Poziva,  </w:t>
      </w:r>
    </w:p>
    <w:p w14:paraId="07C50AC9" w14:textId="77777777" w:rsidR="005030D3" w:rsidRPr="00BA75CC" w:rsidRDefault="005030D3" w:rsidP="00B0707D">
      <w:pPr>
        <w:numPr>
          <w:ilvl w:val="0"/>
          <w:numId w:val="37"/>
        </w:numPr>
        <w:rPr>
          <w:sz w:val="24"/>
          <w:szCs w:val="24"/>
        </w:rPr>
      </w:pPr>
      <w:r w:rsidRPr="00BA75CC">
        <w:rPr>
          <w:sz w:val="24"/>
          <w:szCs w:val="24"/>
        </w:rPr>
        <w:t>sredstva za financiranje ukupnih neprihvatljivih troškova.</w:t>
      </w:r>
    </w:p>
    <w:p w14:paraId="6BDDEB6C" w14:textId="14D09AFF" w:rsidR="00996E2C" w:rsidRPr="00672FBF" w:rsidRDefault="00996E2C" w:rsidP="00996E2C">
      <w:pPr>
        <w:rPr>
          <w:rFonts w:cstheme="minorHAnsi"/>
          <w:sz w:val="24"/>
          <w:szCs w:val="24"/>
        </w:rPr>
      </w:pPr>
      <w:bookmarkStart w:id="21" w:name="_Toc2692492"/>
      <w:r w:rsidRPr="00672FBF">
        <w:rPr>
          <w:rFonts w:cstheme="minorHAnsi"/>
          <w:sz w:val="24"/>
          <w:szCs w:val="24"/>
        </w:rPr>
        <w:t>U sklopu ovog Poziva korisnik ima pravo zatražiti predujam</w:t>
      </w:r>
      <w:r w:rsidR="003C44E9">
        <w:rPr>
          <w:rFonts w:cstheme="minorHAnsi"/>
          <w:sz w:val="24"/>
          <w:szCs w:val="24"/>
        </w:rPr>
        <w:t>. Ukupni iznos predujma ne može biti viši</w:t>
      </w:r>
      <w:r w:rsidRPr="00672FBF">
        <w:rPr>
          <w:rFonts w:cstheme="minorHAnsi"/>
          <w:sz w:val="24"/>
          <w:szCs w:val="24"/>
        </w:rPr>
        <w:t xml:space="preserve"> od 30% ukupne vrijednosti </w:t>
      </w:r>
      <w:r w:rsidR="003C44E9">
        <w:rPr>
          <w:rFonts w:cstheme="minorHAnsi"/>
          <w:sz w:val="24"/>
          <w:szCs w:val="24"/>
        </w:rPr>
        <w:t>dodijeljenih</w:t>
      </w:r>
      <w:r w:rsidRPr="00672FBF">
        <w:rPr>
          <w:rFonts w:cstheme="minorHAnsi"/>
          <w:sz w:val="24"/>
          <w:szCs w:val="24"/>
        </w:rPr>
        <w:t xml:space="preserve"> bespovratnih sredstava.</w:t>
      </w:r>
    </w:p>
    <w:p w14:paraId="2399D107" w14:textId="641D5C1D" w:rsidR="00996E2C" w:rsidRDefault="003C44E9" w:rsidP="00996E2C">
      <w:pPr>
        <w:rPr>
          <w:rFonts w:cstheme="minorHAnsi"/>
          <w:sz w:val="24"/>
          <w:szCs w:val="24"/>
        </w:rPr>
      </w:pPr>
      <w:r w:rsidRPr="00672FBF">
        <w:rPr>
          <w:rFonts w:cstheme="minorHAnsi"/>
          <w:sz w:val="24"/>
          <w:szCs w:val="24"/>
        </w:rPr>
        <w:t xml:space="preserve">Korisnik može potraživati </w:t>
      </w:r>
      <w:r>
        <w:rPr>
          <w:rFonts w:cstheme="minorHAnsi"/>
          <w:sz w:val="24"/>
          <w:szCs w:val="24"/>
        </w:rPr>
        <w:t>p</w:t>
      </w:r>
      <w:r w:rsidR="00996E2C" w:rsidRPr="00672FBF">
        <w:rPr>
          <w:rFonts w:cstheme="minorHAnsi"/>
          <w:sz w:val="24"/>
          <w:szCs w:val="24"/>
        </w:rPr>
        <w:t xml:space="preserve">rihvatljive troškove metodom nadoknade, metodom plaćanja ili </w:t>
      </w:r>
      <w:r>
        <w:rPr>
          <w:rFonts w:cstheme="minorHAnsi"/>
          <w:sz w:val="24"/>
          <w:szCs w:val="24"/>
        </w:rPr>
        <w:t>kombinacijom navedenih metoda sukladno odredbama Općih uvjeta (Prilog 2 ovih Uputa)</w:t>
      </w:r>
      <w:r w:rsidR="00996E2C" w:rsidRPr="00672FBF">
        <w:rPr>
          <w:rFonts w:cstheme="minorHAnsi"/>
          <w:sz w:val="24"/>
          <w:szCs w:val="24"/>
        </w:rPr>
        <w:t>.</w:t>
      </w:r>
    </w:p>
    <w:p w14:paraId="1C77F421" w14:textId="77777777" w:rsidR="003C44E9" w:rsidRPr="00672FBF" w:rsidRDefault="003C44E9" w:rsidP="00996E2C">
      <w:pPr>
        <w:rPr>
          <w:rFonts w:cstheme="minorHAnsi"/>
          <w:sz w:val="24"/>
          <w:szCs w:val="24"/>
        </w:rPr>
      </w:pPr>
    </w:p>
    <w:p w14:paraId="4E4C91C8" w14:textId="50F85928" w:rsidR="009B1046" w:rsidRPr="008578FC" w:rsidRDefault="009B1046" w:rsidP="009B1046">
      <w:pPr>
        <w:pStyle w:val="Heading2"/>
        <w:rPr>
          <w:szCs w:val="26"/>
        </w:rPr>
      </w:pPr>
      <w:r w:rsidRPr="008578FC">
        <w:rPr>
          <w:szCs w:val="26"/>
        </w:rPr>
        <w:t>Razdoblje provedbe projekta</w:t>
      </w:r>
      <w:bookmarkEnd w:id="21"/>
    </w:p>
    <w:p w14:paraId="21458250" w14:textId="4A12B698" w:rsidR="00C511A6" w:rsidRPr="00BA75CC" w:rsidRDefault="009B1046" w:rsidP="009B1046">
      <w:pPr>
        <w:rPr>
          <w:sz w:val="24"/>
          <w:szCs w:val="24"/>
        </w:rPr>
      </w:pPr>
      <w:r w:rsidRPr="00BA75CC">
        <w:rPr>
          <w:sz w:val="24"/>
          <w:szCs w:val="24"/>
        </w:rPr>
        <w:t xml:space="preserve">Razdoblje provedbe projekta započinje </w:t>
      </w:r>
      <w:r w:rsidR="00FF3E6B" w:rsidRPr="00BA75CC">
        <w:rPr>
          <w:sz w:val="24"/>
          <w:szCs w:val="24"/>
        </w:rPr>
        <w:t xml:space="preserve">datumom </w:t>
      </w:r>
      <w:r w:rsidRPr="00BA75CC">
        <w:rPr>
          <w:sz w:val="24"/>
          <w:szCs w:val="24"/>
        </w:rPr>
        <w:t>početk</w:t>
      </w:r>
      <w:r w:rsidR="00FF3E6B" w:rsidRPr="00BA75CC">
        <w:rPr>
          <w:sz w:val="24"/>
          <w:szCs w:val="24"/>
        </w:rPr>
        <w:t>a</w:t>
      </w:r>
      <w:r w:rsidRPr="00BA75CC">
        <w:rPr>
          <w:sz w:val="24"/>
          <w:szCs w:val="24"/>
        </w:rPr>
        <w:t xml:space="preserve"> obavljanja aktivnosti projekta koje ne može biti ranije od </w:t>
      </w:r>
      <w:r w:rsidR="00D819B2">
        <w:rPr>
          <w:sz w:val="24"/>
          <w:szCs w:val="24"/>
        </w:rPr>
        <w:t>1. siječnja 2014.</w:t>
      </w:r>
      <w:r w:rsidRPr="00BA75CC">
        <w:rPr>
          <w:sz w:val="24"/>
          <w:szCs w:val="24"/>
        </w:rPr>
        <w:t xml:space="preserve"> te istječe </w:t>
      </w:r>
      <w:r w:rsidR="00FF3E6B" w:rsidRPr="00BA75CC">
        <w:rPr>
          <w:sz w:val="24"/>
          <w:szCs w:val="24"/>
        </w:rPr>
        <w:t xml:space="preserve">datumom </w:t>
      </w:r>
      <w:r w:rsidRPr="00BA75CC">
        <w:rPr>
          <w:sz w:val="24"/>
          <w:szCs w:val="24"/>
        </w:rPr>
        <w:t>završetk</w:t>
      </w:r>
      <w:r w:rsidR="00FF3E6B" w:rsidRPr="00BA75CC">
        <w:rPr>
          <w:sz w:val="24"/>
          <w:szCs w:val="24"/>
        </w:rPr>
        <w:t>a</w:t>
      </w:r>
      <w:r w:rsidRPr="00BA75CC">
        <w:rPr>
          <w:sz w:val="24"/>
          <w:szCs w:val="24"/>
        </w:rPr>
        <w:t xml:space="preserve"> obavljanja predmetnih aktivnosti. </w:t>
      </w:r>
      <w:r w:rsidR="007172DE" w:rsidRPr="00BA75CC">
        <w:rPr>
          <w:sz w:val="24"/>
          <w:szCs w:val="24"/>
        </w:rPr>
        <w:t>Pr</w:t>
      </w:r>
      <w:r w:rsidR="00B33323" w:rsidRPr="00BA75CC">
        <w:rPr>
          <w:sz w:val="24"/>
          <w:szCs w:val="24"/>
        </w:rPr>
        <w:t>o</w:t>
      </w:r>
      <w:r w:rsidR="007172DE" w:rsidRPr="00BA75CC">
        <w:rPr>
          <w:sz w:val="24"/>
          <w:szCs w:val="24"/>
        </w:rPr>
        <w:t xml:space="preserve">vedba projekta ne smije završiti prije potpisivanja Ugovora, niti smije trajati duže od </w:t>
      </w:r>
      <w:r w:rsidR="00477289" w:rsidRPr="00BA75CC">
        <w:rPr>
          <w:sz w:val="24"/>
          <w:szCs w:val="24"/>
        </w:rPr>
        <w:t xml:space="preserve">31. </w:t>
      </w:r>
      <w:r w:rsidR="00B33323" w:rsidRPr="00BA75CC">
        <w:rPr>
          <w:sz w:val="24"/>
          <w:szCs w:val="24"/>
        </w:rPr>
        <w:t>prosinca</w:t>
      </w:r>
      <w:r w:rsidR="00477289" w:rsidRPr="00BA75CC">
        <w:rPr>
          <w:sz w:val="24"/>
          <w:szCs w:val="24"/>
        </w:rPr>
        <w:t xml:space="preserve"> 2022.</w:t>
      </w:r>
    </w:p>
    <w:p w14:paraId="6A81815E" w14:textId="75D965CB" w:rsidR="009B1046" w:rsidRPr="00BA75CC" w:rsidRDefault="009B1046" w:rsidP="009B1046">
      <w:pPr>
        <w:rPr>
          <w:sz w:val="24"/>
          <w:szCs w:val="24"/>
        </w:rPr>
      </w:pPr>
      <w:r w:rsidRPr="00BA75CC">
        <w:rPr>
          <w:sz w:val="24"/>
          <w:szCs w:val="24"/>
        </w:rPr>
        <w:t xml:space="preserve">Razdoblje provedbe projekta bit će jasno definirano u Ugovoru o dodjeli bespovratnih sredstava (Prilog </w:t>
      </w:r>
      <w:r w:rsidR="00D1050D" w:rsidRPr="00BA75CC">
        <w:rPr>
          <w:sz w:val="24"/>
          <w:szCs w:val="24"/>
        </w:rPr>
        <w:t>1</w:t>
      </w:r>
      <w:r w:rsidR="00D31A74" w:rsidRPr="00BA75CC">
        <w:rPr>
          <w:sz w:val="24"/>
          <w:szCs w:val="24"/>
        </w:rPr>
        <w:t>.</w:t>
      </w:r>
      <w:r w:rsidRPr="00BA75CC">
        <w:rPr>
          <w:sz w:val="24"/>
          <w:szCs w:val="24"/>
        </w:rPr>
        <w:t xml:space="preserve"> </w:t>
      </w:r>
      <w:r w:rsidR="00D1050D" w:rsidRPr="00BA75CC">
        <w:rPr>
          <w:sz w:val="24"/>
          <w:szCs w:val="24"/>
        </w:rPr>
        <w:t>ovih Uputa</w:t>
      </w:r>
      <w:r w:rsidRPr="00BA75CC">
        <w:rPr>
          <w:sz w:val="24"/>
          <w:szCs w:val="24"/>
        </w:rPr>
        <w:t>; u daljnjem tekstu: Ugovor).</w:t>
      </w:r>
    </w:p>
    <w:p w14:paraId="6B6E86AE" w14:textId="283B9A67" w:rsidR="009B1046" w:rsidRPr="00BA75CC" w:rsidRDefault="009B1046" w:rsidP="009B1046">
      <w:pPr>
        <w:rPr>
          <w:sz w:val="24"/>
          <w:szCs w:val="24"/>
        </w:rPr>
      </w:pPr>
      <w:r w:rsidRPr="00BA75CC">
        <w:rPr>
          <w:sz w:val="24"/>
          <w:szCs w:val="24"/>
        </w:rPr>
        <w:t xml:space="preserve">Trošak mora nastati u razdoblju provedbe </w:t>
      </w:r>
      <w:r w:rsidR="00D1050D" w:rsidRPr="00BA75CC">
        <w:rPr>
          <w:sz w:val="24"/>
          <w:szCs w:val="24"/>
        </w:rPr>
        <w:t xml:space="preserve">projekta </w:t>
      </w:r>
      <w:r w:rsidRPr="00BA75CC">
        <w:rPr>
          <w:sz w:val="24"/>
          <w:szCs w:val="24"/>
        </w:rPr>
        <w:t>da bi bio prihvatljiv za financiranje sukladno Ugovoru.</w:t>
      </w:r>
    </w:p>
    <w:p w14:paraId="0A41A800" w14:textId="14D8F456" w:rsidR="00B33323" w:rsidRDefault="009B1046" w:rsidP="00B33323">
      <w:pPr>
        <w:spacing w:after="0" w:line="240" w:lineRule="auto"/>
        <w:ind w:right="23"/>
        <w:rPr>
          <w:rFonts w:cstheme="minorHAnsi"/>
          <w:sz w:val="24"/>
          <w:szCs w:val="24"/>
        </w:rPr>
      </w:pPr>
      <w:r w:rsidRPr="00BA75CC">
        <w:rPr>
          <w:sz w:val="24"/>
          <w:szCs w:val="24"/>
        </w:rPr>
        <w:t>Troškovi vezani uz revizorsko izvješće neovisnog ovlaštenog revizora o provjeri troškova projekta iz točke 5.5 ovih Uputa i troškovi vezani uz obračun PDV-a kod računa kod kojih postoji prijenos porezne obveze na Naručitelja za koji Korisnik nema pravo na odbitak, mogu nastati i nakon razdoblja provedbe projekta</w:t>
      </w:r>
      <w:r w:rsidR="00B33323" w:rsidRPr="00BA75CC">
        <w:rPr>
          <w:rFonts w:cstheme="minorHAnsi"/>
          <w:sz w:val="24"/>
          <w:szCs w:val="24"/>
        </w:rPr>
        <w:t xml:space="preserve"> te biti plaćeni do roka za dostavu završnog Zahtjeva za nadoknadu sredstava (u skladu s uvjetima prihvatljivosti izdataka iz točke 2.</w:t>
      </w:r>
      <w:r w:rsidR="00F14E8B" w:rsidRPr="00BA75CC">
        <w:rPr>
          <w:rFonts w:cstheme="minorHAnsi"/>
          <w:sz w:val="24"/>
          <w:szCs w:val="24"/>
        </w:rPr>
        <w:t>8</w:t>
      </w:r>
      <w:r w:rsidR="00B33323" w:rsidRPr="00BA75CC">
        <w:rPr>
          <w:rFonts w:cstheme="minorHAnsi"/>
          <w:sz w:val="24"/>
          <w:szCs w:val="24"/>
        </w:rPr>
        <w:t>. ovih Uputa)</w:t>
      </w:r>
      <w:r w:rsidR="00FD2432" w:rsidRPr="00BA75CC">
        <w:rPr>
          <w:rFonts w:cstheme="minorHAnsi"/>
          <w:sz w:val="24"/>
          <w:szCs w:val="24"/>
        </w:rPr>
        <w:t>.</w:t>
      </w:r>
    </w:p>
    <w:p w14:paraId="622256BD" w14:textId="5A668625" w:rsidR="00CA4ED7" w:rsidRDefault="00CA4ED7" w:rsidP="00B33323">
      <w:pPr>
        <w:spacing w:after="0" w:line="240" w:lineRule="auto"/>
        <w:ind w:right="23"/>
        <w:rPr>
          <w:rFonts w:cstheme="minorHAnsi"/>
          <w:sz w:val="24"/>
          <w:szCs w:val="24"/>
        </w:rPr>
      </w:pPr>
    </w:p>
    <w:p w14:paraId="499E3A8A" w14:textId="01E2EDFF" w:rsidR="00CA4ED7" w:rsidRPr="008578FC" w:rsidRDefault="00CA4ED7" w:rsidP="00A0485F">
      <w:pPr>
        <w:pStyle w:val="Heading2"/>
        <w:rPr>
          <w:szCs w:val="26"/>
        </w:rPr>
      </w:pPr>
      <w:bookmarkStart w:id="22" w:name="_Toc2692493"/>
      <w:r w:rsidRPr="008578FC">
        <w:rPr>
          <w:szCs w:val="26"/>
        </w:rPr>
        <w:lastRenderedPageBreak/>
        <w:t>Pravila koja se tiču državnih potpora</w:t>
      </w:r>
      <w:bookmarkEnd w:id="22"/>
      <w:r w:rsidRPr="008578FC">
        <w:rPr>
          <w:szCs w:val="26"/>
        </w:rPr>
        <w:t xml:space="preserve"> </w:t>
      </w:r>
    </w:p>
    <w:p w14:paraId="563891E1" w14:textId="77777777" w:rsidR="00CA4ED7" w:rsidRPr="00CA4ED7" w:rsidRDefault="00CA4ED7" w:rsidP="00CA4ED7">
      <w:pPr>
        <w:spacing w:after="0" w:line="240" w:lineRule="auto"/>
        <w:ind w:right="23"/>
        <w:rPr>
          <w:rFonts w:cstheme="minorHAnsi"/>
          <w:sz w:val="24"/>
          <w:szCs w:val="24"/>
        </w:rPr>
      </w:pPr>
      <w:r w:rsidRPr="00CA4ED7">
        <w:rPr>
          <w:rFonts w:cstheme="minorHAnsi"/>
          <w:sz w:val="24"/>
          <w:szCs w:val="24"/>
        </w:rPr>
        <w:t xml:space="preserve">Bespovratna sredstva koja </w:t>
      </w:r>
      <w:proofErr w:type="spellStart"/>
      <w:r w:rsidRPr="00CA4ED7">
        <w:rPr>
          <w:rFonts w:cstheme="minorHAnsi"/>
          <w:sz w:val="24"/>
          <w:szCs w:val="24"/>
        </w:rPr>
        <w:t>će</w:t>
      </w:r>
      <w:proofErr w:type="spellEnd"/>
      <w:r w:rsidRPr="00CA4ED7">
        <w:rPr>
          <w:rFonts w:cstheme="minorHAnsi"/>
          <w:sz w:val="24"/>
          <w:szCs w:val="24"/>
        </w:rPr>
        <w:t xml:space="preserve"> se dodijeliti putem ovog Poziva ne smatraju se državnom potporom u smislu </w:t>
      </w:r>
      <w:proofErr w:type="spellStart"/>
      <w:r w:rsidRPr="00CA4ED7">
        <w:rPr>
          <w:rFonts w:cstheme="minorHAnsi"/>
          <w:sz w:val="24"/>
          <w:szCs w:val="24"/>
        </w:rPr>
        <w:t>članka</w:t>
      </w:r>
      <w:proofErr w:type="spellEnd"/>
      <w:r w:rsidRPr="00CA4ED7">
        <w:rPr>
          <w:rFonts w:cstheme="minorHAnsi"/>
          <w:sz w:val="24"/>
          <w:szCs w:val="24"/>
        </w:rPr>
        <w:t xml:space="preserve"> 107 (1) UFEU ako se dodjelom istih prihvatljivim Prijaviteljima za prihvatljive aktivnosti ne daje selektivna ekonomska prednost niti narušava tržišno natjecanje. Na tržištu nema natjecanja u onom smislu u kojem ga pravo tržišnog natjecanja definira samo u slučaju ako se projektnom investicijom poboljšava </w:t>
      </w:r>
      <w:proofErr w:type="spellStart"/>
      <w:r w:rsidRPr="00CA4ED7">
        <w:rPr>
          <w:rFonts w:cstheme="minorHAnsi"/>
          <w:sz w:val="24"/>
          <w:szCs w:val="24"/>
        </w:rPr>
        <w:t>zajednička</w:t>
      </w:r>
      <w:proofErr w:type="spellEnd"/>
      <w:r w:rsidRPr="00CA4ED7">
        <w:rPr>
          <w:rFonts w:cstheme="minorHAnsi"/>
          <w:sz w:val="24"/>
          <w:szCs w:val="24"/>
        </w:rPr>
        <w:t xml:space="preserve"> osnovna infrastruktura </w:t>
      </w:r>
      <w:proofErr w:type="spellStart"/>
      <w:r w:rsidRPr="00CA4ED7">
        <w:rPr>
          <w:rFonts w:cstheme="minorHAnsi"/>
          <w:sz w:val="24"/>
          <w:szCs w:val="24"/>
        </w:rPr>
        <w:t>poduzetničkih</w:t>
      </w:r>
      <w:proofErr w:type="spellEnd"/>
      <w:r w:rsidRPr="00CA4ED7">
        <w:rPr>
          <w:rFonts w:cstheme="minorHAnsi"/>
          <w:sz w:val="24"/>
          <w:szCs w:val="24"/>
        </w:rPr>
        <w:t xml:space="preserve"> poslovnih zona te se ne stvara prednost na tržištu niti se narušava trgovina među državama </w:t>
      </w:r>
      <w:proofErr w:type="spellStart"/>
      <w:r w:rsidRPr="00CA4ED7">
        <w:rPr>
          <w:rFonts w:cstheme="minorHAnsi"/>
          <w:sz w:val="24"/>
          <w:szCs w:val="24"/>
        </w:rPr>
        <w:t>članicama</w:t>
      </w:r>
      <w:proofErr w:type="spellEnd"/>
      <w:r w:rsidRPr="00CA4ED7">
        <w:rPr>
          <w:rFonts w:cstheme="minorHAnsi"/>
          <w:sz w:val="24"/>
          <w:szCs w:val="24"/>
        </w:rPr>
        <w:t xml:space="preserve">. </w:t>
      </w:r>
    </w:p>
    <w:p w14:paraId="53414518" w14:textId="77777777" w:rsidR="00CA4ED7" w:rsidRPr="00CA4ED7" w:rsidRDefault="00CA4ED7" w:rsidP="00CA4ED7">
      <w:pPr>
        <w:spacing w:after="0" w:line="240" w:lineRule="auto"/>
        <w:ind w:right="23"/>
        <w:rPr>
          <w:rFonts w:cstheme="minorHAnsi"/>
          <w:sz w:val="24"/>
          <w:szCs w:val="24"/>
        </w:rPr>
      </w:pPr>
      <w:r w:rsidRPr="00CA4ED7">
        <w:rPr>
          <w:rFonts w:cstheme="minorHAnsi"/>
          <w:sz w:val="24"/>
          <w:szCs w:val="24"/>
        </w:rPr>
        <w:t xml:space="preserve">Bespovratna sredstva </w:t>
      </w:r>
      <w:proofErr w:type="spellStart"/>
      <w:r w:rsidRPr="00CA4ED7">
        <w:rPr>
          <w:rFonts w:cstheme="minorHAnsi"/>
          <w:sz w:val="24"/>
          <w:szCs w:val="24"/>
        </w:rPr>
        <w:t>dodjeljena</w:t>
      </w:r>
      <w:proofErr w:type="spellEnd"/>
      <w:r w:rsidRPr="00CA4ED7">
        <w:rPr>
          <w:rFonts w:cstheme="minorHAnsi"/>
          <w:sz w:val="24"/>
          <w:szCs w:val="24"/>
        </w:rPr>
        <w:t xml:space="preserve"> po ovom Pozivu neće se smatrati državnom potporom ako su kumulativno ispunjeni sljedeći uvjeti:</w:t>
      </w:r>
    </w:p>
    <w:p w14:paraId="0A049A31" w14:textId="3F5DEEEA" w:rsidR="00CA4ED7" w:rsidRPr="00B1673F" w:rsidRDefault="00CA4ED7" w:rsidP="00B0707D">
      <w:pPr>
        <w:pStyle w:val="ListParagraph"/>
        <w:numPr>
          <w:ilvl w:val="0"/>
          <w:numId w:val="43"/>
        </w:numPr>
        <w:spacing w:after="0" w:line="240" w:lineRule="auto"/>
        <w:ind w:right="23"/>
        <w:rPr>
          <w:rFonts w:cstheme="minorHAnsi"/>
          <w:sz w:val="24"/>
          <w:szCs w:val="24"/>
        </w:rPr>
      </w:pPr>
      <w:r w:rsidRPr="00B1673F">
        <w:rPr>
          <w:rFonts w:cstheme="minorHAnsi"/>
          <w:sz w:val="24"/>
          <w:szCs w:val="24"/>
        </w:rPr>
        <w:t>Prijavitelj i jedini korisnik bespovratnih sredstava je JLS</w:t>
      </w:r>
    </w:p>
    <w:p w14:paraId="6D9BEF90" w14:textId="01A3DC23" w:rsidR="00CA4ED7" w:rsidRPr="00B1673F" w:rsidRDefault="00CA4ED7" w:rsidP="00B0707D">
      <w:pPr>
        <w:pStyle w:val="ListParagraph"/>
        <w:numPr>
          <w:ilvl w:val="0"/>
          <w:numId w:val="43"/>
        </w:numPr>
        <w:spacing w:after="0" w:line="240" w:lineRule="auto"/>
        <w:ind w:right="23"/>
        <w:rPr>
          <w:rFonts w:cstheme="minorHAnsi"/>
          <w:sz w:val="24"/>
          <w:szCs w:val="24"/>
        </w:rPr>
      </w:pPr>
      <w:r w:rsidRPr="00B1673F">
        <w:rPr>
          <w:rFonts w:cstheme="minorHAnsi"/>
          <w:sz w:val="24"/>
          <w:szCs w:val="24"/>
        </w:rPr>
        <w:t xml:space="preserve">Infrastruktura koja je predmet ulaganja kao i zemljište na kojem se ista nalazi u vlasništvu je jedinice lokalne samouprave </w:t>
      </w:r>
    </w:p>
    <w:p w14:paraId="12425622" w14:textId="1DE42505" w:rsidR="00CA4ED7" w:rsidRPr="00B1673F" w:rsidRDefault="00CA4ED7" w:rsidP="00B0707D">
      <w:pPr>
        <w:pStyle w:val="ListParagraph"/>
        <w:numPr>
          <w:ilvl w:val="0"/>
          <w:numId w:val="43"/>
        </w:numPr>
        <w:spacing w:after="0" w:line="240" w:lineRule="auto"/>
        <w:ind w:right="23"/>
        <w:rPr>
          <w:rFonts w:cstheme="minorHAnsi"/>
          <w:sz w:val="24"/>
          <w:szCs w:val="24"/>
        </w:rPr>
      </w:pPr>
      <w:r w:rsidRPr="00B1673F">
        <w:rPr>
          <w:rFonts w:cstheme="minorHAnsi"/>
          <w:sz w:val="24"/>
          <w:szCs w:val="24"/>
        </w:rPr>
        <w:t xml:space="preserve">Predmet ulaganja je </w:t>
      </w:r>
      <w:proofErr w:type="spellStart"/>
      <w:r w:rsidRPr="00B1673F">
        <w:rPr>
          <w:rFonts w:cstheme="minorHAnsi"/>
          <w:sz w:val="24"/>
          <w:szCs w:val="24"/>
        </w:rPr>
        <w:t>isključivo</w:t>
      </w:r>
      <w:proofErr w:type="spellEnd"/>
      <w:r w:rsidRPr="00B1673F">
        <w:rPr>
          <w:rFonts w:cstheme="minorHAnsi"/>
          <w:sz w:val="24"/>
          <w:szCs w:val="24"/>
        </w:rPr>
        <w:t xml:space="preserve"> </w:t>
      </w:r>
      <w:proofErr w:type="spellStart"/>
      <w:r w:rsidRPr="00B1673F">
        <w:rPr>
          <w:rFonts w:cstheme="minorHAnsi"/>
          <w:sz w:val="24"/>
          <w:szCs w:val="24"/>
        </w:rPr>
        <w:t>zajednička</w:t>
      </w:r>
      <w:proofErr w:type="spellEnd"/>
      <w:r w:rsidRPr="00B1673F">
        <w:rPr>
          <w:rFonts w:cstheme="minorHAnsi"/>
          <w:sz w:val="24"/>
          <w:szCs w:val="24"/>
        </w:rPr>
        <w:t xml:space="preserve"> osnovna i dodatna infrastruktura te zelena infrastruktura koja je </w:t>
      </w:r>
      <w:proofErr w:type="spellStart"/>
      <w:r w:rsidRPr="00B1673F">
        <w:rPr>
          <w:rFonts w:cstheme="minorHAnsi"/>
          <w:sz w:val="24"/>
          <w:szCs w:val="24"/>
        </w:rPr>
        <w:t>općeg</w:t>
      </w:r>
      <w:proofErr w:type="spellEnd"/>
      <w:r w:rsidRPr="00B1673F">
        <w:rPr>
          <w:rFonts w:cstheme="minorHAnsi"/>
          <w:sz w:val="24"/>
          <w:szCs w:val="24"/>
        </w:rPr>
        <w:t xml:space="preserve"> karaktera, kao što je navedeno u točki 2.7 Uputa, koja je </w:t>
      </w:r>
      <w:proofErr w:type="spellStart"/>
      <w:r w:rsidRPr="00B1673F">
        <w:rPr>
          <w:rFonts w:cstheme="minorHAnsi"/>
          <w:sz w:val="24"/>
          <w:szCs w:val="24"/>
        </w:rPr>
        <w:t>zajednička</w:t>
      </w:r>
      <w:proofErr w:type="spellEnd"/>
      <w:r w:rsidRPr="00B1673F">
        <w:rPr>
          <w:rFonts w:cstheme="minorHAnsi"/>
          <w:sz w:val="24"/>
          <w:szCs w:val="24"/>
        </w:rPr>
        <w:t xml:space="preserve"> za sve korisnike infrastrukture (</w:t>
      </w:r>
      <w:proofErr w:type="spellStart"/>
      <w:r w:rsidRPr="00B1673F">
        <w:rPr>
          <w:rFonts w:cstheme="minorHAnsi"/>
          <w:sz w:val="24"/>
          <w:szCs w:val="24"/>
        </w:rPr>
        <w:t>postojeće</w:t>
      </w:r>
      <w:proofErr w:type="spellEnd"/>
      <w:r w:rsidRPr="00B1673F">
        <w:rPr>
          <w:rFonts w:cstheme="minorHAnsi"/>
          <w:sz w:val="24"/>
          <w:szCs w:val="24"/>
        </w:rPr>
        <w:t xml:space="preserve"> i </w:t>
      </w:r>
      <w:proofErr w:type="spellStart"/>
      <w:r w:rsidRPr="00B1673F">
        <w:rPr>
          <w:rFonts w:cstheme="minorHAnsi"/>
          <w:sz w:val="24"/>
          <w:szCs w:val="24"/>
        </w:rPr>
        <w:t>buduće</w:t>
      </w:r>
      <w:proofErr w:type="spellEnd"/>
      <w:r w:rsidRPr="00B1673F">
        <w:rPr>
          <w:rFonts w:cstheme="minorHAnsi"/>
          <w:sz w:val="24"/>
          <w:szCs w:val="24"/>
        </w:rPr>
        <w:t xml:space="preserve">) te ni na koji </w:t>
      </w:r>
      <w:proofErr w:type="spellStart"/>
      <w:r w:rsidRPr="00B1673F">
        <w:rPr>
          <w:rFonts w:cstheme="minorHAnsi"/>
          <w:sz w:val="24"/>
          <w:szCs w:val="24"/>
        </w:rPr>
        <w:t>način</w:t>
      </w:r>
      <w:proofErr w:type="spellEnd"/>
      <w:r w:rsidRPr="00B1673F">
        <w:rPr>
          <w:rFonts w:cstheme="minorHAnsi"/>
          <w:sz w:val="24"/>
          <w:szCs w:val="24"/>
        </w:rPr>
        <w:t xml:space="preserve"> nije namijenjena unaprijed poznatom korisniku/korisnicima infrastrukture odnosno prilagođena njihovim </w:t>
      </w:r>
      <w:proofErr w:type="spellStart"/>
      <w:r w:rsidRPr="00B1673F">
        <w:rPr>
          <w:rFonts w:cstheme="minorHAnsi"/>
          <w:sz w:val="24"/>
          <w:szCs w:val="24"/>
        </w:rPr>
        <w:t>specifičnim</w:t>
      </w:r>
      <w:proofErr w:type="spellEnd"/>
      <w:r w:rsidRPr="00B1673F">
        <w:rPr>
          <w:rFonts w:cstheme="minorHAnsi"/>
          <w:sz w:val="24"/>
          <w:szCs w:val="24"/>
        </w:rPr>
        <w:t xml:space="preserve"> potrebama </w:t>
      </w:r>
    </w:p>
    <w:p w14:paraId="15EF22B5" w14:textId="59F44BBF" w:rsidR="00CA4ED7" w:rsidRPr="00B1673F" w:rsidRDefault="00CA4ED7" w:rsidP="00B0707D">
      <w:pPr>
        <w:pStyle w:val="ListParagraph"/>
        <w:numPr>
          <w:ilvl w:val="0"/>
          <w:numId w:val="43"/>
        </w:numPr>
        <w:spacing w:after="0" w:line="240" w:lineRule="auto"/>
        <w:ind w:right="23"/>
        <w:rPr>
          <w:rFonts w:cstheme="minorHAnsi"/>
          <w:sz w:val="24"/>
          <w:szCs w:val="24"/>
        </w:rPr>
      </w:pPr>
      <w:r w:rsidRPr="00B1673F">
        <w:rPr>
          <w:rFonts w:cstheme="minorHAnsi"/>
          <w:sz w:val="24"/>
          <w:szCs w:val="24"/>
        </w:rPr>
        <w:t xml:space="preserve">Infrastruktura koja je predmet ulaganja je dostupna svim potencijalnim korisnicima na transparentnoj i </w:t>
      </w:r>
      <w:proofErr w:type="spellStart"/>
      <w:r w:rsidRPr="00B1673F">
        <w:rPr>
          <w:rFonts w:cstheme="minorHAnsi"/>
          <w:sz w:val="24"/>
          <w:szCs w:val="24"/>
        </w:rPr>
        <w:t>nediskriminirajućoj</w:t>
      </w:r>
      <w:proofErr w:type="spellEnd"/>
      <w:r w:rsidRPr="00B1673F">
        <w:rPr>
          <w:rFonts w:cstheme="minorHAnsi"/>
          <w:sz w:val="24"/>
          <w:szCs w:val="24"/>
        </w:rPr>
        <w:t xml:space="preserve"> osnovi</w:t>
      </w:r>
    </w:p>
    <w:p w14:paraId="121330C1" w14:textId="7ED07AC9" w:rsidR="00CA4ED7" w:rsidRPr="00B1673F" w:rsidRDefault="00CA4ED7" w:rsidP="00B0707D">
      <w:pPr>
        <w:pStyle w:val="ListParagraph"/>
        <w:numPr>
          <w:ilvl w:val="0"/>
          <w:numId w:val="43"/>
        </w:numPr>
        <w:spacing w:after="0" w:line="240" w:lineRule="auto"/>
        <w:ind w:right="23"/>
        <w:rPr>
          <w:rFonts w:cstheme="minorHAnsi"/>
          <w:sz w:val="24"/>
          <w:szCs w:val="24"/>
        </w:rPr>
      </w:pPr>
      <w:r w:rsidRPr="00B1673F">
        <w:rPr>
          <w:rFonts w:cstheme="minorHAnsi"/>
          <w:sz w:val="24"/>
          <w:szCs w:val="24"/>
        </w:rPr>
        <w:t xml:space="preserve">Korisnici </w:t>
      </w:r>
      <w:proofErr w:type="spellStart"/>
      <w:r w:rsidRPr="00B1673F">
        <w:rPr>
          <w:rFonts w:cstheme="minorHAnsi"/>
          <w:sz w:val="24"/>
          <w:szCs w:val="24"/>
        </w:rPr>
        <w:t>zajedničke</w:t>
      </w:r>
      <w:proofErr w:type="spellEnd"/>
      <w:r w:rsidRPr="00B1673F">
        <w:rPr>
          <w:rFonts w:cstheme="minorHAnsi"/>
          <w:sz w:val="24"/>
          <w:szCs w:val="24"/>
        </w:rPr>
        <w:t xml:space="preserve"> infrastrukture nisu dužni sudjelovati u troškovima izgradnje predmetne infrastrukture niti je </w:t>
      </w:r>
      <w:proofErr w:type="spellStart"/>
      <w:r w:rsidRPr="00B1673F">
        <w:rPr>
          <w:rFonts w:cstheme="minorHAnsi"/>
          <w:sz w:val="24"/>
          <w:szCs w:val="24"/>
        </w:rPr>
        <w:t>moguće</w:t>
      </w:r>
      <w:proofErr w:type="spellEnd"/>
      <w:r w:rsidRPr="00B1673F">
        <w:rPr>
          <w:rFonts w:cstheme="minorHAnsi"/>
          <w:sz w:val="24"/>
          <w:szCs w:val="24"/>
        </w:rPr>
        <w:t xml:space="preserve"> na njih prenositi vlasništvo nad istom </w:t>
      </w:r>
    </w:p>
    <w:p w14:paraId="05421C08" w14:textId="67FB8089" w:rsidR="00CA4ED7" w:rsidRPr="00B1673F" w:rsidRDefault="00CA4ED7" w:rsidP="00B0707D">
      <w:pPr>
        <w:pStyle w:val="ListParagraph"/>
        <w:numPr>
          <w:ilvl w:val="0"/>
          <w:numId w:val="43"/>
        </w:numPr>
        <w:spacing w:after="0" w:line="240" w:lineRule="auto"/>
        <w:ind w:right="23"/>
        <w:rPr>
          <w:rFonts w:cstheme="minorHAnsi"/>
          <w:sz w:val="24"/>
          <w:szCs w:val="24"/>
        </w:rPr>
      </w:pPr>
      <w:r w:rsidRPr="00B1673F">
        <w:rPr>
          <w:rFonts w:cstheme="minorHAnsi"/>
          <w:sz w:val="24"/>
          <w:szCs w:val="24"/>
        </w:rPr>
        <w:t>Svako eventualno davanje u koncesiju ili na upravljanje infrastrukture koncesionarima ili upraviteljima dodjeljivat će se sukladno propisima o koncesijama i/ili javnoj nabavi. Ukoliko će upravitelj infrastrukture biti društvo ili ustanova koja je u većinskom vlasništvu javnog tijela i pod njegovom upravljačkom kontrolom, ne mora se provesti natječaj, ali poslovanje upravitelja infrastrukture mora biti transparentno i pod stalnom kontrolom javnog tijela isto kao da se radi o dijelu tog javnog tijela (unutarnji upravitelj)</w:t>
      </w:r>
    </w:p>
    <w:p w14:paraId="543A100F" w14:textId="0775756F" w:rsidR="00CA4ED7" w:rsidRPr="00B1673F" w:rsidRDefault="00CA4ED7" w:rsidP="00B0707D">
      <w:pPr>
        <w:pStyle w:val="ListParagraph"/>
        <w:numPr>
          <w:ilvl w:val="0"/>
          <w:numId w:val="43"/>
        </w:numPr>
        <w:spacing w:after="0" w:line="240" w:lineRule="auto"/>
        <w:ind w:right="23"/>
        <w:rPr>
          <w:rFonts w:cstheme="minorHAnsi"/>
          <w:sz w:val="24"/>
          <w:szCs w:val="24"/>
        </w:rPr>
      </w:pPr>
      <w:r w:rsidRPr="00B1673F">
        <w:rPr>
          <w:rFonts w:cstheme="minorHAnsi"/>
          <w:sz w:val="24"/>
          <w:szCs w:val="24"/>
        </w:rPr>
        <w:t xml:space="preserve">Korisnici infrastrukture ne </w:t>
      </w:r>
      <w:proofErr w:type="spellStart"/>
      <w:r w:rsidRPr="00B1673F">
        <w:rPr>
          <w:rFonts w:cstheme="minorHAnsi"/>
          <w:sz w:val="24"/>
          <w:szCs w:val="24"/>
        </w:rPr>
        <w:t>plaćaju</w:t>
      </w:r>
      <w:proofErr w:type="spellEnd"/>
      <w:r w:rsidRPr="00B1673F">
        <w:rPr>
          <w:rFonts w:cstheme="minorHAnsi"/>
          <w:sz w:val="24"/>
          <w:szCs w:val="24"/>
        </w:rPr>
        <w:t xml:space="preserve"> naknadu za korištenje infrastrukture (</w:t>
      </w:r>
      <w:proofErr w:type="spellStart"/>
      <w:r w:rsidRPr="00B1673F">
        <w:rPr>
          <w:rFonts w:cstheme="minorHAnsi"/>
          <w:sz w:val="24"/>
          <w:szCs w:val="24"/>
        </w:rPr>
        <w:t>plaćanje</w:t>
      </w:r>
      <w:proofErr w:type="spellEnd"/>
      <w:r w:rsidRPr="00B1673F">
        <w:rPr>
          <w:rFonts w:cstheme="minorHAnsi"/>
          <w:sz w:val="24"/>
          <w:szCs w:val="24"/>
        </w:rPr>
        <w:t xml:space="preserve"> tržišne cijene komunalne naknade ne smatra se naknadom za korištenje infrastrukture)</w:t>
      </w:r>
    </w:p>
    <w:p w14:paraId="5286EF48" w14:textId="7AEE76A7" w:rsidR="00CA4ED7" w:rsidRPr="00B1673F" w:rsidRDefault="00CA4ED7" w:rsidP="00B0707D">
      <w:pPr>
        <w:pStyle w:val="ListParagraph"/>
        <w:numPr>
          <w:ilvl w:val="0"/>
          <w:numId w:val="43"/>
        </w:numPr>
        <w:spacing w:after="0" w:line="240" w:lineRule="auto"/>
        <w:ind w:right="23"/>
        <w:rPr>
          <w:rFonts w:cstheme="minorHAnsi"/>
          <w:sz w:val="24"/>
          <w:szCs w:val="24"/>
        </w:rPr>
      </w:pPr>
      <w:r w:rsidRPr="00B1673F">
        <w:rPr>
          <w:rFonts w:cstheme="minorHAnsi"/>
          <w:sz w:val="24"/>
          <w:szCs w:val="24"/>
        </w:rPr>
        <w:t>Korisnici bespovratnih sredstava ne smiju ostvarivati prihod od infrastrukture</w:t>
      </w:r>
    </w:p>
    <w:p w14:paraId="1D968336" w14:textId="6D24D2BB" w:rsidR="00CA4ED7" w:rsidRPr="00B1673F" w:rsidRDefault="00CA4ED7" w:rsidP="00B0707D">
      <w:pPr>
        <w:pStyle w:val="ListParagraph"/>
        <w:numPr>
          <w:ilvl w:val="0"/>
          <w:numId w:val="43"/>
        </w:numPr>
        <w:spacing w:after="0" w:line="240" w:lineRule="auto"/>
        <w:ind w:right="23"/>
        <w:rPr>
          <w:rFonts w:cstheme="minorHAnsi"/>
          <w:sz w:val="24"/>
          <w:szCs w:val="24"/>
        </w:rPr>
      </w:pPr>
      <w:r w:rsidRPr="00B1673F">
        <w:rPr>
          <w:rFonts w:cstheme="minorHAnsi"/>
          <w:sz w:val="24"/>
          <w:szCs w:val="24"/>
        </w:rPr>
        <w:t>Parcele namijenjene poduzetničkim aktivnostima unutar zone nisu predmet ulaganja.</w:t>
      </w:r>
    </w:p>
    <w:p w14:paraId="3234713B" w14:textId="77777777" w:rsidR="00CA4ED7" w:rsidRPr="00B1673F" w:rsidRDefault="00CA4ED7" w:rsidP="00B1673F">
      <w:pPr>
        <w:spacing w:after="0" w:line="240" w:lineRule="auto"/>
        <w:ind w:right="23"/>
        <w:rPr>
          <w:rFonts w:cstheme="minorHAnsi"/>
          <w:sz w:val="24"/>
          <w:szCs w:val="24"/>
        </w:rPr>
      </w:pPr>
      <w:r w:rsidRPr="00B1673F">
        <w:rPr>
          <w:rFonts w:cstheme="minorHAnsi"/>
          <w:sz w:val="24"/>
          <w:szCs w:val="24"/>
        </w:rPr>
        <w:t xml:space="preserve">Ustupanje parcela </w:t>
      </w:r>
      <w:proofErr w:type="spellStart"/>
      <w:r w:rsidRPr="00B1673F">
        <w:rPr>
          <w:rFonts w:cstheme="minorHAnsi"/>
          <w:sz w:val="24"/>
          <w:szCs w:val="24"/>
        </w:rPr>
        <w:t>namjenjenih</w:t>
      </w:r>
      <w:proofErr w:type="spellEnd"/>
      <w:r w:rsidRPr="00B1673F">
        <w:rPr>
          <w:rFonts w:cstheme="minorHAnsi"/>
          <w:sz w:val="24"/>
          <w:szCs w:val="24"/>
        </w:rPr>
        <w:t xml:space="preserve"> poduzetničkim aktivnostima kao i sva druga odstupanja od gore navedenih uvjeta  smatraju se državnom potporom u smislu članka 107 stavka 1 UFEU te podliježu pravilima o državnim potporama/potporama male vrijednosti (de </w:t>
      </w:r>
      <w:proofErr w:type="spellStart"/>
      <w:r w:rsidRPr="00B1673F">
        <w:rPr>
          <w:rFonts w:cstheme="minorHAnsi"/>
          <w:sz w:val="24"/>
          <w:szCs w:val="24"/>
        </w:rPr>
        <w:t>minimis</w:t>
      </w:r>
      <w:proofErr w:type="spellEnd"/>
      <w:r w:rsidRPr="00B1673F">
        <w:rPr>
          <w:rFonts w:cstheme="minorHAnsi"/>
          <w:sz w:val="24"/>
          <w:szCs w:val="24"/>
        </w:rPr>
        <w:t xml:space="preserve"> potpore). </w:t>
      </w:r>
    </w:p>
    <w:p w14:paraId="20E8AA45" w14:textId="77777777" w:rsidR="00CA4ED7" w:rsidRPr="00CA4ED7" w:rsidRDefault="00CA4ED7" w:rsidP="00CA4ED7">
      <w:pPr>
        <w:spacing w:after="0" w:line="240" w:lineRule="auto"/>
        <w:ind w:right="23"/>
        <w:rPr>
          <w:rFonts w:cstheme="minorHAnsi"/>
          <w:sz w:val="24"/>
          <w:szCs w:val="24"/>
        </w:rPr>
      </w:pPr>
    </w:p>
    <w:p w14:paraId="18D8D7A2" w14:textId="0ADEFF3F" w:rsidR="00CA4ED7" w:rsidRPr="00CA4ED7" w:rsidRDefault="00CA4ED7" w:rsidP="00CA4ED7">
      <w:pPr>
        <w:spacing w:after="0" w:line="240" w:lineRule="auto"/>
        <w:ind w:right="23"/>
        <w:rPr>
          <w:rFonts w:cstheme="minorHAnsi"/>
          <w:sz w:val="24"/>
          <w:szCs w:val="24"/>
        </w:rPr>
      </w:pPr>
      <w:r w:rsidRPr="00B1673F">
        <w:rPr>
          <w:rFonts w:cstheme="minorHAnsi"/>
          <w:b/>
          <w:sz w:val="24"/>
          <w:szCs w:val="24"/>
        </w:rPr>
        <w:t>VAŽNO</w:t>
      </w:r>
      <w:r w:rsidRPr="00CA4ED7">
        <w:rPr>
          <w:rFonts w:cstheme="minorHAnsi"/>
          <w:sz w:val="24"/>
          <w:szCs w:val="24"/>
        </w:rPr>
        <w:t xml:space="preserve">: Ako jedinice lokalne samouprave budu </w:t>
      </w:r>
      <w:proofErr w:type="spellStart"/>
      <w:r w:rsidRPr="00CA4ED7">
        <w:rPr>
          <w:rFonts w:cstheme="minorHAnsi"/>
          <w:sz w:val="24"/>
          <w:szCs w:val="24"/>
        </w:rPr>
        <w:t>dodijeljivali</w:t>
      </w:r>
      <w:proofErr w:type="spellEnd"/>
      <w:r w:rsidRPr="00CA4ED7">
        <w:rPr>
          <w:rFonts w:cstheme="minorHAnsi"/>
          <w:sz w:val="24"/>
          <w:szCs w:val="24"/>
        </w:rPr>
        <w:t xml:space="preserve"> de </w:t>
      </w:r>
      <w:proofErr w:type="spellStart"/>
      <w:r w:rsidRPr="00CA4ED7">
        <w:rPr>
          <w:rFonts w:cstheme="minorHAnsi"/>
          <w:sz w:val="24"/>
          <w:szCs w:val="24"/>
        </w:rPr>
        <w:t>minimis</w:t>
      </w:r>
      <w:proofErr w:type="spellEnd"/>
      <w:r w:rsidRPr="00CA4ED7">
        <w:rPr>
          <w:rFonts w:cstheme="minorHAnsi"/>
          <w:sz w:val="24"/>
          <w:szCs w:val="24"/>
        </w:rPr>
        <w:t xml:space="preserve"> potpore upravitelju ili krajnjim korisnicima koji nisu obuhvaćeni ovim Pozivom za obavljanje njihove gospodarske aktivnosti, u obvezi su pri dodjeli tih sredstava također primjenjivati pravila o potporama male vrijednosti donošenjem programa potpora sukladno uvjetima iz Uredbe Komisije (EU) br. 1407/2013. o primjeni članaka 107. i 108. Ugovora o funkcioniranju Europske unije na de </w:t>
      </w:r>
      <w:proofErr w:type="spellStart"/>
      <w:r w:rsidRPr="00CA4ED7">
        <w:rPr>
          <w:rFonts w:cstheme="minorHAnsi"/>
          <w:sz w:val="24"/>
          <w:szCs w:val="24"/>
        </w:rPr>
        <w:t>minimis</w:t>
      </w:r>
      <w:proofErr w:type="spellEnd"/>
      <w:r w:rsidRPr="00CA4ED7">
        <w:rPr>
          <w:rFonts w:cstheme="minorHAnsi"/>
          <w:sz w:val="24"/>
          <w:szCs w:val="24"/>
        </w:rPr>
        <w:t xml:space="preserve"> potpore (SL EU L 352/2013) ili sredstva dodjeljivati prema tržišnim uvjetima </w:t>
      </w:r>
      <w:r w:rsidRPr="00CA4ED7">
        <w:rPr>
          <w:rFonts w:cstheme="minorHAnsi"/>
          <w:sz w:val="24"/>
          <w:szCs w:val="24"/>
        </w:rPr>
        <w:lastRenderedPageBreak/>
        <w:t>oslobođenim od bilo kakve potpore (primjerice, korisnicima lokalne infr</w:t>
      </w:r>
      <w:r w:rsidR="00B1673F">
        <w:rPr>
          <w:rFonts w:cstheme="minorHAnsi"/>
          <w:sz w:val="24"/>
          <w:szCs w:val="24"/>
        </w:rPr>
        <w:t>a</w:t>
      </w:r>
      <w:r w:rsidRPr="00CA4ED7">
        <w:rPr>
          <w:rFonts w:cstheme="minorHAnsi"/>
          <w:sz w:val="24"/>
          <w:szCs w:val="24"/>
        </w:rPr>
        <w:t xml:space="preserve">strukture naplaćivati punu tržišnu cijenu korištenja ili kupnje te infrastrukture). </w:t>
      </w:r>
    </w:p>
    <w:p w14:paraId="51D52F07" w14:textId="47048DCC" w:rsidR="00CA4ED7" w:rsidRPr="00CA4ED7" w:rsidRDefault="00CA4ED7" w:rsidP="00CA4ED7">
      <w:pPr>
        <w:spacing w:after="0" w:line="240" w:lineRule="auto"/>
        <w:ind w:right="23"/>
        <w:rPr>
          <w:rFonts w:cstheme="minorHAnsi"/>
          <w:sz w:val="24"/>
          <w:szCs w:val="24"/>
        </w:rPr>
      </w:pPr>
      <w:r w:rsidRPr="00CA4ED7">
        <w:rPr>
          <w:rFonts w:cstheme="minorHAnsi"/>
          <w:sz w:val="24"/>
          <w:szCs w:val="24"/>
        </w:rPr>
        <w:t xml:space="preserve">Način korištenja buduće infrastrukture, kao i eventualna namjera dodjele de </w:t>
      </w:r>
      <w:proofErr w:type="spellStart"/>
      <w:r w:rsidRPr="00CA4ED7">
        <w:rPr>
          <w:rFonts w:cstheme="minorHAnsi"/>
          <w:sz w:val="24"/>
          <w:szCs w:val="24"/>
        </w:rPr>
        <w:t>minimis</w:t>
      </w:r>
      <w:proofErr w:type="spellEnd"/>
      <w:r w:rsidRPr="00CA4ED7">
        <w:rPr>
          <w:rFonts w:cstheme="minorHAnsi"/>
          <w:sz w:val="24"/>
          <w:szCs w:val="24"/>
        </w:rPr>
        <w:t xml:space="preserve"> potpore upravitelju infrastrukture ili krajnjim korisnicima mora biti jasno razložena u studiji </w:t>
      </w:r>
      <w:r w:rsidR="00B1673F">
        <w:rPr>
          <w:rFonts w:cstheme="minorHAnsi"/>
          <w:sz w:val="24"/>
          <w:szCs w:val="24"/>
        </w:rPr>
        <w:t>izvodljivosti</w:t>
      </w:r>
      <w:r w:rsidRPr="00CA4ED7">
        <w:rPr>
          <w:rFonts w:cstheme="minorHAnsi"/>
          <w:sz w:val="24"/>
          <w:szCs w:val="24"/>
        </w:rPr>
        <w:t xml:space="preserve"> koja čini dio projektne prijave.</w:t>
      </w:r>
    </w:p>
    <w:p w14:paraId="2A353274" w14:textId="7A79FCD3" w:rsidR="00CA4ED7" w:rsidRPr="00BA75CC" w:rsidRDefault="00CA4ED7" w:rsidP="00CA4ED7">
      <w:pPr>
        <w:spacing w:after="0" w:line="240" w:lineRule="auto"/>
        <w:ind w:right="23"/>
        <w:rPr>
          <w:rFonts w:cstheme="minorHAnsi"/>
          <w:sz w:val="24"/>
          <w:szCs w:val="24"/>
        </w:rPr>
      </w:pPr>
      <w:r w:rsidRPr="00CA4ED7">
        <w:rPr>
          <w:rFonts w:cstheme="minorHAnsi"/>
          <w:sz w:val="24"/>
          <w:szCs w:val="24"/>
        </w:rPr>
        <w:t>Moguća odstupanja od gore navedenih uvjeta mogu rezultirati financijskim korekcijama sukladno Prilogu 4. ovih Uputa (Pravila o financijskim korekcijama).</w:t>
      </w:r>
    </w:p>
    <w:p w14:paraId="798F7581" w14:textId="77777777" w:rsidR="00FD2432" w:rsidRPr="00BA75CC" w:rsidRDefault="00FD2432" w:rsidP="00B33323">
      <w:pPr>
        <w:spacing w:after="0" w:line="240" w:lineRule="auto"/>
        <w:ind w:right="23"/>
        <w:rPr>
          <w:rFonts w:cstheme="minorHAnsi"/>
          <w:sz w:val="24"/>
          <w:szCs w:val="24"/>
        </w:rPr>
      </w:pPr>
    </w:p>
    <w:p w14:paraId="735DB7FD" w14:textId="77777777" w:rsidR="003037A9" w:rsidRPr="00BA75CC" w:rsidRDefault="003037A9" w:rsidP="00996E2C">
      <w:pPr>
        <w:pStyle w:val="Heading1"/>
      </w:pPr>
      <w:bookmarkStart w:id="23" w:name="_PRAVILA_POZIVA"/>
      <w:bookmarkStart w:id="24" w:name="_Toc2692494"/>
      <w:bookmarkEnd w:id="23"/>
      <w:r w:rsidRPr="00BA75CC">
        <w:t>PRAVILA POZIVA</w:t>
      </w:r>
      <w:bookmarkStart w:id="25" w:name="bookmark9"/>
      <w:bookmarkEnd w:id="24"/>
      <w:bookmarkEnd w:id="25"/>
    </w:p>
    <w:p w14:paraId="6D685034" w14:textId="77777777" w:rsidR="00135185" w:rsidRPr="00BA75CC" w:rsidRDefault="00135185" w:rsidP="0068045B">
      <w:pPr>
        <w:rPr>
          <w:sz w:val="24"/>
          <w:szCs w:val="24"/>
        </w:rPr>
      </w:pPr>
      <w:bookmarkStart w:id="26" w:name="_Toc452468691"/>
    </w:p>
    <w:p w14:paraId="55D9DF4A" w14:textId="77777777" w:rsidR="00A20018" w:rsidRPr="00EF4D68" w:rsidRDefault="003037A9" w:rsidP="008E73EE">
      <w:pPr>
        <w:pStyle w:val="Heading2"/>
        <w:rPr>
          <w:szCs w:val="26"/>
        </w:rPr>
      </w:pPr>
      <w:bookmarkStart w:id="27" w:name="_Toc2692495"/>
      <w:r w:rsidRPr="00EF4D68">
        <w:rPr>
          <w:szCs w:val="26"/>
        </w:rPr>
        <w:t>Prihvatljivost prijavitelja</w:t>
      </w:r>
      <w:bookmarkEnd w:id="26"/>
      <w:bookmarkEnd w:id="27"/>
    </w:p>
    <w:p w14:paraId="534D3493" w14:textId="5E592FB4" w:rsidR="002B64ED" w:rsidRDefault="00A75965" w:rsidP="00BA75CC">
      <w:pPr>
        <w:rPr>
          <w:sz w:val="24"/>
          <w:szCs w:val="24"/>
        </w:rPr>
      </w:pPr>
      <w:bookmarkStart w:id="28" w:name="_Hlk519588897"/>
      <w:r w:rsidRPr="00BA75CC">
        <w:rPr>
          <w:sz w:val="24"/>
          <w:szCs w:val="24"/>
        </w:rPr>
        <w:t>Prihvatljivi prijavitelji u okviru ovog Poziva su</w:t>
      </w:r>
      <w:bookmarkStart w:id="29" w:name="_Hlk520101321"/>
      <w:r w:rsidR="00BA75CC">
        <w:rPr>
          <w:sz w:val="24"/>
          <w:szCs w:val="24"/>
        </w:rPr>
        <w:t xml:space="preserve"> </w:t>
      </w:r>
      <w:r w:rsidR="00BA75CC" w:rsidRPr="00BA75CC">
        <w:rPr>
          <w:b/>
          <w:sz w:val="24"/>
          <w:szCs w:val="24"/>
        </w:rPr>
        <w:t>j</w:t>
      </w:r>
      <w:r w:rsidR="009E4581" w:rsidRPr="00BA75CC">
        <w:rPr>
          <w:b/>
          <w:sz w:val="24"/>
          <w:szCs w:val="24"/>
        </w:rPr>
        <w:t>edinice lokalne samouprave</w:t>
      </w:r>
      <w:r w:rsidR="007B7F48" w:rsidRPr="00BA75CC">
        <w:rPr>
          <w:b/>
          <w:sz w:val="24"/>
          <w:szCs w:val="24"/>
        </w:rPr>
        <w:t xml:space="preserve"> (JLS)</w:t>
      </w:r>
      <w:r w:rsidR="009E4581" w:rsidRPr="00BA75CC">
        <w:rPr>
          <w:sz w:val="24"/>
          <w:szCs w:val="24"/>
        </w:rPr>
        <w:t xml:space="preserve"> </w:t>
      </w:r>
      <w:r w:rsidR="003E6BCA" w:rsidRPr="00BA75CC">
        <w:rPr>
          <w:sz w:val="24"/>
          <w:szCs w:val="24"/>
        </w:rPr>
        <w:t xml:space="preserve">s područja </w:t>
      </w:r>
      <w:r w:rsidR="00D1050D" w:rsidRPr="00BA75CC">
        <w:rPr>
          <w:sz w:val="24"/>
          <w:szCs w:val="24"/>
        </w:rPr>
        <w:t xml:space="preserve">Urbane </w:t>
      </w:r>
      <w:r w:rsidR="003E6BCA" w:rsidRPr="00BA75CC">
        <w:rPr>
          <w:sz w:val="24"/>
          <w:szCs w:val="24"/>
        </w:rPr>
        <w:t>aglomeracije Rijeka</w:t>
      </w:r>
      <w:bookmarkEnd w:id="28"/>
      <w:bookmarkEnd w:id="29"/>
      <w:r w:rsidR="00BA75CC">
        <w:rPr>
          <w:sz w:val="24"/>
          <w:szCs w:val="24"/>
        </w:rPr>
        <w:t>.</w:t>
      </w:r>
    </w:p>
    <w:p w14:paraId="580FE8FF" w14:textId="77777777" w:rsidR="00F21FAD" w:rsidRPr="00520304" w:rsidRDefault="00F21FAD" w:rsidP="00BA75CC">
      <w:pPr>
        <w:rPr>
          <w:sz w:val="26"/>
          <w:szCs w:val="26"/>
        </w:rPr>
      </w:pPr>
    </w:p>
    <w:p w14:paraId="53E6C88A" w14:textId="77777777" w:rsidR="003037A9" w:rsidRPr="00520304" w:rsidRDefault="003037A9" w:rsidP="002308EE">
      <w:pPr>
        <w:pStyle w:val="Heading2"/>
        <w:rPr>
          <w:szCs w:val="26"/>
        </w:rPr>
      </w:pPr>
      <w:bookmarkStart w:id="30" w:name="_Toc452468692"/>
      <w:bookmarkStart w:id="31" w:name="_Toc2692496"/>
      <w:r w:rsidRPr="00520304">
        <w:rPr>
          <w:szCs w:val="26"/>
        </w:rPr>
        <w:t>Prihvatljivost partnera i formiranje partnerst</w:t>
      </w:r>
      <w:r w:rsidR="00DC75AD" w:rsidRPr="00520304">
        <w:rPr>
          <w:szCs w:val="26"/>
        </w:rPr>
        <w:t>va</w:t>
      </w:r>
      <w:bookmarkEnd w:id="30"/>
      <w:bookmarkEnd w:id="31"/>
    </w:p>
    <w:p w14:paraId="690063BE" w14:textId="12039A23" w:rsidR="005C1A42" w:rsidRPr="00BA75CC" w:rsidRDefault="009E4581" w:rsidP="002308EE">
      <w:pPr>
        <w:rPr>
          <w:sz w:val="24"/>
          <w:szCs w:val="24"/>
        </w:rPr>
      </w:pPr>
      <w:bookmarkStart w:id="32" w:name="_Hlk519588924"/>
      <w:r w:rsidRPr="00BA75CC">
        <w:rPr>
          <w:sz w:val="24"/>
          <w:szCs w:val="24"/>
        </w:rPr>
        <w:t>Prijavitelj se na Poziv mo</w:t>
      </w:r>
      <w:r w:rsidR="00EC6466" w:rsidRPr="00BA75CC">
        <w:rPr>
          <w:sz w:val="24"/>
          <w:szCs w:val="24"/>
        </w:rPr>
        <w:t>ra</w:t>
      </w:r>
      <w:r w:rsidRPr="00BA75CC">
        <w:rPr>
          <w:sz w:val="24"/>
          <w:szCs w:val="24"/>
        </w:rPr>
        <w:t xml:space="preserve"> prijaviti samostalno</w:t>
      </w:r>
      <w:r w:rsidR="003E6BCA" w:rsidRPr="00BA75CC">
        <w:rPr>
          <w:sz w:val="24"/>
          <w:szCs w:val="24"/>
        </w:rPr>
        <w:t xml:space="preserve">. Partnerstvo nije dozvoljeno. </w:t>
      </w:r>
      <w:r w:rsidRPr="00BA75CC">
        <w:rPr>
          <w:sz w:val="24"/>
          <w:szCs w:val="24"/>
        </w:rPr>
        <w:t xml:space="preserve"> </w:t>
      </w:r>
    </w:p>
    <w:p w14:paraId="2D1E9F86" w14:textId="77777777" w:rsidR="00691FF9" w:rsidRPr="00BA75CC" w:rsidRDefault="00691FF9" w:rsidP="00EA29E9">
      <w:pPr>
        <w:rPr>
          <w:sz w:val="24"/>
          <w:szCs w:val="24"/>
        </w:rPr>
      </w:pPr>
      <w:bookmarkStart w:id="33" w:name="_Toc452468693"/>
      <w:bookmarkEnd w:id="32"/>
    </w:p>
    <w:p w14:paraId="6473A08A" w14:textId="77777777" w:rsidR="007B7F48" w:rsidRPr="00520304" w:rsidRDefault="003037A9" w:rsidP="007B7F48">
      <w:pPr>
        <w:pStyle w:val="Heading2"/>
        <w:spacing w:line="276" w:lineRule="auto"/>
        <w:rPr>
          <w:rFonts w:cstheme="minorHAnsi"/>
          <w:szCs w:val="26"/>
        </w:rPr>
      </w:pPr>
      <w:bookmarkStart w:id="34" w:name="_Toc2692497"/>
      <w:r w:rsidRPr="00520304">
        <w:rPr>
          <w:rFonts w:cstheme="minorHAnsi"/>
          <w:szCs w:val="26"/>
        </w:rPr>
        <w:t>Kriteriji za isključenje</w:t>
      </w:r>
      <w:bookmarkEnd w:id="34"/>
    </w:p>
    <w:p w14:paraId="7F275788" w14:textId="153893C4" w:rsidR="005613A8" w:rsidRPr="00BA75CC" w:rsidRDefault="003037A9" w:rsidP="00505A73">
      <w:pPr>
        <w:rPr>
          <w:sz w:val="24"/>
          <w:szCs w:val="24"/>
        </w:rPr>
      </w:pPr>
      <w:r w:rsidRPr="00BA75CC">
        <w:rPr>
          <w:sz w:val="24"/>
          <w:szCs w:val="24"/>
        </w:rPr>
        <w:t>U okviru ovog Poziva, potpora se </w:t>
      </w:r>
      <w:r w:rsidRPr="00BA75CC">
        <w:rPr>
          <w:b/>
          <w:sz w:val="24"/>
          <w:szCs w:val="24"/>
        </w:rPr>
        <w:t>ne može </w:t>
      </w:r>
      <w:r w:rsidRPr="00BA75CC">
        <w:rPr>
          <w:sz w:val="24"/>
          <w:szCs w:val="24"/>
        </w:rPr>
        <w:t>dodijeliti:</w:t>
      </w:r>
    </w:p>
    <w:p w14:paraId="094EB9D4" w14:textId="77777777" w:rsidR="00D657B8" w:rsidRPr="00BA75CC" w:rsidRDefault="00D657B8" w:rsidP="00EC6466">
      <w:pPr>
        <w:pStyle w:val="NoSpacing"/>
        <w:rPr>
          <w:rStyle w:val="normaltextrun"/>
          <w:rFonts w:cstheme="minorHAnsi"/>
          <w:sz w:val="24"/>
          <w:szCs w:val="24"/>
        </w:rPr>
      </w:pPr>
    </w:p>
    <w:p w14:paraId="2C3BBE94" w14:textId="04A3D783" w:rsidR="00D657B8" w:rsidRPr="00BA75CC" w:rsidRDefault="00D657B8" w:rsidP="00B0707D">
      <w:pPr>
        <w:pStyle w:val="NoSpacing"/>
        <w:numPr>
          <w:ilvl w:val="0"/>
          <w:numId w:val="35"/>
        </w:numPr>
        <w:spacing w:before="0"/>
        <w:rPr>
          <w:rStyle w:val="normaltextrun"/>
          <w:rFonts w:cstheme="minorHAnsi"/>
          <w:sz w:val="24"/>
          <w:szCs w:val="24"/>
        </w:rPr>
      </w:pPr>
      <w:r w:rsidRPr="00BA75CC">
        <w:rPr>
          <w:rStyle w:val="normaltextrun"/>
          <w:rFonts w:cstheme="minorHAnsi"/>
          <w:sz w:val="24"/>
          <w:szCs w:val="24"/>
          <w:shd w:val="clear" w:color="auto" w:fill="FFFFFF"/>
        </w:rPr>
        <w:t xml:space="preserve">prijavitelju </w:t>
      </w:r>
      <w:r w:rsidRPr="00BA75CC">
        <w:rPr>
          <w:rFonts w:cstheme="minorHAnsi"/>
          <w:sz w:val="24"/>
          <w:szCs w:val="24"/>
        </w:rPr>
        <w:t>protiv kojega je podnesen prijedlog za pokretanje</w:t>
      </w:r>
      <w:r w:rsidRPr="00BA75CC">
        <w:rPr>
          <w:rFonts w:cstheme="minorHAnsi"/>
          <w:b/>
          <w:sz w:val="24"/>
          <w:szCs w:val="24"/>
        </w:rPr>
        <w:t xml:space="preserve"> </w:t>
      </w:r>
      <w:proofErr w:type="spellStart"/>
      <w:r w:rsidRPr="00BA75CC">
        <w:rPr>
          <w:rFonts w:cstheme="minorHAnsi"/>
          <w:b/>
          <w:sz w:val="24"/>
          <w:szCs w:val="24"/>
        </w:rPr>
        <w:t>predstečajnog</w:t>
      </w:r>
      <w:proofErr w:type="spellEnd"/>
      <w:r w:rsidRPr="00BA75CC">
        <w:rPr>
          <w:rFonts w:cstheme="minorHAnsi"/>
          <w:b/>
          <w:sz w:val="24"/>
          <w:szCs w:val="24"/>
        </w:rPr>
        <w:t xml:space="preserve"> ili stečajnog postupka</w:t>
      </w:r>
      <w:r w:rsidRPr="00BA75CC">
        <w:rPr>
          <w:rFonts w:cstheme="minorHAnsi"/>
          <w:sz w:val="24"/>
          <w:szCs w:val="24"/>
        </w:rPr>
        <w:t xml:space="preserve">; pokrenut </w:t>
      </w:r>
      <w:r w:rsidRPr="00BA75CC">
        <w:rPr>
          <w:rFonts w:cstheme="minorHAnsi"/>
          <w:b/>
          <w:sz w:val="24"/>
          <w:szCs w:val="24"/>
        </w:rPr>
        <w:t>prethodni postupak</w:t>
      </w:r>
      <w:r w:rsidRPr="00BA75CC">
        <w:rPr>
          <w:rFonts w:cstheme="minorHAnsi"/>
          <w:sz w:val="24"/>
          <w:szCs w:val="24"/>
        </w:rPr>
        <w:t xml:space="preserve"> radi utvrđivanja uvjeta za otvaranje stečajnog postupka; </w:t>
      </w:r>
      <w:r w:rsidRPr="00BA75CC">
        <w:rPr>
          <w:rFonts w:cstheme="minorHAnsi"/>
          <w:b/>
          <w:sz w:val="24"/>
          <w:szCs w:val="24"/>
        </w:rPr>
        <w:t xml:space="preserve">otvoren </w:t>
      </w:r>
      <w:proofErr w:type="spellStart"/>
      <w:r w:rsidRPr="00BA75CC">
        <w:rPr>
          <w:rFonts w:cstheme="minorHAnsi"/>
          <w:b/>
          <w:sz w:val="24"/>
          <w:szCs w:val="24"/>
        </w:rPr>
        <w:t>predstečajni</w:t>
      </w:r>
      <w:proofErr w:type="spellEnd"/>
      <w:r w:rsidRPr="00BA75CC">
        <w:rPr>
          <w:rFonts w:cstheme="minorHAnsi"/>
          <w:b/>
          <w:sz w:val="24"/>
          <w:szCs w:val="24"/>
        </w:rPr>
        <w:t xml:space="preserve"> ili stečajni postupak</w:t>
      </w:r>
      <w:r w:rsidRPr="00BA75CC">
        <w:rPr>
          <w:rFonts w:cstheme="minorHAnsi"/>
          <w:sz w:val="24"/>
          <w:szCs w:val="24"/>
        </w:rPr>
        <w:t xml:space="preserve">, ispunjeni uvjeti za pokretanje ili je pokrenut </w:t>
      </w:r>
      <w:r w:rsidRPr="00BA75CC">
        <w:rPr>
          <w:rFonts w:cstheme="minorHAnsi"/>
          <w:b/>
          <w:sz w:val="24"/>
          <w:szCs w:val="24"/>
        </w:rPr>
        <w:t>postupak likvidacije</w:t>
      </w:r>
      <w:r w:rsidRPr="00BA75CC">
        <w:rPr>
          <w:rFonts w:cstheme="minorHAnsi"/>
          <w:sz w:val="24"/>
          <w:szCs w:val="24"/>
        </w:rPr>
        <w:t xml:space="preserve"> (po službenoj dužnosti ili po prijedlogu); podnesen prijedlog za otvaranje </w:t>
      </w:r>
      <w:r w:rsidRPr="00BA75CC">
        <w:rPr>
          <w:rFonts w:cstheme="minorHAnsi"/>
          <w:b/>
          <w:sz w:val="24"/>
          <w:szCs w:val="24"/>
        </w:rPr>
        <w:t>postupka izvanredne uprave</w:t>
      </w:r>
      <w:r w:rsidRPr="00BA75CC">
        <w:rPr>
          <w:rFonts w:cstheme="minorHAnsi"/>
          <w:sz w:val="24"/>
          <w:szCs w:val="24"/>
        </w:rPr>
        <w:t xml:space="preserve">; kojim upravlja </w:t>
      </w:r>
      <w:r w:rsidRPr="00BA75CC">
        <w:rPr>
          <w:rFonts w:cstheme="minorHAnsi"/>
          <w:b/>
          <w:sz w:val="24"/>
          <w:szCs w:val="24"/>
        </w:rPr>
        <w:t>osoba postavljena od strane nadležnog suda</w:t>
      </w:r>
      <w:r w:rsidRPr="00BA75CC">
        <w:rPr>
          <w:rFonts w:cstheme="minorHAnsi"/>
          <w:sz w:val="24"/>
          <w:szCs w:val="24"/>
        </w:rPr>
        <w:t xml:space="preserve"> ili je pokrenut postupak nadležnog suda za postavljanje osobe koja će njime upravljati; koji je u </w:t>
      </w:r>
      <w:r w:rsidRPr="00BA75CC">
        <w:rPr>
          <w:rFonts w:cstheme="minorHAnsi"/>
          <w:b/>
          <w:sz w:val="24"/>
          <w:szCs w:val="24"/>
        </w:rPr>
        <w:t>nagodbi s vjerovnicima</w:t>
      </w:r>
      <w:r w:rsidRPr="00BA75CC">
        <w:rPr>
          <w:rFonts w:cstheme="minorHAnsi"/>
          <w:sz w:val="24"/>
          <w:szCs w:val="24"/>
        </w:rPr>
        <w:t xml:space="preserve"> ili je pokrenut postupak nagodbe s vjerovnicima; koji je </w:t>
      </w:r>
      <w:r w:rsidRPr="00BA75CC">
        <w:rPr>
          <w:rFonts w:cstheme="minorHAnsi"/>
          <w:b/>
          <w:sz w:val="24"/>
          <w:szCs w:val="24"/>
        </w:rPr>
        <w:t>obustavio poslovne djelatnosti</w:t>
      </w:r>
      <w:r w:rsidRPr="00BA75CC">
        <w:rPr>
          <w:rFonts w:cstheme="minorHAnsi"/>
          <w:sz w:val="24"/>
          <w:szCs w:val="24"/>
        </w:rPr>
        <w:t xml:space="preserve">, ili koji se nalazi u postupku koji su, prema propisima države njegova sjedišta ili </w:t>
      </w:r>
      <w:proofErr w:type="spellStart"/>
      <w:r w:rsidRPr="00BA75CC">
        <w:rPr>
          <w:rFonts w:cstheme="minorHAnsi"/>
          <w:sz w:val="24"/>
          <w:szCs w:val="24"/>
        </w:rPr>
        <w:t>nastana</w:t>
      </w:r>
      <w:proofErr w:type="spellEnd"/>
      <w:r w:rsidRPr="00BA75CC">
        <w:rPr>
          <w:rFonts w:cstheme="minorHAnsi"/>
          <w:sz w:val="24"/>
          <w:szCs w:val="24"/>
        </w:rPr>
        <w:t xml:space="preserve"> kojima se regulira pitanje </w:t>
      </w:r>
      <w:proofErr w:type="spellStart"/>
      <w:r w:rsidRPr="00BA75CC">
        <w:rPr>
          <w:rFonts w:cstheme="minorHAnsi"/>
          <w:sz w:val="24"/>
          <w:szCs w:val="24"/>
        </w:rPr>
        <w:t>insolvencijskog</w:t>
      </w:r>
      <w:proofErr w:type="spellEnd"/>
      <w:r w:rsidRPr="00BA75CC">
        <w:rPr>
          <w:rFonts w:cstheme="minorHAnsi"/>
          <w:sz w:val="24"/>
          <w:szCs w:val="24"/>
        </w:rPr>
        <w:t xml:space="preserve"> prava, slični svim prethodno navedenim postupcima</w:t>
      </w:r>
      <w:r w:rsidRPr="00BA75CC">
        <w:rPr>
          <w:rFonts w:cstheme="minorHAnsi"/>
          <w:i/>
          <w:iCs/>
          <w:sz w:val="24"/>
          <w:szCs w:val="24"/>
          <w:shd w:val="clear" w:color="auto" w:fill="FFFFFF"/>
        </w:rPr>
        <w:t>; provjerava se uvidom u Obrazac 2. Izjava prijavitelja o istinitosti podataka</w:t>
      </w:r>
      <w:r w:rsidRPr="00BA75CC">
        <w:rPr>
          <w:rStyle w:val="normaltextrun"/>
          <w:rFonts w:cstheme="minorHAnsi"/>
          <w:i/>
          <w:sz w:val="24"/>
          <w:szCs w:val="24"/>
          <w:shd w:val="clear" w:color="auto" w:fill="FFFFFF"/>
        </w:rPr>
        <w:t>;</w:t>
      </w:r>
    </w:p>
    <w:p w14:paraId="29B37D4B" w14:textId="77777777" w:rsidR="00D657B8" w:rsidRPr="00BA75CC" w:rsidRDefault="00D657B8" w:rsidP="00D657B8">
      <w:pPr>
        <w:pStyle w:val="NoSpacing"/>
        <w:ind w:left="714"/>
        <w:rPr>
          <w:rStyle w:val="eop"/>
          <w:rFonts w:cstheme="minorHAnsi"/>
          <w:sz w:val="24"/>
          <w:szCs w:val="24"/>
          <w:shd w:val="clear" w:color="auto" w:fill="FFFFFF"/>
        </w:rPr>
      </w:pPr>
    </w:p>
    <w:p w14:paraId="65DA74B2" w14:textId="77717911" w:rsidR="00D657B8" w:rsidRPr="00BA75CC" w:rsidRDefault="00D657B8" w:rsidP="00B0707D">
      <w:pPr>
        <w:pStyle w:val="NoSpacing"/>
        <w:numPr>
          <w:ilvl w:val="0"/>
          <w:numId w:val="35"/>
        </w:numPr>
        <w:spacing w:before="0"/>
        <w:ind w:left="714" w:hanging="357"/>
        <w:rPr>
          <w:rStyle w:val="eop"/>
          <w:rFonts w:cstheme="minorHAnsi"/>
          <w:sz w:val="24"/>
          <w:szCs w:val="24"/>
          <w:shd w:val="clear" w:color="auto" w:fill="FFFFFF"/>
        </w:rPr>
      </w:pPr>
      <w:r w:rsidRPr="00BA75CC">
        <w:rPr>
          <w:rStyle w:val="eop"/>
          <w:rFonts w:cstheme="minorHAnsi"/>
          <w:sz w:val="24"/>
          <w:szCs w:val="24"/>
          <w:shd w:val="clear" w:color="auto" w:fill="FFFFFF"/>
        </w:rPr>
        <w:t>ako je prijavitelj ili osoba ovlaštena po zakonu za zastupanje prijavitelja (osobe koja je član upravnog, upravljačkog ili nadzornog tijela ili ima ovlasti zastupanja, donošenja odluka ili nadzora toga gospodarskog subjekta) pravomoćno osuđena za bilo koje od sljedećih kaznenih djela odnosno za odgovarajuća kaznena djela prema propisima države njihova sjedišta ili države čiji je državljanin osoba ovlaštena po zakonu za zastupanje prijavitelja:</w:t>
      </w:r>
    </w:p>
    <w:p w14:paraId="08BBB153" w14:textId="14EF1E30" w:rsidR="00D657B8" w:rsidRPr="00BA75CC" w:rsidRDefault="00D657B8" w:rsidP="00B0707D">
      <w:pPr>
        <w:pStyle w:val="NoSpacing"/>
        <w:numPr>
          <w:ilvl w:val="0"/>
          <w:numId w:val="36"/>
        </w:numPr>
        <w:spacing w:before="0"/>
        <w:rPr>
          <w:rStyle w:val="eop"/>
          <w:rFonts w:cstheme="minorHAnsi"/>
          <w:sz w:val="24"/>
          <w:szCs w:val="24"/>
          <w:shd w:val="clear" w:color="auto" w:fill="FFFFFF"/>
        </w:rPr>
      </w:pPr>
      <w:r w:rsidRPr="00BA75CC">
        <w:rPr>
          <w:rStyle w:val="eop"/>
          <w:rFonts w:cstheme="minorHAnsi"/>
          <w:sz w:val="24"/>
          <w:szCs w:val="24"/>
          <w:shd w:val="clear" w:color="auto" w:fill="FFFFFF"/>
        </w:rPr>
        <w:t xml:space="preserve">sudjelovanje u zločinačkoj organizaciji, na temelju članka 328. (zločinačko udruženje) i članka 329. (počinjenje kaznenog djela u sastavu zločinačkog </w:t>
      </w:r>
      <w:r w:rsidRPr="00BA75CC">
        <w:rPr>
          <w:rStyle w:val="eop"/>
          <w:rFonts w:cstheme="minorHAnsi"/>
          <w:sz w:val="24"/>
          <w:szCs w:val="24"/>
          <w:shd w:val="clear" w:color="auto" w:fill="FFFFFF"/>
        </w:rPr>
        <w:lastRenderedPageBreak/>
        <w:t>udruženja) iz Kaznenog zakona (</w:t>
      </w:r>
      <w:r w:rsidR="005065B9" w:rsidRPr="00BA75CC">
        <w:rPr>
          <w:rStyle w:val="eop"/>
          <w:rFonts w:cstheme="minorHAnsi"/>
          <w:sz w:val="24"/>
          <w:szCs w:val="24"/>
          <w:shd w:val="clear" w:color="auto" w:fill="FFFFFF"/>
        </w:rPr>
        <w:t>NN</w:t>
      </w:r>
      <w:r w:rsidRPr="00BA75CC">
        <w:rPr>
          <w:rStyle w:val="eop"/>
          <w:rFonts w:cstheme="minorHAnsi"/>
          <w:sz w:val="24"/>
          <w:szCs w:val="24"/>
          <w:shd w:val="clear" w:color="auto" w:fill="FFFFFF"/>
        </w:rPr>
        <w:t>, broj 125/11, 144/12, 56/15, 61/15</w:t>
      </w:r>
      <w:r w:rsidR="00F14E8B" w:rsidRPr="00BA75CC">
        <w:rPr>
          <w:rStyle w:val="eop"/>
          <w:rFonts w:cstheme="minorHAnsi"/>
          <w:sz w:val="24"/>
          <w:szCs w:val="24"/>
          <w:shd w:val="clear" w:color="auto" w:fill="FFFFFF"/>
        </w:rPr>
        <w:t>,101/17,118/18</w:t>
      </w:r>
      <w:r w:rsidRPr="00BA75CC">
        <w:rPr>
          <w:rStyle w:val="eop"/>
          <w:rFonts w:cstheme="minorHAnsi"/>
          <w:sz w:val="24"/>
          <w:szCs w:val="24"/>
          <w:shd w:val="clear" w:color="auto" w:fill="FFFFFF"/>
        </w:rPr>
        <w:t>), članka 333. (udruživanje za počinjenje kaznenih djela), iz Kaznenog zakona (N</w:t>
      </w:r>
      <w:r w:rsidR="0036771A" w:rsidRPr="00BA75CC">
        <w:rPr>
          <w:rStyle w:val="eop"/>
          <w:rFonts w:cstheme="minorHAnsi"/>
          <w:sz w:val="24"/>
          <w:szCs w:val="24"/>
          <w:shd w:val="clear" w:color="auto" w:fill="FFFFFF"/>
        </w:rPr>
        <w:t>N</w:t>
      </w:r>
      <w:r w:rsidRPr="00BA75CC">
        <w:rPr>
          <w:rStyle w:val="eop"/>
          <w:rFonts w:cstheme="minorHAnsi"/>
          <w:sz w:val="24"/>
          <w:szCs w:val="24"/>
          <w:shd w:val="clear" w:color="auto" w:fill="FFFFFF"/>
        </w:rPr>
        <w:t>, broj 125/11, 144/12, 56/15, 61/15 i 101/17</w:t>
      </w:r>
      <w:r w:rsidR="00F14E8B" w:rsidRPr="00BA75CC">
        <w:rPr>
          <w:rStyle w:val="eop"/>
          <w:rFonts w:cstheme="minorHAnsi"/>
          <w:sz w:val="24"/>
          <w:szCs w:val="24"/>
          <w:shd w:val="clear" w:color="auto" w:fill="FFFFFF"/>
        </w:rPr>
        <w:t>,118/18</w:t>
      </w:r>
      <w:r w:rsidRPr="00BA75CC">
        <w:rPr>
          <w:rStyle w:val="eop"/>
          <w:rFonts w:cstheme="minorHAnsi"/>
          <w:sz w:val="24"/>
          <w:szCs w:val="24"/>
          <w:shd w:val="clear" w:color="auto" w:fill="FFFFFF"/>
        </w:rPr>
        <w:t>);</w:t>
      </w:r>
    </w:p>
    <w:p w14:paraId="238E7CC5" w14:textId="44B3CCAC" w:rsidR="00D657B8" w:rsidRPr="00BA75CC" w:rsidRDefault="00D657B8" w:rsidP="00B0707D">
      <w:pPr>
        <w:pStyle w:val="NoSpacing"/>
        <w:numPr>
          <w:ilvl w:val="0"/>
          <w:numId w:val="36"/>
        </w:numPr>
        <w:spacing w:before="0"/>
        <w:rPr>
          <w:rStyle w:val="eop"/>
          <w:rFonts w:cstheme="minorHAnsi"/>
          <w:sz w:val="24"/>
          <w:szCs w:val="24"/>
          <w:shd w:val="clear" w:color="auto" w:fill="FFFFFF"/>
        </w:rPr>
      </w:pPr>
      <w:r w:rsidRPr="00BA75CC">
        <w:rPr>
          <w:rStyle w:val="eop"/>
          <w:rFonts w:cstheme="minorHAnsi"/>
          <w:sz w:val="24"/>
          <w:szCs w:val="24"/>
          <w:shd w:val="clear" w:color="auto" w:fill="FFFFFF"/>
        </w:rPr>
        <w:t>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(NN, broj 125/11, 144/12, 56/15, 61/15, 101/17</w:t>
      </w:r>
      <w:r w:rsidR="00F14E8B" w:rsidRPr="00BA75CC">
        <w:rPr>
          <w:rStyle w:val="eop"/>
          <w:rFonts w:cstheme="minorHAnsi"/>
          <w:sz w:val="24"/>
          <w:szCs w:val="24"/>
          <w:shd w:val="clear" w:color="auto" w:fill="FFFFFF"/>
        </w:rPr>
        <w:t>,</w:t>
      </w:r>
      <w:r w:rsidR="007A2B47" w:rsidRPr="00BA75CC">
        <w:rPr>
          <w:rStyle w:val="eop"/>
          <w:rFonts w:cstheme="minorHAnsi"/>
          <w:sz w:val="24"/>
          <w:szCs w:val="24"/>
          <w:shd w:val="clear" w:color="auto" w:fill="FFFFFF"/>
        </w:rPr>
        <w:t xml:space="preserve"> </w:t>
      </w:r>
      <w:r w:rsidR="00F14E8B" w:rsidRPr="00BA75CC">
        <w:rPr>
          <w:rStyle w:val="eop"/>
          <w:rFonts w:cstheme="minorHAnsi"/>
          <w:sz w:val="24"/>
          <w:szCs w:val="24"/>
          <w:shd w:val="clear" w:color="auto" w:fill="FFFFFF"/>
        </w:rPr>
        <w:t>118/18</w:t>
      </w:r>
      <w:r w:rsidRPr="00BA75CC">
        <w:rPr>
          <w:rStyle w:val="eop"/>
          <w:rFonts w:cstheme="minorHAnsi"/>
          <w:sz w:val="24"/>
          <w:szCs w:val="24"/>
          <w:shd w:val="clear" w:color="auto" w:fill="FFFFFF"/>
        </w:rPr>
        <w:t>) i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w:t>
      </w:r>
      <w:r w:rsidR="0036771A" w:rsidRPr="00BA75CC">
        <w:rPr>
          <w:rStyle w:val="eop"/>
          <w:rFonts w:cstheme="minorHAnsi"/>
          <w:sz w:val="24"/>
          <w:szCs w:val="24"/>
          <w:shd w:val="clear" w:color="auto" w:fill="FFFFFF"/>
        </w:rPr>
        <w:t>NN</w:t>
      </w:r>
      <w:r w:rsidRPr="00BA75CC">
        <w:rPr>
          <w:rStyle w:val="eop"/>
          <w:rFonts w:cstheme="minorHAnsi"/>
          <w:sz w:val="24"/>
          <w:szCs w:val="24"/>
          <w:shd w:val="clear" w:color="auto" w:fill="FFFFFF"/>
        </w:rPr>
        <w:t>, broj 125/11, 144/12, 56/15, 61/15</w:t>
      </w:r>
      <w:r w:rsidR="00A33F11" w:rsidRPr="00BA75CC">
        <w:rPr>
          <w:rStyle w:val="eop"/>
          <w:rFonts w:cstheme="minorHAnsi"/>
          <w:sz w:val="24"/>
          <w:szCs w:val="24"/>
          <w:shd w:val="clear" w:color="auto" w:fill="FFFFFF"/>
        </w:rPr>
        <w:t>,</w:t>
      </w:r>
      <w:r w:rsidRPr="00BA75CC">
        <w:rPr>
          <w:rStyle w:val="eop"/>
          <w:rFonts w:cstheme="minorHAnsi"/>
          <w:sz w:val="24"/>
          <w:szCs w:val="24"/>
          <w:shd w:val="clear" w:color="auto" w:fill="FFFFFF"/>
        </w:rPr>
        <w:t xml:space="preserve"> 101/17</w:t>
      </w:r>
      <w:r w:rsidR="00F14E8B" w:rsidRPr="00BA75CC">
        <w:rPr>
          <w:rStyle w:val="eop"/>
          <w:rFonts w:cstheme="minorHAnsi"/>
          <w:sz w:val="24"/>
          <w:szCs w:val="24"/>
          <w:shd w:val="clear" w:color="auto" w:fill="FFFFFF"/>
        </w:rPr>
        <w:t>,</w:t>
      </w:r>
      <w:r w:rsidR="00A33F11" w:rsidRPr="00BA75CC">
        <w:rPr>
          <w:rStyle w:val="eop"/>
          <w:rFonts w:cstheme="minorHAnsi"/>
          <w:sz w:val="24"/>
          <w:szCs w:val="24"/>
          <w:shd w:val="clear" w:color="auto" w:fill="FFFFFF"/>
        </w:rPr>
        <w:t xml:space="preserve"> </w:t>
      </w:r>
      <w:r w:rsidR="00F14E8B" w:rsidRPr="00BA75CC">
        <w:rPr>
          <w:rStyle w:val="eop"/>
          <w:rFonts w:cstheme="minorHAnsi"/>
          <w:sz w:val="24"/>
          <w:szCs w:val="24"/>
          <w:shd w:val="clear" w:color="auto" w:fill="FFFFFF"/>
        </w:rPr>
        <w:t>118/18</w:t>
      </w:r>
      <w:r w:rsidRPr="00BA75CC">
        <w:rPr>
          <w:rStyle w:val="eop"/>
          <w:rFonts w:cstheme="minorHAnsi"/>
          <w:sz w:val="24"/>
          <w:szCs w:val="24"/>
          <w:shd w:val="clear" w:color="auto" w:fill="FFFFFF"/>
        </w:rPr>
        <w:t>);</w:t>
      </w:r>
    </w:p>
    <w:p w14:paraId="2C554D36" w14:textId="40BFC205" w:rsidR="00D657B8" w:rsidRPr="00BA75CC" w:rsidRDefault="00D657B8" w:rsidP="00B0707D">
      <w:pPr>
        <w:pStyle w:val="NoSpacing"/>
        <w:numPr>
          <w:ilvl w:val="0"/>
          <w:numId w:val="36"/>
        </w:numPr>
        <w:spacing w:before="0"/>
        <w:rPr>
          <w:rStyle w:val="eop"/>
          <w:rFonts w:cstheme="minorHAnsi"/>
          <w:sz w:val="24"/>
          <w:szCs w:val="24"/>
          <w:shd w:val="clear" w:color="auto" w:fill="FFFFFF"/>
        </w:rPr>
      </w:pPr>
      <w:r w:rsidRPr="00BA75CC">
        <w:rPr>
          <w:rStyle w:val="eop"/>
          <w:rFonts w:cstheme="minorHAnsi"/>
          <w:sz w:val="24"/>
          <w:szCs w:val="24"/>
          <w:shd w:val="clear" w:color="auto" w:fill="FFFFFF"/>
        </w:rPr>
        <w:t>prijevaru, na temelju članka 236. (prijevara), članka 247. (prijevara u gospodarskom poslovanju), članka 256. (utaja poreza ili carine) i članka 258. (subvencijska prijevara) Kaznenog zakona (</w:t>
      </w:r>
      <w:r w:rsidR="005065B9" w:rsidRPr="00BA75CC">
        <w:rPr>
          <w:rStyle w:val="eop"/>
          <w:rFonts w:cstheme="minorHAnsi"/>
          <w:sz w:val="24"/>
          <w:szCs w:val="24"/>
          <w:shd w:val="clear" w:color="auto" w:fill="FFFFFF"/>
        </w:rPr>
        <w:t>NN</w:t>
      </w:r>
      <w:r w:rsidRPr="00BA75CC">
        <w:rPr>
          <w:rStyle w:val="eop"/>
          <w:rFonts w:cstheme="minorHAnsi"/>
          <w:sz w:val="24"/>
          <w:szCs w:val="24"/>
          <w:shd w:val="clear" w:color="auto" w:fill="FFFFFF"/>
        </w:rPr>
        <w:t>, broj 125/2011, 144/2012, 56/2015, 61/2015, 101/17</w:t>
      </w:r>
      <w:r w:rsidR="007A2B47" w:rsidRPr="00BA75CC">
        <w:rPr>
          <w:rStyle w:val="eop"/>
          <w:rFonts w:cstheme="minorHAnsi"/>
          <w:sz w:val="24"/>
          <w:szCs w:val="24"/>
          <w:shd w:val="clear" w:color="auto" w:fill="FFFFFF"/>
        </w:rPr>
        <w:t>,</w:t>
      </w:r>
      <w:r w:rsidR="00A33F11" w:rsidRPr="00BA75CC">
        <w:rPr>
          <w:rStyle w:val="eop"/>
          <w:rFonts w:cstheme="minorHAnsi"/>
          <w:sz w:val="24"/>
          <w:szCs w:val="24"/>
          <w:shd w:val="clear" w:color="auto" w:fill="FFFFFF"/>
        </w:rPr>
        <w:t xml:space="preserve"> </w:t>
      </w:r>
      <w:r w:rsidR="007A2B47" w:rsidRPr="00BA75CC">
        <w:rPr>
          <w:rStyle w:val="eop"/>
          <w:rFonts w:cstheme="minorHAnsi"/>
          <w:sz w:val="24"/>
          <w:szCs w:val="24"/>
          <w:shd w:val="clear" w:color="auto" w:fill="FFFFFF"/>
        </w:rPr>
        <w:t>118/18</w:t>
      </w:r>
      <w:r w:rsidRPr="00BA75CC">
        <w:rPr>
          <w:rStyle w:val="eop"/>
          <w:rFonts w:cstheme="minorHAnsi"/>
          <w:sz w:val="24"/>
          <w:szCs w:val="24"/>
          <w:shd w:val="clear" w:color="auto" w:fill="FFFFFF"/>
        </w:rPr>
        <w:t>) i članka 224. (prijevara), članka 293. (prijevara u gospodarskom poslovanju) i članka 286. (utaja poreza i drugih davanja) iz Kaznenog zakona (</w:t>
      </w:r>
      <w:r w:rsidR="005065B9" w:rsidRPr="00BA75CC">
        <w:rPr>
          <w:rStyle w:val="eop"/>
          <w:rFonts w:cstheme="minorHAnsi"/>
          <w:sz w:val="24"/>
          <w:szCs w:val="24"/>
          <w:shd w:val="clear" w:color="auto" w:fill="FFFFFF"/>
        </w:rPr>
        <w:t>NN</w:t>
      </w:r>
      <w:r w:rsidRPr="00BA75CC">
        <w:rPr>
          <w:rStyle w:val="eop"/>
          <w:rFonts w:cstheme="minorHAnsi"/>
          <w:sz w:val="24"/>
          <w:szCs w:val="24"/>
          <w:shd w:val="clear" w:color="auto" w:fill="FFFFFF"/>
        </w:rPr>
        <w:t>, broj 110/97., 27/98., 50/00., 129/00., 51/01., 111/03., 190/03., 105/04., 84/05., 71/06., 110/07., 152/08., 57/11., 77/11. i 143/12);</w:t>
      </w:r>
    </w:p>
    <w:p w14:paraId="5F7FDA92" w14:textId="7E5A1E33" w:rsidR="00D657B8" w:rsidRPr="00BA75CC" w:rsidRDefault="00D657B8" w:rsidP="00B0707D">
      <w:pPr>
        <w:pStyle w:val="NoSpacing"/>
        <w:numPr>
          <w:ilvl w:val="0"/>
          <w:numId w:val="36"/>
        </w:numPr>
        <w:spacing w:before="0"/>
        <w:rPr>
          <w:rStyle w:val="eop"/>
          <w:rFonts w:cstheme="minorHAnsi"/>
          <w:sz w:val="24"/>
          <w:szCs w:val="24"/>
          <w:shd w:val="clear" w:color="auto" w:fill="FFFFFF"/>
        </w:rPr>
      </w:pPr>
      <w:r w:rsidRPr="00BA75CC">
        <w:rPr>
          <w:rStyle w:val="eop"/>
          <w:rFonts w:cstheme="minorHAnsi"/>
          <w:sz w:val="24"/>
          <w:szCs w:val="24"/>
          <w:shd w:val="clear" w:color="auto" w:fill="FFFFFF"/>
        </w:rPr>
        <w:t>terorizam ili kaznena djela povezana s terorističkim aktivnostima, na temelju članka 97. (terorizam), članka 99. (javno poticanje na terorizam), članka 100. (novačenje za terorizam), članka 101. (obuka za terorizam) i članka 102. (terorističko udruženje) Kaznenog zakona (</w:t>
      </w:r>
      <w:r w:rsidR="005065B9" w:rsidRPr="00BA75CC">
        <w:rPr>
          <w:rStyle w:val="eop"/>
          <w:rFonts w:cstheme="minorHAnsi"/>
          <w:sz w:val="24"/>
          <w:szCs w:val="24"/>
          <w:shd w:val="clear" w:color="auto" w:fill="FFFFFF"/>
        </w:rPr>
        <w:t>NN</w:t>
      </w:r>
      <w:r w:rsidRPr="00BA75CC">
        <w:rPr>
          <w:rStyle w:val="eop"/>
          <w:rFonts w:cstheme="minorHAnsi"/>
          <w:sz w:val="24"/>
          <w:szCs w:val="24"/>
          <w:shd w:val="clear" w:color="auto" w:fill="FFFFFF"/>
        </w:rPr>
        <w:t>, broj 125/11, 144/12, 56/15, 61/15, 101/17</w:t>
      </w:r>
      <w:r w:rsidR="00A33F11" w:rsidRPr="00BA75CC">
        <w:rPr>
          <w:rStyle w:val="eop"/>
          <w:rFonts w:cstheme="minorHAnsi"/>
          <w:sz w:val="24"/>
          <w:szCs w:val="24"/>
          <w:shd w:val="clear" w:color="auto" w:fill="FFFFFF"/>
        </w:rPr>
        <w:t>, 118/18</w:t>
      </w:r>
      <w:r w:rsidRPr="00BA75CC">
        <w:rPr>
          <w:rStyle w:val="eop"/>
          <w:rFonts w:cstheme="minorHAnsi"/>
          <w:sz w:val="24"/>
          <w:szCs w:val="24"/>
          <w:shd w:val="clear" w:color="auto" w:fill="FFFFFF"/>
        </w:rPr>
        <w:t>) i članka 169. (terorizam), članka 169.a (javno poticanje na terorizam) i članka 169.b (novačenje i obuka za terorizam) iz Kaznenog zakona (</w:t>
      </w:r>
      <w:r w:rsidR="005065B9" w:rsidRPr="00BA75CC">
        <w:rPr>
          <w:rStyle w:val="eop"/>
          <w:rFonts w:cstheme="minorHAnsi"/>
          <w:sz w:val="24"/>
          <w:szCs w:val="24"/>
          <w:shd w:val="clear" w:color="auto" w:fill="FFFFFF"/>
        </w:rPr>
        <w:t>NN</w:t>
      </w:r>
      <w:r w:rsidRPr="00BA75CC">
        <w:rPr>
          <w:rStyle w:val="eop"/>
          <w:rFonts w:cstheme="minorHAnsi"/>
          <w:sz w:val="24"/>
          <w:szCs w:val="24"/>
          <w:shd w:val="clear" w:color="auto" w:fill="FFFFFF"/>
        </w:rPr>
        <w:t>, broj 110/97., 27/98., 50/00., 129/00., 51/01., 111/03., 190/03., 105/04., 84/05., 71/06., 110/07., 152/08., 57/11., 77/11. i 143/12);</w:t>
      </w:r>
    </w:p>
    <w:p w14:paraId="46F0F798" w14:textId="659AFA75" w:rsidR="00D657B8" w:rsidRPr="00BA75CC" w:rsidRDefault="00D657B8" w:rsidP="00B0707D">
      <w:pPr>
        <w:pStyle w:val="NoSpacing"/>
        <w:numPr>
          <w:ilvl w:val="0"/>
          <w:numId w:val="36"/>
        </w:numPr>
        <w:spacing w:before="0"/>
        <w:rPr>
          <w:rStyle w:val="eop"/>
          <w:rFonts w:cstheme="minorHAnsi"/>
          <w:sz w:val="24"/>
          <w:szCs w:val="24"/>
          <w:shd w:val="clear" w:color="auto" w:fill="FFFFFF"/>
        </w:rPr>
      </w:pPr>
      <w:r w:rsidRPr="00BA75CC">
        <w:rPr>
          <w:rStyle w:val="eop"/>
          <w:rFonts w:cstheme="minorHAnsi"/>
          <w:sz w:val="24"/>
          <w:szCs w:val="24"/>
          <w:shd w:val="clear" w:color="auto" w:fill="FFFFFF"/>
        </w:rPr>
        <w:t>pranje novca ili financiranje terorizma, na temelju članka 98. (financiranje terorizma) i članka 265. (pranje novca) Kaznenog zakona (</w:t>
      </w:r>
      <w:r w:rsidR="00DC52A7" w:rsidRPr="00BA75CC">
        <w:rPr>
          <w:rStyle w:val="eop"/>
          <w:rFonts w:cstheme="minorHAnsi"/>
          <w:sz w:val="24"/>
          <w:szCs w:val="24"/>
          <w:shd w:val="clear" w:color="auto" w:fill="FFFFFF"/>
        </w:rPr>
        <w:t>NN</w:t>
      </w:r>
      <w:r w:rsidRPr="00BA75CC">
        <w:rPr>
          <w:rStyle w:val="eop"/>
          <w:rFonts w:cstheme="minorHAnsi"/>
          <w:sz w:val="24"/>
          <w:szCs w:val="24"/>
          <w:shd w:val="clear" w:color="auto" w:fill="FFFFFF"/>
        </w:rPr>
        <w:t>, broj 125/11, 144/12, 56/15, 61/15, 101/17</w:t>
      </w:r>
      <w:r w:rsidR="00A33F11" w:rsidRPr="00BA75CC">
        <w:rPr>
          <w:rStyle w:val="eop"/>
          <w:rFonts w:cstheme="minorHAnsi"/>
          <w:sz w:val="24"/>
          <w:szCs w:val="24"/>
          <w:shd w:val="clear" w:color="auto" w:fill="FFFFFF"/>
        </w:rPr>
        <w:t>,118/18</w:t>
      </w:r>
      <w:r w:rsidRPr="00BA75CC">
        <w:rPr>
          <w:rStyle w:val="eop"/>
          <w:rFonts w:cstheme="minorHAnsi"/>
          <w:sz w:val="24"/>
          <w:szCs w:val="24"/>
          <w:shd w:val="clear" w:color="auto" w:fill="FFFFFF"/>
        </w:rPr>
        <w:t>) i članka 279. (pranje novca) iz Kaznenog zakona (</w:t>
      </w:r>
      <w:r w:rsidR="005065B9" w:rsidRPr="00BA75CC">
        <w:rPr>
          <w:rStyle w:val="eop"/>
          <w:rFonts w:cstheme="minorHAnsi"/>
          <w:sz w:val="24"/>
          <w:szCs w:val="24"/>
          <w:shd w:val="clear" w:color="auto" w:fill="FFFFFF"/>
        </w:rPr>
        <w:t>NN</w:t>
      </w:r>
      <w:r w:rsidRPr="00BA75CC">
        <w:rPr>
          <w:rStyle w:val="eop"/>
          <w:rFonts w:cstheme="minorHAnsi"/>
          <w:sz w:val="24"/>
          <w:szCs w:val="24"/>
          <w:shd w:val="clear" w:color="auto" w:fill="FFFFFF"/>
        </w:rPr>
        <w:t>, broj 110/97., 27/98., 50/00., 129/00., 51/01., 111/03., 190/03., 105/04., 84/05., 71/06., 110/07., 152/08., 57/11., 77/11. i 143/12.);</w:t>
      </w:r>
    </w:p>
    <w:p w14:paraId="255752EB" w14:textId="3593B53F" w:rsidR="00D657B8" w:rsidRPr="00BA75CC" w:rsidRDefault="00D657B8" w:rsidP="00B0707D">
      <w:pPr>
        <w:pStyle w:val="NoSpacing"/>
        <w:numPr>
          <w:ilvl w:val="0"/>
          <w:numId w:val="36"/>
        </w:numPr>
        <w:spacing w:before="0"/>
        <w:rPr>
          <w:rStyle w:val="eop"/>
          <w:rFonts w:cstheme="minorHAnsi"/>
          <w:sz w:val="24"/>
          <w:szCs w:val="24"/>
          <w:shd w:val="clear" w:color="auto" w:fill="FFFFFF"/>
        </w:rPr>
      </w:pPr>
      <w:r w:rsidRPr="00BA75CC">
        <w:rPr>
          <w:rStyle w:val="eop"/>
          <w:rFonts w:cstheme="minorHAnsi"/>
          <w:sz w:val="24"/>
          <w:szCs w:val="24"/>
          <w:shd w:val="clear" w:color="auto" w:fill="FFFFFF"/>
        </w:rPr>
        <w:t>dječji rad ili druge oblike trgovanja ljudima, na temelju članka 106. (trgovanje ljudima) Kaznenog zakona (</w:t>
      </w:r>
      <w:r w:rsidR="005065B9" w:rsidRPr="00BA75CC">
        <w:rPr>
          <w:rStyle w:val="eop"/>
          <w:rFonts w:cstheme="minorHAnsi"/>
          <w:sz w:val="24"/>
          <w:szCs w:val="24"/>
          <w:shd w:val="clear" w:color="auto" w:fill="FFFFFF"/>
        </w:rPr>
        <w:t>NN</w:t>
      </w:r>
      <w:r w:rsidRPr="00BA75CC">
        <w:rPr>
          <w:rStyle w:val="eop"/>
          <w:rFonts w:cstheme="minorHAnsi"/>
          <w:sz w:val="24"/>
          <w:szCs w:val="24"/>
          <w:shd w:val="clear" w:color="auto" w:fill="FFFFFF"/>
        </w:rPr>
        <w:t>, broj 125/11, 144/12, 56/15, 61/15, 101/17</w:t>
      </w:r>
      <w:r w:rsidR="00A33F11" w:rsidRPr="00BA75CC">
        <w:rPr>
          <w:rStyle w:val="eop"/>
          <w:rFonts w:cstheme="minorHAnsi"/>
          <w:sz w:val="24"/>
          <w:szCs w:val="24"/>
          <w:shd w:val="clear" w:color="auto" w:fill="FFFFFF"/>
        </w:rPr>
        <w:t>, 118/18</w:t>
      </w:r>
      <w:r w:rsidRPr="00BA75CC">
        <w:rPr>
          <w:rStyle w:val="eop"/>
          <w:rFonts w:cstheme="minorHAnsi"/>
          <w:sz w:val="24"/>
          <w:szCs w:val="24"/>
          <w:shd w:val="clear" w:color="auto" w:fill="FFFFFF"/>
        </w:rPr>
        <w:t>) i članka 175. (trgovanje ljudima i ropstvo) iz Kaznenog zakona (</w:t>
      </w:r>
      <w:r w:rsidR="005065B9" w:rsidRPr="00BA75CC">
        <w:rPr>
          <w:rStyle w:val="eop"/>
          <w:rFonts w:cstheme="minorHAnsi"/>
          <w:sz w:val="24"/>
          <w:szCs w:val="24"/>
          <w:shd w:val="clear" w:color="auto" w:fill="FFFFFF"/>
        </w:rPr>
        <w:t>NN</w:t>
      </w:r>
      <w:r w:rsidRPr="00BA75CC">
        <w:rPr>
          <w:rStyle w:val="eop"/>
          <w:rFonts w:cstheme="minorHAnsi"/>
          <w:sz w:val="24"/>
          <w:szCs w:val="24"/>
          <w:shd w:val="clear" w:color="auto" w:fill="FFFFFF"/>
        </w:rPr>
        <w:t>, broj 110/97, 27/98</w:t>
      </w:r>
      <w:r w:rsidR="00A33F11" w:rsidRPr="00BA75CC">
        <w:rPr>
          <w:rStyle w:val="eop"/>
          <w:rFonts w:cstheme="minorHAnsi"/>
          <w:sz w:val="24"/>
          <w:szCs w:val="24"/>
          <w:shd w:val="clear" w:color="auto" w:fill="FFFFFF"/>
        </w:rPr>
        <w:t>.</w:t>
      </w:r>
      <w:r w:rsidRPr="00BA75CC">
        <w:rPr>
          <w:rStyle w:val="eop"/>
          <w:rFonts w:cstheme="minorHAnsi"/>
          <w:sz w:val="24"/>
          <w:szCs w:val="24"/>
          <w:shd w:val="clear" w:color="auto" w:fill="FFFFFF"/>
        </w:rPr>
        <w:t xml:space="preserve">, 50/00., 129/00., 51/01., 111/03., 190/03., 105/04., 84/05., 71/06., 110/07., 152/08., 57/11., 77/11. i 143/12), </w:t>
      </w:r>
      <w:bookmarkStart w:id="35" w:name="_Hlk184589"/>
      <w:r w:rsidRPr="00BA75CC">
        <w:rPr>
          <w:rStyle w:val="eop"/>
          <w:rFonts w:cstheme="minorHAnsi"/>
          <w:sz w:val="24"/>
          <w:szCs w:val="24"/>
          <w:shd w:val="clear" w:color="auto" w:fill="FFFFFF"/>
        </w:rPr>
        <w:t xml:space="preserve">ili je Korisnik ili osoba ovlaštena po zakonu za zastupanje Korisnika pravomoćno osuđena za počinjenje prekršaja koji se odnosi na zlorabu dužnosti i djelatnosti, prekršaja u obavljanju poslova i djelatnosti pravnih osoba te odgovornih osoba u pravnim osobama te prekršaja počinjenog u vezi s Korisnikovom djelatnošću; </w:t>
      </w:r>
      <w:r w:rsidRPr="00BA75CC">
        <w:rPr>
          <w:rStyle w:val="eop"/>
          <w:rFonts w:cstheme="minorHAnsi"/>
          <w:i/>
          <w:sz w:val="24"/>
          <w:szCs w:val="24"/>
          <w:shd w:val="clear" w:color="auto" w:fill="FFFFFF"/>
        </w:rPr>
        <w:t>Navedeno se provjerava uvidom u Obrazac 2. Izjava prijavitelja o istinitosti podataka;</w:t>
      </w:r>
    </w:p>
    <w:p w14:paraId="2214CCE7" w14:textId="77777777" w:rsidR="00D657B8" w:rsidRPr="00BA75CC" w:rsidRDefault="00D657B8" w:rsidP="00D657B8">
      <w:pPr>
        <w:pStyle w:val="NoSpacing"/>
        <w:ind w:left="1434"/>
        <w:rPr>
          <w:rStyle w:val="eop"/>
          <w:rFonts w:cstheme="minorHAnsi"/>
          <w:sz w:val="24"/>
          <w:szCs w:val="24"/>
          <w:shd w:val="clear" w:color="auto" w:fill="FFFFFF"/>
        </w:rPr>
      </w:pPr>
    </w:p>
    <w:bookmarkEnd w:id="35"/>
    <w:p w14:paraId="130570FE" w14:textId="7A4883A7" w:rsidR="00D657B8" w:rsidRPr="00BA75CC" w:rsidRDefault="00D657B8" w:rsidP="00B0707D">
      <w:pPr>
        <w:pStyle w:val="NoSpacing"/>
        <w:numPr>
          <w:ilvl w:val="0"/>
          <w:numId w:val="35"/>
        </w:numPr>
        <w:spacing w:before="0"/>
        <w:rPr>
          <w:rStyle w:val="eop"/>
          <w:rFonts w:cstheme="minorHAnsi"/>
          <w:sz w:val="24"/>
          <w:szCs w:val="24"/>
          <w:shd w:val="clear" w:color="auto" w:fill="FFFFFF"/>
        </w:rPr>
      </w:pPr>
      <w:r w:rsidRPr="00BA75CC">
        <w:rPr>
          <w:rStyle w:val="eop"/>
          <w:rFonts w:cstheme="minorHAnsi"/>
          <w:sz w:val="24"/>
          <w:szCs w:val="24"/>
          <w:shd w:val="clear" w:color="auto" w:fill="FFFFFF"/>
        </w:rPr>
        <w:lastRenderedPageBreak/>
        <w:t>prijavitelj kojem je utvrđeno teško</w:t>
      </w:r>
      <w:r w:rsidR="00C73E3B">
        <w:rPr>
          <w:vertAlign w:val="superscript"/>
        </w:rPr>
        <w:t>4</w:t>
      </w:r>
      <w:r w:rsidRPr="00BA75CC">
        <w:rPr>
          <w:rStyle w:val="eop"/>
          <w:rFonts w:cstheme="minorHAnsi"/>
          <w:sz w:val="24"/>
          <w:szCs w:val="24"/>
          <w:shd w:val="clear" w:color="auto" w:fill="FFFFFF"/>
        </w:rPr>
        <w:t xml:space="preserve"> kršenje Ugovora zbog neispunjavanja ugovornih obveza, a koji je bio potpisan u sklopu nekog drugog postupka dodjele bespovratnih sredstava i bio je (su)financiran sredstvima EU odnosno ESI fondova; </w:t>
      </w:r>
      <w:r w:rsidRPr="00BA75CC">
        <w:rPr>
          <w:rStyle w:val="eop"/>
          <w:rFonts w:cstheme="minorHAnsi"/>
          <w:i/>
          <w:sz w:val="24"/>
          <w:szCs w:val="24"/>
          <w:shd w:val="clear" w:color="auto" w:fill="FFFFFF"/>
        </w:rPr>
        <w:t>navedeno se provjerava uvidom u Obrazac 2. Izjava prijavitelja o istinitosti podataka;</w:t>
      </w:r>
    </w:p>
    <w:p w14:paraId="52CC8728" w14:textId="77777777" w:rsidR="00D657B8" w:rsidRPr="00BA75CC" w:rsidRDefault="00D657B8" w:rsidP="00D657B8">
      <w:pPr>
        <w:pStyle w:val="NoSpacing"/>
        <w:ind w:left="720"/>
        <w:rPr>
          <w:rStyle w:val="eop"/>
          <w:rFonts w:cstheme="minorHAnsi"/>
          <w:sz w:val="24"/>
          <w:szCs w:val="24"/>
          <w:shd w:val="clear" w:color="auto" w:fill="FFFFFF"/>
        </w:rPr>
      </w:pPr>
    </w:p>
    <w:p w14:paraId="0B69DCEE" w14:textId="24319CD7" w:rsidR="00D657B8" w:rsidRPr="00BA75CC" w:rsidRDefault="00D657B8" w:rsidP="00B0707D">
      <w:pPr>
        <w:pStyle w:val="NoSpacing"/>
        <w:numPr>
          <w:ilvl w:val="0"/>
          <w:numId w:val="35"/>
        </w:numPr>
        <w:spacing w:before="0"/>
        <w:rPr>
          <w:rFonts w:cstheme="minorHAnsi"/>
          <w:sz w:val="24"/>
          <w:szCs w:val="24"/>
          <w:shd w:val="clear" w:color="auto" w:fill="FFFFFF"/>
        </w:rPr>
      </w:pPr>
      <w:r w:rsidRPr="00BA75CC">
        <w:rPr>
          <w:rFonts w:cstheme="minorHAnsi"/>
          <w:sz w:val="24"/>
          <w:szCs w:val="24"/>
        </w:rPr>
        <w:t xml:space="preserve">prijavitelju u slučaju da je prijavitelj ili osobe ovlaštene po zakonu za zastupanje proglašen krivim zbog </w:t>
      </w:r>
      <w:r w:rsidRPr="00BA75CC">
        <w:rPr>
          <w:rFonts w:cstheme="minorHAnsi"/>
          <w:b/>
          <w:sz w:val="24"/>
          <w:szCs w:val="24"/>
        </w:rPr>
        <w:t xml:space="preserve">teškog profesionalnog propusta, </w:t>
      </w:r>
      <w:r w:rsidRPr="00BA75CC">
        <w:rPr>
          <w:rStyle w:val="eop"/>
          <w:rFonts w:cstheme="minorHAnsi"/>
          <w:i/>
          <w:sz w:val="24"/>
          <w:szCs w:val="24"/>
          <w:shd w:val="clear" w:color="auto" w:fill="FFFFFF"/>
        </w:rPr>
        <w:t>provjerava se uvidom u Obrazac 2. Izjava prijavitelja o istinitosti podataka</w:t>
      </w:r>
      <w:r w:rsidRPr="00BA75CC">
        <w:rPr>
          <w:rFonts w:cstheme="minorHAnsi"/>
          <w:b/>
          <w:sz w:val="24"/>
          <w:szCs w:val="24"/>
        </w:rPr>
        <w:t>;</w:t>
      </w:r>
    </w:p>
    <w:p w14:paraId="774D504D" w14:textId="77777777" w:rsidR="00D657B8" w:rsidRPr="00BA75CC" w:rsidRDefault="00D657B8" w:rsidP="00D657B8">
      <w:pPr>
        <w:pStyle w:val="NoSpacing"/>
        <w:ind w:left="720"/>
        <w:rPr>
          <w:rStyle w:val="eop"/>
          <w:rFonts w:cstheme="minorHAnsi"/>
          <w:sz w:val="24"/>
          <w:szCs w:val="24"/>
          <w:shd w:val="clear" w:color="auto" w:fill="FFFFFF"/>
        </w:rPr>
      </w:pPr>
    </w:p>
    <w:p w14:paraId="6C0EA2DD" w14:textId="7E9D038E" w:rsidR="00D657B8" w:rsidRPr="00BA75CC" w:rsidRDefault="00D657B8" w:rsidP="00B0707D">
      <w:pPr>
        <w:pStyle w:val="NoSpacing"/>
        <w:numPr>
          <w:ilvl w:val="0"/>
          <w:numId w:val="35"/>
        </w:numPr>
        <w:spacing w:before="0"/>
        <w:rPr>
          <w:rStyle w:val="eop"/>
          <w:rFonts w:cstheme="minorHAnsi"/>
          <w:sz w:val="24"/>
          <w:szCs w:val="24"/>
          <w:shd w:val="clear" w:color="auto" w:fill="FFFFFF"/>
        </w:rPr>
      </w:pPr>
      <w:r w:rsidRPr="00BA75CC">
        <w:rPr>
          <w:rStyle w:val="eop"/>
          <w:rFonts w:cstheme="minorHAnsi"/>
          <w:sz w:val="24"/>
          <w:szCs w:val="24"/>
          <w:shd w:val="clear" w:color="auto" w:fill="FFFFFF"/>
        </w:rPr>
        <w:t xml:space="preserve">prijavitelj koji je u sukobu interesa u predmetnom postupku dodjele bespovratnih sredstava; </w:t>
      </w:r>
      <w:r w:rsidRPr="00BA75CC">
        <w:rPr>
          <w:rStyle w:val="eop"/>
          <w:rFonts w:cstheme="minorHAnsi"/>
          <w:i/>
          <w:sz w:val="24"/>
          <w:szCs w:val="24"/>
          <w:shd w:val="clear" w:color="auto" w:fill="FFFFFF"/>
        </w:rPr>
        <w:t>navedeno se provjerava uvidom u Obrazac 2. Izjava prijavitelja o istinitosti podataka;</w:t>
      </w:r>
    </w:p>
    <w:p w14:paraId="088AF319" w14:textId="77777777" w:rsidR="00D657B8" w:rsidRPr="00BA75CC" w:rsidRDefault="00D657B8" w:rsidP="00D657B8">
      <w:pPr>
        <w:pStyle w:val="NoSpacing"/>
        <w:ind w:left="720"/>
        <w:rPr>
          <w:rStyle w:val="eop"/>
          <w:rFonts w:cstheme="minorHAnsi"/>
          <w:sz w:val="24"/>
          <w:szCs w:val="24"/>
          <w:shd w:val="clear" w:color="auto" w:fill="FFFFFF"/>
        </w:rPr>
      </w:pPr>
    </w:p>
    <w:p w14:paraId="559CAE78" w14:textId="689E5E56" w:rsidR="00D657B8" w:rsidRPr="00BA75CC" w:rsidRDefault="00D657B8" w:rsidP="00B0707D">
      <w:pPr>
        <w:pStyle w:val="NoSpacing"/>
        <w:numPr>
          <w:ilvl w:val="0"/>
          <w:numId w:val="35"/>
        </w:numPr>
        <w:spacing w:before="0"/>
        <w:rPr>
          <w:rFonts w:cstheme="minorHAnsi"/>
          <w:sz w:val="24"/>
          <w:szCs w:val="24"/>
          <w:shd w:val="clear" w:color="auto" w:fill="FFFFFF"/>
        </w:rPr>
      </w:pPr>
      <w:r w:rsidRPr="00BA75CC">
        <w:rPr>
          <w:rFonts w:cstheme="minorHAnsi"/>
          <w:sz w:val="24"/>
          <w:szCs w:val="24"/>
        </w:rPr>
        <w:t xml:space="preserve">prijavitelju koji nije izvršio zatraženi povrat ili su u postupku povrata sredstava prethodno dodijeljenih u drugom postupku dodjele bespovratnih sredstava iz bilo kojeg javnog izvora (uključujući iz EU odnosno ESI fondova), za aktivnosti odnosno troškove </w:t>
      </w:r>
      <w:r w:rsidRPr="00BA75CC">
        <w:rPr>
          <w:rFonts w:cstheme="minorHAnsi"/>
          <w:b/>
          <w:sz w:val="24"/>
          <w:szCs w:val="24"/>
        </w:rPr>
        <w:t>koji nisu izvršeni</w:t>
      </w:r>
      <w:r w:rsidRPr="00BA75CC">
        <w:rPr>
          <w:rStyle w:val="eop"/>
          <w:rFonts w:cstheme="minorHAnsi"/>
          <w:i/>
          <w:sz w:val="24"/>
          <w:szCs w:val="24"/>
          <w:shd w:val="clear" w:color="auto" w:fill="FFFFFF"/>
        </w:rPr>
        <w:t>; navedeno se provjerava uvidom u Obrazac 2. Izjava prijavitelja o istinitosti podataka;</w:t>
      </w:r>
    </w:p>
    <w:p w14:paraId="76DE07C2" w14:textId="77777777" w:rsidR="00D657B8" w:rsidRPr="00BA75CC" w:rsidRDefault="00D657B8" w:rsidP="00D657B8">
      <w:pPr>
        <w:pStyle w:val="NoSpacing"/>
        <w:ind w:left="720"/>
        <w:rPr>
          <w:rFonts w:cstheme="minorHAnsi"/>
          <w:sz w:val="24"/>
          <w:szCs w:val="24"/>
          <w:shd w:val="clear" w:color="auto" w:fill="FFFFFF"/>
        </w:rPr>
      </w:pPr>
    </w:p>
    <w:p w14:paraId="26DD3502" w14:textId="472754C7" w:rsidR="00520304" w:rsidRPr="00C73E3B" w:rsidRDefault="00D657B8" w:rsidP="009821A5">
      <w:pPr>
        <w:pStyle w:val="NoSpacing"/>
        <w:numPr>
          <w:ilvl w:val="0"/>
          <w:numId w:val="35"/>
        </w:numPr>
        <w:spacing w:before="0"/>
        <w:rPr>
          <w:rStyle w:val="eop"/>
          <w:rFonts w:cstheme="minorHAnsi"/>
          <w:sz w:val="24"/>
          <w:szCs w:val="24"/>
          <w:shd w:val="clear" w:color="auto" w:fill="FFFFFF"/>
        </w:rPr>
      </w:pPr>
      <w:r w:rsidRPr="00BA75CC">
        <w:rPr>
          <w:rFonts w:cstheme="minorHAnsi"/>
          <w:sz w:val="24"/>
          <w:szCs w:val="24"/>
          <w:shd w:val="clear" w:color="auto" w:fill="FFFFFF"/>
        </w:rPr>
        <w:t xml:space="preserve">prijavitelju koji nije izvršio isplate plaća zaposlenicima, plaćanje doprinosa za financiranje obveznih osiguranja (osobito zdravstveno ili mirovinsko) ili plaćanje poreza u skladu s propisima Republike Hrvatske kao države u kojoj je osnovan prijavitelj i u kojoj će se provoditi Ugovor o dodjeli bespovratnih sredstava i u skladu s propisima države poslovnog </w:t>
      </w:r>
      <w:proofErr w:type="spellStart"/>
      <w:r w:rsidRPr="00BA75CC">
        <w:rPr>
          <w:rFonts w:cstheme="minorHAnsi"/>
          <w:sz w:val="24"/>
          <w:szCs w:val="24"/>
          <w:shd w:val="clear" w:color="auto" w:fill="FFFFFF"/>
        </w:rPr>
        <w:t>nastana</w:t>
      </w:r>
      <w:proofErr w:type="spellEnd"/>
      <w:r w:rsidRPr="00BA75CC">
        <w:rPr>
          <w:rFonts w:cstheme="minorHAnsi"/>
          <w:sz w:val="24"/>
          <w:szCs w:val="24"/>
          <w:shd w:val="clear" w:color="auto" w:fill="FFFFFF"/>
        </w:rPr>
        <w:t xml:space="preserve"> prijavitelja (ako oni nemaju poslovni </w:t>
      </w:r>
      <w:proofErr w:type="spellStart"/>
      <w:r w:rsidRPr="00BA75CC">
        <w:rPr>
          <w:rFonts w:cstheme="minorHAnsi"/>
          <w:sz w:val="24"/>
          <w:szCs w:val="24"/>
          <w:shd w:val="clear" w:color="auto" w:fill="FFFFFF"/>
        </w:rPr>
        <w:t>nastan</w:t>
      </w:r>
      <w:proofErr w:type="spellEnd"/>
      <w:r w:rsidRPr="00BA75CC">
        <w:rPr>
          <w:rFonts w:cstheme="minorHAnsi"/>
          <w:sz w:val="24"/>
          <w:szCs w:val="24"/>
          <w:shd w:val="clear" w:color="auto" w:fill="FFFFFF"/>
        </w:rPr>
        <w:t xml:space="preserve"> u Republici Hrvatskoj). U pogledu ove točke, smatra se prihvatljivim da prijavitelj/korisnik nije udovoljio spomenutim uvjetima, ako mu, sukladno posebnom propisu, plaćanje tih obveza nije dopušteno ili mu je odobrena odgoda plaćanja</w:t>
      </w:r>
      <w:r w:rsidRPr="00BA75CC">
        <w:rPr>
          <w:rStyle w:val="eop"/>
          <w:rFonts w:cstheme="minorHAnsi"/>
          <w:i/>
          <w:sz w:val="24"/>
          <w:szCs w:val="24"/>
          <w:shd w:val="clear" w:color="auto" w:fill="FFFFFF"/>
        </w:rPr>
        <w:t>; navedeno se provjerava uvidom u Obrazac 2. Izjava prijavitelja o istinitosti podataka;</w:t>
      </w:r>
    </w:p>
    <w:p w14:paraId="4AEC20EC" w14:textId="77777777" w:rsidR="00C73E3B" w:rsidRPr="00C73E3B" w:rsidRDefault="00C73E3B" w:rsidP="00C73E3B">
      <w:pPr>
        <w:pStyle w:val="NoSpacing"/>
        <w:spacing w:before="0"/>
        <w:ind w:left="720"/>
        <w:rPr>
          <w:rFonts w:cstheme="minorHAnsi"/>
          <w:sz w:val="24"/>
          <w:szCs w:val="24"/>
          <w:shd w:val="clear" w:color="auto" w:fill="FFFFFF"/>
        </w:rPr>
      </w:pPr>
    </w:p>
    <w:p w14:paraId="67235356" w14:textId="70D88CE9" w:rsidR="00C73E3B" w:rsidRDefault="00C73E3B" w:rsidP="00C73E3B">
      <w:pPr>
        <w:spacing w:before="0" w:after="0" w:line="240" w:lineRule="auto"/>
        <w:rPr>
          <w:rFonts w:cs="Times New Roman"/>
          <w:color w:val="000000"/>
          <w:sz w:val="18"/>
          <w:szCs w:val="18"/>
          <w:shd w:val="clear" w:color="auto" w:fill="FFFFFF"/>
        </w:rPr>
      </w:pPr>
      <w:r w:rsidRPr="00C73E3B">
        <w:rPr>
          <w:rFonts w:cs="Times New Roman"/>
          <w:color w:val="000000"/>
          <w:sz w:val="18"/>
          <w:szCs w:val="18"/>
          <w:shd w:val="clear" w:color="auto" w:fill="FFFFFF"/>
          <w:vertAlign w:val="superscript"/>
        </w:rPr>
        <w:t xml:space="preserve">4 </w:t>
      </w:r>
      <w:r w:rsidRPr="00C73E3B">
        <w:rPr>
          <w:rFonts w:cs="Times New Roman"/>
          <w:color w:val="000000"/>
          <w:sz w:val="18"/>
          <w:szCs w:val="18"/>
          <w:shd w:val="clear" w:color="auto" w:fill="FFFFFF"/>
        </w:rPr>
        <w:t>Teško kršenje ugovora obuhvaća situacije: (a) ako je nadležno tijelo od Prijavitelja u svojstvu Korisnika za drugi projekt financiran kroz neki drugi postupak dodjele zatražilo povrat svih dodijeljenih sredstava; ili (b) ako je nadležno tijelo jednostranom odlukom raskinulo Ugovor o dodjeli bespovratnih sredstava.</w:t>
      </w:r>
    </w:p>
    <w:p w14:paraId="3EA2C43A" w14:textId="77777777" w:rsidR="00C73E3B" w:rsidRPr="00C73E3B" w:rsidRDefault="00C73E3B" w:rsidP="00C73E3B">
      <w:pPr>
        <w:spacing w:before="0" w:after="0" w:line="240" w:lineRule="auto"/>
        <w:rPr>
          <w:sz w:val="18"/>
          <w:szCs w:val="18"/>
        </w:rPr>
      </w:pPr>
    </w:p>
    <w:p w14:paraId="693F8F17" w14:textId="2C5C6D44" w:rsidR="003037A9" w:rsidRPr="00C73E3B" w:rsidRDefault="003037A9" w:rsidP="00C73E3B">
      <w:pPr>
        <w:pStyle w:val="Heading2"/>
        <w:rPr>
          <w:szCs w:val="26"/>
        </w:rPr>
      </w:pPr>
      <w:bookmarkStart w:id="36" w:name="_Toc2692498"/>
      <w:r w:rsidRPr="00520304">
        <w:rPr>
          <w:szCs w:val="26"/>
        </w:rPr>
        <w:t>Broj projektnih prijedloga i bespovratnih sredstav</w:t>
      </w:r>
      <w:r w:rsidRPr="00C73E3B">
        <w:rPr>
          <w:szCs w:val="26"/>
        </w:rPr>
        <w:t>a po Prijavitelju</w:t>
      </w:r>
      <w:bookmarkEnd w:id="33"/>
      <w:bookmarkEnd w:id="36"/>
    </w:p>
    <w:p w14:paraId="46614BC8" w14:textId="77777777" w:rsidR="002C66C6" w:rsidRPr="00BA75CC" w:rsidRDefault="002C66C6" w:rsidP="009821A5">
      <w:pPr>
        <w:rPr>
          <w:sz w:val="24"/>
          <w:szCs w:val="24"/>
        </w:rPr>
      </w:pPr>
    </w:p>
    <w:p w14:paraId="1DA51D1D" w14:textId="37BA715A" w:rsidR="00F76226" w:rsidRPr="00367EB8" w:rsidRDefault="002C66C6" w:rsidP="009821A5">
      <w:pPr>
        <w:rPr>
          <w:sz w:val="24"/>
          <w:szCs w:val="24"/>
        </w:rPr>
      </w:pPr>
      <w:r w:rsidRPr="00367EB8">
        <w:rPr>
          <w:sz w:val="24"/>
          <w:szCs w:val="24"/>
        </w:rPr>
        <w:t xml:space="preserve">Prijavitelj po predmetnom Pozivu u postupku dodjele bespovratnih sredstava (u daljnjem tekstu: Postupak dodjele) može podnijeti </w:t>
      </w:r>
      <w:r w:rsidR="003F3002" w:rsidRPr="00367EB8">
        <w:rPr>
          <w:sz w:val="24"/>
          <w:szCs w:val="24"/>
        </w:rPr>
        <w:t>najviše jedan(1)</w:t>
      </w:r>
      <w:r w:rsidRPr="00367EB8">
        <w:rPr>
          <w:sz w:val="24"/>
          <w:szCs w:val="24"/>
        </w:rPr>
        <w:t xml:space="preserve"> projektni prijedlog. </w:t>
      </w:r>
    </w:p>
    <w:p w14:paraId="3EF35A83" w14:textId="77777777" w:rsidR="009821A5" w:rsidRPr="00367EB8" w:rsidRDefault="009821A5" w:rsidP="009821A5">
      <w:pPr>
        <w:rPr>
          <w:sz w:val="24"/>
          <w:szCs w:val="24"/>
        </w:rPr>
      </w:pPr>
      <w:r w:rsidRPr="00367EB8">
        <w:rPr>
          <w:sz w:val="24"/>
          <w:szCs w:val="24"/>
        </w:rPr>
        <w:t>S jednim prijaviteljem se može sklopiti 1 (jedan) Ugovor.</w:t>
      </w:r>
    </w:p>
    <w:p w14:paraId="0422501A" w14:textId="3367B61C" w:rsidR="00522FA7" w:rsidRPr="00BA75CC" w:rsidRDefault="00C73E3B" w:rsidP="00C73E3B">
      <w:pPr>
        <w:spacing w:before="0" w:after="160" w:line="259" w:lineRule="auto"/>
        <w:jc w:val="left"/>
        <w:rPr>
          <w:rFonts w:cstheme="minorHAnsi"/>
          <w:sz w:val="24"/>
          <w:szCs w:val="24"/>
        </w:rPr>
      </w:pPr>
      <w:r>
        <w:rPr>
          <w:rFonts w:cstheme="minorHAnsi"/>
          <w:sz w:val="24"/>
          <w:szCs w:val="24"/>
        </w:rPr>
        <w:br w:type="page"/>
      </w:r>
    </w:p>
    <w:p w14:paraId="7FB44596" w14:textId="5FBC7ECE" w:rsidR="00391696" w:rsidRDefault="003037A9" w:rsidP="00C73E3B">
      <w:pPr>
        <w:pStyle w:val="Heading2"/>
        <w:rPr>
          <w:szCs w:val="26"/>
        </w:rPr>
      </w:pPr>
      <w:bookmarkStart w:id="37" w:name="bookmark10"/>
      <w:bookmarkStart w:id="38" w:name="_Toc452468695"/>
      <w:bookmarkStart w:id="39" w:name="_Toc2692499"/>
      <w:bookmarkEnd w:id="37"/>
      <w:r w:rsidRPr="00520304">
        <w:rPr>
          <w:szCs w:val="26"/>
        </w:rPr>
        <w:lastRenderedPageBreak/>
        <w:t xml:space="preserve">Zahtjevi koji se odnose na sposobnost Prijavitelja, učinkovito korištenje sredstava i održivost rezultata </w:t>
      </w:r>
      <w:bookmarkEnd w:id="38"/>
      <w:r w:rsidRPr="00520304">
        <w:rPr>
          <w:szCs w:val="26"/>
        </w:rPr>
        <w:t>projekta</w:t>
      </w:r>
      <w:bookmarkEnd w:id="39"/>
    </w:p>
    <w:p w14:paraId="5D5980D9" w14:textId="77777777" w:rsidR="00C73E3B" w:rsidRPr="00C73E3B" w:rsidRDefault="00C73E3B" w:rsidP="00C73E3B"/>
    <w:p w14:paraId="41DE80E8" w14:textId="04227CBC" w:rsidR="00F76226" w:rsidRPr="00232CF2" w:rsidRDefault="00F76226" w:rsidP="00232CF2">
      <w:pPr>
        <w:pStyle w:val="NoSpacing"/>
        <w:rPr>
          <w:rFonts w:cstheme="minorHAnsi"/>
          <w:sz w:val="24"/>
          <w:szCs w:val="24"/>
        </w:rPr>
      </w:pPr>
      <w:r w:rsidRPr="00367EB8">
        <w:rPr>
          <w:sz w:val="24"/>
          <w:szCs w:val="24"/>
        </w:rPr>
        <w:t xml:space="preserve">A) Prijavitelj mora provesti projekt pravovremeno i u skladu sa zahtjevima utvrđenima u ovim Uputama. </w:t>
      </w:r>
      <w:r w:rsidR="005D5C62" w:rsidRPr="00BA75CC">
        <w:rPr>
          <w:rFonts w:cstheme="minorHAnsi"/>
          <w:sz w:val="24"/>
          <w:szCs w:val="24"/>
        </w:rPr>
        <w:t>Prijavitelj mora osigurati odgovarajuće kapacitete za provedbu projekta na način da ima projektni tim s odgovarajućim iskustvom u provedbi projekata</w:t>
      </w:r>
      <w:r w:rsidR="00367EB8">
        <w:rPr>
          <w:rFonts w:cstheme="minorHAnsi"/>
          <w:sz w:val="24"/>
          <w:szCs w:val="24"/>
        </w:rPr>
        <w:t>.</w:t>
      </w:r>
      <w:r w:rsidR="005D5C62" w:rsidRPr="00BA75CC">
        <w:rPr>
          <w:rFonts w:cstheme="minorHAnsi"/>
          <w:sz w:val="24"/>
          <w:szCs w:val="24"/>
        </w:rPr>
        <w:t xml:space="preserve"> U svakom slučaju, odgovornosti članova projektnog tima za upravljanje i provedbu projekta moraju biti definirane i raspoređene, što prijavitelj opisuje u Prijavnom obrascu.</w:t>
      </w:r>
    </w:p>
    <w:p w14:paraId="10041B93" w14:textId="649374CC" w:rsidR="00F76226" w:rsidRPr="00367EB8" w:rsidRDefault="00F76226" w:rsidP="00E434BC">
      <w:pPr>
        <w:rPr>
          <w:sz w:val="24"/>
          <w:szCs w:val="24"/>
        </w:rPr>
      </w:pPr>
      <w:r w:rsidRPr="00367EB8">
        <w:rPr>
          <w:sz w:val="24"/>
          <w:szCs w:val="24"/>
        </w:rPr>
        <w:t xml:space="preserve">B) Prijavitelj treba osigurati učinkovitu uporabu sredstava u skladu s načelima ekonomičnosti, učinkovitosti i djelotvornosti te dobrog financijskog upravljanja. </w:t>
      </w:r>
    </w:p>
    <w:p w14:paraId="08A2A156" w14:textId="06193FC5" w:rsidR="00F76226" w:rsidRPr="00232CF2" w:rsidRDefault="00F76226" w:rsidP="00E434BC">
      <w:pPr>
        <w:rPr>
          <w:sz w:val="24"/>
          <w:szCs w:val="24"/>
        </w:rPr>
      </w:pPr>
      <w:r w:rsidRPr="00367EB8">
        <w:rPr>
          <w:sz w:val="24"/>
          <w:szCs w:val="24"/>
        </w:rPr>
        <w:t>C) Prijavitelj mora osigurati održivost projekta i projektnih rezultata. Prijavitelj je obvezan osigurati trajnost Projekta, odnosno tijekom razdoblja od 5 (pet) godina</w:t>
      </w:r>
      <w:r w:rsidRPr="00232CF2">
        <w:rPr>
          <w:sz w:val="24"/>
          <w:szCs w:val="24"/>
        </w:rPr>
        <w:t xml:space="preserve"> od završnog plaćanja (korisniku) ili u razdoblju navedenom u pravilima o državnim potporama mora osigurati da rezultati Projekta ne podliježu sljedećim situacijama navedenima u članku 71. Uredbe (EU) br. 1303/2013: </w:t>
      </w:r>
    </w:p>
    <w:p w14:paraId="621405EE" w14:textId="77777777" w:rsidR="00F76226" w:rsidRPr="00232CF2" w:rsidRDefault="00F76226" w:rsidP="00B0707D">
      <w:pPr>
        <w:pStyle w:val="ListParagraph"/>
        <w:numPr>
          <w:ilvl w:val="0"/>
          <w:numId w:val="15"/>
        </w:numPr>
        <w:rPr>
          <w:sz w:val="24"/>
          <w:szCs w:val="24"/>
        </w:rPr>
      </w:pPr>
      <w:r w:rsidRPr="00232CF2">
        <w:rPr>
          <w:sz w:val="24"/>
          <w:szCs w:val="24"/>
        </w:rPr>
        <w:t xml:space="preserve">promjeni vlasništva nad predmetom infrastrukture čime se trgovačkom društvu ili javnom tijelu daje neopravdana prednost; </w:t>
      </w:r>
    </w:p>
    <w:p w14:paraId="35346350" w14:textId="77777777" w:rsidR="00F76226" w:rsidRPr="00232CF2" w:rsidRDefault="00F76226" w:rsidP="00B0707D">
      <w:pPr>
        <w:pStyle w:val="ListParagraph"/>
        <w:numPr>
          <w:ilvl w:val="0"/>
          <w:numId w:val="15"/>
        </w:numPr>
        <w:rPr>
          <w:sz w:val="24"/>
          <w:szCs w:val="24"/>
        </w:rPr>
      </w:pPr>
      <w:r w:rsidRPr="00232CF2">
        <w:rPr>
          <w:sz w:val="24"/>
          <w:szCs w:val="24"/>
        </w:rPr>
        <w:t xml:space="preserve">značajnoj promjeni koja utječe na prirodu projekta, ciljeve ili provedbene uvjete i zbog koje bi se doveli u pitanje njegovi prvotni ciljevi. </w:t>
      </w:r>
    </w:p>
    <w:p w14:paraId="35D2C476" w14:textId="3A17E1E2" w:rsidR="00F76226" w:rsidRPr="00232CF2" w:rsidRDefault="00F76226" w:rsidP="00E434BC">
      <w:pPr>
        <w:rPr>
          <w:sz w:val="24"/>
          <w:szCs w:val="24"/>
        </w:rPr>
      </w:pPr>
      <w:r w:rsidRPr="00232CF2">
        <w:rPr>
          <w:sz w:val="24"/>
          <w:szCs w:val="24"/>
        </w:rPr>
        <w:t xml:space="preserve">D) Prijavitelj tijekom razdoblja od </w:t>
      </w:r>
      <w:r w:rsidR="00676566" w:rsidRPr="00232CF2">
        <w:rPr>
          <w:sz w:val="24"/>
          <w:szCs w:val="24"/>
        </w:rPr>
        <w:t>5</w:t>
      </w:r>
      <w:r w:rsidRPr="00232CF2">
        <w:rPr>
          <w:sz w:val="24"/>
          <w:szCs w:val="24"/>
        </w:rPr>
        <w:t xml:space="preserve"> (</w:t>
      </w:r>
      <w:r w:rsidR="00676566" w:rsidRPr="00232CF2">
        <w:rPr>
          <w:sz w:val="24"/>
          <w:szCs w:val="24"/>
        </w:rPr>
        <w:t>pet) godina</w:t>
      </w:r>
      <w:r w:rsidRPr="00232CF2">
        <w:rPr>
          <w:sz w:val="24"/>
          <w:szCs w:val="24"/>
        </w:rPr>
        <w:t xml:space="preserve"> od završnog plaćanja mora osigurati: </w:t>
      </w:r>
    </w:p>
    <w:p w14:paraId="71C7B8E2" w14:textId="77777777" w:rsidR="00F76226" w:rsidRPr="00232CF2" w:rsidRDefault="00F76226" w:rsidP="001F7CB3">
      <w:pPr>
        <w:pStyle w:val="ListParagraph"/>
        <w:numPr>
          <w:ilvl w:val="0"/>
          <w:numId w:val="16"/>
        </w:numPr>
        <w:spacing w:before="0" w:after="0" w:line="240" w:lineRule="auto"/>
        <w:ind w:left="714" w:hanging="357"/>
        <w:rPr>
          <w:sz w:val="24"/>
          <w:szCs w:val="24"/>
        </w:rPr>
      </w:pPr>
      <w:r w:rsidRPr="00232CF2">
        <w:rPr>
          <w:sz w:val="24"/>
          <w:szCs w:val="24"/>
        </w:rPr>
        <w:t>održavanje opreme i druge imovine nabavljene tijekom projekta, u sladu s uputama/preporukama proizvođača i</w:t>
      </w:r>
    </w:p>
    <w:p w14:paraId="160CA406" w14:textId="77777777" w:rsidR="00F76226" w:rsidRPr="00232CF2" w:rsidRDefault="00F76226" w:rsidP="001F7CB3">
      <w:pPr>
        <w:pStyle w:val="ListParagraph"/>
        <w:numPr>
          <w:ilvl w:val="0"/>
          <w:numId w:val="16"/>
        </w:numPr>
        <w:spacing w:before="0" w:after="0" w:line="240" w:lineRule="auto"/>
        <w:ind w:left="714" w:hanging="357"/>
        <w:rPr>
          <w:sz w:val="24"/>
          <w:szCs w:val="24"/>
        </w:rPr>
      </w:pPr>
      <w:r w:rsidRPr="00232CF2">
        <w:rPr>
          <w:sz w:val="24"/>
          <w:szCs w:val="24"/>
        </w:rPr>
        <w:t>održivost aktivnosti i rezultata kako bi se osiguralo ostvarenje ciljanih pokazatelja utvrđenih u točki 1.3. Predmet, svrha i pokazatelji Poziva i</w:t>
      </w:r>
    </w:p>
    <w:p w14:paraId="7DFD3FA2" w14:textId="77777777" w:rsidR="00F76226" w:rsidRPr="00232CF2" w:rsidRDefault="00F76226" w:rsidP="001F7CB3">
      <w:pPr>
        <w:pStyle w:val="ListParagraph"/>
        <w:numPr>
          <w:ilvl w:val="0"/>
          <w:numId w:val="16"/>
        </w:numPr>
        <w:spacing w:before="0" w:after="0" w:line="240" w:lineRule="auto"/>
        <w:ind w:left="714" w:hanging="357"/>
        <w:rPr>
          <w:sz w:val="24"/>
          <w:szCs w:val="24"/>
        </w:rPr>
      </w:pPr>
      <w:r w:rsidRPr="00232CF2">
        <w:rPr>
          <w:sz w:val="24"/>
          <w:szCs w:val="24"/>
        </w:rPr>
        <w:t>da ne dođe do bitne izmjene projektnih rezultata uslijed promjene prirode vlasništva dijela infrastrukture.</w:t>
      </w:r>
    </w:p>
    <w:p w14:paraId="66ADB3B0" w14:textId="76F05DBA" w:rsidR="00F76226" w:rsidRPr="00232CF2" w:rsidRDefault="00F76226" w:rsidP="00E434BC">
      <w:pPr>
        <w:rPr>
          <w:sz w:val="24"/>
          <w:szCs w:val="24"/>
        </w:rPr>
      </w:pPr>
      <w:r w:rsidRPr="00232CF2">
        <w:rPr>
          <w:sz w:val="24"/>
          <w:szCs w:val="24"/>
        </w:rPr>
        <w:t xml:space="preserve">Nepridržavanje zahtjeva koji se odnose na sposobnost Prijavitelja, učinkovito korištenje sredstava i zahtjeva povezanih s trajnošću, smatrat će se kršenjem Ugovora te je moguće od Prijavitelja/Korisnika zatražiti povrat sredstava. </w:t>
      </w:r>
    </w:p>
    <w:p w14:paraId="30D3505D" w14:textId="77777777" w:rsidR="003037A9" w:rsidRPr="00BA75CC" w:rsidRDefault="003037A9" w:rsidP="0068045B">
      <w:pPr>
        <w:rPr>
          <w:sz w:val="24"/>
          <w:szCs w:val="24"/>
        </w:rPr>
      </w:pPr>
    </w:p>
    <w:p w14:paraId="4F9B2D49" w14:textId="752E23B5" w:rsidR="005D5C62" w:rsidRPr="000F7FA7" w:rsidRDefault="00B921AD" w:rsidP="00551E20">
      <w:pPr>
        <w:pStyle w:val="Heading2"/>
        <w:rPr>
          <w:szCs w:val="26"/>
        </w:rPr>
      </w:pPr>
      <w:bookmarkStart w:id="40" w:name="bookmark14"/>
      <w:bookmarkStart w:id="41" w:name="_Toc452468697"/>
      <w:bookmarkStart w:id="42" w:name="_Toc2692500"/>
      <w:bookmarkEnd w:id="40"/>
      <w:r w:rsidRPr="000F7FA7">
        <w:rPr>
          <w:szCs w:val="26"/>
        </w:rPr>
        <w:t>Prihvatljivost projekta</w:t>
      </w:r>
      <w:bookmarkEnd w:id="41"/>
      <w:bookmarkEnd w:id="42"/>
    </w:p>
    <w:p w14:paraId="73345D60" w14:textId="77777777" w:rsidR="003037A9" w:rsidRPr="00551E20" w:rsidRDefault="003037A9" w:rsidP="00E434BC">
      <w:pPr>
        <w:rPr>
          <w:sz w:val="24"/>
          <w:szCs w:val="24"/>
        </w:rPr>
      </w:pPr>
      <w:r w:rsidRPr="00551E20">
        <w:rPr>
          <w:sz w:val="24"/>
          <w:szCs w:val="24"/>
        </w:rPr>
        <w:t>Kako bi bio prihvatljiv, projektni prijedlog mora udovoljavati svim kriterijim</w:t>
      </w:r>
      <w:r w:rsidR="00E434BC" w:rsidRPr="00551E20">
        <w:rPr>
          <w:sz w:val="24"/>
          <w:szCs w:val="24"/>
        </w:rPr>
        <w:t>a prihvatljivosti, kako slijedi.</w:t>
      </w:r>
    </w:p>
    <w:p w14:paraId="3AEF21AA" w14:textId="5218EFD3" w:rsidR="008E5940" w:rsidRPr="00551E20" w:rsidRDefault="00EF25B6" w:rsidP="001F7CB3">
      <w:pPr>
        <w:pStyle w:val="ListParagraph"/>
        <w:numPr>
          <w:ilvl w:val="0"/>
          <w:numId w:val="17"/>
        </w:numPr>
        <w:spacing w:before="0" w:after="0" w:line="240" w:lineRule="auto"/>
        <w:ind w:left="714" w:hanging="357"/>
        <w:contextualSpacing w:val="0"/>
        <w:rPr>
          <w:rFonts w:eastAsia="Calibri"/>
          <w:sz w:val="24"/>
          <w:szCs w:val="24"/>
        </w:rPr>
      </w:pPr>
      <w:r w:rsidRPr="00551E20">
        <w:rPr>
          <w:sz w:val="24"/>
          <w:szCs w:val="24"/>
        </w:rPr>
        <w:t>Projekt je u skladu s Operativnim programom Konkurentnost i kohezija 2014.-2020.</w:t>
      </w:r>
      <w:r w:rsidR="00E434BC" w:rsidRPr="00551E20">
        <w:rPr>
          <w:sz w:val="24"/>
          <w:szCs w:val="24"/>
        </w:rPr>
        <w:t xml:space="preserve">, Prioritet </w:t>
      </w:r>
      <w:r w:rsidRPr="00551E20">
        <w:rPr>
          <w:sz w:val="24"/>
          <w:szCs w:val="24"/>
        </w:rPr>
        <w:t>3 Poslovna konkurentnost, SC 3a2 Omogućavanje povoljnog okr</w:t>
      </w:r>
      <w:r w:rsidR="00E434BC" w:rsidRPr="00551E20">
        <w:rPr>
          <w:sz w:val="24"/>
          <w:szCs w:val="24"/>
        </w:rPr>
        <w:t xml:space="preserve">uženja za razvoj poduzetništva </w:t>
      </w:r>
      <w:r w:rsidRPr="00551E20">
        <w:rPr>
          <w:sz w:val="24"/>
          <w:szCs w:val="24"/>
        </w:rPr>
        <w:t>te</w:t>
      </w:r>
      <w:r w:rsidR="00133956" w:rsidRPr="00551E20">
        <w:rPr>
          <w:sz w:val="24"/>
          <w:szCs w:val="24"/>
        </w:rPr>
        <w:t xml:space="preserve"> </w:t>
      </w:r>
      <w:r w:rsidR="00E0245B" w:rsidRPr="00551E20">
        <w:rPr>
          <w:sz w:val="24"/>
          <w:szCs w:val="24"/>
        </w:rPr>
        <w:t xml:space="preserve">Strategijom </w:t>
      </w:r>
      <w:r w:rsidR="006F5B2C" w:rsidRPr="00551E20">
        <w:rPr>
          <w:sz w:val="24"/>
          <w:szCs w:val="24"/>
        </w:rPr>
        <w:t>razvoja Urbane aglomeracije Rijeka</w:t>
      </w:r>
      <w:r w:rsidR="00E0245B" w:rsidRPr="00551E20">
        <w:rPr>
          <w:sz w:val="24"/>
          <w:szCs w:val="24"/>
        </w:rPr>
        <w:t xml:space="preserve"> i slijedom toga </w:t>
      </w:r>
      <w:r w:rsidRPr="00551E20">
        <w:rPr>
          <w:sz w:val="24"/>
          <w:szCs w:val="24"/>
        </w:rPr>
        <w:t xml:space="preserve">odgovara predmetu i svrsi ovog Poziva (točka 1.3. Uputa); </w:t>
      </w:r>
      <w:r w:rsidR="008E5940" w:rsidRPr="00551E20">
        <w:rPr>
          <w:rFonts w:eastAsia="Calibri"/>
          <w:i/>
          <w:sz w:val="24"/>
          <w:szCs w:val="24"/>
        </w:rPr>
        <w:t>provjerava se uvidom u Prijavni obrazac</w:t>
      </w:r>
      <w:r w:rsidR="008E5940" w:rsidRPr="00551E20">
        <w:rPr>
          <w:rFonts w:eastAsia="Calibri"/>
          <w:sz w:val="24"/>
          <w:szCs w:val="24"/>
        </w:rPr>
        <w:t>.</w:t>
      </w:r>
    </w:p>
    <w:p w14:paraId="02EB3EEB" w14:textId="3BF56DA2" w:rsidR="00E0245B" w:rsidRPr="00551E20" w:rsidRDefault="005A5AE0" w:rsidP="001F7CB3">
      <w:pPr>
        <w:pStyle w:val="ListParagraph"/>
        <w:numPr>
          <w:ilvl w:val="0"/>
          <w:numId w:val="17"/>
        </w:numPr>
        <w:spacing w:before="0" w:after="0" w:line="240" w:lineRule="auto"/>
        <w:ind w:left="714" w:hanging="357"/>
        <w:contextualSpacing w:val="0"/>
        <w:rPr>
          <w:i/>
          <w:sz w:val="24"/>
          <w:szCs w:val="24"/>
        </w:rPr>
      </w:pPr>
      <w:r w:rsidRPr="00551E20">
        <w:rPr>
          <w:sz w:val="24"/>
          <w:szCs w:val="24"/>
        </w:rPr>
        <w:t xml:space="preserve">Projekt se provodi u potpunosti na </w:t>
      </w:r>
      <w:r w:rsidR="00AB21A0" w:rsidRPr="00551E20">
        <w:rPr>
          <w:sz w:val="24"/>
          <w:szCs w:val="24"/>
        </w:rPr>
        <w:t xml:space="preserve">području </w:t>
      </w:r>
      <w:r w:rsidR="00694B46" w:rsidRPr="00551E20">
        <w:rPr>
          <w:sz w:val="24"/>
          <w:szCs w:val="24"/>
        </w:rPr>
        <w:t xml:space="preserve">Urbane aglomeracije </w:t>
      </w:r>
      <w:r w:rsidR="006F5B2C" w:rsidRPr="00551E20">
        <w:rPr>
          <w:sz w:val="24"/>
          <w:szCs w:val="24"/>
        </w:rPr>
        <w:t>Rijeka</w:t>
      </w:r>
      <w:r w:rsidR="00694B46" w:rsidRPr="00551E20">
        <w:rPr>
          <w:sz w:val="24"/>
          <w:szCs w:val="24"/>
        </w:rPr>
        <w:t xml:space="preserve">, odnosno sljedećih jedinica lokalne samouprave: </w:t>
      </w:r>
      <w:r w:rsidR="006F5B2C" w:rsidRPr="00551E20">
        <w:rPr>
          <w:sz w:val="24"/>
          <w:szCs w:val="24"/>
        </w:rPr>
        <w:t xml:space="preserve">Grad Rijeka, Grad Kastav, Grad Kraljevica, Grad Opatija, Općina Čavle, Općina Klana, Općina </w:t>
      </w:r>
      <w:proofErr w:type="spellStart"/>
      <w:r w:rsidR="006F5B2C" w:rsidRPr="00551E20">
        <w:rPr>
          <w:sz w:val="24"/>
          <w:szCs w:val="24"/>
        </w:rPr>
        <w:t>Kostrena</w:t>
      </w:r>
      <w:proofErr w:type="spellEnd"/>
      <w:r w:rsidR="006F5B2C" w:rsidRPr="00551E20">
        <w:rPr>
          <w:sz w:val="24"/>
          <w:szCs w:val="24"/>
        </w:rPr>
        <w:t xml:space="preserve">, Općina Lovran, Općina </w:t>
      </w:r>
      <w:proofErr w:type="spellStart"/>
      <w:r w:rsidR="006F5B2C" w:rsidRPr="00551E20">
        <w:rPr>
          <w:sz w:val="24"/>
          <w:szCs w:val="24"/>
        </w:rPr>
        <w:t>Mošćenička</w:t>
      </w:r>
      <w:proofErr w:type="spellEnd"/>
      <w:r w:rsidR="006F5B2C" w:rsidRPr="00551E20">
        <w:rPr>
          <w:sz w:val="24"/>
          <w:szCs w:val="24"/>
        </w:rPr>
        <w:t xml:space="preserve"> Draga i Općina </w:t>
      </w:r>
      <w:proofErr w:type="spellStart"/>
      <w:r w:rsidR="006F5B2C" w:rsidRPr="00551E20">
        <w:rPr>
          <w:sz w:val="24"/>
          <w:szCs w:val="24"/>
        </w:rPr>
        <w:t>Viškovo</w:t>
      </w:r>
      <w:proofErr w:type="spellEnd"/>
      <w:r w:rsidRPr="00551E20">
        <w:rPr>
          <w:sz w:val="24"/>
          <w:szCs w:val="24"/>
        </w:rPr>
        <w:t xml:space="preserve">; </w:t>
      </w:r>
      <w:r w:rsidR="00E0245B" w:rsidRPr="00551E20">
        <w:rPr>
          <w:i/>
          <w:sz w:val="24"/>
          <w:szCs w:val="24"/>
        </w:rPr>
        <w:t>provjerava</w:t>
      </w:r>
      <w:r w:rsidR="004708BE" w:rsidRPr="00551E20">
        <w:rPr>
          <w:i/>
          <w:sz w:val="24"/>
          <w:szCs w:val="24"/>
        </w:rPr>
        <w:t xml:space="preserve"> se u</w:t>
      </w:r>
      <w:r w:rsidR="00E0245B" w:rsidRPr="00551E20">
        <w:rPr>
          <w:i/>
          <w:sz w:val="24"/>
          <w:szCs w:val="24"/>
        </w:rPr>
        <w:t>vidom u Prijavni</w:t>
      </w:r>
      <w:r w:rsidR="00694B46" w:rsidRPr="00551E20">
        <w:rPr>
          <w:i/>
          <w:sz w:val="24"/>
          <w:szCs w:val="24"/>
        </w:rPr>
        <w:t xml:space="preserve"> </w:t>
      </w:r>
      <w:r w:rsidR="00E0245B" w:rsidRPr="00551E20">
        <w:rPr>
          <w:i/>
          <w:sz w:val="24"/>
          <w:szCs w:val="24"/>
        </w:rPr>
        <w:t>obrazac</w:t>
      </w:r>
      <w:r w:rsidR="004708BE" w:rsidRPr="00551E20">
        <w:rPr>
          <w:i/>
          <w:sz w:val="24"/>
          <w:szCs w:val="24"/>
        </w:rPr>
        <w:t>;</w:t>
      </w:r>
    </w:p>
    <w:p w14:paraId="15D96DC7" w14:textId="77777777" w:rsidR="00B16A31" w:rsidRPr="00551E20" w:rsidRDefault="00B844CE" w:rsidP="001F7CB3">
      <w:pPr>
        <w:pStyle w:val="ListParagraph"/>
        <w:numPr>
          <w:ilvl w:val="0"/>
          <w:numId w:val="17"/>
        </w:numPr>
        <w:spacing w:before="0" w:after="0" w:line="240" w:lineRule="auto"/>
        <w:ind w:left="714" w:hanging="357"/>
        <w:contextualSpacing w:val="0"/>
        <w:rPr>
          <w:i/>
          <w:sz w:val="24"/>
          <w:szCs w:val="24"/>
        </w:rPr>
      </w:pPr>
      <w:r w:rsidRPr="00551E20">
        <w:rPr>
          <w:rFonts w:eastAsia="Calibri"/>
          <w:sz w:val="24"/>
          <w:szCs w:val="24"/>
        </w:rPr>
        <w:lastRenderedPageBreak/>
        <w:t xml:space="preserve">Aktivnosti projekta su u skladu s prihvatljivim aktivnostima u sklopu ovog Poziva (točka 2.7. Uputa); </w:t>
      </w:r>
      <w:r w:rsidRPr="00551E20">
        <w:rPr>
          <w:rFonts w:eastAsia="Calibri"/>
          <w:i/>
          <w:sz w:val="24"/>
          <w:szCs w:val="24"/>
        </w:rPr>
        <w:t>provjerava se uvidom u Prijavni obrazac</w:t>
      </w:r>
      <w:r w:rsidR="00E95EFE" w:rsidRPr="00551E20">
        <w:rPr>
          <w:rFonts w:eastAsia="Calibri"/>
          <w:sz w:val="24"/>
          <w:szCs w:val="24"/>
        </w:rPr>
        <w:t>.</w:t>
      </w:r>
    </w:p>
    <w:p w14:paraId="51552BCF" w14:textId="12B0DB40" w:rsidR="00B16A31" w:rsidRPr="00425150" w:rsidRDefault="00B844CE" w:rsidP="001F7CB3">
      <w:pPr>
        <w:pStyle w:val="ListParagraph"/>
        <w:numPr>
          <w:ilvl w:val="0"/>
          <w:numId w:val="17"/>
        </w:numPr>
        <w:spacing w:before="0" w:after="0" w:line="240" w:lineRule="auto"/>
        <w:ind w:left="714" w:hanging="357"/>
        <w:contextualSpacing w:val="0"/>
        <w:rPr>
          <w:i/>
          <w:sz w:val="24"/>
          <w:szCs w:val="24"/>
        </w:rPr>
      </w:pPr>
      <w:r w:rsidRPr="00551E20">
        <w:rPr>
          <w:rFonts w:eastAsia="Calibri"/>
          <w:sz w:val="24"/>
          <w:szCs w:val="24"/>
        </w:rPr>
        <w:t>Projekt ne uključuje aktivnosti koje su bile dio operacije koja je, ili je trebala biti, podložna postupku povrata sredstava (u skladu s člankom 125. stavkom 3(f) Uredbe (EU) br. 1303/2013</w:t>
      </w:r>
      <w:r w:rsidR="00CA4ED7">
        <w:rPr>
          <w:rFonts w:eastAsia="Calibri"/>
          <w:sz w:val="24"/>
          <w:szCs w:val="24"/>
        </w:rPr>
        <w:t xml:space="preserve">, </w:t>
      </w:r>
      <w:r w:rsidR="00CA4ED7" w:rsidRPr="00E651A3">
        <w:rPr>
          <w:rFonts w:cstheme="minorHAnsi"/>
          <w:sz w:val="24"/>
          <w:szCs w:val="24"/>
        </w:rPr>
        <w:t>odnosno odgovarajućim izmjenama sadržanima u Uredbi (EU) 2018/1046</w:t>
      </w:r>
      <w:r w:rsidRPr="00E651A3">
        <w:rPr>
          <w:rFonts w:eastAsia="Calibri"/>
          <w:sz w:val="24"/>
          <w:szCs w:val="24"/>
        </w:rPr>
        <w:t>)</w:t>
      </w:r>
      <w:r w:rsidR="00E651A3">
        <w:rPr>
          <w:rFonts w:eastAsia="Calibri"/>
          <w:sz w:val="24"/>
          <w:szCs w:val="24"/>
        </w:rPr>
        <w:t>,</w:t>
      </w:r>
      <w:r w:rsidRPr="00E651A3">
        <w:rPr>
          <w:rFonts w:eastAsia="Calibri"/>
          <w:sz w:val="24"/>
          <w:szCs w:val="24"/>
        </w:rPr>
        <w:t xml:space="preserve"> </w:t>
      </w:r>
      <w:r w:rsidRPr="00425150">
        <w:rPr>
          <w:rFonts w:eastAsia="Calibri"/>
          <w:sz w:val="24"/>
          <w:szCs w:val="24"/>
        </w:rPr>
        <w:t xml:space="preserve">nakon promjene proizvodne aktivnosti izvan programskog područja; </w:t>
      </w:r>
      <w:r w:rsidRPr="00425150">
        <w:rPr>
          <w:rFonts w:eastAsia="Calibri"/>
          <w:i/>
          <w:sz w:val="24"/>
          <w:szCs w:val="24"/>
        </w:rPr>
        <w:t>provjerava se uvidom u Prija</w:t>
      </w:r>
      <w:r w:rsidR="00DD4A00" w:rsidRPr="00425150">
        <w:rPr>
          <w:rFonts w:eastAsia="Calibri"/>
          <w:i/>
          <w:sz w:val="24"/>
          <w:szCs w:val="24"/>
        </w:rPr>
        <w:t xml:space="preserve">vni obrazac </w:t>
      </w:r>
      <w:r w:rsidR="00B16A31" w:rsidRPr="00425150">
        <w:rPr>
          <w:rFonts w:eastAsia="Calibri"/>
          <w:i/>
          <w:sz w:val="24"/>
          <w:szCs w:val="24"/>
        </w:rPr>
        <w:t>i</w:t>
      </w:r>
      <w:r w:rsidR="00DD4A00" w:rsidRPr="00425150">
        <w:rPr>
          <w:rFonts w:eastAsia="Calibri"/>
          <w:i/>
          <w:sz w:val="24"/>
          <w:szCs w:val="24"/>
        </w:rPr>
        <w:t xml:space="preserve"> u Obrazac</w:t>
      </w:r>
      <w:r w:rsidR="00E33E31" w:rsidRPr="00425150">
        <w:rPr>
          <w:rFonts w:eastAsia="Calibri"/>
          <w:i/>
          <w:sz w:val="24"/>
          <w:szCs w:val="24"/>
        </w:rPr>
        <w:t xml:space="preserve"> </w:t>
      </w:r>
      <w:r w:rsidR="00B23F79" w:rsidRPr="00425150">
        <w:rPr>
          <w:rFonts w:eastAsia="Calibri"/>
          <w:i/>
          <w:sz w:val="24"/>
          <w:szCs w:val="24"/>
        </w:rPr>
        <w:t>2</w:t>
      </w:r>
      <w:r w:rsidRPr="00425150">
        <w:rPr>
          <w:rFonts w:eastAsia="Calibri"/>
          <w:i/>
          <w:sz w:val="24"/>
          <w:szCs w:val="24"/>
        </w:rPr>
        <w:t xml:space="preserve">. Izjava prijavitelja </w:t>
      </w:r>
      <w:r w:rsidR="00DC52A7" w:rsidRPr="00425150">
        <w:rPr>
          <w:rFonts w:eastAsia="Calibri"/>
          <w:i/>
          <w:sz w:val="24"/>
          <w:szCs w:val="24"/>
        </w:rPr>
        <w:t>o istinitosti podataka</w:t>
      </w:r>
      <w:r w:rsidR="007172DE" w:rsidRPr="00425150">
        <w:rPr>
          <w:rFonts w:eastAsia="Calibri"/>
          <w:i/>
          <w:sz w:val="24"/>
          <w:szCs w:val="24"/>
        </w:rPr>
        <w:t xml:space="preserve"> </w:t>
      </w:r>
    </w:p>
    <w:p w14:paraId="4B7E7DBD" w14:textId="07DA050A" w:rsidR="00B16A31" w:rsidRPr="00425150" w:rsidRDefault="00F153A2" w:rsidP="001F7CB3">
      <w:pPr>
        <w:pStyle w:val="ListParagraph"/>
        <w:numPr>
          <w:ilvl w:val="0"/>
          <w:numId w:val="17"/>
        </w:numPr>
        <w:spacing w:before="0" w:after="0" w:line="240" w:lineRule="auto"/>
        <w:ind w:left="714" w:hanging="357"/>
        <w:contextualSpacing w:val="0"/>
        <w:rPr>
          <w:i/>
          <w:sz w:val="24"/>
          <w:szCs w:val="24"/>
        </w:rPr>
      </w:pPr>
      <w:r w:rsidRPr="00425150">
        <w:rPr>
          <w:rFonts w:eastAsia="Calibri"/>
          <w:sz w:val="24"/>
          <w:szCs w:val="24"/>
        </w:rPr>
        <w:t xml:space="preserve">Projekt je u skladu s odredbama svih relevantnih nacionalnih zakonodavnih akata te propisima EU, a u skladu je i sa specifičnim pravilima i zahtjevima primjenjivima na ovaj Poziv; </w:t>
      </w:r>
      <w:r w:rsidRPr="00425150">
        <w:rPr>
          <w:rFonts w:eastAsia="Calibri"/>
          <w:i/>
          <w:sz w:val="24"/>
          <w:szCs w:val="24"/>
        </w:rPr>
        <w:t xml:space="preserve">provjerava se uvidom u Prijavni obrazac </w:t>
      </w:r>
      <w:r w:rsidR="00B16A31" w:rsidRPr="00425150">
        <w:rPr>
          <w:rFonts w:eastAsia="Calibri"/>
          <w:i/>
          <w:sz w:val="24"/>
          <w:szCs w:val="24"/>
        </w:rPr>
        <w:t>i</w:t>
      </w:r>
      <w:r w:rsidRPr="00425150">
        <w:rPr>
          <w:rFonts w:eastAsia="Calibri"/>
          <w:i/>
          <w:sz w:val="24"/>
          <w:szCs w:val="24"/>
        </w:rPr>
        <w:t xml:space="preserve"> u O</w:t>
      </w:r>
      <w:r w:rsidR="00D72F25" w:rsidRPr="00425150">
        <w:rPr>
          <w:rFonts w:eastAsia="Calibri"/>
          <w:i/>
          <w:sz w:val="24"/>
          <w:szCs w:val="24"/>
        </w:rPr>
        <w:t xml:space="preserve">brazac 2. Izjava prijavitelja </w:t>
      </w:r>
      <w:r w:rsidR="00DC52A7" w:rsidRPr="00425150">
        <w:rPr>
          <w:rFonts w:eastAsia="Calibri"/>
          <w:i/>
          <w:sz w:val="24"/>
          <w:szCs w:val="24"/>
        </w:rPr>
        <w:t>o istinitosti podataka</w:t>
      </w:r>
    </w:p>
    <w:p w14:paraId="4EAA97D2" w14:textId="6890167A" w:rsidR="00B16A31" w:rsidRPr="00425150" w:rsidRDefault="002A3B95" w:rsidP="001F7CB3">
      <w:pPr>
        <w:pStyle w:val="ListParagraph"/>
        <w:numPr>
          <w:ilvl w:val="0"/>
          <w:numId w:val="17"/>
        </w:numPr>
        <w:spacing w:before="0" w:after="0" w:line="240" w:lineRule="auto"/>
        <w:ind w:left="714" w:hanging="357"/>
        <w:contextualSpacing w:val="0"/>
        <w:rPr>
          <w:i/>
          <w:sz w:val="24"/>
          <w:szCs w:val="24"/>
        </w:rPr>
      </w:pPr>
      <w:r w:rsidRPr="00425150">
        <w:rPr>
          <w:sz w:val="24"/>
          <w:szCs w:val="24"/>
        </w:rPr>
        <w:t xml:space="preserve">Projekt u trenutku podnošenja projektnog prijedloga nije fizički niti financijski završen; </w:t>
      </w:r>
      <w:r w:rsidR="00B16A31" w:rsidRPr="00425150">
        <w:rPr>
          <w:i/>
          <w:sz w:val="24"/>
          <w:szCs w:val="24"/>
        </w:rPr>
        <w:t>provjerava se uvidom u Prijavni</w:t>
      </w:r>
      <w:r w:rsidR="00133956" w:rsidRPr="00425150">
        <w:rPr>
          <w:i/>
          <w:sz w:val="24"/>
          <w:szCs w:val="24"/>
        </w:rPr>
        <w:t xml:space="preserve"> </w:t>
      </w:r>
      <w:r w:rsidR="00B16A31" w:rsidRPr="00425150">
        <w:rPr>
          <w:i/>
          <w:sz w:val="24"/>
          <w:szCs w:val="24"/>
        </w:rPr>
        <w:t>obrazac</w:t>
      </w:r>
      <w:r w:rsidR="00342562" w:rsidRPr="00425150">
        <w:rPr>
          <w:i/>
          <w:sz w:val="24"/>
          <w:szCs w:val="24"/>
        </w:rPr>
        <w:t xml:space="preserve"> </w:t>
      </w:r>
      <w:r w:rsidR="00B16A31" w:rsidRPr="00425150">
        <w:rPr>
          <w:i/>
          <w:sz w:val="24"/>
          <w:szCs w:val="24"/>
        </w:rPr>
        <w:t>i</w:t>
      </w:r>
      <w:r w:rsidRPr="00425150">
        <w:rPr>
          <w:i/>
          <w:sz w:val="24"/>
          <w:szCs w:val="24"/>
        </w:rPr>
        <w:t xml:space="preserve"> u Obrazac 2. Izjava prijavitelja o </w:t>
      </w:r>
      <w:r w:rsidR="00DC52A7" w:rsidRPr="00425150">
        <w:rPr>
          <w:rFonts w:eastAsia="Calibri"/>
          <w:i/>
          <w:sz w:val="24"/>
          <w:szCs w:val="24"/>
        </w:rPr>
        <w:t>istinitosti podataka</w:t>
      </w:r>
    </w:p>
    <w:p w14:paraId="018F3D2B" w14:textId="7ABB2AA5" w:rsidR="00B16A31" w:rsidRPr="00425150" w:rsidRDefault="00B844CE" w:rsidP="001F7CB3">
      <w:pPr>
        <w:pStyle w:val="ListParagraph"/>
        <w:numPr>
          <w:ilvl w:val="0"/>
          <w:numId w:val="17"/>
        </w:numPr>
        <w:spacing w:before="0" w:after="0" w:line="240" w:lineRule="auto"/>
        <w:ind w:left="714" w:hanging="357"/>
        <w:contextualSpacing w:val="0"/>
        <w:rPr>
          <w:i/>
          <w:sz w:val="24"/>
          <w:szCs w:val="24"/>
        </w:rPr>
      </w:pPr>
      <w:r w:rsidRPr="00425150">
        <w:rPr>
          <w:rFonts w:eastAsia="Calibri"/>
          <w:sz w:val="24"/>
          <w:szCs w:val="24"/>
        </w:rPr>
        <w:t>Projekt se, na način opisan u projektnom prijedlogu, ne bi mogao provesti bez potpore iz OPKK-a (Prijavitelj nema osigurana sredstva za provedbu projekta na način, u opsegu i vremenskom okviru kako je opisano u projektnom prijedlogu, odnosno potporom iz OPKK-a osigurava se dodana vrijednost, bilo u opsegu ili kvaliteti aktivnosti, ili u pogledu vremena potrebnog za ostv</w:t>
      </w:r>
      <w:r w:rsidR="002C5E07" w:rsidRPr="00425150">
        <w:rPr>
          <w:rFonts w:eastAsia="Calibri"/>
          <w:sz w:val="24"/>
          <w:szCs w:val="24"/>
        </w:rPr>
        <w:t xml:space="preserve">arenje cilja/ciljeva projekta; </w:t>
      </w:r>
      <w:r w:rsidRPr="00425150">
        <w:rPr>
          <w:rFonts w:eastAsia="Calibri"/>
          <w:i/>
          <w:sz w:val="24"/>
          <w:szCs w:val="24"/>
        </w:rPr>
        <w:t>provjerava se uvidom u Prija</w:t>
      </w:r>
      <w:r w:rsidR="002C5E07" w:rsidRPr="00425150">
        <w:rPr>
          <w:rFonts w:eastAsia="Calibri"/>
          <w:i/>
          <w:sz w:val="24"/>
          <w:szCs w:val="24"/>
        </w:rPr>
        <w:t xml:space="preserve">vni obrazac </w:t>
      </w:r>
      <w:r w:rsidR="00B16A31" w:rsidRPr="00425150">
        <w:rPr>
          <w:rFonts w:eastAsia="Calibri"/>
          <w:i/>
          <w:sz w:val="24"/>
          <w:szCs w:val="24"/>
        </w:rPr>
        <w:t xml:space="preserve">i </w:t>
      </w:r>
      <w:r w:rsidR="002C5E07" w:rsidRPr="00425150">
        <w:rPr>
          <w:rFonts w:eastAsia="Calibri"/>
          <w:i/>
          <w:sz w:val="24"/>
          <w:szCs w:val="24"/>
        </w:rPr>
        <w:t>u Obrazac</w:t>
      </w:r>
      <w:r w:rsidR="00E33E31" w:rsidRPr="00425150">
        <w:rPr>
          <w:rFonts w:eastAsia="Calibri"/>
          <w:i/>
          <w:sz w:val="24"/>
          <w:szCs w:val="24"/>
        </w:rPr>
        <w:t xml:space="preserve"> </w:t>
      </w:r>
      <w:r w:rsidR="00B23F79" w:rsidRPr="00425150">
        <w:rPr>
          <w:rFonts w:eastAsia="Calibri"/>
          <w:i/>
          <w:sz w:val="24"/>
          <w:szCs w:val="24"/>
        </w:rPr>
        <w:t>2</w:t>
      </w:r>
      <w:r w:rsidRPr="00425150">
        <w:rPr>
          <w:rFonts w:eastAsia="Calibri"/>
          <w:i/>
          <w:sz w:val="24"/>
          <w:szCs w:val="24"/>
        </w:rPr>
        <w:t>. Izjava prijavitelja</w:t>
      </w:r>
      <w:r w:rsidR="00D72F25" w:rsidRPr="00425150">
        <w:rPr>
          <w:rFonts w:eastAsia="Calibri"/>
          <w:i/>
          <w:sz w:val="24"/>
          <w:szCs w:val="24"/>
        </w:rPr>
        <w:t xml:space="preserve"> </w:t>
      </w:r>
      <w:r w:rsidR="00E95EFE" w:rsidRPr="00425150">
        <w:rPr>
          <w:rFonts w:eastAsia="Calibri"/>
          <w:i/>
          <w:sz w:val="24"/>
          <w:szCs w:val="24"/>
        </w:rPr>
        <w:t xml:space="preserve">o </w:t>
      </w:r>
      <w:r w:rsidR="00DC52A7" w:rsidRPr="00425150">
        <w:rPr>
          <w:rFonts w:eastAsia="Calibri"/>
          <w:i/>
          <w:sz w:val="24"/>
          <w:szCs w:val="24"/>
        </w:rPr>
        <w:t>istinitosti podataka</w:t>
      </w:r>
      <w:r w:rsidR="00E95EFE" w:rsidRPr="00425150">
        <w:rPr>
          <w:rFonts w:eastAsia="Calibri"/>
          <w:sz w:val="24"/>
          <w:szCs w:val="24"/>
        </w:rPr>
        <w:t>.</w:t>
      </w:r>
    </w:p>
    <w:p w14:paraId="6F2A40FB" w14:textId="79600475" w:rsidR="00B16A31" w:rsidRPr="00425150" w:rsidRDefault="00B844CE" w:rsidP="001F7CB3">
      <w:pPr>
        <w:pStyle w:val="ListParagraph"/>
        <w:numPr>
          <w:ilvl w:val="0"/>
          <w:numId w:val="17"/>
        </w:numPr>
        <w:spacing w:before="0" w:after="0" w:line="240" w:lineRule="auto"/>
        <w:ind w:left="714" w:hanging="357"/>
        <w:contextualSpacing w:val="0"/>
        <w:rPr>
          <w:i/>
          <w:sz w:val="24"/>
          <w:szCs w:val="24"/>
        </w:rPr>
      </w:pPr>
      <w:r w:rsidRPr="00425150">
        <w:rPr>
          <w:rFonts w:eastAsia="Calibri"/>
          <w:sz w:val="24"/>
          <w:szCs w:val="24"/>
        </w:rPr>
        <w:t xml:space="preserve">Projekt poštuje načelo </w:t>
      </w:r>
      <w:proofErr w:type="spellStart"/>
      <w:r w:rsidRPr="00425150">
        <w:rPr>
          <w:rFonts w:eastAsia="Calibri"/>
          <w:sz w:val="24"/>
          <w:szCs w:val="24"/>
        </w:rPr>
        <w:t>nekumulativnosti</w:t>
      </w:r>
      <w:proofErr w:type="spellEnd"/>
      <w:r w:rsidRPr="00425150">
        <w:rPr>
          <w:rFonts w:eastAsia="Calibri"/>
          <w:sz w:val="24"/>
          <w:szCs w:val="24"/>
        </w:rPr>
        <w:t xml:space="preserve">, odnosno ne predstavlja dvostruko financiranje - prihvatljivi izdaci nisu prethodno (su)financirani bespovratnim sredstvima iz bilo kojeg javnog izvora (uključujući iz Europske unije, odnosno Europskih strukturnih i investicijskih fondova) niti će isti biti više od jednom (su)financirani nakon potencijalno uspješnog okončanja dvaju ili više postupaka dodjele bespovratnih sredstava; </w:t>
      </w:r>
      <w:r w:rsidRPr="00425150">
        <w:rPr>
          <w:rFonts w:eastAsia="Calibri"/>
          <w:i/>
          <w:sz w:val="24"/>
          <w:szCs w:val="24"/>
        </w:rPr>
        <w:t>provjerava se uvidom u Prijavn</w:t>
      </w:r>
      <w:r w:rsidR="00C5679F" w:rsidRPr="00425150">
        <w:rPr>
          <w:rFonts w:eastAsia="Calibri"/>
          <w:i/>
          <w:sz w:val="24"/>
          <w:szCs w:val="24"/>
        </w:rPr>
        <w:t xml:space="preserve">i obrazac  </w:t>
      </w:r>
      <w:r w:rsidR="00B16A31" w:rsidRPr="00425150">
        <w:rPr>
          <w:rFonts w:eastAsia="Calibri"/>
          <w:i/>
          <w:sz w:val="24"/>
          <w:szCs w:val="24"/>
        </w:rPr>
        <w:t>i</w:t>
      </w:r>
      <w:r w:rsidR="00C5679F" w:rsidRPr="00425150">
        <w:rPr>
          <w:rFonts w:eastAsia="Calibri"/>
          <w:i/>
          <w:sz w:val="24"/>
          <w:szCs w:val="24"/>
        </w:rPr>
        <w:t xml:space="preserve"> u Obrazac </w:t>
      </w:r>
      <w:r w:rsidR="00B23F79" w:rsidRPr="00425150">
        <w:rPr>
          <w:rFonts w:eastAsia="Calibri"/>
          <w:i/>
          <w:sz w:val="24"/>
          <w:szCs w:val="24"/>
        </w:rPr>
        <w:t>2</w:t>
      </w:r>
      <w:r w:rsidRPr="00425150">
        <w:rPr>
          <w:rFonts w:eastAsia="Calibri"/>
          <w:i/>
          <w:sz w:val="24"/>
          <w:szCs w:val="24"/>
        </w:rPr>
        <w:t xml:space="preserve">. Izjava prijavitelja o </w:t>
      </w:r>
      <w:r w:rsidR="00DC52A7" w:rsidRPr="00425150">
        <w:rPr>
          <w:rFonts w:eastAsia="Calibri"/>
          <w:i/>
          <w:sz w:val="24"/>
          <w:szCs w:val="24"/>
        </w:rPr>
        <w:t>istinitosti podataka</w:t>
      </w:r>
      <w:r w:rsidR="002C5E07" w:rsidRPr="00425150">
        <w:rPr>
          <w:rFonts w:eastAsia="Calibri"/>
          <w:i/>
          <w:sz w:val="24"/>
          <w:szCs w:val="24"/>
        </w:rPr>
        <w:t>.</w:t>
      </w:r>
    </w:p>
    <w:p w14:paraId="430BDD63" w14:textId="77777777" w:rsidR="009C019A" w:rsidRPr="00425150" w:rsidRDefault="00B844CE" w:rsidP="001F7CB3">
      <w:pPr>
        <w:pStyle w:val="ListParagraph"/>
        <w:numPr>
          <w:ilvl w:val="0"/>
          <w:numId w:val="17"/>
        </w:numPr>
        <w:spacing w:before="0" w:after="0" w:line="240" w:lineRule="auto"/>
        <w:ind w:left="714" w:hanging="357"/>
        <w:contextualSpacing w:val="0"/>
        <w:rPr>
          <w:i/>
          <w:sz w:val="24"/>
          <w:szCs w:val="24"/>
        </w:rPr>
      </w:pPr>
      <w:r w:rsidRPr="00425150">
        <w:rPr>
          <w:rFonts w:eastAsia="Calibri"/>
          <w:sz w:val="24"/>
          <w:szCs w:val="24"/>
        </w:rPr>
        <w:t>Projekt je u skladu s horizontalnim politikama EU o održivome razvoju, ravnopravnosti spolova i nediskriminaciji, tj. projekt mora doprinositi ovim politikama ili barem biti neutr</w:t>
      </w:r>
      <w:r w:rsidR="0036241C" w:rsidRPr="00425150">
        <w:rPr>
          <w:rFonts w:eastAsia="Calibri"/>
          <w:sz w:val="24"/>
          <w:szCs w:val="24"/>
        </w:rPr>
        <w:t>alan u odnosu na njih (točka 2.9</w:t>
      </w:r>
      <w:r w:rsidRPr="00425150">
        <w:rPr>
          <w:rFonts w:eastAsia="Calibri"/>
          <w:sz w:val="24"/>
          <w:szCs w:val="24"/>
        </w:rPr>
        <w:t xml:space="preserve">. Uputa); </w:t>
      </w:r>
      <w:r w:rsidRPr="00425150">
        <w:rPr>
          <w:rFonts w:eastAsia="Calibri"/>
          <w:i/>
          <w:sz w:val="24"/>
          <w:szCs w:val="24"/>
        </w:rPr>
        <w:t>provjera</w:t>
      </w:r>
      <w:r w:rsidR="0036241C" w:rsidRPr="00425150">
        <w:rPr>
          <w:rFonts w:eastAsia="Calibri"/>
          <w:i/>
          <w:sz w:val="24"/>
          <w:szCs w:val="24"/>
        </w:rPr>
        <w:t>va se uvidom u Prijavni obrazac</w:t>
      </w:r>
    </w:p>
    <w:p w14:paraId="3F6823CD" w14:textId="77777777" w:rsidR="00425150" w:rsidRPr="00425150" w:rsidRDefault="007207A7" w:rsidP="001F7CB3">
      <w:pPr>
        <w:pStyle w:val="ListParagraph"/>
        <w:numPr>
          <w:ilvl w:val="0"/>
          <w:numId w:val="17"/>
        </w:numPr>
        <w:spacing w:before="0" w:after="0" w:line="240" w:lineRule="auto"/>
        <w:ind w:left="714" w:hanging="357"/>
        <w:contextualSpacing w:val="0"/>
        <w:rPr>
          <w:i/>
          <w:sz w:val="24"/>
          <w:szCs w:val="24"/>
        </w:rPr>
      </w:pPr>
      <w:r w:rsidRPr="00425150">
        <w:rPr>
          <w:rFonts w:eastAsia="Calibri"/>
          <w:sz w:val="24"/>
          <w:szCs w:val="24"/>
        </w:rPr>
        <w:t>Stopa sufinanciranja i i</w:t>
      </w:r>
      <w:r w:rsidR="00B844CE" w:rsidRPr="00425150">
        <w:rPr>
          <w:rFonts w:eastAsia="Calibri"/>
          <w:sz w:val="24"/>
          <w:szCs w:val="24"/>
        </w:rPr>
        <w:t xml:space="preserve">znos traženih bespovratnih sredstava </w:t>
      </w:r>
      <w:r w:rsidRPr="00425150">
        <w:rPr>
          <w:rFonts w:eastAsia="Calibri"/>
          <w:sz w:val="24"/>
          <w:szCs w:val="24"/>
        </w:rPr>
        <w:t>su</w:t>
      </w:r>
      <w:r w:rsidR="00B844CE" w:rsidRPr="00425150">
        <w:rPr>
          <w:rFonts w:eastAsia="Calibri"/>
          <w:sz w:val="24"/>
          <w:szCs w:val="24"/>
        </w:rPr>
        <w:t xml:space="preserve"> u okviru </w:t>
      </w:r>
      <w:r w:rsidRPr="00425150">
        <w:rPr>
          <w:rFonts w:eastAsia="Calibri"/>
          <w:sz w:val="24"/>
          <w:szCs w:val="24"/>
        </w:rPr>
        <w:t xml:space="preserve">zadanih veličina koje se odnose na stopu sufinanciranja, maksimalni i minimalni iznos bespovratnih sredstava po projektu </w:t>
      </w:r>
      <w:r w:rsidR="00B844CE" w:rsidRPr="00425150">
        <w:rPr>
          <w:rFonts w:eastAsia="Calibri"/>
          <w:sz w:val="24"/>
          <w:szCs w:val="24"/>
        </w:rPr>
        <w:t>(točka 1.4.</w:t>
      </w:r>
      <w:r w:rsidR="009C019A" w:rsidRPr="00425150">
        <w:rPr>
          <w:rFonts w:eastAsia="Calibri"/>
          <w:sz w:val="24"/>
          <w:szCs w:val="24"/>
        </w:rPr>
        <w:t xml:space="preserve"> </w:t>
      </w:r>
      <w:r w:rsidR="00B844CE" w:rsidRPr="00425150">
        <w:rPr>
          <w:rFonts w:eastAsia="Calibri"/>
          <w:sz w:val="24"/>
          <w:szCs w:val="24"/>
        </w:rPr>
        <w:t>Uputa)</w:t>
      </w:r>
      <w:r w:rsidR="009C019A" w:rsidRPr="00425150">
        <w:rPr>
          <w:rFonts w:eastAsia="Calibri"/>
          <w:sz w:val="24"/>
          <w:szCs w:val="24"/>
        </w:rPr>
        <w:t>;</w:t>
      </w:r>
      <w:r w:rsidR="00133956" w:rsidRPr="00425150">
        <w:rPr>
          <w:rFonts w:eastAsia="Calibri"/>
          <w:sz w:val="24"/>
          <w:szCs w:val="24"/>
        </w:rPr>
        <w:t xml:space="preserve"> </w:t>
      </w:r>
      <w:r w:rsidR="00B844CE" w:rsidRPr="00425150">
        <w:rPr>
          <w:rFonts w:eastAsia="Calibri"/>
          <w:i/>
          <w:sz w:val="24"/>
          <w:szCs w:val="24"/>
        </w:rPr>
        <w:t>provjerav</w:t>
      </w:r>
      <w:r w:rsidR="00C5679F" w:rsidRPr="00425150">
        <w:rPr>
          <w:rFonts w:eastAsia="Calibri"/>
          <w:i/>
          <w:sz w:val="24"/>
          <w:szCs w:val="24"/>
        </w:rPr>
        <w:t xml:space="preserve">a se </w:t>
      </w:r>
      <w:r w:rsidR="00543DD1" w:rsidRPr="00425150">
        <w:rPr>
          <w:rFonts w:eastAsia="Calibri"/>
          <w:i/>
          <w:sz w:val="24"/>
          <w:szCs w:val="24"/>
        </w:rPr>
        <w:t>u</w:t>
      </w:r>
      <w:r w:rsidR="00C5679F" w:rsidRPr="00425150">
        <w:rPr>
          <w:rFonts w:eastAsia="Calibri"/>
          <w:i/>
          <w:sz w:val="24"/>
          <w:szCs w:val="24"/>
        </w:rPr>
        <w:t xml:space="preserve">vidom u </w:t>
      </w:r>
      <w:r w:rsidR="00543DD1" w:rsidRPr="00425150">
        <w:rPr>
          <w:rFonts w:eastAsia="Calibri"/>
          <w:i/>
          <w:sz w:val="24"/>
          <w:szCs w:val="24"/>
        </w:rPr>
        <w:t>P</w:t>
      </w:r>
      <w:r w:rsidR="00C5679F" w:rsidRPr="00425150">
        <w:rPr>
          <w:rFonts w:eastAsia="Calibri"/>
          <w:i/>
          <w:sz w:val="24"/>
          <w:szCs w:val="24"/>
        </w:rPr>
        <w:t>rijavni obrazac.</w:t>
      </w:r>
    </w:p>
    <w:p w14:paraId="14725129" w14:textId="2D3FD3F2" w:rsidR="007E2C0E" w:rsidRPr="000656F2" w:rsidRDefault="00694B46" w:rsidP="001F7CB3">
      <w:pPr>
        <w:pStyle w:val="ListParagraph"/>
        <w:numPr>
          <w:ilvl w:val="0"/>
          <w:numId w:val="17"/>
        </w:numPr>
        <w:spacing w:before="0" w:after="0" w:line="240" w:lineRule="auto"/>
        <w:ind w:left="714" w:hanging="357"/>
        <w:contextualSpacing w:val="0"/>
        <w:rPr>
          <w:i/>
          <w:sz w:val="24"/>
          <w:szCs w:val="24"/>
        </w:rPr>
      </w:pPr>
      <w:r w:rsidRPr="000656F2">
        <w:rPr>
          <w:sz w:val="24"/>
          <w:szCs w:val="24"/>
        </w:rPr>
        <w:t xml:space="preserve">Predmet ulaganja ima </w:t>
      </w:r>
      <w:proofErr w:type="spellStart"/>
      <w:r w:rsidRPr="000656F2">
        <w:rPr>
          <w:sz w:val="24"/>
          <w:szCs w:val="24"/>
        </w:rPr>
        <w:t>rješene</w:t>
      </w:r>
      <w:proofErr w:type="spellEnd"/>
      <w:r w:rsidRPr="000656F2">
        <w:rPr>
          <w:sz w:val="24"/>
          <w:szCs w:val="24"/>
        </w:rPr>
        <w:t xml:space="preserve"> imovinsko pravne odnose</w:t>
      </w:r>
      <w:r w:rsidR="00676566" w:rsidRPr="000656F2">
        <w:rPr>
          <w:sz w:val="24"/>
          <w:szCs w:val="24"/>
        </w:rPr>
        <w:t xml:space="preserve">, </w:t>
      </w:r>
      <w:r w:rsidR="00CA4ED7" w:rsidRPr="000656F2">
        <w:rPr>
          <w:sz w:val="24"/>
          <w:szCs w:val="24"/>
        </w:rPr>
        <w:t>zemljište/nekretnine koje su predmet ulaganja odnosno z</w:t>
      </w:r>
      <w:r w:rsidR="007C401A" w:rsidRPr="000656F2">
        <w:rPr>
          <w:sz w:val="24"/>
          <w:szCs w:val="24"/>
        </w:rPr>
        <w:t xml:space="preserve">emljišno knjižne </w:t>
      </w:r>
      <w:r w:rsidR="00CA4ED7" w:rsidRPr="000656F2">
        <w:rPr>
          <w:sz w:val="24"/>
          <w:szCs w:val="24"/>
        </w:rPr>
        <w:t xml:space="preserve">čestice koje će spadati u obuhvat projekta su u vlasništvu </w:t>
      </w:r>
      <w:r w:rsidR="00B651D4" w:rsidRPr="000656F2">
        <w:rPr>
          <w:sz w:val="24"/>
          <w:szCs w:val="24"/>
        </w:rPr>
        <w:t>prihvatljivog prijavitelja (</w:t>
      </w:r>
      <w:r w:rsidR="00CA4ED7" w:rsidRPr="000656F2">
        <w:rPr>
          <w:sz w:val="24"/>
          <w:szCs w:val="24"/>
        </w:rPr>
        <w:t>JLS-a</w:t>
      </w:r>
      <w:r w:rsidR="00B651D4" w:rsidRPr="000656F2">
        <w:rPr>
          <w:sz w:val="24"/>
          <w:szCs w:val="24"/>
        </w:rPr>
        <w:t>)</w:t>
      </w:r>
      <w:r w:rsidR="001917D0" w:rsidRPr="000656F2">
        <w:rPr>
          <w:sz w:val="24"/>
          <w:szCs w:val="24"/>
        </w:rPr>
        <w:t xml:space="preserve"> -</w:t>
      </w:r>
      <w:r w:rsidR="00CA4ED7" w:rsidRPr="000656F2">
        <w:rPr>
          <w:sz w:val="24"/>
          <w:szCs w:val="24"/>
        </w:rPr>
        <w:t xml:space="preserve"> </w:t>
      </w:r>
      <w:r w:rsidRPr="000656F2">
        <w:rPr>
          <w:i/>
          <w:sz w:val="24"/>
          <w:szCs w:val="24"/>
        </w:rPr>
        <w:t xml:space="preserve">provjerava se uvidom u zemljišne knjige ili uvidom u dokumentaciju iz točke 3.1. </w:t>
      </w:r>
      <w:r w:rsidR="007172DE" w:rsidRPr="000656F2">
        <w:rPr>
          <w:i/>
          <w:sz w:val="24"/>
          <w:szCs w:val="24"/>
        </w:rPr>
        <w:t>Izgled i s</w:t>
      </w:r>
      <w:r w:rsidRPr="000656F2">
        <w:rPr>
          <w:i/>
          <w:sz w:val="24"/>
          <w:szCs w:val="24"/>
        </w:rPr>
        <w:t>adržaj pro</w:t>
      </w:r>
      <w:r w:rsidR="007207A7" w:rsidRPr="000656F2">
        <w:rPr>
          <w:i/>
          <w:sz w:val="24"/>
          <w:szCs w:val="24"/>
        </w:rPr>
        <w:t>jektnog prijedloga Uputa,</w:t>
      </w:r>
    </w:p>
    <w:p w14:paraId="1F08BAE5" w14:textId="77777777" w:rsidR="007E2C0E" w:rsidRPr="001917D0" w:rsidRDefault="00C50B6B" w:rsidP="001F7CB3">
      <w:pPr>
        <w:pStyle w:val="ListParagraph"/>
        <w:numPr>
          <w:ilvl w:val="0"/>
          <w:numId w:val="17"/>
        </w:numPr>
        <w:spacing w:before="0" w:after="0" w:line="240" w:lineRule="auto"/>
        <w:ind w:left="714" w:hanging="357"/>
        <w:contextualSpacing w:val="0"/>
        <w:rPr>
          <w:i/>
          <w:sz w:val="24"/>
          <w:szCs w:val="24"/>
        </w:rPr>
      </w:pPr>
      <w:r w:rsidRPr="007E2C0E">
        <w:rPr>
          <w:sz w:val="24"/>
          <w:szCs w:val="24"/>
        </w:rPr>
        <w:t xml:space="preserve">Projekt je u skladu s pravilima koja se tiču državnih potpora, odnosno ne predstavlja državnu potporu; </w:t>
      </w:r>
      <w:r w:rsidRPr="007E2C0E">
        <w:rPr>
          <w:i/>
          <w:sz w:val="24"/>
          <w:szCs w:val="24"/>
        </w:rPr>
        <w:t xml:space="preserve">provjerava se uvidom u Prijavni obrazac i u dokumentaciju iz točke </w:t>
      </w:r>
      <w:r w:rsidRPr="001917D0">
        <w:rPr>
          <w:i/>
          <w:sz w:val="24"/>
          <w:szCs w:val="24"/>
        </w:rPr>
        <w:t>3.1. Izgled i sadržaj projektnog prijedloga.</w:t>
      </w:r>
      <w:r w:rsidR="007E2C0E" w:rsidRPr="001917D0">
        <w:t xml:space="preserve"> </w:t>
      </w:r>
    </w:p>
    <w:p w14:paraId="1261F2FB" w14:textId="33AD6BAE" w:rsidR="00C50B6B" w:rsidRPr="001917D0" w:rsidRDefault="007E2C0E" w:rsidP="001F7CB3">
      <w:pPr>
        <w:pStyle w:val="ListParagraph"/>
        <w:numPr>
          <w:ilvl w:val="0"/>
          <w:numId w:val="17"/>
        </w:numPr>
        <w:spacing w:before="0" w:after="0" w:line="240" w:lineRule="auto"/>
        <w:ind w:left="714" w:hanging="357"/>
        <w:contextualSpacing w:val="0"/>
        <w:rPr>
          <w:sz w:val="24"/>
          <w:szCs w:val="24"/>
        </w:rPr>
      </w:pPr>
      <w:r w:rsidRPr="001917D0">
        <w:rPr>
          <w:sz w:val="24"/>
          <w:szCs w:val="24"/>
        </w:rPr>
        <w:t>Projekt je u skladu s Odlukom o obvezi provedbe prethodne (ex-</w:t>
      </w:r>
      <w:proofErr w:type="spellStart"/>
      <w:r w:rsidRPr="001917D0">
        <w:rPr>
          <w:sz w:val="24"/>
          <w:szCs w:val="24"/>
        </w:rPr>
        <w:t>ante</w:t>
      </w:r>
      <w:proofErr w:type="spellEnd"/>
      <w:r w:rsidRPr="001917D0">
        <w:rPr>
          <w:sz w:val="24"/>
          <w:szCs w:val="24"/>
        </w:rPr>
        <w:t>) kontrole javnih nabava u okviru projekata koji se namjeravaju sufinancirati i sufinanciraju iz europskih strukturnih i investicijskih fondova u financijskom razdoblju 2014.-2020. (NN 87/18).</w:t>
      </w:r>
    </w:p>
    <w:p w14:paraId="1A35996A" w14:textId="77777777" w:rsidR="00B844CE" w:rsidRPr="00BA75CC" w:rsidRDefault="00B844CE" w:rsidP="00135185">
      <w:pPr>
        <w:spacing w:after="0" w:line="276" w:lineRule="auto"/>
        <w:ind w:left="295" w:hanging="283"/>
        <w:contextualSpacing/>
        <w:rPr>
          <w:rFonts w:eastAsia="Calibri" w:cstheme="minorHAnsi"/>
          <w:sz w:val="24"/>
          <w:szCs w:val="24"/>
        </w:rPr>
      </w:pPr>
    </w:p>
    <w:p w14:paraId="154B3B79" w14:textId="77777777" w:rsidR="003037A9" w:rsidRPr="00ED5D94" w:rsidRDefault="003037A9" w:rsidP="00444F13">
      <w:pPr>
        <w:pStyle w:val="Heading2"/>
        <w:rPr>
          <w:szCs w:val="26"/>
        </w:rPr>
      </w:pPr>
      <w:bookmarkStart w:id="43" w:name="bookmark15"/>
      <w:bookmarkStart w:id="44" w:name="_Toc452468698"/>
      <w:bookmarkStart w:id="45" w:name="_Toc2692501"/>
      <w:bookmarkEnd w:id="43"/>
      <w:r w:rsidRPr="00ED5D94">
        <w:rPr>
          <w:szCs w:val="26"/>
        </w:rPr>
        <w:lastRenderedPageBreak/>
        <w:t>Prihvatljive projektne aktivnosti: koja ulaganja su dozvoljena?</w:t>
      </w:r>
      <w:bookmarkEnd w:id="44"/>
      <w:bookmarkEnd w:id="45"/>
    </w:p>
    <w:p w14:paraId="02353AC5" w14:textId="77777777" w:rsidR="001B3307" w:rsidRPr="00990140" w:rsidRDefault="003037A9" w:rsidP="00444F13">
      <w:pPr>
        <w:rPr>
          <w:sz w:val="24"/>
          <w:szCs w:val="24"/>
        </w:rPr>
      </w:pPr>
      <w:bookmarkStart w:id="46" w:name="_Hlk519588968"/>
      <w:r w:rsidRPr="0089392F">
        <w:rPr>
          <w:sz w:val="24"/>
          <w:szCs w:val="24"/>
        </w:rPr>
        <w:t>Prihvatljive aktivnosti koje se mogu financirati u okviru ovog Poziva su:</w:t>
      </w:r>
    </w:p>
    <w:p w14:paraId="1BA0E027" w14:textId="3375E746" w:rsidR="001A20BF" w:rsidRPr="00990140" w:rsidRDefault="00444F13" w:rsidP="001F7CB3">
      <w:pPr>
        <w:pStyle w:val="ListParagraph"/>
        <w:numPr>
          <w:ilvl w:val="0"/>
          <w:numId w:val="13"/>
        </w:numPr>
        <w:spacing w:before="0" w:after="0" w:line="240" w:lineRule="auto"/>
        <w:rPr>
          <w:sz w:val="24"/>
          <w:szCs w:val="24"/>
        </w:rPr>
      </w:pPr>
      <w:r w:rsidRPr="00990140">
        <w:rPr>
          <w:sz w:val="24"/>
          <w:szCs w:val="24"/>
        </w:rPr>
        <w:t xml:space="preserve">Razvoj </w:t>
      </w:r>
      <w:r w:rsidR="001A20BF" w:rsidRPr="00990140">
        <w:rPr>
          <w:sz w:val="24"/>
          <w:szCs w:val="24"/>
        </w:rPr>
        <w:t xml:space="preserve">(gradnja nove i/ili obnova i proširenje postojeće) </w:t>
      </w:r>
      <w:proofErr w:type="spellStart"/>
      <w:r w:rsidR="00435B68" w:rsidRPr="00990140">
        <w:rPr>
          <w:sz w:val="24"/>
          <w:szCs w:val="24"/>
        </w:rPr>
        <w:t>zajedničke</w:t>
      </w:r>
      <w:proofErr w:type="spellEnd"/>
      <w:r w:rsidR="00435B68" w:rsidRPr="00990140">
        <w:rPr>
          <w:sz w:val="24"/>
          <w:szCs w:val="24"/>
        </w:rPr>
        <w:t xml:space="preserve"> osnovne i dodatne infrastrukture poduzetničkih zona </w:t>
      </w:r>
      <w:r w:rsidR="001A20BF" w:rsidRPr="00990140">
        <w:rPr>
          <w:sz w:val="24"/>
          <w:szCs w:val="24"/>
        </w:rPr>
        <w:t>te zelene infrastrukture</w:t>
      </w:r>
      <w:r w:rsidR="00435B68" w:rsidRPr="00990140">
        <w:rPr>
          <w:sz w:val="24"/>
          <w:szCs w:val="24"/>
        </w:rPr>
        <w:t xml:space="preserve"> koja je </w:t>
      </w:r>
      <w:proofErr w:type="spellStart"/>
      <w:r w:rsidR="00435B68" w:rsidRPr="00990140">
        <w:rPr>
          <w:sz w:val="24"/>
          <w:szCs w:val="24"/>
        </w:rPr>
        <w:t>općeg</w:t>
      </w:r>
      <w:proofErr w:type="spellEnd"/>
      <w:r w:rsidR="00435B68" w:rsidRPr="00990140">
        <w:rPr>
          <w:sz w:val="24"/>
          <w:szCs w:val="24"/>
        </w:rPr>
        <w:t xml:space="preserve"> karaktera</w:t>
      </w:r>
      <w:r w:rsidR="001A20BF" w:rsidRPr="00990140">
        <w:rPr>
          <w:sz w:val="24"/>
          <w:szCs w:val="24"/>
        </w:rPr>
        <w:t>, što uključuje aktivnosti građenja, opremanja i pratećih stručnih usluga (upravljanje projektom gradnje, stručni nadzor, koordinacija zaštite na radu, ishođenje uporabnih dozvola)</w:t>
      </w:r>
    </w:p>
    <w:p w14:paraId="70F3B95F" w14:textId="1B2FF098" w:rsidR="001A20BF" w:rsidRPr="00E651A3" w:rsidRDefault="00D819B2" w:rsidP="001F7CB3">
      <w:pPr>
        <w:pStyle w:val="ListParagraph"/>
        <w:numPr>
          <w:ilvl w:val="0"/>
          <w:numId w:val="13"/>
        </w:numPr>
        <w:spacing w:before="0" w:after="0" w:line="240" w:lineRule="auto"/>
        <w:ind w:left="714" w:hanging="357"/>
      </w:pPr>
      <w:r w:rsidRPr="00B651D4">
        <w:rPr>
          <w:rFonts w:ascii="Calibri" w:hAnsi="Calibri" w:cs="Times New Roman"/>
          <w:sz w:val="24"/>
          <w:szCs w:val="24"/>
        </w:rPr>
        <w:t>Aktivnosti pripreme projektno-tehničke dokumentacije i studija</w:t>
      </w:r>
      <w:r w:rsidRPr="00B651D4" w:rsidDel="00D819B2">
        <w:rPr>
          <w:sz w:val="24"/>
          <w:szCs w:val="24"/>
        </w:rPr>
        <w:t xml:space="preserve"> </w:t>
      </w:r>
      <w:r w:rsidR="001A20BF" w:rsidRPr="00B651D4">
        <w:rPr>
          <w:sz w:val="24"/>
          <w:szCs w:val="24"/>
        </w:rPr>
        <w:t>(</w:t>
      </w:r>
      <w:r w:rsidR="001A20BF" w:rsidRPr="00B651D4">
        <w:rPr>
          <w:rFonts w:ascii="Calibri" w:hAnsi="Calibri" w:cs="Calibri"/>
          <w:color w:val="000000"/>
          <w:sz w:val="24"/>
          <w:szCs w:val="24"/>
          <w:lang w:eastAsia="hr-HR"/>
        </w:rPr>
        <w:t>izrada glavnog geodetskog projekta, izrada elektrotehničkog glavnog projekta, izrada idejnog/glavnog/izvedbenog projekta s troškovnicima, potrebne dozvole)</w:t>
      </w:r>
    </w:p>
    <w:p w14:paraId="112F4C42" w14:textId="77777777" w:rsidR="00FD272E" w:rsidRDefault="002673BD" w:rsidP="001F7CB3">
      <w:pPr>
        <w:pStyle w:val="NoSpacing"/>
        <w:numPr>
          <w:ilvl w:val="0"/>
          <w:numId w:val="13"/>
        </w:numPr>
        <w:tabs>
          <w:tab w:val="left" w:pos="851"/>
        </w:tabs>
        <w:spacing w:before="0"/>
        <w:ind w:left="714" w:hanging="357"/>
        <w:rPr>
          <w:rFonts w:cstheme="minorHAnsi"/>
          <w:sz w:val="24"/>
          <w:szCs w:val="24"/>
        </w:rPr>
      </w:pPr>
      <w:r w:rsidRPr="002673BD">
        <w:rPr>
          <w:rFonts w:cstheme="minorHAnsi"/>
          <w:sz w:val="24"/>
          <w:szCs w:val="24"/>
        </w:rPr>
        <w:t>Upravljanje projektom i administracija</w:t>
      </w:r>
      <w:r>
        <w:rPr>
          <w:rFonts w:cstheme="minorHAnsi"/>
          <w:sz w:val="24"/>
          <w:szCs w:val="24"/>
        </w:rPr>
        <w:t xml:space="preserve"> (uključujući ugovaranje vanjskih stručnjaka te angažiranja postojećeg ili novozaposlenog osoblja prijavitelja za upravljanje projektom)</w:t>
      </w:r>
    </w:p>
    <w:p w14:paraId="510E6F4D" w14:textId="1B406A00" w:rsidR="002673BD" w:rsidRDefault="002673BD" w:rsidP="001F7CB3">
      <w:pPr>
        <w:pStyle w:val="NoSpacing"/>
        <w:numPr>
          <w:ilvl w:val="0"/>
          <w:numId w:val="13"/>
        </w:numPr>
        <w:tabs>
          <w:tab w:val="left" w:pos="851"/>
        </w:tabs>
        <w:spacing w:before="0"/>
        <w:rPr>
          <w:rFonts w:cstheme="minorHAnsi"/>
          <w:sz w:val="24"/>
          <w:szCs w:val="24"/>
        </w:rPr>
      </w:pPr>
      <w:r w:rsidRPr="002673BD">
        <w:rPr>
          <w:rFonts w:cstheme="minorHAnsi"/>
          <w:sz w:val="24"/>
          <w:szCs w:val="24"/>
        </w:rPr>
        <w:t>Aktivnosti promidžbe i vidljivosti</w:t>
      </w:r>
      <w:r>
        <w:rPr>
          <w:rFonts w:cstheme="minorHAnsi"/>
          <w:sz w:val="24"/>
          <w:szCs w:val="24"/>
        </w:rPr>
        <w:t xml:space="preserve"> (u skladu s točkom 5.6 ovih Uputa)</w:t>
      </w:r>
    </w:p>
    <w:p w14:paraId="72428A73" w14:textId="2965631A" w:rsidR="003C79B5" w:rsidRPr="001F7CB3" w:rsidRDefault="00342562" w:rsidP="00823ED4">
      <w:pPr>
        <w:pStyle w:val="ListParagraph"/>
        <w:numPr>
          <w:ilvl w:val="0"/>
          <w:numId w:val="13"/>
        </w:numPr>
        <w:spacing w:before="0" w:after="0" w:line="240" w:lineRule="auto"/>
        <w:rPr>
          <w:sz w:val="24"/>
          <w:szCs w:val="24"/>
        </w:rPr>
      </w:pPr>
      <w:r w:rsidRPr="00990140">
        <w:rPr>
          <w:sz w:val="24"/>
          <w:szCs w:val="24"/>
        </w:rPr>
        <w:t xml:space="preserve">Horizontalne aktivnosti (aktivnosti vezane uz promicanje horizontalnih načela sukladno </w:t>
      </w:r>
      <w:r w:rsidRPr="00E651A3">
        <w:rPr>
          <w:sz w:val="24"/>
          <w:szCs w:val="24"/>
        </w:rPr>
        <w:t>točki 2.</w:t>
      </w:r>
      <w:r w:rsidR="00E651A3" w:rsidRPr="00E651A3">
        <w:rPr>
          <w:sz w:val="24"/>
          <w:szCs w:val="24"/>
        </w:rPr>
        <w:t>8</w:t>
      </w:r>
      <w:r w:rsidRPr="00E651A3">
        <w:rPr>
          <w:sz w:val="24"/>
          <w:szCs w:val="24"/>
        </w:rPr>
        <w:t xml:space="preserve"> ovih Uputa</w:t>
      </w:r>
      <w:r w:rsidRPr="00990140">
        <w:rPr>
          <w:sz w:val="24"/>
          <w:szCs w:val="24"/>
        </w:rPr>
        <w:t>)</w:t>
      </w:r>
    </w:p>
    <w:tbl>
      <w:tblPr>
        <w:tblStyle w:val="TableGrid1"/>
        <w:tblpPr w:leftFromText="180" w:rightFromText="180" w:vertAnchor="text" w:horzAnchor="margin" w:tblpX="108" w:tblpY="233"/>
        <w:tblW w:w="0" w:type="auto"/>
        <w:tblLook w:val="04A0" w:firstRow="1" w:lastRow="0" w:firstColumn="1" w:lastColumn="0" w:noHBand="0" w:noVBand="1"/>
      </w:tblPr>
      <w:tblGrid>
        <w:gridCol w:w="9039"/>
      </w:tblGrid>
      <w:tr w:rsidR="007C3B28" w:rsidRPr="00BA75CC" w14:paraId="37BF9EC4" w14:textId="77777777" w:rsidTr="00011DC2">
        <w:trPr>
          <w:trHeight w:val="438"/>
        </w:trPr>
        <w:tc>
          <w:tcPr>
            <w:tcW w:w="9039" w:type="dxa"/>
            <w:shd w:val="clear" w:color="auto" w:fill="D6F8D7"/>
          </w:tcPr>
          <w:p w14:paraId="48BDE323" w14:textId="4570958C" w:rsidR="007C3B28" w:rsidRPr="001F7CB3" w:rsidRDefault="007C3B28" w:rsidP="001F7CB3">
            <w:pPr>
              <w:spacing w:before="0" w:after="0" w:line="240" w:lineRule="auto"/>
              <w:contextualSpacing/>
              <w:rPr>
                <w:rFonts w:eastAsiaTheme="minorHAnsi" w:cstheme="minorHAnsi"/>
                <w:sz w:val="22"/>
              </w:rPr>
            </w:pPr>
            <w:r w:rsidRPr="001F7CB3">
              <w:rPr>
                <w:rFonts w:cstheme="minorHAnsi"/>
                <w:b/>
                <w:sz w:val="22"/>
              </w:rPr>
              <w:t xml:space="preserve">Napomena: </w:t>
            </w:r>
            <w:r w:rsidRPr="001F7CB3">
              <w:rPr>
                <w:rFonts w:cstheme="minorHAnsi"/>
                <w:i/>
                <w:sz w:val="22"/>
              </w:rPr>
              <w:t xml:space="preserve">Po ovom Pozivu nije dozvoljena prijava projektnih prijedloga koji se odnose samo na pripremu projektne/tehničke dokumentacije za </w:t>
            </w:r>
            <w:r w:rsidR="00922953" w:rsidRPr="001F7CB3">
              <w:rPr>
                <w:rFonts w:cstheme="minorHAnsi"/>
                <w:i/>
                <w:sz w:val="22"/>
              </w:rPr>
              <w:t>bilo koju</w:t>
            </w:r>
            <w:r w:rsidRPr="001F7CB3">
              <w:rPr>
                <w:rFonts w:cstheme="minorHAnsi"/>
                <w:i/>
                <w:sz w:val="22"/>
              </w:rPr>
              <w:t xml:space="preserve"> od gore navedenih aktivnosti. Ova odredba NE utječe na prihvatljivost troškova pripreme</w:t>
            </w:r>
            <w:r w:rsidR="00676566" w:rsidRPr="001F7CB3">
              <w:rPr>
                <w:rFonts w:cstheme="minorHAnsi"/>
                <w:i/>
                <w:sz w:val="22"/>
              </w:rPr>
              <w:t xml:space="preserve"> dokumentacije (vidi točku</w:t>
            </w:r>
            <w:r w:rsidRPr="001F7CB3">
              <w:rPr>
                <w:rFonts w:cstheme="minorHAnsi"/>
                <w:i/>
                <w:sz w:val="22"/>
              </w:rPr>
              <w:t xml:space="preserve"> 2.8)</w:t>
            </w:r>
            <w:r w:rsidR="00922953" w:rsidRPr="001F7CB3">
              <w:rPr>
                <w:rFonts w:cstheme="minorHAnsi"/>
                <w:i/>
                <w:sz w:val="22"/>
              </w:rPr>
              <w:t xml:space="preserve"> s obzirom da se isti smatraju dijelom ulaganja</w:t>
            </w:r>
            <w:r w:rsidR="003E036F" w:rsidRPr="001F7CB3">
              <w:rPr>
                <w:rFonts w:cstheme="minorHAnsi"/>
                <w:i/>
                <w:sz w:val="22"/>
              </w:rPr>
              <w:t xml:space="preserve"> i kao takvi planiraju u sklopu pripadajuće aktivnosti.</w:t>
            </w:r>
          </w:p>
        </w:tc>
      </w:tr>
    </w:tbl>
    <w:p w14:paraId="02798059" w14:textId="77777777" w:rsidR="003368B8" w:rsidRPr="00BA75CC" w:rsidRDefault="003368B8" w:rsidP="00500526">
      <w:pPr>
        <w:spacing w:after="0"/>
        <w:rPr>
          <w:rFonts w:eastAsia="AngsanaUPC" w:cstheme="minorHAnsi"/>
          <w:b/>
          <w:bCs/>
          <w:i/>
          <w:sz w:val="24"/>
          <w:szCs w:val="24"/>
          <w:shd w:val="clear" w:color="auto" w:fill="FFFFFF"/>
        </w:rPr>
      </w:pPr>
    </w:p>
    <w:p w14:paraId="2D59DF7C" w14:textId="77777777" w:rsidR="00F91F9D" w:rsidRPr="00ED5D94" w:rsidRDefault="00F91F9D" w:rsidP="00B0707D">
      <w:pPr>
        <w:keepNext/>
        <w:keepLines/>
        <w:numPr>
          <w:ilvl w:val="1"/>
          <w:numId w:val="12"/>
        </w:numPr>
        <w:tabs>
          <w:tab w:val="num" w:pos="360"/>
        </w:tabs>
        <w:spacing w:before="40" w:after="0"/>
        <w:ind w:left="0" w:firstLine="0"/>
        <w:outlineLvl w:val="1"/>
        <w:rPr>
          <w:rFonts w:eastAsia="Times New Roman" w:cs="Times New Roman"/>
          <w:b/>
          <w:bCs/>
          <w:sz w:val="26"/>
          <w:szCs w:val="26"/>
        </w:rPr>
      </w:pPr>
      <w:bookmarkStart w:id="47" w:name="_Toc2692502"/>
      <w:bookmarkEnd w:id="46"/>
      <w:r w:rsidRPr="00ED5D94">
        <w:rPr>
          <w:rFonts w:eastAsia="Times New Roman" w:cs="Times New Roman"/>
          <w:b/>
          <w:bCs/>
          <w:sz w:val="26"/>
          <w:szCs w:val="26"/>
        </w:rPr>
        <w:t>Horizontalna načela</w:t>
      </w:r>
      <w:bookmarkEnd w:id="47"/>
    </w:p>
    <w:p w14:paraId="6BDF6632" w14:textId="77777777" w:rsidR="00F91F9D" w:rsidRPr="00F91F9D" w:rsidRDefault="00F91F9D" w:rsidP="00F91F9D">
      <w:pPr>
        <w:rPr>
          <w:sz w:val="24"/>
          <w:szCs w:val="24"/>
        </w:rPr>
      </w:pPr>
      <w:r w:rsidRPr="00F91F9D">
        <w:rPr>
          <w:sz w:val="24"/>
          <w:szCs w:val="24"/>
        </w:rPr>
        <w:t>Prijavitelji su obavezni pridržavati se zakonskih odredbi (navedenih u poglavlju 1.1. Uputa) koje predstavljaju minimalne zahtjeve pri provedbi horizontalnih politika. Poštujući zakonske odredbe projekt je neutralan u pogledu horizontalnih politika, a pripadajući izdaci i aktivnosti neće se smatrati doprinosom horizontalnim politikama već ispunjenjem zakonske obaveze. Ukoliko projekt sadrži dodatne aktivnosti uz propisani minimum poštivanja zakonskih odredbi, tada projekt promiče horizontalne politike EU. Usklađenost projekta s horizontalnim politikama opisuje se u Prijavnom obrascu. </w:t>
      </w:r>
    </w:p>
    <w:p w14:paraId="37408089" w14:textId="790418BB" w:rsidR="00F91F9D" w:rsidRPr="00F91F9D" w:rsidRDefault="00F91F9D" w:rsidP="00F91F9D">
      <w:pPr>
        <w:rPr>
          <w:sz w:val="24"/>
          <w:szCs w:val="24"/>
        </w:rPr>
      </w:pPr>
      <w:r w:rsidRPr="00F91F9D">
        <w:rPr>
          <w:sz w:val="24"/>
          <w:szCs w:val="24"/>
        </w:rPr>
        <w:t>Slijedom </w:t>
      </w:r>
      <w:r w:rsidRPr="00F91F9D">
        <w:rPr>
          <w:i/>
          <w:sz w:val="24"/>
          <w:szCs w:val="24"/>
        </w:rPr>
        <w:t>Uputa za prijavitelje i korisnike Operativnog programa „Konkurentnost i Kohezija” o provedbi horizontalnih načela</w:t>
      </w:r>
      <w:r w:rsidR="001F7CB3">
        <w:rPr>
          <w:sz w:val="24"/>
          <w:szCs w:val="24"/>
          <w:vertAlign w:val="superscript"/>
        </w:rPr>
        <w:t>5</w:t>
      </w:r>
      <w:r w:rsidRPr="00F91F9D">
        <w:rPr>
          <w:sz w:val="24"/>
          <w:szCs w:val="24"/>
        </w:rPr>
        <w:t xml:space="preserve"> (u daljnjem tekstu: Upute o provedbi horizontalnih načela) korisnici su dužni poštivati zakonske obaveze u tri kategorije: </w:t>
      </w:r>
    </w:p>
    <w:p w14:paraId="408FC9C8" w14:textId="77777777" w:rsidR="00F91F9D" w:rsidRPr="00F91F9D" w:rsidRDefault="00F91F9D" w:rsidP="00B0707D">
      <w:pPr>
        <w:numPr>
          <w:ilvl w:val="0"/>
          <w:numId w:val="18"/>
        </w:numPr>
        <w:spacing w:after="200" w:line="276" w:lineRule="auto"/>
        <w:contextualSpacing/>
        <w:rPr>
          <w:rFonts w:eastAsia="Times New Roman"/>
          <w:sz w:val="24"/>
          <w:szCs w:val="24"/>
        </w:rPr>
      </w:pPr>
      <w:r w:rsidRPr="00F91F9D">
        <w:rPr>
          <w:rFonts w:eastAsia="Times New Roman"/>
          <w:sz w:val="24"/>
          <w:szCs w:val="24"/>
        </w:rPr>
        <w:t>Promicanje ravnopravnosti žena i muškaraca i zabrana diskriminacije,</w:t>
      </w:r>
    </w:p>
    <w:p w14:paraId="673CD878" w14:textId="77777777" w:rsidR="00F91F9D" w:rsidRPr="00F91F9D" w:rsidRDefault="00F91F9D" w:rsidP="00B0707D">
      <w:pPr>
        <w:numPr>
          <w:ilvl w:val="0"/>
          <w:numId w:val="18"/>
        </w:numPr>
        <w:spacing w:after="200" w:line="276" w:lineRule="auto"/>
        <w:contextualSpacing/>
        <w:rPr>
          <w:rFonts w:eastAsia="Times New Roman"/>
          <w:sz w:val="24"/>
          <w:szCs w:val="24"/>
        </w:rPr>
      </w:pPr>
      <w:r w:rsidRPr="00F91F9D">
        <w:rPr>
          <w:rFonts w:eastAsia="Times New Roman"/>
          <w:sz w:val="24"/>
          <w:szCs w:val="24"/>
        </w:rPr>
        <w:t>Pristupačnost za osobe s invaliditetom,</w:t>
      </w:r>
    </w:p>
    <w:p w14:paraId="24495321" w14:textId="77777777" w:rsidR="00F91F9D" w:rsidRPr="00F91F9D" w:rsidRDefault="00F91F9D" w:rsidP="00B0707D">
      <w:pPr>
        <w:numPr>
          <w:ilvl w:val="0"/>
          <w:numId w:val="18"/>
        </w:numPr>
        <w:spacing w:after="200" w:line="276" w:lineRule="auto"/>
        <w:contextualSpacing/>
        <w:rPr>
          <w:rFonts w:eastAsia="Times New Roman"/>
          <w:sz w:val="24"/>
          <w:szCs w:val="24"/>
        </w:rPr>
      </w:pPr>
      <w:r w:rsidRPr="00F91F9D">
        <w:rPr>
          <w:rFonts w:eastAsia="Times New Roman"/>
          <w:sz w:val="24"/>
          <w:szCs w:val="24"/>
        </w:rPr>
        <w:t>Održivi razvoj.</w:t>
      </w:r>
    </w:p>
    <w:p w14:paraId="2C06E32B" w14:textId="750FF1DB" w:rsidR="00F91F9D" w:rsidRPr="00F91F9D" w:rsidRDefault="00F91F9D" w:rsidP="00F91F9D">
      <w:pPr>
        <w:rPr>
          <w:sz w:val="24"/>
          <w:szCs w:val="24"/>
        </w:rPr>
      </w:pPr>
      <w:r w:rsidRPr="00F91F9D">
        <w:rPr>
          <w:sz w:val="24"/>
          <w:szCs w:val="24"/>
        </w:rPr>
        <w:t>Projekti koji su u skladu s nacionalnim propisima smatraju se neutralnima</w:t>
      </w:r>
      <w:r w:rsidR="001F7CB3">
        <w:rPr>
          <w:sz w:val="24"/>
          <w:szCs w:val="24"/>
          <w:vertAlign w:val="superscript"/>
        </w:rPr>
        <w:t>6</w:t>
      </w:r>
      <w:r w:rsidRPr="00F91F9D">
        <w:rPr>
          <w:sz w:val="24"/>
          <w:szCs w:val="24"/>
        </w:rPr>
        <w:t>, o čemu je potrebno pružiti informaciju u odgovarajućem dijelu Prijavnog obrasca.</w:t>
      </w:r>
    </w:p>
    <w:p w14:paraId="1F45BBB8" w14:textId="2D35C6AE" w:rsidR="00F91F9D" w:rsidRDefault="00F91F9D" w:rsidP="00F91F9D">
      <w:pPr>
        <w:rPr>
          <w:sz w:val="24"/>
          <w:szCs w:val="24"/>
        </w:rPr>
      </w:pPr>
    </w:p>
    <w:p w14:paraId="0313C7B9" w14:textId="2482FB69" w:rsidR="001F7CB3" w:rsidRPr="001F7CB3" w:rsidRDefault="001F7CB3" w:rsidP="001F7CB3">
      <w:pPr>
        <w:spacing w:before="0" w:after="0" w:line="240" w:lineRule="auto"/>
        <w:rPr>
          <w:rStyle w:val="Hyperlink1"/>
          <w:rFonts w:cstheme="minorHAnsi"/>
          <w:sz w:val="18"/>
          <w:szCs w:val="18"/>
        </w:rPr>
      </w:pPr>
      <w:r w:rsidRPr="001F7CB3">
        <w:rPr>
          <w:rStyle w:val="Hyperlink1"/>
          <w:rFonts w:cstheme="minorHAnsi"/>
          <w:sz w:val="18"/>
          <w:szCs w:val="18"/>
          <w:vertAlign w:val="superscript"/>
        </w:rPr>
        <w:t xml:space="preserve">5 </w:t>
      </w:r>
      <w:hyperlink r:id="rId13" w:history="1">
        <w:r w:rsidRPr="001F7CB3">
          <w:rPr>
            <w:rStyle w:val="Hyperlink1"/>
            <w:rFonts w:cstheme="minorHAnsi"/>
            <w:sz w:val="18"/>
            <w:szCs w:val="18"/>
          </w:rPr>
          <w:t>http://www.strukturnifondovi.hr/UserDocsImages/Za%20web/Upute%20za%20prijavitelje.pdf</w:t>
        </w:r>
      </w:hyperlink>
    </w:p>
    <w:p w14:paraId="4FF3A1B1" w14:textId="739C53A0" w:rsidR="001F7CB3" w:rsidRDefault="001F7CB3" w:rsidP="001F7CB3">
      <w:pPr>
        <w:spacing w:before="0" w:after="0" w:line="240" w:lineRule="auto"/>
        <w:rPr>
          <w:rFonts w:cstheme="minorHAnsi"/>
          <w:sz w:val="18"/>
          <w:szCs w:val="18"/>
        </w:rPr>
      </w:pPr>
      <w:r w:rsidRPr="001F7CB3">
        <w:rPr>
          <w:rFonts w:cstheme="minorHAnsi"/>
          <w:sz w:val="18"/>
          <w:szCs w:val="18"/>
          <w:vertAlign w:val="superscript"/>
        </w:rPr>
        <w:t xml:space="preserve">6 </w:t>
      </w:r>
      <w:r w:rsidRPr="001F7CB3">
        <w:rPr>
          <w:rFonts w:cstheme="minorHAnsi"/>
          <w:sz w:val="18"/>
          <w:szCs w:val="18"/>
        </w:rPr>
        <w:t>Neutralno znači da je projekt zadovoljio zakonski minimum, te da neće dobiti bodove za doprinos horizontalnim načelima.</w:t>
      </w:r>
    </w:p>
    <w:p w14:paraId="4F4104DB" w14:textId="0C641669" w:rsidR="001F7CB3" w:rsidRDefault="001F7CB3" w:rsidP="001F7CB3">
      <w:pPr>
        <w:spacing w:before="0" w:after="0" w:line="240" w:lineRule="auto"/>
        <w:rPr>
          <w:rFonts w:cstheme="minorHAnsi"/>
          <w:sz w:val="18"/>
          <w:szCs w:val="18"/>
        </w:rPr>
      </w:pPr>
    </w:p>
    <w:p w14:paraId="76BC6D3E" w14:textId="35B7DF15" w:rsidR="001F7CB3" w:rsidRDefault="001F7CB3" w:rsidP="001F7CB3">
      <w:pPr>
        <w:spacing w:before="0" w:after="0" w:line="240" w:lineRule="auto"/>
        <w:rPr>
          <w:rFonts w:cstheme="minorHAnsi"/>
          <w:sz w:val="18"/>
          <w:szCs w:val="18"/>
        </w:rPr>
      </w:pPr>
    </w:p>
    <w:p w14:paraId="69F5F055" w14:textId="1B11E691" w:rsidR="001F7CB3" w:rsidRDefault="001F7CB3" w:rsidP="001F7CB3">
      <w:pPr>
        <w:spacing w:before="0" w:after="0" w:line="240" w:lineRule="auto"/>
        <w:rPr>
          <w:rFonts w:cstheme="minorHAnsi"/>
          <w:sz w:val="18"/>
          <w:szCs w:val="18"/>
        </w:rPr>
      </w:pPr>
    </w:p>
    <w:p w14:paraId="18C6FB8E" w14:textId="77777777" w:rsidR="001F7CB3" w:rsidRPr="001F7CB3" w:rsidRDefault="001F7CB3" w:rsidP="001F7CB3">
      <w:pPr>
        <w:spacing w:before="0" w:after="0" w:line="240" w:lineRule="auto"/>
        <w:rPr>
          <w:rFonts w:cstheme="minorHAnsi"/>
          <w:sz w:val="18"/>
          <w:szCs w:val="18"/>
        </w:rPr>
      </w:pPr>
    </w:p>
    <w:p w14:paraId="513F462D" w14:textId="74F6994E" w:rsidR="00F91F9D" w:rsidRPr="003718F5" w:rsidRDefault="00F91F9D" w:rsidP="00B0707D">
      <w:pPr>
        <w:pStyle w:val="bullets"/>
        <w:numPr>
          <w:ilvl w:val="2"/>
          <w:numId w:val="42"/>
        </w:numPr>
        <w:rPr>
          <w:b/>
          <w:sz w:val="24"/>
          <w:szCs w:val="24"/>
        </w:rPr>
      </w:pPr>
      <w:proofErr w:type="spellStart"/>
      <w:r w:rsidRPr="003718F5">
        <w:rPr>
          <w:b/>
          <w:sz w:val="24"/>
          <w:szCs w:val="24"/>
        </w:rPr>
        <w:lastRenderedPageBreak/>
        <w:t>Promicanje</w:t>
      </w:r>
      <w:proofErr w:type="spellEnd"/>
      <w:r w:rsidRPr="003718F5">
        <w:rPr>
          <w:b/>
          <w:sz w:val="24"/>
          <w:szCs w:val="24"/>
        </w:rPr>
        <w:t xml:space="preserve"> </w:t>
      </w:r>
      <w:proofErr w:type="spellStart"/>
      <w:r w:rsidRPr="003718F5">
        <w:rPr>
          <w:b/>
          <w:sz w:val="24"/>
          <w:szCs w:val="24"/>
        </w:rPr>
        <w:t>ravnopravnosti</w:t>
      </w:r>
      <w:proofErr w:type="spellEnd"/>
      <w:r w:rsidRPr="003718F5">
        <w:rPr>
          <w:b/>
          <w:sz w:val="24"/>
          <w:szCs w:val="24"/>
        </w:rPr>
        <w:t xml:space="preserve"> </w:t>
      </w:r>
      <w:proofErr w:type="spellStart"/>
      <w:r w:rsidRPr="003718F5">
        <w:rPr>
          <w:b/>
          <w:sz w:val="24"/>
          <w:szCs w:val="24"/>
        </w:rPr>
        <w:t>žena</w:t>
      </w:r>
      <w:proofErr w:type="spellEnd"/>
      <w:r w:rsidRPr="003718F5">
        <w:rPr>
          <w:b/>
          <w:sz w:val="24"/>
          <w:szCs w:val="24"/>
        </w:rPr>
        <w:t xml:space="preserve"> </w:t>
      </w:r>
      <w:proofErr w:type="spellStart"/>
      <w:r w:rsidRPr="003718F5">
        <w:rPr>
          <w:b/>
          <w:sz w:val="24"/>
          <w:szCs w:val="24"/>
        </w:rPr>
        <w:t>i</w:t>
      </w:r>
      <w:proofErr w:type="spellEnd"/>
      <w:r w:rsidRPr="003718F5">
        <w:rPr>
          <w:b/>
          <w:sz w:val="24"/>
          <w:szCs w:val="24"/>
        </w:rPr>
        <w:t xml:space="preserve"> </w:t>
      </w:r>
      <w:proofErr w:type="spellStart"/>
      <w:r w:rsidRPr="003718F5">
        <w:rPr>
          <w:b/>
          <w:sz w:val="24"/>
          <w:szCs w:val="24"/>
        </w:rPr>
        <w:t>muškaraca</w:t>
      </w:r>
      <w:proofErr w:type="spellEnd"/>
      <w:r w:rsidRPr="003718F5">
        <w:rPr>
          <w:b/>
          <w:sz w:val="24"/>
          <w:szCs w:val="24"/>
        </w:rPr>
        <w:t xml:space="preserve"> </w:t>
      </w:r>
      <w:proofErr w:type="spellStart"/>
      <w:r w:rsidRPr="003718F5">
        <w:rPr>
          <w:b/>
          <w:sz w:val="24"/>
          <w:szCs w:val="24"/>
        </w:rPr>
        <w:t>i</w:t>
      </w:r>
      <w:proofErr w:type="spellEnd"/>
      <w:r w:rsidRPr="003718F5">
        <w:rPr>
          <w:b/>
          <w:sz w:val="24"/>
          <w:szCs w:val="24"/>
        </w:rPr>
        <w:t xml:space="preserve"> </w:t>
      </w:r>
      <w:proofErr w:type="spellStart"/>
      <w:r w:rsidRPr="003718F5">
        <w:rPr>
          <w:b/>
          <w:sz w:val="24"/>
          <w:szCs w:val="24"/>
        </w:rPr>
        <w:t>zabrana</w:t>
      </w:r>
      <w:proofErr w:type="spellEnd"/>
      <w:r w:rsidRPr="003718F5">
        <w:rPr>
          <w:b/>
          <w:sz w:val="24"/>
          <w:szCs w:val="24"/>
        </w:rPr>
        <w:t xml:space="preserve"> </w:t>
      </w:r>
      <w:proofErr w:type="spellStart"/>
      <w:r w:rsidRPr="003718F5">
        <w:rPr>
          <w:b/>
          <w:sz w:val="24"/>
          <w:szCs w:val="24"/>
        </w:rPr>
        <w:t>diskriminacije</w:t>
      </w:r>
      <w:proofErr w:type="spellEnd"/>
      <w:r w:rsidRPr="003718F5">
        <w:rPr>
          <w:b/>
          <w:sz w:val="24"/>
          <w:szCs w:val="24"/>
        </w:rPr>
        <w:t> </w:t>
      </w:r>
    </w:p>
    <w:p w14:paraId="03741F5E" w14:textId="77777777" w:rsidR="00F91F9D" w:rsidRPr="00F91F9D" w:rsidRDefault="00F91F9D" w:rsidP="00F91F9D">
      <w:pPr>
        <w:rPr>
          <w:sz w:val="24"/>
          <w:szCs w:val="24"/>
        </w:rPr>
      </w:pPr>
      <w:r w:rsidRPr="00F91F9D">
        <w:rPr>
          <w:sz w:val="24"/>
          <w:szCs w:val="24"/>
        </w:rPr>
        <w:t xml:space="preserve">U provedbi OPKK-a promiče se rodno osviještena politika. To znači da dionici u projektu trebaju voditi računa o rodnoj perspektivi, svjesno imati na umu kakav je učinak rodnih razlika na projektne aktivnosti, na koje treba obratiti pozornost ili koje bi trebalo unaprijediti. </w:t>
      </w:r>
    </w:p>
    <w:p w14:paraId="18E405A9" w14:textId="77777777" w:rsidR="00F91F9D" w:rsidRPr="00F91F9D" w:rsidRDefault="00F91F9D" w:rsidP="00F91F9D">
      <w:pPr>
        <w:rPr>
          <w:sz w:val="24"/>
          <w:szCs w:val="24"/>
        </w:rPr>
      </w:pPr>
      <w:r w:rsidRPr="00F91F9D">
        <w:rPr>
          <w:sz w:val="24"/>
          <w:szCs w:val="24"/>
        </w:rPr>
        <w:t>Prijavitelji se upućuju na Upute o provedbi horizontalnih načela koje detaljno opisuju njihova sadržaj i značaj, a daju i neke primjere horizontalnih aktivnosti primjenjive na specifični cilj 3a2, a time i na ovaj Poziv. </w:t>
      </w:r>
    </w:p>
    <w:p w14:paraId="7EB9D3D2" w14:textId="77777777" w:rsidR="00F91F9D" w:rsidRPr="00F91F9D" w:rsidRDefault="00F91F9D" w:rsidP="00F91F9D">
      <w:pPr>
        <w:tabs>
          <w:tab w:val="left" w:pos="851"/>
        </w:tabs>
        <w:spacing w:after="0" w:line="240" w:lineRule="auto"/>
        <w:rPr>
          <w:rFonts w:cstheme="minorHAnsi"/>
          <w:sz w:val="24"/>
          <w:szCs w:val="24"/>
          <w:lang w:eastAsia="hr-HR"/>
        </w:rPr>
      </w:pPr>
      <w:r w:rsidRPr="00F91F9D">
        <w:rPr>
          <w:rFonts w:cstheme="minorHAnsi"/>
          <w:sz w:val="24"/>
          <w:szCs w:val="24"/>
          <w:lang w:eastAsia="hr-HR"/>
        </w:rPr>
        <w:t xml:space="preserve">U provedbi aktivnosti informiranja i komunikacije u sklopu projekta u obzir treba uzeti i rodnu perspektivu, odnosno: </w:t>
      </w:r>
    </w:p>
    <w:p w14:paraId="3A001EAB" w14:textId="77777777" w:rsidR="00F91F9D" w:rsidRPr="00F91F9D" w:rsidRDefault="00F91F9D" w:rsidP="00B0707D">
      <w:pPr>
        <w:numPr>
          <w:ilvl w:val="0"/>
          <w:numId w:val="39"/>
        </w:numPr>
        <w:tabs>
          <w:tab w:val="left" w:pos="851"/>
        </w:tabs>
        <w:spacing w:before="0" w:after="0" w:line="240" w:lineRule="auto"/>
        <w:ind w:left="709" w:hanging="283"/>
        <w:rPr>
          <w:rFonts w:cstheme="minorHAnsi"/>
          <w:sz w:val="24"/>
          <w:szCs w:val="24"/>
          <w:lang w:eastAsia="hr-HR"/>
        </w:rPr>
      </w:pPr>
      <w:r w:rsidRPr="00F91F9D">
        <w:rPr>
          <w:rFonts w:cstheme="minorHAnsi"/>
          <w:sz w:val="24"/>
          <w:szCs w:val="24"/>
          <w:lang w:eastAsia="hr-HR"/>
        </w:rPr>
        <w:t xml:space="preserve">u verbalnom i vizualnom izražavanju treba voditi računa o rodnoj perspektivi, uključujući i jezični odabir terminologije. </w:t>
      </w:r>
    </w:p>
    <w:p w14:paraId="31A557DE" w14:textId="77777777" w:rsidR="00F91F9D" w:rsidRPr="00F91F9D" w:rsidRDefault="00F91F9D" w:rsidP="00B0707D">
      <w:pPr>
        <w:numPr>
          <w:ilvl w:val="0"/>
          <w:numId w:val="39"/>
        </w:numPr>
        <w:tabs>
          <w:tab w:val="left" w:pos="851"/>
        </w:tabs>
        <w:spacing w:before="0" w:after="0" w:line="240" w:lineRule="auto"/>
        <w:ind w:left="709" w:hanging="283"/>
        <w:rPr>
          <w:rFonts w:cstheme="minorHAnsi"/>
          <w:sz w:val="24"/>
          <w:szCs w:val="24"/>
          <w:lang w:eastAsia="hr-HR"/>
        </w:rPr>
      </w:pPr>
      <w:r w:rsidRPr="00F91F9D">
        <w:rPr>
          <w:rFonts w:cstheme="minorHAnsi"/>
          <w:sz w:val="24"/>
          <w:szCs w:val="24"/>
          <w:lang w:eastAsia="hr-HR"/>
        </w:rPr>
        <w:t xml:space="preserve">treba osigurati pravednu zastupljenost oba spola u komunikacijskim aktivnostima. </w:t>
      </w:r>
    </w:p>
    <w:p w14:paraId="2F28C002" w14:textId="77777777" w:rsidR="00F91F9D" w:rsidRPr="00F91F9D" w:rsidRDefault="00F91F9D" w:rsidP="00B0707D">
      <w:pPr>
        <w:numPr>
          <w:ilvl w:val="0"/>
          <w:numId w:val="39"/>
        </w:numPr>
        <w:tabs>
          <w:tab w:val="left" w:pos="851"/>
        </w:tabs>
        <w:spacing w:before="0" w:after="0" w:line="240" w:lineRule="auto"/>
        <w:ind w:left="709" w:hanging="283"/>
        <w:rPr>
          <w:rFonts w:cstheme="minorHAnsi"/>
          <w:sz w:val="24"/>
          <w:szCs w:val="24"/>
          <w:lang w:eastAsia="hr-HR"/>
        </w:rPr>
      </w:pPr>
      <w:r w:rsidRPr="00F91F9D">
        <w:rPr>
          <w:rFonts w:cstheme="minorHAnsi"/>
          <w:sz w:val="24"/>
          <w:szCs w:val="24"/>
          <w:lang w:eastAsia="hr-HR"/>
        </w:rPr>
        <w:t xml:space="preserve">prema potrebi, komunikacija bi trebala biti usmjerena na pripadnike oba spola. </w:t>
      </w:r>
    </w:p>
    <w:p w14:paraId="495AD6D5" w14:textId="77777777" w:rsidR="00F91F9D" w:rsidRPr="00F91F9D" w:rsidRDefault="00F91F9D" w:rsidP="00F91F9D">
      <w:pPr>
        <w:rPr>
          <w:sz w:val="24"/>
          <w:szCs w:val="24"/>
        </w:rPr>
      </w:pPr>
      <w:r w:rsidRPr="00F91F9D">
        <w:rPr>
          <w:sz w:val="24"/>
          <w:szCs w:val="24"/>
        </w:rPr>
        <w:t>Osim navedenih primjera, prijavitelji mogu na razini projektnih prijedloga osmisliti i druge aktivnosti pri promicanju ravnopravnosti žena i muškaraca i zabrani diskriminacije. </w:t>
      </w:r>
    </w:p>
    <w:p w14:paraId="3CF07582" w14:textId="77777777" w:rsidR="00F91F9D" w:rsidRPr="00F91F9D" w:rsidRDefault="00F91F9D" w:rsidP="00F91F9D">
      <w:pPr>
        <w:rPr>
          <w:sz w:val="24"/>
          <w:szCs w:val="24"/>
        </w:rPr>
      </w:pPr>
    </w:p>
    <w:p w14:paraId="6FD8C4AE" w14:textId="3C8E077F" w:rsidR="00F91F9D" w:rsidRPr="003718F5" w:rsidRDefault="00F91F9D" w:rsidP="00B0707D">
      <w:pPr>
        <w:pStyle w:val="bullets"/>
        <w:numPr>
          <w:ilvl w:val="2"/>
          <w:numId w:val="42"/>
        </w:numPr>
        <w:rPr>
          <w:b/>
          <w:sz w:val="24"/>
          <w:szCs w:val="24"/>
        </w:rPr>
      </w:pPr>
      <w:proofErr w:type="spellStart"/>
      <w:r w:rsidRPr="003718F5">
        <w:rPr>
          <w:b/>
          <w:sz w:val="24"/>
          <w:szCs w:val="24"/>
        </w:rPr>
        <w:t>Pristupačnost</w:t>
      </w:r>
      <w:proofErr w:type="spellEnd"/>
      <w:r w:rsidRPr="003718F5">
        <w:rPr>
          <w:b/>
          <w:sz w:val="24"/>
          <w:szCs w:val="24"/>
        </w:rPr>
        <w:t xml:space="preserve"> za </w:t>
      </w:r>
      <w:proofErr w:type="spellStart"/>
      <w:r w:rsidRPr="003718F5">
        <w:rPr>
          <w:b/>
          <w:sz w:val="24"/>
          <w:szCs w:val="24"/>
        </w:rPr>
        <w:t>osobe</w:t>
      </w:r>
      <w:proofErr w:type="spellEnd"/>
      <w:r w:rsidRPr="003718F5">
        <w:rPr>
          <w:b/>
          <w:sz w:val="24"/>
          <w:szCs w:val="24"/>
        </w:rPr>
        <w:t xml:space="preserve"> s </w:t>
      </w:r>
      <w:proofErr w:type="spellStart"/>
      <w:r w:rsidRPr="003718F5">
        <w:rPr>
          <w:b/>
          <w:sz w:val="24"/>
          <w:szCs w:val="24"/>
        </w:rPr>
        <w:t>invaliditetom</w:t>
      </w:r>
      <w:proofErr w:type="spellEnd"/>
      <w:r w:rsidRPr="003718F5">
        <w:rPr>
          <w:b/>
          <w:sz w:val="24"/>
          <w:szCs w:val="24"/>
        </w:rPr>
        <w:t> </w:t>
      </w:r>
    </w:p>
    <w:p w14:paraId="69FE39D9" w14:textId="77777777" w:rsidR="00F91F9D" w:rsidRPr="00F91F9D" w:rsidRDefault="00F91F9D" w:rsidP="00F91F9D">
      <w:pPr>
        <w:rPr>
          <w:sz w:val="24"/>
          <w:szCs w:val="24"/>
        </w:rPr>
      </w:pPr>
      <w:r w:rsidRPr="00F91F9D">
        <w:rPr>
          <w:sz w:val="24"/>
          <w:szCs w:val="24"/>
        </w:rPr>
        <w:t>Sve aktivnosti unutar OPKK-a, pa tako i ovog Poziva, trebale bi promicati pristupačnost za osobe s invaliditetom kad god je to moguće. Cilj Uputa za prijavitelje i korisnike operativnog programa „Konkurentnost i Kohezija” o provedbi horizontalnih načela je pomoći prijaviteljima razmotriti dodatne prilike osim poštivanja zakonskih minimuma za promicanje pristupačnosti. Dodatne prilike za promicanje pristupačnosti su bitne s obzirom da se aktivnosti i izdaci povezani za poštivanje zakonima propisanih minimuma neće smatrati doprinosom horizontalnim politikama, već ispunjenjem zakonske obaveze. Prijavitelji bi se u određenim fazama pripreme i provedbe projekta trebali posavjetovati s nadležnim organizacijama civilnog društva koje zastupaju interes skupina u nepovoljnom položaju. To će ojačati praktičnu provedbu pristupačnosti za osobe s invaliditetom.</w:t>
      </w:r>
    </w:p>
    <w:p w14:paraId="58FE36BC" w14:textId="77777777" w:rsidR="00F91F9D" w:rsidRPr="00F91F9D" w:rsidRDefault="00F91F9D" w:rsidP="00F91F9D">
      <w:pPr>
        <w:spacing w:after="0" w:line="276" w:lineRule="auto"/>
        <w:rPr>
          <w:rFonts w:eastAsia="Times New Roman" w:cstheme="minorHAnsi"/>
          <w:b/>
          <w:sz w:val="24"/>
          <w:szCs w:val="24"/>
        </w:rPr>
      </w:pPr>
    </w:p>
    <w:p w14:paraId="2B86C2A2" w14:textId="590690D5" w:rsidR="00F91F9D" w:rsidRPr="003718F5" w:rsidRDefault="00F91F9D" w:rsidP="00B0707D">
      <w:pPr>
        <w:pStyle w:val="bullets"/>
        <w:numPr>
          <w:ilvl w:val="2"/>
          <w:numId w:val="42"/>
        </w:numPr>
        <w:rPr>
          <w:b/>
          <w:sz w:val="24"/>
          <w:szCs w:val="24"/>
        </w:rPr>
      </w:pPr>
      <w:proofErr w:type="spellStart"/>
      <w:r w:rsidRPr="003718F5">
        <w:rPr>
          <w:b/>
          <w:sz w:val="24"/>
          <w:szCs w:val="24"/>
        </w:rPr>
        <w:t>Održivi</w:t>
      </w:r>
      <w:proofErr w:type="spellEnd"/>
      <w:r w:rsidRPr="003718F5">
        <w:rPr>
          <w:b/>
          <w:sz w:val="24"/>
          <w:szCs w:val="24"/>
        </w:rPr>
        <w:t xml:space="preserve"> </w:t>
      </w:r>
      <w:proofErr w:type="spellStart"/>
      <w:r w:rsidRPr="003718F5">
        <w:rPr>
          <w:b/>
          <w:sz w:val="24"/>
          <w:szCs w:val="24"/>
        </w:rPr>
        <w:t>razvoj</w:t>
      </w:r>
      <w:proofErr w:type="spellEnd"/>
      <w:r w:rsidRPr="003718F5">
        <w:rPr>
          <w:b/>
          <w:sz w:val="24"/>
          <w:szCs w:val="24"/>
        </w:rPr>
        <w:t> </w:t>
      </w:r>
    </w:p>
    <w:p w14:paraId="6BE58FC0" w14:textId="4050C380" w:rsidR="00D07594" w:rsidRDefault="00F91F9D" w:rsidP="00F91F9D">
      <w:pPr>
        <w:rPr>
          <w:sz w:val="24"/>
          <w:szCs w:val="24"/>
        </w:rPr>
      </w:pPr>
      <w:r w:rsidRPr="00F91F9D">
        <w:rPr>
          <w:sz w:val="24"/>
          <w:szCs w:val="24"/>
        </w:rPr>
        <w:t>Projekt mora promovirati obnovljive izvore energije i/ili održivo korištenje prirodnih resursa kroz uvođenje procesa energetskih ušteda, recikliranja, korištenja obnovljivih izvora energije, provođenje zelene javne nabave</w:t>
      </w:r>
      <w:r w:rsidR="00D07594">
        <w:rPr>
          <w:sz w:val="24"/>
          <w:szCs w:val="24"/>
          <w:vertAlign w:val="superscript"/>
        </w:rPr>
        <w:t>7</w:t>
      </w:r>
      <w:r w:rsidRPr="00F91F9D">
        <w:rPr>
          <w:sz w:val="24"/>
          <w:szCs w:val="24"/>
          <w:vertAlign w:val="superscript"/>
        </w:rPr>
        <w:t xml:space="preserve"> </w:t>
      </w:r>
      <w:r w:rsidRPr="00F91F9D">
        <w:rPr>
          <w:sz w:val="24"/>
          <w:szCs w:val="24"/>
        </w:rPr>
        <w:t xml:space="preserve">kod nabave </w:t>
      </w:r>
      <w:proofErr w:type="spellStart"/>
      <w:r w:rsidRPr="00F91F9D">
        <w:rPr>
          <w:sz w:val="24"/>
          <w:szCs w:val="24"/>
        </w:rPr>
        <w:t>promo</w:t>
      </w:r>
      <w:proofErr w:type="spellEnd"/>
      <w:r w:rsidRPr="00F91F9D">
        <w:rPr>
          <w:sz w:val="24"/>
          <w:szCs w:val="24"/>
        </w:rPr>
        <w:t xml:space="preserve"> materijala, itd. Prijavitelji trebaju dokazati kako će voditi računa o ekološkim, društvenim i gospodarskim koristima u postupku nabave, što se može postići primjenom jasnih i provjerljivih ekoloških kriterija za proizvode i usluge u njihovim tehničkim specifikacijama.  </w:t>
      </w:r>
    </w:p>
    <w:p w14:paraId="665F4D35" w14:textId="77777777" w:rsidR="00D07594" w:rsidRDefault="00D07594">
      <w:pPr>
        <w:spacing w:before="0" w:after="160" w:line="259" w:lineRule="auto"/>
        <w:jc w:val="left"/>
        <w:rPr>
          <w:sz w:val="24"/>
          <w:szCs w:val="24"/>
        </w:rPr>
      </w:pPr>
    </w:p>
    <w:p w14:paraId="7568E388" w14:textId="548FDFCA" w:rsidR="00D07594" w:rsidRDefault="00D07594" w:rsidP="00D07594">
      <w:pPr>
        <w:spacing w:before="0" w:after="0" w:line="240" w:lineRule="auto"/>
        <w:rPr>
          <w:sz w:val="24"/>
          <w:szCs w:val="24"/>
        </w:rPr>
      </w:pPr>
      <w:r>
        <w:rPr>
          <w:rFonts w:eastAsia="Calibri"/>
          <w:vertAlign w:val="superscript"/>
        </w:rPr>
        <w:t xml:space="preserve">7 </w:t>
      </w:r>
      <w:r w:rsidRPr="00D07594">
        <w:rPr>
          <w:rFonts w:eastAsia="Calibri"/>
          <w:sz w:val="18"/>
          <w:szCs w:val="18"/>
        </w:rPr>
        <w:t>Zelena javna nabava instrument je održive proizvodnje i potrošnje, a označava postupak u kojem tijela javne vlasti nastoje nabavljati robu, usluge i radove koji imaju manji utjecaj na okoliš tijekom životnog ciklusa u usporedbi s robom, uslugama i radovima iste namjene koji bi inače bili nabavljeni. Svojom odlukom o kupnji onih proizvoda i usluga koje imaju manji učinak na okoliš, javna tijela utječu na tržište te tako potiču gospodarski sektor da razvija zelene tehnologije i proizvode.</w:t>
      </w:r>
      <w:r>
        <w:rPr>
          <w:sz w:val="24"/>
          <w:szCs w:val="24"/>
        </w:rPr>
        <w:br w:type="page"/>
      </w:r>
    </w:p>
    <w:p w14:paraId="7A1CDCD5" w14:textId="77777777" w:rsidR="00F91F9D" w:rsidRPr="00F91F9D" w:rsidRDefault="00F91F9D" w:rsidP="00F91F9D">
      <w:pPr>
        <w:rPr>
          <w:sz w:val="24"/>
          <w:szCs w:val="24"/>
        </w:rPr>
      </w:pPr>
    </w:p>
    <w:p w14:paraId="60C89CDA" w14:textId="77777777" w:rsidR="00F91F9D" w:rsidRPr="00F91F9D" w:rsidRDefault="00F91F9D" w:rsidP="00F91F9D">
      <w:pPr>
        <w:rPr>
          <w:sz w:val="24"/>
          <w:szCs w:val="24"/>
        </w:rPr>
      </w:pPr>
      <w:r w:rsidRPr="00F91F9D">
        <w:rPr>
          <w:sz w:val="24"/>
          <w:szCs w:val="24"/>
        </w:rPr>
        <w:t>Projekt mora ispuniti minimalne uvjete u pogledu energetske učinkovitosti kako bi se smatrao neutralnim, a neki od primjera dodatnih aktivnosti za povećanje učinkovitosti resursa su: </w:t>
      </w:r>
    </w:p>
    <w:p w14:paraId="0B364AD0" w14:textId="77777777" w:rsidR="00F91F9D" w:rsidRPr="00F91F9D" w:rsidRDefault="00F91F9D" w:rsidP="00D07594">
      <w:pPr>
        <w:numPr>
          <w:ilvl w:val="0"/>
          <w:numId w:val="19"/>
        </w:numPr>
        <w:spacing w:before="0" w:after="0" w:line="240" w:lineRule="auto"/>
        <w:ind w:left="714" w:hanging="357"/>
        <w:contextualSpacing/>
        <w:rPr>
          <w:rFonts w:eastAsia="Times New Roman"/>
          <w:sz w:val="24"/>
          <w:szCs w:val="24"/>
        </w:rPr>
      </w:pPr>
      <w:r w:rsidRPr="00F91F9D">
        <w:rPr>
          <w:rFonts w:eastAsia="Times New Roman"/>
          <w:sz w:val="24"/>
          <w:szCs w:val="24"/>
        </w:rPr>
        <w:t>poštivanje uvjeta za ishođenje energetskog certifikata A,  </w:t>
      </w:r>
    </w:p>
    <w:p w14:paraId="3CE0CB74" w14:textId="77777777" w:rsidR="00F91F9D" w:rsidRPr="00F91F9D" w:rsidRDefault="00F91F9D" w:rsidP="00D07594">
      <w:pPr>
        <w:numPr>
          <w:ilvl w:val="0"/>
          <w:numId w:val="19"/>
        </w:numPr>
        <w:spacing w:before="0" w:after="0" w:line="240" w:lineRule="auto"/>
        <w:ind w:left="714" w:hanging="357"/>
        <w:contextualSpacing/>
        <w:rPr>
          <w:rFonts w:eastAsia="Times New Roman"/>
          <w:sz w:val="24"/>
          <w:szCs w:val="24"/>
        </w:rPr>
      </w:pPr>
      <w:r w:rsidRPr="00F91F9D">
        <w:rPr>
          <w:rFonts w:eastAsia="Times New Roman"/>
          <w:sz w:val="24"/>
          <w:szCs w:val="24"/>
        </w:rPr>
        <w:t>provođenje zelene javne nabave, </w:t>
      </w:r>
    </w:p>
    <w:p w14:paraId="16E9FC55" w14:textId="77777777" w:rsidR="00F91F9D" w:rsidRPr="00F91F9D" w:rsidRDefault="00F91F9D" w:rsidP="00D07594">
      <w:pPr>
        <w:numPr>
          <w:ilvl w:val="0"/>
          <w:numId w:val="19"/>
        </w:numPr>
        <w:spacing w:before="0" w:after="0" w:line="240" w:lineRule="auto"/>
        <w:ind w:left="714" w:hanging="357"/>
        <w:contextualSpacing/>
        <w:rPr>
          <w:rFonts w:eastAsia="Times New Roman"/>
          <w:sz w:val="24"/>
          <w:szCs w:val="24"/>
        </w:rPr>
      </w:pPr>
      <w:r w:rsidRPr="00F91F9D">
        <w:rPr>
          <w:rFonts w:eastAsia="Times New Roman"/>
          <w:sz w:val="24"/>
          <w:szCs w:val="24"/>
        </w:rPr>
        <w:t>integriranje obnovljivih izvora energije u razvoj projekta, </w:t>
      </w:r>
    </w:p>
    <w:p w14:paraId="2981FE87" w14:textId="77777777" w:rsidR="00F91F9D" w:rsidRPr="00F91F9D" w:rsidRDefault="00F91F9D" w:rsidP="00D07594">
      <w:pPr>
        <w:numPr>
          <w:ilvl w:val="0"/>
          <w:numId w:val="19"/>
        </w:numPr>
        <w:spacing w:before="0" w:after="0" w:line="240" w:lineRule="auto"/>
        <w:ind w:left="714" w:hanging="357"/>
        <w:contextualSpacing/>
        <w:rPr>
          <w:rFonts w:eastAsia="Times New Roman"/>
          <w:sz w:val="24"/>
          <w:szCs w:val="24"/>
        </w:rPr>
      </w:pPr>
      <w:r w:rsidRPr="00F91F9D">
        <w:rPr>
          <w:rFonts w:eastAsia="Times New Roman"/>
          <w:sz w:val="24"/>
          <w:szCs w:val="24"/>
        </w:rPr>
        <w:t>primjena pasivnog dizajna kako bi se smanjila potreba za umjetnim izvorima topline, rasvjete i hlađenja, </w:t>
      </w:r>
    </w:p>
    <w:p w14:paraId="7B0E5CFA" w14:textId="77777777" w:rsidR="00F91F9D" w:rsidRPr="00F91F9D" w:rsidRDefault="00F91F9D" w:rsidP="00D07594">
      <w:pPr>
        <w:numPr>
          <w:ilvl w:val="0"/>
          <w:numId w:val="19"/>
        </w:numPr>
        <w:spacing w:before="0" w:after="0" w:line="240" w:lineRule="auto"/>
        <w:ind w:left="714" w:hanging="357"/>
        <w:contextualSpacing/>
        <w:rPr>
          <w:rFonts w:eastAsia="Times New Roman"/>
          <w:sz w:val="24"/>
          <w:szCs w:val="24"/>
        </w:rPr>
      </w:pPr>
      <w:r w:rsidRPr="00F91F9D">
        <w:rPr>
          <w:rFonts w:eastAsia="Times New Roman"/>
          <w:sz w:val="24"/>
          <w:szCs w:val="24"/>
        </w:rPr>
        <w:t>ugradnja proizvoda kojima se štedi potrošnja vode (sanitarni čvorovi, slavine, glave tuševa),  </w:t>
      </w:r>
    </w:p>
    <w:p w14:paraId="7111DE26" w14:textId="77777777" w:rsidR="00F91F9D" w:rsidRPr="00F91F9D" w:rsidRDefault="00F91F9D" w:rsidP="00D07594">
      <w:pPr>
        <w:numPr>
          <w:ilvl w:val="0"/>
          <w:numId w:val="19"/>
        </w:numPr>
        <w:spacing w:before="0" w:after="0" w:line="240" w:lineRule="auto"/>
        <w:ind w:left="714" w:hanging="357"/>
        <w:contextualSpacing/>
        <w:rPr>
          <w:rFonts w:eastAsia="Times New Roman"/>
          <w:sz w:val="24"/>
          <w:szCs w:val="24"/>
        </w:rPr>
      </w:pPr>
      <w:r w:rsidRPr="00F91F9D">
        <w:rPr>
          <w:rFonts w:eastAsia="Times New Roman"/>
          <w:sz w:val="24"/>
          <w:szCs w:val="24"/>
        </w:rPr>
        <w:t>ugradnja sustava za recikliranje potrošne vode (tzv. siva voda),  </w:t>
      </w:r>
    </w:p>
    <w:p w14:paraId="55845768" w14:textId="77777777" w:rsidR="00F91F9D" w:rsidRPr="00F91F9D" w:rsidRDefault="00F91F9D" w:rsidP="00D07594">
      <w:pPr>
        <w:numPr>
          <w:ilvl w:val="0"/>
          <w:numId w:val="19"/>
        </w:numPr>
        <w:spacing w:before="0" w:after="0" w:line="240" w:lineRule="auto"/>
        <w:ind w:left="714" w:hanging="357"/>
        <w:contextualSpacing/>
        <w:rPr>
          <w:rFonts w:eastAsia="Times New Roman"/>
          <w:sz w:val="24"/>
          <w:szCs w:val="24"/>
        </w:rPr>
      </w:pPr>
      <w:r w:rsidRPr="00F91F9D">
        <w:rPr>
          <w:rFonts w:eastAsia="Times New Roman"/>
          <w:sz w:val="24"/>
          <w:szCs w:val="24"/>
        </w:rPr>
        <w:t>plan za odvojeno prikupljanje i skladištenje otpada u poslovnom krugu objekta i sigurno prikupljanje takvih materijala, itd. </w:t>
      </w:r>
    </w:p>
    <w:p w14:paraId="511A1782" w14:textId="77777777" w:rsidR="00F91F9D" w:rsidRPr="00F91F9D" w:rsidRDefault="00F91F9D" w:rsidP="00F91F9D">
      <w:pPr>
        <w:rPr>
          <w:sz w:val="24"/>
          <w:szCs w:val="24"/>
        </w:rPr>
      </w:pPr>
      <w:r w:rsidRPr="00F91F9D">
        <w:rPr>
          <w:sz w:val="24"/>
          <w:szCs w:val="24"/>
        </w:rPr>
        <w:t>Osim navedenih primjera, prijavitelji mogu na razini projekta osmisliti i druge aktivnosti u skladu s Uputama o provedbi horizontalnih načela. </w:t>
      </w:r>
    </w:p>
    <w:p w14:paraId="1F38527E" w14:textId="77777777" w:rsidR="00CB56F6" w:rsidRPr="00BA75CC" w:rsidRDefault="00CB56F6" w:rsidP="00203ED5">
      <w:pPr>
        <w:rPr>
          <w:sz w:val="24"/>
          <w:szCs w:val="24"/>
        </w:rPr>
      </w:pPr>
    </w:p>
    <w:p w14:paraId="4EC16B2A" w14:textId="77777777" w:rsidR="003037A9" w:rsidRPr="00ED5D94" w:rsidRDefault="003037A9" w:rsidP="00CB56F6">
      <w:pPr>
        <w:pStyle w:val="Heading2"/>
        <w:rPr>
          <w:szCs w:val="26"/>
        </w:rPr>
      </w:pPr>
      <w:bookmarkStart w:id="48" w:name="_Toc452468702"/>
      <w:bookmarkStart w:id="49" w:name="_Toc2692503"/>
      <w:r w:rsidRPr="00ED5D94">
        <w:rPr>
          <w:szCs w:val="26"/>
        </w:rPr>
        <w:t>Op</w:t>
      </w:r>
      <w:r w:rsidRPr="00ED5D94">
        <w:rPr>
          <w:spacing w:val="-2"/>
          <w:szCs w:val="26"/>
        </w:rPr>
        <w:t xml:space="preserve">ći </w:t>
      </w:r>
      <w:r w:rsidRPr="00ED5D94">
        <w:rPr>
          <w:szCs w:val="26"/>
        </w:rPr>
        <w:t xml:space="preserve">zahtjevi </w:t>
      </w:r>
      <w:r w:rsidRPr="00ED5D94">
        <w:rPr>
          <w:spacing w:val="-3"/>
          <w:szCs w:val="26"/>
        </w:rPr>
        <w:t xml:space="preserve">koji se odnose na </w:t>
      </w:r>
      <w:r w:rsidRPr="00ED5D94">
        <w:rPr>
          <w:szCs w:val="26"/>
        </w:rPr>
        <w:t>prihvatljivost izdataka za provedbu projekta</w:t>
      </w:r>
      <w:bookmarkEnd w:id="48"/>
      <w:bookmarkEnd w:id="49"/>
    </w:p>
    <w:p w14:paraId="6D38F75B" w14:textId="77777777" w:rsidR="00D41DB4" w:rsidRPr="00BA75CC" w:rsidRDefault="00D41DB4" w:rsidP="0068045B">
      <w:pPr>
        <w:rPr>
          <w:sz w:val="24"/>
          <w:szCs w:val="24"/>
        </w:rPr>
      </w:pPr>
    </w:p>
    <w:p w14:paraId="0083E818" w14:textId="47287A0B" w:rsidR="003037A9" w:rsidRPr="00AC4DAB" w:rsidRDefault="003037A9" w:rsidP="009E4061">
      <w:pPr>
        <w:rPr>
          <w:sz w:val="24"/>
          <w:szCs w:val="24"/>
        </w:rPr>
      </w:pPr>
      <w:r w:rsidRPr="00AC4DAB">
        <w:rPr>
          <w:sz w:val="24"/>
          <w:szCs w:val="24"/>
        </w:rPr>
        <w:t xml:space="preserve">Proračun projekta treba biti realan i učinkovit tj. troškovi/izdatci projekta moraju biti dostatni za postizanje očekivanih rezultata, a cijene trebaju odgovarati tržišnim cijenama. Pri određivanju prihvatljivosti izdataka, potrebno je uzeti u obzir točke </w:t>
      </w:r>
      <w:r w:rsidR="00121F2B" w:rsidRPr="00AC4DAB">
        <w:rPr>
          <w:sz w:val="24"/>
          <w:szCs w:val="24"/>
        </w:rPr>
        <w:t xml:space="preserve">2.7., </w:t>
      </w:r>
      <w:r w:rsidRPr="00AC4DAB">
        <w:rPr>
          <w:sz w:val="24"/>
          <w:szCs w:val="24"/>
        </w:rPr>
        <w:t>2.</w:t>
      </w:r>
      <w:r w:rsidR="00DE66BD">
        <w:rPr>
          <w:sz w:val="24"/>
          <w:szCs w:val="24"/>
        </w:rPr>
        <w:t>9</w:t>
      </w:r>
      <w:r w:rsidR="00CB56F6" w:rsidRPr="00AC4DAB">
        <w:rPr>
          <w:sz w:val="24"/>
          <w:szCs w:val="24"/>
        </w:rPr>
        <w:t>.1.,</w:t>
      </w:r>
      <w:r w:rsidRPr="00AC4DAB">
        <w:rPr>
          <w:sz w:val="24"/>
          <w:szCs w:val="24"/>
        </w:rPr>
        <w:t xml:space="preserve"> 2.</w:t>
      </w:r>
      <w:r w:rsidR="00DE66BD">
        <w:rPr>
          <w:sz w:val="24"/>
          <w:szCs w:val="24"/>
        </w:rPr>
        <w:t>9</w:t>
      </w:r>
      <w:r w:rsidRPr="00AC4DAB">
        <w:rPr>
          <w:sz w:val="24"/>
          <w:szCs w:val="24"/>
        </w:rPr>
        <w:t>.2. i Pravilnik o prihvatljivosti izdataka (</w:t>
      </w:r>
      <w:r w:rsidR="005D5C62" w:rsidRPr="00AC4DAB">
        <w:rPr>
          <w:sz w:val="24"/>
          <w:szCs w:val="24"/>
        </w:rPr>
        <w:t xml:space="preserve">NN broj </w:t>
      </w:r>
      <w:r w:rsidR="000B1832" w:rsidRPr="00AC4DAB">
        <w:rPr>
          <w:sz w:val="24"/>
          <w:szCs w:val="24"/>
        </w:rPr>
        <w:t>115/18</w:t>
      </w:r>
      <w:r w:rsidR="009666F5" w:rsidRPr="00AC4DAB">
        <w:rPr>
          <w:sz w:val="24"/>
          <w:szCs w:val="24"/>
        </w:rPr>
        <w:t>).</w:t>
      </w:r>
    </w:p>
    <w:p w14:paraId="23D25DA5" w14:textId="77777777" w:rsidR="00D07594" w:rsidRDefault="003037A9" w:rsidP="00D07594">
      <w:pPr>
        <w:rPr>
          <w:sz w:val="24"/>
          <w:szCs w:val="24"/>
        </w:rPr>
      </w:pPr>
      <w:r w:rsidRPr="00AC4DAB">
        <w:rPr>
          <w:sz w:val="24"/>
          <w:szCs w:val="24"/>
        </w:rPr>
        <w:t xml:space="preserve">Pri obračunu i dodjeli bespovratnih sredstava u obzir će se uzimati samo prihvatljivi troškovi. Prihvatljivi troškovi moraju biti stvarno </w:t>
      </w:r>
      <w:r w:rsidR="000B1832" w:rsidRPr="00AC4DAB">
        <w:rPr>
          <w:sz w:val="24"/>
          <w:szCs w:val="24"/>
        </w:rPr>
        <w:t xml:space="preserve">nastali </w:t>
      </w:r>
      <w:r w:rsidRPr="00AC4DAB">
        <w:rPr>
          <w:sz w:val="24"/>
          <w:szCs w:val="24"/>
        </w:rPr>
        <w:t>i temeljiti se na popratnoj dokumentaciji. Prijavitelj je dužan dostaviti proračun svih planiranih troškova potrebnih za realizaciju projektnog prijedloga, uključujući i</w:t>
      </w:r>
      <w:r w:rsidR="00083E96" w:rsidRPr="00AC4DAB">
        <w:rPr>
          <w:sz w:val="24"/>
          <w:szCs w:val="24"/>
        </w:rPr>
        <w:t xml:space="preserve"> </w:t>
      </w:r>
      <w:r w:rsidR="000B1832" w:rsidRPr="00AC4DAB">
        <w:rPr>
          <w:sz w:val="24"/>
          <w:szCs w:val="24"/>
        </w:rPr>
        <w:t>neprihvatljive troškove</w:t>
      </w:r>
      <w:r w:rsidRPr="00AC4DAB">
        <w:rPr>
          <w:sz w:val="24"/>
          <w:szCs w:val="24"/>
        </w:rPr>
        <w:t>, pri čemu proračun mora obuhvatiti troškove koje će Korisnik</w:t>
      </w:r>
      <w:r w:rsidR="00D07594">
        <w:rPr>
          <w:sz w:val="24"/>
          <w:szCs w:val="24"/>
          <w:vertAlign w:val="superscript"/>
        </w:rPr>
        <w:t>8</w:t>
      </w:r>
      <w:r w:rsidRPr="00AC4DAB">
        <w:rPr>
          <w:sz w:val="24"/>
          <w:szCs w:val="24"/>
        </w:rPr>
        <w:t xml:space="preserve"> imati </w:t>
      </w:r>
      <w:r w:rsidR="003E036F" w:rsidRPr="00AC4DAB">
        <w:rPr>
          <w:sz w:val="24"/>
          <w:szCs w:val="24"/>
        </w:rPr>
        <w:t xml:space="preserve">po podnošenju, odnosno </w:t>
      </w:r>
      <w:r w:rsidRPr="00AC4DAB">
        <w:rPr>
          <w:sz w:val="24"/>
          <w:szCs w:val="24"/>
        </w:rPr>
        <w:t>nakon odobravanja prijedloga projekta</w:t>
      </w:r>
      <w:r w:rsidR="003E036F" w:rsidRPr="00AC4DAB">
        <w:rPr>
          <w:sz w:val="24"/>
          <w:szCs w:val="24"/>
        </w:rPr>
        <w:t>.</w:t>
      </w:r>
    </w:p>
    <w:p w14:paraId="5A6690A3" w14:textId="77777777" w:rsidR="00D07594" w:rsidRDefault="00D07594" w:rsidP="00D07594">
      <w:pPr>
        <w:spacing w:before="0" w:after="0" w:line="240" w:lineRule="auto"/>
        <w:rPr>
          <w:rStyle w:val="FootnoteTextChar"/>
          <w:rFonts w:eastAsiaTheme="minorHAnsi"/>
          <w:sz w:val="18"/>
          <w:szCs w:val="18"/>
          <w:vertAlign w:val="superscript"/>
        </w:rPr>
      </w:pPr>
    </w:p>
    <w:p w14:paraId="0802BCC6" w14:textId="585F4854" w:rsidR="00D07594" w:rsidRPr="00D07594" w:rsidRDefault="00D07594" w:rsidP="00D07594">
      <w:pPr>
        <w:spacing w:before="0" w:after="0" w:line="240" w:lineRule="auto"/>
        <w:rPr>
          <w:sz w:val="24"/>
          <w:szCs w:val="24"/>
        </w:rPr>
      </w:pPr>
      <w:r w:rsidRPr="00D07594">
        <w:rPr>
          <w:rStyle w:val="FootnoteTextChar"/>
          <w:rFonts w:eastAsiaTheme="minorHAnsi"/>
          <w:sz w:val="18"/>
          <w:szCs w:val="18"/>
          <w:vertAlign w:val="superscript"/>
        </w:rPr>
        <w:t xml:space="preserve">8 </w:t>
      </w:r>
      <w:r w:rsidRPr="00D07594">
        <w:rPr>
          <w:rStyle w:val="FootnoteTextChar"/>
          <w:rFonts w:eastAsiaTheme="minorHAnsi"/>
          <w:sz w:val="18"/>
          <w:szCs w:val="18"/>
        </w:rPr>
        <w:t>U ovom kontekstu izraz Korisnik se odnosi na uspješnog prijavitelja, s kojim će se potpisati Ugovor o dodjeli bespovratnih sredstava, a koji će biti izravno odgovoran za početak, upravljanje, provedbu i rezultate projekta.</w:t>
      </w:r>
    </w:p>
    <w:p w14:paraId="6406C3A2" w14:textId="77777777" w:rsidR="00D07594" w:rsidRDefault="00D07594" w:rsidP="009E4061">
      <w:pPr>
        <w:rPr>
          <w:sz w:val="24"/>
          <w:szCs w:val="24"/>
        </w:rPr>
      </w:pPr>
    </w:p>
    <w:p w14:paraId="7CA5F0A4" w14:textId="6084DC5D" w:rsidR="00170E36" w:rsidRPr="00AC4DAB" w:rsidRDefault="003037A9" w:rsidP="009E4061">
      <w:pPr>
        <w:rPr>
          <w:sz w:val="24"/>
          <w:szCs w:val="24"/>
        </w:rPr>
      </w:pPr>
      <w:r w:rsidRPr="00AC4DAB">
        <w:rPr>
          <w:sz w:val="24"/>
          <w:szCs w:val="24"/>
        </w:rPr>
        <w:t>Troškovi moraju ispunjavati sve sljedeće opće uvjete prihvatljivosti:</w:t>
      </w:r>
    </w:p>
    <w:p w14:paraId="050DAECE" w14:textId="1EEEA053" w:rsidR="000A1DC2" w:rsidRPr="00AC4DAB" w:rsidRDefault="000A1DC2" w:rsidP="00D07594">
      <w:pPr>
        <w:pStyle w:val="ListParagraph3"/>
        <w:numPr>
          <w:ilvl w:val="0"/>
          <w:numId w:val="34"/>
        </w:numPr>
        <w:spacing w:before="0" w:line="240" w:lineRule="auto"/>
        <w:ind w:left="714" w:hanging="357"/>
        <w:rPr>
          <w:sz w:val="24"/>
          <w:szCs w:val="24"/>
        </w:rPr>
      </w:pPr>
      <w:r w:rsidRPr="00AC4DAB">
        <w:rPr>
          <w:sz w:val="24"/>
          <w:szCs w:val="24"/>
        </w:rPr>
        <w:t>biti u skladu s općim uvjetima prihvatljivosti navedenima u Pravilniku o prihvatljivosti izdataka (</w:t>
      </w:r>
      <w:r w:rsidR="000B1832" w:rsidRPr="00AC4DAB">
        <w:rPr>
          <w:sz w:val="24"/>
          <w:szCs w:val="24"/>
        </w:rPr>
        <w:t>NN broj 115/18</w:t>
      </w:r>
      <w:r w:rsidRPr="00AC4DAB">
        <w:rPr>
          <w:sz w:val="24"/>
          <w:szCs w:val="24"/>
        </w:rPr>
        <w:t>) i dodatnim uvjetima za prihvatljivost izdataka primjenjivima na ovaj Poziv,</w:t>
      </w:r>
    </w:p>
    <w:p w14:paraId="1CC9913A" w14:textId="4B05F094" w:rsidR="002C1382" w:rsidRPr="00AC4DAB" w:rsidRDefault="0035355F" w:rsidP="00D07594">
      <w:pPr>
        <w:pStyle w:val="ListParagraph3"/>
        <w:numPr>
          <w:ilvl w:val="0"/>
          <w:numId w:val="34"/>
        </w:numPr>
        <w:spacing w:before="0" w:line="240" w:lineRule="auto"/>
        <w:ind w:left="714" w:hanging="357"/>
        <w:rPr>
          <w:b/>
          <w:sz w:val="24"/>
          <w:szCs w:val="24"/>
        </w:rPr>
      </w:pPr>
      <w:r w:rsidRPr="00AC4DAB">
        <w:rPr>
          <w:sz w:val="24"/>
          <w:szCs w:val="24"/>
        </w:rPr>
        <w:t xml:space="preserve">nastati kod </w:t>
      </w:r>
      <w:r w:rsidR="00B05CFB" w:rsidRPr="00AC4DAB">
        <w:rPr>
          <w:sz w:val="24"/>
          <w:szCs w:val="24"/>
        </w:rPr>
        <w:t>Prijavitelja/</w:t>
      </w:r>
      <w:r w:rsidRPr="00AC4DAB">
        <w:rPr>
          <w:sz w:val="24"/>
          <w:szCs w:val="24"/>
        </w:rPr>
        <w:t xml:space="preserve">Korisnika </w:t>
      </w:r>
      <w:r w:rsidR="000B4FD1" w:rsidRPr="00AC4DAB">
        <w:rPr>
          <w:sz w:val="24"/>
          <w:szCs w:val="24"/>
        </w:rPr>
        <w:t>tijekom razdoblja provedbe izuzev troškova vezanih uz revizorsko izvješće neovisnog ovlaštenog revizora o provj</w:t>
      </w:r>
      <w:r w:rsidR="007E791E" w:rsidRPr="00AC4DAB">
        <w:rPr>
          <w:sz w:val="24"/>
          <w:szCs w:val="24"/>
        </w:rPr>
        <w:t>eri troškova projekta iz točke 5</w:t>
      </w:r>
      <w:r w:rsidR="00AB3A62" w:rsidRPr="00AC4DAB">
        <w:rPr>
          <w:sz w:val="24"/>
          <w:szCs w:val="24"/>
        </w:rPr>
        <w:t>.5. ovih Uputa</w:t>
      </w:r>
      <w:r w:rsidRPr="00AC4DAB">
        <w:rPr>
          <w:b/>
          <w:sz w:val="24"/>
          <w:szCs w:val="24"/>
        </w:rPr>
        <w:t xml:space="preserve"> i </w:t>
      </w:r>
      <w:r w:rsidR="0086248C" w:rsidRPr="00AC4DAB">
        <w:rPr>
          <w:sz w:val="24"/>
          <w:szCs w:val="24"/>
        </w:rPr>
        <w:t>troškova</w:t>
      </w:r>
      <w:r w:rsidRPr="00AC4DAB">
        <w:rPr>
          <w:sz w:val="24"/>
          <w:szCs w:val="24"/>
        </w:rPr>
        <w:t xml:space="preserve"> </w:t>
      </w:r>
      <w:r w:rsidR="000B1832" w:rsidRPr="00AC4DAB">
        <w:rPr>
          <w:sz w:val="24"/>
          <w:szCs w:val="24"/>
        </w:rPr>
        <w:t xml:space="preserve">vezanih </w:t>
      </w:r>
      <w:r w:rsidRPr="00AC4DAB">
        <w:rPr>
          <w:sz w:val="24"/>
          <w:szCs w:val="24"/>
        </w:rPr>
        <w:t>uz obračun PDV-a kod računa kod kojih postoji prijenos porezne obveze na Naručitelja za koji Korisnik nema pravo na odbitak</w:t>
      </w:r>
    </w:p>
    <w:p w14:paraId="1B0FB107" w14:textId="31BF5922" w:rsidR="006968D9" w:rsidRPr="00AC4DAB" w:rsidRDefault="006968D9" w:rsidP="00D07594">
      <w:pPr>
        <w:pStyle w:val="ListParagraph3"/>
        <w:numPr>
          <w:ilvl w:val="0"/>
          <w:numId w:val="34"/>
        </w:numPr>
        <w:spacing w:before="0" w:line="240" w:lineRule="auto"/>
        <w:ind w:left="714" w:hanging="357"/>
        <w:rPr>
          <w:b/>
          <w:sz w:val="24"/>
          <w:szCs w:val="24"/>
        </w:rPr>
      </w:pPr>
      <w:r w:rsidRPr="00AC4DAB">
        <w:rPr>
          <w:sz w:val="24"/>
          <w:szCs w:val="24"/>
        </w:rPr>
        <w:t xml:space="preserve">biti plaćeni od strane Prijavitelja/Korisnika do roka za dostavu završnog Zahtjeva za nadoknadu sredstava, izuzev troškova koji se primjenom metode plaćanja prijavljuju u Završnom zahtjevu za nadoknadu sredstava, ali nisu plaćeni do dana njegova </w:t>
      </w:r>
      <w:r w:rsidRPr="00AC4DAB">
        <w:rPr>
          <w:sz w:val="24"/>
          <w:szCs w:val="24"/>
        </w:rPr>
        <w:lastRenderedPageBreak/>
        <w:t>podnošenja</w:t>
      </w:r>
      <w:r w:rsidR="00B05CFB" w:rsidRPr="00AC4DAB">
        <w:rPr>
          <w:sz w:val="24"/>
          <w:szCs w:val="24"/>
        </w:rPr>
        <w:t>;</w:t>
      </w:r>
      <w:r w:rsidRPr="00AC4DAB">
        <w:rPr>
          <w:sz w:val="24"/>
          <w:szCs w:val="24"/>
        </w:rPr>
        <w:t xml:space="preserve"> </w:t>
      </w:r>
      <w:r w:rsidR="00121F2B" w:rsidRPr="00AC4DAB">
        <w:rPr>
          <w:rFonts w:eastAsia="Times New Roman" w:cs="Calibri"/>
          <w:sz w:val="24"/>
          <w:szCs w:val="24"/>
        </w:rPr>
        <w:t>u tom slučaju ti troškovi moraju biti plaćeni na način opisan u članku 15. stavku 15.8. Općih</w:t>
      </w:r>
      <w:r w:rsidR="00121F2B" w:rsidRPr="00BA75CC">
        <w:rPr>
          <w:rFonts w:eastAsia="Times New Roman" w:cs="Calibri"/>
          <w:sz w:val="24"/>
          <w:szCs w:val="24"/>
        </w:rPr>
        <w:t xml:space="preserve"> uvjeta,</w:t>
      </w:r>
    </w:p>
    <w:p w14:paraId="410CFFC6" w14:textId="7E5EFAD4" w:rsidR="000A1DC2" w:rsidRPr="00AC4DAB" w:rsidRDefault="000A1DC2" w:rsidP="00D07594">
      <w:pPr>
        <w:pStyle w:val="ListParagraph3"/>
        <w:numPr>
          <w:ilvl w:val="0"/>
          <w:numId w:val="34"/>
        </w:numPr>
        <w:spacing w:before="0" w:line="240" w:lineRule="auto"/>
        <w:ind w:left="714" w:hanging="357"/>
        <w:rPr>
          <w:sz w:val="24"/>
          <w:szCs w:val="24"/>
        </w:rPr>
      </w:pPr>
      <w:r w:rsidRPr="00AC4DAB">
        <w:rPr>
          <w:sz w:val="24"/>
          <w:szCs w:val="24"/>
        </w:rPr>
        <w:t>biti povezani i nastati u okviru projekta (proračuna projekta) koji je odabran u okviru ovog Poziva, u skladu s kriterijima odabira, a za koji je preuzeta obveza u Ugovoru,</w:t>
      </w:r>
    </w:p>
    <w:p w14:paraId="2ABD1D9B" w14:textId="77777777" w:rsidR="000A1DC2" w:rsidRPr="00AC4DAB" w:rsidRDefault="000A1DC2" w:rsidP="00D07594">
      <w:pPr>
        <w:pStyle w:val="ListParagraph3"/>
        <w:numPr>
          <w:ilvl w:val="0"/>
          <w:numId w:val="34"/>
        </w:numPr>
        <w:spacing w:before="0" w:line="240" w:lineRule="auto"/>
        <w:ind w:left="714" w:hanging="357"/>
        <w:rPr>
          <w:sz w:val="24"/>
          <w:szCs w:val="24"/>
        </w:rPr>
      </w:pPr>
      <w:r w:rsidRPr="00AC4DAB">
        <w:rPr>
          <w:sz w:val="24"/>
          <w:szCs w:val="24"/>
        </w:rPr>
        <w:t>biti razumni, opravdani i u skladu s načelom odgovornog financijskog upravljanja, odnosno u skladu s načelima ekonomičnosti, učinkovitosti i djelotvornosti za postizanje rezultata te biti u skladu s tržišnim cijenama,</w:t>
      </w:r>
    </w:p>
    <w:p w14:paraId="34259282" w14:textId="509593C1" w:rsidR="000A1DC2" w:rsidRPr="00AC4DAB" w:rsidRDefault="000A1DC2" w:rsidP="00D07594">
      <w:pPr>
        <w:pStyle w:val="ListParagraph3"/>
        <w:numPr>
          <w:ilvl w:val="0"/>
          <w:numId w:val="34"/>
        </w:numPr>
        <w:spacing w:before="0" w:line="240" w:lineRule="auto"/>
        <w:ind w:left="714" w:hanging="357"/>
        <w:rPr>
          <w:sz w:val="24"/>
          <w:szCs w:val="24"/>
        </w:rPr>
      </w:pPr>
      <w:r w:rsidRPr="00AC4DAB">
        <w:rPr>
          <w:sz w:val="24"/>
          <w:szCs w:val="24"/>
        </w:rPr>
        <w:t>biti u skladu s</w:t>
      </w:r>
      <w:r w:rsidR="00822E96" w:rsidRPr="00AC4DAB">
        <w:rPr>
          <w:sz w:val="24"/>
          <w:szCs w:val="24"/>
        </w:rPr>
        <w:t xml:space="preserve"> važećim zakonom o javnoj nabavi </w:t>
      </w:r>
      <w:r w:rsidR="0086248C" w:rsidRPr="00AC4DAB">
        <w:rPr>
          <w:sz w:val="24"/>
          <w:szCs w:val="24"/>
        </w:rPr>
        <w:t>(važećim u trenutku provedbe),</w:t>
      </w:r>
    </w:p>
    <w:p w14:paraId="20725ED8" w14:textId="77777777" w:rsidR="000A1DC2" w:rsidRPr="00AC4DAB" w:rsidRDefault="000A1DC2" w:rsidP="00D07594">
      <w:pPr>
        <w:pStyle w:val="ListParagraph3"/>
        <w:numPr>
          <w:ilvl w:val="0"/>
          <w:numId w:val="34"/>
        </w:numPr>
        <w:spacing w:before="0" w:line="240" w:lineRule="auto"/>
        <w:ind w:left="714" w:hanging="357"/>
        <w:rPr>
          <w:sz w:val="24"/>
          <w:szCs w:val="24"/>
        </w:rPr>
      </w:pPr>
      <w:r w:rsidRPr="00AC4DAB">
        <w:rPr>
          <w:sz w:val="24"/>
          <w:szCs w:val="24"/>
        </w:rPr>
        <w:t>biti stvarni, odnosno potkrijepljeni računima ili računovodstvenim dokumentima jednake dokazne vrijednosti,</w:t>
      </w:r>
    </w:p>
    <w:p w14:paraId="5EAD413C" w14:textId="77777777" w:rsidR="000A1DC2" w:rsidRPr="00AC4DAB" w:rsidRDefault="000A1DC2" w:rsidP="00D07594">
      <w:pPr>
        <w:pStyle w:val="ListParagraph3"/>
        <w:numPr>
          <w:ilvl w:val="0"/>
          <w:numId w:val="34"/>
        </w:numPr>
        <w:spacing w:before="0" w:line="240" w:lineRule="auto"/>
        <w:ind w:left="714" w:hanging="357"/>
        <w:rPr>
          <w:sz w:val="24"/>
          <w:szCs w:val="24"/>
        </w:rPr>
      </w:pPr>
      <w:r w:rsidRPr="00AC4DAB">
        <w:rPr>
          <w:sz w:val="24"/>
          <w:szCs w:val="24"/>
        </w:rPr>
        <w:t>biti usklađeni s primjenjivim poreznim i socijalnim zakonodavstvom,</w:t>
      </w:r>
    </w:p>
    <w:p w14:paraId="37AC808D" w14:textId="1504953A" w:rsidR="00522FA7" w:rsidRPr="007611FC" w:rsidRDefault="000A1DC2" w:rsidP="00D07594">
      <w:pPr>
        <w:pStyle w:val="ListParagraph3"/>
        <w:numPr>
          <w:ilvl w:val="0"/>
          <w:numId w:val="34"/>
        </w:numPr>
        <w:spacing w:before="0" w:line="240" w:lineRule="auto"/>
        <w:ind w:left="714" w:hanging="357"/>
        <w:rPr>
          <w:sz w:val="24"/>
          <w:szCs w:val="24"/>
        </w:rPr>
      </w:pPr>
      <w:r w:rsidRPr="00AC4DAB">
        <w:rPr>
          <w:sz w:val="24"/>
          <w:szCs w:val="24"/>
        </w:rPr>
        <w:t>biti usklađeni s odredbama čl. 65. stavka 11. Uredbe (EU) br. 1303/2013</w:t>
      </w:r>
      <w:r w:rsidR="004825D2" w:rsidRPr="00AC4DAB">
        <w:rPr>
          <w:sz w:val="24"/>
          <w:szCs w:val="24"/>
        </w:rPr>
        <w:t>,</w:t>
      </w:r>
      <w:r w:rsidRPr="00AC4DAB">
        <w:rPr>
          <w:sz w:val="24"/>
          <w:szCs w:val="24"/>
        </w:rPr>
        <w:t xml:space="preserve"> </w:t>
      </w:r>
      <w:r w:rsidR="004825D2" w:rsidRPr="00BA75CC">
        <w:rPr>
          <w:rFonts w:cstheme="minorHAnsi"/>
          <w:sz w:val="24"/>
          <w:szCs w:val="24"/>
        </w:rPr>
        <w:t xml:space="preserve">odnosno odgovarajućim izmjenama sadržanima u Uredbi (EU) 2018/1046 koje se odnose na zabranu dvostrukog financiranja iz drugog financijskog instrumenta EU te dvostrukog financiranja iz bilo kojeg drugog izvora osim vlastitih sredstava </w:t>
      </w:r>
      <w:proofErr w:type="spellStart"/>
      <w:r w:rsidR="004825D2" w:rsidRPr="00BA75CC">
        <w:rPr>
          <w:rFonts w:cstheme="minorHAnsi"/>
          <w:sz w:val="24"/>
          <w:szCs w:val="24"/>
        </w:rPr>
        <w:t>Prijavitelja</w:t>
      </w:r>
      <w:r w:rsidR="007D0758" w:rsidRPr="00AC4DAB">
        <w:rPr>
          <w:sz w:val="24"/>
          <w:szCs w:val="24"/>
        </w:rPr>
        <w:t>biti</w:t>
      </w:r>
      <w:proofErr w:type="spellEnd"/>
      <w:r w:rsidR="007D0758" w:rsidRPr="00AC4DAB">
        <w:rPr>
          <w:sz w:val="24"/>
          <w:szCs w:val="24"/>
        </w:rPr>
        <w:t xml:space="preserve"> usklađeni s pravilima o trajnosti operacija iz članka 71. Uredbe (EU) br. 1303/2013</w:t>
      </w:r>
      <w:r w:rsidR="004825D2" w:rsidRPr="00AC4DAB">
        <w:rPr>
          <w:sz w:val="24"/>
          <w:szCs w:val="24"/>
        </w:rPr>
        <w:t>,</w:t>
      </w:r>
      <w:r w:rsidR="004825D2" w:rsidRPr="00BA75CC">
        <w:rPr>
          <w:rFonts w:cstheme="minorHAnsi"/>
          <w:sz w:val="24"/>
          <w:szCs w:val="24"/>
        </w:rPr>
        <w:t xml:space="preserve"> odnosno odgovarajućim izmjenama sadržanima u Uredbi (EU) 2018/1046</w:t>
      </w:r>
    </w:p>
    <w:p w14:paraId="6BDD968D" w14:textId="281B2959" w:rsidR="007611FC" w:rsidRPr="00B651D4" w:rsidRDefault="007611FC" w:rsidP="00D07594">
      <w:pPr>
        <w:pStyle w:val="NoSpacing"/>
        <w:numPr>
          <w:ilvl w:val="0"/>
          <w:numId w:val="40"/>
        </w:numPr>
        <w:spacing w:before="0"/>
        <w:ind w:left="714" w:hanging="357"/>
        <w:rPr>
          <w:rFonts w:cstheme="minorHAnsi"/>
          <w:sz w:val="24"/>
          <w:szCs w:val="24"/>
        </w:rPr>
      </w:pPr>
      <w:r>
        <w:rPr>
          <w:rFonts w:cstheme="minorHAnsi"/>
          <w:sz w:val="24"/>
          <w:szCs w:val="24"/>
        </w:rPr>
        <w:t>biti usklađeni s pravilima o trajnosti operacija iz članka 71. Uredbe (EU) br. 1303/2013, odnosno odgovarajućim izmjenama sadržanima u Uredbi (EU) 2018/1046 (vidi točku 2.5. ovih Uputa),</w:t>
      </w:r>
    </w:p>
    <w:p w14:paraId="42D2E071" w14:textId="42AF58B7" w:rsidR="00522FA7" w:rsidRPr="00D45527" w:rsidRDefault="002C1382" w:rsidP="00D45527">
      <w:pPr>
        <w:pStyle w:val="ListParagraph3"/>
        <w:numPr>
          <w:ilvl w:val="0"/>
          <w:numId w:val="34"/>
        </w:numPr>
        <w:spacing w:before="0" w:line="240" w:lineRule="auto"/>
        <w:ind w:left="714" w:hanging="357"/>
        <w:rPr>
          <w:sz w:val="24"/>
          <w:szCs w:val="24"/>
        </w:rPr>
      </w:pPr>
      <w:r w:rsidRPr="00AC4DAB">
        <w:rPr>
          <w:sz w:val="24"/>
          <w:szCs w:val="24"/>
        </w:rPr>
        <w:t xml:space="preserve">biti </w:t>
      </w:r>
      <w:proofErr w:type="spellStart"/>
      <w:r w:rsidRPr="00AC4DAB">
        <w:rPr>
          <w:sz w:val="24"/>
          <w:szCs w:val="24"/>
        </w:rPr>
        <w:t>uslađeni</w:t>
      </w:r>
      <w:proofErr w:type="spellEnd"/>
      <w:r w:rsidRPr="00AC4DAB">
        <w:rPr>
          <w:sz w:val="24"/>
          <w:szCs w:val="24"/>
        </w:rPr>
        <w:t xml:space="preserve"> s pravilima financijskih ograničenja navedenih u </w:t>
      </w:r>
      <w:r w:rsidR="002A5403" w:rsidRPr="00AC4DAB">
        <w:rPr>
          <w:sz w:val="24"/>
          <w:szCs w:val="24"/>
        </w:rPr>
        <w:t>točci</w:t>
      </w:r>
      <w:r w:rsidRPr="00AC4DAB">
        <w:rPr>
          <w:sz w:val="24"/>
          <w:szCs w:val="24"/>
        </w:rPr>
        <w:t xml:space="preserve"> 1.4 ovih Uputa.</w:t>
      </w:r>
    </w:p>
    <w:p w14:paraId="2EF9322F" w14:textId="2A3686F0" w:rsidR="003037A9" w:rsidRPr="005B37DD" w:rsidRDefault="006968D9" w:rsidP="00693D8F">
      <w:pPr>
        <w:pStyle w:val="Heading3"/>
        <w:rPr>
          <w:sz w:val="26"/>
          <w:szCs w:val="26"/>
        </w:rPr>
      </w:pPr>
      <w:bookmarkStart w:id="50" w:name="_Toc2692504"/>
      <w:r w:rsidRPr="005B37DD">
        <w:rPr>
          <w:sz w:val="26"/>
          <w:szCs w:val="26"/>
        </w:rPr>
        <w:t>Prihvatljiv</w:t>
      </w:r>
      <w:r w:rsidR="000B1832" w:rsidRPr="005B37DD">
        <w:rPr>
          <w:sz w:val="26"/>
          <w:szCs w:val="26"/>
        </w:rPr>
        <w:t xml:space="preserve">e kategorije </w:t>
      </w:r>
      <w:r w:rsidR="003037A9" w:rsidRPr="005B37DD">
        <w:rPr>
          <w:sz w:val="26"/>
          <w:szCs w:val="26"/>
        </w:rPr>
        <w:t>troškov</w:t>
      </w:r>
      <w:r w:rsidR="000B1832" w:rsidRPr="005B37DD">
        <w:rPr>
          <w:sz w:val="26"/>
          <w:szCs w:val="26"/>
        </w:rPr>
        <w:t>a</w:t>
      </w:r>
      <w:bookmarkEnd w:id="50"/>
    </w:p>
    <w:p w14:paraId="148EA87C" w14:textId="2184D87A" w:rsidR="007B1C57" w:rsidRPr="00BA75CC" w:rsidRDefault="00B921AD" w:rsidP="00B0707D">
      <w:pPr>
        <w:pStyle w:val="NoSpacing"/>
        <w:numPr>
          <w:ilvl w:val="1"/>
          <w:numId w:val="3"/>
        </w:numPr>
        <w:spacing w:line="276" w:lineRule="auto"/>
        <w:ind w:left="426"/>
        <w:rPr>
          <w:rFonts w:eastAsiaTheme="minorHAnsi" w:cstheme="minorHAnsi"/>
          <w:b/>
          <w:sz w:val="24"/>
          <w:szCs w:val="24"/>
          <w:u w:val="single"/>
        </w:rPr>
      </w:pPr>
      <w:r w:rsidRPr="00BA75CC">
        <w:rPr>
          <w:rFonts w:eastAsiaTheme="minorHAnsi" w:cstheme="minorHAnsi"/>
          <w:b/>
          <w:sz w:val="24"/>
          <w:szCs w:val="24"/>
          <w:u w:val="single"/>
        </w:rPr>
        <w:t>Izravni troškovi:</w:t>
      </w:r>
    </w:p>
    <w:p w14:paraId="4A3244A7" w14:textId="77777777" w:rsidR="00B0707D" w:rsidRDefault="0086248C" w:rsidP="00B0707D">
      <w:pPr>
        <w:pStyle w:val="ListParagraph3"/>
        <w:numPr>
          <w:ilvl w:val="0"/>
          <w:numId w:val="2"/>
        </w:numPr>
        <w:rPr>
          <w:sz w:val="24"/>
          <w:szCs w:val="24"/>
        </w:rPr>
      </w:pPr>
      <w:r w:rsidRPr="00BA75CC">
        <w:rPr>
          <w:sz w:val="24"/>
          <w:szCs w:val="24"/>
        </w:rPr>
        <w:t xml:space="preserve">Troškovi građenja osnovne i dodatne zajedničke infrastrukture </w:t>
      </w:r>
    </w:p>
    <w:p w14:paraId="338FB399" w14:textId="77777777" w:rsidR="00B0707D" w:rsidRPr="00B0707D" w:rsidRDefault="0086248C" w:rsidP="00B0707D">
      <w:pPr>
        <w:pStyle w:val="ListParagraph3"/>
        <w:rPr>
          <w:sz w:val="24"/>
          <w:szCs w:val="24"/>
        </w:rPr>
      </w:pPr>
      <w:r w:rsidRPr="00B0707D">
        <w:rPr>
          <w:b/>
          <w:sz w:val="24"/>
          <w:szCs w:val="24"/>
        </w:rPr>
        <w:t>Energetska infrastruktura</w:t>
      </w:r>
      <w:r w:rsidRPr="00B0707D">
        <w:rPr>
          <w:sz w:val="24"/>
          <w:szCs w:val="24"/>
        </w:rPr>
        <w:t xml:space="preserve"> </w:t>
      </w:r>
    </w:p>
    <w:p w14:paraId="764E4451" w14:textId="77777777" w:rsidR="00B0707D" w:rsidRDefault="0086248C" w:rsidP="00B0707D">
      <w:pPr>
        <w:pStyle w:val="ListParagraph3"/>
        <w:numPr>
          <w:ilvl w:val="0"/>
          <w:numId w:val="45"/>
        </w:numPr>
        <w:rPr>
          <w:sz w:val="24"/>
          <w:szCs w:val="24"/>
        </w:rPr>
      </w:pPr>
      <w:r w:rsidRPr="00BA75CC">
        <w:rPr>
          <w:sz w:val="24"/>
          <w:szCs w:val="24"/>
        </w:rPr>
        <w:t xml:space="preserve">osnovna: elektroenergetska infrastruktura </w:t>
      </w:r>
    </w:p>
    <w:p w14:paraId="6BCC729B" w14:textId="2F11438F" w:rsidR="00B0707D" w:rsidRDefault="0086248C" w:rsidP="00B0707D">
      <w:pPr>
        <w:pStyle w:val="ListParagraph3"/>
        <w:numPr>
          <w:ilvl w:val="0"/>
          <w:numId w:val="45"/>
        </w:numPr>
        <w:rPr>
          <w:sz w:val="24"/>
          <w:szCs w:val="24"/>
        </w:rPr>
      </w:pPr>
      <w:r w:rsidRPr="00BA75CC">
        <w:rPr>
          <w:sz w:val="24"/>
          <w:szCs w:val="24"/>
        </w:rPr>
        <w:t>dodatna</w:t>
      </w:r>
      <w:r w:rsidR="00B0707D">
        <w:rPr>
          <w:sz w:val="24"/>
          <w:szCs w:val="24"/>
        </w:rPr>
        <w:t xml:space="preserve">: </w:t>
      </w:r>
      <w:r w:rsidRPr="00BA75CC">
        <w:rPr>
          <w:sz w:val="24"/>
          <w:szCs w:val="24"/>
        </w:rPr>
        <w:t xml:space="preserve">plinovod </w:t>
      </w:r>
    </w:p>
    <w:p w14:paraId="319A38D4" w14:textId="77777777" w:rsidR="00B0707D" w:rsidRPr="00B0707D" w:rsidRDefault="0086248C" w:rsidP="00B0707D">
      <w:pPr>
        <w:pStyle w:val="ListParagraph3"/>
        <w:rPr>
          <w:b/>
          <w:sz w:val="24"/>
          <w:szCs w:val="24"/>
        </w:rPr>
      </w:pPr>
      <w:r w:rsidRPr="00B0707D">
        <w:rPr>
          <w:b/>
          <w:sz w:val="24"/>
          <w:szCs w:val="24"/>
        </w:rPr>
        <w:t xml:space="preserve">Komunalna infrastruktura </w:t>
      </w:r>
    </w:p>
    <w:p w14:paraId="3CBA823A" w14:textId="77777777" w:rsidR="00B0707D" w:rsidRDefault="0086248C" w:rsidP="00B0707D">
      <w:pPr>
        <w:pStyle w:val="ListParagraph3"/>
        <w:numPr>
          <w:ilvl w:val="0"/>
          <w:numId w:val="44"/>
        </w:numPr>
        <w:rPr>
          <w:sz w:val="24"/>
          <w:szCs w:val="24"/>
        </w:rPr>
      </w:pPr>
      <w:r w:rsidRPr="00BA75CC">
        <w:rPr>
          <w:sz w:val="24"/>
          <w:szCs w:val="24"/>
        </w:rPr>
        <w:t xml:space="preserve">osnovna: građevine namijenjene opskrbi pitkom vodom, odvodnji i/ili pročišćavanju otpadnih voda, javna rasvjeta </w:t>
      </w:r>
    </w:p>
    <w:p w14:paraId="63ABCF13" w14:textId="77777777" w:rsidR="00B0707D" w:rsidRDefault="0086248C" w:rsidP="00B0707D">
      <w:pPr>
        <w:pStyle w:val="ListParagraph3"/>
        <w:rPr>
          <w:sz w:val="24"/>
          <w:szCs w:val="24"/>
        </w:rPr>
      </w:pPr>
      <w:r w:rsidRPr="00B0707D">
        <w:rPr>
          <w:b/>
          <w:sz w:val="24"/>
          <w:szCs w:val="24"/>
        </w:rPr>
        <w:t>Prometna infrastruktura</w:t>
      </w:r>
      <w:r w:rsidRPr="00BA75CC">
        <w:rPr>
          <w:sz w:val="24"/>
          <w:szCs w:val="24"/>
        </w:rPr>
        <w:t xml:space="preserve"> </w:t>
      </w:r>
    </w:p>
    <w:p w14:paraId="6BF46AC7" w14:textId="77777777" w:rsidR="00B0707D" w:rsidRDefault="0086248C" w:rsidP="00B0707D">
      <w:pPr>
        <w:pStyle w:val="ListParagraph3"/>
        <w:numPr>
          <w:ilvl w:val="0"/>
          <w:numId w:val="46"/>
        </w:numPr>
        <w:rPr>
          <w:sz w:val="24"/>
          <w:szCs w:val="24"/>
        </w:rPr>
      </w:pPr>
      <w:r w:rsidRPr="00BA75CC">
        <w:rPr>
          <w:sz w:val="24"/>
          <w:szCs w:val="24"/>
        </w:rPr>
        <w:t>osnovna: lokalne ili nerazvrstane ceste unutar obuhvata zone, parkirališta</w:t>
      </w:r>
    </w:p>
    <w:p w14:paraId="654201EF" w14:textId="77777777" w:rsidR="00B0707D" w:rsidRDefault="0086248C" w:rsidP="00B0707D">
      <w:pPr>
        <w:pStyle w:val="ListParagraph3"/>
        <w:rPr>
          <w:sz w:val="24"/>
          <w:szCs w:val="24"/>
        </w:rPr>
      </w:pPr>
      <w:r w:rsidRPr="00B0707D">
        <w:rPr>
          <w:b/>
          <w:sz w:val="24"/>
          <w:szCs w:val="24"/>
        </w:rPr>
        <w:t>Elektroničko-komunikacijska</w:t>
      </w:r>
      <w:r w:rsidR="00B0707D">
        <w:rPr>
          <w:b/>
          <w:sz w:val="24"/>
          <w:szCs w:val="24"/>
        </w:rPr>
        <w:t xml:space="preserve"> </w:t>
      </w:r>
      <w:r w:rsidRPr="00B0707D">
        <w:rPr>
          <w:b/>
          <w:sz w:val="24"/>
          <w:szCs w:val="24"/>
        </w:rPr>
        <w:t>infrastruktura</w:t>
      </w:r>
      <w:r w:rsidRPr="00BA75CC">
        <w:rPr>
          <w:sz w:val="24"/>
          <w:szCs w:val="24"/>
        </w:rPr>
        <w:t xml:space="preserve"> </w:t>
      </w:r>
    </w:p>
    <w:p w14:paraId="2653F38C" w14:textId="09043D38" w:rsidR="0086248C" w:rsidRPr="00BA75CC" w:rsidRDefault="0086248C" w:rsidP="00B0707D">
      <w:pPr>
        <w:pStyle w:val="ListParagraph3"/>
        <w:numPr>
          <w:ilvl w:val="0"/>
          <w:numId w:val="47"/>
        </w:numPr>
        <w:rPr>
          <w:sz w:val="24"/>
          <w:szCs w:val="24"/>
        </w:rPr>
      </w:pPr>
      <w:r w:rsidRPr="00BA75CC">
        <w:rPr>
          <w:sz w:val="24"/>
          <w:szCs w:val="24"/>
        </w:rPr>
        <w:t>osnovna: telekomunikacijska infrastruktura u svrhu ispostave telefonske i internetske</w:t>
      </w:r>
      <w:r w:rsidR="00B0707D">
        <w:rPr>
          <w:sz w:val="24"/>
          <w:szCs w:val="24"/>
        </w:rPr>
        <w:t xml:space="preserve"> veze</w:t>
      </w:r>
    </w:p>
    <w:p w14:paraId="2734D53A" w14:textId="46A63D2D" w:rsidR="00C27301" w:rsidRPr="00BA75CC" w:rsidRDefault="0025231B" w:rsidP="00D45527">
      <w:pPr>
        <w:pStyle w:val="ListParagraph3"/>
        <w:numPr>
          <w:ilvl w:val="0"/>
          <w:numId w:val="2"/>
        </w:numPr>
        <w:spacing w:before="0" w:line="240" w:lineRule="auto"/>
        <w:ind w:left="714" w:hanging="357"/>
        <w:rPr>
          <w:sz w:val="24"/>
          <w:szCs w:val="24"/>
        </w:rPr>
      </w:pPr>
      <w:r w:rsidRPr="00BA75CC">
        <w:rPr>
          <w:sz w:val="24"/>
          <w:szCs w:val="24"/>
        </w:rPr>
        <w:t>T</w:t>
      </w:r>
      <w:r w:rsidR="00C27301" w:rsidRPr="00BA75CC">
        <w:rPr>
          <w:sz w:val="24"/>
          <w:szCs w:val="24"/>
        </w:rPr>
        <w:t>roškovi doprinosa i priključaka (npr. komunalni doprinos, vodni i energetski priključci, trošak uporabnih dozvola)</w:t>
      </w:r>
    </w:p>
    <w:p w14:paraId="76F85166" w14:textId="19C983E6" w:rsidR="00C27301" w:rsidRPr="00BA75CC" w:rsidRDefault="006968D9" w:rsidP="00D45527">
      <w:pPr>
        <w:pStyle w:val="ListParagraph3"/>
        <w:numPr>
          <w:ilvl w:val="0"/>
          <w:numId w:val="3"/>
        </w:numPr>
        <w:spacing w:before="0" w:line="240" w:lineRule="auto"/>
        <w:ind w:left="714" w:hanging="357"/>
        <w:rPr>
          <w:sz w:val="24"/>
          <w:szCs w:val="24"/>
        </w:rPr>
      </w:pPr>
      <w:r w:rsidRPr="00BA75CC">
        <w:rPr>
          <w:sz w:val="24"/>
          <w:szCs w:val="24"/>
        </w:rPr>
        <w:t>T</w:t>
      </w:r>
      <w:r w:rsidR="00C27301" w:rsidRPr="00BA75CC">
        <w:rPr>
          <w:sz w:val="24"/>
          <w:szCs w:val="24"/>
        </w:rPr>
        <w:t xml:space="preserve">roškovi stručnog nadzora građenja </w:t>
      </w:r>
      <w:r w:rsidR="00F15011">
        <w:rPr>
          <w:sz w:val="24"/>
          <w:szCs w:val="24"/>
        </w:rPr>
        <w:t xml:space="preserve">i ostalog nadzora potrebnog za provođenje predloženih aktivnost te </w:t>
      </w:r>
      <w:r w:rsidR="00C27301" w:rsidRPr="00BA75CC">
        <w:rPr>
          <w:sz w:val="24"/>
          <w:szCs w:val="24"/>
        </w:rPr>
        <w:t xml:space="preserve"> koordinacije zaštite na radu</w:t>
      </w:r>
    </w:p>
    <w:p w14:paraId="53469510" w14:textId="5672234E" w:rsidR="0014714D" w:rsidRPr="00BA75CC" w:rsidRDefault="006968D9" w:rsidP="00D45527">
      <w:pPr>
        <w:pStyle w:val="ListParagraph3"/>
        <w:numPr>
          <w:ilvl w:val="0"/>
          <w:numId w:val="3"/>
        </w:numPr>
        <w:spacing w:before="0" w:line="240" w:lineRule="auto"/>
        <w:ind w:left="714" w:hanging="357"/>
        <w:rPr>
          <w:sz w:val="24"/>
          <w:szCs w:val="24"/>
        </w:rPr>
      </w:pPr>
      <w:r w:rsidRPr="00BA75CC">
        <w:rPr>
          <w:sz w:val="24"/>
          <w:szCs w:val="24"/>
        </w:rPr>
        <w:t>T</w:t>
      </w:r>
      <w:r w:rsidR="0014714D" w:rsidRPr="00BA75CC">
        <w:rPr>
          <w:sz w:val="24"/>
          <w:szCs w:val="24"/>
        </w:rPr>
        <w:t>roškovi izrade tehničke i projektne dokumentacije (npr. arhitektonski projekti,  studije, elaborati i sl.);</w:t>
      </w:r>
    </w:p>
    <w:p w14:paraId="587B06AE" w14:textId="61BD57C3" w:rsidR="00F93602" w:rsidRDefault="006968D9" w:rsidP="00D45527">
      <w:pPr>
        <w:pStyle w:val="ListParagraph3"/>
        <w:numPr>
          <w:ilvl w:val="0"/>
          <w:numId w:val="3"/>
        </w:numPr>
        <w:spacing w:before="0" w:line="240" w:lineRule="auto"/>
        <w:ind w:left="714" w:hanging="357"/>
        <w:rPr>
          <w:sz w:val="24"/>
          <w:szCs w:val="24"/>
        </w:rPr>
      </w:pPr>
      <w:r w:rsidRPr="00BA75CC">
        <w:rPr>
          <w:sz w:val="24"/>
          <w:szCs w:val="24"/>
        </w:rPr>
        <w:lastRenderedPageBreak/>
        <w:t>T</w:t>
      </w:r>
      <w:r w:rsidR="00C27301" w:rsidRPr="00BA75CC">
        <w:rPr>
          <w:sz w:val="24"/>
          <w:szCs w:val="24"/>
        </w:rPr>
        <w:t xml:space="preserve">roškovi </w:t>
      </w:r>
      <w:r w:rsidR="00F93602">
        <w:rPr>
          <w:sz w:val="24"/>
          <w:szCs w:val="24"/>
        </w:rPr>
        <w:t>voditelja projekta građenja</w:t>
      </w:r>
    </w:p>
    <w:p w14:paraId="0993E34A" w14:textId="4CB7E45C" w:rsidR="00F93602" w:rsidRDefault="00F93602" w:rsidP="00D45527">
      <w:pPr>
        <w:pStyle w:val="ListParagraph3"/>
        <w:numPr>
          <w:ilvl w:val="0"/>
          <w:numId w:val="3"/>
        </w:numPr>
        <w:spacing w:before="0" w:line="240" w:lineRule="auto"/>
        <w:ind w:left="714" w:hanging="357"/>
        <w:rPr>
          <w:sz w:val="24"/>
          <w:szCs w:val="24"/>
        </w:rPr>
      </w:pPr>
      <w:r>
        <w:rPr>
          <w:sz w:val="24"/>
          <w:szCs w:val="24"/>
        </w:rPr>
        <w:t xml:space="preserve">Troškovi </w:t>
      </w:r>
      <w:r w:rsidR="00F15011">
        <w:rPr>
          <w:sz w:val="24"/>
          <w:szCs w:val="24"/>
        </w:rPr>
        <w:t>usluga vanjskih stručnjaka povezani s provedbom projektnih aktivnosti, uključujući provedbu postupaka javne nabave</w:t>
      </w:r>
    </w:p>
    <w:p w14:paraId="7860ADFB" w14:textId="36D86BB8" w:rsidR="00855309" w:rsidRDefault="009A6A6B" w:rsidP="00D45527">
      <w:pPr>
        <w:pStyle w:val="ListParagraph3"/>
        <w:numPr>
          <w:ilvl w:val="0"/>
          <w:numId w:val="3"/>
        </w:numPr>
        <w:spacing w:before="0" w:line="240" w:lineRule="auto"/>
        <w:ind w:left="714" w:hanging="357"/>
        <w:rPr>
          <w:sz w:val="24"/>
          <w:szCs w:val="24"/>
        </w:rPr>
      </w:pPr>
      <w:r>
        <w:rPr>
          <w:sz w:val="24"/>
          <w:szCs w:val="24"/>
        </w:rPr>
        <w:t>T</w:t>
      </w:r>
      <w:r w:rsidR="00855309" w:rsidRPr="00855309">
        <w:rPr>
          <w:sz w:val="24"/>
          <w:szCs w:val="24"/>
        </w:rPr>
        <w:t xml:space="preserve">roškovi izgradnje i/ili opremanja zelenih infrastruktura </w:t>
      </w:r>
    </w:p>
    <w:p w14:paraId="5230E69C" w14:textId="1C049F51" w:rsidR="0014714D" w:rsidRPr="00BA75CC" w:rsidRDefault="006968D9" w:rsidP="00D45527">
      <w:pPr>
        <w:pStyle w:val="ListParagraph3"/>
        <w:numPr>
          <w:ilvl w:val="0"/>
          <w:numId w:val="3"/>
        </w:numPr>
        <w:spacing w:before="0" w:line="240" w:lineRule="auto"/>
        <w:ind w:left="714" w:hanging="357"/>
        <w:rPr>
          <w:sz w:val="24"/>
          <w:szCs w:val="24"/>
        </w:rPr>
      </w:pPr>
      <w:r w:rsidRPr="00BA75CC">
        <w:rPr>
          <w:sz w:val="24"/>
          <w:szCs w:val="24"/>
        </w:rPr>
        <w:t>T</w:t>
      </w:r>
      <w:r w:rsidR="0014714D" w:rsidRPr="00BA75CC">
        <w:rPr>
          <w:sz w:val="24"/>
          <w:szCs w:val="24"/>
        </w:rPr>
        <w:t>roškovi neovisne financijske revizije projekta, ako je ista obavezna prema uvjetima iz točke 5.5 Uputa</w:t>
      </w:r>
    </w:p>
    <w:p w14:paraId="551E379D" w14:textId="6E1CF4B3" w:rsidR="0014714D" w:rsidRPr="00F15011" w:rsidRDefault="00F15011" w:rsidP="00D45527">
      <w:pPr>
        <w:pStyle w:val="ListParagraph"/>
        <w:numPr>
          <w:ilvl w:val="0"/>
          <w:numId w:val="3"/>
        </w:numPr>
        <w:spacing w:before="0" w:after="0" w:line="240" w:lineRule="auto"/>
        <w:ind w:left="714" w:hanging="357"/>
        <w:rPr>
          <w:rFonts w:ascii="Calibri" w:eastAsia="Calibri" w:hAnsi="Calibri" w:cs="Times New Roman"/>
          <w:sz w:val="24"/>
          <w:szCs w:val="24"/>
        </w:rPr>
      </w:pPr>
      <w:r w:rsidRPr="00F15011">
        <w:rPr>
          <w:sz w:val="24"/>
          <w:szCs w:val="24"/>
        </w:rPr>
        <w:t>Troškovi promidžbe</w:t>
      </w:r>
      <w:r w:rsidR="0014714D" w:rsidRPr="00F15011">
        <w:rPr>
          <w:sz w:val="24"/>
          <w:szCs w:val="24"/>
        </w:rPr>
        <w:t xml:space="preserve"> i vidljivosti</w:t>
      </w:r>
      <w:r w:rsidRPr="00F15011">
        <w:t xml:space="preserve"> </w:t>
      </w:r>
      <w:r w:rsidRPr="00F15011">
        <w:rPr>
          <w:rFonts w:ascii="Calibri" w:eastAsia="Calibri" w:hAnsi="Calibri" w:cs="Times New Roman"/>
          <w:sz w:val="24"/>
          <w:szCs w:val="24"/>
        </w:rPr>
        <w:t>uključujući troškove organizacije predstavljanja projekta, izrade informacijskih i trajnih ploča, promidžbenih materijala (primjerice, publikacija, plakata, letaka) i sl.;</w:t>
      </w:r>
    </w:p>
    <w:p w14:paraId="666DD9B5" w14:textId="71128B1F" w:rsidR="0014714D" w:rsidRPr="00BA75CC" w:rsidRDefault="006968D9" w:rsidP="00D45527">
      <w:pPr>
        <w:pStyle w:val="ListParagraph3"/>
        <w:numPr>
          <w:ilvl w:val="0"/>
          <w:numId w:val="3"/>
        </w:numPr>
        <w:spacing w:before="0" w:line="240" w:lineRule="auto"/>
        <w:ind w:left="714" w:hanging="357"/>
        <w:rPr>
          <w:sz w:val="24"/>
          <w:szCs w:val="24"/>
        </w:rPr>
      </w:pPr>
      <w:r w:rsidRPr="00BA75CC">
        <w:rPr>
          <w:sz w:val="24"/>
          <w:szCs w:val="24"/>
        </w:rPr>
        <w:t>M</w:t>
      </w:r>
      <w:r w:rsidR="0014714D" w:rsidRPr="00BA75CC">
        <w:rPr>
          <w:sz w:val="24"/>
          <w:szCs w:val="24"/>
        </w:rPr>
        <w:t>aterijalni troškovi i troškovi vanjskih stručnjaka koji se tiču provedbe horizontalnih načela</w:t>
      </w:r>
    </w:p>
    <w:p w14:paraId="4A89B62D" w14:textId="08E62817" w:rsidR="00A45831" w:rsidRDefault="00A45831" w:rsidP="00D45527">
      <w:pPr>
        <w:pStyle w:val="ListParagraph3"/>
        <w:numPr>
          <w:ilvl w:val="0"/>
          <w:numId w:val="3"/>
        </w:numPr>
        <w:spacing w:before="0" w:line="240" w:lineRule="auto"/>
        <w:ind w:left="714" w:hanging="357"/>
        <w:rPr>
          <w:sz w:val="24"/>
          <w:szCs w:val="24"/>
        </w:rPr>
      </w:pPr>
      <w:r w:rsidRPr="00BA75CC">
        <w:rPr>
          <w:sz w:val="24"/>
          <w:szCs w:val="24"/>
        </w:rPr>
        <w:t>Trošak poreza na dodanu vrijednost za koji Prijavitelj/Korisnik nema pravo ostvariti odbitak; u opisu stavke troška potrebno je navesti da li je is</w:t>
      </w:r>
      <w:r w:rsidR="0069799D" w:rsidRPr="00BA75CC">
        <w:rPr>
          <w:sz w:val="24"/>
          <w:szCs w:val="24"/>
        </w:rPr>
        <w:t>t</w:t>
      </w:r>
      <w:r w:rsidRPr="00BA75CC">
        <w:rPr>
          <w:sz w:val="24"/>
          <w:szCs w:val="24"/>
        </w:rPr>
        <w:t>a sa ili bez PDV-a te korištenu stopu PDV-a</w:t>
      </w:r>
    </w:p>
    <w:p w14:paraId="009CB601" w14:textId="4B3BB5BD" w:rsidR="00F15011" w:rsidRPr="00BA75CC" w:rsidRDefault="00F15011" w:rsidP="00D45527">
      <w:pPr>
        <w:pStyle w:val="ListParagraph3"/>
        <w:numPr>
          <w:ilvl w:val="0"/>
          <w:numId w:val="3"/>
        </w:numPr>
        <w:spacing w:before="0" w:line="240" w:lineRule="auto"/>
        <w:ind w:left="714" w:hanging="357"/>
        <w:rPr>
          <w:sz w:val="24"/>
          <w:szCs w:val="24"/>
        </w:rPr>
      </w:pPr>
      <w:r w:rsidRPr="00F15011">
        <w:rPr>
          <w:sz w:val="24"/>
          <w:szCs w:val="24"/>
        </w:rPr>
        <w:t>Troškovi vanjske usluge upravljanja projektom i administracije</w:t>
      </w:r>
      <w:r>
        <w:rPr>
          <w:sz w:val="24"/>
          <w:szCs w:val="24"/>
        </w:rPr>
        <w:t xml:space="preserve"> </w:t>
      </w:r>
    </w:p>
    <w:p w14:paraId="6812F4B9" w14:textId="3EAF3122" w:rsidR="00A11B6B" w:rsidRPr="00BA75CC" w:rsidRDefault="0014714D" w:rsidP="00D45527">
      <w:pPr>
        <w:pStyle w:val="ListParagraph3"/>
        <w:numPr>
          <w:ilvl w:val="0"/>
          <w:numId w:val="3"/>
        </w:numPr>
        <w:spacing w:before="0" w:line="240" w:lineRule="auto"/>
        <w:ind w:left="714" w:hanging="357"/>
        <w:rPr>
          <w:b/>
          <w:sz w:val="24"/>
          <w:szCs w:val="24"/>
        </w:rPr>
      </w:pPr>
      <w:r w:rsidRPr="00BA75CC">
        <w:rPr>
          <w:sz w:val="24"/>
          <w:szCs w:val="24"/>
        </w:rPr>
        <w:t>T</w:t>
      </w:r>
      <w:r w:rsidR="00A11B6B" w:rsidRPr="00BA75CC">
        <w:rPr>
          <w:sz w:val="24"/>
          <w:szCs w:val="24"/>
        </w:rPr>
        <w:t xml:space="preserve">roškovi plaća </w:t>
      </w:r>
      <w:r w:rsidR="006A369B" w:rsidRPr="00BA75CC">
        <w:rPr>
          <w:sz w:val="24"/>
          <w:szCs w:val="24"/>
        </w:rPr>
        <w:t>osoblja</w:t>
      </w:r>
      <w:r w:rsidR="00753EBD" w:rsidRPr="00BA75CC">
        <w:rPr>
          <w:sz w:val="24"/>
          <w:szCs w:val="24"/>
        </w:rPr>
        <w:t>*</w:t>
      </w:r>
      <w:r w:rsidRPr="00BA75CC">
        <w:rPr>
          <w:sz w:val="24"/>
          <w:szCs w:val="24"/>
        </w:rPr>
        <w:t xml:space="preserve"> zaposlenog kod prijavitelja</w:t>
      </w:r>
      <w:r w:rsidR="00A11B6B" w:rsidRPr="00BA75CC">
        <w:rPr>
          <w:sz w:val="24"/>
          <w:szCs w:val="24"/>
        </w:rPr>
        <w:t xml:space="preserve"> koji rade na provedbi projekta (npr. administrator projekta, projektni koordinator, projektni manager, stručnjak za nabavu i sl.)</w:t>
      </w:r>
      <w:r w:rsidRPr="00BA75CC">
        <w:rPr>
          <w:b/>
          <w:sz w:val="24"/>
          <w:szCs w:val="24"/>
        </w:rPr>
        <w:t>.</w:t>
      </w:r>
    </w:p>
    <w:p w14:paraId="143D3E36" w14:textId="77777777" w:rsidR="00D45527" w:rsidRDefault="00D45527" w:rsidP="00D45527">
      <w:pPr>
        <w:spacing w:before="0" w:after="0" w:line="240" w:lineRule="auto"/>
        <w:rPr>
          <w:rFonts w:ascii="Calibri" w:hAnsi="Calibri" w:cs="Calibri"/>
          <w:sz w:val="24"/>
          <w:szCs w:val="24"/>
          <w:lang w:eastAsia="hr-HR"/>
        </w:rPr>
      </w:pPr>
      <w:bookmarkStart w:id="51" w:name="_Hlk528315497"/>
    </w:p>
    <w:p w14:paraId="1582B9F5" w14:textId="00EC8944" w:rsidR="00F91F9D" w:rsidRDefault="000B1832" w:rsidP="00D45527">
      <w:pPr>
        <w:spacing w:before="0" w:after="0" w:line="240" w:lineRule="auto"/>
        <w:rPr>
          <w:rFonts w:ascii="Calibri" w:hAnsi="Calibri" w:cs="Calibri"/>
          <w:sz w:val="24"/>
          <w:szCs w:val="24"/>
          <w:lang w:eastAsia="hr-HR"/>
        </w:rPr>
      </w:pPr>
      <w:r w:rsidRPr="00F91F9D">
        <w:rPr>
          <w:rFonts w:ascii="Calibri" w:hAnsi="Calibri" w:cs="Calibri"/>
          <w:sz w:val="24"/>
          <w:szCs w:val="24"/>
          <w:lang w:eastAsia="hr-HR"/>
        </w:rPr>
        <w:t>Troškovi plaća osoblja</w:t>
      </w:r>
      <w:r w:rsidR="00D45527">
        <w:rPr>
          <w:vertAlign w:val="superscript"/>
          <w:lang w:eastAsia="hr-HR"/>
        </w:rPr>
        <w:t>9</w:t>
      </w:r>
      <w:r w:rsidRPr="00F91F9D">
        <w:rPr>
          <w:rFonts w:ascii="Calibri" w:hAnsi="Calibri" w:cs="Calibri"/>
          <w:sz w:val="24"/>
          <w:szCs w:val="24"/>
          <w:lang w:eastAsia="hr-HR"/>
        </w:rPr>
        <w:t xml:space="preserve"> izračunavaju se primjenom standardne veličine jediničnih troškova iz Uredbe (EU) br. 1303/2013 sukladno članku 68.a odnosno izmjene iste (Uredba (EU) br. 2018/1046 čl. 272. stavak 30.), na način da se zadnji dokumentirani godišnji bruto 2</w:t>
      </w:r>
      <w:r w:rsidR="00D45527">
        <w:rPr>
          <w:vertAlign w:val="superscript"/>
          <w:lang w:eastAsia="hr-HR"/>
        </w:rPr>
        <w:t>10</w:t>
      </w:r>
      <w:r w:rsidRPr="00F91F9D">
        <w:rPr>
          <w:rFonts w:ascii="Calibri" w:hAnsi="Calibri" w:cs="Calibri"/>
          <w:sz w:val="24"/>
          <w:szCs w:val="24"/>
          <w:lang w:eastAsia="hr-HR"/>
        </w:rPr>
        <w:t xml:space="preserve"> iznos troškova plaća osoblja podijeli s 1720 sati za osobe koje rade u punom radnom vremenu ili odgovarajućim razmjernim brojem sati od 1720 za osobe koje rade u nepunom radnom vremenu (npr. ukoliko je osoba zaposlena na nepuno radno vrijeme od 4 sata dnevno, izračun troškova se vrši na način da se dokumentirani godišnji bruto 2  iznos troškova plaća djelatnika podijeli s 860 sati; 1720*50% radnog vremena = 860 sati kao temelj za izračun).</w:t>
      </w:r>
    </w:p>
    <w:p w14:paraId="1729B2AA" w14:textId="77777777" w:rsidR="00D45527" w:rsidRDefault="00D45527" w:rsidP="00D45527">
      <w:pPr>
        <w:spacing w:before="0" w:after="0" w:line="240" w:lineRule="auto"/>
        <w:rPr>
          <w:rFonts w:ascii="Calibri" w:hAnsi="Calibri" w:cs="Calibri"/>
          <w:b/>
          <w:sz w:val="24"/>
          <w:szCs w:val="24"/>
          <w:lang w:eastAsia="hr-HR"/>
        </w:rPr>
      </w:pPr>
    </w:p>
    <w:p w14:paraId="6DA45579" w14:textId="0D5AA210" w:rsidR="00D45527" w:rsidRDefault="00D45527" w:rsidP="00D45527">
      <w:pPr>
        <w:spacing w:before="0" w:after="0" w:line="240" w:lineRule="auto"/>
        <w:rPr>
          <w:rFonts w:cstheme="minorHAnsi"/>
          <w:sz w:val="18"/>
          <w:szCs w:val="18"/>
        </w:rPr>
      </w:pPr>
      <w:r w:rsidRPr="00D45527">
        <w:rPr>
          <w:rFonts w:cstheme="minorHAnsi"/>
          <w:sz w:val="18"/>
          <w:szCs w:val="18"/>
          <w:vertAlign w:val="superscript"/>
        </w:rPr>
        <w:t>9</w:t>
      </w:r>
      <w:r>
        <w:rPr>
          <w:rFonts w:cstheme="minorHAnsi"/>
          <w:sz w:val="18"/>
          <w:szCs w:val="18"/>
          <w:vertAlign w:val="superscript"/>
        </w:rPr>
        <w:t xml:space="preserve"> </w:t>
      </w:r>
      <w:r w:rsidRPr="00D45527">
        <w:rPr>
          <w:rFonts w:cstheme="minorHAnsi"/>
          <w:sz w:val="18"/>
          <w:szCs w:val="18"/>
        </w:rPr>
        <w:t>Troškovi osoblja su troškovi koji proizlaze iz Ugovora o radu između poslodavca i zaposlenika</w:t>
      </w:r>
      <w:r>
        <w:rPr>
          <w:rFonts w:cstheme="minorHAnsi"/>
          <w:sz w:val="18"/>
          <w:szCs w:val="18"/>
        </w:rPr>
        <w:t>.</w:t>
      </w:r>
    </w:p>
    <w:p w14:paraId="690807AB" w14:textId="1EF86AA9" w:rsidR="00D45527" w:rsidRPr="00D45527" w:rsidRDefault="00D45527" w:rsidP="00D45527">
      <w:pPr>
        <w:spacing w:before="0" w:after="0" w:line="240" w:lineRule="auto"/>
        <w:rPr>
          <w:rFonts w:cstheme="minorHAnsi"/>
          <w:b/>
          <w:sz w:val="18"/>
          <w:szCs w:val="18"/>
          <w:lang w:eastAsia="hr-HR"/>
        </w:rPr>
      </w:pPr>
      <w:r w:rsidRPr="00D45527">
        <w:rPr>
          <w:rFonts w:cstheme="minorHAnsi"/>
          <w:sz w:val="18"/>
          <w:szCs w:val="18"/>
          <w:vertAlign w:val="superscript"/>
        </w:rPr>
        <w:t xml:space="preserve">10 </w:t>
      </w:r>
      <w:r w:rsidRPr="00D45527">
        <w:rPr>
          <w:rFonts w:cstheme="minorHAnsi"/>
          <w:sz w:val="18"/>
          <w:szCs w:val="18"/>
        </w:rPr>
        <w:t>Godišnji bruto 2 iznos plaće obuhvaća bruto plaću, uključujući obvezne doprinose iz plaće, porez i prirez te obvezne doprinose na plaću.</w:t>
      </w:r>
    </w:p>
    <w:p w14:paraId="36038456" w14:textId="77777777" w:rsidR="00D45527" w:rsidRDefault="00D45527" w:rsidP="00D45527">
      <w:pPr>
        <w:spacing w:before="0" w:after="0" w:line="240" w:lineRule="auto"/>
        <w:rPr>
          <w:rFonts w:ascii="Calibri" w:hAnsi="Calibri" w:cs="Calibri"/>
          <w:b/>
          <w:sz w:val="24"/>
          <w:szCs w:val="24"/>
          <w:lang w:eastAsia="hr-HR"/>
        </w:rPr>
      </w:pPr>
    </w:p>
    <w:p w14:paraId="2E587D37" w14:textId="3DEC86FE" w:rsidR="000B1832" w:rsidRPr="00F91F9D" w:rsidRDefault="000B1832" w:rsidP="00D45527">
      <w:pPr>
        <w:spacing w:before="0" w:after="0" w:line="240" w:lineRule="auto"/>
        <w:rPr>
          <w:rFonts w:ascii="Calibri" w:hAnsi="Calibri" w:cs="Calibri"/>
          <w:b/>
          <w:sz w:val="24"/>
          <w:szCs w:val="24"/>
          <w:lang w:eastAsia="hr-HR"/>
        </w:rPr>
      </w:pPr>
      <w:r w:rsidRPr="00F91F9D">
        <w:rPr>
          <w:rFonts w:ascii="Calibri" w:hAnsi="Calibri" w:cs="Calibri"/>
          <w:b/>
          <w:sz w:val="24"/>
          <w:szCs w:val="24"/>
          <w:lang w:eastAsia="hr-HR"/>
        </w:rPr>
        <w:t xml:space="preserve">Ukupni broj sati prijavljen po osobi za određenu godinu ne smije prelaziti broj sati upotrijebljen pri izračunu te satnice.  </w:t>
      </w:r>
    </w:p>
    <w:p w14:paraId="244C0D92" w14:textId="77777777" w:rsidR="00D45527" w:rsidRDefault="00D45527" w:rsidP="00D45527">
      <w:pPr>
        <w:spacing w:before="0" w:after="0" w:line="240" w:lineRule="auto"/>
        <w:rPr>
          <w:rFonts w:ascii="Calibri" w:hAnsi="Calibri" w:cs="Calibri"/>
          <w:b/>
          <w:sz w:val="24"/>
          <w:szCs w:val="24"/>
          <w:lang w:eastAsia="hr-HR"/>
        </w:rPr>
      </w:pPr>
    </w:p>
    <w:p w14:paraId="0A5F73DE" w14:textId="30255C20" w:rsidR="000B1832" w:rsidRPr="00F91F9D" w:rsidRDefault="000B1832" w:rsidP="00D45527">
      <w:pPr>
        <w:spacing w:before="0" w:after="0" w:line="240" w:lineRule="auto"/>
        <w:rPr>
          <w:rFonts w:ascii="Calibri" w:hAnsi="Calibri" w:cs="Calibri"/>
          <w:sz w:val="24"/>
          <w:szCs w:val="24"/>
          <w:lang w:eastAsia="hr-HR"/>
        </w:rPr>
      </w:pPr>
      <w:r w:rsidRPr="00F91F9D">
        <w:rPr>
          <w:rFonts w:ascii="Calibri" w:hAnsi="Calibri" w:cs="Calibri"/>
          <w:b/>
          <w:sz w:val="24"/>
          <w:szCs w:val="24"/>
          <w:lang w:eastAsia="hr-HR"/>
        </w:rPr>
        <w:t>Ako godišnji bruto 2 iznosi troškova plaća za zaposlenike nisu dostupni za punih 12 mjesec</w:t>
      </w:r>
      <w:r w:rsidRPr="00F91F9D">
        <w:rPr>
          <w:rFonts w:ascii="Calibri" w:hAnsi="Calibri" w:cs="Calibri"/>
          <w:sz w:val="24"/>
          <w:szCs w:val="24"/>
          <w:lang w:eastAsia="hr-HR"/>
        </w:rPr>
        <w:t xml:space="preserve">i koji prethode podnošenju projektnog prijedloga iz razloga što nije bio zaposlen ili je koristio </w:t>
      </w:r>
      <w:proofErr w:type="spellStart"/>
      <w:r w:rsidRPr="00F91F9D">
        <w:rPr>
          <w:rFonts w:ascii="Calibri" w:hAnsi="Calibri" w:cs="Calibri"/>
          <w:sz w:val="24"/>
          <w:szCs w:val="24"/>
          <w:lang w:eastAsia="hr-HR"/>
        </w:rPr>
        <w:t>rodiljni</w:t>
      </w:r>
      <w:proofErr w:type="spellEnd"/>
      <w:r w:rsidRPr="00F91F9D">
        <w:rPr>
          <w:rFonts w:ascii="Calibri" w:hAnsi="Calibri" w:cs="Calibri"/>
          <w:sz w:val="24"/>
          <w:szCs w:val="24"/>
          <w:lang w:eastAsia="hr-HR"/>
        </w:rPr>
        <w:t xml:space="preserve"> dopust, bio na dugotrajnom bolovanju, neplaćenom dopustu i slično, izračun se vrši na temelju dostupnih dokumentiranih troškova bruto 2 plaće za mjesece u kojima je djelatnik radio kod prijavitelja, koji se propisno prilagođavaju za razdoblje od 12 mjeseci. </w:t>
      </w:r>
    </w:p>
    <w:p w14:paraId="72EE9BFD" w14:textId="77777777" w:rsidR="00D45527" w:rsidRDefault="00D45527" w:rsidP="00D45527">
      <w:pPr>
        <w:spacing w:before="0" w:after="0" w:line="240" w:lineRule="auto"/>
        <w:rPr>
          <w:rFonts w:ascii="Calibri" w:hAnsi="Calibri" w:cs="Calibri"/>
          <w:b/>
          <w:sz w:val="24"/>
          <w:szCs w:val="24"/>
          <w:lang w:eastAsia="hr-HR"/>
        </w:rPr>
      </w:pPr>
    </w:p>
    <w:p w14:paraId="363C4E02" w14:textId="14B15AA1" w:rsidR="000B1832" w:rsidRPr="00F91F9D" w:rsidRDefault="000B1832" w:rsidP="00D45527">
      <w:pPr>
        <w:spacing w:before="0" w:after="0" w:line="240" w:lineRule="auto"/>
        <w:rPr>
          <w:rFonts w:ascii="Calibri" w:hAnsi="Calibri" w:cs="Calibri"/>
          <w:sz w:val="24"/>
          <w:szCs w:val="24"/>
          <w:lang w:eastAsia="hr-HR"/>
        </w:rPr>
      </w:pPr>
      <w:r w:rsidRPr="00F91F9D">
        <w:rPr>
          <w:rFonts w:ascii="Calibri" w:hAnsi="Calibri" w:cs="Calibri"/>
          <w:b/>
          <w:sz w:val="24"/>
          <w:szCs w:val="24"/>
          <w:lang w:eastAsia="hr-HR"/>
        </w:rPr>
        <w:t>Za novozaposlene osobe</w:t>
      </w:r>
      <w:r w:rsidRPr="00F91F9D">
        <w:rPr>
          <w:rFonts w:ascii="Calibri" w:hAnsi="Calibri" w:cs="Calibri"/>
          <w:sz w:val="24"/>
          <w:szCs w:val="24"/>
          <w:lang w:eastAsia="hr-HR"/>
        </w:rPr>
        <w:t xml:space="preserve"> godišnji bruto iznosi troškova plaća utvrđuju se temeljem podataka iz dokumenata (akata) koji utvrđuju iznos bruto plaće (ugovorom o radu ili aktom o zaposlenju ukoliko on postoji, ili  Zakonom o plaćama u lokalnoj i područnoj (regionalnoj) samoupravi, Uredbi o nazivima radnih mjesta i koeficijentima složenosti poslova u javnim službama, Kolektivnim ugovorom, internim aktima o unutarnjem ustrojstvu i slično), koji se propisno prilagođavaju za razdoblje od 12 mjeseci.</w:t>
      </w:r>
    </w:p>
    <w:p w14:paraId="42896497" w14:textId="77777777" w:rsidR="000B1832" w:rsidRPr="00BA75CC" w:rsidRDefault="000B1832" w:rsidP="0043364C">
      <w:pPr>
        <w:pStyle w:val="ListParagraph"/>
        <w:spacing w:after="0" w:line="240" w:lineRule="auto"/>
        <w:rPr>
          <w:rFonts w:ascii="Calibri" w:hAnsi="Calibri" w:cs="Calibri"/>
          <w:sz w:val="24"/>
          <w:szCs w:val="24"/>
          <w:lang w:eastAsia="hr-HR"/>
        </w:rPr>
      </w:pPr>
    </w:p>
    <w:p w14:paraId="2BE4C1BC" w14:textId="77777777" w:rsidR="000B1832" w:rsidRPr="00F91F9D" w:rsidRDefault="000B1832" w:rsidP="00F91F9D">
      <w:pPr>
        <w:spacing w:after="0" w:line="240" w:lineRule="auto"/>
        <w:rPr>
          <w:rFonts w:ascii="Calibri" w:hAnsi="Calibri" w:cs="Calibri"/>
          <w:sz w:val="24"/>
          <w:szCs w:val="24"/>
          <w:lang w:eastAsia="hr-HR"/>
        </w:rPr>
      </w:pPr>
      <w:r w:rsidRPr="00F91F9D">
        <w:rPr>
          <w:rFonts w:ascii="Calibri" w:hAnsi="Calibri" w:cs="Calibri"/>
          <w:sz w:val="24"/>
          <w:szCs w:val="24"/>
          <w:lang w:eastAsia="hr-HR"/>
        </w:rPr>
        <w:lastRenderedPageBreak/>
        <w:t xml:space="preserve">Za potrebe provjere prihvatljivosti troškova plaća </w:t>
      </w:r>
      <w:r w:rsidRPr="00F91F9D">
        <w:rPr>
          <w:rFonts w:ascii="Calibri" w:hAnsi="Calibri" w:cs="Calibri"/>
          <w:b/>
          <w:sz w:val="24"/>
          <w:szCs w:val="24"/>
          <w:lang w:eastAsia="hr-HR"/>
        </w:rPr>
        <w:t>postojećeg osoblja</w:t>
      </w:r>
      <w:r w:rsidRPr="00F91F9D">
        <w:rPr>
          <w:rFonts w:ascii="Calibri" w:hAnsi="Calibri" w:cs="Calibri"/>
          <w:sz w:val="24"/>
          <w:szCs w:val="24"/>
          <w:lang w:eastAsia="hr-HR"/>
        </w:rPr>
        <w:t xml:space="preserve"> potrebno je dostaviti sljedeće prateće dokumente u sklopu projektnog prijedloga kojom se dokazuje metodologija izračuna:</w:t>
      </w:r>
    </w:p>
    <w:p w14:paraId="01E90AB7" w14:textId="77777777" w:rsidR="000B1832" w:rsidRPr="00BA75CC" w:rsidRDefault="000B1832" w:rsidP="0043364C">
      <w:pPr>
        <w:pStyle w:val="ListParagraph"/>
        <w:spacing w:after="0" w:line="240" w:lineRule="auto"/>
        <w:rPr>
          <w:rFonts w:ascii="Calibri" w:hAnsi="Calibri" w:cs="Calibri"/>
          <w:sz w:val="24"/>
          <w:szCs w:val="24"/>
          <w:lang w:eastAsia="hr-HR"/>
        </w:rPr>
      </w:pPr>
    </w:p>
    <w:p w14:paraId="644CB18C" w14:textId="77777777" w:rsidR="000B1832" w:rsidRPr="00BA75CC" w:rsidRDefault="000B1832" w:rsidP="00F91F9D">
      <w:pPr>
        <w:pStyle w:val="ListParagraph"/>
        <w:spacing w:after="0" w:line="240" w:lineRule="auto"/>
        <w:rPr>
          <w:rFonts w:ascii="Calibri" w:hAnsi="Calibri" w:cs="Calibri"/>
          <w:sz w:val="24"/>
          <w:szCs w:val="24"/>
          <w:lang w:eastAsia="hr-HR"/>
        </w:rPr>
      </w:pPr>
      <w:r w:rsidRPr="00BA75CC">
        <w:rPr>
          <w:rFonts w:ascii="Calibri" w:hAnsi="Calibri" w:cs="Calibri"/>
          <w:sz w:val="24"/>
          <w:szCs w:val="24"/>
          <w:lang w:eastAsia="hr-HR"/>
        </w:rPr>
        <w:t xml:space="preserve">1. dokumenti (akt) temeljem kojih se utvrđuje iznos bruto plaće </w:t>
      </w:r>
    </w:p>
    <w:p w14:paraId="6D4421FF" w14:textId="77777777" w:rsidR="000B1832" w:rsidRPr="00BA75CC" w:rsidRDefault="000B1832" w:rsidP="00F91F9D">
      <w:pPr>
        <w:pStyle w:val="ListParagraph"/>
        <w:spacing w:after="0" w:line="240" w:lineRule="auto"/>
        <w:rPr>
          <w:rFonts w:ascii="Calibri" w:hAnsi="Calibri" w:cs="Calibri"/>
          <w:sz w:val="24"/>
          <w:szCs w:val="24"/>
          <w:lang w:eastAsia="hr-HR"/>
        </w:rPr>
      </w:pPr>
      <w:r w:rsidRPr="00BA75CC">
        <w:rPr>
          <w:rFonts w:ascii="Calibri" w:hAnsi="Calibri" w:cs="Calibri"/>
          <w:sz w:val="24"/>
          <w:szCs w:val="24"/>
          <w:lang w:eastAsia="hr-HR"/>
        </w:rPr>
        <w:t>2. platne liste (IP1 obrazac) i bankovni izvod i JOPPD obrazac (stranica A i B) za razdoblje od 12 mjeseci koji prethode projektnom prijedlogu, ili kraće ukoliko primjenjivo  prema metodologiji;</w:t>
      </w:r>
    </w:p>
    <w:p w14:paraId="69D9382F" w14:textId="77777777" w:rsidR="000B1832" w:rsidRPr="00BA75CC" w:rsidRDefault="000B1832" w:rsidP="00F91F9D">
      <w:pPr>
        <w:pStyle w:val="ListParagraph"/>
        <w:spacing w:after="0" w:line="240" w:lineRule="auto"/>
        <w:rPr>
          <w:rFonts w:ascii="Calibri" w:hAnsi="Calibri" w:cs="Calibri"/>
          <w:sz w:val="24"/>
          <w:szCs w:val="24"/>
          <w:lang w:eastAsia="hr-HR"/>
        </w:rPr>
      </w:pPr>
      <w:r w:rsidRPr="00BA75CC">
        <w:rPr>
          <w:rFonts w:ascii="Calibri" w:hAnsi="Calibri" w:cs="Calibri"/>
          <w:sz w:val="24"/>
          <w:szCs w:val="24"/>
          <w:lang w:eastAsia="hr-HR"/>
        </w:rPr>
        <w:t>3. specifikacija isplate plaće za banku u slučaju da se neto plaće isplaćuju zbirno za više zaposlenika (npr. zbrojni nalog, popis neto isplata prema banci), za razdoblje od 12 mjeseci koji prethode projektnom prijedlogu, ili kraće ukoliko primjenjivo prema metodologiji;</w:t>
      </w:r>
    </w:p>
    <w:p w14:paraId="4D4D495A" w14:textId="77777777" w:rsidR="000B1832" w:rsidRPr="00BA75CC" w:rsidRDefault="000B1832" w:rsidP="00F91F9D">
      <w:pPr>
        <w:pStyle w:val="ListParagraph"/>
        <w:spacing w:after="0" w:line="240" w:lineRule="auto"/>
        <w:rPr>
          <w:rFonts w:ascii="Calibri" w:hAnsi="Calibri" w:cs="Calibri"/>
          <w:sz w:val="24"/>
          <w:szCs w:val="24"/>
          <w:lang w:eastAsia="hr-HR"/>
        </w:rPr>
      </w:pPr>
      <w:r w:rsidRPr="00BA75CC">
        <w:rPr>
          <w:rFonts w:ascii="Calibri" w:hAnsi="Calibri" w:cs="Calibri"/>
          <w:sz w:val="24"/>
          <w:szCs w:val="24"/>
          <w:lang w:eastAsia="hr-HR"/>
        </w:rPr>
        <w:t>4. akt/i o unutarnjem ustrojstvu i organizacijsku shemu institucije s posebno označenim organizacijskim jedinicama i radnim mjestima za obavljanje prihvatljivih aktivnosti.</w:t>
      </w:r>
    </w:p>
    <w:p w14:paraId="03CBB927" w14:textId="77777777" w:rsidR="00D45527" w:rsidRDefault="00D45527" w:rsidP="00D45527">
      <w:pPr>
        <w:spacing w:before="0" w:after="0" w:line="240" w:lineRule="auto"/>
        <w:rPr>
          <w:rFonts w:ascii="Calibri" w:hAnsi="Calibri" w:cs="Calibri"/>
          <w:sz w:val="24"/>
          <w:szCs w:val="24"/>
          <w:lang w:eastAsia="hr-HR"/>
        </w:rPr>
      </w:pPr>
    </w:p>
    <w:p w14:paraId="13B0CC74" w14:textId="2A7FCC42" w:rsidR="000B1832" w:rsidRPr="00F91F9D" w:rsidRDefault="000B1832" w:rsidP="00D45527">
      <w:pPr>
        <w:spacing w:before="0" w:after="0" w:line="240" w:lineRule="auto"/>
        <w:rPr>
          <w:rFonts w:ascii="Calibri" w:hAnsi="Calibri" w:cs="Calibri"/>
          <w:sz w:val="24"/>
          <w:szCs w:val="24"/>
          <w:lang w:eastAsia="hr-HR"/>
        </w:rPr>
      </w:pPr>
      <w:r w:rsidRPr="00F91F9D">
        <w:rPr>
          <w:rFonts w:ascii="Calibri" w:hAnsi="Calibri" w:cs="Calibri"/>
          <w:sz w:val="24"/>
          <w:szCs w:val="24"/>
          <w:lang w:eastAsia="hr-HR"/>
        </w:rPr>
        <w:t xml:space="preserve">Za potrebe provjere prihvatljivosti troškova plaća </w:t>
      </w:r>
      <w:r w:rsidRPr="00F91F9D">
        <w:rPr>
          <w:rFonts w:ascii="Calibri" w:hAnsi="Calibri" w:cs="Calibri"/>
          <w:b/>
          <w:sz w:val="24"/>
          <w:szCs w:val="24"/>
          <w:lang w:eastAsia="hr-HR"/>
        </w:rPr>
        <w:t>novozaposlenog osoblja</w:t>
      </w:r>
      <w:r w:rsidRPr="00F91F9D">
        <w:rPr>
          <w:rFonts w:ascii="Calibri" w:hAnsi="Calibri" w:cs="Calibri"/>
          <w:sz w:val="24"/>
          <w:szCs w:val="24"/>
          <w:lang w:eastAsia="hr-HR"/>
        </w:rPr>
        <w:t xml:space="preserve"> potrebno je dostaviti sljedeće prateće dokumente u sklopu projektnog prijedloga kojom se dokazuje metodologija izračuna:</w:t>
      </w:r>
    </w:p>
    <w:p w14:paraId="00A03DD5" w14:textId="77777777" w:rsidR="000B1832" w:rsidRPr="00BA75CC" w:rsidRDefault="000B1832" w:rsidP="00D45527">
      <w:pPr>
        <w:pStyle w:val="ListParagraph"/>
        <w:spacing w:before="0" w:after="0" w:line="240" w:lineRule="auto"/>
        <w:rPr>
          <w:rFonts w:ascii="Calibri" w:hAnsi="Calibri" w:cs="Calibri"/>
          <w:sz w:val="24"/>
          <w:szCs w:val="24"/>
          <w:lang w:eastAsia="hr-HR"/>
        </w:rPr>
      </w:pPr>
    </w:p>
    <w:p w14:paraId="69F4941B" w14:textId="1188CF33" w:rsidR="000B1832" w:rsidRPr="00763BDC" w:rsidRDefault="000B1832" w:rsidP="00D45527">
      <w:pPr>
        <w:spacing w:before="0" w:after="0" w:line="240" w:lineRule="auto"/>
        <w:ind w:left="708"/>
        <w:rPr>
          <w:lang w:eastAsia="hr-HR"/>
        </w:rPr>
      </w:pPr>
      <w:r w:rsidRPr="00BA75CC">
        <w:rPr>
          <w:rFonts w:ascii="Calibri" w:hAnsi="Calibri" w:cs="Calibri"/>
          <w:sz w:val="24"/>
          <w:szCs w:val="24"/>
          <w:lang w:eastAsia="hr-HR"/>
        </w:rPr>
        <w:t xml:space="preserve">1. dokumenti (akt) temeljem kojih se utvrđuje iznos bruto plaće (ugovor o radu ili </w:t>
      </w:r>
      <w:proofErr w:type="spellStart"/>
      <w:r w:rsidRPr="00BA75CC">
        <w:rPr>
          <w:rFonts w:ascii="Calibri" w:hAnsi="Calibri" w:cs="Calibri"/>
          <w:sz w:val="24"/>
          <w:szCs w:val="24"/>
          <w:lang w:eastAsia="hr-HR"/>
        </w:rPr>
        <w:t>akt</w:t>
      </w:r>
      <w:r w:rsidRPr="00763BDC">
        <w:rPr>
          <w:lang w:eastAsia="hr-HR"/>
        </w:rPr>
        <w:t>o</w:t>
      </w:r>
      <w:proofErr w:type="spellEnd"/>
      <w:r w:rsidRPr="00763BDC">
        <w:rPr>
          <w:lang w:eastAsia="hr-HR"/>
        </w:rPr>
        <w:t xml:space="preserve"> zaposlenju ukoliko on postoji, ili  Zakon o plaćama u lokalnoj i područnoj (regionalnoj) samoupravi, Uredba o nazivima radnih mjesta i koeficijentima složenosti poslova u javnim službama, Kolektivni ugovor, interni akti o unutarnjem ustrojstvu i slično)</w:t>
      </w:r>
    </w:p>
    <w:p w14:paraId="66E2C03D" w14:textId="77777777" w:rsidR="000B1832" w:rsidRPr="00BA75CC" w:rsidRDefault="000B1832" w:rsidP="00D45527">
      <w:pPr>
        <w:pStyle w:val="ListParagraph"/>
        <w:spacing w:before="0" w:after="0" w:line="240" w:lineRule="auto"/>
        <w:rPr>
          <w:rFonts w:ascii="Calibri" w:hAnsi="Calibri" w:cs="Calibri"/>
          <w:sz w:val="24"/>
          <w:szCs w:val="24"/>
          <w:lang w:eastAsia="hr-HR"/>
        </w:rPr>
      </w:pPr>
      <w:r w:rsidRPr="00BA75CC">
        <w:rPr>
          <w:rFonts w:ascii="Calibri" w:hAnsi="Calibri" w:cs="Calibri"/>
          <w:sz w:val="24"/>
          <w:szCs w:val="24"/>
          <w:lang w:eastAsia="hr-HR"/>
        </w:rPr>
        <w:t>2. akt/i o unutarnjem ustrojstvu i organizacijsku shemu institucije s posebno označenim organizacijskim jedinicama i radnim mjestima za obavljanje prihvatljivih  aktivnosti;</w:t>
      </w:r>
    </w:p>
    <w:p w14:paraId="23F5C006" w14:textId="77777777" w:rsidR="000B1832" w:rsidRPr="00BA75CC" w:rsidRDefault="000B1832" w:rsidP="0043364C">
      <w:pPr>
        <w:pStyle w:val="ListParagraph"/>
        <w:rPr>
          <w:rFonts w:ascii="Calibri" w:hAnsi="Calibri" w:cs="Calibri"/>
          <w:sz w:val="24"/>
          <w:szCs w:val="24"/>
          <w:lang w:eastAsia="hr-HR"/>
        </w:rPr>
      </w:pPr>
    </w:p>
    <w:p w14:paraId="25D4742F" w14:textId="64241000" w:rsidR="000B1832" w:rsidRPr="00F91F9D" w:rsidRDefault="000B1832" w:rsidP="00F91F9D">
      <w:pPr>
        <w:spacing w:after="0" w:line="240" w:lineRule="auto"/>
        <w:rPr>
          <w:rFonts w:ascii="Calibri" w:hAnsi="Calibri" w:cs="Calibri"/>
          <w:sz w:val="24"/>
          <w:szCs w:val="24"/>
          <w:lang w:eastAsia="hr-HR"/>
        </w:rPr>
      </w:pPr>
      <w:r w:rsidRPr="00F91F9D">
        <w:rPr>
          <w:rFonts w:ascii="Calibri" w:hAnsi="Calibri" w:cs="Calibri"/>
          <w:sz w:val="24"/>
          <w:szCs w:val="24"/>
          <w:lang w:eastAsia="hr-HR"/>
        </w:rPr>
        <w:t>Sukladno odredbama Opće uredbe o zaštiti osobnih podataka i Zakona o provedbi Opće Uredbe, Prijavitelj mogu zacrniti sve osobne podatke koji nisu potrebni za izračun troškova.</w:t>
      </w:r>
    </w:p>
    <w:p w14:paraId="79766712" w14:textId="77777777" w:rsidR="000B1832" w:rsidRPr="00F91F9D" w:rsidRDefault="000B1832" w:rsidP="00F91F9D">
      <w:pPr>
        <w:spacing w:after="0" w:line="240" w:lineRule="auto"/>
        <w:rPr>
          <w:rFonts w:ascii="Calibri" w:hAnsi="Calibri" w:cs="Calibri"/>
          <w:sz w:val="24"/>
          <w:szCs w:val="24"/>
          <w:lang w:eastAsia="hr-HR"/>
        </w:rPr>
      </w:pPr>
      <w:r w:rsidRPr="00F91F9D">
        <w:rPr>
          <w:rFonts w:ascii="Calibri" w:hAnsi="Calibri" w:cs="Calibri"/>
          <w:sz w:val="24"/>
          <w:szCs w:val="24"/>
          <w:lang w:eastAsia="hr-HR"/>
        </w:rPr>
        <w:t xml:space="preserve">Iznos jediničnog troška ne može se neosnovano mijenjati tijekom provedbe projekta. </w:t>
      </w:r>
    </w:p>
    <w:p w14:paraId="662DE9A0" w14:textId="5686C962" w:rsidR="000B1832" w:rsidRPr="00F91F9D" w:rsidRDefault="000B1832" w:rsidP="00F91F9D">
      <w:pPr>
        <w:spacing w:after="0" w:line="240" w:lineRule="auto"/>
        <w:rPr>
          <w:rFonts w:ascii="Calibri" w:hAnsi="Calibri" w:cs="Calibri"/>
          <w:sz w:val="24"/>
          <w:szCs w:val="24"/>
          <w:lang w:eastAsia="hr-HR"/>
        </w:rPr>
      </w:pPr>
      <w:r w:rsidRPr="00F91F9D">
        <w:rPr>
          <w:rFonts w:ascii="Calibri" w:hAnsi="Calibri" w:cs="Calibri"/>
          <w:sz w:val="24"/>
          <w:szCs w:val="24"/>
          <w:lang w:eastAsia="hr-HR"/>
        </w:rPr>
        <w:t xml:space="preserve">Prijavitelj su obavezni čuvati dokumentaciju koja se odnosi na troškove plaća osoblja - dokazi o izdacima (npr. ugovori, odluke, platne liste, evidencije radnog vremena, dokaze o isplati i slično), kako bi se osigurao odgovarajući revizijski trag. Sve osoblje zaposleno na projektu obvezno je voditi evidenciju radnih sati kako bi se izračunali stvarni sati rada na projektu. </w:t>
      </w:r>
    </w:p>
    <w:p w14:paraId="0A689A29" w14:textId="77777777" w:rsidR="000B1832" w:rsidRPr="00F91F9D" w:rsidRDefault="000B1832" w:rsidP="00F91F9D">
      <w:pPr>
        <w:spacing w:after="0" w:line="240" w:lineRule="auto"/>
        <w:rPr>
          <w:rFonts w:ascii="Calibri" w:hAnsi="Calibri" w:cs="Calibri"/>
          <w:sz w:val="24"/>
          <w:szCs w:val="24"/>
          <w:lang w:eastAsia="hr-HR"/>
        </w:rPr>
      </w:pPr>
      <w:r w:rsidRPr="00F91F9D">
        <w:rPr>
          <w:rFonts w:ascii="Calibri" w:hAnsi="Calibri" w:cs="Calibri"/>
          <w:sz w:val="24"/>
          <w:szCs w:val="24"/>
          <w:lang w:eastAsia="hr-HR"/>
        </w:rPr>
        <w:t xml:space="preserve">Troškovi osoblja za sate stvarno odrađene na provedbi projektnih aktivnosti isplaćivat će se temeljem satnice izračunate na gore opisan način. </w:t>
      </w:r>
    </w:p>
    <w:p w14:paraId="0A4C1F60" w14:textId="77777777" w:rsidR="000B1832" w:rsidRPr="00F91F9D" w:rsidRDefault="000B1832" w:rsidP="00F91F9D">
      <w:pPr>
        <w:spacing w:after="0" w:line="240" w:lineRule="auto"/>
        <w:rPr>
          <w:rFonts w:ascii="Calibri" w:hAnsi="Calibri" w:cs="Calibri"/>
          <w:sz w:val="24"/>
          <w:szCs w:val="24"/>
          <w:lang w:eastAsia="hr-HR"/>
        </w:rPr>
      </w:pPr>
      <w:r w:rsidRPr="00F91F9D">
        <w:rPr>
          <w:rFonts w:ascii="Calibri" w:hAnsi="Calibri" w:cs="Calibri"/>
          <w:b/>
          <w:sz w:val="24"/>
          <w:szCs w:val="24"/>
          <w:lang w:eastAsia="hr-HR"/>
        </w:rPr>
        <w:t>Napomena:</w:t>
      </w:r>
      <w:r w:rsidRPr="00F91F9D">
        <w:rPr>
          <w:rFonts w:ascii="Calibri" w:hAnsi="Calibri" w:cs="Calibri"/>
          <w:sz w:val="24"/>
          <w:szCs w:val="24"/>
          <w:lang w:eastAsia="hr-HR"/>
        </w:rPr>
        <w:t xml:space="preserve"> </w:t>
      </w:r>
    </w:p>
    <w:p w14:paraId="255C5A40" w14:textId="77777777" w:rsidR="000B1832" w:rsidRPr="00F91F9D" w:rsidRDefault="000B1832" w:rsidP="00F91F9D">
      <w:pPr>
        <w:spacing w:after="0" w:line="240" w:lineRule="auto"/>
        <w:rPr>
          <w:rFonts w:ascii="Calibri" w:hAnsi="Calibri" w:cs="Calibri"/>
          <w:sz w:val="24"/>
          <w:szCs w:val="24"/>
        </w:rPr>
      </w:pPr>
      <w:r w:rsidRPr="00F91F9D">
        <w:rPr>
          <w:rFonts w:ascii="Calibri" w:hAnsi="Calibri" w:cs="Calibri"/>
          <w:b/>
          <w:sz w:val="24"/>
          <w:szCs w:val="24"/>
          <w:lang w:eastAsia="hr-HR"/>
        </w:rPr>
        <w:t xml:space="preserve">Kod pripreme prijedloga projekta, tj. proračuna projekta, Prijavitelj treba uzeti u obzir projicirane stvarne sate koje će djelatnici utrošiti na provedbu projektnih aktivnosti. </w:t>
      </w:r>
      <w:r w:rsidRPr="00F91F9D">
        <w:rPr>
          <w:rFonts w:ascii="Calibri" w:hAnsi="Calibri" w:cs="Calibri"/>
          <w:sz w:val="24"/>
          <w:szCs w:val="24"/>
        </w:rPr>
        <w:t>Satnica se može računati ponovno nakon 24 mjeseca provedbe u slučaju da trajanje projekta premašuje 24 mjeseca, a na temelju najnovijih stvarnih podataka o troškovima plaća ukoliko bude promjene istih. </w:t>
      </w:r>
    </w:p>
    <w:bookmarkEnd w:id="51"/>
    <w:p w14:paraId="609E2C46" w14:textId="4A2C552E" w:rsidR="00D45527" w:rsidRDefault="000B1832" w:rsidP="00F91F9D">
      <w:pPr>
        <w:spacing w:after="0" w:line="240" w:lineRule="auto"/>
        <w:rPr>
          <w:rFonts w:ascii="Calibri" w:hAnsi="Calibri" w:cs="Calibri"/>
          <w:sz w:val="24"/>
          <w:szCs w:val="24"/>
        </w:rPr>
      </w:pPr>
      <w:r w:rsidRPr="00F91F9D">
        <w:rPr>
          <w:rFonts w:ascii="Calibri" w:hAnsi="Calibri" w:cs="Calibri"/>
          <w:sz w:val="24"/>
          <w:szCs w:val="24"/>
        </w:rPr>
        <w:lastRenderedPageBreak/>
        <w:t>U postupku provjere prihvatljivosti izdataka PT2 zadržava pravo traženja dokumenata i dodatnih pojašnjenja.</w:t>
      </w:r>
    </w:p>
    <w:p w14:paraId="21CCA313" w14:textId="77777777" w:rsidR="00F21CAD" w:rsidRPr="00F91F9D" w:rsidRDefault="00F21CAD" w:rsidP="00F21CAD">
      <w:pPr>
        <w:spacing w:before="0" w:after="0" w:line="240" w:lineRule="auto"/>
        <w:rPr>
          <w:rFonts w:ascii="Calibri" w:hAnsi="Calibri" w:cs="Calibri"/>
          <w:sz w:val="24"/>
          <w:szCs w:val="24"/>
        </w:rPr>
      </w:pPr>
    </w:p>
    <w:p w14:paraId="70D3B011" w14:textId="531BEAC9" w:rsidR="00F91F9D" w:rsidRPr="00DC2124" w:rsidRDefault="000E219B" w:rsidP="00F21CAD">
      <w:pPr>
        <w:pStyle w:val="ListParagraph"/>
        <w:numPr>
          <w:ilvl w:val="0"/>
          <w:numId w:val="49"/>
        </w:numPr>
        <w:spacing w:before="0" w:after="0" w:line="240" w:lineRule="auto"/>
        <w:rPr>
          <w:rFonts w:cstheme="minorHAnsi"/>
          <w:b/>
          <w:sz w:val="24"/>
          <w:szCs w:val="24"/>
          <w:u w:val="single"/>
        </w:rPr>
      </w:pPr>
      <w:r w:rsidRPr="00DC2124">
        <w:rPr>
          <w:rFonts w:cstheme="minorHAnsi"/>
          <w:b/>
          <w:sz w:val="24"/>
          <w:szCs w:val="24"/>
          <w:u w:val="single"/>
        </w:rPr>
        <w:t>Neizravni troškovi</w:t>
      </w:r>
      <w:r w:rsidR="00DC2124">
        <w:rPr>
          <w:rFonts w:cstheme="minorHAnsi"/>
          <w:b/>
          <w:sz w:val="24"/>
          <w:szCs w:val="24"/>
          <w:u w:val="single"/>
        </w:rPr>
        <w:t xml:space="preserve"> </w:t>
      </w:r>
    </w:p>
    <w:p w14:paraId="29E94F63" w14:textId="77D2E622" w:rsidR="00AC79ED" w:rsidRPr="00AC4DAB" w:rsidRDefault="00AC79ED" w:rsidP="00F21CAD">
      <w:pPr>
        <w:spacing w:before="0" w:after="0" w:line="240" w:lineRule="auto"/>
        <w:rPr>
          <w:sz w:val="24"/>
          <w:szCs w:val="24"/>
        </w:rPr>
      </w:pPr>
      <w:r w:rsidRPr="00AC4DAB">
        <w:rPr>
          <w:sz w:val="24"/>
          <w:szCs w:val="24"/>
        </w:rPr>
        <w:t>Neizravni troškovi planiraju se po fiksnoj stopi do visine od 15 % prihvatljivih izravnih troškova osoblja, sukladno članku 68 (1b) Uredbe (EU) br. 1303/2013</w:t>
      </w:r>
      <w:bookmarkStart w:id="52" w:name="_Hlk436428"/>
      <w:r w:rsidR="0043364C" w:rsidRPr="00AC4DAB">
        <w:rPr>
          <w:sz w:val="24"/>
          <w:szCs w:val="24"/>
        </w:rPr>
        <w:t>,</w:t>
      </w:r>
      <w:r w:rsidR="0043364C" w:rsidRPr="00BA75CC">
        <w:rPr>
          <w:rFonts w:cstheme="minorHAnsi"/>
          <w:sz w:val="24"/>
          <w:szCs w:val="24"/>
        </w:rPr>
        <w:t xml:space="preserve"> odnosno odgovarajućim izmjenama sadržanima u Uredbi (EU) 2018/1046</w:t>
      </w:r>
      <w:bookmarkEnd w:id="52"/>
      <w:r w:rsidRPr="00AC4DAB">
        <w:rPr>
          <w:sz w:val="24"/>
          <w:szCs w:val="24"/>
        </w:rPr>
        <w:t>. Neizravni troškovi odnose se na troškove uredskog prostora (režijski troškovi: grijanje/hlađenje, struja, voda, čišćenje, odvoz otpada, telekomunikacije, poštanske usluge, trošak kopiranja, uvezivanja i sl. te troškove održavanja uredskih prostora i troškove potrošnog materijala za potrebe provedbe projekta).</w:t>
      </w:r>
    </w:p>
    <w:p w14:paraId="512044C3" w14:textId="56F02AE3" w:rsidR="007B1C57" w:rsidRPr="00AC4DAB" w:rsidRDefault="007B1C57" w:rsidP="00F21CAD">
      <w:pPr>
        <w:spacing w:before="0" w:after="0" w:line="240" w:lineRule="auto"/>
        <w:rPr>
          <w:sz w:val="24"/>
          <w:szCs w:val="24"/>
        </w:rPr>
      </w:pPr>
      <w:r w:rsidRPr="00AC4DAB">
        <w:rPr>
          <w:sz w:val="24"/>
          <w:szCs w:val="24"/>
        </w:rPr>
        <w:t>U postupku provjere prihvatljivosti izdataka PT2 zadržava pravo traženja dokumenata i dodatnih pojašnjenja.</w:t>
      </w:r>
    </w:p>
    <w:p w14:paraId="1D8CE219" w14:textId="1D8EDD48" w:rsidR="00377C97" w:rsidRPr="00AC4DAB" w:rsidRDefault="007B1C57" w:rsidP="00F21CAD">
      <w:pPr>
        <w:spacing w:before="0" w:after="0" w:line="240" w:lineRule="auto"/>
        <w:rPr>
          <w:sz w:val="24"/>
          <w:szCs w:val="24"/>
        </w:rPr>
      </w:pPr>
      <w:r w:rsidRPr="00AC4DAB">
        <w:rPr>
          <w:sz w:val="24"/>
          <w:szCs w:val="24"/>
        </w:rPr>
        <w:t>Planirani troškovi mogu obuhvatiti i druge troškove za koje je moguće utvrditi da su neophodni za provedbu projektnih aktivnosti i ostvarenje projektnih rezultata, a koji nisu izričito navedeni kao neprihvatljivi troškovi.</w:t>
      </w:r>
    </w:p>
    <w:p w14:paraId="39CEE9F6" w14:textId="15FE9DB7" w:rsidR="00EE10B0" w:rsidRPr="00DC2124" w:rsidRDefault="003037A9" w:rsidP="00693D8F">
      <w:pPr>
        <w:pStyle w:val="Heading3"/>
        <w:rPr>
          <w:sz w:val="26"/>
          <w:szCs w:val="26"/>
        </w:rPr>
      </w:pPr>
      <w:bookmarkStart w:id="53" w:name="_Toc2692505"/>
      <w:r w:rsidRPr="00DC2124">
        <w:rPr>
          <w:sz w:val="26"/>
          <w:szCs w:val="26"/>
        </w:rPr>
        <w:t>Neprihvatljivi troškovi</w:t>
      </w:r>
      <w:bookmarkEnd w:id="53"/>
    </w:p>
    <w:p w14:paraId="2DB7EF25" w14:textId="629285F8" w:rsidR="00D7624A" w:rsidRPr="00BA75CC" w:rsidRDefault="00D7624A" w:rsidP="00D7624A">
      <w:pPr>
        <w:pStyle w:val="NormalWeb"/>
        <w:spacing w:before="0" w:beforeAutospacing="0" w:after="0" w:afterAutospacing="0"/>
        <w:rPr>
          <w:rFonts w:asciiTheme="minorHAnsi" w:hAnsiTheme="minorHAnsi" w:cstheme="minorHAnsi"/>
          <w:noProof w:val="0"/>
        </w:rPr>
      </w:pPr>
      <w:r w:rsidRPr="00BA75CC">
        <w:rPr>
          <w:rFonts w:asciiTheme="minorHAnsi" w:hAnsiTheme="minorHAnsi" w:cstheme="minorHAnsi"/>
          <w:noProof w:val="0"/>
        </w:rPr>
        <w:t>Neprihvatljivi troškovi prijavitelja:</w:t>
      </w:r>
    </w:p>
    <w:p w14:paraId="045E343D" w14:textId="77777777" w:rsidR="00D7624A" w:rsidRPr="00BA75CC" w:rsidRDefault="00D7624A" w:rsidP="00B0707D">
      <w:pPr>
        <w:pStyle w:val="BodyText"/>
        <w:numPr>
          <w:ilvl w:val="0"/>
          <w:numId w:val="38"/>
        </w:numPr>
        <w:kinsoku w:val="0"/>
        <w:overflowPunct w:val="0"/>
        <w:spacing w:before="0" w:after="0" w:line="240" w:lineRule="auto"/>
        <w:contextualSpacing/>
        <w:rPr>
          <w:rFonts w:cstheme="minorHAnsi"/>
          <w:spacing w:val="-1"/>
          <w:sz w:val="24"/>
          <w:szCs w:val="24"/>
        </w:rPr>
      </w:pPr>
      <w:r w:rsidRPr="00BA75CC">
        <w:rPr>
          <w:rFonts w:cstheme="minorHAnsi"/>
          <w:spacing w:val="-1"/>
          <w:sz w:val="24"/>
          <w:szCs w:val="24"/>
        </w:rPr>
        <w:t xml:space="preserve">Nadoknadivi PDV tj. porez na dodanu vrijednost za koji Prijavitelj/Korisnik ima pravo ostvariti odbitak </w:t>
      </w:r>
    </w:p>
    <w:p w14:paraId="2D06BAD0" w14:textId="77777777" w:rsidR="00D7624A" w:rsidRPr="00BA75CC" w:rsidRDefault="00D7624A" w:rsidP="00B0707D">
      <w:pPr>
        <w:pStyle w:val="BodyText"/>
        <w:numPr>
          <w:ilvl w:val="0"/>
          <w:numId w:val="38"/>
        </w:numPr>
        <w:kinsoku w:val="0"/>
        <w:overflowPunct w:val="0"/>
        <w:spacing w:before="0" w:after="0" w:line="240" w:lineRule="auto"/>
        <w:contextualSpacing/>
        <w:rPr>
          <w:rFonts w:cstheme="minorHAnsi"/>
          <w:spacing w:val="-1"/>
          <w:sz w:val="24"/>
          <w:szCs w:val="24"/>
        </w:rPr>
      </w:pPr>
      <w:r w:rsidRPr="00BA75CC">
        <w:rPr>
          <w:rFonts w:cstheme="minorHAnsi"/>
          <w:spacing w:val="-1"/>
          <w:sz w:val="24"/>
          <w:szCs w:val="24"/>
        </w:rPr>
        <w:t>Kamate na dug</w:t>
      </w:r>
    </w:p>
    <w:p w14:paraId="76398F4E" w14:textId="77777777" w:rsidR="00D7624A" w:rsidRPr="00BA75CC" w:rsidRDefault="00D7624A" w:rsidP="00B0707D">
      <w:pPr>
        <w:pStyle w:val="BodyText"/>
        <w:numPr>
          <w:ilvl w:val="0"/>
          <w:numId w:val="38"/>
        </w:numPr>
        <w:kinsoku w:val="0"/>
        <w:overflowPunct w:val="0"/>
        <w:spacing w:before="0" w:after="0" w:line="240" w:lineRule="auto"/>
        <w:contextualSpacing/>
        <w:rPr>
          <w:rFonts w:cstheme="minorHAnsi"/>
          <w:spacing w:val="-1"/>
          <w:sz w:val="24"/>
          <w:szCs w:val="24"/>
        </w:rPr>
      </w:pPr>
      <w:r w:rsidRPr="00BA75CC">
        <w:rPr>
          <w:rFonts w:cstheme="minorHAnsi"/>
          <w:spacing w:val="-1"/>
          <w:sz w:val="24"/>
          <w:szCs w:val="24"/>
        </w:rPr>
        <w:t>Trošak povezan s ulaganjem radi postizanja smanjenja emisije stakleničkih plinova iz aktivnosti koje su navedene u Prilogu I. Direktive 2003/87/EZ</w:t>
      </w:r>
    </w:p>
    <w:p w14:paraId="193BAA0F" w14:textId="77777777" w:rsidR="00D7624A" w:rsidRPr="00BA75CC" w:rsidRDefault="00D7624A" w:rsidP="00B0707D">
      <w:pPr>
        <w:pStyle w:val="BodyText"/>
        <w:numPr>
          <w:ilvl w:val="0"/>
          <w:numId w:val="38"/>
        </w:numPr>
        <w:kinsoku w:val="0"/>
        <w:overflowPunct w:val="0"/>
        <w:spacing w:before="0" w:after="0" w:line="240" w:lineRule="auto"/>
        <w:contextualSpacing/>
        <w:rPr>
          <w:rFonts w:cstheme="minorHAnsi"/>
          <w:spacing w:val="-1"/>
          <w:sz w:val="24"/>
          <w:szCs w:val="24"/>
        </w:rPr>
      </w:pPr>
      <w:r w:rsidRPr="00BA75CC">
        <w:rPr>
          <w:rFonts w:cstheme="minorHAnsi"/>
          <w:sz w:val="24"/>
          <w:szCs w:val="24"/>
          <w:lang w:eastAsia="hr-HR"/>
        </w:rPr>
        <w:t>Troškovi poduzeća u poteškoćama, u skladu s pravilima Unije o državnim potporama</w:t>
      </w:r>
    </w:p>
    <w:p w14:paraId="20F7CBB5" w14:textId="77777777" w:rsidR="00D7624A" w:rsidRPr="00BA75CC" w:rsidRDefault="00D7624A" w:rsidP="00B0707D">
      <w:pPr>
        <w:pStyle w:val="BodyText"/>
        <w:numPr>
          <w:ilvl w:val="0"/>
          <w:numId w:val="38"/>
        </w:numPr>
        <w:kinsoku w:val="0"/>
        <w:overflowPunct w:val="0"/>
        <w:spacing w:before="0" w:after="0" w:line="240" w:lineRule="auto"/>
        <w:contextualSpacing/>
        <w:rPr>
          <w:rFonts w:cstheme="minorHAnsi"/>
          <w:spacing w:val="-1"/>
          <w:sz w:val="24"/>
          <w:szCs w:val="24"/>
        </w:rPr>
      </w:pPr>
      <w:r w:rsidRPr="00BA75CC">
        <w:rPr>
          <w:rFonts w:cstheme="minorHAnsi"/>
          <w:spacing w:val="-1"/>
          <w:sz w:val="24"/>
          <w:szCs w:val="24"/>
        </w:rPr>
        <w:t>Kupnja ili zakup rabljene opreme</w:t>
      </w:r>
    </w:p>
    <w:p w14:paraId="5D4E9274" w14:textId="77777777" w:rsidR="00D7624A" w:rsidRPr="00BA75CC" w:rsidRDefault="00D7624A" w:rsidP="00B0707D">
      <w:pPr>
        <w:pStyle w:val="BodyText"/>
        <w:numPr>
          <w:ilvl w:val="0"/>
          <w:numId w:val="38"/>
        </w:numPr>
        <w:kinsoku w:val="0"/>
        <w:overflowPunct w:val="0"/>
        <w:spacing w:before="0" w:after="0" w:line="240" w:lineRule="auto"/>
        <w:contextualSpacing/>
        <w:rPr>
          <w:rFonts w:cstheme="minorHAnsi"/>
          <w:spacing w:val="-1"/>
          <w:sz w:val="24"/>
          <w:szCs w:val="24"/>
        </w:rPr>
      </w:pPr>
      <w:r w:rsidRPr="00BA75CC">
        <w:rPr>
          <w:sz w:val="24"/>
          <w:szCs w:val="24"/>
        </w:rPr>
        <w:t>Kupnja vozila koja se koriste u svrhu upravljanja operacijom</w:t>
      </w:r>
      <w:r w:rsidRPr="00BA75CC">
        <w:rPr>
          <w:rFonts w:cstheme="minorHAnsi"/>
          <w:sz w:val="24"/>
          <w:szCs w:val="24"/>
          <w:lang w:eastAsia="hr-HR"/>
        </w:rPr>
        <w:t xml:space="preserve">   </w:t>
      </w:r>
    </w:p>
    <w:p w14:paraId="2A5552B8" w14:textId="77777777" w:rsidR="00D7624A" w:rsidRPr="00BA75CC" w:rsidRDefault="00D7624A" w:rsidP="00B0707D">
      <w:pPr>
        <w:pStyle w:val="BodyText"/>
        <w:numPr>
          <w:ilvl w:val="0"/>
          <w:numId w:val="38"/>
        </w:numPr>
        <w:kinsoku w:val="0"/>
        <w:overflowPunct w:val="0"/>
        <w:spacing w:before="0" w:after="0" w:line="240" w:lineRule="auto"/>
        <w:contextualSpacing/>
        <w:rPr>
          <w:rFonts w:cstheme="minorHAnsi"/>
          <w:spacing w:val="-1"/>
          <w:sz w:val="24"/>
          <w:szCs w:val="24"/>
        </w:rPr>
      </w:pPr>
      <w:r w:rsidRPr="00BA75CC">
        <w:rPr>
          <w:rFonts w:cstheme="minorHAnsi"/>
          <w:spacing w:val="-1"/>
          <w:sz w:val="24"/>
          <w:szCs w:val="24"/>
        </w:rPr>
        <w:t>Doprinosi za dobrovoljna zdravstvena ili mirovinska osiguranja koja nisu obvezna prema nacionalnom zakonodavstvu te neoporezivi primitci radnika, u skladu s propisima Republike Hrvatske</w:t>
      </w:r>
    </w:p>
    <w:p w14:paraId="265329DF" w14:textId="77777777" w:rsidR="00D7624A" w:rsidRPr="00BA75CC" w:rsidRDefault="00D7624A" w:rsidP="00B0707D">
      <w:pPr>
        <w:pStyle w:val="BodyText"/>
        <w:numPr>
          <w:ilvl w:val="0"/>
          <w:numId w:val="38"/>
        </w:numPr>
        <w:kinsoku w:val="0"/>
        <w:overflowPunct w:val="0"/>
        <w:spacing w:before="0" w:after="0" w:line="240" w:lineRule="auto"/>
        <w:contextualSpacing/>
        <w:rPr>
          <w:rFonts w:cstheme="minorHAnsi"/>
          <w:spacing w:val="-1"/>
          <w:sz w:val="24"/>
          <w:szCs w:val="24"/>
        </w:rPr>
      </w:pPr>
      <w:r w:rsidRPr="00BA75CC">
        <w:rPr>
          <w:rFonts w:cstheme="minorHAnsi"/>
          <w:spacing w:val="-1"/>
          <w:sz w:val="24"/>
          <w:szCs w:val="24"/>
        </w:rPr>
        <w:t>Bonusi za zaposlene</w:t>
      </w:r>
    </w:p>
    <w:p w14:paraId="5F7A1F5C" w14:textId="77777777" w:rsidR="00D7624A" w:rsidRPr="00BA75CC" w:rsidRDefault="00D7624A" w:rsidP="00B0707D">
      <w:pPr>
        <w:pStyle w:val="BodyText"/>
        <w:numPr>
          <w:ilvl w:val="0"/>
          <w:numId w:val="38"/>
        </w:numPr>
        <w:kinsoku w:val="0"/>
        <w:overflowPunct w:val="0"/>
        <w:spacing w:before="0" w:after="0" w:line="240" w:lineRule="auto"/>
        <w:contextualSpacing/>
        <w:rPr>
          <w:rFonts w:cstheme="minorHAnsi"/>
          <w:spacing w:val="-1"/>
          <w:sz w:val="24"/>
          <w:szCs w:val="24"/>
        </w:rPr>
      </w:pPr>
      <w:r w:rsidRPr="00BA75CC">
        <w:rPr>
          <w:rFonts w:cstheme="minorHAnsi"/>
          <w:spacing w:val="-1"/>
          <w:sz w:val="24"/>
          <w:szCs w:val="24"/>
        </w:rPr>
        <w:t xml:space="preserve">Kazne, financijske globe, troškovi povezani s </w:t>
      </w:r>
      <w:proofErr w:type="spellStart"/>
      <w:r w:rsidRPr="00BA75CC">
        <w:rPr>
          <w:rFonts w:cstheme="minorHAnsi"/>
          <w:spacing w:val="-1"/>
          <w:sz w:val="24"/>
          <w:szCs w:val="24"/>
        </w:rPr>
        <w:t>predstečajem</w:t>
      </w:r>
      <w:proofErr w:type="spellEnd"/>
      <w:r w:rsidRPr="00BA75CC">
        <w:rPr>
          <w:rFonts w:cstheme="minorHAnsi"/>
          <w:spacing w:val="-1"/>
          <w:sz w:val="24"/>
          <w:szCs w:val="24"/>
        </w:rPr>
        <w:t>, stečajem i likvidacijom</w:t>
      </w:r>
    </w:p>
    <w:p w14:paraId="6B11F3F8" w14:textId="77777777" w:rsidR="00D7624A" w:rsidRPr="00BA75CC" w:rsidRDefault="00D7624A" w:rsidP="00B0707D">
      <w:pPr>
        <w:pStyle w:val="BodyText"/>
        <w:numPr>
          <w:ilvl w:val="0"/>
          <w:numId w:val="38"/>
        </w:numPr>
        <w:kinsoku w:val="0"/>
        <w:overflowPunct w:val="0"/>
        <w:spacing w:before="0" w:after="0" w:line="240" w:lineRule="auto"/>
        <w:contextualSpacing/>
        <w:rPr>
          <w:rFonts w:cstheme="minorHAnsi"/>
          <w:spacing w:val="-1"/>
          <w:sz w:val="24"/>
          <w:szCs w:val="24"/>
        </w:rPr>
      </w:pPr>
      <w:r w:rsidRPr="00BA75CC">
        <w:rPr>
          <w:rFonts w:cstheme="minorHAnsi"/>
          <w:spacing w:val="-1"/>
          <w:sz w:val="24"/>
          <w:szCs w:val="24"/>
        </w:rPr>
        <w:t xml:space="preserve">Troškovi sudskih i </w:t>
      </w:r>
      <w:proofErr w:type="spellStart"/>
      <w:r w:rsidRPr="00BA75CC">
        <w:rPr>
          <w:rFonts w:cstheme="minorHAnsi"/>
          <w:spacing w:val="-1"/>
          <w:sz w:val="24"/>
          <w:szCs w:val="24"/>
        </w:rPr>
        <w:t>izvansudskih</w:t>
      </w:r>
      <w:proofErr w:type="spellEnd"/>
      <w:r w:rsidRPr="00BA75CC">
        <w:rPr>
          <w:rFonts w:cstheme="minorHAnsi"/>
          <w:spacing w:val="-1"/>
          <w:sz w:val="24"/>
          <w:szCs w:val="24"/>
        </w:rPr>
        <w:t xml:space="preserve"> sporova</w:t>
      </w:r>
    </w:p>
    <w:p w14:paraId="2AC97259" w14:textId="77777777" w:rsidR="00D7624A" w:rsidRPr="00BA75CC" w:rsidRDefault="00D7624A" w:rsidP="00B0707D">
      <w:pPr>
        <w:pStyle w:val="BodyText"/>
        <w:numPr>
          <w:ilvl w:val="0"/>
          <w:numId w:val="38"/>
        </w:numPr>
        <w:kinsoku w:val="0"/>
        <w:overflowPunct w:val="0"/>
        <w:spacing w:before="0" w:after="0" w:line="240" w:lineRule="auto"/>
        <w:contextualSpacing/>
        <w:rPr>
          <w:rFonts w:cstheme="minorHAnsi"/>
          <w:spacing w:val="-1"/>
          <w:sz w:val="24"/>
          <w:szCs w:val="24"/>
        </w:rPr>
      </w:pPr>
      <w:r w:rsidRPr="00BA75CC">
        <w:rPr>
          <w:rFonts w:cstheme="minorHAnsi"/>
          <w:spacing w:val="-1"/>
          <w:sz w:val="24"/>
          <w:szCs w:val="24"/>
        </w:rPr>
        <w:t>Operativni troškovi (</w:t>
      </w:r>
      <w:r w:rsidRPr="00BA75CC">
        <w:rPr>
          <w:rFonts w:cstheme="minorHAnsi"/>
          <w:sz w:val="24"/>
          <w:szCs w:val="24"/>
          <w:lang w:eastAsia="hr-HR"/>
        </w:rPr>
        <w:t>izuzev troškova upravljanja projektom)</w:t>
      </w:r>
    </w:p>
    <w:p w14:paraId="0D34808D" w14:textId="77777777" w:rsidR="00D7624A" w:rsidRPr="00BA75CC" w:rsidRDefault="00D7624A" w:rsidP="00B0707D">
      <w:pPr>
        <w:pStyle w:val="BodyText"/>
        <w:numPr>
          <w:ilvl w:val="0"/>
          <w:numId w:val="38"/>
        </w:numPr>
        <w:kinsoku w:val="0"/>
        <w:overflowPunct w:val="0"/>
        <w:spacing w:before="0" w:after="0" w:line="240" w:lineRule="auto"/>
        <w:contextualSpacing/>
        <w:rPr>
          <w:rFonts w:cstheme="minorHAnsi"/>
          <w:spacing w:val="-1"/>
          <w:sz w:val="24"/>
          <w:szCs w:val="24"/>
        </w:rPr>
      </w:pPr>
      <w:r w:rsidRPr="00BA75CC">
        <w:rPr>
          <w:rFonts w:cstheme="minorHAnsi"/>
          <w:spacing w:val="-1"/>
          <w:sz w:val="24"/>
          <w:szCs w:val="24"/>
        </w:rPr>
        <w:t>Gubici zbog fluktuacija valutnih tečaja i provizija na valutni tečaj</w:t>
      </w:r>
    </w:p>
    <w:p w14:paraId="323447E3" w14:textId="77777777" w:rsidR="00D7624A" w:rsidRPr="00BA75CC" w:rsidRDefault="00D7624A" w:rsidP="00B0707D">
      <w:pPr>
        <w:pStyle w:val="BodyText"/>
        <w:numPr>
          <w:ilvl w:val="0"/>
          <w:numId w:val="38"/>
        </w:numPr>
        <w:kinsoku w:val="0"/>
        <w:overflowPunct w:val="0"/>
        <w:spacing w:before="0" w:after="0" w:line="240" w:lineRule="auto"/>
        <w:contextualSpacing/>
        <w:rPr>
          <w:rFonts w:cstheme="minorHAnsi"/>
          <w:spacing w:val="-1"/>
          <w:sz w:val="24"/>
          <w:szCs w:val="24"/>
        </w:rPr>
      </w:pPr>
      <w:r w:rsidRPr="00BA75CC">
        <w:rPr>
          <w:rFonts w:cstheme="minorHAnsi"/>
          <w:spacing w:val="-1"/>
          <w:sz w:val="24"/>
          <w:szCs w:val="24"/>
        </w:rPr>
        <w:t>Plaćanja svih bonusa zaposlenima</w:t>
      </w:r>
    </w:p>
    <w:p w14:paraId="1AB69ED1" w14:textId="317CECBA" w:rsidR="00D7624A" w:rsidRPr="00BA75CC" w:rsidRDefault="00D7624A" w:rsidP="00B0707D">
      <w:pPr>
        <w:pStyle w:val="BodyText"/>
        <w:numPr>
          <w:ilvl w:val="0"/>
          <w:numId w:val="38"/>
        </w:numPr>
        <w:kinsoku w:val="0"/>
        <w:overflowPunct w:val="0"/>
        <w:spacing w:before="0" w:after="0" w:line="240" w:lineRule="auto"/>
        <w:ind w:left="714" w:hanging="357"/>
        <w:contextualSpacing/>
        <w:rPr>
          <w:rFonts w:cstheme="minorHAnsi"/>
          <w:spacing w:val="-1"/>
          <w:sz w:val="24"/>
          <w:szCs w:val="24"/>
        </w:rPr>
      </w:pPr>
      <w:r w:rsidRPr="00BA75CC">
        <w:rPr>
          <w:rFonts w:cstheme="minorHAnsi"/>
          <w:spacing w:val="-1"/>
          <w:sz w:val="24"/>
          <w:szCs w:val="24"/>
        </w:rPr>
        <w:t xml:space="preserve">Troškovi za otvaranje, zatvaranje i vođenje računa, naknade za financijske transfere, trošak ishođenja kredita ili pozajmice kod financijske institucije, javnobilježnički trošak </w:t>
      </w:r>
    </w:p>
    <w:p w14:paraId="20926A52" w14:textId="77777777" w:rsidR="0043364C" w:rsidRPr="00BA75CC" w:rsidRDefault="0043364C" w:rsidP="00AC4DAB">
      <w:pPr>
        <w:pStyle w:val="BodyText"/>
        <w:kinsoku w:val="0"/>
        <w:overflowPunct w:val="0"/>
        <w:spacing w:before="0" w:after="0" w:line="240" w:lineRule="auto"/>
        <w:ind w:left="714"/>
        <w:contextualSpacing/>
        <w:rPr>
          <w:rFonts w:cstheme="minorHAnsi"/>
          <w:spacing w:val="-1"/>
          <w:sz w:val="24"/>
          <w:szCs w:val="24"/>
        </w:rPr>
      </w:pPr>
    </w:p>
    <w:p w14:paraId="75919DCF" w14:textId="0CCBC7C3" w:rsidR="00D7624A" w:rsidRPr="00BA75CC" w:rsidRDefault="00D7624A" w:rsidP="00AC4DAB">
      <w:pPr>
        <w:pStyle w:val="BodyText"/>
        <w:kinsoku w:val="0"/>
        <w:overflowPunct w:val="0"/>
        <w:spacing w:before="0" w:after="120" w:line="240" w:lineRule="auto"/>
        <w:ind w:left="360"/>
        <w:contextualSpacing/>
        <w:rPr>
          <w:rFonts w:cstheme="minorHAnsi"/>
          <w:sz w:val="24"/>
          <w:szCs w:val="24"/>
        </w:rPr>
      </w:pPr>
      <w:r w:rsidRPr="00BA75CC">
        <w:rPr>
          <w:rFonts w:cstheme="minorHAnsi"/>
          <w:sz w:val="24"/>
          <w:szCs w:val="24"/>
        </w:rPr>
        <w:t xml:space="preserve">Pri određivanju prihvatljivosti troškova, potrebno je uzeti u obzir Pravilnik o prihvatljivosti izdataka (NN </w:t>
      </w:r>
      <w:r w:rsidR="006B01D3" w:rsidRPr="00BA75CC">
        <w:rPr>
          <w:rFonts w:cstheme="minorHAnsi"/>
          <w:sz w:val="24"/>
          <w:szCs w:val="24"/>
        </w:rPr>
        <w:t xml:space="preserve">broj </w:t>
      </w:r>
      <w:r w:rsidRPr="00BA75CC">
        <w:rPr>
          <w:rFonts w:cstheme="minorHAnsi"/>
          <w:sz w:val="24"/>
          <w:szCs w:val="24"/>
        </w:rPr>
        <w:t>115/2018).</w:t>
      </w:r>
    </w:p>
    <w:p w14:paraId="65853E17" w14:textId="76965F03" w:rsidR="00F14542" w:rsidRPr="00F21CAD" w:rsidRDefault="00DB5774" w:rsidP="00F21CAD">
      <w:pPr>
        <w:pBdr>
          <w:top w:val="single" w:sz="4" w:space="1" w:color="auto"/>
          <w:left w:val="single" w:sz="4" w:space="4" w:color="auto"/>
          <w:bottom w:val="single" w:sz="4" w:space="1" w:color="auto"/>
          <w:right w:val="single" w:sz="4" w:space="4" w:color="auto"/>
        </w:pBdr>
        <w:shd w:val="clear" w:color="auto" w:fill="CCFFCC"/>
        <w:spacing w:after="0" w:line="240" w:lineRule="auto"/>
        <w:contextualSpacing/>
        <w:rPr>
          <w:rFonts w:cstheme="minorHAnsi"/>
          <w:i/>
          <w:sz w:val="24"/>
          <w:szCs w:val="24"/>
        </w:rPr>
      </w:pPr>
      <w:r w:rsidRPr="00AC4DAB">
        <w:rPr>
          <w:rFonts w:cstheme="minorHAnsi"/>
          <w:b/>
          <w:i/>
          <w:sz w:val="24"/>
          <w:szCs w:val="24"/>
        </w:rPr>
        <w:t>Napomena:</w:t>
      </w:r>
      <w:r w:rsidRPr="00AC4DAB">
        <w:rPr>
          <w:rFonts w:cstheme="minorHAnsi"/>
          <w:i/>
          <w:sz w:val="24"/>
          <w:szCs w:val="24"/>
        </w:rPr>
        <w:t xml:space="preserve"> Prijavitelj preuzima rizik za troškove nastale u razdoblju </w:t>
      </w:r>
      <w:r w:rsidR="00DC2124">
        <w:rPr>
          <w:rFonts w:cstheme="minorHAnsi"/>
          <w:i/>
          <w:sz w:val="24"/>
          <w:szCs w:val="24"/>
        </w:rPr>
        <w:t xml:space="preserve">prije </w:t>
      </w:r>
      <w:r w:rsidRPr="00AC4DAB">
        <w:rPr>
          <w:rFonts w:cstheme="minorHAnsi"/>
          <w:i/>
          <w:sz w:val="24"/>
          <w:szCs w:val="24"/>
        </w:rPr>
        <w:t>datuma odobrenja bespovratnih sredstava.</w:t>
      </w:r>
      <w:r w:rsidR="00DC2124">
        <w:rPr>
          <w:rFonts w:cstheme="minorHAnsi"/>
          <w:i/>
          <w:sz w:val="24"/>
          <w:szCs w:val="24"/>
        </w:rPr>
        <w:t xml:space="preserve"> </w:t>
      </w:r>
      <w:r w:rsidRPr="00AC4DAB">
        <w:rPr>
          <w:rFonts w:cstheme="minorHAnsi"/>
          <w:i/>
          <w:sz w:val="24"/>
          <w:szCs w:val="24"/>
        </w:rPr>
        <w:t>Prijavitelj je dužan dostaviti proračun svih prihvatljivih troškova potrebnih za realizaciju projekta, dok je za neprihvatljive troškove dužan dostaviti ukupan iznos prema izvoru sredstava.</w:t>
      </w:r>
      <w:r w:rsidR="00411B31" w:rsidRPr="00AC4DAB">
        <w:rPr>
          <w:rFonts w:cstheme="minorHAnsi"/>
          <w:i/>
          <w:sz w:val="24"/>
          <w:szCs w:val="24"/>
        </w:rPr>
        <w:t xml:space="preserve"> </w:t>
      </w:r>
      <w:r w:rsidRPr="00AC4DAB">
        <w:rPr>
          <w:rFonts w:cstheme="minorHAnsi"/>
          <w:i/>
          <w:sz w:val="24"/>
          <w:szCs w:val="24"/>
        </w:rPr>
        <w:t>Prihvatljivi i neprihvatljivi troškovi čine ukupnu vrijednost projekta. Iznos sufinanciranja odnosi se samo na prihvatljive troškove projekta. Neprihvatljive troškove snosi prijavitelj/korisnik.</w:t>
      </w:r>
      <w:bookmarkStart w:id="54" w:name="_KAKO_SE_PRIJAVITI"/>
      <w:bookmarkEnd w:id="54"/>
    </w:p>
    <w:p w14:paraId="5A476B85" w14:textId="77777777" w:rsidR="003037A9" w:rsidRPr="00BA75CC" w:rsidRDefault="003037A9" w:rsidP="00996E2C">
      <w:pPr>
        <w:pStyle w:val="Heading1"/>
      </w:pPr>
      <w:bookmarkStart w:id="55" w:name="_Toc2692506"/>
      <w:r w:rsidRPr="00BA75CC">
        <w:lastRenderedPageBreak/>
        <w:t>KAKO SE PRIJAVITI</w:t>
      </w:r>
      <w:bookmarkEnd w:id="55"/>
    </w:p>
    <w:p w14:paraId="00F4C462" w14:textId="77777777" w:rsidR="003037A9" w:rsidRPr="00BA75CC" w:rsidRDefault="003037A9" w:rsidP="00135185">
      <w:pPr>
        <w:spacing w:after="0" w:line="276" w:lineRule="auto"/>
        <w:rPr>
          <w:rFonts w:eastAsia="Times New Roman" w:cstheme="minorHAnsi"/>
          <w:sz w:val="24"/>
          <w:szCs w:val="24"/>
        </w:rPr>
      </w:pPr>
    </w:p>
    <w:p w14:paraId="491E88C4" w14:textId="280AA219" w:rsidR="003037A9" w:rsidRPr="00DC2124" w:rsidRDefault="003037A9" w:rsidP="00F21CAD">
      <w:pPr>
        <w:pStyle w:val="Heading2"/>
        <w:spacing w:before="0" w:line="240" w:lineRule="auto"/>
        <w:rPr>
          <w:szCs w:val="26"/>
        </w:rPr>
      </w:pPr>
      <w:bookmarkStart w:id="56" w:name="_Toc2692507"/>
      <w:r w:rsidRPr="00DC2124">
        <w:rPr>
          <w:szCs w:val="26"/>
        </w:rPr>
        <w:t>Izgled i sadržaj projektnog prijedloga</w:t>
      </w:r>
      <w:bookmarkEnd w:id="56"/>
    </w:p>
    <w:p w14:paraId="29C5F9ED" w14:textId="77777777" w:rsidR="0037029D" w:rsidRPr="00C624F2" w:rsidRDefault="0037029D" w:rsidP="00F21CAD">
      <w:pPr>
        <w:spacing w:before="0" w:after="0" w:line="240" w:lineRule="auto"/>
        <w:rPr>
          <w:sz w:val="24"/>
          <w:szCs w:val="24"/>
        </w:rPr>
      </w:pPr>
      <w:r w:rsidRPr="00C624F2">
        <w:rPr>
          <w:sz w:val="24"/>
          <w:szCs w:val="24"/>
        </w:rPr>
        <w:t xml:space="preserve">Projektni prijedlog podnosi se putem sustava </w:t>
      </w:r>
      <w:proofErr w:type="spellStart"/>
      <w:r w:rsidRPr="00C624F2">
        <w:rPr>
          <w:sz w:val="24"/>
          <w:szCs w:val="24"/>
        </w:rPr>
        <w:t>eFondovi</w:t>
      </w:r>
      <w:proofErr w:type="spellEnd"/>
      <w:r w:rsidRPr="00C624F2">
        <w:rPr>
          <w:sz w:val="24"/>
          <w:szCs w:val="24"/>
        </w:rPr>
        <w:t xml:space="preserve"> u elektroničkom obliku te mora sadržavati sljedeće dokumente u traženom formatu: </w:t>
      </w:r>
    </w:p>
    <w:p w14:paraId="63AB4BD1" w14:textId="77777777" w:rsidR="003037A9" w:rsidRPr="00C624F2" w:rsidRDefault="003037A9" w:rsidP="00F21CAD">
      <w:pPr>
        <w:spacing w:before="0" w:after="0" w:line="240" w:lineRule="auto"/>
        <w:rPr>
          <w:sz w:val="24"/>
          <w:szCs w:val="24"/>
        </w:rPr>
      </w:pPr>
    </w:p>
    <w:p w14:paraId="3D88866A" w14:textId="3AEE12E0" w:rsidR="00631EB6" w:rsidRPr="00C624F2" w:rsidRDefault="00631EB6" w:rsidP="00F21CAD">
      <w:pPr>
        <w:spacing w:before="0" w:after="0" w:line="240" w:lineRule="auto"/>
        <w:rPr>
          <w:sz w:val="24"/>
          <w:szCs w:val="24"/>
        </w:rPr>
      </w:pPr>
      <w:r w:rsidRPr="00C624F2">
        <w:rPr>
          <w:sz w:val="24"/>
          <w:szCs w:val="24"/>
        </w:rPr>
        <w:t xml:space="preserve">1. </w:t>
      </w:r>
      <w:r w:rsidRPr="00C624F2">
        <w:rPr>
          <w:b/>
          <w:sz w:val="24"/>
          <w:szCs w:val="24"/>
        </w:rPr>
        <w:t>Prijavni obrazac</w:t>
      </w:r>
      <w:r w:rsidRPr="00C624F2">
        <w:rPr>
          <w:sz w:val="24"/>
          <w:szCs w:val="24"/>
        </w:rPr>
        <w:t xml:space="preserve"> - </w:t>
      </w:r>
      <w:r w:rsidRPr="00C624F2">
        <w:rPr>
          <w:b/>
          <w:sz w:val="24"/>
          <w:szCs w:val="24"/>
        </w:rPr>
        <w:t>elektron</w:t>
      </w:r>
      <w:r w:rsidR="00E254C4" w:rsidRPr="00C624F2">
        <w:rPr>
          <w:b/>
          <w:sz w:val="24"/>
          <w:szCs w:val="24"/>
        </w:rPr>
        <w:t>ič</w:t>
      </w:r>
      <w:r w:rsidRPr="00C624F2">
        <w:rPr>
          <w:b/>
          <w:sz w:val="24"/>
          <w:szCs w:val="24"/>
        </w:rPr>
        <w:t xml:space="preserve">ka verzija dostupna u sustavu </w:t>
      </w:r>
      <w:proofErr w:type="spellStart"/>
      <w:r w:rsidRPr="00C624F2">
        <w:rPr>
          <w:b/>
          <w:sz w:val="24"/>
          <w:szCs w:val="24"/>
        </w:rPr>
        <w:t>eFondovi</w:t>
      </w:r>
      <w:proofErr w:type="spellEnd"/>
      <w:r w:rsidRPr="00C624F2">
        <w:rPr>
          <w:sz w:val="24"/>
          <w:szCs w:val="24"/>
        </w:rPr>
        <w:t xml:space="preserve"> (</w:t>
      </w:r>
      <w:hyperlink r:id="rId14" w:history="1">
        <w:r w:rsidRPr="00C624F2">
          <w:rPr>
            <w:sz w:val="24"/>
            <w:szCs w:val="24"/>
          </w:rPr>
          <w:t>http://efondovi.mrrfeu.hr</w:t>
        </w:r>
      </w:hyperlink>
      <w:r w:rsidRPr="00C624F2">
        <w:rPr>
          <w:sz w:val="24"/>
          <w:szCs w:val="24"/>
        </w:rPr>
        <w:t>);</w:t>
      </w:r>
    </w:p>
    <w:p w14:paraId="710C2241" w14:textId="77777777" w:rsidR="00F21CAD" w:rsidRDefault="00F21CAD" w:rsidP="00F21CAD">
      <w:pPr>
        <w:spacing w:before="0" w:after="0" w:line="240" w:lineRule="auto"/>
        <w:rPr>
          <w:sz w:val="24"/>
          <w:szCs w:val="24"/>
        </w:rPr>
      </w:pPr>
    </w:p>
    <w:p w14:paraId="4C7DB66B" w14:textId="798B1531" w:rsidR="00926F6E" w:rsidRPr="00BA75CC" w:rsidRDefault="00631EB6" w:rsidP="00F21CAD">
      <w:pPr>
        <w:spacing w:before="0" w:after="0" w:line="240" w:lineRule="auto"/>
        <w:rPr>
          <w:sz w:val="24"/>
          <w:szCs w:val="24"/>
        </w:rPr>
      </w:pPr>
      <w:r w:rsidRPr="00C624F2">
        <w:rPr>
          <w:sz w:val="24"/>
          <w:szCs w:val="24"/>
        </w:rPr>
        <w:t xml:space="preserve">2. </w:t>
      </w:r>
      <w:r w:rsidRPr="00C624F2">
        <w:rPr>
          <w:b/>
          <w:sz w:val="24"/>
          <w:szCs w:val="24"/>
        </w:rPr>
        <w:t>Popratna dokumentacija</w:t>
      </w:r>
      <w:r w:rsidRPr="00C624F2">
        <w:rPr>
          <w:sz w:val="24"/>
          <w:szCs w:val="24"/>
        </w:rPr>
        <w:t xml:space="preserve"> </w:t>
      </w:r>
      <w:r w:rsidRPr="00C624F2">
        <w:rPr>
          <w:b/>
          <w:sz w:val="24"/>
          <w:szCs w:val="24"/>
        </w:rPr>
        <w:t>uz prijavni obrazac</w:t>
      </w:r>
      <w:r w:rsidRPr="00C624F2">
        <w:rPr>
          <w:sz w:val="24"/>
          <w:szCs w:val="24"/>
        </w:rPr>
        <w:t>:</w:t>
      </w:r>
    </w:p>
    <w:tbl>
      <w:tblPr>
        <w:tblStyle w:val="TableGrid"/>
        <w:tblW w:w="0" w:type="auto"/>
        <w:tblLook w:val="04A0" w:firstRow="1" w:lastRow="0" w:firstColumn="1" w:lastColumn="0" w:noHBand="0" w:noVBand="1"/>
      </w:tblPr>
      <w:tblGrid>
        <w:gridCol w:w="3602"/>
        <w:gridCol w:w="1655"/>
        <w:gridCol w:w="3805"/>
      </w:tblGrid>
      <w:tr w:rsidR="00900E80" w:rsidRPr="00BA75CC" w14:paraId="15A1AE62" w14:textId="77777777" w:rsidTr="0097639A">
        <w:tc>
          <w:tcPr>
            <w:tcW w:w="3602" w:type="dxa"/>
            <w:shd w:val="clear" w:color="auto" w:fill="D9E2F3" w:themeFill="accent5" w:themeFillTint="33"/>
            <w:vAlign w:val="center"/>
          </w:tcPr>
          <w:p w14:paraId="0DCC0C41" w14:textId="77777777" w:rsidR="00900E80" w:rsidRPr="00BA75CC" w:rsidRDefault="00900E80" w:rsidP="00F14542">
            <w:pPr>
              <w:pStyle w:val="Txttable0"/>
              <w:jc w:val="center"/>
              <w:rPr>
                <w:b/>
                <w:sz w:val="24"/>
                <w:szCs w:val="24"/>
              </w:rPr>
            </w:pPr>
            <w:r w:rsidRPr="00BA75CC">
              <w:rPr>
                <w:b/>
                <w:sz w:val="24"/>
                <w:szCs w:val="24"/>
              </w:rPr>
              <w:t>DOKUMENT</w:t>
            </w:r>
          </w:p>
        </w:tc>
        <w:tc>
          <w:tcPr>
            <w:tcW w:w="1655" w:type="dxa"/>
            <w:shd w:val="clear" w:color="auto" w:fill="D9E2F3" w:themeFill="accent5" w:themeFillTint="33"/>
            <w:vAlign w:val="center"/>
          </w:tcPr>
          <w:p w14:paraId="67FEC3DF" w14:textId="77777777" w:rsidR="00900E80" w:rsidRPr="00BA75CC" w:rsidRDefault="00900E80" w:rsidP="00F14542">
            <w:pPr>
              <w:pStyle w:val="Txttable0"/>
              <w:jc w:val="center"/>
              <w:rPr>
                <w:b/>
                <w:sz w:val="24"/>
                <w:szCs w:val="24"/>
              </w:rPr>
            </w:pPr>
            <w:r w:rsidRPr="00BA75CC">
              <w:rPr>
                <w:b/>
                <w:sz w:val="24"/>
                <w:szCs w:val="24"/>
              </w:rPr>
              <w:t>OBAVEZNO (DA/ako je primjenjivo)</w:t>
            </w:r>
          </w:p>
        </w:tc>
        <w:tc>
          <w:tcPr>
            <w:tcW w:w="3805" w:type="dxa"/>
            <w:shd w:val="clear" w:color="auto" w:fill="D9E2F3" w:themeFill="accent5" w:themeFillTint="33"/>
            <w:vAlign w:val="center"/>
          </w:tcPr>
          <w:p w14:paraId="33AD2CEF" w14:textId="77777777" w:rsidR="00900E80" w:rsidRPr="00BA75CC" w:rsidRDefault="00900E80" w:rsidP="00F14542">
            <w:pPr>
              <w:pStyle w:val="Txttable0"/>
              <w:jc w:val="center"/>
              <w:rPr>
                <w:b/>
                <w:sz w:val="24"/>
                <w:szCs w:val="24"/>
              </w:rPr>
            </w:pPr>
            <w:r w:rsidRPr="00BA75CC">
              <w:rPr>
                <w:b/>
                <w:sz w:val="24"/>
                <w:szCs w:val="24"/>
              </w:rPr>
              <w:t>POJAŠNJENJE</w:t>
            </w:r>
          </w:p>
        </w:tc>
      </w:tr>
      <w:tr w:rsidR="00900E80" w:rsidRPr="00BA75CC" w14:paraId="18526C7F" w14:textId="77777777" w:rsidTr="0097639A">
        <w:tc>
          <w:tcPr>
            <w:tcW w:w="3602" w:type="dxa"/>
          </w:tcPr>
          <w:p w14:paraId="76ABAC1B" w14:textId="03F2A12B" w:rsidR="00900E80" w:rsidRPr="00C624F2" w:rsidRDefault="00411B31" w:rsidP="00411B31">
            <w:pPr>
              <w:pStyle w:val="Txttable0"/>
              <w:rPr>
                <w:sz w:val="24"/>
                <w:szCs w:val="24"/>
              </w:rPr>
            </w:pPr>
            <w:r w:rsidRPr="00C624F2">
              <w:rPr>
                <w:sz w:val="24"/>
                <w:szCs w:val="24"/>
              </w:rPr>
              <w:t xml:space="preserve">Izjava prijavitelja </w:t>
            </w:r>
            <w:r w:rsidR="00900E80" w:rsidRPr="00C624F2">
              <w:rPr>
                <w:sz w:val="24"/>
                <w:szCs w:val="24"/>
              </w:rPr>
              <w:t xml:space="preserve">o </w:t>
            </w:r>
            <w:r w:rsidR="00DC52A7" w:rsidRPr="00C624F2">
              <w:rPr>
                <w:sz w:val="24"/>
                <w:szCs w:val="24"/>
              </w:rPr>
              <w:t>istinitosti podataka</w:t>
            </w:r>
          </w:p>
        </w:tc>
        <w:tc>
          <w:tcPr>
            <w:tcW w:w="1655" w:type="dxa"/>
          </w:tcPr>
          <w:p w14:paraId="32F68517" w14:textId="77777777" w:rsidR="00900E80" w:rsidRPr="00C624F2" w:rsidRDefault="00900E80" w:rsidP="00F14542">
            <w:pPr>
              <w:pStyle w:val="Txttable0"/>
              <w:rPr>
                <w:b/>
                <w:sz w:val="24"/>
                <w:szCs w:val="24"/>
              </w:rPr>
            </w:pPr>
            <w:r w:rsidRPr="00C624F2">
              <w:rPr>
                <w:b/>
                <w:sz w:val="24"/>
                <w:szCs w:val="24"/>
              </w:rPr>
              <w:t>DA</w:t>
            </w:r>
          </w:p>
        </w:tc>
        <w:tc>
          <w:tcPr>
            <w:tcW w:w="3805" w:type="dxa"/>
          </w:tcPr>
          <w:p w14:paraId="365C91CE" w14:textId="34F287F9" w:rsidR="00900E80" w:rsidRPr="00C624F2" w:rsidRDefault="00900E80" w:rsidP="00C85ECF">
            <w:pPr>
              <w:pStyle w:val="Txttable0"/>
              <w:rPr>
                <w:sz w:val="24"/>
                <w:szCs w:val="24"/>
              </w:rPr>
            </w:pPr>
            <w:r w:rsidRPr="00C624F2">
              <w:rPr>
                <w:sz w:val="24"/>
                <w:szCs w:val="24"/>
              </w:rPr>
              <w:t xml:space="preserve">Izjava mora biti ispunjena u odgovarajućem formatu (Obrazac 2). </w:t>
            </w:r>
          </w:p>
        </w:tc>
      </w:tr>
      <w:tr w:rsidR="00C85ECF" w:rsidRPr="00BA75CC" w14:paraId="1E2A661E" w14:textId="77777777" w:rsidTr="00135E22">
        <w:tc>
          <w:tcPr>
            <w:tcW w:w="3602" w:type="dxa"/>
            <w:shd w:val="clear" w:color="auto" w:fill="auto"/>
          </w:tcPr>
          <w:p w14:paraId="76A412A7" w14:textId="5B9C4BC3" w:rsidR="00C85ECF" w:rsidRPr="00135E22" w:rsidRDefault="00C85ECF" w:rsidP="00135ED8">
            <w:pPr>
              <w:pStyle w:val="Txttable0"/>
              <w:rPr>
                <w:sz w:val="24"/>
                <w:szCs w:val="24"/>
              </w:rPr>
            </w:pPr>
            <w:r w:rsidRPr="00135E22">
              <w:rPr>
                <w:sz w:val="24"/>
                <w:szCs w:val="24"/>
              </w:rPr>
              <w:t>Infrastrukturna komponenta projekta</w:t>
            </w:r>
          </w:p>
        </w:tc>
        <w:tc>
          <w:tcPr>
            <w:tcW w:w="1655" w:type="dxa"/>
            <w:shd w:val="clear" w:color="auto" w:fill="auto"/>
          </w:tcPr>
          <w:p w14:paraId="0F6C8EA0" w14:textId="161360E4" w:rsidR="00C85ECF" w:rsidRPr="00135E22" w:rsidRDefault="00C85ECF" w:rsidP="00F14542">
            <w:pPr>
              <w:pStyle w:val="Txttable0"/>
              <w:rPr>
                <w:sz w:val="24"/>
                <w:szCs w:val="24"/>
              </w:rPr>
            </w:pPr>
            <w:r w:rsidRPr="00135E22">
              <w:rPr>
                <w:sz w:val="24"/>
                <w:szCs w:val="24"/>
              </w:rPr>
              <w:t>DA</w:t>
            </w:r>
          </w:p>
        </w:tc>
        <w:tc>
          <w:tcPr>
            <w:tcW w:w="3805" w:type="dxa"/>
            <w:shd w:val="clear" w:color="auto" w:fill="auto"/>
          </w:tcPr>
          <w:p w14:paraId="52A850A3" w14:textId="46357C31" w:rsidR="00C85ECF" w:rsidRPr="00135E22" w:rsidRDefault="00C85ECF" w:rsidP="00820862">
            <w:pPr>
              <w:pStyle w:val="Txttable0"/>
              <w:rPr>
                <w:sz w:val="24"/>
                <w:szCs w:val="24"/>
              </w:rPr>
            </w:pPr>
            <w:r w:rsidRPr="00135E22">
              <w:rPr>
                <w:sz w:val="24"/>
                <w:szCs w:val="24"/>
              </w:rPr>
              <w:t>Obrazac 4. Ispunjava se tehničkim podacima, prema zadanom obrascu.</w:t>
            </w:r>
            <w:r w:rsidR="00820862" w:rsidRPr="00135E22">
              <w:rPr>
                <w:sz w:val="24"/>
                <w:szCs w:val="24"/>
              </w:rPr>
              <w:t xml:space="preserve"> </w:t>
            </w:r>
            <w:r w:rsidR="00820862" w:rsidRPr="00135E22">
              <w:rPr>
                <w:b/>
                <w:sz w:val="24"/>
                <w:szCs w:val="24"/>
              </w:rPr>
              <w:t>Pravilno ispunjen obrazac podrazumijeva i dostavu svih priloga koji su traženi obrascem</w:t>
            </w:r>
            <w:r w:rsidR="00135E22" w:rsidRPr="00135E22">
              <w:rPr>
                <w:b/>
                <w:sz w:val="24"/>
                <w:szCs w:val="24"/>
              </w:rPr>
              <w:t xml:space="preserve"> zbog ocjenjivanja projektnog prijedloga u fazi 3. postupka dodjele</w:t>
            </w:r>
            <w:r w:rsidR="00820862" w:rsidRPr="00135E22">
              <w:rPr>
                <w:b/>
                <w:sz w:val="24"/>
                <w:szCs w:val="24"/>
              </w:rPr>
              <w:t>.</w:t>
            </w:r>
          </w:p>
        </w:tc>
      </w:tr>
      <w:tr w:rsidR="000421FC" w:rsidRPr="00BA75CC" w14:paraId="07CDABD2" w14:textId="77777777" w:rsidTr="0097639A">
        <w:tc>
          <w:tcPr>
            <w:tcW w:w="3602" w:type="dxa"/>
          </w:tcPr>
          <w:p w14:paraId="5F0C4148" w14:textId="1BC8E706" w:rsidR="000421FC" w:rsidRPr="00C624F2" w:rsidRDefault="000421FC" w:rsidP="003C373F">
            <w:pPr>
              <w:pStyle w:val="Txttable0"/>
              <w:rPr>
                <w:sz w:val="24"/>
                <w:szCs w:val="24"/>
              </w:rPr>
            </w:pPr>
            <w:r w:rsidRPr="00C624F2">
              <w:rPr>
                <w:sz w:val="24"/>
                <w:szCs w:val="24"/>
              </w:rPr>
              <w:t xml:space="preserve">Studija izvodljivosti </w:t>
            </w:r>
            <w:r w:rsidR="009F3A96" w:rsidRPr="00C624F2">
              <w:rPr>
                <w:sz w:val="24"/>
                <w:szCs w:val="24"/>
              </w:rPr>
              <w:t>(uključujući analizu troškova i koristi);</w:t>
            </w:r>
          </w:p>
        </w:tc>
        <w:tc>
          <w:tcPr>
            <w:tcW w:w="1655" w:type="dxa"/>
          </w:tcPr>
          <w:p w14:paraId="743151A0" w14:textId="77777777" w:rsidR="000421FC" w:rsidRPr="00C624F2" w:rsidRDefault="000421FC" w:rsidP="00F14542">
            <w:pPr>
              <w:pStyle w:val="Txttable0"/>
              <w:rPr>
                <w:b/>
                <w:sz w:val="24"/>
                <w:szCs w:val="24"/>
              </w:rPr>
            </w:pPr>
            <w:r w:rsidRPr="00C624F2">
              <w:rPr>
                <w:b/>
                <w:sz w:val="24"/>
                <w:szCs w:val="24"/>
              </w:rPr>
              <w:t>DA</w:t>
            </w:r>
          </w:p>
        </w:tc>
        <w:tc>
          <w:tcPr>
            <w:tcW w:w="3805" w:type="dxa"/>
          </w:tcPr>
          <w:p w14:paraId="23156B9A" w14:textId="25743F26" w:rsidR="000421FC" w:rsidRPr="00F21CAD" w:rsidRDefault="000421FC" w:rsidP="00F14542">
            <w:pPr>
              <w:pStyle w:val="Txttable0"/>
              <w:rPr>
                <w:sz w:val="24"/>
                <w:szCs w:val="24"/>
                <w:vertAlign w:val="superscript"/>
              </w:rPr>
            </w:pPr>
            <w:r w:rsidRPr="00C624F2">
              <w:rPr>
                <w:sz w:val="24"/>
                <w:szCs w:val="24"/>
              </w:rPr>
              <w:t>U skladu sa Vodičem za izradu analize troškova i koristi EK</w:t>
            </w:r>
            <w:r w:rsidR="00F21CAD">
              <w:rPr>
                <w:vertAlign w:val="superscript"/>
              </w:rPr>
              <w:t>11</w:t>
            </w:r>
          </w:p>
        </w:tc>
      </w:tr>
      <w:tr w:rsidR="00F80A03" w:rsidRPr="00BA75CC" w14:paraId="61BAD61F" w14:textId="77777777" w:rsidTr="0097639A">
        <w:tc>
          <w:tcPr>
            <w:tcW w:w="3602" w:type="dxa"/>
          </w:tcPr>
          <w:p w14:paraId="3660EDAC" w14:textId="4377BEE4" w:rsidR="00F80A03" w:rsidRPr="00C624F2" w:rsidRDefault="00F80A03" w:rsidP="00F14542">
            <w:pPr>
              <w:pStyle w:val="Txttable0"/>
              <w:rPr>
                <w:sz w:val="24"/>
                <w:szCs w:val="24"/>
              </w:rPr>
            </w:pPr>
            <w:r w:rsidRPr="000656F2">
              <w:rPr>
                <w:sz w:val="24"/>
                <w:szCs w:val="24"/>
              </w:rPr>
              <w:t xml:space="preserve">Ukoliko dokaz o pravu vlasništva </w:t>
            </w:r>
            <w:r w:rsidR="00B651D4" w:rsidRPr="000656F2">
              <w:rPr>
                <w:sz w:val="24"/>
                <w:szCs w:val="24"/>
              </w:rPr>
              <w:t>prihvatljivog prijavitelja</w:t>
            </w:r>
            <w:r w:rsidR="005574C1" w:rsidRPr="000656F2">
              <w:rPr>
                <w:sz w:val="24"/>
                <w:szCs w:val="24"/>
              </w:rPr>
              <w:t xml:space="preserve"> </w:t>
            </w:r>
            <w:r w:rsidRPr="000656F2">
              <w:rPr>
                <w:sz w:val="24"/>
                <w:szCs w:val="24"/>
              </w:rPr>
              <w:t xml:space="preserve">nije vidljiv iz zemljišnih knjiga, </w:t>
            </w:r>
            <w:r w:rsidR="00C50B6B" w:rsidRPr="000656F2">
              <w:rPr>
                <w:sz w:val="24"/>
                <w:szCs w:val="24"/>
              </w:rPr>
              <w:t>potrebno je dostaviti</w:t>
            </w:r>
            <w:r w:rsidR="00C624F2" w:rsidRPr="000656F2">
              <w:rPr>
                <w:sz w:val="24"/>
                <w:szCs w:val="24"/>
              </w:rPr>
              <w:t xml:space="preserve"> </w:t>
            </w:r>
            <w:r w:rsidR="00C50B6B" w:rsidRPr="000656F2">
              <w:rPr>
                <w:sz w:val="24"/>
                <w:szCs w:val="24"/>
              </w:rPr>
              <w:t>dokument</w:t>
            </w:r>
            <w:r w:rsidRPr="000656F2">
              <w:rPr>
                <w:sz w:val="24"/>
                <w:szCs w:val="24"/>
              </w:rPr>
              <w:t xml:space="preserve"> kojim se može dokazati pravni slijed vlasništva od izvornog vlasnika (ugovor o kupoprodaji ili drugi dokument kojim se stječe vlasništvo nekretnine) </w:t>
            </w:r>
          </w:p>
        </w:tc>
        <w:tc>
          <w:tcPr>
            <w:tcW w:w="1655" w:type="dxa"/>
          </w:tcPr>
          <w:p w14:paraId="3F8AA099" w14:textId="03C22058" w:rsidR="00F80A03" w:rsidRPr="00C624F2" w:rsidRDefault="00F80A03" w:rsidP="00F14542">
            <w:pPr>
              <w:pStyle w:val="Txttable0"/>
              <w:rPr>
                <w:b/>
                <w:sz w:val="24"/>
                <w:szCs w:val="24"/>
              </w:rPr>
            </w:pPr>
            <w:r w:rsidRPr="00C624F2">
              <w:rPr>
                <w:b/>
                <w:sz w:val="24"/>
                <w:szCs w:val="24"/>
              </w:rPr>
              <w:t>Ako je primjenjivo</w:t>
            </w:r>
          </w:p>
        </w:tc>
        <w:tc>
          <w:tcPr>
            <w:tcW w:w="3805" w:type="dxa"/>
          </w:tcPr>
          <w:p w14:paraId="443FE180" w14:textId="06CC42A7" w:rsidR="00F80A03" w:rsidRPr="00C624F2" w:rsidRDefault="00F80A03" w:rsidP="00F14542">
            <w:pPr>
              <w:pStyle w:val="Txttable0"/>
              <w:rPr>
                <w:sz w:val="24"/>
                <w:szCs w:val="24"/>
              </w:rPr>
            </w:pPr>
            <w:r w:rsidRPr="00C624F2">
              <w:rPr>
                <w:sz w:val="24"/>
                <w:szCs w:val="24"/>
              </w:rPr>
              <w:t xml:space="preserve">Dokumentirani dokaz o pravu vlasništva nužan je samo u slučaju da iz javno dostupnih </w:t>
            </w:r>
            <w:proofErr w:type="spellStart"/>
            <w:r w:rsidRPr="00C624F2">
              <w:rPr>
                <w:sz w:val="24"/>
                <w:szCs w:val="24"/>
              </w:rPr>
              <w:t>zemljišnjih</w:t>
            </w:r>
            <w:proofErr w:type="spellEnd"/>
            <w:r w:rsidRPr="00C624F2">
              <w:rPr>
                <w:sz w:val="24"/>
                <w:szCs w:val="24"/>
              </w:rPr>
              <w:t xml:space="preserve"> knjiga nije moguće utvrditi pravo vlasništva.</w:t>
            </w:r>
          </w:p>
        </w:tc>
      </w:tr>
      <w:tr w:rsidR="006E2F6C" w:rsidRPr="00BA75CC" w14:paraId="212E66FB" w14:textId="77777777" w:rsidTr="00551A51">
        <w:tc>
          <w:tcPr>
            <w:tcW w:w="3602" w:type="dxa"/>
          </w:tcPr>
          <w:p w14:paraId="78454597" w14:textId="7EE54C9C" w:rsidR="006E2F6C" w:rsidRPr="00C624F2" w:rsidRDefault="006E2F6C" w:rsidP="00F14542">
            <w:pPr>
              <w:pStyle w:val="Txttable0"/>
              <w:rPr>
                <w:sz w:val="24"/>
                <w:szCs w:val="24"/>
              </w:rPr>
            </w:pPr>
            <w:r w:rsidRPr="00C624F2">
              <w:rPr>
                <w:sz w:val="24"/>
                <w:szCs w:val="24"/>
              </w:rPr>
              <w:t xml:space="preserve">Prethodno izrađena projektna dokumentacija (što i ako je primjenjivo) kao što je: </w:t>
            </w:r>
          </w:p>
          <w:p w14:paraId="0D833DC4" w14:textId="77777777" w:rsidR="00F80A03" w:rsidRPr="00C624F2" w:rsidRDefault="006E2F6C" w:rsidP="00B0707D">
            <w:pPr>
              <w:pStyle w:val="Txttable0"/>
              <w:numPr>
                <w:ilvl w:val="0"/>
                <w:numId w:val="20"/>
              </w:numPr>
              <w:rPr>
                <w:sz w:val="24"/>
                <w:szCs w:val="24"/>
              </w:rPr>
            </w:pPr>
            <w:r w:rsidRPr="00C624F2">
              <w:rPr>
                <w:sz w:val="24"/>
                <w:szCs w:val="24"/>
              </w:rPr>
              <w:t xml:space="preserve">Važeća građevinska dozvola ili akt na temelju kojeg se može pristupiti građenju odnosno izjava glavnog projektanta s </w:t>
            </w:r>
            <w:r w:rsidRPr="00C624F2">
              <w:rPr>
                <w:sz w:val="24"/>
                <w:szCs w:val="24"/>
              </w:rPr>
              <w:lastRenderedPageBreak/>
              <w:t>obrazloženjem da dozvola nije potrebna</w:t>
            </w:r>
            <w:r w:rsidR="00F80A03" w:rsidRPr="00C624F2">
              <w:rPr>
                <w:sz w:val="24"/>
                <w:szCs w:val="24"/>
              </w:rPr>
              <w:t>;</w:t>
            </w:r>
          </w:p>
          <w:p w14:paraId="148BBBCD" w14:textId="70B0B128" w:rsidR="006E2F6C" w:rsidRPr="00C624F2" w:rsidRDefault="00F80A03" w:rsidP="00B0707D">
            <w:pPr>
              <w:pStyle w:val="ListParagraph"/>
              <w:numPr>
                <w:ilvl w:val="0"/>
                <w:numId w:val="20"/>
              </w:numPr>
              <w:autoSpaceDE w:val="0"/>
              <w:autoSpaceDN w:val="0"/>
              <w:adjustRightInd w:val="0"/>
              <w:spacing w:before="0" w:after="0" w:line="240" w:lineRule="auto"/>
              <w:rPr>
                <w:rFonts w:eastAsia="Calibri"/>
                <w:sz w:val="24"/>
                <w:szCs w:val="24"/>
              </w:rPr>
            </w:pPr>
            <w:r w:rsidRPr="00C624F2">
              <w:rPr>
                <w:rFonts w:eastAsiaTheme="minorHAnsi"/>
                <w:sz w:val="24"/>
                <w:szCs w:val="24"/>
              </w:rPr>
              <w:t>Tehnička dokumentacija ovisno o stupnju razvijenosti: idejno rješenje, idejni projekt, glavni projekt s  troškovnikom</w:t>
            </w:r>
          </w:p>
          <w:p w14:paraId="4FB06A62" w14:textId="3A99519B" w:rsidR="006E2F6C" w:rsidRPr="00C624F2" w:rsidRDefault="00F80A03" w:rsidP="00B0707D">
            <w:pPr>
              <w:pStyle w:val="Txttable0"/>
              <w:numPr>
                <w:ilvl w:val="0"/>
                <w:numId w:val="20"/>
              </w:numPr>
              <w:rPr>
                <w:sz w:val="24"/>
                <w:szCs w:val="24"/>
              </w:rPr>
            </w:pPr>
            <w:r w:rsidRPr="00C624F2">
              <w:rPr>
                <w:sz w:val="24"/>
                <w:szCs w:val="24"/>
              </w:rPr>
              <w:t>Izvedbeni projekt, troškovnici</w:t>
            </w:r>
          </w:p>
          <w:p w14:paraId="1933A240" w14:textId="2C48C322" w:rsidR="006E2F6C" w:rsidRPr="00C624F2" w:rsidRDefault="00F80A03" w:rsidP="00B0707D">
            <w:pPr>
              <w:pStyle w:val="Txttable0"/>
              <w:numPr>
                <w:ilvl w:val="0"/>
                <w:numId w:val="20"/>
              </w:numPr>
              <w:rPr>
                <w:sz w:val="24"/>
                <w:szCs w:val="24"/>
              </w:rPr>
            </w:pPr>
            <w:r w:rsidRPr="00C624F2">
              <w:rPr>
                <w:sz w:val="24"/>
                <w:szCs w:val="24"/>
              </w:rPr>
              <w:t>Ukoliko je primjenjivo prema Zakonu o zaštiti okoliša i Zakona o zaštiti prirode: rješenje ili mišljenje nadležnog tijela</w:t>
            </w:r>
          </w:p>
        </w:tc>
        <w:tc>
          <w:tcPr>
            <w:tcW w:w="1655" w:type="dxa"/>
          </w:tcPr>
          <w:p w14:paraId="6CE4326F" w14:textId="77777777" w:rsidR="006E2F6C" w:rsidRPr="00C624F2" w:rsidRDefault="006E2F6C" w:rsidP="00F14542">
            <w:pPr>
              <w:pStyle w:val="Txttable0"/>
              <w:rPr>
                <w:b/>
                <w:sz w:val="24"/>
                <w:szCs w:val="24"/>
              </w:rPr>
            </w:pPr>
            <w:r w:rsidRPr="00C624F2">
              <w:rPr>
                <w:b/>
                <w:sz w:val="24"/>
                <w:szCs w:val="24"/>
              </w:rPr>
              <w:lastRenderedPageBreak/>
              <w:t>DA (ovisno što je primjenjivo)</w:t>
            </w:r>
          </w:p>
        </w:tc>
        <w:tc>
          <w:tcPr>
            <w:tcW w:w="3805" w:type="dxa"/>
          </w:tcPr>
          <w:p w14:paraId="368756CE" w14:textId="4B34905C" w:rsidR="00F80A03" w:rsidRPr="00C624F2" w:rsidRDefault="00F80A03" w:rsidP="00F80A03">
            <w:pPr>
              <w:spacing w:line="256" w:lineRule="auto"/>
              <w:rPr>
                <w:sz w:val="24"/>
                <w:szCs w:val="24"/>
              </w:rPr>
            </w:pPr>
            <w:r w:rsidRPr="00C624F2">
              <w:rPr>
                <w:sz w:val="24"/>
                <w:szCs w:val="24"/>
              </w:rPr>
              <w:t>Dokumentacija nije obavezna za dokazivanje prihvatljivosti projekta za sufinanciranje, već je vezana uz kriterij odabira 4.1, odnosno utječe na ocjenu u okviru navedenog kriterija odabira.</w:t>
            </w:r>
          </w:p>
          <w:p w14:paraId="0119EE96" w14:textId="77777777" w:rsidR="00F80A03" w:rsidRPr="00C624F2" w:rsidRDefault="00F80A03" w:rsidP="00F80A03">
            <w:pPr>
              <w:spacing w:line="256" w:lineRule="auto"/>
              <w:rPr>
                <w:i/>
                <w:sz w:val="24"/>
                <w:szCs w:val="24"/>
              </w:rPr>
            </w:pPr>
            <w:r w:rsidRPr="00C624F2">
              <w:rPr>
                <w:i/>
                <w:sz w:val="24"/>
                <w:szCs w:val="24"/>
              </w:rPr>
              <w:lastRenderedPageBreak/>
              <w:t>Napomena: tehnička dokumentacija (arhitektonski, građevinski i drugi projekti) prilažu se ovisno o stupnju razvijenosti, drugim riječima, u slučaju postojanja glavnog projekta, nije potrebno prilagati idejni projekt/idejno rješenje.</w:t>
            </w:r>
          </w:p>
          <w:p w14:paraId="096FCD94" w14:textId="5AE2AA7C" w:rsidR="00F80A03" w:rsidRPr="00C624F2" w:rsidRDefault="00F80A03" w:rsidP="00F80A03">
            <w:pPr>
              <w:pStyle w:val="Txttable0"/>
              <w:rPr>
                <w:sz w:val="24"/>
                <w:szCs w:val="24"/>
              </w:rPr>
            </w:pPr>
            <w:r w:rsidRPr="00C624F2">
              <w:rPr>
                <w:i/>
                <w:sz w:val="24"/>
                <w:szCs w:val="24"/>
              </w:rPr>
              <w:t>Napomena: U slučaju ishođene građevinske dozvole/akta za građenje, rješenja odnosno mišljenja nadležnog tijela koja se tiču procjene utjecaja na okoliš/ekološku mrežu nije potrebno prilagati.</w:t>
            </w:r>
          </w:p>
        </w:tc>
      </w:tr>
      <w:tr w:rsidR="002C063B" w:rsidRPr="00BA75CC" w14:paraId="4797767F" w14:textId="77777777" w:rsidTr="0097639A">
        <w:tc>
          <w:tcPr>
            <w:tcW w:w="3602" w:type="dxa"/>
          </w:tcPr>
          <w:p w14:paraId="60DD7EF7" w14:textId="7B6BA653" w:rsidR="002C063B" w:rsidRPr="00C624F2" w:rsidRDefault="002C063B" w:rsidP="00F14542">
            <w:pPr>
              <w:pStyle w:val="Txttable0"/>
              <w:rPr>
                <w:sz w:val="24"/>
                <w:szCs w:val="24"/>
              </w:rPr>
            </w:pPr>
            <w:r w:rsidRPr="00C624F2">
              <w:rPr>
                <w:sz w:val="24"/>
                <w:szCs w:val="24"/>
              </w:rPr>
              <w:lastRenderedPageBreak/>
              <w:t xml:space="preserve">Dokument (akt) temeljem kojeg se utvrđuje iznos bruto plaće; </w:t>
            </w:r>
          </w:p>
        </w:tc>
        <w:tc>
          <w:tcPr>
            <w:tcW w:w="1655" w:type="dxa"/>
          </w:tcPr>
          <w:p w14:paraId="2C5CB148" w14:textId="77777777" w:rsidR="002C063B" w:rsidRPr="00C624F2" w:rsidRDefault="002C063B" w:rsidP="00F14542">
            <w:pPr>
              <w:pStyle w:val="Txttable0"/>
              <w:rPr>
                <w:b/>
                <w:sz w:val="24"/>
                <w:szCs w:val="24"/>
              </w:rPr>
            </w:pPr>
            <w:r w:rsidRPr="00C624F2">
              <w:rPr>
                <w:b/>
                <w:sz w:val="24"/>
                <w:szCs w:val="24"/>
              </w:rPr>
              <w:t>ako je primjenjivo</w:t>
            </w:r>
          </w:p>
        </w:tc>
        <w:tc>
          <w:tcPr>
            <w:tcW w:w="3805" w:type="dxa"/>
          </w:tcPr>
          <w:p w14:paraId="7B09F20A" w14:textId="1CCA0473" w:rsidR="002C063B" w:rsidRPr="00C624F2" w:rsidRDefault="00F80A03" w:rsidP="00F80A03">
            <w:pPr>
              <w:pStyle w:val="Txttable0"/>
              <w:rPr>
                <w:sz w:val="24"/>
                <w:szCs w:val="24"/>
              </w:rPr>
            </w:pPr>
            <w:r w:rsidRPr="00C624F2">
              <w:rPr>
                <w:sz w:val="24"/>
                <w:szCs w:val="24"/>
              </w:rPr>
              <w:t>Dokumentacija vezana uz troškove plaća osoblja</w:t>
            </w:r>
          </w:p>
        </w:tc>
      </w:tr>
      <w:tr w:rsidR="00F80A03" w:rsidRPr="00BA75CC" w14:paraId="56EE6444" w14:textId="77777777" w:rsidTr="0097639A">
        <w:tc>
          <w:tcPr>
            <w:tcW w:w="3602" w:type="dxa"/>
          </w:tcPr>
          <w:p w14:paraId="45E38F45" w14:textId="62C9F9C7" w:rsidR="00F80A03" w:rsidRPr="00C624F2" w:rsidRDefault="00F80A03" w:rsidP="00F14542">
            <w:pPr>
              <w:pStyle w:val="Txttable0"/>
              <w:rPr>
                <w:sz w:val="24"/>
                <w:szCs w:val="24"/>
              </w:rPr>
            </w:pPr>
            <w:r w:rsidRPr="00C624F2">
              <w:rPr>
                <w:sz w:val="24"/>
                <w:szCs w:val="24"/>
              </w:rPr>
              <w:t>Platne liste (IP1 obrazac) i bankovni izvod i JOPPD</w:t>
            </w:r>
            <w:r w:rsidR="00003AB4" w:rsidRPr="00BA75CC">
              <w:rPr>
                <w:sz w:val="24"/>
                <w:szCs w:val="24"/>
              </w:rPr>
              <w:t xml:space="preserve"> obrazac </w:t>
            </w:r>
            <w:r w:rsidR="00003AB4" w:rsidRPr="00C624F2">
              <w:rPr>
                <w:sz w:val="24"/>
                <w:szCs w:val="24"/>
              </w:rPr>
              <w:t>(Stranica A i B)</w:t>
            </w:r>
            <w:r w:rsidRPr="00C624F2">
              <w:rPr>
                <w:sz w:val="24"/>
                <w:szCs w:val="24"/>
              </w:rPr>
              <w:t xml:space="preserve"> za razdoblje od 12 mjeseci koji prethode projektnom prijedlogu</w:t>
            </w:r>
            <w:r w:rsidR="00411B31" w:rsidRPr="00C624F2">
              <w:rPr>
                <w:sz w:val="24"/>
                <w:szCs w:val="24"/>
              </w:rPr>
              <w:t xml:space="preserve"> (ili kraće, ako je primjenjivo)</w:t>
            </w:r>
          </w:p>
        </w:tc>
        <w:tc>
          <w:tcPr>
            <w:tcW w:w="1655" w:type="dxa"/>
          </w:tcPr>
          <w:p w14:paraId="45FC293A" w14:textId="09BA6D83" w:rsidR="00F80A03" w:rsidRPr="00C624F2" w:rsidRDefault="00F80A03" w:rsidP="00F14542">
            <w:pPr>
              <w:pStyle w:val="Txttable0"/>
              <w:rPr>
                <w:b/>
                <w:sz w:val="24"/>
                <w:szCs w:val="24"/>
              </w:rPr>
            </w:pPr>
            <w:r w:rsidRPr="00C624F2">
              <w:rPr>
                <w:b/>
                <w:sz w:val="24"/>
                <w:szCs w:val="24"/>
              </w:rPr>
              <w:t>ako je primjenjivo</w:t>
            </w:r>
          </w:p>
        </w:tc>
        <w:tc>
          <w:tcPr>
            <w:tcW w:w="3805" w:type="dxa"/>
          </w:tcPr>
          <w:p w14:paraId="75C663C5" w14:textId="16773F61" w:rsidR="00F80A03" w:rsidRPr="00C624F2" w:rsidRDefault="00F80A03" w:rsidP="00F14542">
            <w:pPr>
              <w:pStyle w:val="Txttable0"/>
              <w:rPr>
                <w:sz w:val="24"/>
                <w:szCs w:val="24"/>
              </w:rPr>
            </w:pPr>
            <w:r w:rsidRPr="00C624F2">
              <w:rPr>
                <w:sz w:val="24"/>
                <w:szCs w:val="24"/>
              </w:rPr>
              <w:t>Dokumentacija vezana uz troškove plaća osoblja, ako se planira potraživati troškove plaća već zaposlenog osoblja</w:t>
            </w:r>
          </w:p>
        </w:tc>
      </w:tr>
      <w:tr w:rsidR="00F80A03" w:rsidRPr="00BA75CC" w14:paraId="6738434F" w14:textId="77777777" w:rsidTr="0097639A">
        <w:tc>
          <w:tcPr>
            <w:tcW w:w="3602" w:type="dxa"/>
          </w:tcPr>
          <w:p w14:paraId="45FF8B6B" w14:textId="0A6A5D3A" w:rsidR="00F80A03" w:rsidRPr="00C624F2" w:rsidRDefault="00F80A03" w:rsidP="00F14542">
            <w:pPr>
              <w:pStyle w:val="Txttable0"/>
              <w:rPr>
                <w:sz w:val="24"/>
                <w:szCs w:val="24"/>
              </w:rPr>
            </w:pPr>
            <w:r w:rsidRPr="00C624F2">
              <w:rPr>
                <w:sz w:val="24"/>
                <w:szCs w:val="24"/>
              </w:rPr>
              <w:t>Specifikacija isplate plaće za banku u slučaju da se neto plaće isplaćuju zbirno za više zaposlenika (npr. zbrojni nalog, popis neto isplata prema banci), za razdoblje od 12 mjeseci koji prethode projektnom prijedlogu</w:t>
            </w:r>
            <w:r w:rsidR="00411B31" w:rsidRPr="00C624F2">
              <w:rPr>
                <w:sz w:val="24"/>
                <w:szCs w:val="24"/>
              </w:rPr>
              <w:t xml:space="preserve"> (ili kraće, ako je primjenjivo)</w:t>
            </w:r>
          </w:p>
        </w:tc>
        <w:tc>
          <w:tcPr>
            <w:tcW w:w="1655" w:type="dxa"/>
          </w:tcPr>
          <w:p w14:paraId="77946F0B" w14:textId="77777777" w:rsidR="00F80A03" w:rsidRPr="00C624F2" w:rsidRDefault="00F80A03" w:rsidP="00F14542">
            <w:pPr>
              <w:pStyle w:val="Txttable0"/>
              <w:rPr>
                <w:b/>
                <w:sz w:val="24"/>
                <w:szCs w:val="24"/>
              </w:rPr>
            </w:pPr>
            <w:r w:rsidRPr="00C624F2">
              <w:rPr>
                <w:b/>
                <w:sz w:val="24"/>
                <w:szCs w:val="24"/>
              </w:rPr>
              <w:t>ako je primjenjivo</w:t>
            </w:r>
          </w:p>
        </w:tc>
        <w:tc>
          <w:tcPr>
            <w:tcW w:w="3805" w:type="dxa"/>
          </w:tcPr>
          <w:p w14:paraId="1474FDC6" w14:textId="77777777" w:rsidR="00F80A03" w:rsidRPr="00C624F2" w:rsidRDefault="00F80A03" w:rsidP="00F14542">
            <w:pPr>
              <w:pStyle w:val="Txttable0"/>
              <w:rPr>
                <w:sz w:val="24"/>
                <w:szCs w:val="24"/>
              </w:rPr>
            </w:pPr>
            <w:r w:rsidRPr="00C624F2">
              <w:rPr>
                <w:sz w:val="24"/>
                <w:szCs w:val="24"/>
              </w:rPr>
              <w:t xml:space="preserve">Dokumentacija vezana uz troškove plaća već zaposlenog osoblja, u slučaju da se neto plaće isplaćuju zbirno za više zaposlenika  </w:t>
            </w:r>
          </w:p>
        </w:tc>
      </w:tr>
      <w:tr w:rsidR="00F80A03" w:rsidRPr="00BA75CC" w14:paraId="1370018B" w14:textId="77777777" w:rsidTr="0097639A">
        <w:tc>
          <w:tcPr>
            <w:tcW w:w="3602" w:type="dxa"/>
          </w:tcPr>
          <w:p w14:paraId="315E0DF7" w14:textId="7B2389A4" w:rsidR="00F80A03" w:rsidRPr="00C624F2" w:rsidRDefault="00F80A03" w:rsidP="00F14542">
            <w:pPr>
              <w:pStyle w:val="Txttable0"/>
              <w:rPr>
                <w:sz w:val="24"/>
                <w:szCs w:val="24"/>
              </w:rPr>
            </w:pPr>
            <w:r w:rsidRPr="00C624F2">
              <w:rPr>
                <w:sz w:val="24"/>
                <w:szCs w:val="24"/>
              </w:rPr>
              <w:t xml:space="preserve">Akt/i o unutarnjem ustrojstvu i organizacijsku shemu institucije s posebno označenim organizacijskim jedinicama i radnim mjestima za obavljanje prihvatljivih aktivnosti (ako je primjenjivo), </w:t>
            </w:r>
          </w:p>
        </w:tc>
        <w:tc>
          <w:tcPr>
            <w:tcW w:w="1655" w:type="dxa"/>
          </w:tcPr>
          <w:p w14:paraId="004A97EC" w14:textId="77777777" w:rsidR="00F80A03" w:rsidRPr="00C624F2" w:rsidRDefault="00F80A03" w:rsidP="00F14542">
            <w:pPr>
              <w:pStyle w:val="Txttable0"/>
              <w:rPr>
                <w:b/>
                <w:sz w:val="24"/>
                <w:szCs w:val="24"/>
              </w:rPr>
            </w:pPr>
            <w:r w:rsidRPr="00C624F2">
              <w:rPr>
                <w:b/>
                <w:sz w:val="24"/>
                <w:szCs w:val="24"/>
              </w:rPr>
              <w:t>ako je primjenjivo</w:t>
            </w:r>
          </w:p>
        </w:tc>
        <w:tc>
          <w:tcPr>
            <w:tcW w:w="3805" w:type="dxa"/>
          </w:tcPr>
          <w:p w14:paraId="48B2EE62" w14:textId="71AB9A57" w:rsidR="00F80A03" w:rsidRPr="00C624F2" w:rsidRDefault="00F80A03" w:rsidP="00411B31">
            <w:pPr>
              <w:pStyle w:val="Txttable0"/>
              <w:rPr>
                <w:sz w:val="24"/>
                <w:szCs w:val="24"/>
              </w:rPr>
            </w:pPr>
            <w:r w:rsidRPr="00C624F2">
              <w:rPr>
                <w:sz w:val="24"/>
                <w:szCs w:val="24"/>
              </w:rPr>
              <w:t>Dokumentacija vezana uz troškove plaća</w:t>
            </w:r>
            <w:r w:rsidR="00411B31" w:rsidRPr="00C624F2">
              <w:rPr>
                <w:sz w:val="24"/>
                <w:szCs w:val="24"/>
              </w:rPr>
              <w:t>, ako se planira novo zapošljavanje.</w:t>
            </w:r>
          </w:p>
        </w:tc>
      </w:tr>
    </w:tbl>
    <w:p w14:paraId="075C7121" w14:textId="77777777" w:rsidR="00F21CAD" w:rsidRDefault="00F21CAD" w:rsidP="00F80A03"/>
    <w:p w14:paraId="6CEAC602" w14:textId="61A1BE14" w:rsidR="00F21CAD" w:rsidRPr="00F21CAD" w:rsidRDefault="00F21CAD" w:rsidP="00F80A03">
      <w:pPr>
        <w:rPr>
          <w:sz w:val="18"/>
          <w:szCs w:val="18"/>
        </w:rPr>
      </w:pPr>
      <w:r w:rsidRPr="00F21CAD">
        <w:rPr>
          <w:sz w:val="18"/>
          <w:szCs w:val="18"/>
          <w:vertAlign w:val="superscript"/>
        </w:rPr>
        <w:t>11</w:t>
      </w:r>
      <w:r>
        <w:rPr>
          <w:sz w:val="18"/>
          <w:szCs w:val="18"/>
          <w:vertAlign w:val="superscript"/>
        </w:rPr>
        <w:t xml:space="preserve"> </w:t>
      </w:r>
      <w:r w:rsidRPr="00F21CAD">
        <w:rPr>
          <w:sz w:val="18"/>
          <w:szCs w:val="18"/>
        </w:rPr>
        <w:t xml:space="preserve">dostupno na: </w:t>
      </w:r>
      <w:hyperlink r:id="rId15" w:history="1">
        <w:r w:rsidRPr="00F21CAD">
          <w:rPr>
            <w:rFonts w:eastAsia="Calibri"/>
            <w:sz w:val="18"/>
            <w:szCs w:val="18"/>
          </w:rPr>
          <w:t>http://ec.europa.eu/regional_policy/sources/docgener/studies/pdf/cba_guide.pdf</w:t>
        </w:r>
      </w:hyperlink>
      <w:r>
        <w:rPr>
          <w:rFonts w:eastAsia="Calibri"/>
          <w:sz w:val="18"/>
          <w:szCs w:val="18"/>
        </w:rPr>
        <w:t>.</w:t>
      </w:r>
    </w:p>
    <w:p w14:paraId="78BFA600" w14:textId="77777777" w:rsidR="00F21CAD" w:rsidRDefault="00F21CAD" w:rsidP="00F80A03">
      <w:pPr>
        <w:rPr>
          <w:sz w:val="24"/>
          <w:szCs w:val="24"/>
        </w:rPr>
      </w:pPr>
    </w:p>
    <w:p w14:paraId="58C0C7EB" w14:textId="05BB2D25" w:rsidR="00907E34" w:rsidRPr="00977C91" w:rsidRDefault="00907E34" w:rsidP="00F80A03">
      <w:pPr>
        <w:rPr>
          <w:sz w:val="24"/>
          <w:szCs w:val="24"/>
        </w:rPr>
      </w:pPr>
      <w:r w:rsidRPr="00C624F2">
        <w:rPr>
          <w:sz w:val="24"/>
          <w:szCs w:val="24"/>
        </w:rPr>
        <w:lastRenderedPageBreak/>
        <w:t>Dokumentacija ko</w:t>
      </w:r>
      <w:r w:rsidR="00C85ECF" w:rsidRPr="00C624F2">
        <w:rPr>
          <w:sz w:val="24"/>
          <w:szCs w:val="24"/>
        </w:rPr>
        <w:t>ja zahtjeva potpis prijavitelja</w:t>
      </w:r>
      <w:r w:rsidRPr="00C624F2">
        <w:rPr>
          <w:sz w:val="24"/>
          <w:szCs w:val="24"/>
        </w:rPr>
        <w:t xml:space="preserve"> mora biti sken izvornika, gdje je izvornik ovjeren pečatom i potpisom ovlaštene osobe za zastupanje, dostavljen elektroničkim putem </w:t>
      </w:r>
      <w:r w:rsidRPr="00977C91">
        <w:rPr>
          <w:sz w:val="24"/>
          <w:szCs w:val="24"/>
        </w:rPr>
        <w:t xml:space="preserve">te dostupan u izvorniku na zahtjev nadležnog tijela. </w:t>
      </w:r>
    </w:p>
    <w:p w14:paraId="76C269D8" w14:textId="77777777" w:rsidR="00907E34" w:rsidRPr="00C624F2" w:rsidRDefault="00907E34" w:rsidP="00F80A03">
      <w:pPr>
        <w:rPr>
          <w:sz w:val="24"/>
          <w:szCs w:val="24"/>
        </w:rPr>
      </w:pPr>
      <w:r w:rsidRPr="00977C91">
        <w:rPr>
          <w:sz w:val="24"/>
          <w:szCs w:val="24"/>
        </w:rPr>
        <w:t>Dokumentacija koja zahtjeva ovjeru nadležnog tijela ili stručnjaka (npr. dokumentarni dokazi za utvrđivanje prihvatljivosti prijavitelja i projekta, dokazi o zrelosti projekta) mora biti sken izvornika dostavljen elektroničkim putem te dostupan u izvorniku na zahtjev nadležnog tijela.</w:t>
      </w:r>
    </w:p>
    <w:p w14:paraId="1B637DC1" w14:textId="77777777" w:rsidR="003037A9" w:rsidRPr="00C624F2" w:rsidRDefault="003037A9" w:rsidP="00F80A03">
      <w:pPr>
        <w:rPr>
          <w:sz w:val="24"/>
          <w:szCs w:val="24"/>
        </w:rPr>
      </w:pPr>
    </w:p>
    <w:p w14:paraId="52DC195F" w14:textId="3A43A5B7" w:rsidR="003037A9" w:rsidRPr="00EF3AB9" w:rsidRDefault="002D3B5A" w:rsidP="00F80A03">
      <w:pPr>
        <w:pStyle w:val="Heading2"/>
        <w:rPr>
          <w:szCs w:val="26"/>
        </w:rPr>
      </w:pPr>
      <w:bookmarkStart w:id="57" w:name="_Toc2692508"/>
      <w:r w:rsidRPr="00EF3AB9">
        <w:rPr>
          <w:szCs w:val="26"/>
        </w:rPr>
        <w:t>Podnošenje</w:t>
      </w:r>
      <w:r w:rsidR="003037A9" w:rsidRPr="00EF3AB9">
        <w:rPr>
          <w:szCs w:val="26"/>
        </w:rPr>
        <w:t xml:space="preserve"> projektnog prijedloga</w:t>
      </w:r>
      <w:bookmarkEnd w:id="57"/>
    </w:p>
    <w:p w14:paraId="07CF14B0" w14:textId="2257C5FD" w:rsidR="002D3B5A" w:rsidRPr="00BA75CC" w:rsidRDefault="002D3B5A" w:rsidP="002D3B5A">
      <w:pPr>
        <w:pStyle w:val="NoSpacing"/>
        <w:rPr>
          <w:rFonts w:eastAsiaTheme="minorHAnsi"/>
          <w:sz w:val="24"/>
          <w:szCs w:val="24"/>
        </w:rPr>
      </w:pPr>
      <w:r w:rsidRPr="00BA75CC">
        <w:rPr>
          <w:rFonts w:eastAsiaTheme="minorHAnsi"/>
          <w:sz w:val="24"/>
          <w:szCs w:val="24"/>
        </w:rPr>
        <w:t xml:space="preserve">Projektni prijedlog podnosi se od strane ovlaštene osobe Prijavitelja putem sustava </w:t>
      </w:r>
      <w:proofErr w:type="spellStart"/>
      <w:r w:rsidRPr="00BA75CC">
        <w:rPr>
          <w:rFonts w:eastAsiaTheme="minorHAnsi"/>
          <w:sz w:val="24"/>
          <w:szCs w:val="24"/>
        </w:rPr>
        <w:t>eFondovi</w:t>
      </w:r>
      <w:proofErr w:type="spellEnd"/>
      <w:r w:rsidRPr="00BA75CC">
        <w:rPr>
          <w:rFonts w:eastAsiaTheme="minorHAnsi"/>
          <w:sz w:val="24"/>
          <w:szCs w:val="24"/>
        </w:rPr>
        <w:t xml:space="preserve"> u elektroničkom obliku. Svaki priloženi dokument Prijavnom obrascu mora biti u zasebnoj datoteci.</w:t>
      </w:r>
    </w:p>
    <w:p w14:paraId="10ABA821" w14:textId="77777777" w:rsidR="002D3B5A" w:rsidRPr="00BA75CC" w:rsidRDefault="002D3B5A" w:rsidP="002D3B5A">
      <w:pPr>
        <w:pStyle w:val="NoSpacing"/>
        <w:rPr>
          <w:rFonts w:eastAsiaTheme="minorHAnsi"/>
          <w:sz w:val="24"/>
          <w:szCs w:val="24"/>
        </w:rPr>
      </w:pPr>
    </w:p>
    <w:p w14:paraId="3FBCAB67" w14:textId="77777777" w:rsidR="002D3B5A" w:rsidRPr="00EF3AB9" w:rsidRDefault="002D3B5A" w:rsidP="002D3B5A">
      <w:pPr>
        <w:pStyle w:val="Heading2"/>
        <w:rPr>
          <w:szCs w:val="26"/>
        </w:rPr>
      </w:pPr>
      <w:bookmarkStart w:id="58" w:name="_Toc2692509"/>
      <w:r w:rsidRPr="00EF3AB9">
        <w:rPr>
          <w:szCs w:val="26"/>
        </w:rPr>
        <w:t>Rok za predaju projektnog prijedloga</w:t>
      </w:r>
      <w:bookmarkEnd w:id="58"/>
    </w:p>
    <w:p w14:paraId="208885A2" w14:textId="4BF0AC07" w:rsidR="00CF6AC8" w:rsidRPr="008A45AA" w:rsidRDefault="003037A9" w:rsidP="002D3B5A">
      <w:pPr>
        <w:rPr>
          <w:sz w:val="24"/>
          <w:szCs w:val="24"/>
        </w:rPr>
      </w:pPr>
      <w:r w:rsidRPr="008A45AA">
        <w:rPr>
          <w:sz w:val="24"/>
          <w:szCs w:val="24"/>
        </w:rPr>
        <w:t xml:space="preserve">Poziv se provodi kao otvoreni postupak u modalitetu </w:t>
      </w:r>
      <w:r w:rsidR="003C373F" w:rsidRPr="008A45AA">
        <w:rPr>
          <w:sz w:val="24"/>
          <w:szCs w:val="24"/>
        </w:rPr>
        <w:t>privremenog</w:t>
      </w:r>
      <w:r w:rsidR="00E671EF" w:rsidRPr="008A45AA">
        <w:rPr>
          <w:sz w:val="24"/>
          <w:szCs w:val="24"/>
        </w:rPr>
        <w:t xml:space="preserve"> </w:t>
      </w:r>
      <w:r w:rsidRPr="008A45AA">
        <w:rPr>
          <w:sz w:val="24"/>
          <w:szCs w:val="24"/>
        </w:rPr>
        <w:t>Poziva</w:t>
      </w:r>
      <w:r w:rsidR="00CF6AC8" w:rsidRPr="008A45AA">
        <w:rPr>
          <w:sz w:val="24"/>
          <w:szCs w:val="24"/>
        </w:rPr>
        <w:t xml:space="preserve"> </w:t>
      </w:r>
      <w:r w:rsidR="00F6038D" w:rsidRPr="00BA75CC">
        <w:rPr>
          <w:rFonts w:cstheme="minorHAnsi"/>
          <w:sz w:val="24"/>
          <w:szCs w:val="24"/>
        </w:rPr>
        <w:t xml:space="preserve">na dostavu projektnih prijedloga </w:t>
      </w:r>
      <w:r w:rsidR="00CF6AC8" w:rsidRPr="008A45AA">
        <w:rPr>
          <w:sz w:val="24"/>
          <w:szCs w:val="24"/>
        </w:rPr>
        <w:t>s krajnjim rokom dostave</w:t>
      </w:r>
      <w:r w:rsidR="009507B5" w:rsidRPr="008A45AA">
        <w:rPr>
          <w:sz w:val="24"/>
          <w:szCs w:val="24"/>
        </w:rPr>
        <w:t xml:space="preserve"> projektnih prijedloga</w:t>
      </w:r>
      <w:r w:rsidR="00CF6AC8" w:rsidRPr="008A45AA">
        <w:rPr>
          <w:sz w:val="24"/>
          <w:szCs w:val="24"/>
        </w:rPr>
        <w:t xml:space="preserve"> do</w:t>
      </w:r>
      <w:r w:rsidR="002D3B5A" w:rsidRPr="008A45AA">
        <w:rPr>
          <w:sz w:val="24"/>
          <w:szCs w:val="24"/>
        </w:rPr>
        <w:t xml:space="preserve"> </w:t>
      </w:r>
      <w:r w:rsidR="005166D8" w:rsidRPr="008A45AA">
        <w:rPr>
          <w:sz w:val="24"/>
          <w:szCs w:val="24"/>
          <w:highlight w:val="yellow"/>
        </w:rPr>
        <w:t>XX</w:t>
      </w:r>
      <w:r w:rsidR="00F6038D" w:rsidRPr="00BA75CC">
        <w:rPr>
          <w:sz w:val="24"/>
          <w:szCs w:val="24"/>
          <w:highlight w:val="yellow"/>
        </w:rPr>
        <w:t xml:space="preserve"> godine</w:t>
      </w:r>
      <w:r w:rsidR="00CF6AC8" w:rsidRPr="008A45AA">
        <w:rPr>
          <w:sz w:val="24"/>
          <w:szCs w:val="24"/>
        </w:rPr>
        <w:t>.</w:t>
      </w:r>
    </w:p>
    <w:p w14:paraId="370B7477" w14:textId="265B8EA0" w:rsidR="002D3B5A" w:rsidRPr="008A45AA" w:rsidRDefault="002D3B5A" w:rsidP="002D3B5A">
      <w:pPr>
        <w:pStyle w:val="NoSpacing"/>
        <w:rPr>
          <w:rFonts w:eastAsiaTheme="minorHAnsi"/>
          <w:sz w:val="24"/>
          <w:szCs w:val="24"/>
        </w:rPr>
      </w:pPr>
      <w:r w:rsidRPr="008A45AA">
        <w:rPr>
          <w:rFonts w:eastAsiaTheme="minorHAnsi"/>
          <w:sz w:val="24"/>
          <w:szCs w:val="24"/>
        </w:rPr>
        <w:t xml:space="preserve">Podnošenje projektnog prijedloga dozvoljeno je najranije </w:t>
      </w:r>
      <w:r w:rsidR="00CF68FE" w:rsidRPr="008A45AA">
        <w:rPr>
          <w:rFonts w:eastAsiaTheme="minorHAnsi"/>
          <w:sz w:val="24"/>
          <w:szCs w:val="24"/>
        </w:rPr>
        <w:t>od</w:t>
      </w:r>
      <w:r w:rsidR="008A45AA">
        <w:rPr>
          <w:rFonts w:eastAsiaTheme="minorHAnsi"/>
          <w:sz w:val="24"/>
          <w:szCs w:val="24"/>
        </w:rPr>
        <w:t xml:space="preserve"> </w:t>
      </w:r>
      <w:proofErr w:type="spellStart"/>
      <w:r w:rsidR="00CF68FE" w:rsidRPr="008A45AA">
        <w:rPr>
          <w:rFonts w:eastAsiaTheme="minorHAnsi"/>
          <w:sz w:val="24"/>
          <w:szCs w:val="24"/>
          <w:highlight w:val="yellow"/>
        </w:rPr>
        <w:t>xy</w:t>
      </w:r>
      <w:proofErr w:type="spellEnd"/>
      <w:r w:rsidR="00CF68FE" w:rsidRPr="008A45AA">
        <w:rPr>
          <w:rFonts w:eastAsiaTheme="minorHAnsi"/>
          <w:sz w:val="24"/>
          <w:szCs w:val="24"/>
          <w:highlight w:val="yellow"/>
        </w:rPr>
        <w:t xml:space="preserve"> 2019.</w:t>
      </w:r>
      <w:r w:rsidR="00CF68FE" w:rsidRPr="008A45AA">
        <w:rPr>
          <w:rFonts w:eastAsiaTheme="minorHAnsi"/>
          <w:sz w:val="24"/>
          <w:szCs w:val="24"/>
        </w:rPr>
        <w:t xml:space="preserve"> </w:t>
      </w:r>
      <w:r w:rsidRPr="008A45AA">
        <w:rPr>
          <w:rFonts w:eastAsiaTheme="minorHAnsi"/>
          <w:sz w:val="24"/>
          <w:szCs w:val="24"/>
        </w:rPr>
        <w:t>godine</w:t>
      </w:r>
      <w:r w:rsidR="00CF68FE" w:rsidRPr="008A45AA">
        <w:rPr>
          <w:rFonts w:eastAsiaTheme="minorHAnsi"/>
          <w:sz w:val="24"/>
          <w:szCs w:val="24"/>
        </w:rPr>
        <w:t xml:space="preserve"> u </w:t>
      </w:r>
      <w:proofErr w:type="spellStart"/>
      <w:r w:rsidR="00CF68FE" w:rsidRPr="008A45AA">
        <w:rPr>
          <w:rFonts w:eastAsiaTheme="minorHAnsi"/>
          <w:sz w:val="24"/>
          <w:szCs w:val="24"/>
        </w:rPr>
        <w:t>xy</w:t>
      </w:r>
      <w:proofErr w:type="spellEnd"/>
      <w:r w:rsidR="00CF68FE" w:rsidRPr="008A45AA">
        <w:rPr>
          <w:rFonts w:eastAsiaTheme="minorHAnsi"/>
          <w:sz w:val="24"/>
          <w:szCs w:val="24"/>
        </w:rPr>
        <w:t xml:space="preserve"> sati.</w:t>
      </w:r>
      <w:r w:rsidRPr="008A45AA">
        <w:rPr>
          <w:rFonts w:eastAsiaTheme="minorHAnsi"/>
          <w:sz w:val="24"/>
          <w:szCs w:val="24"/>
        </w:rPr>
        <w:t>.</w:t>
      </w:r>
    </w:p>
    <w:p w14:paraId="06E5B198" w14:textId="77777777" w:rsidR="009507B5" w:rsidRPr="008A45AA" w:rsidRDefault="009507B5" w:rsidP="002D3B5A">
      <w:pPr>
        <w:rPr>
          <w:sz w:val="24"/>
          <w:szCs w:val="24"/>
          <w:highlight w:val="cyan"/>
        </w:rPr>
      </w:pPr>
      <w:r w:rsidRPr="008A45AA">
        <w:rPr>
          <w:sz w:val="24"/>
          <w:szCs w:val="24"/>
        </w:rPr>
        <w:t>UT zadržava pravo izmjena Poziva tijekom razdoblja trajanja Poziva vodeći računa da predmetne izmjene ne utječu na postupak ocjenjivanja kvalitete projektnog prijedloga.</w:t>
      </w:r>
    </w:p>
    <w:p w14:paraId="34DAC992" w14:textId="77777777" w:rsidR="003037A9" w:rsidRPr="008A45AA" w:rsidRDefault="003037A9" w:rsidP="002D3B5A">
      <w:pPr>
        <w:rPr>
          <w:sz w:val="24"/>
          <w:szCs w:val="24"/>
        </w:rPr>
      </w:pPr>
    </w:p>
    <w:p w14:paraId="17B818E7" w14:textId="62290A2E" w:rsidR="003037A9" w:rsidRPr="008A45AA" w:rsidRDefault="003037A9" w:rsidP="002D3B5A">
      <w:pPr>
        <w:rPr>
          <w:sz w:val="24"/>
          <w:szCs w:val="24"/>
        </w:rPr>
      </w:pPr>
      <w:r w:rsidRPr="008A45AA">
        <w:rPr>
          <w:sz w:val="24"/>
          <w:szCs w:val="24"/>
        </w:rPr>
        <w:t>U slučaju potrebe za obustavljanjem ili zatvaranjem Poziva prije nego što je predviđeno ovim Uputama, na mrežnim stranicama </w:t>
      </w:r>
      <w:hyperlink r:id="rId16" w:history="1">
        <w:r w:rsidRPr="008A45AA">
          <w:rPr>
            <w:color w:val="0000FF"/>
            <w:sz w:val="24"/>
            <w:szCs w:val="24"/>
            <w:u w:val="single"/>
          </w:rPr>
          <w:t>www.strukturnifondovi.hr</w:t>
        </w:r>
      </w:hyperlink>
      <w:r w:rsidRPr="008A45AA">
        <w:rPr>
          <w:sz w:val="24"/>
          <w:szCs w:val="24"/>
        </w:rPr>
        <w:t xml:space="preserve"> i </w:t>
      </w:r>
      <w:r w:rsidRPr="008A45AA">
        <w:rPr>
          <w:color w:val="0000FF"/>
          <w:sz w:val="24"/>
          <w:szCs w:val="24"/>
          <w:u w:val="single"/>
        </w:rPr>
        <w:t>http://efondovi.mrrfeu.hr </w:t>
      </w:r>
      <w:r w:rsidRPr="008A45AA">
        <w:rPr>
          <w:sz w:val="24"/>
          <w:szCs w:val="24"/>
        </w:rPr>
        <w:t>bit će objavljena obavijest u kojoj će se navesti da je:  </w:t>
      </w:r>
    </w:p>
    <w:p w14:paraId="0CA00726" w14:textId="77777777" w:rsidR="003037A9" w:rsidRPr="008A45AA" w:rsidRDefault="003037A9" w:rsidP="00F21CAD">
      <w:pPr>
        <w:pStyle w:val="ListParagraph"/>
        <w:numPr>
          <w:ilvl w:val="0"/>
          <w:numId w:val="21"/>
        </w:numPr>
        <w:spacing w:before="0" w:after="0" w:line="240" w:lineRule="auto"/>
        <w:ind w:left="714" w:hanging="357"/>
        <w:rPr>
          <w:sz w:val="24"/>
          <w:szCs w:val="24"/>
        </w:rPr>
      </w:pPr>
      <w:r w:rsidRPr="008A45AA">
        <w:rPr>
          <w:sz w:val="24"/>
          <w:szCs w:val="24"/>
        </w:rPr>
        <w:t>Poziv obustavljen na određeno vrijeme (jasno navodeći razdoblje obustave)</w:t>
      </w:r>
      <w:r w:rsidR="006C4A62" w:rsidRPr="008A45AA">
        <w:rPr>
          <w:sz w:val="24"/>
          <w:szCs w:val="24"/>
        </w:rPr>
        <w:t>;</w:t>
      </w:r>
      <w:r w:rsidRPr="008A45AA">
        <w:rPr>
          <w:sz w:val="24"/>
          <w:szCs w:val="24"/>
        </w:rPr>
        <w:t>  </w:t>
      </w:r>
    </w:p>
    <w:p w14:paraId="723EFD3E" w14:textId="77777777" w:rsidR="003037A9" w:rsidRPr="008A45AA" w:rsidRDefault="003037A9" w:rsidP="00F21CAD">
      <w:pPr>
        <w:pStyle w:val="ListParagraph"/>
        <w:numPr>
          <w:ilvl w:val="0"/>
          <w:numId w:val="21"/>
        </w:numPr>
        <w:spacing w:before="0" w:after="0" w:line="240" w:lineRule="auto"/>
        <w:ind w:left="714" w:hanging="357"/>
        <w:rPr>
          <w:sz w:val="24"/>
          <w:szCs w:val="24"/>
        </w:rPr>
      </w:pPr>
      <w:r w:rsidRPr="008A45AA">
        <w:rPr>
          <w:sz w:val="24"/>
          <w:szCs w:val="24"/>
        </w:rPr>
        <w:t>Poziv zatvoren prije isteka predviđenog roka za dostavu projektnih prijedloga (jasno  navodeći točan datum zatvaranja).  </w:t>
      </w:r>
    </w:p>
    <w:p w14:paraId="2CE4C463" w14:textId="77777777" w:rsidR="00CF68FE" w:rsidRPr="00BA75CC" w:rsidRDefault="00CF68FE" w:rsidP="00CF68FE">
      <w:pPr>
        <w:rPr>
          <w:sz w:val="24"/>
          <w:szCs w:val="24"/>
        </w:rPr>
      </w:pPr>
      <w:r w:rsidRPr="00BA75CC">
        <w:rPr>
          <w:sz w:val="24"/>
          <w:szCs w:val="24"/>
        </w:rPr>
        <w:t xml:space="preserve">MRRFEU (UT) zadržava pravo zatvaranja Poziva i u drugim slučajevima kada se utvrdi potreba za značajnijim izmjenama/dopunama Poziva koje bitno mijenjaju uvjete za prijavitelje te onemogućavaju poštivanje načela jednakog postupanja tijekom postupka dodjele. </w:t>
      </w:r>
    </w:p>
    <w:p w14:paraId="7049CA39" w14:textId="5B415C39" w:rsidR="00CF68FE" w:rsidRDefault="00CF68FE" w:rsidP="002A6B9E">
      <w:pPr>
        <w:spacing w:before="0" w:after="0" w:line="240" w:lineRule="auto"/>
        <w:rPr>
          <w:sz w:val="24"/>
          <w:szCs w:val="24"/>
        </w:rPr>
      </w:pPr>
      <w:r w:rsidRPr="00BA75CC">
        <w:rPr>
          <w:sz w:val="24"/>
          <w:szCs w:val="24"/>
        </w:rPr>
        <w:t>MRRFEU (UT) zadržava pravo izmjena/dopuna Poziva tijekom razdoblja trajanja Poziva vodeći računa da predmetne izmjene/dopune ne utječu na postupak ocjenjivanja kvalitete projektnog prijedloga.</w:t>
      </w:r>
    </w:p>
    <w:p w14:paraId="757BDB55" w14:textId="77777777" w:rsidR="002A6B9E" w:rsidRPr="00BA75CC" w:rsidRDefault="002A6B9E" w:rsidP="002A6B9E">
      <w:pPr>
        <w:spacing w:before="0" w:after="0" w:line="240" w:lineRule="auto"/>
        <w:rPr>
          <w:sz w:val="24"/>
          <w:szCs w:val="24"/>
        </w:rPr>
      </w:pPr>
    </w:p>
    <w:p w14:paraId="630D4007" w14:textId="04033ECD" w:rsidR="003037A9" w:rsidRPr="00272371" w:rsidRDefault="003037A9" w:rsidP="002A6B9E">
      <w:pPr>
        <w:spacing w:before="0" w:after="0" w:line="240" w:lineRule="auto"/>
        <w:rPr>
          <w:sz w:val="24"/>
          <w:szCs w:val="24"/>
        </w:rPr>
      </w:pPr>
      <w:r w:rsidRPr="00272371">
        <w:rPr>
          <w:sz w:val="24"/>
          <w:szCs w:val="24"/>
        </w:rPr>
        <w:t xml:space="preserve">MRRFEU (UT) dužno je omogućiti obavještavanje potencijalnih prijavitelja o naknadnim izmjenama natječajne dokumentacije i/ili uvjeta natječaja (dokumentacije Poziva). Navedeno se osigurava funkcionalnošću RSS-obavijesti, za koju se prijavitelji, pri preuzimanju dokumentacije postupka dodjele sa središnje internetske stranice ESI fondova </w:t>
      </w:r>
      <w:hyperlink r:id="rId17" w:history="1">
        <w:r w:rsidRPr="00272371">
          <w:rPr>
            <w:color w:val="0000FF"/>
            <w:sz w:val="24"/>
            <w:szCs w:val="24"/>
            <w:u w:val="single"/>
          </w:rPr>
          <w:t>www.strukturnifondovi.hr</w:t>
        </w:r>
      </w:hyperlink>
      <w:r w:rsidRPr="00272371">
        <w:rPr>
          <w:sz w:val="24"/>
          <w:szCs w:val="24"/>
        </w:rPr>
        <w:t xml:space="preserve"> i </w:t>
      </w:r>
      <w:r w:rsidRPr="00272371">
        <w:rPr>
          <w:color w:val="0000FF"/>
          <w:sz w:val="24"/>
          <w:szCs w:val="24"/>
          <w:u w:val="single"/>
        </w:rPr>
        <w:t>http://efondovi.mrrfeu.hr</w:t>
      </w:r>
      <w:r w:rsidRPr="00272371">
        <w:rPr>
          <w:sz w:val="24"/>
          <w:szCs w:val="24"/>
        </w:rPr>
        <w:t>, opredjeljuju upisivanjem adrese elektronske pošte na koju žele primati obavijesti povezane s postupkom dodjele. U slučaju da potencijalni prijavitelj ne želi primati obavijesti putem RSS-a, UT, PT1 ili PT2 ne snosi odgovornost za eventualne propuste prijavitelja ili njegovo nepoštivanje naknadno izmijenjenih uvjeta natječaja ili natječajne dokumentacije.</w:t>
      </w:r>
    </w:p>
    <w:p w14:paraId="51B33891" w14:textId="77777777" w:rsidR="006C4A62" w:rsidRPr="00EF3AB9" w:rsidRDefault="006C4A62" w:rsidP="00135185">
      <w:pPr>
        <w:kinsoku w:val="0"/>
        <w:overflowPunct w:val="0"/>
        <w:spacing w:after="0" w:line="276" w:lineRule="auto"/>
        <w:ind w:left="567" w:right="176"/>
        <w:contextualSpacing/>
        <w:rPr>
          <w:rFonts w:eastAsia="Times New Roman" w:cstheme="minorHAnsi"/>
          <w:b/>
          <w:sz w:val="26"/>
          <w:szCs w:val="26"/>
        </w:rPr>
      </w:pPr>
    </w:p>
    <w:p w14:paraId="14A96886" w14:textId="28196140" w:rsidR="00DC69D7" w:rsidRDefault="003037A9" w:rsidP="00DC69D7">
      <w:pPr>
        <w:pStyle w:val="Heading2"/>
        <w:rPr>
          <w:szCs w:val="26"/>
        </w:rPr>
      </w:pPr>
      <w:bookmarkStart w:id="59" w:name="_Toc2692510"/>
      <w:r w:rsidRPr="00EF3AB9">
        <w:rPr>
          <w:szCs w:val="26"/>
        </w:rPr>
        <w:lastRenderedPageBreak/>
        <w:t>Dodatne informacije uz projektni prijedlog</w:t>
      </w:r>
      <w:bookmarkEnd w:id="59"/>
    </w:p>
    <w:p w14:paraId="70B4A326" w14:textId="77777777" w:rsidR="00DC69D7" w:rsidRPr="00DC69D7" w:rsidRDefault="00DC69D7" w:rsidP="00DC69D7">
      <w:pPr>
        <w:spacing w:before="0" w:after="0" w:line="240" w:lineRule="auto"/>
      </w:pPr>
    </w:p>
    <w:p w14:paraId="684A0327" w14:textId="4E666A1D" w:rsidR="00B82A37" w:rsidRPr="00272371" w:rsidRDefault="00B82A37" w:rsidP="00DC69D7">
      <w:pPr>
        <w:spacing w:before="0" w:after="0" w:line="240" w:lineRule="auto"/>
        <w:rPr>
          <w:sz w:val="24"/>
          <w:szCs w:val="24"/>
        </w:rPr>
      </w:pPr>
      <w:r w:rsidRPr="00272371">
        <w:rPr>
          <w:sz w:val="24"/>
          <w:szCs w:val="24"/>
        </w:rPr>
        <w:t>P</w:t>
      </w:r>
      <w:r w:rsidR="002D3B5A" w:rsidRPr="00272371">
        <w:rPr>
          <w:sz w:val="24"/>
          <w:szCs w:val="24"/>
        </w:rPr>
        <w:t>otencijalni p</w:t>
      </w:r>
      <w:r w:rsidRPr="00272371">
        <w:rPr>
          <w:sz w:val="24"/>
          <w:szCs w:val="24"/>
        </w:rPr>
        <w:t xml:space="preserve">rijavitelji </w:t>
      </w:r>
      <w:r w:rsidR="002D3B5A" w:rsidRPr="00272371">
        <w:rPr>
          <w:sz w:val="24"/>
          <w:szCs w:val="24"/>
        </w:rPr>
        <w:t>mogu za vrijeme trajanja Poziva kontinuirano</w:t>
      </w:r>
      <w:r w:rsidRPr="00272371">
        <w:rPr>
          <w:sz w:val="24"/>
          <w:szCs w:val="24"/>
        </w:rPr>
        <w:t xml:space="preserve"> postavljati pitanja vezana uz Poziv.</w:t>
      </w:r>
    </w:p>
    <w:p w14:paraId="0F0821F2" w14:textId="77777777" w:rsidR="00DC69D7" w:rsidRDefault="00DC69D7" w:rsidP="00DC69D7">
      <w:pPr>
        <w:spacing w:before="0" w:after="0" w:line="240" w:lineRule="auto"/>
        <w:rPr>
          <w:sz w:val="24"/>
          <w:szCs w:val="24"/>
        </w:rPr>
      </w:pPr>
    </w:p>
    <w:p w14:paraId="7D02C97D" w14:textId="44C9DBF5" w:rsidR="00CF68FE" w:rsidRPr="00BA75CC" w:rsidRDefault="00CF68FE" w:rsidP="00DC69D7">
      <w:pPr>
        <w:spacing w:before="0" w:after="0" w:line="240" w:lineRule="auto"/>
        <w:rPr>
          <w:sz w:val="24"/>
          <w:szCs w:val="24"/>
        </w:rPr>
      </w:pPr>
      <w:r w:rsidRPr="00BA75CC">
        <w:rPr>
          <w:sz w:val="24"/>
          <w:szCs w:val="24"/>
        </w:rPr>
        <w:t xml:space="preserve">Pitanja se mogu postavljati do najkasnije 14 kalendarskih dana prije isteka roka za podnošenje projektnih prijedloga. Odgovori će se objaviti tijekom postupka dodjele na mrežnoj stranici www.strukturnifondovi.hr i https://efondovi.mrrfeu.hr u roku od 7 radnih dana od dana zaprimanja pojedinog pitanja. </w:t>
      </w:r>
    </w:p>
    <w:p w14:paraId="2C939A68" w14:textId="77777777" w:rsidR="00DC69D7" w:rsidRDefault="00DC69D7" w:rsidP="00DC69D7">
      <w:pPr>
        <w:spacing w:before="0" w:after="0" w:line="240" w:lineRule="auto"/>
        <w:rPr>
          <w:sz w:val="24"/>
          <w:szCs w:val="24"/>
        </w:rPr>
      </w:pPr>
    </w:p>
    <w:p w14:paraId="584CD56B" w14:textId="460AEF85" w:rsidR="00CF68FE" w:rsidRPr="00BA75CC" w:rsidRDefault="00CF68FE" w:rsidP="00DC69D7">
      <w:pPr>
        <w:spacing w:before="0" w:after="0" w:line="240" w:lineRule="auto"/>
        <w:rPr>
          <w:sz w:val="24"/>
          <w:szCs w:val="24"/>
        </w:rPr>
      </w:pPr>
      <w:r w:rsidRPr="00BA75CC">
        <w:rPr>
          <w:sz w:val="24"/>
          <w:szCs w:val="24"/>
        </w:rPr>
        <w:t>Pitanja s jasno naznačenom referencom na Poziv moguće je poslati isključivo putem elektroničke pošte na adresu: ITU@mrrfeu.hr.</w:t>
      </w:r>
    </w:p>
    <w:p w14:paraId="0B5DC461" w14:textId="77777777" w:rsidR="00DC69D7" w:rsidRDefault="00DC69D7" w:rsidP="00DC69D7">
      <w:pPr>
        <w:spacing w:before="0" w:after="0" w:line="240" w:lineRule="auto"/>
        <w:rPr>
          <w:sz w:val="24"/>
          <w:szCs w:val="24"/>
        </w:rPr>
      </w:pPr>
    </w:p>
    <w:p w14:paraId="2C016A65" w14:textId="3597607F" w:rsidR="003037A9" w:rsidRPr="00BA75CC" w:rsidRDefault="00CF68FE" w:rsidP="00DC69D7">
      <w:pPr>
        <w:spacing w:before="0" w:after="0" w:line="240" w:lineRule="auto"/>
        <w:rPr>
          <w:b/>
          <w:sz w:val="24"/>
          <w:szCs w:val="24"/>
        </w:rPr>
      </w:pPr>
      <w:r w:rsidRPr="00BA75CC">
        <w:rPr>
          <w:sz w:val="24"/>
          <w:szCs w:val="24"/>
        </w:rPr>
        <w:t xml:space="preserve">U interesu jednakog postupanja, nadležno tijelo ne može davati prethodno mišljenje u vezi s prihvatljivosti prijavitelja/partnera, projekta ili određenih aktivnosti i troškova. </w:t>
      </w:r>
      <w:r w:rsidR="003037A9" w:rsidRPr="00BA75CC">
        <w:rPr>
          <w:b/>
          <w:sz w:val="24"/>
          <w:szCs w:val="24"/>
        </w:rPr>
        <w:t>Raspored događanja: </w:t>
      </w:r>
    </w:p>
    <w:p w14:paraId="5EFAA8AA" w14:textId="77777777" w:rsidR="00DC69D7" w:rsidRDefault="00DC69D7" w:rsidP="00DC69D7">
      <w:pPr>
        <w:spacing w:before="0" w:after="0" w:line="240" w:lineRule="auto"/>
        <w:rPr>
          <w:b/>
          <w:sz w:val="24"/>
          <w:szCs w:val="24"/>
          <w:u w:val="single"/>
        </w:rPr>
      </w:pPr>
    </w:p>
    <w:p w14:paraId="4D5B5CD0" w14:textId="2743615B" w:rsidR="00BB230F" w:rsidRPr="00272371" w:rsidRDefault="00BB230F" w:rsidP="00DC69D7">
      <w:pPr>
        <w:spacing w:before="0" w:after="0" w:line="240" w:lineRule="auto"/>
        <w:rPr>
          <w:sz w:val="24"/>
          <w:szCs w:val="24"/>
        </w:rPr>
      </w:pPr>
      <w:r w:rsidRPr="00272371">
        <w:rPr>
          <w:b/>
          <w:sz w:val="24"/>
          <w:szCs w:val="24"/>
          <w:u w:val="single"/>
        </w:rPr>
        <w:t>Informativne radionice</w:t>
      </w:r>
      <w:r w:rsidRPr="00BA75CC">
        <w:rPr>
          <w:sz w:val="24"/>
          <w:szCs w:val="24"/>
        </w:rPr>
        <w:t xml:space="preserve"> održat će se najkasnije </w:t>
      </w:r>
      <w:r w:rsidR="003C3029" w:rsidRPr="00BA75CC">
        <w:rPr>
          <w:sz w:val="24"/>
          <w:szCs w:val="24"/>
        </w:rPr>
        <w:t xml:space="preserve">21 </w:t>
      </w:r>
      <w:r w:rsidRPr="00BA75CC">
        <w:rPr>
          <w:sz w:val="24"/>
          <w:szCs w:val="24"/>
        </w:rPr>
        <w:t xml:space="preserve">kalendarski dan od datuma pokretanja Poziva, </w:t>
      </w:r>
      <w:r w:rsidRPr="00272371">
        <w:rPr>
          <w:sz w:val="24"/>
          <w:szCs w:val="24"/>
        </w:rPr>
        <w:t>a točan datum, vrijeme i mjesto održavanja objavit će se na  mrežnim stranicama </w:t>
      </w:r>
      <w:hyperlink r:id="rId18" w:history="1">
        <w:r w:rsidRPr="00272371">
          <w:rPr>
            <w:color w:val="0000FF"/>
            <w:sz w:val="24"/>
            <w:szCs w:val="24"/>
            <w:u w:val="single"/>
          </w:rPr>
          <w:t>www.strukturnifondovi.hr</w:t>
        </w:r>
      </w:hyperlink>
      <w:r w:rsidRPr="00272371">
        <w:rPr>
          <w:color w:val="0000FF"/>
          <w:sz w:val="24"/>
          <w:szCs w:val="24"/>
          <w:u w:val="single"/>
        </w:rPr>
        <w:t xml:space="preserve"> </w:t>
      </w:r>
      <w:r w:rsidRPr="00272371">
        <w:rPr>
          <w:sz w:val="24"/>
          <w:szCs w:val="24"/>
        </w:rPr>
        <w:t xml:space="preserve">i </w:t>
      </w:r>
      <w:hyperlink r:id="rId19" w:history="1">
        <w:r w:rsidRPr="00272371">
          <w:rPr>
            <w:color w:val="0000FF"/>
            <w:sz w:val="24"/>
            <w:szCs w:val="24"/>
            <w:u w:val="single"/>
          </w:rPr>
          <w:t>http://efondovi.mrrfeu.hr</w:t>
        </w:r>
      </w:hyperlink>
      <w:r w:rsidRPr="00272371">
        <w:rPr>
          <w:color w:val="0000FF"/>
          <w:sz w:val="24"/>
          <w:szCs w:val="24"/>
          <w:u w:val="single"/>
        </w:rPr>
        <w:t xml:space="preserve">. </w:t>
      </w:r>
    </w:p>
    <w:p w14:paraId="21462D9C" w14:textId="77777777" w:rsidR="00DC69D7" w:rsidRDefault="00DC69D7" w:rsidP="00013DCD">
      <w:pPr>
        <w:rPr>
          <w:rFonts w:eastAsia="Times New Roman" w:cstheme="minorHAnsi"/>
          <w:sz w:val="24"/>
          <w:szCs w:val="24"/>
        </w:rPr>
      </w:pPr>
    </w:p>
    <w:p w14:paraId="31C3F903" w14:textId="1C507E75" w:rsidR="003037A9" w:rsidRPr="00DC69D7" w:rsidRDefault="003037A9" w:rsidP="00DC69D7">
      <w:pPr>
        <w:rPr>
          <w:b/>
          <w:sz w:val="24"/>
          <w:szCs w:val="24"/>
        </w:rPr>
      </w:pPr>
      <w:r w:rsidRPr="00BA75CC">
        <w:rPr>
          <w:b/>
          <w:sz w:val="24"/>
          <w:szCs w:val="24"/>
        </w:rPr>
        <w:t>Važni indikativni vremenski rokovi</w:t>
      </w:r>
    </w:p>
    <w:tbl>
      <w:tblPr>
        <w:tblStyle w:val="TableGrid1"/>
        <w:tblW w:w="5000" w:type="pct"/>
        <w:tblCellMar>
          <w:left w:w="57" w:type="dxa"/>
          <w:right w:w="57" w:type="dxa"/>
        </w:tblCellMar>
        <w:tblLook w:val="04A0" w:firstRow="1" w:lastRow="0" w:firstColumn="1" w:lastColumn="0" w:noHBand="0" w:noVBand="1"/>
      </w:tblPr>
      <w:tblGrid>
        <w:gridCol w:w="3134"/>
        <w:gridCol w:w="5928"/>
      </w:tblGrid>
      <w:tr w:rsidR="003037A9" w:rsidRPr="00BA75CC" w14:paraId="52BF1E05" w14:textId="77777777" w:rsidTr="00450C83">
        <w:trPr>
          <w:trHeight w:val="680"/>
        </w:trPr>
        <w:tc>
          <w:tcPr>
            <w:tcW w:w="1729" w:type="pct"/>
            <w:shd w:val="clear" w:color="auto" w:fill="D6F8D7"/>
            <w:vAlign w:val="center"/>
          </w:tcPr>
          <w:p w14:paraId="4634BFAE" w14:textId="77777777" w:rsidR="003037A9" w:rsidRPr="00272371" w:rsidRDefault="003037A9" w:rsidP="00135185">
            <w:pPr>
              <w:kinsoku w:val="0"/>
              <w:overflowPunct w:val="0"/>
              <w:spacing w:after="200" w:line="276" w:lineRule="auto"/>
              <w:jc w:val="center"/>
              <w:rPr>
                <w:rFonts w:cstheme="minorHAnsi"/>
                <w:b/>
                <w:bCs/>
                <w:sz w:val="24"/>
                <w:szCs w:val="24"/>
              </w:rPr>
            </w:pPr>
            <w:r w:rsidRPr="00272371">
              <w:rPr>
                <w:rFonts w:cstheme="minorHAnsi"/>
                <w:b/>
                <w:bCs/>
                <w:sz w:val="24"/>
                <w:szCs w:val="24"/>
              </w:rPr>
              <w:t>Rok za podnošenje upita za pojašnjenjem</w:t>
            </w:r>
          </w:p>
        </w:tc>
        <w:tc>
          <w:tcPr>
            <w:tcW w:w="3271" w:type="pct"/>
            <w:vAlign w:val="center"/>
          </w:tcPr>
          <w:p w14:paraId="70AA5D03" w14:textId="431BC6B8" w:rsidR="003037A9" w:rsidRPr="00272371" w:rsidRDefault="00D512E7" w:rsidP="00135185">
            <w:pPr>
              <w:kinsoku w:val="0"/>
              <w:overflowPunct w:val="0"/>
              <w:spacing w:after="200" w:line="276" w:lineRule="auto"/>
              <w:jc w:val="center"/>
              <w:rPr>
                <w:rFonts w:cstheme="minorHAnsi"/>
                <w:bCs/>
                <w:sz w:val="24"/>
                <w:szCs w:val="24"/>
              </w:rPr>
            </w:pPr>
            <w:r w:rsidRPr="00272371">
              <w:rPr>
                <w:rFonts w:cstheme="minorHAnsi"/>
                <w:bCs/>
                <w:sz w:val="24"/>
                <w:szCs w:val="24"/>
              </w:rPr>
              <w:t>Kontinuirano do</w:t>
            </w:r>
            <w:r w:rsidR="005166D8" w:rsidRPr="00272371">
              <w:rPr>
                <w:rFonts w:cstheme="minorHAnsi"/>
                <w:bCs/>
                <w:sz w:val="24"/>
                <w:szCs w:val="24"/>
                <w:highlight w:val="yellow"/>
              </w:rPr>
              <w:t>XX</w:t>
            </w:r>
            <w:r w:rsidR="00BB230F" w:rsidRPr="00272371">
              <w:rPr>
                <w:rFonts w:cstheme="minorHAnsi"/>
                <w:bCs/>
                <w:sz w:val="24"/>
                <w:szCs w:val="24"/>
                <w:highlight w:val="yellow"/>
              </w:rPr>
              <w:t>.</w:t>
            </w:r>
            <w:r w:rsidR="005E2DB7" w:rsidRPr="00272371">
              <w:rPr>
                <w:rFonts w:cstheme="minorHAnsi"/>
                <w:bCs/>
                <w:sz w:val="24"/>
                <w:szCs w:val="24"/>
                <w:highlight w:val="yellow"/>
              </w:rPr>
              <w:t>2019</w:t>
            </w:r>
            <w:r w:rsidR="00BB230F" w:rsidRPr="00272371">
              <w:rPr>
                <w:rFonts w:cstheme="minorHAnsi"/>
                <w:bCs/>
                <w:sz w:val="24"/>
                <w:szCs w:val="24"/>
                <w:highlight w:val="yellow"/>
              </w:rPr>
              <w:t>.</w:t>
            </w:r>
          </w:p>
        </w:tc>
      </w:tr>
      <w:tr w:rsidR="003037A9" w:rsidRPr="00BA75CC" w14:paraId="4AACD90A" w14:textId="77777777" w:rsidTr="00450C83">
        <w:trPr>
          <w:trHeight w:val="680"/>
        </w:trPr>
        <w:tc>
          <w:tcPr>
            <w:tcW w:w="1729" w:type="pct"/>
            <w:shd w:val="clear" w:color="auto" w:fill="D6F8D7"/>
            <w:vAlign w:val="center"/>
          </w:tcPr>
          <w:p w14:paraId="08EF8F3F" w14:textId="77777777" w:rsidR="003037A9" w:rsidRPr="00272371" w:rsidRDefault="003037A9" w:rsidP="00135185">
            <w:pPr>
              <w:kinsoku w:val="0"/>
              <w:overflowPunct w:val="0"/>
              <w:spacing w:after="200" w:line="276" w:lineRule="auto"/>
              <w:jc w:val="center"/>
              <w:rPr>
                <w:rFonts w:cstheme="minorHAnsi"/>
                <w:b/>
                <w:bCs/>
                <w:sz w:val="24"/>
                <w:szCs w:val="24"/>
              </w:rPr>
            </w:pPr>
            <w:r w:rsidRPr="00272371">
              <w:rPr>
                <w:rFonts w:cstheme="minorHAnsi"/>
                <w:b/>
                <w:bCs/>
                <w:sz w:val="24"/>
                <w:szCs w:val="24"/>
              </w:rPr>
              <w:t>Rok za davanje pojašnjenja</w:t>
            </w:r>
          </w:p>
        </w:tc>
        <w:tc>
          <w:tcPr>
            <w:tcW w:w="3271" w:type="pct"/>
            <w:vAlign w:val="center"/>
          </w:tcPr>
          <w:p w14:paraId="695706CD" w14:textId="4C42F89C" w:rsidR="003037A9" w:rsidRPr="00BA75CC" w:rsidRDefault="00013DCD" w:rsidP="00135185">
            <w:pPr>
              <w:kinsoku w:val="0"/>
              <w:overflowPunct w:val="0"/>
              <w:spacing w:after="200" w:line="276" w:lineRule="auto"/>
              <w:jc w:val="center"/>
              <w:rPr>
                <w:rFonts w:cstheme="minorHAnsi"/>
                <w:bCs/>
                <w:sz w:val="24"/>
                <w:szCs w:val="24"/>
              </w:rPr>
            </w:pPr>
            <w:r w:rsidRPr="00BA75CC">
              <w:rPr>
                <w:rFonts w:ascii="Calibri" w:hAnsi="Calibri" w:cs="Calibri"/>
                <w:sz w:val="24"/>
                <w:szCs w:val="24"/>
              </w:rPr>
              <w:t>najkasnije 7 (sedam) radnih dana od dana zaprimanja pitanja</w:t>
            </w:r>
          </w:p>
        </w:tc>
      </w:tr>
      <w:tr w:rsidR="003037A9" w:rsidRPr="00BA75CC" w14:paraId="441AE013" w14:textId="77777777" w:rsidTr="00BA1E78">
        <w:trPr>
          <w:trHeight w:val="680"/>
        </w:trPr>
        <w:tc>
          <w:tcPr>
            <w:tcW w:w="1729" w:type="pct"/>
            <w:shd w:val="clear" w:color="auto" w:fill="D6F8D7"/>
            <w:vAlign w:val="center"/>
          </w:tcPr>
          <w:p w14:paraId="640F240E" w14:textId="77777777" w:rsidR="003037A9" w:rsidRPr="00272371" w:rsidRDefault="003037A9" w:rsidP="00135185">
            <w:pPr>
              <w:kinsoku w:val="0"/>
              <w:overflowPunct w:val="0"/>
              <w:spacing w:after="200" w:line="276" w:lineRule="auto"/>
              <w:jc w:val="center"/>
              <w:rPr>
                <w:rFonts w:cstheme="minorHAnsi"/>
                <w:b/>
                <w:bCs/>
                <w:sz w:val="24"/>
                <w:szCs w:val="24"/>
              </w:rPr>
            </w:pPr>
            <w:r w:rsidRPr="00272371">
              <w:rPr>
                <w:rFonts w:cstheme="minorHAnsi"/>
                <w:b/>
                <w:sz w:val="24"/>
                <w:szCs w:val="24"/>
              </w:rPr>
              <w:t>Podnošenje projektnih prijedloga</w:t>
            </w:r>
          </w:p>
        </w:tc>
        <w:tc>
          <w:tcPr>
            <w:tcW w:w="3271" w:type="pct"/>
            <w:vAlign w:val="center"/>
          </w:tcPr>
          <w:p w14:paraId="33E71B9B" w14:textId="1BA364A7" w:rsidR="003037A9" w:rsidRPr="00272371" w:rsidRDefault="00D512E7" w:rsidP="00135185">
            <w:pPr>
              <w:kinsoku w:val="0"/>
              <w:overflowPunct w:val="0"/>
              <w:spacing w:after="200" w:line="276" w:lineRule="auto"/>
              <w:jc w:val="center"/>
              <w:rPr>
                <w:rFonts w:cstheme="minorHAnsi"/>
                <w:bCs/>
                <w:sz w:val="24"/>
                <w:szCs w:val="24"/>
              </w:rPr>
            </w:pPr>
            <w:r w:rsidRPr="00272371">
              <w:rPr>
                <w:rFonts w:cstheme="minorHAnsi"/>
                <w:bCs/>
                <w:sz w:val="24"/>
                <w:szCs w:val="24"/>
              </w:rPr>
              <w:t>D</w:t>
            </w:r>
            <w:r w:rsidR="00450C83" w:rsidRPr="00272371">
              <w:rPr>
                <w:rFonts w:cstheme="minorHAnsi"/>
                <w:bCs/>
                <w:sz w:val="24"/>
                <w:szCs w:val="24"/>
              </w:rPr>
              <w:t>o</w:t>
            </w:r>
            <w:r w:rsidR="005166D8" w:rsidRPr="00272371">
              <w:rPr>
                <w:rFonts w:cstheme="minorHAnsi"/>
                <w:bCs/>
                <w:sz w:val="24"/>
                <w:szCs w:val="24"/>
                <w:highlight w:val="yellow"/>
              </w:rPr>
              <w:t>XX</w:t>
            </w:r>
            <w:r w:rsidR="00450C83" w:rsidRPr="00272371">
              <w:rPr>
                <w:rFonts w:cstheme="minorHAnsi"/>
                <w:bCs/>
                <w:sz w:val="24"/>
                <w:szCs w:val="24"/>
                <w:highlight w:val="yellow"/>
              </w:rPr>
              <w:t>.</w:t>
            </w:r>
            <w:r w:rsidR="005E2DB7" w:rsidRPr="00272371">
              <w:rPr>
                <w:rFonts w:cstheme="minorHAnsi"/>
                <w:bCs/>
                <w:sz w:val="24"/>
                <w:szCs w:val="24"/>
                <w:highlight w:val="yellow"/>
              </w:rPr>
              <w:t>2019</w:t>
            </w:r>
            <w:r w:rsidR="00450C83" w:rsidRPr="00272371">
              <w:rPr>
                <w:rFonts w:cstheme="minorHAnsi"/>
                <w:bCs/>
                <w:sz w:val="24"/>
                <w:szCs w:val="24"/>
                <w:highlight w:val="yellow"/>
              </w:rPr>
              <w:t>.</w:t>
            </w:r>
          </w:p>
        </w:tc>
      </w:tr>
      <w:tr w:rsidR="003037A9" w:rsidRPr="00BA75CC" w14:paraId="25428308" w14:textId="77777777" w:rsidTr="00BA1E78">
        <w:trPr>
          <w:trHeight w:val="850"/>
        </w:trPr>
        <w:tc>
          <w:tcPr>
            <w:tcW w:w="1729" w:type="pct"/>
            <w:shd w:val="clear" w:color="auto" w:fill="D6F8D7"/>
            <w:vAlign w:val="center"/>
          </w:tcPr>
          <w:p w14:paraId="56131FC7" w14:textId="77777777" w:rsidR="003037A9" w:rsidRPr="00272371" w:rsidRDefault="003037A9" w:rsidP="00135185">
            <w:pPr>
              <w:kinsoku w:val="0"/>
              <w:overflowPunct w:val="0"/>
              <w:spacing w:after="200" w:line="276" w:lineRule="auto"/>
              <w:jc w:val="center"/>
              <w:rPr>
                <w:rFonts w:cstheme="minorHAnsi"/>
                <w:b/>
                <w:bCs/>
                <w:sz w:val="24"/>
                <w:szCs w:val="24"/>
              </w:rPr>
            </w:pPr>
            <w:r w:rsidRPr="00272371">
              <w:rPr>
                <w:rFonts w:cstheme="minorHAnsi"/>
                <w:b/>
                <w:bCs/>
                <w:sz w:val="24"/>
                <w:szCs w:val="24"/>
              </w:rPr>
              <w:t>Postupak dodjele bespovratnih sredstava</w:t>
            </w:r>
          </w:p>
        </w:tc>
        <w:tc>
          <w:tcPr>
            <w:tcW w:w="3271" w:type="pct"/>
            <w:vAlign w:val="center"/>
          </w:tcPr>
          <w:p w14:paraId="36B6FE32" w14:textId="77777777" w:rsidR="003037A9" w:rsidRPr="00272371" w:rsidRDefault="003037A9" w:rsidP="00135185">
            <w:pPr>
              <w:kinsoku w:val="0"/>
              <w:overflowPunct w:val="0"/>
              <w:spacing w:after="200" w:line="276" w:lineRule="auto"/>
              <w:jc w:val="center"/>
              <w:rPr>
                <w:rFonts w:cstheme="minorHAnsi"/>
                <w:bCs/>
                <w:sz w:val="24"/>
                <w:szCs w:val="24"/>
              </w:rPr>
            </w:pPr>
            <w:r w:rsidRPr="00272371">
              <w:rPr>
                <w:rFonts w:cstheme="minorHAnsi"/>
                <w:bCs/>
                <w:sz w:val="24"/>
                <w:szCs w:val="24"/>
              </w:rPr>
              <w:t xml:space="preserve">Maksimalno </w:t>
            </w:r>
            <w:r w:rsidR="00CC7EAD" w:rsidRPr="00272371">
              <w:rPr>
                <w:rFonts w:cstheme="minorHAnsi"/>
                <w:sz w:val="24"/>
                <w:szCs w:val="24"/>
              </w:rPr>
              <w:t>120 kalendarskih dana</w:t>
            </w:r>
            <w:r w:rsidR="00FA53FF" w:rsidRPr="00272371">
              <w:rPr>
                <w:rFonts w:cstheme="minorHAnsi"/>
                <w:sz w:val="24"/>
                <w:szCs w:val="24"/>
              </w:rPr>
              <w:t xml:space="preserve"> od dana isteka roka za podnošenje projektnih prijedloga</w:t>
            </w:r>
          </w:p>
        </w:tc>
      </w:tr>
    </w:tbl>
    <w:p w14:paraId="03A98C99" w14:textId="77777777" w:rsidR="003037A9" w:rsidRPr="00BA75CC" w:rsidRDefault="003037A9" w:rsidP="00135185">
      <w:pPr>
        <w:spacing w:after="0" w:line="276" w:lineRule="auto"/>
        <w:rPr>
          <w:rFonts w:eastAsia="Times New Roman" w:cstheme="minorHAnsi"/>
          <w:sz w:val="24"/>
          <w:szCs w:val="24"/>
        </w:rPr>
      </w:pPr>
    </w:p>
    <w:p w14:paraId="1A837006" w14:textId="40485416" w:rsidR="003037A9" w:rsidRPr="00EF3AB9" w:rsidRDefault="003037A9" w:rsidP="00DC69D7">
      <w:pPr>
        <w:pStyle w:val="Heading2"/>
        <w:spacing w:before="0" w:line="240" w:lineRule="auto"/>
        <w:rPr>
          <w:szCs w:val="26"/>
        </w:rPr>
      </w:pPr>
      <w:bookmarkStart w:id="60" w:name="_Toc2692511"/>
      <w:r w:rsidRPr="00EF3AB9">
        <w:rPr>
          <w:szCs w:val="26"/>
        </w:rPr>
        <w:t>Objava rezultata Poziva</w:t>
      </w:r>
      <w:bookmarkEnd w:id="60"/>
    </w:p>
    <w:p w14:paraId="5FBAD7AD" w14:textId="31CE9A8C" w:rsidR="003037A9" w:rsidRPr="00272371" w:rsidRDefault="003037A9" w:rsidP="00DC69D7">
      <w:pPr>
        <w:spacing w:before="0" w:after="0" w:line="240" w:lineRule="auto"/>
        <w:rPr>
          <w:sz w:val="24"/>
          <w:szCs w:val="24"/>
        </w:rPr>
      </w:pPr>
      <w:r w:rsidRPr="00272371">
        <w:rPr>
          <w:sz w:val="24"/>
          <w:szCs w:val="24"/>
        </w:rPr>
        <w:t xml:space="preserve">Popis korisnika s kojima je potpisan Ugovor zajedno s iznosom dodijeljenih bespovratnih sredstava bit će objavljen na središnjoj internetskoj stranici ESI fondova </w:t>
      </w:r>
      <w:hyperlink r:id="rId20" w:history="1">
        <w:r w:rsidRPr="00272371">
          <w:rPr>
            <w:color w:val="0000FF"/>
            <w:sz w:val="24"/>
            <w:szCs w:val="24"/>
            <w:u w:val="single"/>
          </w:rPr>
          <w:t>www.strukturnifondovi.hr</w:t>
        </w:r>
      </w:hyperlink>
      <w:r w:rsidRPr="00272371">
        <w:rPr>
          <w:sz w:val="24"/>
          <w:szCs w:val="24"/>
        </w:rPr>
        <w:t xml:space="preserve"> i</w:t>
      </w:r>
      <w:r w:rsidR="00013DCD" w:rsidRPr="00272371">
        <w:rPr>
          <w:sz w:val="24"/>
          <w:szCs w:val="24"/>
        </w:rPr>
        <w:t xml:space="preserve"> </w:t>
      </w:r>
      <w:hyperlink r:id="rId21" w:history="1">
        <w:r w:rsidR="00CC08C2" w:rsidRPr="00272371">
          <w:rPr>
            <w:color w:val="0000FF"/>
            <w:sz w:val="24"/>
            <w:szCs w:val="24"/>
            <w:u w:val="single"/>
          </w:rPr>
          <w:t>http://efondovi.mrrfeu.hr</w:t>
        </w:r>
      </w:hyperlink>
      <w:r w:rsidR="00CC08C2" w:rsidRPr="00272371">
        <w:rPr>
          <w:sz w:val="24"/>
          <w:szCs w:val="24"/>
        </w:rPr>
        <w:t>.</w:t>
      </w:r>
    </w:p>
    <w:p w14:paraId="1DF0E19D" w14:textId="77777777" w:rsidR="00CC08C2" w:rsidRPr="00272371" w:rsidRDefault="00CC08C2" w:rsidP="00DC69D7">
      <w:pPr>
        <w:spacing w:before="0" w:after="0" w:line="240" w:lineRule="auto"/>
        <w:rPr>
          <w:sz w:val="24"/>
          <w:szCs w:val="24"/>
        </w:rPr>
      </w:pPr>
    </w:p>
    <w:p w14:paraId="129E462C" w14:textId="78BA20F0" w:rsidR="003037A9" w:rsidRPr="00272371" w:rsidRDefault="003037A9" w:rsidP="00DC69D7">
      <w:pPr>
        <w:spacing w:before="0" w:after="0" w:line="240" w:lineRule="auto"/>
        <w:rPr>
          <w:sz w:val="24"/>
          <w:szCs w:val="24"/>
        </w:rPr>
      </w:pPr>
      <w:r w:rsidRPr="00272371">
        <w:rPr>
          <w:sz w:val="24"/>
          <w:szCs w:val="24"/>
        </w:rPr>
        <w:t xml:space="preserve">Objava će uključivati minimalno sljedeće podatke: </w:t>
      </w:r>
    </w:p>
    <w:p w14:paraId="5CF6D3D5" w14:textId="012FF6BD" w:rsidR="003037A9" w:rsidRPr="00272371" w:rsidRDefault="003037A9" w:rsidP="00DC69D7">
      <w:pPr>
        <w:pStyle w:val="ListParagraph"/>
        <w:numPr>
          <w:ilvl w:val="0"/>
          <w:numId w:val="22"/>
        </w:numPr>
        <w:spacing w:before="0" w:after="0" w:line="240" w:lineRule="auto"/>
        <w:rPr>
          <w:sz w:val="24"/>
          <w:szCs w:val="24"/>
        </w:rPr>
      </w:pPr>
      <w:r w:rsidRPr="00272371">
        <w:rPr>
          <w:sz w:val="24"/>
          <w:szCs w:val="24"/>
        </w:rPr>
        <w:t>naziv Korisnika</w:t>
      </w:r>
      <w:r w:rsidR="00DD4A00" w:rsidRPr="00272371">
        <w:rPr>
          <w:sz w:val="24"/>
          <w:szCs w:val="24"/>
        </w:rPr>
        <w:t>;</w:t>
      </w:r>
    </w:p>
    <w:p w14:paraId="04298805" w14:textId="77777777" w:rsidR="003037A9" w:rsidRPr="00272371" w:rsidRDefault="003037A9" w:rsidP="00DC69D7">
      <w:pPr>
        <w:pStyle w:val="ListParagraph"/>
        <w:numPr>
          <w:ilvl w:val="0"/>
          <w:numId w:val="22"/>
        </w:numPr>
        <w:spacing w:before="0" w:after="0" w:line="240" w:lineRule="auto"/>
        <w:rPr>
          <w:sz w:val="24"/>
          <w:szCs w:val="24"/>
        </w:rPr>
      </w:pPr>
      <w:r w:rsidRPr="00272371">
        <w:rPr>
          <w:sz w:val="24"/>
          <w:szCs w:val="24"/>
        </w:rPr>
        <w:t>naziv projekta i njegov referentni broj</w:t>
      </w:r>
      <w:r w:rsidR="00DD4A00" w:rsidRPr="00272371">
        <w:rPr>
          <w:sz w:val="24"/>
          <w:szCs w:val="24"/>
        </w:rPr>
        <w:t>;</w:t>
      </w:r>
    </w:p>
    <w:p w14:paraId="4853E209" w14:textId="77777777" w:rsidR="003037A9" w:rsidRPr="00272371" w:rsidRDefault="003037A9" w:rsidP="00DC69D7">
      <w:pPr>
        <w:pStyle w:val="ListParagraph"/>
        <w:numPr>
          <w:ilvl w:val="0"/>
          <w:numId w:val="22"/>
        </w:numPr>
        <w:spacing w:before="0" w:after="0" w:line="240" w:lineRule="auto"/>
        <w:rPr>
          <w:sz w:val="24"/>
          <w:szCs w:val="24"/>
        </w:rPr>
      </w:pPr>
      <w:r w:rsidRPr="00272371">
        <w:rPr>
          <w:sz w:val="24"/>
          <w:szCs w:val="24"/>
        </w:rPr>
        <w:lastRenderedPageBreak/>
        <w:t xml:space="preserve">iznos bespovratnih sredstava dodijeljenih projektu i stopu sufinanciranja (intenzitet potpora); </w:t>
      </w:r>
    </w:p>
    <w:p w14:paraId="5EDBD63C" w14:textId="5D747AD9" w:rsidR="00EF3AB9" w:rsidRDefault="003037A9" w:rsidP="00EF3AB9">
      <w:pPr>
        <w:pStyle w:val="ListParagraph"/>
        <w:numPr>
          <w:ilvl w:val="0"/>
          <w:numId w:val="22"/>
        </w:numPr>
        <w:spacing w:before="0" w:after="0" w:line="240" w:lineRule="auto"/>
        <w:rPr>
          <w:sz w:val="24"/>
          <w:szCs w:val="24"/>
        </w:rPr>
      </w:pPr>
      <w:r w:rsidRPr="00272371">
        <w:rPr>
          <w:sz w:val="24"/>
          <w:szCs w:val="24"/>
        </w:rPr>
        <w:t>kratak opis projekta.</w:t>
      </w:r>
    </w:p>
    <w:p w14:paraId="5899B5B1" w14:textId="77777777" w:rsidR="00DC69D7" w:rsidRPr="00DC69D7" w:rsidRDefault="00DC69D7" w:rsidP="00EF3AB9">
      <w:pPr>
        <w:pStyle w:val="ListParagraph"/>
        <w:numPr>
          <w:ilvl w:val="0"/>
          <w:numId w:val="22"/>
        </w:numPr>
        <w:spacing w:before="0" w:after="0" w:line="240" w:lineRule="auto"/>
        <w:rPr>
          <w:sz w:val="24"/>
          <w:szCs w:val="24"/>
        </w:rPr>
      </w:pPr>
    </w:p>
    <w:p w14:paraId="73F69304" w14:textId="73E0250C" w:rsidR="003037A9" w:rsidRPr="00DC69D7" w:rsidRDefault="003037A9" w:rsidP="00DC69D7">
      <w:pPr>
        <w:pStyle w:val="Heading1"/>
      </w:pPr>
      <w:bookmarkStart w:id="61" w:name="_POSTUPAK_DODJELE"/>
      <w:bookmarkStart w:id="62" w:name="_Toc2692512"/>
      <w:bookmarkEnd w:id="61"/>
      <w:r w:rsidRPr="00BA75CC">
        <w:t>POSTUPAK DODJELE</w:t>
      </w:r>
      <w:bookmarkEnd w:id="62"/>
    </w:p>
    <w:p w14:paraId="5572F078" w14:textId="178E7ED1" w:rsidR="003037A9" w:rsidRPr="00EF3AB9" w:rsidRDefault="003037A9" w:rsidP="00013DCD">
      <w:pPr>
        <w:pStyle w:val="Heading2"/>
        <w:rPr>
          <w:szCs w:val="26"/>
        </w:rPr>
      </w:pPr>
      <w:bookmarkStart w:id="63" w:name="_Toc2692513"/>
      <w:r w:rsidRPr="00EF3AB9">
        <w:rPr>
          <w:szCs w:val="26"/>
        </w:rPr>
        <w:t>F</w:t>
      </w:r>
      <w:bookmarkStart w:id="64" w:name="_Toc452468706"/>
      <w:r w:rsidRPr="00EF3AB9">
        <w:rPr>
          <w:szCs w:val="26"/>
        </w:rPr>
        <w:t>aze postupka dodjele bespovratnih sredstava</w:t>
      </w:r>
      <w:bookmarkEnd w:id="63"/>
      <w:bookmarkEnd w:id="64"/>
    </w:p>
    <w:p w14:paraId="0E8DA045" w14:textId="281963FD" w:rsidR="003037A9" w:rsidRPr="00272371" w:rsidRDefault="003037A9" w:rsidP="00013DCD">
      <w:pPr>
        <w:rPr>
          <w:sz w:val="24"/>
          <w:szCs w:val="24"/>
        </w:rPr>
      </w:pPr>
      <w:r w:rsidRPr="00272371">
        <w:rPr>
          <w:sz w:val="24"/>
          <w:szCs w:val="24"/>
        </w:rPr>
        <w:t xml:space="preserve">Projektni prijedlog mora se dostaviti (podnijeti) kroz sustav </w:t>
      </w:r>
      <w:proofErr w:type="spellStart"/>
      <w:r w:rsidRPr="00272371">
        <w:rPr>
          <w:sz w:val="24"/>
          <w:szCs w:val="24"/>
        </w:rPr>
        <w:t>eFondovi</w:t>
      </w:r>
      <w:proofErr w:type="spellEnd"/>
      <w:r w:rsidRPr="00272371">
        <w:rPr>
          <w:sz w:val="24"/>
          <w:szCs w:val="24"/>
        </w:rPr>
        <w:t xml:space="preserve"> unutar roka određenog ovim Pozivom. Podneseni projektni prijedlog dobiva jedinstveni referentni broj (kod projekta). Riječ je o referentnoj oznaci projektnog prijedloga tijekom čitavog trajanja projekta te je nije moguće mijenjati.</w:t>
      </w:r>
    </w:p>
    <w:p w14:paraId="77D7541C" w14:textId="711DA4A5" w:rsidR="000E6A83" w:rsidRPr="00272371" w:rsidRDefault="003037A9" w:rsidP="009C3B83">
      <w:pPr>
        <w:rPr>
          <w:sz w:val="24"/>
          <w:szCs w:val="24"/>
        </w:rPr>
      </w:pPr>
      <w:r w:rsidRPr="00272371">
        <w:rPr>
          <w:sz w:val="24"/>
          <w:szCs w:val="24"/>
        </w:rPr>
        <w:t>Postupak dodjele predstavlja sveobuhvatni postupak odabira projektnog prijedloga koji se sastoji od sljedećih faza :</w:t>
      </w:r>
    </w:p>
    <w:p w14:paraId="1ACD703E" w14:textId="77777777" w:rsidR="005574C1" w:rsidRDefault="005574C1" w:rsidP="00B0707D">
      <w:pPr>
        <w:pStyle w:val="ListParagraph"/>
        <w:numPr>
          <w:ilvl w:val="0"/>
          <w:numId w:val="41"/>
        </w:numPr>
        <w:tabs>
          <w:tab w:val="left" w:pos="709"/>
        </w:tabs>
        <w:spacing w:before="0" w:after="0" w:line="240" w:lineRule="auto"/>
        <w:ind w:left="1134"/>
        <w:rPr>
          <w:rFonts w:cstheme="minorHAnsi"/>
          <w:bCs/>
          <w:sz w:val="24"/>
          <w:szCs w:val="24"/>
          <w:lang w:eastAsia="hr-HR"/>
        </w:rPr>
      </w:pPr>
      <w:bookmarkStart w:id="65" w:name="_Hlk526322973"/>
      <w:r>
        <w:rPr>
          <w:rFonts w:cstheme="minorHAnsi"/>
          <w:bCs/>
          <w:sz w:val="24"/>
          <w:szCs w:val="24"/>
          <w:lang w:eastAsia="hr-HR"/>
        </w:rPr>
        <w:t xml:space="preserve">Zaprimanje i registracija vrši se automatski putem sustava </w:t>
      </w:r>
      <w:proofErr w:type="spellStart"/>
      <w:r>
        <w:rPr>
          <w:rFonts w:cstheme="minorHAnsi"/>
          <w:bCs/>
          <w:sz w:val="24"/>
          <w:szCs w:val="24"/>
          <w:lang w:eastAsia="hr-HR"/>
        </w:rPr>
        <w:t>eFondovi</w:t>
      </w:r>
      <w:proofErr w:type="spellEnd"/>
    </w:p>
    <w:p w14:paraId="5657B438" w14:textId="77777777" w:rsidR="005574C1" w:rsidRDefault="005574C1" w:rsidP="00B0707D">
      <w:pPr>
        <w:pStyle w:val="ListParagraph"/>
        <w:numPr>
          <w:ilvl w:val="0"/>
          <w:numId w:val="41"/>
        </w:numPr>
        <w:tabs>
          <w:tab w:val="left" w:pos="709"/>
        </w:tabs>
        <w:spacing w:before="0" w:after="0" w:line="240" w:lineRule="auto"/>
        <w:ind w:left="1134"/>
        <w:rPr>
          <w:rFonts w:cstheme="minorHAnsi"/>
          <w:bCs/>
          <w:sz w:val="24"/>
          <w:szCs w:val="24"/>
          <w:lang w:eastAsia="hr-HR"/>
        </w:rPr>
      </w:pPr>
      <w:r>
        <w:rPr>
          <w:rFonts w:cstheme="minorHAnsi"/>
          <w:sz w:val="24"/>
          <w:szCs w:val="24"/>
          <w:lang w:eastAsia="hr-HR"/>
        </w:rPr>
        <w:t>Administrativna provjera, provjera prihvatljivosti prijavitelja i (ako je primjenjivo) partnera, provjera prihvatljivosti projekta i aktivnosti te provjera prihvatljivosti izdataka-troškova projektnog prijedloga (SAFU)</w:t>
      </w:r>
    </w:p>
    <w:bookmarkEnd w:id="65"/>
    <w:p w14:paraId="7DA99CEF" w14:textId="77777777" w:rsidR="005574C1" w:rsidRDefault="005574C1" w:rsidP="00B0707D">
      <w:pPr>
        <w:pStyle w:val="ListParagraph"/>
        <w:numPr>
          <w:ilvl w:val="0"/>
          <w:numId w:val="41"/>
        </w:numPr>
        <w:tabs>
          <w:tab w:val="left" w:pos="709"/>
        </w:tabs>
        <w:spacing w:before="0" w:after="0" w:line="240" w:lineRule="auto"/>
        <w:ind w:left="1134"/>
        <w:rPr>
          <w:rFonts w:cstheme="minorHAnsi"/>
          <w:sz w:val="24"/>
          <w:szCs w:val="24"/>
          <w:lang w:eastAsia="hr-HR"/>
        </w:rPr>
      </w:pPr>
      <w:r>
        <w:rPr>
          <w:rFonts w:cstheme="minorHAnsi"/>
          <w:sz w:val="24"/>
          <w:szCs w:val="24"/>
          <w:lang w:eastAsia="hr-HR"/>
        </w:rPr>
        <w:t>Ocjena kvalitete (ITU PT Rijeka)</w:t>
      </w:r>
    </w:p>
    <w:p w14:paraId="6EF67FCC" w14:textId="77777777" w:rsidR="005574C1" w:rsidRDefault="005574C1" w:rsidP="00B0707D">
      <w:pPr>
        <w:pStyle w:val="ListParagraph"/>
        <w:numPr>
          <w:ilvl w:val="0"/>
          <w:numId w:val="41"/>
        </w:numPr>
        <w:tabs>
          <w:tab w:val="left" w:pos="709"/>
        </w:tabs>
        <w:spacing w:before="0" w:after="0" w:line="240" w:lineRule="auto"/>
        <w:ind w:left="1134"/>
        <w:rPr>
          <w:rFonts w:cstheme="minorHAnsi"/>
          <w:sz w:val="24"/>
          <w:szCs w:val="24"/>
          <w:lang w:eastAsia="hr-HR"/>
        </w:rPr>
      </w:pPr>
      <w:r>
        <w:rPr>
          <w:rFonts w:cstheme="minorHAnsi"/>
          <w:bCs/>
          <w:sz w:val="24"/>
          <w:szCs w:val="24"/>
          <w:lang w:eastAsia="hr-HR"/>
        </w:rPr>
        <w:t xml:space="preserve">Donošenje </w:t>
      </w:r>
      <w:r>
        <w:rPr>
          <w:rFonts w:cstheme="minorHAnsi"/>
          <w:bCs/>
          <w:iCs/>
          <w:sz w:val="24"/>
          <w:szCs w:val="24"/>
          <w:lang w:eastAsia="hr-HR"/>
        </w:rPr>
        <w:t>Oduke o financiranju</w:t>
      </w:r>
      <w:r>
        <w:rPr>
          <w:rFonts w:cstheme="minorHAnsi"/>
          <w:sz w:val="24"/>
          <w:szCs w:val="24"/>
          <w:lang w:eastAsia="hr-HR"/>
        </w:rPr>
        <w:t xml:space="preserve"> (MRRFEU)</w:t>
      </w:r>
    </w:p>
    <w:p w14:paraId="1E723247" w14:textId="77777777" w:rsidR="00DC69D7" w:rsidRDefault="00DC69D7" w:rsidP="00135185">
      <w:pPr>
        <w:spacing w:after="0" w:line="276" w:lineRule="auto"/>
        <w:rPr>
          <w:rFonts w:eastAsia="Times New Roman" w:cstheme="minorHAnsi"/>
          <w:b/>
          <w:color w:val="000000"/>
          <w:sz w:val="24"/>
          <w:szCs w:val="24"/>
        </w:rPr>
      </w:pPr>
    </w:p>
    <w:p w14:paraId="5AEAB32D" w14:textId="222C7431" w:rsidR="003037A9" w:rsidRPr="00BA75CC" w:rsidRDefault="003037A9" w:rsidP="00135185">
      <w:pPr>
        <w:spacing w:after="0" w:line="276" w:lineRule="auto"/>
        <w:rPr>
          <w:rFonts w:eastAsia="Times New Roman" w:cstheme="minorHAnsi"/>
          <w:b/>
          <w:color w:val="000000"/>
          <w:sz w:val="24"/>
          <w:szCs w:val="24"/>
        </w:rPr>
      </w:pPr>
      <w:r w:rsidRPr="00BA75CC">
        <w:rPr>
          <w:rFonts w:eastAsia="Times New Roman" w:cstheme="minorHAnsi"/>
          <w:b/>
          <w:color w:val="000000"/>
          <w:sz w:val="24"/>
          <w:szCs w:val="24"/>
        </w:rPr>
        <w:t>Provođenje postupka dodjele</w:t>
      </w:r>
    </w:p>
    <w:p w14:paraId="7F178DED" w14:textId="77777777" w:rsidR="005574C1" w:rsidRPr="005574C1" w:rsidRDefault="005574C1" w:rsidP="00DC69D7">
      <w:pPr>
        <w:spacing w:before="0" w:after="0" w:line="240" w:lineRule="auto"/>
        <w:rPr>
          <w:sz w:val="24"/>
          <w:szCs w:val="24"/>
        </w:rPr>
      </w:pPr>
      <w:r w:rsidRPr="005574C1">
        <w:rPr>
          <w:sz w:val="24"/>
          <w:szCs w:val="24"/>
        </w:rPr>
        <w:t xml:space="preserve">ITU PT Rijeka za potrebe provođenja Faze 3. osniva Odbor za odabir projekata (OOP) koji može sam izvršiti ocjenu projektnih prijedloga ili proces ocjenjivanja može povjeriti neovisnim procjeniteljima, te isto tako odlučuje o sastavu Odbora. </w:t>
      </w:r>
    </w:p>
    <w:p w14:paraId="45ACAC11" w14:textId="77777777" w:rsidR="005574C1" w:rsidRPr="005574C1" w:rsidRDefault="005574C1" w:rsidP="00DC69D7">
      <w:pPr>
        <w:spacing w:before="0" w:after="0" w:line="240" w:lineRule="auto"/>
        <w:rPr>
          <w:sz w:val="24"/>
          <w:szCs w:val="24"/>
        </w:rPr>
      </w:pPr>
    </w:p>
    <w:p w14:paraId="0C51E278" w14:textId="77777777" w:rsidR="005574C1" w:rsidRPr="005574C1" w:rsidRDefault="005574C1" w:rsidP="00DC69D7">
      <w:pPr>
        <w:spacing w:before="0" w:after="0" w:line="240" w:lineRule="auto"/>
        <w:rPr>
          <w:sz w:val="24"/>
          <w:szCs w:val="24"/>
        </w:rPr>
      </w:pPr>
      <w:r w:rsidRPr="005574C1">
        <w:rPr>
          <w:sz w:val="24"/>
          <w:szCs w:val="24"/>
        </w:rPr>
        <w:t xml:space="preserve">Pojedina faza postupka dodjele provodi se na način da ta ista faza postupka dodjele za svaki pojedini projektni prijedlog može započeti dok je prethodna faza još u tijeku, međutim, ne može završiti prije njezina završetka. Također, projektni prijedlog koji nije uspješno prošao jednu fazu postupka dodjele, ne može se uputiti u daljnje faze postupka dodjele. </w:t>
      </w:r>
    </w:p>
    <w:p w14:paraId="3C69C459" w14:textId="77777777" w:rsidR="005574C1" w:rsidRPr="005574C1" w:rsidRDefault="005574C1" w:rsidP="00DC69D7">
      <w:pPr>
        <w:spacing w:before="0" w:after="0" w:line="240" w:lineRule="auto"/>
        <w:rPr>
          <w:sz w:val="24"/>
          <w:szCs w:val="24"/>
        </w:rPr>
      </w:pPr>
    </w:p>
    <w:p w14:paraId="16147546" w14:textId="1A48DE65" w:rsidR="00393318" w:rsidRPr="00BA75CC" w:rsidRDefault="005574C1" w:rsidP="00DC69D7">
      <w:pPr>
        <w:spacing w:before="0" w:after="0" w:line="240" w:lineRule="auto"/>
        <w:rPr>
          <w:sz w:val="24"/>
          <w:szCs w:val="24"/>
        </w:rPr>
      </w:pPr>
      <w:r w:rsidRPr="005574C1">
        <w:rPr>
          <w:sz w:val="24"/>
          <w:szCs w:val="24"/>
        </w:rPr>
        <w:t>Postupak dodjele traje 120 kalendarskih dana za pojedini projektni prijedlog, računajući od prvog sljedećeg dana od dana isteka roka za podnošenje projektnih prijedloga do dana donošenja i objave Odluke o financiranju o predmetnom projektnom prijedlogu. U opravdanim slučajevima, UT može produljiti trajanje postupka dodjele, o čemu izdaje obavijest.</w:t>
      </w:r>
    </w:p>
    <w:p w14:paraId="7DC0B04F" w14:textId="6D8E084B" w:rsidR="005574C1" w:rsidRDefault="005574C1" w:rsidP="005574C1">
      <w:pPr>
        <w:widowControl w:val="0"/>
        <w:autoSpaceDE w:val="0"/>
        <w:autoSpaceDN w:val="0"/>
        <w:adjustRightInd w:val="0"/>
        <w:spacing w:after="0"/>
        <w:rPr>
          <w:rFonts w:cstheme="minorHAnsi"/>
          <w:b/>
          <w:sz w:val="24"/>
          <w:szCs w:val="24"/>
          <w:u w:val="single"/>
        </w:rPr>
      </w:pPr>
      <w:bookmarkStart w:id="66" w:name="_Hlk526323411"/>
      <w:bookmarkStart w:id="67" w:name="_Toc1033526"/>
      <w:r>
        <w:rPr>
          <w:rFonts w:cstheme="minorHAnsi"/>
          <w:b/>
          <w:sz w:val="24"/>
          <w:szCs w:val="24"/>
          <w:u w:val="single"/>
        </w:rPr>
        <w:t>Faza 2. Administrativna provjera, provjera prihvatljivosti prijavitelja, provjera prihvatljivosti projekta i aktivnosti te provjera prihvatljivosti izdataka-troškova projektnog prijedloga (SAFU)</w:t>
      </w:r>
      <w:bookmarkEnd w:id="66"/>
    </w:p>
    <w:bookmarkEnd w:id="67"/>
    <w:p w14:paraId="0710482F" w14:textId="68B38BE6" w:rsidR="005574C1" w:rsidRPr="005574C1" w:rsidRDefault="005574C1" w:rsidP="005574C1">
      <w:pPr>
        <w:rPr>
          <w:sz w:val="24"/>
          <w:szCs w:val="24"/>
        </w:rPr>
      </w:pPr>
      <w:r w:rsidRPr="005574C1">
        <w:rPr>
          <w:sz w:val="24"/>
          <w:szCs w:val="24"/>
        </w:rPr>
        <w:t>Projektni prijedlog mora zadovoljavati sve kriterije za administrativnu provjeru i provjeru prihvatljivosti prijavitelja, prihvatljivosti projekta i aktivnosti te provjeru prihvatljivosti izdataka kako bi mogao biti predložen za sljedeću fazu dodjele.</w:t>
      </w:r>
    </w:p>
    <w:p w14:paraId="16053E77" w14:textId="639AF275" w:rsidR="00AE4EC9" w:rsidRDefault="005574C1" w:rsidP="00DC69D7">
      <w:pPr>
        <w:spacing w:before="0" w:after="0" w:line="240" w:lineRule="auto"/>
        <w:rPr>
          <w:sz w:val="24"/>
          <w:szCs w:val="24"/>
        </w:rPr>
      </w:pPr>
      <w:r w:rsidRPr="005574C1">
        <w:rPr>
          <w:sz w:val="24"/>
          <w:szCs w:val="24"/>
        </w:rPr>
        <w:t xml:space="preserve">Administrativni kriteriji te posljedično i administrativna provjera, po svojoj naravi ne ulaze u sadržaj i kvalitetu samog projektnog prijedloga, već se u procesu provjere postupa prema </w:t>
      </w:r>
      <w:r w:rsidRPr="005574C1">
        <w:rPr>
          <w:sz w:val="24"/>
          <w:szCs w:val="24"/>
        </w:rPr>
        <w:lastRenderedPageBreak/>
        <w:t>zadanim, jasnim i transparentnim pravilima, jednakima za sve prijavitelje, rukovodeći se isključivo postavljenim administrativnim zahtjevima.</w:t>
      </w:r>
    </w:p>
    <w:p w14:paraId="4A5451E3" w14:textId="77777777" w:rsidR="00DC69D7" w:rsidRPr="00BA75CC" w:rsidRDefault="00DC69D7" w:rsidP="00DC69D7">
      <w:pPr>
        <w:spacing w:before="0" w:after="0" w:line="240" w:lineRule="auto"/>
        <w:rPr>
          <w:rFonts w:eastAsia="Times New Roman" w:cstheme="minorHAnsi"/>
          <w:sz w:val="24"/>
          <w:szCs w:val="24"/>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5387"/>
        <w:gridCol w:w="1701"/>
        <w:gridCol w:w="1843"/>
      </w:tblGrid>
      <w:tr w:rsidR="00AE4EC9" w:rsidRPr="00BA75CC" w14:paraId="6897A595" w14:textId="77777777" w:rsidTr="00EE10B0">
        <w:trPr>
          <w:trHeight w:val="1701"/>
          <w:jc w:val="center"/>
        </w:trPr>
        <w:tc>
          <w:tcPr>
            <w:tcW w:w="562" w:type="dxa"/>
            <w:vAlign w:val="center"/>
          </w:tcPr>
          <w:p w14:paraId="623A105A" w14:textId="77777777" w:rsidR="00AE4EC9" w:rsidRPr="00E651A3" w:rsidRDefault="00AE4EC9" w:rsidP="00013DCD">
            <w:pPr>
              <w:pStyle w:val="txttable"/>
              <w:rPr>
                <w:rFonts w:cstheme="minorHAnsi"/>
                <w:b/>
                <w:sz w:val="24"/>
                <w:szCs w:val="24"/>
                <w:lang w:eastAsia="hr-HR"/>
              </w:rPr>
            </w:pPr>
            <w:r w:rsidRPr="00E651A3">
              <w:rPr>
                <w:rFonts w:cstheme="minorHAnsi"/>
                <w:b/>
                <w:sz w:val="24"/>
                <w:szCs w:val="24"/>
                <w:lang w:eastAsia="hr-HR"/>
              </w:rPr>
              <w:t>Br.</w:t>
            </w:r>
          </w:p>
        </w:tc>
        <w:tc>
          <w:tcPr>
            <w:tcW w:w="5387" w:type="dxa"/>
            <w:vAlign w:val="center"/>
          </w:tcPr>
          <w:p w14:paraId="68924494" w14:textId="77777777" w:rsidR="00AE4EC9" w:rsidRPr="00E651A3" w:rsidRDefault="00AE4EC9" w:rsidP="00013DCD">
            <w:pPr>
              <w:pStyle w:val="txttable"/>
              <w:rPr>
                <w:rFonts w:cstheme="minorHAnsi"/>
                <w:b/>
                <w:sz w:val="24"/>
                <w:szCs w:val="24"/>
                <w:lang w:eastAsia="hr-HR"/>
              </w:rPr>
            </w:pPr>
            <w:r w:rsidRPr="00E651A3">
              <w:rPr>
                <w:rFonts w:cstheme="minorHAnsi"/>
                <w:b/>
                <w:sz w:val="24"/>
                <w:szCs w:val="24"/>
                <w:lang w:eastAsia="hr-HR"/>
              </w:rPr>
              <w:t>Pitanje za administrativnu provjeru</w:t>
            </w:r>
          </w:p>
        </w:tc>
        <w:tc>
          <w:tcPr>
            <w:tcW w:w="1701" w:type="dxa"/>
            <w:vAlign w:val="center"/>
          </w:tcPr>
          <w:p w14:paraId="4E5DD395" w14:textId="77777777" w:rsidR="00AE4EC9" w:rsidRPr="00E651A3" w:rsidRDefault="00AE4EC9" w:rsidP="00013DCD">
            <w:pPr>
              <w:pStyle w:val="txttable"/>
              <w:rPr>
                <w:rFonts w:cstheme="minorHAnsi"/>
                <w:b/>
                <w:sz w:val="24"/>
                <w:szCs w:val="24"/>
                <w:lang w:eastAsia="hr-HR"/>
              </w:rPr>
            </w:pPr>
            <w:r w:rsidRPr="00E651A3">
              <w:rPr>
                <w:rFonts w:cstheme="minorHAnsi"/>
                <w:b/>
                <w:sz w:val="24"/>
                <w:szCs w:val="24"/>
                <w:lang w:eastAsia="hr-HR"/>
              </w:rPr>
              <w:t xml:space="preserve">Prva procjena </w:t>
            </w:r>
            <w:r w:rsidRPr="00E651A3">
              <w:rPr>
                <w:rFonts w:cstheme="minorHAnsi"/>
                <w:sz w:val="24"/>
                <w:szCs w:val="24"/>
                <w:lang w:eastAsia="hr-HR"/>
              </w:rPr>
              <w:t>(Da/Ne/ Nije primjenjivo)</w:t>
            </w:r>
          </w:p>
        </w:tc>
        <w:tc>
          <w:tcPr>
            <w:tcW w:w="1843" w:type="dxa"/>
            <w:vAlign w:val="center"/>
          </w:tcPr>
          <w:p w14:paraId="008AD19A" w14:textId="0B0B609A" w:rsidR="00AE4EC9" w:rsidRPr="00E651A3" w:rsidRDefault="00AE4EC9" w:rsidP="00013DCD">
            <w:pPr>
              <w:pStyle w:val="txttable"/>
              <w:rPr>
                <w:rFonts w:cstheme="minorHAnsi"/>
                <w:b/>
                <w:sz w:val="24"/>
                <w:szCs w:val="24"/>
                <w:lang w:eastAsia="hr-HR"/>
              </w:rPr>
            </w:pPr>
            <w:r w:rsidRPr="00E651A3">
              <w:rPr>
                <w:rFonts w:cstheme="minorHAnsi"/>
                <w:b/>
                <w:sz w:val="24"/>
                <w:szCs w:val="24"/>
                <w:lang w:eastAsia="hr-HR"/>
              </w:rPr>
              <w:t>Poslije zahtjeva</w:t>
            </w:r>
            <w:r w:rsidR="005574C1">
              <w:rPr>
                <w:rFonts w:cstheme="minorHAnsi"/>
                <w:b/>
                <w:sz w:val="24"/>
                <w:szCs w:val="24"/>
                <w:lang w:eastAsia="hr-HR"/>
              </w:rPr>
              <w:t xml:space="preserve"> </w:t>
            </w:r>
            <w:r w:rsidRPr="00E651A3">
              <w:rPr>
                <w:rFonts w:cstheme="minorHAnsi"/>
                <w:b/>
                <w:sz w:val="24"/>
                <w:szCs w:val="24"/>
                <w:lang w:eastAsia="hr-HR"/>
              </w:rPr>
              <w:t xml:space="preserve">za pojašnjenjima </w:t>
            </w:r>
            <w:r w:rsidRPr="00E651A3">
              <w:rPr>
                <w:rFonts w:cstheme="minorHAnsi"/>
                <w:sz w:val="24"/>
                <w:szCs w:val="24"/>
                <w:lang w:eastAsia="hr-HR"/>
              </w:rPr>
              <w:t>(Da/Ne/ Nije primjenjivo)</w:t>
            </w:r>
          </w:p>
        </w:tc>
      </w:tr>
      <w:tr w:rsidR="00AE4EC9" w:rsidRPr="00BA75CC" w14:paraId="21397C8A" w14:textId="77777777" w:rsidTr="00EE10B0">
        <w:trPr>
          <w:jc w:val="center"/>
        </w:trPr>
        <w:tc>
          <w:tcPr>
            <w:tcW w:w="562" w:type="dxa"/>
          </w:tcPr>
          <w:p w14:paraId="1CB83E84" w14:textId="77777777" w:rsidR="00AE4EC9" w:rsidRPr="00E651A3" w:rsidRDefault="00D61248" w:rsidP="00013DCD">
            <w:pPr>
              <w:pStyle w:val="txttable"/>
              <w:rPr>
                <w:rFonts w:cstheme="minorHAnsi"/>
                <w:sz w:val="24"/>
                <w:szCs w:val="24"/>
                <w:lang w:eastAsia="hr-HR"/>
              </w:rPr>
            </w:pPr>
            <w:r w:rsidRPr="00E651A3">
              <w:rPr>
                <w:rFonts w:cstheme="minorHAnsi"/>
                <w:sz w:val="24"/>
                <w:szCs w:val="24"/>
                <w:lang w:eastAsia="hr-HR"/>
              </w:rPr>
              <w:t>1</w:t>
            </w:r>
            <w:r w:rsidR="00AE4EC9" w:rsidRPr="00E651A3">
              <w:rPr>
                <w:rFonts w:cstheme="minorHAnsi"/>
                <w:sz w:val="24"/>
                <w:szCs w:val="24"/>
                <w:lang w:eastAsia="hr-HR"/>
              </w:rPr>
              <w:t>.</w:t>
            </w:r>
          </w:p>
        </w:tc>
        <w:tc>
          <w:tcPr>
            <w:tcW w:w="5387" w:type="dxa"/>
          </w:tcPr>
          <w:p w14:paraId="634316C8" w14:textId="4B0AF542" w:rsidR="00AE4EC9" w:rsidRPr="00E651A3" w:rsidRDefault="00013DCD" w:rsidP="00013DCD">
            <w:pPr>
              <w:pStyle w:val="txttable"/>
              <w:rPr>
                <w:rFonts w:cstheme="minorHAnsi"/>
                <w:sz w:val="24"/>
                <w:szCs w:val="24"/>
                <w:lang w:eastAsia="hr-HR"/>
              </w:rPr>
            </w:pPr>
            <w:r w:rsidRPr="00E651A3">
              <w:rPr>
                <w:rFonts w:cstheme="minorHAnsi"/>
                <w:sz w:val="24"/>
                <w:szCs w:val="24"/>
                <w:lang w:eastAsia="hr-HR"/>
              </w:rPr>
              <w:t>Projektni prijedlog i</w:t>
            </w:r>
            <w:r w:rsidR="005E2DB7" w:rsidRPr="00E651A3">
              <w:rPr>
                <w:rFonts w:cstheme="minorHAnsi"/>
                <w:sz w:val="24"/>
                <w:szCs w:val="24"/>
                <w:lang w:eastAsia="hr-HR"/>
              </w:rPr>
              <w:t>s</w:t>
            </w:r>
            <w:r w:rsidRPr="00E651A3">
              <w:rPr>
                <w:rFonts w:cstheme="minorHAnsi"/>
                <w:sz w:val="24"/>
                <w:szCs w:val="24"/>
                <w:lang w:eastAsia="hr-HR"/>
              </w:rPr>
              <w:t>punjen je po ispravnim obrascima.</w:t>
            </w:r>
          </w:p>
        </w:tc>
        <w:tc>
          <w:tcPr>
            <w:tcW w:w="1701" w:type="dxa"/>
          </w:tcPr>
          <w:p w14:paraId="1FCDE5C7" w14:textId="77777777" w:rsidR="00AE4EC9" w:rsidRPr="00E651A3" w:rsidRDefault="00AE4EC9" w:rsidP="00013DCD">
            <w:pPr>
              <w:pStyle w:val="txttable"/>
              <w:rPr>
                <w:rFonts w:cstheme="minorHAnsi"/>
                <w:sz w:val="24"/>
                <w:szCs w:val="24"/>
                <w:lang w:eastAsia="hr-HR"/>
              </w:rPr>
            </w:pPr>
          </w:p>
        </w:tc>
        <w:tc>
          <w:tcPr>
            <w:tcW w:w="1843" w:type="dxa"/>
          </w:tcPr>
          <w:p w14:paraId="38F4C515" w14:textId="77777777" w:rsidR="00AE4EC9" w:rsidRPr="00E651A3" w:rsidRDefault="00AE4EC9" w:rsidP="00013DCD">
            <w:pPr>
              <w:pStyle w:val="txttable"/>
              <w:rPr>
                <w:rFonts w:cstheme="minorHAnsi"/>
                <w:sz w:val="24"/>
                <w:szCs w:val="24"/>
                <w:lang w:eastAsia="hr-HR"/>
              </w:rPr>
            </w:pPr>
          </w:p>
        </w:tc>
      </w:tr>
      <w:tr w:rsidR="00AE4EC9" w:rsidRPr="00BA75CC" w14:paraId="55130EBA" w14:textId="77777777" w:rsidTr="00EE10B0">
        <w:trPr>
          <w:jc w:val="center"/>
        </w:trPr>
        <w:tc>
          <w:tcPr>
            <w:tcW w:w="562" w:type="dxa"/>
          </w:tcPr>
          <w:p w14:paraId="356B7FAB" w14:textId="77777777" w:rsidR="00AE4EC9" w:rsidRPr="00E651A3" w:rsidRDefault="00D61248" w:rsidP="00013DCD">
            <w:pPr>
              <w:pStyle w:val="txttable"/>
              <w:rPr>
                <w:rFonts w:cstheme="minorHAnsi"/>
                <w:sz w:val="24"/>
                <w:szCs w:val="24"/>
                <w:lang w:eastAsia="hr-HR"/>
              </w:rPr>
            </w:pPr>
            <w:r w:rsidRPr="00E651A3">
              <w:rPr>
                <w:rFonts w:cstheme="minorHAnsi"/>
                <w:sz w:val="24"/>
                <w:szCs w:val="24"/>
                <w:lang w:eastAsia="hr-HR"/>
              </w:rPr>
              <w:t>2</w:t>
            </w:r>
            <w:r w:rsidR="00AE4EC9" w:rsidRPr="00E651A3">
              <w:rPr>
                <w:rFonts w:cstheme="minorHAnsi"/>
                <w:sz w:val="24"/>
                <w:szCs w:val="24"/>
                <w:lang w:eastAsia="hr-HR"/>
              </w:rPr>
              <w:t>.</w:t>
            </w:r>
          </w:p>
        </w:tc>
        <w:tc>
          <w:tcPr>
            <w:tcW w:w="5387" w:type="dxa"/>
          </w:tcPr>
          <w:p w14:paraId="780D8C2C" w14:textId="29904331" w:rsidR="00AE4EC9" w:rsidRPr="00E651A3" w:rsidRDefault="00AE4EC9" w:rsidP="00013DCD">
            <w:pPr>
              <w:pStyle w:val="txttable"/>
              <w:rPr>
                <w:rFonts w:cstheme="minorHAnsi"/>
                <w:sz w:val="24"/>
                <w:szCs w:val="24"/>
                <w:lang w:eastAsia="hr-HR"/>
              </w:rPr>
            </w:pPr>
            <w:r w:rsidRPr="00E651A3">
              <w:rPr>
                <w:rFonts w:cstheme="minorHAnsi"/>
                <w:sz w:val="24"/>
                <w:szCs w:val="24"/>
                <w:lang w:eastAsia="hr-HR"/>
              </w:rPr>
              <w:t>Projektni prijedlog sadrži sve obvezne priloge i prateće dokumente</w:t>
            </w:r>
            <w:r w:rsidR="007B352C" w:rsidRPr="00E651A3">
              <w:rPr>
                <w:rFonts w:cstheme="minorHAnsi"/>
                <w:sz w:val="24"/>
                <w:szCs w:val="24"/>
                <w:lang w:eastAsia="hr-HR"/>
              </w:rPr>
              <w:t>, sukladno odredbama pod točkom 3.1 ovih Uputa.</w:t>
            </w:r>
          </w:p>
        </w:tc>
        <w:tc>
          <w:tcPr>
            <w:tcW w:w="1701" w:type="dxa"/>
          </w:tcPr>
          <w:p w14:paraId="3AC77802" w14:textId="77777777" w:rsidR="00AE4EC9" w:rsidRPr="00E651A3" w:rsidRDefault="00AE4EC9" w:rsidP="00013DCD">
            <w:pPr>
              <w:pStyle w:val="txttable"/>
              <w:rPr>
                <w:rFonts w:cstheme="minorHAnsi"/>
                <w:sz w:val="24"/>
                <w:szCs w:val="24"/>
                <w:lang w:eastAsia="hr-HR"/>
              </w:rPr>
            </w:pPr>
          </w:p>
        </w:tc>
        <w:tc>
          <w:tcPr>
            <w:tcW w:w="1843" w:type="dxa"/>
          </w:tcPr>
          <w:p w14:paraId="1153C0AB" w14:textId="77777777" w:rsidR="00AE4EC9" w:rsidRPr="00E651A3" w:rsidRDefault="00AE4EC9" w:rsidP="00013DCD">
            <w:pPr>
              <w:pStyle w:val="txttable"/>
              <w:rPr>
                <w:rFonts w:cstheme="minorHAnsi"/>
                <w:sz w:val="24"/>
                <w:szCs w:val="24"/>
                <w:lang w:eastAsia="hr-HR"/>
              </w:rPr>
            </w:pPr>
          </w:p>
        </w:tc>
      </w:tr>
      <w:tr w:rsidR="00AE4EC9" w:rsidRPr="00BA75CC" w14:paraId="6B7078BA" w14:textId="77777777" w:rsidTr="00EE10B0">
        <w:trPr>
          <w:trHeight w:val="542"/>
          <w:jc w:val="center"/>
        </w:trPr>
        <w:tc>
          <w:tcPr>
            <w:tcW w:w="562" w:type="dxa"/>
          </w:tcPr>
          <w:p w14:paraId="5728CEA9" w14:textId="77777777" w:rsidR="00AE4EC9" w:rsidRPr="00E651A3" w:rsidRDefault="00D61248" w:rsidP="00013DCD">
            <w:pPr>
              <w:pStyle w:val="txttable"/>
              <w:rPr>
                <w:rFonts w:cstheme="minorHAnsi"/>
                <w:sz w:val="24"/>
                <w:szCs w:val="24"/>
                <w:lang w:eastAsia="hr-HR"/>
              </w:rPr>
            </w:pPr>
            <w:r w:rsidRPr="00E651A3">
              <w:rPr>
                <w:rFonts w:cstheme="minorHAnsi"/>
                <w:sz w:val="24"/>
                <w:szCs w:val="24"/>
                <w:lang w:eastAsia="hr-HR"/>
              </w:rPr>
              <w:t>3</w:t>
            </w:r>
            <w:r w:rsidR="00AE4EC9" w:rsidRPr="00E651A3">
              <w:rPr>
                <w:rFonts w:cstheme="minorHAnsi"/>
                <w:sz w:val="24"/>
                <w:szCs w:val="24"/>
                <w:lang w:eastAsia="hr-HR"/>
              </w:rPr>
              <w:t>.</w:t>
            </w:r>
          </w:p>
        </w:tc>
        <w:tc>
          <w:tcPr>
            <w:tcW w:w="5387" w:type="dxa"/>
          </w:tcPr>
          <w:p w14:paraId="538D021C" w14:textId="77777777" w:rsidR="00AE4EC9" w:rsidRPr="00E651A3" w:rsidRDefault="00AE4EC9" w:rsidP="00013DCD">
            <w:pPr>
              <w:pStyle w:val="txttable"/>
              <w:rPr>
                <w:rFonts w:cstheme="minorHAnsi"/>
                <w:sz w:val="24"/>
                <w:szCs w:val="24"/>
                <w:lang w:eastAsia="hr-HR"/>
              </w:rPr>
            </w:pPr>
            <w:r w:rsidRPr="00E651A3">
              <w:rPr>
                <w:rFonts w:cstheme="minorHAnsi"/>
                <w:sz w:val="24"/>
                <w:szCs w:val="24"/>
                <w:lang w:eastAsia="hr-HR"/>
              </w:rPr>
              <w:t>Projektni prijedlog je napisan na hrvatskom jeziku i latiničnom pismu. Sva tražena dokumentacija je na hrvatskom jeziku ili prevedena na hrvatski jezik i ovjerena od s</w:t>
            </w:r>
            <w:r w:rsidR="006D277C" w:rsidRPr="00E651A3">
              <w:rPr>
                <w:rFonts w:cstheme="minorHAnsi"/>
                <w:sz w:val="24"/>
                <w:szCs w:val="24"/>
                <w:lang w:eastAsia="hr-HR"/>
              </w:rPr>
              <w:t>trane ovlaštenog sudskog tumača.</w:t>
            </w:r>
          </w:p>
        </w:tc>
        <w:tc>
          <w:tcPr>
            <w:tcW w:w="1701" w:type="dxa"/>
          </w:tcPr>
          <w:p w14:paraId="6396C868" w14:textId="77777777" w:rsidR="00AE4EC9" w:rsidRPr="00E651A3" w:rsidRDefault="00AE4EC9" w:rsidP="00013DCD">
            <w:pPr>
              <w:pStyle w:val="txttable"/>
              <w:rPr>
                <w:rFonts w:cstheme="minorHAnsi"/>
                <w:sz w:val="24"/>
                <w:szCs w:val="24"/>
                <w:lang w:eastAsia="hr-HR"/>
              </w:rPr>
            </w:pPr>
          </w:p>
        </w:tc>
        <w:tc>
          <w:tcPr>
            <w:tcW w:w="1843" w:type="dxa"/>
          </w:tcPr>
          <w:p w14:paraId="2A932EA0" w14:textId="77777777" w:rsidR="00AE4EC9" w:rsidRPr="00E651A3" w:rsidRDefault="00AE4EC9" w:rsidP="00013DCD">
            <w:pPr>
              <w:pStyle w:val="txttable"/>
              <w:rPr>
                <w:rFonts w:cstheme="minorHAnsi"/>
                <w:sz w:val="24"/>
                <w:szCs w:val="24"/>
                <w:lang w:eastAsia="hr-HR"/>
              </w:rPr>
            </w:pPr>
          </w:p>
        </w:tc>
      </w:tr>
    </w:tbl>
    <w:p w14:paraId="2F2DD6CA" w14:textId="6F4CDB6D" w:rsidR="00AE4EC9" w:rsidRPr="00E651A3" w:rsidRDefault="00717200" w:rsidP="00013DCD">
      <w:pPr>
        <w:rPr>
          <w:rFonts w:cstheme="minorHAnsi"/>
          <w:sz w:val="24"/>
          <w:szCs w:val="24"/>
        </w:rPr>
      </w:pPr>
      <w:r w:rsidRPr="00E651A3">
        <w:rPr>
          <w:rFonts w:cstheme="minorHAnsi"/>
          <w:sz w:val="24"/>
          <w:szCs w:val="24"/>
        </w:rPr>
        <w:t xml:space="preserve">Cilj provjere </w:t>
      </w:r>
      <w:r w:rsidR="004C255F" w:rsidRPr="00E651A3">
        <w:rPr>
          <w:rFonts w:cstheme="minorHAnsi"/>
          <w:b/>
          <w:sz w:val="24"/>
          <w:szCs w:val="24"/>
        </w:rPr>
        <w:t>prihvatljivosti prijavitelja</w:t>
      </w:r>
      <w:r w:rsidR="004C255F" w:rsidRPr="00E651A3">
        <w:rPr>
          <w:rFonts w:cstheme="minorHAnsi"/>
          <w:sz w:val="24"/>
          <w:szCs w:val="24"/>
        </w:rPr>
        <w:t xml:space="preserve"> </w:t>
      </w:r>
      <w:r w:rsidRPr="00E651A3">
        <w:rPr>
          <w:rFonts w:cstheme="minorHAnsi"/>
          <w:sz w:val="24"/>
          <w:szCs w:val="24"/>
        </w:rPr>
        <w:t>jest provjeriti usklađenost projektnih prijedloga s kriterijima prihvatlj</w:t>
      </w:r>
      <w:r w:rsidR="00124FA5" w:rsidRPr="00E651A3">
        <w:rPr>
          <w:rFonts w:cstheme="minorHAnsi"/>
          <w:sz w:val="24"/>
          <w:szCs w:val="24"/>
        </w:rPr>
        <w:t>ivosti za prijavitelje</w:t>
      </w:r>
      <w:r w:rsidRPr="00E651A3">
        <w:rPr>
          <w:rFonts w:cstheme="minorHAnsi"/>
          <w:sz w:val="24"/>
          <w:szCs w:val="24"/>
        </w:rPr>
        <w:t>, definiranima u dokumentaciji ovog Poziva, a provjerava se primjenjujući tablicu Provjera</w:t>
      </w:r>
      <w:r w:rsidR="00124FA5" w:rsidRPr="00E651A3">
        <w:rPr>
          <w:rFonts w:cstheme="minorHAnsi"/>
          <w:sz w:val="24"/>
          <w:szCs w:val="24"/>
        </w:rPr>
        <w:t xml:space="preserve"> prihvatljivosti prijavitelja.</w:t>
      </w:r>
    </w:p>
    <w:tbl>
      <w:tblPr>
        <w:tblW w:w="95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5392"/>
        <w:gridCol w:w="1696"/>
        <w:gridCol w:w="1911"/>
      </w:tblGrid>
      <w:tr w:rsidR="00AE4EC9" w:rsidRPr="00BA75CC" w14:paraId="237294A4" w14:textId="77777777" w:rsidTr="00FB5C7A">
        <w:trPr>
          <w:trHeight w:val="1417"/>
          <w:jc w:val="center"/>
        </w:trPr>
        <w:tc>
          <w:tcPr>
            <w:tcW w:w="562" w:type="dxa"/>
            <w:vAlign w:val="center"/>
          </w:tcPr>
          <w:p w14:paraId="0C95D3A2" w14:textId="77777777" w:rsidR="00AE4EC9" w:rsidRPr="00E651A3" w:rsidRDefault="00AE4EC9" w:rsidP="00013DCD">
            <w:pPr>
              <w:pStyle w:val="Txttable0"/>
              <w:rPr>
                <w:rFonts w:cstheme="minorHAnsi"/>
                <w:b/>
                <w:sz w:val="24"/>
                <w:szCs w:val="24"/>
                <w:lang w:eastAsia="hr-HR"/>
              </w:rPr>
            </w:pPr>
            <w:r w:rsidRPr="00E651A3">
              <w:rPr>
                <w:rFonts w:cstheme="minorHAnsi"/>
                <w:b/>
                <w:sz w:val="24"/>
                <w:szCs w:val="24"/>
                <w:lang w:eastAsia="hr-HR"/>
              </w:rPr>
              <w:t>Br.</w:t>
            </w:r>
          </w:p>
        </w:tc>
        <w:tc>
          <w:tcPr>
            <w:tcW w:w="5392" w:type="dxa"/>
            <w:vAlign w:val="center"/>
          </w:tcPr>
          <w:p w14:paraId="6AE4B5EE" w14:textId="3267B075" w:rsidR="00AE4EC9" w:rsidRPr="00E651A3" w:rsidRDefault="00AE4EC9" w:rsidP="004C255F">
            <w:pPr>
              <w:pStyle w:val="Txttable0"/>
              <w:rPr>
                <w:rFonts w:cstheme="minorHAnsi"/>
                <w:b/>
                <w:sz w:val="24"/>
                <w:szCs w:val="24"/>
                <w:lang w:eastAsia="hr-HR"/>
              </w:rPr>
            </w:pPr>
            <w:r w:rsidRPr="00E651A3">
              <w:rPr>
                <w:rFonts w:cstheme="minorHAnsi"/>
                <w:b/>
                <w:sz w:val="24"/>
                <w:szCs w:val="24"/>
                <w:lang w:eastAsia="hr-HR"/>
              </w:rPr>
              <w:t>Pitanje za provjeru prihvatljivosti prijavitelja</w:t>
            </w:r>
          </w:p>
        </w:tc>
        <w:tc>
          <w:tcPr>
            <w:tcW w:w="1696" w:type="dxa"/>
            <w:vAlign w:val="center"/>
          </w:tcPr>
          <w:p w14:paraId="6324619F" w14:textId="77777777" w:rsidR="00AE4EC9" w:rsidRPr="00E651A3" w:rsidRDefault="00AE4EC9" w:rsidP="00013DCD">
            <w:pPr>
              <w:pStyle w:val="Txttable0"/>
              <w:rPr>
                <w:rFonts w:cstheme="minorHAnsi"/>
                <w:b/>
                <w:sz w:val="24"/>
                <w:szCs w:val="24"/>
                <w:lang w:eastAsia="hr-HR"/>
              </w:rPr>
            </w:pPr>
            <w:r w:rsidRPr="00E651A3">
              <w:rPr>
                <w:rFonts w:cstheme="minorHAnsi"/>
                <w:b/>
                <w:sz w:val="24"/>
                <w:szCs w:val="24"/>
                <w:lang w:eastAsia="hr-HR"/>
              </w:rPr>
              <w:t>Prva provjera</w:t>
            </w:r>
          </w:p>
          <w:p w14:paraId="05C1FBD7" w14:textId="77777777" w:rsidR="00AE4EC9" w:rsidRPr="00E651A3" w:rsidRDefault="00AE4EC9" w:rsidP="00013DCD">
            <w:pPr>
              <w:pStyle w:val="Txttable0"/>
              <w:rPr>
                <w:rFonts w:cstheme="minorHAnsi"/>
                <w:b/>
                <w:sz w:val="24"/>
                <w:szCs w:val="24"/>
                <w:lang w:eastAsia="hr-HR"/>
              </w:rPr>
            </w:pPr>
            <w:r w:rsidRPr="00E651A3">
              <w:rPr>
                <w:rFonts w:cstheme="minorHAnsi"/>
                <w:b/>
                <w:sz w:val="24"/>
                <w:szCs w:val="24"/>
                <w:lang w:eastAsia="hr-HR"/>
              </w:rPr>
              <w:t>(Da/Ne)</w:t>
            </w:r>
          </w:p>
        </w:tc>
        <w:tc>
          <w:tcPr>
            <w:tcW w:w="1911" w:type="dxa"/>
            <w:vAlign w:val="center"/>
          </w:tcPr>
          <w:p w14:paraId="7DE709DE" w14:textId="77777777" w:rsidR="00AE4EC9" w:rsidRPr="00E651A3" w:rsidRDefault="00AE4EC9" w:rsidP="00013DCD">
            <w:pPr>
              <w:pStyle w:val="Txttable0"/>
              <w:rPr>
                <w:rFonts w:cstheme="minorHAnsi"/>
                <w:b/>
                <w:sz w:val="24"/>
                <w:szCs w:val="24"/>
                <w:lang w:eastAsia="hr-HR"/>
              </w:rPr>
            </w:pPr>
            <w:r w:rsidRPr="00E651A3">
              <w:rPr>
                <w:rFonts w:cstheme="minorHAnsi"/>
                <w:b/>
                <w:sz w:val="24"/>
                <w:szCs w:val="24"/>
                <w:lang w:eastAsia="hr-HR"/>
              </w:rPr>
              <w:t xml:space="preserve">Poslije </w:t>
            </w:r>
            <w:proofErr w:type="spellStart"/>
            <w:r w:rsidRPr="00E651A3">
              <w:rPr>
                <w:rFonts w:cstheme="minorHAnsi"/>
                <w:b/>
                <w:sz w:val="24"/>
                <w:szCs w:val="24"/>
                <w:lang w:eastAsia="hr-HR"/>
              </w:rPr>
              <w:t>zahtjevaza</w:t>
            </w:r>
            <w:proofErr w:type="spellEnd"/>
            <w:r w:rsidRPr="00E651A3">
              <w:rPr>
                <w:rFonts w:cstheme="minorHAnsi"/>
                <w:b/>
                <w:sz w:val="24"/>
                <w:szCs w:val="24"/>
                <w:lang w:eastAsia="hr-HR"/>
              </w:rPr>
              <w:t xml:space="preserve"> pojašnjenjima (Da/Ne)</w:t>
            </w:r>
          </w:p>
        </w:tc>
      </w:tr>
      <w:tr w:rsidR="003A0584" w:rsidRPr="00BA75CC" w14:paraId="7480F980" w14:textId="77777777" w:rsidTr="00FB5C7A">
        <w:trPr>
          <w:trHeight w:val="761"/>
          <w:jc w:val="center"/>
        </w:trPr>
        <w:tc>
          <w:tcPr>
            <w:tcW w:w="562" w:type="dxa"/>
          </w:tcPr>
          <w:p w14:paraId="7DBD2F51" w14:textId="77777777" w:rsidR="003A0584" w:rsidRPr="00E651A3" w:rsidRDefault="003A0584" w:rsidP="00013DCD">
            <w:pPr>
              <w:pStyle w:val="Txttable0"/>
              <w:rPr>
                <w:rFonts w:cstheme="minorHAnsi"/>
                <w:sz w:val="24"/>
                <w:szCs w:val="24"/>
                <w:lang w:eastAsia="hr-HR"/>
              </w:rPr>
            </w:pPr>
            <w:r w:rsidRPr="00E651A3">
              <w:rPr>
                <w:rFonts w:cstheme="minorHAnsi"/>
                <w:sz w:val="24"/>
                <w:szCs w:val="24"/>
                <w:lang w:eastAsia="hr-HR"/>
              </w:rPr>
              <w:t>1.</w:t>
            </w:r>
          </w:p>
        </w:tc>
        <w:tc>
          <w:tcPr>
            <w:tcW w:w="5392" w:type="dxa"/>
          </w:tcPr>
          <w:p w14:paraId="5DCD2B2A" w14:textId="32C46FFC" w:rsidR="003A0584" w:rsidRPr="00E651A3" w:rsidRDefault="003A0584" w:rsidP="00C85ECF">
            <w:pPr>
              <w:pStyle w:val="Txttable0"/>
              <w:rPr>
                <w:rFonts w:eastAsia="Cambria" w:cstheme="minorHAnsi"/>
                <w:bCs/>
                <w:iCs/>
                <w:sz w:val="24"/>
                <w:szCs w:val="24"/>
                <w:lang w:eastAsia="hr-HR"/>
              </w:rPr>
            </w:pPr>
            <w:r w:rsidRPr="00E651A3">
              <w:rPr>
                <w:rFonts w:eastAsia="Cambria" w:cstheme="minorHAnsi"/>
                <w:bCs/>
                <w:iCs/>
                <w:sz w:val="24"/>
                <w:szCs w:val="24"/>
                <w:lang w:eastAsia="hr-HR"/>
              </w:rPr>
              <w:t xml:space="preserve">Prijavitelj </w:t>
            </w:r>
            <w:r w:rsidR="00C85ECF" w:rsidRPr="00E651A3">
              <w:rPr>
                <w:rFonts w:eastAsia="Cambria" w:cstheme="minorHAnsi"/>
                <w:bCs/>
                <w:iCs/>
                <w:sz w:val="24"/>
                <w:szCs w:val="24"/>
                <w:lang w:eastAsia="hr-HR"/>
              </w:rPr>
              <w:t>je prihvatljiv</w:t>
            </w:r>
            <w:r w:rsidRPr="00E651A3">
              <w:rPr>
                <w:rFonts w:eastAsia="Cambria" w:cstheme="minorHAnsi"/>
                <w:bCs/>
                <w:iCs/>
                <w:sz w:val="24"/>
                <w:szCs w:val="24"/>
                <w:lang w:eastAsia="hr-HR"/>
              </w:rPr>
              <w:t xml:space="preserve"> po svim zahtjevima pr</w:t>
            </w:r>
            <w:r w:rsidR="00C85ECF" w:rsidRPr="00E651A3">
              <w:rPr>
                <w:rFonts w:eastAsia="Cambria" w:cstheme="minorHAnsi"/>
                <w:bCs/>
                <w:iCs/>
                <w:sz w:val="24"/>
                <w:szCs w:val="24"/>
                <w:lang w:eastAsia="hr-HR"/>
              </w:rPr>
              <w:t>edmetnog postupka dodjele (točka</w:t>
            </w:r>
            <w:r w:rsidRPr="00E651A3">
              <w:rPr>
                <w:rFonts w:eastAsia="Cambria" w:cstheme="minorHAnsi"/>
                <w:bCs/>
                <w:iCs/>
                <w:sz w:val="24"/>
                <w:szCs w:val="24"/>
                <w:lang w:eastAsia="hr-HR"/>
              </w:rPr>
              <w:t xml:space="preserve"> 2.1 Uputa)</w:t>
            </w:r>
          </w:p>
        </w:tc>
        <w:tc>
          <w:tcPr>
            <w:tcW w:w="1696" w:type="dxa"/>
          </w:tcPr>
          <w:p w14:paraId="22FDC419" w14:textId="77777777" w:rsidR="003A0584" w:rsidRPr="00E651A3" w:rsidRDefault="003A0584" w:rsidP="00013DCD">
            <w:pPr>
              <w:pStyle w:val="Txttable0"/>
              <w:rPr>
                <w:rFonts w:cstheme="minorHAnsi"/>
                <w:sz w:val="24"/>
                <w:szCs w:val="24"/>
                <w:lang w:eastAsia="hr-HR"/>
              </w:rPr>
            </w:pPr>
          </w:p>
        </w:tc>
        <w:tc>
          <w:tcPr>
            <w:tcW w:w="1911" w:type="dxa"/>
          </w:tcPr>
          <w:p w14:paraId="7C58C4C0" w14:textId="77777777" w:rsidR="003A0584" w:rsidRPr="00E651A3" w:rsidRDefault="003A0584" w:rsidP="00013DCD">
            <w:pPr>
              <w:pStyle w:val="Txttable0"/>
              <w:rPr>
                <w:rFonts w:cstheme="minorHAnsi"/>
                <w:sz w:val="24"/>
                <w:szCs w:val="24"/>
                <w:lang w:eastAsia="hr-HR"/>
              </w:rPr>
            </w:pPr>
          </w:p>
        </w:tc>
      </w:tr>
      <w:tr w:rsidR="003A0584" w:rsidRPr="00BA75CC" w14:paraId="1FB22208" w14:textId="77777777" w:rsidTr="00FB5C7A">
        <w:trPr>
          <w:trHeight w:val="761"/>
          <w:jc w:val="center"/>
        </w:trPr>
        <w:tc>
          <w:tcPr>
            <w:tcW w:w="562" w:type="dxa"/>
          </w:tcPr>
          <w:p w14:paraId="12F0982B" w14:textId="77777777" w:rsidR="003A0584" w:rsidRPr="00E651A3" w:rsidRDefault="003A0584" w:rsidP="00013DCD">
            <w:pPr>
              <w:pStyle w:val="Txttable0"/>
              <w:rPr>
                <w:rFonts w:cstheme="minorHAnsi"/>
                <w:sz w:val="24"/>
                <w:szCs w:val="24"/>
                <w:lang w:eastAsia="hr-HR"/>
              </w:rPr>
            </w:pPr>
            <w:r w:rsidRPr="00E651A3">
              <w:rPr>
                <w:rFonts w:cstheme="minorHAnsi"/>
                <w:sz w:val="24"/>
                <w:szCs w:val="24"/>
                <w:lang w:eastAsia="hr-HR"/>
              </w:rPr>
              <w:t>2.</w:t>
            </w:r>
          </w:p>
        </w:tc>
        <w:tc>
          <w:tcPr>
            <w:tcW w:w="5392" w:type="dxa"/>
          </w:tcPr>
          <w:p w14:paraId="330A560E" w14:textId="7E6FC4BB" w:rsidR="003A0584" w:rsidRPr="00E651A3" w:rsidRDefault="00C85ECF" w:rsidP="00C85ECF">
            <w:pPr>
              <w:pStyle w:val="Txttable0"/>
              <w:rPr>
                <w:rFonts w:eastAsia="Cambria" w:cstheme="minorHAnsi"/>
                <w:bCs/>
                <w:iCs/>
                <w:sz w:val="24"/>
                <w:szCs w:val="24"/>
                <w:lang w:eastAsia="hr-HR"/>
              </w:rPr>
            </w:pPr>
            <w:r w:rsidRPr="00E651A3">
              <w:rPr>
                <w:rFonts w:eastAsia="Cambria" w:cstheme="minorHAnsi"/>
                <w:bCs/>
                <w:iCs/>
                <w:sz w:val="24"/>
                <w:szCs w:val="24"/>
                <w:lang w:eastAsia="hr-HR"/>
              </w:rPr>
              <w:t xml:space="preserve">Prijavitelj se </w:t>
            </w:r>
            <w:r w:rsidR="003A0584" w:rsidRPr="00E651A3">
              <w:rPr>
                <w:rFonts w:eastAsia="Cambria" w:cstheme="minorHAnsi"/>
                <w:bCs/>
                <w:iCs/>
                <w:sz w:val="24"/>
                <w:szCs w:val="24"/>
                <w:lang w:eastAsia="hr-HR"/>
              </w:rPr>
              <w:t>ne nalaz</w:t>
            </w:r>
            <w:r w:rsidRPr="00E651A3">
              <w:rPr>
                <w:rFonts w:eastAsia="Cambria" w:cstheme="minorHAnsi"/>
                <w:bCs/>
                <w:iCs/>
                <w:sz w:val="24"/>
                <w:szCs w:val="24"/>
                <w:lang w:eastAsia="hr-HR"/>
              </w:rPr>
              <w:t>i</w:t>
            </w:r>
            <w:r w:rsidR="003A0584" w:rsidRPr="00E651A3">
              <w:rPr>
                <w:rFonts w:eastAsia="Cambria" w:cstheme="minorHAnsi"/>
                <w:bCs/>
                <w:iCs/>
                <w:sz w:val="24"/>
                <w:szCs w:val="24"/>
                <w:lang w:eastAsia="hr-HR"/>
              </w:rPr>
              <w:t xml:space="preserve"> u situacijama za isključenje navedenima u točki 2.3 Uputa</w:t>
            </w:r>
          </w:p>
        </w:tc>
        <w:tc>
          <w:tcPr>
            <w:tcW w:w="1696" w:type="dxa"/>
          </w:tcPr>
          <w:p w14:paraId="2E9425E9" w14:textId="77777777" w:rsidR="003A0584" w:rsidRPr="00E651A3" w:rsidRDefault="003A0584" w:rsidP="00013DCD">
            <w:pPr>
              <w:pStyle w:val="Txttable0"/>
              <w:rPr>
                <w:rFonts w:cstheme="minorHAnsi"/>
                <w:sz w:val="24"/>
                <w:szCs w:val="24"/>
                <w:lang w:eastAsia="hr-HR"/>
              </w:rPr>
            </w:pPr>
          </w:p>
        </w:tc>
        <w:tc>
          <w:tcPr>
            <w:tcW w:w="1911" w:type="dxa"/>
          </w:tcPr>
          <w:p w14:paraId="047F38C9" w14:textId="77777777" w:rsidR="003A0584" w:rsidRPr="00E651A3" w:rsidRDefault="003A0584" w:rsidP="00013DCD">
            <w:pPr>
              <w:pStyle w:val="Txttable0"/>
              <w:rPr>
                <w:rFonts w:cstheme="minorHAnsi"/>
                <w:sz w:val="24"/>
                <w:szCs w:val="24"/>
                <w:lang w:eastAsia="hr-HR"/>
              </w:rPr>
            </w:pPr>
          </w:p>
        </w:tc>
      </w:tr>
    </w:tbl>
    <w:p w14:paraId="18DA0E4F" w14:textId="1FD65413" w:rsidR="00EF3AB9" w:rsidRPr="00E651A3" w:rsidRDefault="004C255F" w:rsidP="00013DCD">
      <w:pPr>
        <w:rPr>
          <w:rFonts w:cstheme="minorHAnsi"/>
          <w:sz w:val="24"/>
          <w:szCs w:val="24"/>
        </w:rPr>
      </w:pPr>
      <w:r w:rsidRPr="00E651A3">
        <w:rPr>
          <w:rFonts w:cstheme="minorHAnsi"/>
          <w:sz w:val="24"/>
          <w:szCs w:val="24"/>
        </w:rPr>
        <w:t xml:space="preserve">Cilj provjere </w:t>
      </w:r>
      <w:r w:rsidRPr="00E651A3">
        <w:rPr>
          <w:rFonts w:cstheme="minorHAnsi"/>
          <w:b/>
          <w:sz w:val="24"/>
          <w:szCs w:val="24"/>
        </w:rPr>
        <w:t>prihvatljivosti projekta i aktivnosti</w:t>
      </w:r>
      <w:r w:rsidRPr="00E651A3">
        <w:rPr>
          <w:rFonts w:cstheme="minorHAnsi"/>
          <w:sz w:val="24"/>
          <w:szCs w:val="24"/>
        </w:rPr>
        <w:t xml:space="preserve"> je provjeriti usklađenost projektnog prijedloga s kriterijima prihvatljivosti za projekt i projektne aktivnosti </w:t>
      </w:r>
      <w:r w:rsidR="00E0270B" w:rsidRPr="00E651A3">
        <w:rPr>
          <w:rFonts w:cstheme="minorHAnsi"/>
          <w:sz w:val="24"/>
          <w:szCs w:val="24"/>
        </w:rPr>
        <w:t xml:space="preserve">koje </w:t>
      </w:r>
      <w:r w:rsidRPr="00E651A3">
        <w:rPr>
          <w:rFonts w:cstheme="minorHAnsi"/>
          <w:sz w:val="24"/>
          <w:szCs w:val="24"/>
        </w:rPr>
        <w:t xml:space="preserve">su </w:t>
      </w:r>
      <w:r w:rsidR="00E0270B" w:rsidRPr="00E651A3">
        <w:rPr>
          <w:rFonts w:cstheme="minorHAnsi"/>
          <w:sz w:val="24"/>
          <w:szCs w:val="24"/>
        </w:rPr>
        <w:t xml:space="preserve">navedene </w:t>
      </w:r>
      <w:r w:rsidRPr="00E651A3">
        <w:rPr>
          <w:rFonts w:cstheme="minorHAnsi"/>
          <w:sz w:val="24"/>
          <w:szCs w:val="24"/>
        </w:rPr>
        <w:t xml:space="preserve">u poglavlju 2. ovih Uputa, primjenjujući tablicu Provjera prihvatljivosti projekta i aktivnosti. </w:t>
      </w:r>
      <w:r w:rsidR="005574C1" w:rsidRPr="005574C1">
        <w:rPr>
          <w:rFonts w:cstheme="minorHAnsi"/>
          <w:sz w:val="24"/>
          <w:szCs w:val="24"/>
        </w:rPr>
        <w:t>Projektni prijedlog mora zadovoljavati sve kriterije prihvatljivosti projekta i aktivnosti kako bi se moglo pristupiti ocjenjivanju kvalitete projektnog prijedloga.</w:t>
      </w:r>
    </w:p>
    <w:tbl>
      <w:tblPr>
        <w:tblW w:w="9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274"/>
        <w:gridCol w:w="1701"/>
        <w:gridCol w:w="2048"/>
      </w:tblGrid>
      <w:tr w:rsidR="003D0881" w:rsidRPr="00BA75CC" w14:paraId="6BB8D6EF" w14:textId="77777777" w:rsidTr="00FB5C7A">
        <w:trPr>
          <w:trHeight w:val="452"/>
          <w:jc w:val="center"/>
        </w:trPr>
        <w:tc>
          <w:tcPr>
            <w:tcW w:w="675" w:type="dxa"/>
          </w:tcPr>
          <w:p w14:paraId="2C142F66" w14:textId="77777777" w:rsidR="003D0881" w:rsidRPr="00E651A3" w:rsidRDefault="003D0881" w:rsidP="00013DCD">
            <w:pPr>
              <w:pStyle w:val="Txttable0"/>
              <w:rPr>
                <w:rFonts w:cstheme="minorHAnsi"/>
                <w:b/>
                <w:sz w:val="24"/>
                <w:szCs w:val="24"/>
              </w:rPr>
            </w:pPr>
            <w:r w:rsidRPr="00E651A3">
              <w:rPr>
                <w:rFonts w:cstheme="minorHAnsi"/>
                <w:b/>
                <w:sz w:val="24"/>
                <w:szCs w:val="24"/>
              </w:rPr>
              <w:t>Br.</w:t>
            </w:r>
          </w:p>
        </w:tc>
        <w:tc>
          <w:tcPr>
            <w:tcW w:w="5274" w:type="dxa"/>
          </w:tcPr>
          <w:p w14:paraId="1D6B2EA1" w14:textId="77777777" w:rsidR="003D0881" w:rsidRPr="00E651A3" w:rsidRDefault="003D0881" w:rsidP="00013DCD">
            <w:pPr>
              <w:pStyle w:val="Txttable0"/>
              <w:rPr>
                <w:rFonts w:cstheme="minorHAnsi"/>
                <w:b/>
                <w:sz w:val="24"/>
                <w:szCs w:val="24"/>
              </w:rPr>
            </w:pPr>
            <w:r w:rsidRPr="00E651A3">
              <w:rPr>
                <w:rFonts w:cstheme="minorHAnsi"/>
                <w:b/>
                <w:sz w:val="24"/>
                <w:szCs w:val="24"/>
              </w:rPr>
              <w:t>Pitanje za provjeru prihvatljivosti projekta i aktivnosti</w:t>
            </w:r>
          </w:p>
        </w:tc>
        <w:tc>
          <w:tcPr>
            <w:tcW w:w="1701" w:type="dxa"/>
          </w:tcPr>
          <w:p w14:paraId="33E89069" w14:textId="77777777" w:rsidR="003D0881" w:rsidRPr="00E651A3" w:rsidRDefault="003D0881" w:rsidP="00013DCD">
            <w:pPr>
              <w:pStyle w:val="Txttable0"/>
              <w:rPr>
                <w:rFonts w:cstheme="minorHAnsi"/>
                <w:b/>
                <w:sz w:val="24"/>
                <w:szCs w:val="24"/>
              </w:rPr>
            </w:pPr>
            <w:r w:rsidRPr="00E651A3">
              <w:rPr>
                <w:rFonts w:cstheme="minorHAnsi"/>
                <w:b/>
                <w:sz w:val="24"/>
                <w:szCs w:val="24"/>
              </w:rPr>
              <w:t>Prva provjera</w:t>
            </w:r>
          </w:p>
          <w:p w14:paraId="7BF8CF47" w14:textId="77777777" w:rsidR="003D0881" w:rsidRPr="00E651A3" w:rsidRDefault="003D0881" w:rsidP="00013DCD">
            <w:pPr>
              <w:pStyle w:val="Txttable0"/>
              <w:rPr>
                <w:rFonts w:cstheme="minorHAnsi"/>
                <w:b/>
                <w:sz w:val="24"/>
                <w:szCs w:val="24"/>
              </w:rPr>
            </w:pPr>
            <w:r w:rsidRPr="00E651A3">
              <w:rPr>
                <w:rFonts w:cstheme="minorHAnsi"/>
                <w:b/>
                <w:sz w:val="24"/>
                <w:szCs w:val="24"/>
              </w:rPr>
              <w:t>(Da/Ne)</w:t>
            </w:r>
          </w:p>
        </w:tc>
        <w:tc>
          <w:tcPr>
            <w:tcW w:w="2048" w:type="dxa"/>
          </w:tcPr>
          <w:p w14:paraId="1334CD68" w14:textId="77777777" w:rsidR="003D0881" w:rsidRPr="00E651A3" w:rsidRDefault="003D0881" w:rsidP="00013DCD">
            <w:pPr>
              <w:pStyle w:val="Txttable0"/>
              <w:rPr>
                <w:rFonts w:cstheme="minorHAnsi"/>
                <w:b/>
                <w:sz w:val="24"/>
                <w:szCs w:val="24"/>
              </w:rPr>
            </w:pPr>
            <w:r w:rsidRPr="00E651A3">
              <w:rPr>
                <w:rFonts w:cstheme="minorHAnsi"/>
                <w:b/>
                <w:sz w:val="24"/>
                <w:szCs w:val="24"/>
              </w:rPr>
              <w:t xml:space="preserve">Poslije </w:t>
            </w:r>
            <w:proofErr w:type="spellStart"/>
            <w:r w:rsidRPr="00E651A3">
              <w:rPr>
                <w:rFonts w:cstheme="minorHAnsi"/>
                <w:b/>
                <w:sz w:val="24"/>
                <w:szCs w:val="24"/>
              </w:rPr>
              <w:t>zahtjevaza</w:t>
            </w:r>
            <w:proofErr w:type="spellEnd"/>
            <w:r w:rsidRPr="00E651A3">
              <w:rPr>
                <w:rFonts w:cstheme="minorHAnsi"/>
                <w:b/>
                <w:sz w:val="24"/>
                <w:szCs w:val="24"/>
              </w:rPr>
              <w:t xml:space="preserve"> pojašnjenjima (Da/Ne)</w:t>
            </w:r>
          </w:p>
        </w:tc>
      </w:tr>
      <w:tr w:rsidR="003D0881" w:rsidRPr="00BA75CC" w14:paraId="25CAC66F" w14:textId="77777777" w:rsidTr="00FB5C7A">
        <w:trPr>
          <w:jc w:val="center"/>
        </w:trPr>
        <w:tc>
          <w:tcPr>
            <w:tcW w:w="675" w:type="dxa"/>
          </w:tcPr>
          <w:p w14:paraId="2D1A8BF5" w14:textId="0C9ED674" w:rsidR="003D0881" w:rsidRPr="00E651A3" w:rsidRDefault="003D0881" w:rsidP="00B0707D">
            <w:pPr>
              <w:pStyle w:val="Txttable0"/>
              <w:numPr>
                <w:ilvl w:val="0"/>
                <w:numId w:val="23"/>
              </w:numPr>
              <w:rPr>
                <w:rFonts w:cstheme="minorHAnsi"/>
                <w:sz w:val="24"/>
                <w:szCs w:val="24"/>
              </w:rPr>
            </w:pPr>
          </w:p>
        </w:tc>
        <w:tc>
          <w:tcPr>
            <w:tcW w:w="5274" w:type="dxa"/>
          </w:tcPr>
          <w:p w14:paraId="6E77F6AA" w14:textId="08B9F363" w:rsidR="003D0881" w:rsidRPr="00E651A3" w:rsidRDefault="003D0881" w:rsidP="00C85ECF">
            <w:pPr>
              <w:pStyle w:val="Txttable0"/>
              <w:rPr>
                <w:rFonts w:cstheme="minorHAnsi"/>
                <w:sz w:val="24"/>
                <w:szCs w:val="24"/>
              </w:rPr>
            </w:pPr>
            <w:r w:rsidRPr="00E651A3">
              <w:rPr>
                <w:rFonts w:cstheme="minorHAnsi"/>
                <w:sz w:val="24"/>
                <w:szCs w:val="24"/>
              </w:rPr>
              <w:t>Cilj projekta je u skladu s</w:t>
            </w:r>
            <w:r w:rsidR="00650C69" w:rsidRPr="00E651A3">
              <w:rPr>
                <w:rFonts w:cstheme="minorHAnsi"/>
                <w:sz w:val="24"/>
                <w:szCs w:val="24"/>
              </w:rPr>
              <w:t xml:space="preserve"> OPKK 2014.-2020., Prioritet 3 Poslovna konkurentnost, SC 3a2 Omogućavanje povoljnog okruže</w:t>
            </w:r>
            <w:r w:rsidR="00C85ECF" w:rsidRPr="00E651A3">
              <w:rPr>
                <w:rFonts w:cstheme="minorHAnsi"/>
                <w:sz w:val="24"/>
                <w:szCs w:val="24"/>
              </w:rPr>
              <w:t xml:space="preserve">nja za razvoj </w:t>
            </w:r>
            <w:r w:rsidR="00C85ECF" w:rsidRPr="00E651A3">
              <w:rPr>
                <w:rFonts w:cstheme="minorHAnsi"/>
                <w:sz w:val="24"/>
                <w:szCs w:val="24"/>
              </w:rPr>
              <w:lastRenderedPageBreak/>
              <w:t>poduzetništva</w:t>
            </w:r>
            <w:r w:rsidR="005574C1">
              <w:rPr>
                <w:rFonts w:cstheme="minorHAnsi"/>
                <w:sz w:val="24"/>
                <w:szCs w:val="24"/>
              </w:rPr>
              <w:t xml:space="preserve"> te </w:t>
            </w:r>
            <w:r w:rsidR="00C85ECF" w:rsidRPr="00E651A3">
              <w:rPr>
                <w:rFonts w:cstheme="minorHAnsi"/>
                <w:sz w:val="24"/>
                <w:szCs w:val="24"/>
              </w:rPr>
              <w:t xml:space="preserve"> SRUA Rijeka</w:t>
            </w:r>
            <w:r w:rsidR="005574C1">
              <w:rPr>
                <w:rFonts w:cstheme="minorHAnsi"/>
                <w:sz w:val="24"/>
                <w:szCs w:val="24"/>
              </w:rPr>
              <w:t xml:space="preserve"> i slijedom toga odgovara </w:t>
            </w:r>
            <w:r w:rsidR="00650C69" w:rsidRPr="00E651A3">
              <w:rPr>
                <w:rFonts w:cstheme="minorHAnsi"/>
                <w:sz w:val="24"/>
                <w:szCs w:val="24"/>
              </w:rPr>
              <w:t>predmetu i svrsi ovog Poziva</w:t>
            </w:r>
            <w:r w:rsidR="00E0270B" w:rsidRPr="00E651A3">
              <w:rPr>
                <w:rFonts w:cstheme="minorHAnsi"/>
                <w:sz w:val="24"/>
                <w:szCs w:val="24"/>
              </w:rPr>
              <w:t xml:space="preserve"> </w:t>
            </w:r>
            <w:r w:rsidR="00E0270B" w:rsidRPr="00BA75CC">
              <w:rPr>
                <w:rFonts w:eastAsia="Calibri" w:cstheme="minorHAnsi"/>
                <w:sz w:val="24"/>
                <w:szCs w:val="24"/>
              </w:rPr>
              <w:t>(točka 1.3. Uputa)</w:t>
            </w:r>
            <w:r w:rsidR="00650C69" w:rsidRPr="00E651A3">
              <w:rPr>
                <w:rFonts w:cstheme="minorHAnsi"/>
                <w:sz w:val="24"/>
                <w:szCs w:val="24"/>
              </w:rPr>
              <w:t>.</w:t>
            </w:r>
          </w:p>
        </w:tc>
        <w:tc>
          <w:tcPr>
            <w:tcW w:w="1701" w:type="dxa"/>
          </w:tcPr>
          <w:p w14:paraId="0B3ECE99" w14:textId="77777777" w:rsidR="003D0881" w:rsidRPr="00E651A3" w:rsidRDefault="003D0881" w:rsidP="00013DCD">
            <w:pPr>
              <w:pStyle w:val="Txttable0"/>
              <w:rPr>
                <w:rFonts w:cstheme="minorHAnsi"/>
                <w:sz w:val="24"/>
                <w:szCs w:val="24"/>
              </w:rPr>
            </w:pPr>
          </w:p>
        </w:tc>
        <w:tc>
          <w:tcPr>
            <w:tcW w:w="2048" w:type="dxa"/>
          </w:tcPr>
          <w:p w14:paraId="03887A5C" w14:textId="77777777" w:rsidR="003D0881" w:rsidRPr="00E651A3" w:rsidRDefault="003D0881" w:rsidP="00013DCD">
            <w:pPr>
              <w:pStyle w:val="Txttable0"/>
              <w:rPr>
                <w:rFonts w:cstheme="minorHAnsi"/>
                <w:sz w:val="24"/>
                <w:szCs w:val="24"/>
              </w:rPr>
            </w:pPr>
          </w:p>
        </w:tc>
      </w:tr>
      <w:tr w:rsidR="003D0881" w:rsidRPr="00BA75CC" w14:paraId="5B41BF60" w14:textId="77777777" w:rsidTr="00FB5C7A">
        <w:trPr>
          <w:jc w:val="center"/>
        </w:trPr>
        <w:tc>
          <w:tcPr>
            <w:tcW w:w="675" w:type="dxa"/>
          </w:tcPr>
          <w:p w14:paraId="6F2B4DD6" w14:textId="4495D9FC" w:rsidR="003D0881" w:rsidRPr="00E651A3" w:rsidRDefault="003D0881" w:rsidP="00B0707D">
            <w:pPr>
              <w:pStyle w:val="Txttable0"/>
              <w:numPr>
                <w:ilvl w:val="0"/>
                <w:numId w:val="23"/>
              </w:numPr>
              <w:rPr>
                <w:rFonts w:cstheme="minorHAnsi"/>
                <w:sz w:val="24"/>
                <w:szCs w:val="24"/>
              </w:rPr>
            </w:pPr>
          </w:p>
        </w:tc>
        <w:tc>
          <w:tcPr>
            <w:tcW w:w="5274" w:type="dxa"/>
          </w:tcPr>
          <w:p w14:paraId="6B560FD0" w14:textId="448C1F30" w:rsidR="003D0881" w:rsidRPr="00E651A3" w:rsidRDefault="003D0881" w:rsidP="00C85ECF">
            <w:pPr>
              <w:pStyle w:val="Txttable0"/>
              <w:rPr>
                <w:rFonts w:cstheme="minorHAnsi"/>
                <w:sz w:val="24"/>
                <w:szCs w:val="24"/>
              </w:rPr>
            </w:pPr>
            <w:r w:rsidRPr="00E651A3">
              <w:rPr>
                <w:rFonts w:cstheme="minorHAnsi"/>
                <w:sz w:val="24"/>
                <w:szCs w:val="24"/>
              </w:rPr>
              <w:t xml:space="preserve">Projekt se provodi </w:t>
            </w:r>
            <w:r w:rsidR="00650C69" w:rsidRPr="00E651A3">
              <w:rPr>
                <w:rFonts w:cstheme="minorHAnsi"/>
                <w:sz w:val="24"/>
                <w:szCs w:val="24"/>
              </w:rPr>
              <w:t xml:space="preserve">u potpunosti na </w:t>
            </w:r>
            <w:r w:rsidR="00E0270B" w:rsidRPr="00E651A3">
              <w:rPr>
                <w:rFonts w:cstheme="minorHAnsi"/>
                <w:sz w:val="24"/>
                <w:szCs w:val="24"/>
              </w:rPr>
              <w:t xml:space="preserve">području </w:t>
            </w:r>
            <w:r w:rsidR="00650C69" w:rsidRPr="00E651A3">
              <w:rPr>
                <w:rFonts w:cstheme="minorHAnsi"/>
                <w:sz w:val="24"/>
                <w:szCs w:val="24"/>
              </w:rPr>
              <w:t xml:space="preserve">Urbane aglomeracije </w:t>
            </w:r>
            <w:r w:rsidR="00C85ECF" w:rsidRPr="00E651A3">
              <w:rPr>
                <w:rFonts w:cstheme="minorHAnsi"/>
                <w:sz w:val="24"/>
                <w:szCs w:val="24"/>
              </w:rPr>
              <w:t>Rijeka</w:t>
            </w:r>
            <w:r w:rsidR="00650C69" w:rsidRPr="00E651A3">
              <w:rPr>
                <w:rFonts w:cstheme="minorHAnsi"/>
                <w:sz w:val="24"/>
                <w:szCs w:val="24"/>
              </w:rPr>
              <w:t xml:space="preserve">, odnosno sljedećih jedinica lokalne samouprave: </w:t>
            </w:r>
            <w:r w:rsidR="00C85ECF" w:rsidRPr="00E651A3">
              <w:rPr>
                <w:rFonts w:cstheme="minorHAnsi"/>
                <w:sz w:val="24"/>
                <w:szCs w:val="24"/>
              </w:rPr>
              <w:t xml:space="preserve">Grad Rijeka, Grad Kastav, Grad Kraljevica, Grad Opatija, Općina Čavle, Općina Klana, Općina </w:t>
            </w:r>
            <w:proofErr w:type="spellStart"/>
            <w:r w:rsidR="00C85ECF" w:rsidRPr="00E651A3">
              <w:rPr>
                <w:rFonts w:cstheme="minorHAnsi"/>
                <w:sz w:val="24"/>
                <w:szCs w:val="24"/>
              </w:rPr>
              <w:t>Kostrena</w:t>
            </w:r>
            <w:proofErr w:type="spellEnd"/>
            <w:r w:rsidR="00C85ECF" w:rsidRPr="00E651A3">
              <w:rPr>
                <w:rFonts w:cstheme="minorHAnsi"/>
                <w:sz w:val="24"/>
                <w:szCs w:val="24"/>
              </w:rPr>
              <w:t xml:space="preserve">, Općina Lovran, Općina </w:t>
            </w:r>
            <w:proofErr w:type="spellStart"/>
            <w:r w:rsidR="00C85ECF" w:rsidRPr="00E651A3">
              <w:rPr>
                <w:rFonts w:cstheme="minorHAnsi"/>
                <w:sz w:val="24"/>
                <w:szCs w:val="24"/>
              </w:rPr>
              <w:t>Mošćenička</w:t>
            </w:r>
            <w:proofErr w:type="spellEnd"/>
            <w:r w:rsidR="00C85ECF" w:rsidRPr="00E651A3">
              <w:rPr>
                <w:rFonts w:cstheme="minorHAnsi"/>
                <w:sz w:val="24"/>
                <w:szCs w:val="24"/>
              </w:rPr>
              <w:t xml:space="preserve"> Draga i Općina </w:t>
            </w:r>
            <w:proofErr w:type="spellStart"/>
            <w:r w:rsidR="00C85ECF" w:rsidRPr="00E651A3">
              <w:rPr>
                <w:rFonts w:cstheme="minorHAnsi"/>
                <w:sz w:val="24"/>
                <w:szCs w:val="24"/>
              </w:rPr>
              <w:t>Viškovo</w:t>
            </w:r>
            <w:proofErr w:type="spellEnd"/>
            <w:r w:rsidR="00650C69" w:rsidRPr="00E651A3">
              <w:rPr>
                <w:rFonts w:cstheme="minorHAnsi"/>
                <w:sz w:val="24"/>
                <w:szCs w:val="24"/>
              </w:rPr>
              <w:t>.</w:t>
            </w:r>
          </w:p>
        </w:tc>
        <w:tc>
          <w:tcPr>
            <w:tcW w:w="1701" w:type="dxa"/>
          </w:tcPr>
          <w:p w14:paraId="5FA98F2E" w14:textId="77777777" w:rsidR="003D0881" w:rsidRPr="00E651A3" w:rsidRDefault="003D0881" w:rsidP="00013DCD">
            <w:pPr>
              <w:pStyle w:val="Txttable0"/>
              <w:rPr>
                <w:rFonts w:cstheme="minorHAnsi"/>
                <w:sz w:val="24"/>
                <w:szCs w:val="24"/>
              </w:rPr>
            </w:pPr>
          </w:p>
        </w:tc>
        <w:tc>
          <w:tcPr>
            <w:tcW w:w="2048" w:type="dxa"/>
          </w:tcPr>
          <w:p w14:paraId="06E6B1DA" w14:textId="77777777" w:rsidR="003D0881" w:rsidRPr="00E651A3" w:rsidRDefault="003D0881" w:rsidP="00013DCD">
            <w:pPr>
              <w:pStyle w:val="Txttable0"/>
              <w:rPr>
                <w:rFonts w:cstheme="minorHAnsi"/>
                <w:sz w:val="24"/>
                <w:szCs w:val="24"/>
              </w:rPr>
            </w:pPr>
          </w:p>
        </w:tc>
      </w:tr>
      <w:tr w:rsidR="003D0881" w:rsidRPr="00BA75CC" w14:paraId="4F30EFA2" w14:textId="77777777" w:rsidTr="00FB5C7A">
        <w:trPr>
          <w:jc w:val="center"/>
        </w:trPr>
        <w:tc>
          <w:tcPr>
            <w:tcW w:w="675" w:type="dxa"/>
          </w:tcPr>
          <w:p w14:paraId="0457B526" w14:textId="43D87B14" w:rsidR="003D0881" w:rsidRPr="00E651A3" w:rsidRDefault="003D0881" w:rsidP="00B0707D">
            <w:pPr>
              <w:pStyle w:val="Txttable0"/>
              <w:numPr>
                <w:ilvl w:val="0"/>
                <w:numId w:val="23"/>
              </w:numPr>
              <w:rPr>
                <w:rFonts w:cstheme="minorHAnsi"/>
                <w:sz w:val="24"/>
                <w:szCs w:val="24"/>
              </w:rPr>
            </w:pPr>
          </w:p>
        </w:tc>
        <w:tc>
          <w:tcPr>
            <w:tcW w:w="5274" w:type="dxa"/>
          </w:tcPr>
          <w:p w14:paraId="33CD1C2B" w14:textId="265A5C0D" w:rsidR="003D0881" w:rsidRPr="00E651A3" w:rsidRDefault="003D0881" w:rsidP="00650C69">
            <w:pPr>
              <w:pStyle w:val="Txttable0"/>
              <w:rPr>
                <w:rFonts w:cstheme="minorHAnsi"/>
                <w:sz w:val="24"/>
                <w:szCs w:val="24"/>
              </w:rPr>
            </w:pPr>
            <w:r w:rsidRPr="00E651A3">
              <w:rPr>
                <w:rFonts w:cstheme="minorHAnsi"/>
                <w:sz w:val="24"/>
                <w:szCs w:val="24"/>
              </w:rPr>
              <w:t xml:space="preserve">Aktivnosti projekta su u skladu s prihvatljivim aktivnostima </w:t>
            </w:r>
            <w:r w:rsidR="00650C69" w:rsidRPr="00E651A3">
              <w:rPr>
                <w:rFonts w:cstheme="minorHAnsi"/>
                <w:sz w:val="24"/>
                <w:szCs w:val="24"/>
              </w:rPr>
              <w:t>ovog Poziva</w:t>
            </w:r>
            <w:r w:rsidR="00DC69D7">
              <w:rPr>
                <w:rFonts w:cstheme="minorHAnsi"/>
                <w:sz w:val="24"/>
                <w:szCs w:val="24"/>
                <w:vertAlign w:val="superscript"/>
              </w:rPr>
              <w:t>12</w:t>
            </w:r>
            <w:r w:rsidR="00B20605" w:rsidRPr="00E651A3">
              <w:rPr>
                <w:rStyle w:val="FootnoteReference"/>
                <w:rFonts w:cstheme="minorHAnsi"/>
                <w:sz w:val="24"/>
                <w:szCs w:val="24"/>
              </w:rPr>
              <w:t xml:space="preserve"> </w:t>
            </w:r>
            <w:r w:rsidR="00B20605" w:rsidRPr="00E651A3">
              <w:rPr>
                <w:rFonts w:cstheme="minorHAnsi"/>
                <w:sz w:val="24"/>
                <w:szCs w:val="24"/>
              </w:rPr>
              <w:t>(točka 2.7 Uputa).</w:t>
            </w:r>
          </w:p>
        </w:tc>
        <w:tc>
          <w:tcPr>
            <w:tcW w:w="1701" w:type="dxa"/>
          </w:tcPr>
          <w:p w14:paraId="5EBE5B49" w14:textId="77777777" w:rsidR="003D0881" w:rsidRPr="00E651A3" w:rsidRDefault="003D0881" w:rsidP="00013DCD">
            <w:pPr>
              <w:pStyle w:val="Txttable0"/>
              <w:rPr>
                <w:rFonts w:cstheme="minorHAnsi"/>
                <w:sz w:val="24"/>
                <w:szCs w:val="24"/>
              </w:rPr>
            </w:pPr>
          </w:p>
        </w:tc>
        <w:tc>
          <w:tcPr>
            <w:tcW w:w="2048" w:type="dxa"/>
          </w:tcPr>
          <w:p w14:paraId="47C0EC2A" w14:textId="77777777" w:rsidR="003D0881" w:rsidRPr="00E651A3" w:rsidRDefault="003D0881" w:rsidP="00013DCD">
            <w:pPr>
              <w:pStyle w:val="Txttable0"/>
              <w:rPr>
                <w:rFonts w:cstheme="minorHAnsi"/>
                <w:sz w:val="24"/>
                <w:szCs w:val="24"/>
              </w:rPr>
            </w:pPr>
          </w:p>
        </w:tc>
      </w:tr>
      <w:tr w:rsidR="003D0881" w:rsidRPr="00BA75CC" w14:paraId="48676900" w14:textId="77777777" w:rsidTr="00FB5C7A">
        <w:trPr>
          <w:trHeight w:val="542"/>
          <w:jc w:val="center"/>
        </w:trPr>
        <w:tc>
          <w:tcPr>
            <w:tcW w:w="675" w:type="dxa"/>
          </w:tcPr>
          <w:p w14:paraId="2365F4AB" w14:textId="62F682A2" w:rsidR="003D0881" w:rsidRPr="00E651A3" w:rsidRDefault="003D0881" w:rsidP="00B0707D">
            <w:pPr>
              <w:pStyle w:val="Txttable0"/>
              <w:numPr>
                <w:ilvl w:val="0"/>
                <w:numId w:val="23"/>
              </w:numPr>
              <w:rPr>
                <w:rFonts w:cstheme="minorHAnsi"/>
                <w:sz w:val="24"/>
                <w:szCs w:val="24"/>
              </w:rPr>
            </w:pPr>
          </w:p>
        </w:tc>
        <w:tc>
          <w:tcPr>
            <w:tcW w:w="5274" w:type="dxa"/>
          </w:tcPr>
          <w:p w14:paraId="1967FD4B" w14:textId="77777777" w:rsidR="003D0881" w:rsidRPr="00E651A3" w:rsidRDefault="003D0881" w:rsidP="00013DCD">
            <w:pPr>
              <w:pStyle w:val="Txttable0"/>
              <w:rPr>
                <w:rFonts w:cstheme="minorHAnsi"/>
                <w:sz w:val="24"/>
                <w:szCs w:val="24"/>
              </w:rPr>
            </w:pPr>
            <w:r w:rsidRPr="00E651A3">
              <w:rPr>
                <w:rFonts w:cstheme="minorHAnsi"/>
                <w:sz w:val="24"/>
                <w:szCs w:val="24"/>
              </w:rPr>
              <w:t>Projekt ne uključuje aktivnosti koje su bile dio operacije koja je, ili je trebala biti, podložna postupku povrata sredstava (u skladu s člankom 125. stavkom 3(f) Uredbe (EU) br. 1303/2013) nakon promjene proizvodne aktivnosti izvan programskog područja.</w:t>
            </w:r>
          </w:p>
        </w:tc>
        <w:tc>
          <w:tcPr>
            <w:tcW w:w="1701" w:type="dxa"/>
          </w:tcPr>
          <w:p w14:paraId="456CF06D" w14:textId="77777777" w:rsidR="003D0881" w:rsidRPr="00E651A3" w:rsidRDefault="003D0881" w:rsidP="00013DCD">
            <w:pPr>
              <w:pStyle w:val="Txttable0"/>
              <w:rPr>
                <w:rFonts w:cstheme="minorHAnsi"/>
                <w:sz w:val="24"/>
                <w:szCs w:val="24"/>
              </w:rPr>
            </w:pPr>
          </w:p>
        </w:tc>
        <w:tc>
          <w:tcPr>
            <w:tcW w:w="2048" w:type="dxa"/>
          </w:tcPr>
          <w:p w14:paraId="7F5058B1" w14:textId="77777777" w:rsidR="003D0881" w:rsidRPr="00E651A3" w:rsidRDefault="003D0881" w:rsidP="00013DCD">
            <w:pPr>
              <w:pStyle w:val="Txttable0"/>
              <w:rPr>
                <w:rFonts w:cstheme="minorHAnsi"/>
                <w:sz w:val="24"/>
                <w:szCs w:val="24"/>
              </w:rPr>
            </w:pPr>
          </w:p>
        </w:tc>
      </w:tr>
      <w:tr w:rsidR="003D0881" w:rsidRPr="00BA75CC" w14:paraId="781BCC47" w14:textId="77777777" w:rsidTr="00FB5C7A">
        <w:trPr>
          <w:trHeight w:val="542"/>
          <w:jc w:val="center"/>
        </w:trPr>
        <w:tc>
          <w:tcPr>
            <w:tcW w:w="675" w:type="dxa"/>
          </w:tcPr>
          <w:p w14:paraId="4233F1A7" w14:textId="25FE6EEC" w:rsidR="003D0881" w:rsidRPr="00E651A3" w:rsidRDefault="003D0881" w:rsidP="00B0707D">
            <w:pPr>
              <w:pStyle w:val="Txttable0"/>
              <w:numPr>
                <w:ilvl w:val="0"/>
                <w:numId w:val="23"/>
              </w:numPr>
              <w:rPr>
                <w:rFonts w:cstheme="minorHAnsi"/>
                <w:sz w:val="24"/>
                <w:szCs w:val="24"/>
              </w:rPr>
            </w:pPr>
          </w:p>
        </w:tc>
        <w:tc>
          <w:tcPr>
            <w:tcW w:w="5274" w:type="dxa"/>
          </w:tcPr>
          <w:p w14:paraId="5DCA668A" w14:textId="3EE0AC04" w:rsidR="003D0881" w:rsidRPr="00E651A3" w:rsidRDefault="00D27907" w:rsidP="00B20605">
            <w:pPr>
              <w:pStyle w:val="Txttable0"/>
              <w:rPr>
                <w:rFonts w:cstheme="minorHAnsi"/>
                <w:sz w:val="24"/>
                <w:szCs w:val="24"/>
              </w:rPr>
            </w:pPr>
            <w:r w:rsidRPr="00E651A3">
              <w:rPr>
                <w:rFonts w:cstheme="minorHAnsi"/>
                <w:sz w:val="24"/>
                <w:szCs w:val="24"/>
              </w:rPr>
              <w:t xml:space="preserve">Projekt je u skladu s </w:t>
            </w:r>
            <w:r w:rsidR="00B20605" w:rsidRPr="00E651A3">
              <w:rPr>
                <w:rFonts w:cstheme="minorHAnsi"/>
                <w:sz w:val="24"/>
                <w:szCs w:val="24"/>
              </w:rPr>
              <w:t xml:space="preserve">nacionalnim propisima i propisima EU te </w:t>
            </w:r>
            <w:r w:rsidRPr="00E651A3">
              <w:rPr>
                <w:rFonts w:cstheme="minorHAnsi"/>
                <w:sz w:val="24"/>
                <w:szCs w:val="24"/>
              </w:rPr>
              <w:t>specifičnim pravilima i zahtjevima primjenjivima na ovaj Poziv.</w:t>
            </w:r>
          </w:p>
        </w:tc>
        <w:tc>
          <w:tcPr>
            <w:tcW w:w="1701" w:type="dxa"/>
          </w:tcPr>
          <w:p w14:paraId="38CC91ED" w14:textId="77777777" w:rsidR="003D0881" w:rsidRPr="00E651A3" w:rsidRDefault="003D0881" w:rsidP="00013DCD">
            <w:pPr>
              <w:pStyle w:val="Txttable0"/>
              <w:rPr>
                <w:rFonts w:cstheme="minorHAnsi"/>
                <w:sz w:val="24"/>
                <w:szCs w:val="24"/>
              </w:rPr>
            </w:pPr>
          </w:p>
        </w:tc>
        <w:tc>
          <w:tcPr>
            <w:tcW w:w="2048" w:type="dxa"/>
          </w:tcPr>
          <w:p w14:paraId="1B070A1D" w14:textId="77777777" w:rsidR="003D0881" w:rsidRPr="00E651A3" w:rsidRDefault="003D0881" w:rsidP="00013DCD">
            <w:pPr>
              <w:pStyle w:val="Txttable0"/>
              <w:rPr>
                <w:rFonts w:cstheme="minorHAnsi"/>
                <w:sz w:val="24"/>
                <w:szCs w:val="24"/>
              </w:rPr>
            </w:pPr>
          </w:p>
        </w:tc>
      </w:tr>
      <w:tr w:rsidR="003D0881" w:rsidRPr="00BA75CC" w14:paraId="33D03822" w14:textId="77777777" w:rsidTr="00FB5C7A">
        <w:trPr>
          <w:jc w:val="center"/>
        </w:trPr>
        <w:tc>
          <w:tcPr>
            <w:tcW w:w="675" w:type="dxa"/>
          </w:tcPr>
          <w:p w14:paraId="5D78C683" w14:textId="2CF2270E" w:rsidR="003D0881" w:rsidRPr="00E651A3" w:rsidRDefault="003D0881" w:rsidP="00B0707D">
            <w:pPr>
              <w:pStyle w:val="Txttable0"/>
              <w:numPr>
                <w:ilvl w:val="0"/>
                <w:numId w:val="23"/>
              </w:numPr>
              <w:rPr>
                <w:rFonts w:cstheme="minorHAnsi"/>
                <w:sz w:val="24"/>
                <w:szCs w:val="24"/>
              </w:rPr>
            </w:pPr>
          </w:p>
        </w:tc>
        <w:tc>
          <w:tcPr>
            <w:tcW w:w="5274" w:type="dxa"/>
          </w:tcPr>
          <w:p w14:paraId="7D648034" w14:textId="77777777" w:rsidR="003D0881" w:rsidRPr="00E651A3" w:rsidRDefault="003D0881" w:rsidP="00013DCD">
            <w:pPr>
              <w:pStyle w:val="Txttable0"/>
              <w:rPr>
                <w:rFonts w:cstheme="minorHAnsi"/>
                <w:sz w:val="24"/>
                <w:szCs w:val="24"/>
              </w:rPr>
            </w:pPr>
            <w:r w:rsidRPr="00E651A3">
              <w:rPr>
                <w:rFonts w:cstheme="minorHAnsi"/>
                <w:sz w:val="24"/>
                <w:szCs w:val="24"/>
              </w:rPr>
              <w:t>Projekt u trenutku podnošenja projektnog prijedloga nije fizički niti financijski završen.</w:t>
            </w:r>
          </w:p>
        </w:tc>
        <w:tc>
          <w:tcPr>
            <w:tcW w:w="1701" w:type="dxa"/>
          </w:tcPr>
          <w:p w14:paraId="13974B52" w14:textId="77777777" w:rsidR="003D0881" w:rsidRPr="00E651A3" w:rsidRDefault="003D0881" w:rsidP="00013DCD">
            <w:pPr>
              <w:pStyle w:val="Txttable0"/>
              <w:rPr>
                <w:rFonts w:cstheme="minorHAnsi"/>
                <w:sz w:val="24"/>
                <w:szCs w:val="24"/>
              </w:rPr>
            </w:pPr>
          </w:p>
        </w:tc>
        <w:tc>
          <w:tcPr>
            <w:tcW w:w="2048" w:type="dxa"/>
          </w:tcPr>
          <w:p w14:paraId="2E314927" w14:textId="77777777" w:rsidR="003D0881" w:rsidRPr="00E651A3" w:rsidRDefault="003D0881" w:rsidP="00013DCD">
            <w:pPr>
              <w:pStyle w:val="Txttable0"/>
              <w:rPr>
                <w:rFonts w:cstheme="minorHAnsi"/>
                <w:sz w:val="24"/>
                <w:szCs w:val="24"/>
              </w:rPr>
            </w:pPr>
          </w:p>
        </w:tc>
      </w:tr>
      <w:tr w:rsidR="003D0881" w:rsidRPr="00BA75CC" w14:paraId="60DE4573" w14:textId="77777777" w:rsidTr="00FB5C7A">
        <w:trPr>
          <w:jc w:val="center"/>
        </w:trPr>
        <w:tc>
          <w:tcPr>
            <w:tcW w:w="675" w:type="dxa"/>
          </w:tcPr>
          <w:p w14:paraId="56063775" w14:textId="60D11D53" w:rsidR="003D0881" w:rsidRPr="00E651A3" w:rsidRDefault="003D0881" w:rsidP="00B0707D">
            <w:pPr>
              <w:pStyle w:val="Txttable0"/>
              <w:numPr>
                <w:ilvl w:val="0"/>
                <w:numId w:val="23"/>
              </w:numPr>
              <w:rPr>
                <w:rFonts w:cstheme="minorHAnsi"/>
                <w:sz w:val="24"/>
                <w:szCs w:val="24"/>
              </w:rPr>
            </w:pPr>
          </w:p>
        </w:tc>
        <w:tc>
          <w:tcPr>
            <w:tcW w:w="5274" w:type="dxa"/>
          </w:tcPr>
          <w:p w14:paraId="478A6BCE" w14:textId="021C2D1A" w:rsidR="003D0881" w:rsidRPr="00E651A3" w:rsidRDefault="003D0881" w:rsidP="00B20605">
            <w:pPr>
              <w:pStyle w:val="Txttable0"/>
              <w:rPr>
                <w:rFonts w:cstheme="minorHAnsi"/>
                <w:sz w:val="24"/>
                <w:szCs w:val="24"/>
              </w:rPr>
            </w:pPr>
            <w:r w:rsidRPr="00E651A3">
              <w:rPr>
                <w:rFonts w:cstheme="minorHAnsi"/>
                <w:sz w:val="24"/>
                <w:szCs w:val="24"/>
              </w:rPr>
              <w:t xml:space="preserve">Projekt se, na način opisan u projektnom prijedlogu, ne bi mogao provesti bez potpore iz </w:t>
            </w:r>
            <w:r w:rsidR="00E0270B" w:rsidRPr="00E651A3">
              <w:rPr>
                <w:rFonts w:cstheme="minorHAnsi"/>
                <w:sz w:val="24"/>
                <w:szCs w:val="24"/>
              </w:rPr>
              <w:t xml:space="preserve">OPKK </w:t>
            </w:r>
            <w:r w:rsidRPr="00E651A3">
              <w:rPr>
                <w:rFonts w:cstheme="minorHAnsi"/>
                <w:sz w:val="24"/>
                <w:szCs w:val="24"/>
              </w:rPr>
              <w:t>(prijavitelj nema osigurana sredstva za provedbu projekta na način, u opsegu i vremenskom okviru kako je opisano u projektnom prijedlogu, odnosno potporom iz Fondova osigurava se dodana vrijednost, bilo u opsegu ili kvaliteti aktivnosti, ili u pogledu vremena potrebnog za ostvarenje cilja/ciljeva projekta)</w:t>
            </w:r>
            <w:r w:rsidR="00DC69D7">
              <w:rPr>
                <w:vertAlign w:val="superscript"/>
              </w:rPr>
              <w:t>13</w:t>
            </w:r>
            <w:r w:rsidRPr="00E651A3">
              <w:rPr>
                <w:rFonts w:cstheme="minorHAnsi"/>
                <w:sz w:val="24"/>
                <w:szCs w:val="24"/>
              </w:rPr>
              <w:t>.</w:t>
            </w:r>
          </w:p>
        </w:tc>
        <w:tc>
          <w:tcPr>
            <w:tcW w:w="1701" w:type="dxa"/>
          </w:tcPr>
          <w:p w14:paraId="245691AF" w14:textId="77777777" w:rsidR="003D0881" w:rsidRPr="00E651A3" w:rsidRDefault="003D0881" w:rsidP="00013DCD">
            <w:pPr>
              <w:pStyle w:val="Txttable0"/>
              <w:rPr>
                <w:rFonts w:cstheme="minorHAnsi"/>
                <w:sz w:val="24"/>
                <w:szCs w:val="24"/>
              </w:rPr>
            </w:pPr>
          </w:p>
        </w:tc>
        <w:tc>
          <w:tcPr>
            <w:tcW w:w="2048" w:type="dxa"/>
          </w:tcPr>
          <w:p w14:paraId="281FA3DE" w14:textId="77777777" w:rsidR="003D0881" w:rsidRPr="00E651A3" w:rsidRDefault="003D0881" w:rsidP="00013DCD">
            <w:pPr>
              <w:pStyle w:val="Txttable0"/>
              <w:rPr>
                <w:rFonts w:cstheme="minorHAnsi"/>
                <w:sz w:val="24"/>
                <w:szCs w:val="24"/>
              </w:rPr>
            </w:pPr>
          </w:p>
        </w:tc>
      </w:tr>
      <w:tr w:rsidR="003D0881" w:rsidRPr="00BA75CC" w14:paraId="2472F7D3" w14:textId="77777777" w:rsidTr="00FB5C7A">
        <w:trPr>
          <w:jc w:val="center"/>
        </w:trPr>
        <w:tc>
          <w:tcPr>
            <w:tcW w:w="675" w:type="dxa"/>
          </w:tcPr>
          <w:p w14:paraId="4A1B49C2" w14:textId="515EDFCE" w:rsidR="003D0881" w:rsidRPr="00E651A3" w:rsidRDefault="003D0881" w:rsidP="00B0707D">
            <w:pPr>
              <w:pStyle w:val="Txttable0"/>
              <w:numPr>
                <w:ilvl w:val="0"/>
                <w:numId w:val="23"/>
              </w:numPr>
              <w:rPr>
                <w:rFonts w:cstheme="minorHAnsi"/>
                <w:sz w:val="24"/>
                <w:szCs w:val="24"/>
              </w:rPr>
            </w:pPr>
          </w:p>
        </w:tc>
        <w:tc>
          <w:tcPr>
            <w:tcW w:w="5274" w:type="dxa"/>
          </w:tcPr>
          <w:p w14:paraId="13E9706B" w14:textId="5E137C55" w:rsidR="003D0881" w:rsidRPr="00E651A3" w:rsidRDefault="003D0881" w:rsidP="00B20605">
            <w:pPr>
              <w:pStyle w:val="Txttable0"/>
              <w:rPr>
                <w:rFonts w:cstheme="minorHAnsi"/>
                <w:sz w:val="24"/>
                <w:szCs w:val="24"/>
              </w:rPr>
            </w:pPr>
            <w:r w:rsidRPr="00E651A3">
              <w:rPr>
                <w:rFonts w:cstheme="minorHAnsi"/>
                <w:sz w:val="24"/>
                <w:szCs w:val="24"/>
              </w:rPr>
              <w:t xml:space="preserve">Projekt poštuje načelo </w:t>
            </w:r>
            <w:proofErr w:type="spellStart"/>
            <w:r w:rsidRPr="00E651A3">
              <w:rPr>
                <w:rFonts w:cstheme="minorHAnsi"/>
                <w:sz w:val="24"/>
                <w:szCs w:val="24"/>
              </w:rPr>
              <w:t>nekumulativnosti</w:t>
            </w:r>
            <w:proofErr w:type="spellEnd"/>
            <w:r w:rsidRPr="00E651A3">
              <w:rPr>
                <w:rFonts w:cstheme="minorHAnsi"/>
                <w:sz w:val="24"/>
                <w:szCs w:val="24"/>
              </w:rPr>
              <w:t xml:space="preserve"> (odnosno ne predstavlja dvostruko financiranje)</w:t>
            </w:r>
            <w:r w:rsidR="00DC69D7">
              <w:rPr>
                <w:vertAlign w:val="superscript"/>
              </w:rPr>
              <w:t>14</w:t>
            </w:r>
            <w:r w:rsidR="00B20605" w:rsidRPr="00E651A3">
              <w:rPr>
                <w:rFonts w:cstheme="minorHAnsi"/>
                <w:sz w:val="24"/>
                <w:szCs w:val="24"/>
              </w:rPr>
              <w:t>.</w:t>
            </w:r>
          </w:p>
        </w:tc>
        <w:tc>
          <w:tcPr>
            <w:tcW w:w="1701" w:type="dxa"/>
          </w:tcPr>
          <w:p w14:paraId="7D8A83A5" w14:textId="77777777" w:rsidR="003D0881" w:rsidRPr="00E651A3" w:rsidRDefault="003D0881" w:rsidP="00013DCD">
            <w:pPr>
              <w:pStyle w:val="Txttable0"/>
              <w:rPr>
                <w:rFonts w:cstheme="minorHAnsi"/>
                <w:sz w:val="24"/>
                <w:szCs w:val="24"/>
              </w:rPr>
            </w:pPr>
          </w:p>
        </w:tc>
        <w:tc>
          <w:tcPr>
            <w:tcW w:w="2048" w:type="dxa"/>
          </w:tcPr>
          <w:p w14:paraId="45E95BC9" w14:textId="77777777" w:rsidR="003D0881" w:rsidRPr="00E651A3" w:rsidRDefault="003D0881" w:rsidP="00013DCD">
            <w:pPr>
              <w:pStyle w:val="Txttable0"/>
              <w:rPr>
                <w:rFonts w:cstheme="minorHAnsi"/>
                <w:sz w:val="24"/>
                <w:szCs w:val="24"/>
              </w:rPr>
            </w:pPr>
          </w:p>
        </w:tc>
      </w:tr>
      <w:tr w:rsidR="00C47C7A" w:rsidRPr="00BA75CC" w14:paraId="43ABDDC6" w14:textId="77777777" w:rsidTr="00FB5C7A">
        <w:trPr>
          <w:jc w:val="center"/>
        </w:trPr>
        <w:tc>
          <w:tcPr>
            <w:tcW w:w="675" w:type="dxa"/>
          </w:tcPr>
          <w:p w14:paraId="699A3044" w14:textId="3FBCB5D5" w:rsidR="00C47C7A" w:rsidRPr="00E651A3" w:rsidRDefault="00C47C7A" w:rsidP="00B0707D">
            <w:pPr>
              <w:pStyle w:val="Txttable0"/>
              <w:numPr>
                <w:ilvl w:val="0"/>
                <w:numId w:val="23"/>
              </w:numPr>
              <w:rPr>
                <w:rFonts w:cstheme="minorHAnsi"/>
                <w:sz w:val="24"/>
                <w:szCs w:val="24"/>
              </w:rPr>
            </w:pPr>
          </w:p>
        </w:tc>
        <w:tc>
          <w:tcPr>
            <w:tcW w:w="5274" w:type="dxa"/>
          </w:tcPr>
          <w:p w14:paraId="5B3AA001" w14:textId="0A014F43" w:rsidR="00C47C7A" w:rsidRPr="00E651A3" w:rsidRDefault="0065572B" w:rsidP="00013DCD">
            <w:pPr>
              <w:pStyle w:val="Txttable0"/>
              <w:rPr>
                <w:rFonts w:cstheme="minorHAnsi"/>
                <w:sz w:val="24"/>
                <w:szCs w:val="24"/>
              </w:rPr>
            </w:pPr>
            <w:r w:rsidRPr="00E651A3">
              <w:rPr>
                <w:rFonts w:cstheme="minorHAnsi"/>
                <w:sz w:val="24"/>
                <w:szCs w:val="24"/>
              </w:rPr>
              <w:t>Projekt je u skladu s horizontalnim politikama EU o održivome razvoju, ravnopravnosti spolova i nediskriminaciji</w:t>
            </w:r>
            <w:r w:rsidR="00B20605" w:rsidRPr="00E651A3">
              <w:rPr>
                <w:rFonts w:cstheme="minorHAnsi"/>
                <w:sz w:val="24"/>
                <w:szCs w:val="24"/>
              </w:rPr>
              <w:t>.</w:t>
            </w:r>
          </w:p>
        </w:tc>
        <w:tc>
          <w:tcPr>
            <w:tcW w:w="1701" w:type="dxa"/>
          </w:tcPr>
          <w:p w14:paraId="73193781" w14:textId="77777777" w:rsidR="00C47C7A" w:rsidRPr="00E651A3" w:rsidRDefault="00C47C7A" w:rsidP="00013DCD">
            <w:pPr>
              <w:pStyle w:val="Txttable0"/>
              <w:rPr>
                <w:rFonts w:cstheme="minorHAnsi"/>
                <w:sz w:val="24"/>
                <w:szCs w:val="24"/>
              </w:rPr>
            </w:pPr>
          </w:p>
        </w:tc>
        <w:tc>
          <w:tcPr>
            <w:tcW w:w="2048" w:type="dxa"/>
          </w:tcPr>
          <w:p w14:paraId="29733458" w14:textId="77777777" w:rsidR="00C47C7A" w:rsidRPr="00E651A3" w:rsidRDefault="00C47C7A" w:rsidP="00013DCD">
            <w:pPr>
              <w:pStyle w:val="Txttable0"/>
              <w:rPr>
                <w:rFonts w:cstheme="minorHAnsi"/>
                <w:sz w:val="24"/>
                <w:szCs w:val="24"/>
              </w:rPr>
            </w:pPr>
          </w:p>
        </w:tc>
      </w:tr>
      <w:tr w:rsidR="00327FD6" w:rsidRPr="00BA75CC" w14:paraId="00452D69" w14:textId="77777777" w:rsidTr="00FB5C7A">
        <w:trPr>
          <w:jc w:val="center"/>
        </w:trPr>
        <w:tc>
          <w:tcPr>
            <w:tcW w:w="675" w:type="dxa"/>
          </w:tcPr>
          <w:p w14:paraId="160AB048" w14:textId="05315D3D" w:rsidR="00327FD6" w:rsidRPr="00E651A3" w:rsidRDefault="00327FD6" w:rsidP="00B0707D">
            <w:pPr>
              <w:pStyle w:val="Txttable0"/>
              <w:numPr>
                <w:ilvl w:val="0"/>
                <w:numId w:val="23"/>
              </w:numPr>
              <w:rPr>
                <w:rFonts w:cstheme="minorHAnsi"/>
                <w:sz w:val="24"/>
                <w:szCs w:val="24"/>
              </w:rPr>
            </w:pPr>
          </w:p>
        </w:tc>
        <w:tc>
          <w:tcPr>
            <w:tcW w:w="5274" w:type="dxa"/>
          </w:tcPr>
          <w:p w14:paraId="33196CBC" w14:textId="27CE69DB" w:rsidR="00327FD6" w:rsidRPr="00E651A3" w:rsidRDefault="00B20605" w:rsidP="00B20605">
            <w:pPr>
              <w:pStyle w:val="Txttable0"/>
              <w:rPr>
                <w:rFonts w:cstheme="minorHAnsi"/>
                <w:sz w:val="24"/>
                <w:szCs w:val="24"/>
              </w:rPr>
            </w:pPr>
            <w:r w:rsidRPr="00E651A3">
              <w:rPr>
                <w:rFonts w:eastAsia="Calibri" w:cstheme="minorHAnsi"/>
                <w:sz w:val="24"/>
                <w:szCs w:val="24"/>
              </w:rPr>
              <w:t xml:space="preserve">Stopa sufinanciranja i iznos traženih bespovratnih sredstava su u okviru zadanih veličina koje se odnose na stopu sufinanciranja, maksimalni i </w:t>
            </w:r>
            <w:r w:rsidRPr="00E651A3">
              <w:rPr>
                <w:rFonts w:eastAsia="Calibri" w:cstheme="minorHAnsi"/>
                <w:sz w:val="24"/>
                <w:szCs w:val="24"/>
              </w:rPr>
              <w:lastRenderedPageBreak/>
              <w:t>minimalni iznos bespovratnih sredstava po projektu (točka 1.4. Uputa).</w:t>
            </w:r>
          </w:p>
        </w:tc>
        <w:tc>
          <w:tcPr>
            <w:tcW w:w="1701" w:type="dxa"/>
          </w:tcPr>
          <w:p w14:paraId="716D3313" w14:textId="77777777" w:rsidR="00327FD6" w:rsidRPr="00E651A3" w:rsidRDefault="00327FD6" w:rsidP="00013DCD">
            <w:pPr>
              <w:pStyle w:val="Txttable0"/>
              <w:rPr>
                <w:rFonts w:cstheme="minorHAnsi"/>
                <w:sz w:val="24"/>
                <w:szCs w:val="24"/>
              </w:rPr>
            </w:pPr>
          </w:p>
        </w:tc>
        <w:tc>
          <w:tcPr>
            <w:tcW w:w="2048" w:type="dxa"/>
          </w:tcPr>
          <w:p w14:paraId="054D4463" w14:textId="77777777" w:rsidR="00327FD6" w:rsidRPr="00E651A3" w:rsidRDefault="00327FD6" w:rsidP="00013DCD">
            <w:pPr>
              <w:pStyle w:val="Txttable0"/>
              <w:rPr>
                <w:rFonts w:cstheme="minorHAnsi"/>
                <w:sz w:val="24"/>
                <w:szCs w:val="24"/>
              </w:rPr>
            </w:pPr>
          </w:p>
        </w:tc>
      </w:tr>
      <w:tr w:rsidR="00327FD6" w:rsidRPr="00BA75CC" w14:paraId="07FCB98B" w14:textId="77777777" w:rsidTr="00FB5C7A">
        <w:trPr>
          <w:jc w:val="center"/>
        </w:trPr>
        <w:tc>
          <w:tcPr>
            <w:tcW w:w="675" w:type="dxa"/>
          </w:tcPr>
          <w:p w14:paraId="78EBC565" w14:textId="51D29E2A" w:rsidR="00327FD6" w:rsidRPr="00E651A3" w:rsidRDefault="00327FD6" w:rsidP="00B0707D">
            <w:pPr>
              <w:pStyle w:val="Txttable0"/>
              <w:numPr>
                <w:ilvl w:val="0"/>
                <w:numId w:val="23"/>
              </w:numPr>
              <w:rPr>
                <w:rFonts w:cstheme="minorHAnsi"/>
                <w:sz w:val="24"/>
                <w:szCs w:val="24"/>
              </w:rPr>
            </w:pPr>
          </w:p>
        </w:tc>
        <w:tc>
          <w:tcPr>
            <w:tcW w:w="5274" w:type="dxa"/>
          </w:tcPr>
          <w:p w14:paraId="0800B300" w14:textId="12675C5A" w:rsidR="00327FD6" w:rsidRPr="00353346" w:rsidRDefault="00DD1A7E" w:rsidP="00013DCD">
            <w:pPr>
              <w:pStyle w:val="Txttable0"/>
              <w:rPr>
                <w:rFonts w:cstheme="minorHAnsi"/>
                <w:sz w:val="24"/>
                <w:szCs w:val="24"/>
                <w:highlight w:val="yellow"/>
              </w:rPr>
            </w:pPr>
            <w:r w:rsidRPr="000656F2">
              <w:rPr>
                <w:sz w:val="24"/>
                <w:szCs w:val="24"/>
              </w:rPr>
              <w:t xml:space="preserve">Predmet ulaganja ima </w:t>
            </w:r>
            <w:proofErr w:type="spellStart"/>
            <w:r w:rsidRPr="000656F2">
              <w:rPr>
                <w:sz w:val="24"/>
                <w:szCs w:val="24"/>
              </w:rPr>
              <w:t>rješene</w:t>
            </w:r>
            <w:proofErr w:type="spellEnd"/>
            <w:r w:rsidRPr="000656F2">
              <w:rPr>
                <w:sz w:val="24"/>
                <w:szCs w:val="24"/>
              </w:rPr>
              <w:t xml:space="preserve"> imovinsko pravne odnose, zemljište/nekretnine koje su predmet ulaganja odnosno zemljišno knjižne čestice koje će spadati u obuhvat projekta su u vlasništvu prihvatljivog prijavitelja</w:t>
            </w:r>
            <w:r>
              <w:rPr>
                <w:sz w:val="24"/>
                <w:szCs w:val="24"/>
              </w:rPr>
              <w:t>.</w:t>
            </w:r>
          </w:p>
        </w:tc>
        <w:tc>
          <w:tcPr>
            <w:tcW w:w="1701" w:type="dxa"/>
          </w:tcPr>
          <w:p w14:paraId="1DDFB9E1" w14:textId="77777777" w:rsidR="00327FD6" w:rsidRPr="00A86FF9" w:rsidRDefault="00327FD6" w:rsidP="00013DCD">
            <w:pPr>
              <w:pStyle w:val="Txttable0"/>
              <w:rPr>
                <w:rFonts w:cstheme="minorHAnsi"/>
                <w:sz w:val="24"/>
                <w:szCs w:val="24"/>
              </w:rPr>
            </w:pPr>
          </w:p>
        </w:tc>
        <w:tc>
          <w:tcPr>
            <w:tcW w:w="2048" w:type="dxa"/>
          </w:tcPr>
          <w:p w14:paraId="2AEAAD07" w14:textId="77777777" w:rsidR="00327FD6" w:rsidRPr="00A86FF9" w:rsidRDefault="00327FD6" w:rsidP="00013DCD">
            <w:pPr>
              <w:pStyle w:val="Txttable0"/>
              <w:rPr>
                <w:rFonts w:cstheme="minorHAnsi"/>
                <w:sz w:val="24"/>
                <w:szCs w:val="24"/>
              </w:rPr>
            </w:pPr>
          </w:p>
        </w:tc>
      </w:tr>
      <w:tr w:rsidR="00C73AD8" w:rsidRPr="00BA75CC" w14:paraId="27E5CF34" w14:textId="77777777" w:rsidTr="00C73AD8">
        <w:trPr>
          <w:jc w:val="center"/>
        </w:trPr>
        <w:tc>
          <w:tcPr>
            <w:tcW w:w="675" w:type="dxa"/>
            <w:tcBorders>
              <w:top w:val="single" w:sz="4" w:space="0" w:color="auto"/>
              <w:left w:val="single" w:sz="4" w:space="0" w:color="auto"/>
              <w:bottom w:val="single" w:sz="4" w:space="0" w:color="auto"/>
              <w:right w:val="single" w:sz="4" w:space="0" w:color="auto"/>
            </w:tcBorders>
          </w:tcPr>
          <w:p w14:paraId="6BEBADD4" w14:textId="3680124E" w:rsidR="00C73AD8" w:rsidRPr="00A86FF9" w:rsidRDefault="00272371" w:rsidP="00C73AD8">
            <w:pPr>
              <w:pStyle w:val="Txttable0"/>
              <w:ind w:left="340" w:hanging="340"/>
              <w:rPr>
                <w:rFonts w:cstheme="minorHAnsi"/>
                <w:sz w:val="24"/>
                <w:szCs w:val="24"/>
              </w:rPr>
            </w:pPr>
            <w:r>
              <w:rPr>
                <w:rFonts w:cstheme="minorHAnsi"/>
                <w:sz w:val="24"/>
                <w:szCs w:val="24"/>
              </w:rPr>
              <w:t>1</w:t>
            </w:r>
            <w:r w:rsidR="00353346">
              <w:rPr>
                <w:rFonts w:cstheme="minorHAnsi"/>
                <w:sz w:val="24"/>
                <w:szCs w:val="24"/>
              </w:rPr>
              <w:t>2</w:t>
            </w:r>
            <w:r>
              <w:rPr>
                <w:rFonts w:cstheme="minorHAnsi"/>
                <w:sz w:val="24"/>
                <w:szCs w:val="24"/>
              </w:rPr>
              <w:t>.</w:t>
            </w:r>
          </w:p>
        </w:tc>
        <w:tc>
          <w:tcPr>
            <w:tcW w:w="5274" w:type="dxa"/>
            <w:tcBorders>
              <w:top w:val="single" w:sz="4" w:space="0" w:color="auto"/>
              <w:left w:val="single" w:sz="4" w:space="0" w:color="auto"/>
              <w:bottom w:val="single" w:sz="4" w:space="0" w:color="auto"/>
              <w:right w:val="single" w:sz="4" w:space="0" w:color="auto"/>
            </w:tcBorders>
          </w:tcPr>
          <w:p w14:paraId="4B789946" w14:textId="77777777" w:rsidR="00C73AD8" w:rsidRPr="00A86FF9" w:rsidRDefault="00C73AD8" w:rsidP="00C73AD8">
            <w:pPr>
              <w:pStyle w:val="Txttable0"/>
              <w:rPr>
                <w:rFonts w:eastAsia="Times New Roman" w:cstheme="minorHAnsi"/>
                <w:sz w:val="24"/>
                <w:szCs w:val="24"/>
              </w:rPr>
            </w:pPr>
            <w:bookmarkStart w:id="68" w:name="_Hlk953646"/>
            <w:r w:rsidRPr="00A86FF9">
              <w:rPr>
                <w:rFonts w:eastAsia="Times New Roman" w:cstheme="minorHAnsi"/>
                <w:sz w:val="24"/>
                <w:szCs w:val="24"/>
              </w:rPr>
              <w:t>Projekt je u skladu s Odlukom o obvezi provedbe prethodne (ex-</w:t>
            </w:r>
            <w:proofErr w:type="spellStart"/>
            <w:r w:rsidRPr="00A86FF9">
              <w:rPr>
                <w:rFonts w:eastAsia="Times New Roman" w:cstheme="minorHAnsi"/>
                <w:sz w:val="24"/>
                <w:szCs w:val="24"/>
              </w:rPr>
              <w:t>ante</w:t>
            </w:r>
            <w:proofErr w:type="spellEnd"/>
            <w:r w:rsidRPr="00A86FF9">
              <w:rPr>
                <w:rFonts w:eastAsia="Times New Roman" w:cstheme="minorHAnsi"/>
                <w:sz w:val="24"/>
                <w:szCs w:val="24"/>
              </w:rPr>
              <w:t>) kontrole javnih nabava u okviru projekata koji se namjeravaju sufinancirati i sufinanciraju iz europskih strukturnih i investicijskih fondova u financijskom razdoblju 2014.-2020. (NN 87/18).</w:t>
            </w:r>
            <w:bookmarkEnd w:id="68"/>
          </w:p>
        </w:tc>
        <w:tc>
          <w:tcPr>
            <w:tcW w:w="1701" w:type="dxa"/>
            <w:tcBorders>
              <w:top w:val="single" w:sz="4" w:space="0" w:color="auto"/>
              <w:left w:val="single" w:sz="4" w:space="0" w:color="auto"/>
              <w:bottom w:val="single" w:sz="4" w:space="0" w:color="auto"/>
              <w:right w:val="single" w:sz="4" w:space="0" w:color="auto"/>
            </w:tcBorders>
          </w:tcPr>
          <w:p w14:paraId="6C9CE4A0" w14:textId="77777777" w:rsidR="00C73AD8" w:rsidRPr="00A86FF9" w:rsidRDefault="00C73AD8" w:rsidP="00C73AD8">
            <w:pPr>
              <w:pStyle w:val="Txttable0"/>
              <w:rPr>
                <w:rFonts w:cstheme="minorHAnsi"/>
                <w:sz w:val="24"/>
                <w:szCs w:val="24"/>
              </w:rPr>
            </w:pPr>
          </w:p>
        </w:tc>
        <w:tc>
          <w:tcPr>
            <w:tcW w:w="2048" w:type="dxa"/>
            <w:tcBorders>
              <w:top w:val="single" w:sz="4" w:space="0" w:color="auto"/>
              <w:left w:val="single" w:sz="4" w:space="0" w:color="auto"/>
              <w:bottom w:val="single" w:sz="4" w:space="0" w:color="auto"/>
              <w:right w:val="single" w:sz="4" w:space="0" w:color="auto"/>
            </w:tcBorders>
          </w:tcPr>
          <w:p w14:paraId="59FBB1EE" w14:textId="77777777" w:rsidR="00C73AD8" w:rsidRPr="00A86FF9" w:rsidRDefault="00C73AD8" w:rsidP="00C73AD8">
            <w:pPr>
              <w:pStyle w:val="Txttable0"/>
              <w:rPr>
                <w:rFonts w:cstheme="minorHAnsi"/>
                <w:sz w:val="24"/>
                <w:szCs w:val="24"/>
              </w:rPr>
            </w:pPr>
          </w:p>
        </w:tc>
      </w:tr>
    </w:tbl>
    <w:p w14:paraId="3C30A949" w14:textId="77777777" w:rsidR="00DC69D7" w:rsidRDefault="00DC69D7" w:rsidP="00FD343E">
      <w:pPr>
        <w:rPr>
          <w:sz w:val="24"/>
          <w:szCs w:val="24"/>
        </w:rPr>
      </w:pPr>
    </w:p>
    <w:p w14:paraId="182D238C" w14:textId="0DFAF2F9" w:rsidR="00DC69D7" w:rsidRDefault="00DC69D7" w:rsidP="00DC69D7">
      <w:pPr>
        <w:spacing w:before="0" w:after="0" w:line="240" w:lineRule="auto"/>
        <w:rPr>
          <w:rStyle w:val="hps"/>
          <w:sz w:val="18"/>
          <w:szCs w:val="18"/>
        </w:rPr>
      </w:pPr>
      <w:r w:rsidRPr="00DC69D7">
        <w:rPr>
          <w:sz w:val="18"/>
          <w:szCs w:val="18"/>
          <w:vertAlign w:val="superscript"/>
        </w:rPr>
        <w:t>12</w:t>
      </w:r>
      <w:r w:rsidRPr="00DC69D7">
        <w:rPr>
          <w:sz w:val="18"/>
          <w:szCs w:val="18"/>
        </w:rPr>
        <w:t xml:space="preserve">Ukoliko se tijekom provjere </w:t>
      </w:r>
      <w:r w:rsidRPr="00DC69D7">
        <w:rPr>
          <w:rStyle w:val="hps"/>
          <w:sz w:val="18"/>
          <w:szCs w:val="18"/>
        </w:rPr>
        <w:t xml:space="preserve">prihvatljivosti projekta i aktivnosti utvrdi da u određenom projektnom prijedlogu jedna ili više aktivnosti nisu prihvatljive, PT2 (SAFU) u ovoj </w:t>
      </w:r>
      <w:r w:rsidRPr="00DC69D7">
        <w:rPr>
          <w:sz w:val="18"/>
          <w:szCs w:val="18"/>
        </w:rPr>
        <w:t xml:space="preserve">Kontrolnoj listi </w:t>
      </w:r>
      <w:r w:rsidRPr="00DC69D7">
        <w:rPr>
          <w:rStyle w:val="hps"/>
          <w:sz w:val="18"/>
          <w:szCs w:val="18"/>
        </w:rPr>
        <w:t>za predmetni projektni prijedlog navodi aktivnosti za koje je utvrđeno da su neprihvatljive. Slijedom toga, kvaliteta projektnog prijedloga se ocjenjuje uzimajući u obzir aktivnosti koje su prihvatljive odnosno ne uzimajući u obzir aktivnosti za koje je utvrđeno da su neprihvatljive. Također, PT2 (SAFU) u fazi provjere prihvatljivosti izdataka automatski iz proračuna briše troškove koji se odnose na aktivnosti za koje je utvrđeno da su neprihvatljive.</w:t>
      </w:r>
    </w:p>
    <w:p w14:paraId="6F47FA98" w14:textId="2C95A27F" w:rsidR="00DC69D7" w:rsidRDefault="00DC69D7" w:rsidP="00DC69D7">
      <w:pPr>
        <w:spacing w:before="0" w:after="0" w:line="240" w:lineRule="auto"/>
        <w:rPr>
          <w:sz w:val="18"/>
          <w:szCs w:val="18"/>
        </w:rPr>
      </w:pPr>
      <w:r w:rsidRPr="00DC69D7">
        <w:rPr>
          <w:sz w:val="18"/>
          <w:szCs w:val="18"/>
          <w:vertAlign w:val="superscript"/>
        </w:rPr>
        <w:t>13</w:t>
      </w:r>
      <w:r w:rsidRPr="00DC69D7">
        <w:rPr>
          <w:sz w:val="18"/>
          <w:szCs w:val="18"/>
        </w:rPr>
        <w:t>Usklađenost s navedenim kriterijem provjerava se uvidom u Obrazac 2. Izjava prijavitelja o istinitosti podataka</w:t>
      </w:r>
      <w:r w:rsidRPr="00DC69D7">
        <w:rPr>
          <w:sz w:val="18"/>
          <w:szCs w:val="18"/>
        </w:rPr>
        <w:t>.</w:t>
      </w:r>
    </w:p>
    <w:p w14:paraId="03879EE8" w14:textId="7F3FF0A0" w:rsidR="00DC69D7" w:rsidRPr="00DC69D7" w:rsidRDefault="00DC69D7" w:rsidP="00DC69D7">
      <w:pPr>
        <w:spacing w:before="0" w:after="0" w:line="240" w:lineRule="auto"/>
        <w:rPr>
          <w:sz w:val="18"/>
          <w:szCs w:val="18"/>
        </w:rPr>
      </w:pPr>
      <w:r>
        <w:rPr>
          <w:sz w:val="18"/>
          <w:szCs w:val="18"/>
          <w:vertAlign w:val="superscript"/>
        </w:rPr>
        <w:t>14</w:t>
      </w:r>
      <w:r w:rsidRPr="00DC69D7">
        <w:rPr>
          <w:sz w:val="18"/>
          <w:szCs w:val="18"/>
        </w:rPr>
        <w:t>Usklađenost s navedenim kriterijem provjerava se uvidom u Obrazac 2. Izjava prijavitelja o istinitosti podataka</w:t>
      </w:r>
      <w:r>
        <w:rPr>
          <w:sz w:val="18"/>
          <w:szCs w:val="18"/>
        </w:rPr>
        <w:t>.</w:t>
      </w:r>
    </w:p>
    <w:p w14:paraId="3045CDD1" w14:textId="77777777" w:rsidR="00DC69D7" w:rsidRDefault="00DC69D7" w:rsidP="00DC69D7">
      <w:pPr>
        <w:spacing w:before="0" w:after="0" w:line="240" w:lineRule="auto"/>
        <w:rPr>
          <w:sz w:val="24"/>
          <w:szCs w:val="24"/>
        </w:rPr>
      </w:pPr>
    </w:p>
    <w:p w14:paraId="68438174" w14:textId="77777777" w:rsidR="00DC69D7" w:rsidRDefault="00DC69D7" w:rsidP="00DC69D7">
      <w:pPr>
        <w:spacing w:before="0" w:after="0" w:line="240" w:lineRule="auto"/>
        <w:rPr>
          <w:sz w:val="24"/>
          <w:szCs w:val="24"/>
        </w:rPr>
      </w:pPr>
    </w:p>
    <w:p w14:paraId="16C4AAD9" w14:textId="00F59436" w:rsidR="00FD343E" w:rsidRDefault="00FD343E" w:rsidP="00DC69D7">
      <w:pPr>
        <w:spacing w:before="0" w:after="0" w:line="240" w:lineRule="auto"/>
        <w:rPr>
          <w:sz w:val="24"/>
          <w:szCs w:val="24"/>
        </w:rPr>
      </w:pPr>
      <w:r w:rsidRPr="00482511">
        <w:rPr>
          <w:sz w:val="24"/>
          <w:szCs w:val="24"/>
        </w:rPr>
        <w:t>Cilj predmetne provjere je provjeriti usklađenost projektnih prijedloga s kriterijima prihvatljivosti izdataka koji su navedeni u poglavlju 2. ovih Uputa, primjenjujući tablicu Provjera prihvatljivosti izdataka.</w:t>
      </w:r>
    </w:p>
    <w:p w14:paraId="53030752" w14:textId="77777777" w:rsidR="00DC69D7" w:rsidRPr="00DC69D7" w:rsidRDefault="00DC69D7" w:rsidP="00DC69D7">
      <w:pPr>
        <w:spacing w:before="0" w:after="0" w:line="240" w:lineRule="auto"/>
        <w:rPr>
          <w:sz w:val="24"/>
          <w:szCs w:val="24"/>
        </w:rPr>
      </w:pPr>
    </w:p>
    <w:tbl>
      <w:tblPr>
        <w:tblW w:w="9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274"/>
        <w:gridCol w:w="1701"/>
        <w:gridCol w:w="2048"/>
      </w:tblGrid>
      <w:tr w:rsidR="00FD343E" w:rsidRPr="00BA75CC" w14:paraId="13ABDF8B" w14:textId="77777777" w:rsidTr="00220276">
        <w:trPr>
          <w:trHeight w:val="354"/>
          <w:jc w:val="center"/>
        </w:trPr>
        <w:tc>
          <w:tcPr>
            <w:tcW w:w="675" w:type="dxa"/>
            <w:vAlign w:val="center"/>
          </w:tcPr>
          <w:p w14:paraId="5FB7FC89" w14:textId="77777777" w:rsidR="00FD343E" w:rsidRPr="00482511" w:rsidRDefault="00FD343E" w:rsidP="00220276">
            <w:pPr>
              <w:pStyle w:val="Txttable0"/>
              <w:rPr>
                <w:b/>
                <w:sz w:val="24"/>
                <w:szCs w:val="24"/>
                <w:lang w:eastAsia="hr-HR"/>
              </w:rPr>
            </w:pPr>
            <w:r w:rsidRPr="00482511">
              <w:rPr>
                <w:b/>
                <w:sz w:val="24"/>
                <w:szCs w:val="24"/>
                <w:lang w:eastAsia="hr-HR"/>
              </w:rPr>
              <w:t>Br.</w:t>
            </w:r>
          </w:p>
        </w:tc>
        <w:tc>
          <w:tcPr>
            <w:tcW w:w="5274" w:type="dxa"/>
            <w:vAlign w:val="center"/>
          </w:tcPr>
          <w:p w14:paraId="305FFCBF" w14:textId="77777777" w:rsidR="00FD343E" w:rsidRPr="00482511" w:rsidRDefault="00FD343E" w:rsidP="00220276">
            <w:pPr>
              <w:pStyle w:val="Txttable0"/>
              <w:rPr>
                <w:b/>
                <w:sz w:val="24"/>
                <w:szCs w:val="24"/>
                <w:lang w:eastAsia="hr-HR"/>
              </w:rPr>
            </w:pPr>
            <w:r w:rsidRPr="00482511">
              <w:rPr>
                <w:b/>
                <w:sz w:val="24"/>
                <w:szCs w:val="24"/>
                <w:lang w:eastAsia="hr-HR"/>
              </w:rPr>
              <w:t>Pitanje za provjeru prihvatljivosti izdataka</w:t>
            </w:r>
          </w:p>
        </w:tc>
        <w:tc>
          <w:tcPr>
            <w:tcW w:w="1701" w:type="dxa"/>
            <w:vAlign w:val="center"/>
          </w:tcPr>
          <w:p w14:paraId="6D6FF138" w14:textId="77777777" w:rsidR="00FD343E" w:rsidRPr="00482511" w:rsidRDefault="00FD343E" w:rsidP="00220276">
            <w:pPr>
              <w:pStyle w:val="Txttable0"/>
              <w:rPr>
                <w:b/>
                <w:sz w:val="24"/>
                <w:szCs w:val="24"/>
                <w:lang w:eastAsia="hr-HR"/>
              </w:rPr>
            </w:pPr>
            <w:r w:rsidRPr="00482511">
              <w:rPr>
                <w:b/>
                <w:sz w:val="24"/>
                <w:szCs w:val="24"/>
                <w:lang w:eastAsia="hr-HR"/>
              </w:rPr>
              <w:t>Prva provjera</w:t>
            </w:r>
          </w:p>
          <w:p w14:paraId="7A85D645" w14:textId="77777777" w:rsidR="00FD343E" w:rsidRPr="00482511" w:rsidRDefault="00FD343E" w:rsidP="00220276">
            <w:pPr>
              <w:pStyle w:val="Txttable0"/>
              <w:rPr>
                <w:b/>
                <w:sz w:val="24"/>
                <w:szCs w:val="24"/>
                <w:lang w:eastAsia="hr-HR"/>
              </w:rPr>
            </w:pPr>
            <w:r w:rsidRPr="00482511">
              <w:rPr>
                <w:b/>
                <w:sz w:val="24"/>
                <w:szCs w:val="24"/>
                <w:lang w:eastAsia="hr-HR"/>
              </w:rPr>
              <w:t>(Da/Ne)</w:t>
            </w:r>
          </w:p>
        </w:tc>
        <w:tc>
          <w:tcPr>
            <w:tcW w:w="2048" w:type="dxa"/>
            <w:vAlign w:val="center"/>
          </w:tcPr>
          <w:p w14:paraId="7B7A08AD" w14:textId="77777777" w:rsidR="00FD343E" w:rsidRPr="00482511" w:rsidRDefault="00FD343E" w:rsidP="00220276">
            <w:pPr>
              <w:pStyle w:val="Txttable0"/>
              <w:rPr>
                <w:b/>
                <w:sz w:val="24"/>
                <w:szCs w:val="24"/>
                <w:lang w:eastAsia="hr-HR"/>
              </w:rPr>
            </w:pPr>
            <w:r w:rsidRPr="00482511">
              <w:rPr>
                <w:b/>
                <w:sz w:val="24"/>
                <w:szCs w:val="24"/>
                <w:lang w:eastAsia="hr-HR"/>
              </w:rPr>
              <w:t xml:space="preserve">Poslije </w:t>
            </w:r>
            <w:proofErr w:type="spellStart"/>
            <w:r w:rsidRPr="00482511">
              <w:rPr>
                <w:b/>
                <w:sz w:val="24"/>
                <w:szCs w:val="24"/>
                <w:lang w:eastAsia="hr-HR"/>
              </w:rPr>
              <w:t>zahtjevaza</w:t>
            </w:r>
            <w:proofErr w:type="spellEnd"/>
            <w:r w:rsidRPr="00482511">
              <w:rPr>
                <w:b/>
                <w:sz w:val="24"/>
                <w:szCs w:val="24"/>
                <w:lang w:eastAsia="hr-HR"/>
              </w:rPr>
              <w:t xml:space="preserve"> pojašnjenjima / ispravaka (Da/Ne)</w:t>
            </w:r>
          </w:p>
        </w:tc>
      </w:tr>
      <w:tr w:rsidR="00FD343E" w:rsidRPr="00BA75CC" w14:paraId="7E492C4F" w14:textId="77777777" w:rsidTr="00220276">
        <w:trPr>
          <w:jc w:val="center"/>
        </w:trPr>
        <w:tc>
          <w:tcPr>
            <w:tcW w:w="675" w:type="dxa"/>
          </w:tcPr>
          <w:p w14:paraId="43AB935D" w14:textId="77777777" w:rsidR="00FD343E" w:rsidRPr="00482511" w:rsidRDefault="00FD343E" w:rsidP="00220276">
            <w:pPr>
              <w:pStyle w:val="Txttable0"/>
              <w:rPr>
                <w:sz w:val="24"/>
                <w:szCs w:val="24"/>
                <w:lang w:eastAsia="hr-HR"/>
              </w:rPr>
            </w:pPr>
            <w:r w:rsidRPr="00482511">
              <w:rPr>
                <w:sz w:val="24"/>
                <w:szCs w:val="24"/>
                <w:lang w:eastAsia="hr-HR"/>
              </w:rPr>
              <w:t>1.</w:t>
            </w:r>
          </w:p>
        </w:tc>
        <w:tc>
          <w:tcPr>
            <w:tcW w:w="5274" w:type="dxa"/>
          </w:tcPr>
          <w:p w14:paraId="284135A5" w14:textId="77777777" w:rsidR="00FD343E" w:rsidRPr="00482511" w:rsidRDefault="00FD343E" w:rsidP="00DC69D7">
            <w:pPr>
              <w:pStyle w:val="Txttable0"/>
              <w:spacing w:before="0" w:after="0"/>
              <w:rPr>
                <w:rFonts w:eastAsia="Cambria"/>
                <w:bCs/>
                <w:iCs/>
                <w:sz w:val="24"/>
                <w:szCs w:val="24"/>
                <w:lang w:eastAsia="hr-HR"/>
              </w:rPr>
            </w:pPr>
            <w:r w:rsidRPr="00482511">
              <w:rPr>
                <w:rFonts w:eastAsia="Cambria"/>
                <w:bCs/>
                <w:iCs/>
                <w:sz w:val="24"/>
                <w:szCs w:val="24"/>
                <w:lang w:eastAsia="hr-HR"/>
              </w:rPr>
              <w:t>Izdaci su u skladu s Pravilnikom o prihvatljivosti (NN, br. 115/18) i (dodatnim) uvjetima za prihvatljivost izdataka primjenjivima na predmetnu dodjelu.</w:t>
            </w:r>
          </w:p>
        </w:tc>
        <w:tc>
          <w:tcPr>
            <w:tcW w:w="1701" w:type="dxa"/>
          </w:tcPr>
          <w:p w14:paraId="68B3D321" w14:textId="77777777" w:rsidR="00FD343E" w:rsidRPr="00482511" w:rsidRDefault="00FD343E" w:rsidP="00220276">
            <w:pPr>
              <w:pStyle w:val="Txttable0"/>
              <w:rPr>
                <w:sz w:val="24"/>
                <w:szCs w:val="24"/>
                <w:lang w:eastAsia="hr-HR"/>
              </w:rPr>
            </w:pPr>
          </w:p>
        </w:tc>
        <w:tc>
          <w:tcPr>
            <w:tcW w:w="2048" w:type="dxa"/>
          </w:tcPr>
          <w:p w14:paraId="55B7912C" w14:textId="77777777" w:rsidR="00FD343E" w:rsidRPr="00482511" w:rsidRDefault="00FD343E" w:rsidP="00220276">
            <w:pPr>
              <w:pStyle w:val="Txttable0"/>
              <w:rPr>
                <w:sz w:val="24"/>
                <w:szCs w:val="24"/>
                <w:lang w:eastAsia="hr-HR"/>
              </w:rPr>
            </w:pPr>
          </w:p>
        </w:tc>
      </w:tr>
      <w:tr w:rsidR="00FD343E" w:rsidRPr="00BA75CC" w14:paraId="6E9A1DE8" w14:textId="77777777" w:rsidTr="00220276">
        <w:trPr>
          <w:trHeight w:val="470"/>
          <w:jc w:val="center"/>
        </w:trPr>
        <w:tc>
          <w:tcPr>
            <w:tcW w:w="675" w:type="dxa"/>
          </w:tcPr>
          <w:p w14:paraId="5835BF0B" w14:textId="77777777" w:rsidR="00FD343E" w:rsidRPr="00482511" w:rsidRDefault="00FD343E" w:rsidP="00220276">
            <w:pPr>
              <w:pStyle w:val="Txttable0"/>
              <w:rPr>
                <w:sz w:val="24"/>
                <w:szCs w:val="24"/>
                <w:lang w:eastAsia="hr-HR"/>
              </w:rPr>
            </w:pPr>
            <w:r w:rsidRPr="00482511">
              <w:rPr>
                <w:sz w:val="24"/>
                <w:szCs w:val="24"/>
                <w:lang w:eastAsia="hr-HR"/>
              </w:rPr>
              <w:t>2.</w:t>
            </w:r>
          </w:p>
        </w:tc>
        <w:tc>
          <w:tcPr>
            <w:tcW w:w="5274" w:type="dxa"/>
          </w:tcPr>
          <w:p w14:paraId="20EEFC03" w14:textId="77777777" w:rsidR="00FD343E" w:rsidRPr="00482511" w:rsidRDefault="00FD343E" w:rsidP="00DC69D7">
            <w:pPr>
              <w:pStyle w:val="Txttable0"/>
              <w:spacing w:before="0" w:after="0"/>
              <w:rPr>
                <w:rFonts w:eastAsia="Cambria"/>
                <w:bCs/>
                <w:iCs/>
                <w:sz w:val="24"/>
                <w:szCs w:val="24"/>
                <w:lang w:eastAsia="hr-HR"/>
              </w:rPr>
            </w:pPr>
            <w:r w:rsidRPr="00482511">
              <w:rPr>
                <w:rFonts w:eastAsia="Cambria"/>
                <w:bCs/>
                <w:iCs/>
                <w:sz w:val="24"/>
                <w:szCs w:val="24"/>
                <w:lang w:eastAsia="hr-HR"/>
              </w:rPr>
              <w:t>Nakon provedenog postupka provjere prihvatljivosti i eventualnog isključivanja neprihvatljivih troškova, svrha projekta nije ugrožena.</w:t>
            </w:r>
          </w:p>
        </w:tc>
        <w:tc>
          <w:tcPr>
            <w:tcW w:w="1701" w:type="dxa"/>
          </w:tcPr>
          <w:p w14:paraId="0B46D1F7" w14:textId="77777777" w:rsidR="00FD343E" w:rsidRPr="00482511" w:rsidRDefault="00FD343E" w:rsidP="00220276">
            <w:pPr>
              <w:pStyle w:val="Txttable0"/>
              <w:rPr>
                <w:sz w:val="24"/>
                <w:szCs w:val="24"/>
                <w:lang w:eastAsia="hr-HR"/>
              </w:rPr>
            </w:pPr>
          </w:p>
        </w:tc>
        <w:tc>
          <w:tcPr>
            <w:tcW w:w="2048" w:type="dxa"/>
          </w:tcPr>
          <w:p w14:paraId="36F1A029" w14:textId="77777777" w:rsidR="00FD343E" w:rsidRPr="00482511" w:rsidRDefault="00FD343E" w:rsidP="00220276">
            <w:pPr>
              <w:pStyle w:val="Txttable0"/>
              <w:rPr>
                <w:sz w:val="24"/>
                <w:szCs w:val="24"/>
                <w:lang w:eastAsia="hr-HR"/>
              </w:rPr>
            </w:pPr>
          </w:p>
        </w:tc>
      </w:tr>
      <w:tr w:rsidR="00FD343E" w:rsidRPr="00BA75CC" w14:paraId="774BE948" w14:textId="77777777" w:rsidTr="00220276">
        <w:trPr>
          <w:trHeight w:val="470"/>
          <w:jc w:val="center"/>
        </w:trPr>
        <w:tc>
          <w:tcPr>
            <w:tcW w:w="675" w:type="dxa"/>
          </w:tcPr>
          <w:p w14:paraId="297A4565" w14:textId="77777777" w:rsidR="00FD343E" w:rsidRPr="00482511" w:rsidRDefault="00FD343E" w:rsidP="00220276">
            <w:pPr>
              <w:pStyle w:val="Txttable0"/>
              <w:rPr>
                <w:sz w:val="24"/>
                <w:szCs w:val="24"/>
                <w:lang w:eastAsia="hr-HR"/>
              </w:rPr>
            </w:pPr>
            <w:r w:rsidRPr="00482511">
              <w:rPr>
                <w:sz w:val="24"/>
                <w:szCs w:val="24"/>
                <w:lang w:eastAsia="hr-HR"/>
              </w:rPr>
              <w:t>3.</w:t>
            </w:r>
          </w:p>
        </w:tc>
        <w:tc>
          <w:tcPr>
            <w:tcW w:w="5274" w:type="dxa"/>
          </w:tcPr>
          <w:p w14:paraId="52C4EDC3" w14:textId="77777777" w:rsidR="00FD343E" w:rsidRPr="00482511" w:rsidRDefault="00FD343E" w:rsidP="00DC69D7">
            <w:pPr>
              <w:pStyle w:val="Txttable0"/>
              <w:spacing w:before="0" w:after="0"/>
              <w:rPr>
                <w:rFonts w:eastAsia="Cambria"/>
                <w:bCs/>
                <w:iCs/>
                <w:sz w:val="24"/>
                <w:szCs w:val="24"/>
                <w:lang w:eastAsia="hr-HR"/>
              </w:rPr>
            </w:pPr>
            <w:r w:rsidRPr="00482511">
              <w:rPr>
                <w:rFonts w:eastAsia="Cambria"/>
                <w:bCs/>
                <w:iCs/>
                <w:sz w:val="24"/>
                <w:szCs w:val="24"/>
                <w:lang w:eastAsia="hr-HR"/>
              </w:rPr>
              <w:t>Nakon provedenog postupka provjere prihvatljivosti i eventualnog isključivanja neprihvatljivih troškova, projektni prijedlog ispunjava kriterije prihvatljivosti u odnosu na najviši i najniži iznos bespovratnih sredstava koji se može dodijeliti po Pozivu.</w:t>
            </w:r>
          </w:p>
        </w:tc>
        <w:tc>
          <w:tcPr>
            <w:tcW w:w="1701" w:type="dxa"/>
          </w:tcPr>
          <w:p w14:paraId="67E222E9" w14:textId="77777777" w:rsidR="00FD343E" w:rsidRPr="00482511" w:rsidRDefault="00FD343E" w:rsidP="00220276">
            <w:pPr>
              <w:pStyle w:val="Txttable0"/>
              <w:rPr>
                <w:sz w:val="24"/>
                <w:szCs w:val="24"/>
                <w:lang w:eastAsia="hr-HR"/>
              </w:rPr>
            </w:pPr>
          </w:p>
        </w:tc>
        <w:tc>
          <w:tcPr>
            <w:tcW w:w="2048" w:type="dxa"/>
          </w:tcPr>
          <w:p w14:paraId="69623303" w14:textId="77777777" w:rsidR="00FD343E" w:rsidRPr="00482511" w:rsidRDefault="00FD343E" w:rsidP="00220276">
            <w:pPr>
              <w:pStyle w:val="Txttable0"/>
              <w:rPr>
                <w:sz w:val="24"/>
                <w:szCs w:val="24"/>
                <w:lang w:eastAsia="hr-HR"/>
              </w:rPr>
            </w:pPr>
          </w:p>
        </w:tc>
      </w:tr>
    </w:tbl>
    <w:p w14:paraId="1948944C" w14:textId="77777777" w:rsidR="00FD343E" w:rsidRPr="00A86FF9" w:rsidRDefault="00FD343E" w:rsidP="00DC69D7">
      <w:pPr>
        <w:spacing w:before="0" w:after="0" w:line="240" w:lineRule="auto"/>
        <w:rPr>
          <w:rFonts w:cstheme="minorHAnsi"/>
          <w:sz w:val="24"/>
          <w:szCs w:val="24"/>
        </w:rPr>
      </w:pPr>
    </w:p>
    <w:p w14:paraId="0A2D8FD9" w14:textId="77777777" w:rsidR="004E3088" w:rsidRPr="004E3088" w:rsidRDefault="004E3088" w:rsidP="00DC69D7">
      <w:pPr>
        <w:spacing w:before="0" w:after="0" w:line="240" w:lineRule="auto"/>
        <w:rPr>
          <w:rFonts w:eastAsia="Times New Roman" w:cstheme="minorHAnsi"/>
          <w:sz w:val="24"/>
          <w:szCs w:val="24"/>
        </w:rPr>
      </w:pPr>
      <w:r w:rsidRPr="004E3088">
        <w:rPr>
          <w:rFonts w:eastAsia="Times New Roman" w:cstheme="minorHAnsi"/>
          <w:sz w:val="24"/>
          <w:szCs w:val="24"/>
        </w:rPr>
        <w:lastRenderedPageBreak/>
        <w:t>Tijekom provjere prihvatljivosti izdataka provjerava se i osigurava ispunjenje uvjeta za financiranje pojedinog projektnog prijedloga, određujući najviši iznos prihvatljivih izdataka za projektni prijedlog koji će biti uključen u prijedlog za donošenje Odluke o financiranju.</w:t>
      </w:r>
    </w:p>
    <w:p w14:paraId="04D4A8DB" w14:textId="77777777" w:rsidR="004E3088" w:rsidRPr="004E3088" w:rsidRDefault="004E3088" w:rsidP="00DC69D7">
      <w:pPr>
        <w:spacing w:before="0" w:after="0" w:line="240" w:lineRule="auto"/>
        <w:rPr>
          <w:rFonts w:eastAsia="Times New Roman" w:cstheme="minorHAnsi"/>
          <w:sz w:val="24"/>
          <w:szCs w:val="24"/>
        </w:rPr>
      </w:pPr>
      <w:r w:rsidRPr="004E3088">
        <w:rPr>
          <w:rFonts w:eastAsia="Times New Roman" w:cstheme="minorHAnsi"/>
          <w:sz w:val="24"/>
          <w:szCs w:val="24"/>
        </w:rPr>
        <w:t>Ako je potrebno, PT2 (SAFU) ispravlja predloženi proračun projektnog prijedloga, uklanjajući neprihvatljive izdatke, pri čemu može:</w:t>
      </w:r>
    </w:p>
    <w:p w14:paraId="6D5E7F18" w14:textId="77777777" w:rsidR="004E3088" w:rsidRPr="004E3088" w:rsidRDefault="004E3088" w:rsidP="00DC69D7">
      <w:pPr>
        <w:spacing w:before="0" w:after="0" w:line="240" w:lineRule="auto"/>
        <w:rPr>
          <w:rFonts w:eastAsia="Times New Roman" w:cstheme="minorHAnsi"/>
          <w:sz w:val="24"/>
          <w:szCs w:val="24"/>
        </w:rPr>
      </w:pPr>
      <w:r w:rsidRPr="004E3088">
        <w:rPr>
          <w:rFonts w:eastAsia="Times New Roman" w:cstheme="minorHAnsi"/>
          <w:sz w:val="24"/>
          <w:szCs w:val="24"/>
        </w:rPr>
        <w:t>•</w:t>
      </w:r>
      <w:r w:rsidRPr="004E3088">
        <w:rPr>
          <w:rFonts w:eastAsia="Times New Roman" w:cstheme="minorHAnsi"/>
          <w:sz w:val="24"/>
          <w:szCs w:val="24"/>
        </w:rPr>
        <w:tab/>
        <w:t>prethodno od prijavitelja zatražiti dostavljanje dodatnih podataka kako bi se opravdala prihvatljivost izdataka. Ako prijavitelj ne dostavi zadovoljavajuće podatke, ili ih ne dostavi u za to predviđenom roku, predmetni izdaci se smatraju neprihvatljivima i uklanjaju se iz proračuna i/ili,</w:t>
      </w:r>
    </w:p>
    <w:p w14:paraId="5D3EBBFF" w14:textId="77777777" w:rsidR="004E3088" w:rsidRPr="004E3088" w:rsidRDefault="004E3088" w:rsidP="00DC69D7">
      <w:pPr>
        <w:spacing w:before="0" w:after="0" w:line="240" w:lineRule="auto"/>
        <w:rPr>
          <w:rFonts w:eastAsia="Times New Roman" w:cstheme="minorHAnsi"/>
          <w:sz w:val="24"/>
          <w:szCs w:val="24"/>
        </w:rPr>
      </w:pPr>
      <w:r w:rsidRPr="004E3088">
        <w:rPr>
          <w:rFonts w:eastAsia="Times New Roman" w:cstheme="minorHAnsi"/>
          <w:sz w:val="24"/>
          <w:szCs w:val="24"/>
        </w:rPr>
        <w:t>•</w:t>
      </w:r>
      <w:r w:rsidRPr="004E3088">
        <w:rPr>
          <w:rFonts w:eastAsia="Times New Roman" w:cstheme="minorHAnsi"/>
          <w:sz w:val="24"/>
          <w:szCs w:val="24"/>
        </w:rPr>
        <w:tab/>
        <w:t>zajedno s prijaviteljem (pisanim putem ili na sastancima) prolaziti i „čistiti“ stavke proračuna (predložene iznose uz pojedinu stavku kao i prihvatljivost stavki proračuna.</w:t>
      </w:r>
    </w:p>
    <w:p w14:paraId="14E8161D" w14:textId="77777777" w:rsidR="008377FD" w:rsidRDefault="004E3088" w:rsidP="00DC69D7">
      <w:pPr>
        <w:spacing w:before="0" w:after="0" w:line="240" w:lineRule="auto"/>
        <w:rPr>
          <w:rFonts w:eastAsia="Times New Roman" w:cstheme="minorHAnsi"/>
          <w:sz w:val="24"/>
          <w:szCs w:val="24"/>
        </w:rPr>
      </w:pPr>
      <w:r w:rsidRPr="004E3088">
        <w:rPr>
          <w:rFonts w:eastAsia="Times New Roman" w:cstheme="minorHAnsi"/>
          <w:sz w:val="24"/>
          <w:szCs w:val="24"/>
        </w:rPr>
        <w:t>Projektni prijedlog mora udovoljiti svim kriterijima prihvatljivosti kako bi se moglo pristupiti ocjenjivanju kvalitete projektnog prijedloga.</w:t>
      </w:r>
      <w:bookmarkStart w:id="69" w:name="_Toc1033527"/>
      <w:bookmarkStart w:id="70" w:name="_Toc2691747"/>
      <w:bookmarkStart w:id="71" w:name="_Toc2692515"/>
    </w:p>
    <w:p w14:paraId="139CE635" w14:textId="77777777" w:rsidR="00DC69D7" w:rsidRDefault="00DC69D7" w:rsidP="008377FD">
      <w:pPr>
        <w:spacing w:after="0" w:line="276" w:lineRule="auto"/>
        <w:rPr>
          <w:b/>
          <w:sz w:val="24"/>
          <w:szCs w:val="24"/>
          <w:u w:val="single"/>
        </w:rPr>
      </w:pPr>
    </w:p>
    <w:p w14:paraId="482718B3" w14:textId="5CED387C" w:rsidR="00651274" w:rsidRPr="008377FD" w:rsidRDefault="00651274" w:rsidP="008377FD">
      <w:pPr>
        <w:spacing w:after="0" w:line="276" w:lineRule="auto"/>
        <w:rPr>
          <w:rFonts w:eastAsia="Times New Roman" w:cstheme="minorHAnsi"/>
          <w:b/>
          <w:sz w:val="24"/>
          <w:szCs w:val="24"/>
          <w:u w:val="single"/>
        </w:rPr>
      </w:pPr>
      <w:r w:rsidRPr="008377FD">
        <w:rPr>
          <w:b/>
          <w:sz w:val="24"/>
          <w:szCs w:val="24"/>
          <w:u w:val="single"/>
        </w:rPr>
        <w:t>F</w:t>
      </w:r>
      <w:r w:rsidR="004C255F" w:rsidRPr="008377FD">
        <w:rPr>
          <w:b/>
          <w:sz w:val="24"/>
          <w:szCs w:val="24"/>
          <w:u w:val="single"/>
        </w:rPr>
        <w:t xml:space="preserve">aza </w:t>
      </w:r>
      <w:r w:rsidR="00FC797A" w:rsidRPr="008377FD">
        <w:rPr>
          <w:b/>
          <w:sz w:val="24"/>
          <w:szCs w:val="24"/>
          <w:u w:val="single"/>
        </w:rPr>
        <w:t>3</w:t>
      </w:r>
      <w:r w:rsidRPr="008377FD">
        <w:rPr>
          <w:b/>
          <w:sz w:val="24"/>
          <w:szCs w:val="24"/>
          <w:u w:val="single"/>
        </w:rPr>
        <w:t xml:space="preserve">. - </w:t>
      </w:r>
      <w:r w:rsidR="00A42674" w:rsidRPr="008377FD">
        <w:rPr>
          <w:b/>
          <w:sz w:val="24"/>
          <w:szCs w:val="24"/>
          <w:u w:val="single"/>
        </w:rPr>
        <w:t xml:space="preserve">Ocjena </w:t>
      </w:r>
      <w:r w:rsidRPr="008377FD">
        <w:rPr>
          <w:b/>
          <w:sz w:val="24"/>
          <w:szCs w:val="24"/>
          <w:u w:val="single"/>
        </w:rPr>
        <w:t>kvalitete</w:t>
      </w:r>
      <w:bookmarkEnd w:id="69"/>
      <w:bookmarkEnd w:id="70"/>
      <w:bookmarkEnd w:id="71"/>
    </w:p>
    <w:p w14:paraId="5498CCC4" w14:textId="4EFD05FB" w:rsidR="00651274" w:rsidRPr="00A86FF9" w:rsidRDefault="00A42674" w:rsidP="00ED3DAD">
      <w:pPr>
        <w:rPr>
          <w:sz w:val="24"/>
          <w:szCs w:val="24"/>
        </w:rPr>
      </w:pPr>
      <w:r w:rsidRPr="00A86FF9">
        <w:rPr>
          <w:sz w:val="24"/>
          <w:szCs w:val="24"/>
        </w:rPr>
        <w:t>O</w:t>
      </w:r>
      <w:r w:rsidR="00651274" w:rsidRPr="00A86FF9">
        <w:rPr>
          <w:sz w:val="24"/>
          <w:szCs w:val="24"/>
        </w:rPr>
        <w:t xml:space="preserve">cjenjivanje kvalitete projektnog prijedloga provodi Odbor za odabir kojeg osniva ITU PT i koji se sastoji od neparnog broja </w:t>
      </w:r>
      <w:r w:rsidR="00C73AD8" w:rsidRPr="00BA75CC">
        <w:rPr>
          <w:sz w:val="24"/>
          <w:szCs w:val="24"/>
        </w:rPr>
        <w:t>članova/</w:t>
      </w:r>
      <w:proofErr w:type="spellStart"/>
      <w:r w:rsidR="00515014" w:rsidRPr="00BA75CC">
        <w:rPr>
          <w:sz w:val="24"/>
          <w:szCs w:val="24"/>
        </w:rPr>
        <w:t>i</w:t>
      </w:r>
      <w:r w:rsidR="00C73AD8" w:rsidRPr="00BA75CC">
        <w:rPr>
          <w:sz w:val="24"/>
          <w:szCs w:val="24"/>
        </w:rPr>
        <w:t>ca</w:t>
      </w:r>
      <w:proofErr w:type="spellEnd"/>
      <w:r w:rsidR="00651274" w:rsidRPr="00A86FF9">
        <w:rPr>
          <w:sz w:val="24"/>
          <w:szCs w:val="24"/>
        </w:rPr>
        <w:t xml:space="preserve">. Uspostavlja se jednokratno za ocjenu </w:t>
      </w:r>
      <w:r w:rsidR="00C73AD8" w:rsidRPr="00A86FF9">
        <w:rPr>
          <w:sz w:val="24"/>
          <w:szCs w:val="24"/>
        </w:rPr>
        <w:t xml:space="preserve">projektnih prijedloga </w:t>
      </w:r>
      <w:r w:rsidR="00651274" w:rsidRPr="00A86FF9">
        <w:rPr>
          <w:sz w:val="24"/>
          <w:szCs w:val="24"/>
        </w:rPr>
        <w:t>s mogućnostima izmjene/zamjene članova. Odbor za odabir pri procjeni kvalitete konzultira dostavljenu prijavu i popratnu dokumentaciju te ove Upute i Sažetak poziva.</w:t>
      </w:r>
    </w:p>
    <w:p w14:paraId="4B82B18D" w14:textId="104F2453" w:rsidR="00A42674" w:rsidRPr="00A86FF9" w:rsidRDefault="00651274" w:rsidP="00ED3DAD">
      <w:pPr>
        <w:rPr>
          <w:sz w:val="24"/>
          <w:szCs w:val="24"/>
        </w:rPr>
      </w:pPr>
      <w:r w:rsidRPr="00A86FF9">
        <w:rPr>
          <w:sz w:val="24"/>
          <w:szCs w:val="24"/>
        </w:rPr>
        <w:t xml:space="preserve">Cilj ocjene kvalitete je ocjenjivanje projektnog prijedloga prema </w:t>
      </w:r>
      <w:r w:rsidR="00515014" w:rsidRPr="00BA75CC">
        <w:rPr>
          <w:sz w:val="24"/>
          <w:szCs w:val="24"/>
        </w:rPr>
        <w:t>pitanjima metodologije odabira.</w:t>
      </w:r>
    </w:p>
    <w:tbl>
      <w:tblPr>
        <w:tblStyle w:val="TableGrid"/>
        <w:tblW w:w="5255" w:type="pct"/>
        <w:tblLook w:val="04A0" w:firstRow="1" w:lastRow="0" w:firstColumn="1" w:lastColumn="0" w:noHBand="0" w:noVBand="1"/>
      </w:tblPr>
      <w:tblGrid>
        <w:gridCol w:w="402"/>
        <w:gridCol w:w="3117"/>
        <w:gridCol w:w="2905"/>
        <w:gridCol w:w="1431"/>
        <w:gridCol w:w="1669"/>
      </w:tblGrid>
      <w:tr w:rsidR="004609A9" w:rsidRPr="00BA75CC" w14:paraId="45F92A70" w14:textId="77777777" w:rsidTr="008377FD">
        <w:trPr>
          <w:tblHeader/>
        </w:trPr>
        <w:tc>
          <w:tcPr>
            <w:tcW w:w="211" w:type="pct"/>
            <w:shd w:val="clear" w:color="auto" w:fill="BFBFBF" w:themeFill="background1" w:themeFillShade="BF"/>
          </w:tcPr>
          <w:p w14:paraId="2B4CADB7" w14:textId="77777777" w:rsidR="004609A9" w:rsidRPr="00BA75CC" w:rsidRDefault="004609A9" w:rsidP="004609A9">
            <w:pPr>
              <w:tabs>
                <w:tab w:val="left" w:pos="0"/>
              </w:tabs>
              <w:spacing w:before="40" w:after="40" w:line="240" w:lineRule="auto"/>
              <w:rPr>
                <w:rFonts w:eastAsia="Cambria" w:cstheme="minorHAnsi"/>
                <w:b/>
                <w:bCs/>
                <w:iCs/>
                <w:sz w:val="24"/>
                <w:szCs w:val="24"/>
              </w:rPr>
            </w:pPr>
          </w:p>
        </w:tc>
        <w:tc>
          <w:tcPr>
            <w:tcW w:w="1637" w:type="pct"/>
            <w:shd w:val="clear" w:color="auto" w:fill="BFBFBF" w:themeFill="background1" w:themeFillShade="BF"/>
            <w:vAlign w:val="center"/>
          </w:tcPr>
          <w:p w14:paraId="37B10445" w14:textId="77777777" w:rsidR="004609A9" w:rsidRPr="00A86FF9" w:rsidRDefault="004609A9" w:rsidP="004609A9">
            <w:pPr>
              <w:tabs>
                <w:tab w:val="left" w:pos="0"/>
              </w:tabs>
              <w:spacing w:before="40" w:after="40" w:line="240" w:lineRule="auto"/>
              <w:jc w:val="center"/>
              <w:rPr>
                <w:rFonts w:eastAsia="Cambria" w:cstheme="minorHAnsi"/>
                <w:b/>
                <w:bCs/>
                <w:iCs/>
                <w:sz w:val="24"/>
                <w:szCs w:val="24"/>
              </w:rPr>
            </w:pPr>
            <w:r w:rsidRPr="00A86FF9">
              <w:rPr>
                <w:rFonts w:eastAsia="Cambria" w:cstheme="minorHAnsi"/>
                <w:b/>
                <w:bCs/>
                <w:iCs/>
                <w:sz w:val="24"/>
                <w:szCs w:val="24"/>
              </w:rPr>
              <w:t>Kriterij odabira i pitanja za kvalitativnu procjenu</w:t>
            </w:r>
          </w:p>
        </w:tc>
        <w:tc>
          <w:tcPr>
            <w:tcW w:w="1525" w:type="pct"/>
            <w:shd w:val="clear" w:color="auto" w:fill="BFBFBF" w:themeFill="background1" w:themeFillShade="BF"/>
            <w:vAlign w:val="center"/>
          </w:tcPr>
          <w:p w14:paraId="1CFDAD26" w14:textId="77777777" w:rsidR="004609A9" w:rsidRPr="00A86FF9" w:rsidRDefault="004609A9" w:rsidP="004609A9">
            <w:pPr>
              <w:tabs>
                <w:tab w:val="left" w:pos="6047"/>
              </w:tabs>
              <w:spacing w:before="40" w:after="40" w:line="240" w:lineRule="auto"/>
              <w:jc w:val="center"/>
              <w:outlineLvl w:val="1"/>
              <w:rPr>
                <w:rFonts w:cstheme="minorHAnsi"/>
                <w:b/>
                <w:sz w:val="24"/>
                <w:szCs w:val="24"/>
              </w:rPr>
            </w:pPr>
            <w:bookmarkStart w:id="72" w:name="_Toc1033528"/>
            <w:bookmarkStart w:id="73" w:name="_Toc2692516"/>
            <w:r w:rsidRPr="00A86FF9">
              <w:rPr>
                <w:rFonts w:cstheme="minorHAnsi"/>
                <w:b/>
                <w:sz w:val="24"/>
                <w:szCs w:val="24"/>
              </w:rPr>
              <w:t xml:space="preserve">Bodovna vrijednost </w:t>
            </w:r>
            <w:r w:rsidRPr="00A86FF9">
              <w:rPr>
                <w:rFonts w:eastAsia="Cambria" w:cstheme="minorHAnsi"/>
                <w:b/>
                <w:bCs/>
                <w:iCs/>
                <w:sz w:val="24"/>
                <w:szCs w:val="24"/>
              </w:rPr>
              <w:t>uz opis pripadajućih situacija</w:t>
            </w:r>
            <w:bookmarkEnd w:id="72"/>
            <w:bookmarkEnd w:id="73"/>
          </w:p>
        </w:tc>
        <w:tc>
          <w:tcPr>
            <w:tcW w:w="751" w:type="pct"/>
            <w:shd w:val="clear" w:color="auto" w:fill="BFBFBF" w:themeFill="background1" w:themeFillShade="BF"/>
            <w:vAlign w:val="center"/>
          </w:tcPr>
          <w:p w14:paraId="4AE85BBA" w14:textId="77777777" w:rsidR="004609A9" w:rsidRPr="00A86FF9" w:rsidRDefault="004609A9" w:rsidP="004609A9">
            <w:pPr>
              <w:tabs>
                <w:tab w:val="left" w:pos="6047"/>
              </w:tabs>
              <w:spacing w:before="40" w:after="40" w:line="240" w:lineRule="auto"/>
              <w:jc w:val="center"/>
              <w:outlineLvl w:val="1"/>
              <w:rPr>
                <w:rFonts w:cstheme="minorHAnsi"/>
                <w:b/>
                <w:sz w:val="24"/>
                <w:szCs w:val="24"/>
              </w:rPr>
            </w:pPr>
            <w:bookmarkStart w:id="74" w:name="_Toc1033529"/>
            <w:bookmarkStart w:id="75" w:name="_Toc2692517"/>
            <w:r w:rsidRPr="00A86FF9">
              <w:rPr>
                <w:rFonts w:cstheme="minorHAnsi"/>
                <w:b/>
                <w:sz w:val="24"/>
                <w:szCs w:val="24"/>
              </w:rPr>
              <w:t>Ostvarena ocjena / maksimalno ostvariva ocjena</w:t>
            </w:r>
            <w:bookmarkEnd w:id="74"/>
            <w:bookmarkEnd w:id="75"/>
          </w:p>
        </w:tc>
        <w:tc>
          <w:tcPr>
            <w:tcW w:w="875" w:type="pct"/>
            <w:shd w:val="clear" w:color="auto" w:fill="BFBFBF" w:themeFill="background1" w:themeFillShade="BF"/>
            <w:vAlign w:val="center"/>
          </w:tcPr>
          <w:p w14:paraId="4F13CF01" w14:textId="2FD2080D" w:rsidR="004609A9" w:rsidRPr="00DC69D7" w:rsidRDefault="004609A9" w:rsidP="004609A9">
            <w:pPr>
              <w:tabs>
                <w:tab w:val="left" w:pos="6047"/>
              </w:tabs>
              <w:spacing w:before="40" w:after="40" w:line="240" w:lineRule="auto"/>
              <w:jc w:val="center"/>
              <w:outlineLvl w:val="1"/>
              <w:rPr>
                <w:rFonts w:cstheme="minorHAnsi"/>
                <w:b/>
                <w:sz w:val="24"/>
                <w:szCs w:val="24"/>
                <w:vertAlign w:val="superscript"/>
              </w:rPr>
            </w:pPr>
            <w:bookmarkStart w:id="76" w:name="_Toc1033530"/>
            <w:bookmarkStart w:id="77" w:name="_Toc2692518"/>
            <w:r w:rsidRPr="00A86FF9">
              <w:rPr>
                <w:rFonts w:cstheme="minorHAnsi"/>
                <w:b/>
                <w:sz w:val="24"/>
                <w:szCs w:val="24"/>
              </w:rPr>
              <w:t>Referenca na izvor za provjeru</w:t>
            </w:r>
            <w:bookmarkEnd w:id="76"/>
            <w:bookmarkEnd w:id="77"/>
            <w:r w:rsidR="00DC69D7">
              <w:rPr>
                <w:vertAlign w:val="superscript"/>
              </w:rPr>
              <w:t>15</w:t>
            </w:r>
          </w:p>
        </w:tc>
      </w:tr>
      <w:tr w:rsidR="004609A9" w:rsidRPr="00BA75CC" w14:paraId="060733E6" w14:textId="77777777" w:rsidTr="008377FD">
        <w:tc>
          <w:tcPr>
            <w:tcW w:w="211" w:type="pct"/>
            <w:vMerge w:val="restart"/>
            <w:shd w:val="clear" w:color="auto" w:fill="BFBFBF" w:themeFill="background1" w:themeFillShade="BF"/>
          </w:tcPr>
          <w:p w14:paraId="02DDD2B3" w14:textId="77777777" w:rsidR="004609A9" w:rsidRPr="00BA75CC" w:rsidRDefault="004609A9" w:rsidP="004609A9">
            <w:pPr>
              <w:tabs>
                <w:tab w:val="left" w:pos="0"/>
              </w:tabs>
              <w:spacing w:before="40" w:after="40" w:line="240" w:lineRule="auto"/>
              <w:rPr>
                <w:rFonts w:eastAsia="Cambria" w:cstheme="minorHAnsi"/>
                <w:b/>
                <w:bCs/>
                <w:iCs/>
                <w:sz w:val="24"/>
                <w:szCs w:val="24"/>
              </w:rPr>
            </w:pPr>
            <w:r w:rsidRPr="00BA75CC">
              <w:rPr>
                <w:rFonts w:eastAsia="Cambria" w:cstheme="minorHAnsi"/>
                <w:b/>
                <w:bCs/>
                <w:iCs/>
                <w:sz w:val="24"/>
                <w:szCs w:val="24"/>
              </w:rPr>
              <w:t>1.</w:t>
            </w:r>
          </w:p>
        </w:tc>
        <w:tc>
          <w:tcPr>
            <w:tcW w:w="4789" w:type="pct"/>
            <w:gridSpan w:val="4"/>
            <w:shd w:val="clear" w:color="auto" w:fill="BFBFBF" w:themeFill="background1" w:themeFillShade="BF"/>
          </w:tcPr>
          <w:p w14:paraId="12E8BF7F" w14:textId="339C7FBD" w:rsidR="004609A9" w:rsidRPr="00A86FF9" w:rsidRDefault="004609A9" w:rsidP="004609A9">
            <w:pPr>
              <w:tabs>
                <w:tab w:val="left" w:pos="0"/>
              </w:tabs>
              <w:spacing w:before="40" w:after="40" w:line="240" w:lineRule="auto"/>
              <w:rPr>
                <w:rFonts w:cstheme="minorHAnsi"/>
                <w:sz w:val="24"/>
                <w:szCs w:val="24"/>
              </w:rPr>
            </w:pPr>
            <w:r w:rsidRPr="00A86FF9">
              <w:rPr>
                <w:rFonts w:eastAsia="Cambria" w:cstheme="minorHAnsi"/>
                <w:b/>
                <w:bCs/>
                <w:iCs/>
                <w:sz w:val="24"/>
                <w:szCs w:val="24"/>
              </w:rPr>
              <w:t>Vrijednost za novac koju projekt nudi</w:t>
            </w:r>
            <w:r w:rsidRPr="00A86FF9">
              <w:rPr>
                <w:rFonts w:eastAsia="Cambria" w:cstheme="minorHAnsi"/>
                <w:bCs/>
                <w:iCs/>
                <w:sz w:val="24"/>
                <w:szCs w:val="24"/>
              </w:rPr>
              <w:t xml:space="preserve"> </w:t>
            </w:r>
            <w:r w:rsidR="00515014" w:rsidRPr="00A86FF9">
              <w:rPr>
                <w:rFonts w:eastAsia="Cambria" w:cstheme="minorHAnsi"/>
                <w:bCs/>
                <w:iCs/>
                <w:sz w:val="24"/>
                <w:szCs w:val="24"/>
              </w:rPr>
              <w:t>(u kontekstu ostvarenja ciljeva PDP-a, odnosi se na kvantificirani omjer troška potrebnog za postizanje ciljanih vrijednosti pokazatelja neposrednih rezultata/rezultata, utvrđenih na razini sheme/predmetnog postupka dodjele)</w:t>
            </w:r>
          </w:p>
        </w:tc>
      </w:tr>
      <w:tr w:rsidR="004609A9" w:rsidRPr="00BA75CC" w14:paraId="02BC72B1" w14:textId="77777777" w:rsidTr="008377FD">
        <w:tc>
          <w:tcPr>
            <w:tcW w:w="211" w:type="pct"/>
            <w:vMerge/>
            <w:shd w:val="clear" w:color="auto" w:fill="BFBFBF" w:themeFill="background1" w:themeFillShade="BF"/>
          </w:tcPr>
          <w:p w14:paraId="5D5EB0FB" w14:textId="77777777" w:rsidR="004609A9" w:rsidRPr="00BA75CC" w:rsidRDefault="004609A9" w:rsidP="004609A9">
            <w:pPr>
              <w:tabs>
                <w:tab w:val="left" w:pos="0"/>
              </w:tabs>
              <w:spacing w:before="40" w:after="40" w:line="240" w:lineRule="auto"/>
              <w:rPr>
                <w:rFonts w:eastAsia="Cambria" w:cstheme="minorHAnsi"/>
                <w:b/>
                <w:bCs/>
                <w:iCs/>
                <w:sz w:val="24"/>
                <w:szCs w:val="24"/>
              </w:rPr>
            </w:pPr>
          </w:p>
        </w:tc>
        <w:tc>
          <w:tcPr>
            <w:tcW w:w="4789" w:type="pct"/>
            <w:gridSpan w:val="4"/>
            <w:shd w:val="clear" w:color="auto" w:fill="F2F2F2" w:themeFill="background1" w:themeFillShade="F2"/>
          </w:tcPr>
          <w:p w14:paraId="14B87064" w14:textId="77777777" w:rsidR="004609A9" w:rsidRPr="00A86FF9" w:rsidRDefault="004609A9" w:rsidP="004609A9">
            <w:pPr>
              <w:tabs>
                <w:tab w:val="left" w:pos="0"/>
              </w:tabs>
              <w:spacing w:before="40" w:after="40" w:line="240" w:lineRule="auto"/>
              <w:rPr>
                <w:rFonts w:eastAsia="Cambria" w:cstheme="minorHAnsi"/>
                <w:b/>
                <w:bCs/>
                <w:iCs/>
                <w:sz w:val="24"/>
                <w:szCs w:val="24"/>
              </w:rPr>
            </w:pPr>
            <w:r w:rsidRPr="00A86FF9">
              <w:rPr>
                <w:rFonts w:eastAsia="Cambria" w:cstheme="minorHAnsi"/>
                <w:b/>
                <w:bCs/>
                <w:iCs/>
                <w:sz w:val="24"/>
                <w:szCs w:val="24"/>
              </w:rPr>
              <w:t>Specifični kriterij KOO 2. Doprinos poboljšanju poduzetničke infrastrukture</w:t>
            </w:r>
          </w:p>
        </w:tc>
      </w:tr>
      <w:tr w:rsidR="004609A9" w:rsidRPr="00BA75CC" w14:paraId="6A63BC06" w14:textId="77777777" w:rsidTr="008377FD">
        <w:tc>
          <w:tcPr>
            <w:tcW w:w="211" w:type="pct"/>
            <w:vMerge/>
            <w:shd w:val="clear" w:color="auto" w:fill="BFBFBF" w:themeFill="background1" w:themeFillShade="BF"/>
          </w:tcPr>
          <w:p w14:paraId="128892EC" w14:textId="77777777" w:rsidR="004609A9" w:rsidRPr="00BA75CC" w:rsidRDefault="004609A9" w:rsidP="004609A9">
            <w:pPr>
              <w:tabs>
                <w:tab w:val="left" w:pos="0"/>
              </w:tabs>
              <w:spacing w:before="40" w:after="40" w:line="240" w:lineRule="auto"/>
              <w:rPr>
                <w:rFonts w:eastAsia="Cambria" w:cstheme="minorHAnsi"/>
                <w:b/>
                <w:bCs/>
                <w:iCs/>
                <w:sz w:val="24"/>
                <w:szCs w:val="24"/>
              </w:rPr>
            </w:pPr>
          </w:p>
        </w:tc>
        <w:tc>
          <w:tcPr>
            <w:tcW w:w="1637" w:type="pct"/>
            <w:vAlign w:val="center"/>
          </w:tcPr>
          <w:p w14:paraId="1C791811" w14:textId="5D58546F" w:rsidR="004609A9" w:rsidRPr="00A86FF9" w:rsidRDefault="004609A9" w:rsidP="004609A9">
            <w:pPr>
              <w:tabs>
                <w:tab w:val="left" w:pos="0"/>
              </w:tabs>
              <w:spacing w:before="40" w:after="40" w:line="240" w:lineRule="auto"/>
              <w:rPr>
                <w:rFonts w:eastAsia="Cambria" w:cstheme="minorHAnsi"/>
                <w:b/>
                <w:bCs/>
                <w:iCs/>
                <w:sz w:val="24"/>
                <w:szCs w:val="24"/>
              </w:rPr>
            </w:pPr>
            <w:r w:rsidRPr="00A86FF9">
              <w:rPr>
                <w:rFonts w:eastAsia="Cambria" w:cstheme="minorHAnsi"/>
                <w:b/>
                <w:bCs/>
                <w:iCs/>
                <w:sz w:val="24"/>
                <w:szCs w:val="24"/>
              </w:rPr>
              <w:t>1.1 Doprinos rješavanju specifičnih razvojnih pitanja urbanog područja na način da doprinosi jačanju gospodarske konkurentnosti Urban</w:t>
            </w:r>
            <w:r w:rsidR="00C85ECF" w:rsidRPr="00A86FF9">
              <w:rPr>
                <w:rFonts w:eastAsia="Cambria" w:cstheme="minorHAnsi"/>
                <w:b/>
                <w:bCs/>
                <w:iCs/>
                <w:sz w:val="24"/>
                <w:szCs w:val="24"/>
              </w:rPr>
              <w:t>e aglomeracije Rijeka</w:t>
            </w:r>
            <w:r w:rsidRPr="00A86FF9">
              <w:rPr>
                <w:rFonts w:eastAsia="Cambria" w:cstheme="minorHAnsi"/>
                <w:b/>
                <w:bCs/>
                <w:iCs/>
                <w:sz w:val="24"/>
                <w:szCs w:val="24"/>
              </w:rPr>
              <w:t xml:space="preserve">. </w:t>
            </w:r>
          </w:p>
          <w:p w14:paraId="6C9D14B9" w14:textId="77777777" w:rsidR="004609A9" w:rsidRPr="00A86FF9" w:rsidRDefault="004609A9" w:rsidP="004609A9">
            <w:pPr>
              <w:tabs>
                <w:tab w:val="left" w:pos="0"/>
              </w:tabs>
              <w:spacing w:before="40" w:after="40" w:line="240" w:lineRule="auto"/>
              <w:rPr>
                <w:rFonts w:eastAsia="Cambria" w:cstheme="minorHAnsi"/>
                <w:bCs/>
                <w:i/>
                <w:iCs/>
                <w:sz w:val="24"/>
                <w:szCs w:val="24"/>
              </w:rPr>
            </w:pPr>
            <w:r w:rsidRPr="00A86FF9">
              <w:rPr>
                <w:rFonts w:eastAsia="Cambria" w:cstheme="minorHAnsi"/>
                <w:bCs/>
                <w:i/>
                <w:iCs/>
                <w:sz w:val="24"/>
                <w:szCs w:val="24"/>
              </w:rPr>
              <w:t>Objašnjenje:</w:t>
            </w:r>
          </w:p>
          <w:p w14:paraId="6130E129" w14:textId="09C8C3C1" w:rsidR="004609A9" w:rsidRPr="00A86FF9" w:rsidRDefault="004609A9" w:rsidP="004609A9">
            <w:pPr>
              <w:spacing w:before="40" w:after="40" w:line="240" w:lineRule="auto"/>
              <w:rPr>
                <w:rFonts w:eastAsia="Times New Roman" w:cstheme="minorHAnsi"/>
                <w:i/>
                <w:noProof/>
                <w:sz w:val="24"/>
                <w:szCs w:val="24"/>
              </w:rPr>
            </w:pPr>
            <w:r w:rsidRPr="00A86FF9">
              <w:rPr>
                <w:rFonts w:cstheme="minorHAnsi"/>
                <w:i/>
                <w:sz w:val="24"/>
                <w:szCs w:val="24"/>
              </w:rPr>
              <w:t xml:space="preserve">Ocjenjuje se doprinosi li projekt </w:t>
            </w:r>
            <w:r w:rsidRPr="00A86FF9">
              <w:rPr>
                <w:rFonts w:eastAsia="Times New Roman" w:cstheme="minorHAnsi"/>
                <w:i/>
                <w:noProof/>
                <w:sz w:val="24"/>
                <w:szCs w:val="24"/>
              </w:rPr>
              <w:t xml:space="preserve">jačanju gospodarske konkurentnosti </w:t>
            </w:r>
            <w:r w:rsidR="00EF259B" w:rsidRPr="00A86FF9">
              <w:rPr>
                <w:rFonts w:eastAsia="Times New Roman" w:cstheme="minorHAnsi"/>
                <w:i/>
                <w:noProof/>
                <w:sz w:val="24"/>
                <w:szCs w:val="24"/>
              </w:rPr>
              <w:t>urbane alomeracije</w:t>
            </w:r>
            <w:r w:rsidRPr="00A86FF9">
              <w:rPr>
                <w:rFonts w:eastAsia="Times New Roman" w:cstheme="minorHAnsi"/>
                <w:i/>
                <w:noProof/>
                <w:sz w:val="24"/>
                <w:szCs w:val="24"/>
              </w:rPr>
              <w:t xml:space="preserve"> na način da </w:t>
            </w:r>
            <w:r w:rsidR="00EF259B" w:rsidRPr="00A86FF9">
              <w:rPr>
                <w:rFonts w:eastAsia="Times New Roman" w:cstheme="minorHAnsi"/>
                <w:i/>
                <w:noProof/>
                <w:sz w:val="24"/>
                <w:szCs w:val="24"/>
              </w:rPr>
              <w:t>doprinosi razvoju napredne poduzetničke infrastrukture i novih tehnologija</w:t>
            </w:r>
            <w:r w:rsidRPr="00A86FF9">
              <w:rPr>
                <w:rFonts w:eastAsia="Times New Roman" w:cstheme="minorHAnsi"/>
                <w:i/>
                <w:noProof/>
                <w:sz w:val="24"/>
                <w:szCs w:val="24"/>
              </w:rPr>
              <w:t xml:space="preserve">.  </w:t>
            </w:r>
            <w:r w:rsidRPr="00A86FF9">
              <w:rPr>
                <w:rFonts w:cstheme="minorHAnsi"/>
                <w:i/>
                <w:sz w:val="24"/>
                <w:szCs w:val="24"/>
              </w:rPr>
              <w:t xml:space="preserve">U </w:t>
            </w:r>
            <w:r w:rsidRPr="00A86FF9">
              <w:rPr>
                <w:rFonts w:cstheme="minorHAnsi"/>
                <w:i/>
                <w:sz w:val="24"/>
                <w:szCs w:val="24"/>
              </w:rPr>
              <w:lastRenderedPageBreak/>
              <w:t>prijavnom obrascu isto mora biti obrazloženo s referencom na prioritet/cilj/mjeru važećeg strateškog dokumenta (npr. Strategija razvoj</w:t>
            </w:r>
            <w:r w:rsidR="003A61D5" w:rsidRPr="00A86FF9">
              <w:rPr>
                <w:rFonts w:cstheme="minorHAnsi"/>
                <w:i/>
                <w:sz w:val="24"/>
                <w:szCs w:val="24"/>
              </w:rPr>
              <w:t>a Urbane aglomeracije Rijeka 2014.- 2020.,</w:t>
            </w:r>
            <w:r w:rsidRPr="00A86FF9">
              <w:rPr>
                <w:rFonts w:cstheme="minorHAnsi"/>
                <w:i/>
                <w:sz w:val="24"/>
                <w:szCs w:val="24"/>
              </w:rPr>
              <w:t xml:space="preserve">  regionalna razvojna strategija, Strategija razvoja poduzetništva Republike Hrvatske 2013. – 2020. i sl....).</w:t>
            </w:r>
          </w:p>
          <w:p w14:paraId="2B3AC7B9" w14:textId="77777777" w:rsidR="004609A9" w:rsidRPr="00A86FF9" w:rsidRDefault="004609A9" w:rsidP="004609A9">
            <w:pPr>
              <w:pStyle w:val="ListParagraph"/>
              <w:autoSpaceDE w:val="0"/>
              <w:autoSpaceDN w:val="0"/>
              <w:adjustRightInd w:val="0"/>
              <w:spacing w:before="40" w:after="40" w:line="240" w:lineRule="auto"/>
              <w:ind w:left="360"/>
              <w:contextualSpacing w:val="0"/>
              <w:rPr>
                <w:rFonts w:cstheme="minorHAnsi"/>
                <w:b/>
                <w:sz w:val="24"/>
                <w:szCs w:val="24"/>
              </w:rPr>
            </w:pPr>
          </w:p>
          <w:p w14:paraId="090CD848" w14:textId="77777777" w:rsidR="004609A9" w:rsidRPr="00A86FF9" w:rsidRDefault="004609A9" w:rsidP="004609A9">
            <w:pPr>
              <w:tabs>
                <w:tab w:val="left" w:pos="0"/>
              </w:tabs>
              <w:spacing w:before="40" w:after="40" w:line="240" w:lineRule="auto"/>
              <w:rPr>
                <w:rFonts w:eastAsia="Cambria" w:cstheme="minorHAnsi"/>
                <w:bCs/>
                <w:iCs/>
                <w:sz w:val="24"/>
                <w:szCs w:val="24"/>
              </w:rPr>
            </w:pPr>
            <w:r w:rsidRPr="00A86FF9">
              <w:rPr>
                <w:rFonts w:cstheme="minorHAnsi"/>
                <w:i/>
                <w:sz w:val="24"/>
                <w:szCs w:val="24"/>
              </w:rPr>
              <w:t>Broj bodova ne može biti 0 jer to znači da projekt nije ispunio kriterij prihvatljivosti (usklađenost s ciljevima i uvjetima predmetne dodjele).</w:t>
            </w:r>
          </w:p>
        </w:tc>
        <w:tc>
          <w:tcPr>
            <w:tcW w:w="1525" w:type="pct"/>
            <w:vAlign w:val="center"/>
          </w:tcPr>
          <w:p w14:paraId="4CD1EDFD" w14:textId="77777777" w:rsidR="004609A9" w:rsidRPr="00A86FF9" w:rsidRDefault="004609A9" w:rsidP="004609A9">
            <w:pPr>
              <w:spacing w:before="40" w:after="40" w:line="240" w:lineRule="auto"/>
              <w:rPr>
                <w:rFonts w:eastAsia="Times New Roman" w:cstheme="minorHAnsi"/>
                <w:b/>
                <w:sz w:val="24"/>
                <w:szCs w:val="24"/>
              </w:rPr>
            </w:pPr>
          </w:p>
          <w:p w14:paraId="2CA3E6B7" w14:textId="4A3EE7F0" w:rsidR="004609A9" w:rsidRPr="00A86FF9" w:rsidRDefault="004609A9" w:rsidP="004609A9">
            <w:pPr>
              <w:spacing w:before="40" w:after="40" w:line="240" w:lineRule="auto"/>
              <w:rPr>
                <w:rFonts w:eastAsia="Times New Roman" w:cstheme="minorHAnsi"/>
                <w:b/>
                <w:sz w:val="24"/>
                <w:szCs w:val="24"/>
              </w:rPr>
            </w:pPr>
            <w:r w:rsidRPr="00A86FF9">
              <w:rPr>
                <w:rFonts w:eastAsia="Times New Roman" w:cstheme="minorHAnsi"/>
                <w:b/>
                <w:sz w:val="24"/>
                <w:szCs w:val="24"/>
              </w:rPr>
              <w:t>5 bodova:</w:t>
            </w:r>
            <w:r w:rsidRPr="00A86FF9">
              <w:rPr>
                <w:rFonts w:eastAsia="Times New Roman" w:cstheme="minorHAnsi"/>
                <w:sz w:val="24"/>
                <w:szCs w:val="24"/>
              </w:rPr>
              <w:t xml:space="preserve"> projekt rješava specifične razvojne probleme </w:t>
            </w:r>
            <w:proofErr w:type="spellStart"/>
            <w:r w:rsidR="00C85ECF" w:rsidRPr="00A86FF9">
              <w:rPr>
                <w:rFonts w:eastAsia="Times New Roman" w:cstheme="minorHAnsi"/>
                <w:sz w:val="24"/>
                <w:szCs w:val="24"/>
              </w:rPr>
              <w:t>ubane</w:t>
            </w:r>
            <w:proofErr w:type="spellEnd"/>
            <w:r w:rsidR="00C85ECF" w:rsidRPr="00A86FF9">
              <w:rPr>
                <w:rFonts w:eastAsia="Times New Roman" w:cstheme="minorHAnsi"/>
                <w:sz w:val="24"/>
                <w:szCs w:val="24"/>
              </w:rPr>
              <w:t xml:space="preserve"> aglomeracije</w:t>
            </w:r>
            <w:r w:rsidRPr="00A86FF9">
              <w:rPr>
                <w:rFonts w:eastAsia="Times New Roman" w:cstheme="minorHAnsi"/>
                <w:sz w:val="24"/>
                <w:szCs w:val="24"/>
              </w:rPr>
              <w:t>, kao što je defini</w:t>
            </w:r>
            <w:r w:rsidR="00C85ECF" w:rsidRPr="00A86FF9">
              <w:rPr>
                <w:rFonts w:eastAsia="Times New Roman" w:cstheme="minorHAnsi"/>
                <w:sz w:val="24"/>
                <w:szCs w:val="24"/>
              </w:rPr>
              <w:t>rano u Strategiji razvoja Urbane aglomeracije Rijeka</w:t>
            </w:r>
            <w:r w:rsidRPr="00A86FF9">
              <w:rPr>
                <w:rFonts w:eastAsia="Times New Roman" w:cstheme="minorHAnsi"/>
                <w:sz w:val="24"/>
                <w:szCs w:val="24"/>
              </w:rPr>
              <w:t xml:space="preserve"> i u barem dva važeća lokalna /regionalna/nacionalna strateška dokumenta te doprinosi politikama EU. Isto je detaljno i jasno </w:t>
            </w:r>
            <w:r w:rsidRPr="00A86FF9">
              <w:rPr>
                <w:rFonts w:eastAsia="Times New Roman" w:cstheme="minorHAnsi"/>
                <w:sz w:val="24"/>
                <w:szCs w:val="24"/>
              </w:rPr>
              <w:lastRenderedPageBreak/>
              <w:t>opisano te povezano s svrhom projekta.</w:t>
            </w:r>
          </w:p>
          <w:p w14:paraId="26D6D239" w14:textId="77777777" w:rsidR="004609A9" w:rsidRPr="00A86FF9" w:rsidRDefault="004609A9" w:rsidP="004609A9">
            <w:pPr>
              <w:spacing w:before="40" w:after="40" w:line="240" w:lineRule="auto"/>
              <w:rPr>
                <w:rFonts w:eastAsia="Times New Roman" w:cstheme="minorHAnsi"/>
                <w:b/>
                <w:sz w:val="24"/>
                <w:szCs w:val="24"/>
              </w:rPr>
            </w:pPr>
          </w:p>
          <w:p w14:paraId="1A4BA316" w14:textId="47313921" w:rsidR="004609A9" w:rsidRPr="00A86FF9" w:rsidRDefault="004609A9" w:rsidP="004609A9">
            <w:pPr>
              <w:spacing w:before="40" w:after="40" w:line="240" w:lineRule="auto"/>
              <w:rPr>
                <w:rFonts w:eastAsia="Times New Roman" w:cstheme="minorHAnsi"/>
                <w:sz w:val="24"/>
                <w:szCs w:val="24"/>
              </w:rPr>
            </w:pPr>
            <w:r w:rsidRPr="00A86FF9">
              <w:rPr>
                <w:rFonts w:eastAsia="Times New Roman" w:cstheme="minorHAnsi"/>
                <w:b/>
                <w:sz w:val="24"/>
                <w:szCs w:val="24"/>
              </w:rPr>
              <w:t>3 boda:</w:t>
            </w:r>
            <w:r w:rsidRPr="00A86FF9">
              <w:rPr>
                <w:rFonts w:eastAsia="Times New Roman" w:cstheme="minorHAnsi"/>
                <w:sz w:val="24"/>
                <w:szCs w:val="24"/>
              </w:rPr>
              <w:t xml:space="preserve"> projekt rješava specifične razvojne probleme </w:t>
            </w:r>
            <w:proofErr w:type="spellStart"/>
            <w:r w:rsidR="00C85ECF" w:rsidRPr="00A86FF9">
              <w:rPr>
                <w:rFonts w:eastAsia="Times New Roman" w:cstheme="minorHAnsi"/>
                <w:sz w:val="24"/>
                <w:szCs w:val="24"/>
              </w:rPr>
              <w:t>ubane</w:t>
            </w:r>
            <w:proofErr w:type="spellEnd"/>
            <w:r w:rsidR="00C85ECF" w:rsidRPr="00A86FF9">
              <w:rPr>
                <w:rFonts w:eastAsia="Times New Roman" w:cstheme="minorHAnsi"/>
                <w:sz w:val="24"/>
                <w:szCs w:val="24"/>
              </w:rPr>
              <w:t xml:space="preserve"> aglomeracije, kao što je definirano u Strategiji razvoja Urbane aglomeracije Rijeka </w:t>
            </w:r>
            <w:r w:rsidRPr="00A86FF9">
              <w:rPr>
                <w:rFonts w:eastAsia="Times New Roman" w:cstheme="minorHAnsi"/>
                <w:sz w:val="24"/>
                <w:szCs w:val="24"/>
              </w:rPr>
              <w:t>i u barem jednom važećem lokalnom /regionalnom/nacionalnom strateškom dokumentu. Jasno je razrađena njihova poveznica sa svrhom projekta.</w:t>
            </w:r>
          </w:p>
          <w:p w14:paraId="62BC3651" w14:textId="77777777" w:rsidR="004609A9" w:rsidRPr="00A86FF9" w:rsidRDefault="004609A9" w:rsidP="004609A9">
            <w:pPr>
              <w:spacing w:before="40" w:after="40" w:line="240" w:lineRule="auto"/>
              <w:rPr>
                <w:rFonts w:eastAsia="Times New Roman" w:cstheme="minorHAnsi"/>
                <w:b/>
                <w:sz w:val="24"/>
                <w:szCs w:val="24"/>
              </w:rPr>
            </w:pPr>
          </w:p>
          <w:p w14:paraId="697CAB86" w14:textId="4E5CF5F1" w:rsidR="004609A9" w:rsidRPr="00A86FF9" w:rsidRDefault="004609A9" w:rsidP="004609A9">
            <w:pPr>
              <w:spacing w:before="40" w:after="40" w:line="240" w:lineRule="auto"/>
              <w:rPr>
                <w:rFonts w:eastAsia="Times New Roman" w:cstheme="minorHAnsi"/>
                <w:sz w:val="24"/>
                <w:szCs w:val="24"/>
              </w:rPr>
            </w:pPr>
            <w:r w:rsidRPr="00A86FF9">
              <w:rPr>
                <w:rFonts w:eastAsia="Times New Roman" w:cstheme="minorHAnsi"/>
                <w:b/>
                <w:sz w:val="24"/>
                <w:szCs w:val="24"/>
              </w:rPr>
              <w:t>1 bod:</w:t>
            </w:r>
            <w:r w:rsidRPr="00A86FF9">
              <w:rPr>
                <w:rFonts w:eastAsia="Times New Roman" w:cstheme="minorHAnsi"/>
                <w:sz w:val="24"/>
                <w:szCs w:val="24"/>
              </w:rPr>
              <w:t xml:space="preserve"> projekt rješava specifične razvojne probleme </w:t>
            </w:r>
            <w:proofErr w:type="spellStart"/>
            <w:r w:rsidR="00EF259B" w:rsidRPr="00A86FF9">
              <w:rPr>
                <w:rFonts w:eastAsia="Times New Roman" w:cstheme="minorHAnsi"/>
                <w:sz w:val="24"/>
                <w:szCs w:val="24"/>
              </w:rPr>
              <w:t>ubane</w:t>
            </w:r>
            <w:proofErr w:type="spellEnd"/>
            <w:r w:rsidR="00EF259B" w:rsidRPr="00A86FF9">
              <w:rPr>
                <w:rFonts w:eastAsia="Times New Roman" w:cstheme="minorHAnsi"/>
                <w:sz w:val="24"/>
                <w:szCs w:val="24"/>
              </w:rPr>
              <w:t xml:space="preserve"> aglomeracije, kao što je definirano u Strategiji razvoja Urbane aglomeracije Rijeka </w:t>
            </w:r>
            <w:r w:rsidRPr="00A86FF9">
              <w:rPr>
                <w:rFonts w:eastAsia="Times New Roman" w:cstheme="minorHAnsi"/>
                <w:sz w:val="24"/>
                <w:szCs w:val="24"/>
              </w:rPr>
              <w:t>i u barem jednom važećem lokalnom /regionalnom/nacionalnom strateškom dokumentu. Djelomično je objašnjena njihova poveznica sa svrhom projekta.</w:t>
            </w:r>
          </w:p>
        </w:tc>
        <w:tc>
          <w:tcPr>
            <w:tcW w:w="751" w:type="pct"/>
            <w:vAlign w:val="center"/>
          </w:tcPr>
          <w:p w14:paraId="6ECD154F" w14:textId="2D83057A" w:rsidR="004609A9" w:rsidRPr="00A86FF9" w:rsidRDefault="004609A9" w:rsidP="004609A9">
            <w:pPr>
              <w:tabs>
                <w:tab w:val="left" w:pos="6047"/>
              </w:tabs>
              <w:spacing w:before="40" w:after="40" w:line="240" w:lineRule="auto"/>
              <w:jc w:val="center"/>
              <w:outlineLvl w:val="1"/>
              <w:rPr>
                <w:rFonts w:cstheme="minorHAnsi"/>
                <w:b/>
                <w:sz w:val="24"/>
                <w:szCs w:val="24"/>
              </w:rPr>
            </w:pPr>
            <w:bookmarkStart w:id="78" w:name="_Toc1033531"/>
            <w:bookmarkStart w:id="79" w:name="_Toc2692519"/>
            <w:r w:rsidRPr="00A86FF9">
              <w:rPr>
                <w:rFonts w:cstheme="minorHAnsi"/>
                <w:b/>
                <w:sz w:val="24"/>
                <w:szCs w:val="24"/>
              </w:rPr>
              <w:lastRenderedPageBreak/>
              <w:t>5</w:t>
            </w:r>
            <w:bookmarkEnd w:id="78"/>
            <w:bookmarkEnd w:id="79"/>
          </w:p>
        </w:tc>
        <w:tc>
          <w:tcPr>
            <w:tcW w:w="875" w:type="pct"/>
          </w:tcPr>
          <w:p w14:paraId="4CB76B8A" w14:textId="77777777" w:rsidR="004609A9" w:rsidRPr="00A86FF9" w:rsidRDefault="004609A9" w:rsidP="004609A9">
            <w:pPr>
              <w:tabs>
                <w:tab w:val="left" w:pos="6047"/>
              </w:tabs>
              <w:spacing w:before="40" w:after="40" w:line="240" w:lineRule="auto"/>
              <w:outlineLvl w:val="1"/>
              <w:rPr>
                <w:rFonts w:cstheme="minorHAnsi"/>
                <w:sz w:val="24"/>
                <w:szCs w:val="24"/>
              </w:rPr>
            </w:pPr>
            <w:bookmarkStart w:id="80" w:name="_Toc1033532"/>
            <w:bookmarkStart w:id="81" w:name="_Toc2692520"/>
            <w:r w:rsidRPr="00A86FF9">
              <w:rPr>
                <w:rFonts w:cstheme="minorHAnsi"/>
                <w:sz w:val="24"/>
                <w:szCs w:val="24"/>
              </w:rPr>
              <w:t>Prijavni obrazac (</w:t>
            </w:r>
            <w:proofErr w:type="spellStart"/>
            <w:r w:rsidRPr="00A86FF9">
              <w:rPr>
                <w:rFonts w:cstheme="minorHAnsi"/>
                <w:sz w:val="24"/>
                <w:szCs w:val="24"/>
              </w:rPr>
              <w:t>eFondovi</w:t>
            </w:r>
            <w:proofErr w:type="spellEnd"/>
            <w:r w:rsidRPr="00A86FF9">
              <w:rPr>
                <w:rFonts w:cstheme="minorHAnsi"/>
                <w:sz w:val="24"/>
                <w:szCs w:val="24"/>
              </w:rPr>
              <w:t>)</w:t>
            </w:r>
            <w:bookmarkEnd w:id="80"/>
            <w:bookmarkEnd w:id="81"/>
          </w:p>
          <w:p w14:paraId="33A56014" w14:textId="61D1C162" w:rsidR="004609A9" w:rsidRPr="00A86FF9" w:rsidRDefault="004609A9" w:rsidP="00EF259B">
            <w:pPr>
              <w:tabs>
                <w:tab w:val="left" w:pos="6047"/>
              </w:tabs>
              <w:spacing w:before="40" w:after="40" w:line="240" w:lineRule="auto"/>
              <w:outlineLvl w:val="1"/>
              <w:rPr>
                <w:rFonts w:cstheme="minorHAnsi"/>
                <w:sz w:val="24"/>
                <w:szCs w:val="24"/>
              </w:rPr>
            </w:pPr>
            <w:bookmarkStart w:id="82" w:name="_Toc1033533"/>
            <w:bookmarkStart w:id="83" w:name="_Toc2692521"/>
            <w:r w:rsidRPr="00A86FF9">
              <w:rPr>
                <w:rFonts w:cstheme="minorHAnsi"/>
                <w:sz w:val="24"/>
                <w:szCs w:val="24"/>
              </w:rPr>
              <w:t>Popratna dokumentacija (Studija izvodljivosti s analizom troškova i koristi, Strategija razvoja Urban</w:t>
            </w:r>
            <w:r w:rsidR="00EF259B" w:rsidRPr="00A86FF9">
              <w:rPr>
                <w:rFonts w:cstheme="minorHAnsi"/>
                <w:sz w:val="24"/>
                <w:szCs w:val="24"/>
              </w:rPr>
              <w:t xml:space="preserve">e aglomeracije </w:t>
            </w:r>
            <w:r w:rsidR="00EF259B" w:rsidRPr="00A86FF9">
              <w:rPr>
                <w:rFonts w:cstheme="minorHAnsi"/>
                <w:sz w:val="24"/>
                <w:szCs w:val="24"/>
              </w:rPr>
              <w:lastRenderedPageBreak/>
              <w:t>Rijeka 2016.–2020. godine</w:t>
            </w:r>
            <w:r w:rsidRPr="00A86FF9">
              <w:rPr>
                <w:rFonts w:cstheme="minorHAnsi"/>
                <w:sz w:val="24"/>
                <w:szCs w:val="24"/>
              </w:rPr>
              <w:t>.</w:t>
            </w:r>
            <w:bookmarkEnd w:id="82"/>
            <w:bookmarkEnd w:id="83"/>
          </w:p>
        </w:tc>
      </w:tr>
      <w:tr w:rsidR="004609A9" w:rsidRPr="00BA75CC" w14:paraId="2E0922AA" w14:textId="77777777" w:rsidTr="008377FD">
        <w:tc>
          <w:tcPr>
            <w:tcW w:w="211" w:type="pct"/>
            <w:vMerge/>
            <w:shd w:val="clear" w:color="auto" w:fill="BFBFBF" w:themeFill="background1" w:themeFillShade="BF"/>
          </w:tcPr>
          <w:p w14:paraId="0F312D71" w14:textId="77777777" w:rsidR="004609A9" w:rsidRPr="00BA75CC" w:rsidRDefault="004609A9" w:rsidP="004609A9">
            <w:pPr>
              <w:tabs>
                <w:tab w:val="left" w:pos="0"/>
              </w:tabs>
              <w:spacing w:before="40" w:after="40" w:line="240" w:lineRule="auto"/>
              <w:rPr>
                <w:rFonts w:eastAsia="Cambria" w:cstheme="minorHAnsi"/>
                <w:b/>
                <w:bCs/>
                <w:iCs/>
                <w:sz w:val="24"/>
                <w:szCs w:val="24"/>
              </w:rPr>
            </w:pPr>
          </w:p>
        </w:tc>
        <w:tc>
          <w:tcPr>
            <w:tcW w:w="1637" w:type="pct"/>
            <w:vAlign w:val="center"/>
          </w:tcPr>
          <w:p w14:paraId="6CA8F3CE" w14:textId="756258A5" w:rsidR="004609A9" w:rsidRPr="002673BD" w:rsidRDefault="004609A9" w:rsidP="004609A9">
            <w:pPr>
              <w:tabs>
                <w:tab w:val="left" w:pos="0"/>
              </w:tabs>
              <w:spacing w:before="40" w:after="40" w:line="240" w:lineRule="auto"/>
              <w:rPr>
                <w:rFonts w:eastAsia="Cambria" w:cstheme="minorHAnsi"/>
                <w:bCs/>
                <w:iCs/>
                <w:sz w:val="24"/>
                <w:szCs w:val="24"/>
              </w:rPr>
            </w:pPr>
            <w:r w:rsidRPr="002673BD">
              <w:rPr>
                <w:rFonts w:eastAsia="Cambria" w:cstheme="minorHAnsi"/>
                <w:b/>
                <w:bCs/>
                <w:iCs/>
                <w:sz w:val="24"/>
                <w:szCs w:val="24"/>
              </w:rPr>
              <w:t>1.2.  Doprinos rješavanju specifičnih razvojnih pitanja urbanog područja na način</w:t>
            </w:r>
            <w:r w:rsidR="00EF259B" w:rsidRPr="002673BD">
              <w:rPr>
                <w:rFonts w:eastAsia="Cambria" w:cstheme="minorHAnsi"/>
                <w:b/>
                <w:bCs/>
                <w:iCs/>
                <w:sz w:val="24"/>
                <w:szCs w:val="24"/>
              </w:rPr>
              <w:t xml:space="preserve"> da doprinosi pokazateljima SRUA</w:t>
            </w:r>
            <w:r w:rsidRPr="002673BD">
              <w:rPr>
                <w:rFonts w:eastAsia="Cambria" w:cstheme="minorHAnsi"/>
                <w:b/>
                <w:bCs/>
                <w:iCs/>
                <w:sz w:val="24"/>
                <w:szCs w:val="24"/>
              </w:rPr>
              <w:t xml:space="preserve"> </w:t>
            </w:r>
            <w:r w:rsidR="00EF259B" w:rsidRPr="002673BD">
              <w:rPr>
                <w:rFonts w:eastAsia="Cambria" w:cstheme="minorHAnsi"/>
                <w:b/>
                <w:bCs/>
                <w:iCs/>
                <w:sz w:val="24"/>
                <w:szCs w:val="24"/>
              </w:rPr>
              <w:t>Rijeka</w:t>
            </w:r>
          </w:p>
          <w:p w14:paraId="289E290A" w14:textId="77777777" w:rsidR="004609A9" w:rsidRPr="002673BD" w:rsidRDefault="004609A9" w:rsidP="004609A9">
            <w:pPr>
              <w:tabs>
                <w:tab w:val="left" w:pos="0"/>
              </w:tabs>
              <w:spacing w:before="40" w:after="40" w:line="240" w:lineRule="auto"/>
              <w:rPr>
                <w:rFonts w:eastAsia="Cambria" w:cstheme="minorHAnsi"/>
                <w:b/>
                <w:bCs/>
                <w:iCs/>
                <w:sz w:val="24"/>
                <w:szCs w:val="24"/>
              </w:rPr>
            </w:pPr>
          </w:p>
          <w:p w14:paraId="56991A35" w14:textId="77777777" w:rsidR="004609A9" w:rsidRPr="002673BD" w:rsidRDefault="004609A9" w:rsidP="004609A9">
            <w:pPr>
              <w:tabs>
                <w:tab w:val="left" w:pos="0"/>
              </w:tabs>
              <w:spacing w:before="40" w:after="40" w:line="240" w:lineRule="auto"/>
              <w:rPr>
                <w:rFonts w:eastAsia="Cambria" w:cstheme="minorHAnsi"/>
                <w:bCs/>
                <w:i/>
                <w:iCs/>
                <w:sz w:val="24"/>
                <w:szCs w:val="24"/>
              </w:rPr>
            </w:pPr>
            <w:r w:rsidRPr="002673BD">
              <w:rPr>
                <w:rFonts w:eastAsia="Cambria" w:cstheme="minorHAnsi"/>
                <w:bCs/>
                <w:i/>
                <w:iCs/>
                <w:sz w:val="24"/>
                <w:szCs w:val="24"/>
              </w:rPr>
              <w:t>Objašnjenje:</w:t>
            </w:r>
          </w:p>
          <w:p w14:paraId="4A8F3839" w14:textId="77777777" w:rsidR="004609A9" w:rsidRPr="002673BD" w:rsidRDefault="004609A9" w:rsidP="004609A9">
            <w:pPr>
              <w:spacing w:before="40" w:after="40" w:line="240" w:lineRule="auto"/>
              <w:rPr>
                <w:rFonts w:eastAsia="Times New Roman" w:cstheme="minorHAnsi"/>
                <w:i/>
                <w:noProof/>
                <w:sz w:val="24"/>
                <w:szCs w:val="24"/>
              </w:rPr>
            </w:pPr>
            <w:r w:rsidRPr="002673BD">
              <w:rPr>
                <w:rFonts w:cstheme="minorHAnsi"/>
                <w:i/>
                <w:sz w:val="24"/>
                <w:szCs w:val="24"/>
              </w:rPr>
              <w:lastRenderedPageBreak/>
              <w:t xml:space="preserve">Ocjenjuje se doprinosi li projekt jednom ili više pokazatelja OPKK i Poziva. </w:t>
            </w:r>
          </w:p>
          <w:p w14:paraId="736CBBCB" w14:textId="77777777" w:rsidR="004609A9" w:rsidRPr="002673BD" w:rsidRDefault="004609A9" w:rsidP="004609A9">
            <w:pPr>
              <w:tabs>
                <w:tab w:val="left" w:pos="0"/>
              </w:tabs>
              <w:spacing w:before="40" w:after="40" w:line="240" w:lineRule="auto"/>
              <w:rPr>
                <w:rFonts w:eastAsia="Cambria" w:cstheme="minorHAnsi"/>
                <w:bCs/>
                <w:iCs/>
                <w:sz w:val="24"/>
                <w:szCs w:val="24"/>
              </w:rPr>
            </w:pPr>
          </w:p>
        </w:tc>
        <w:tc>
          <w:tcPr>
            <w:tcW w:w="1525" w:type="pct"/>
            <w:vAlign w:val="center"/>
          </w:tcPr>
          <w:p w14:paraId="571BCFE3" w14:textId="46698194" w:rsidR="004609A9" w:rsidRPr="002673BD" w:rsidRDefault="004609A9" w:rsidP="004609A9">
            <w:pPr>
              <w:spacing w:before="40" w:after="40" w:line="240" w:lineRule="auto"/>
              <w:rPr>
                <w:rFonts w:eastAsia="Cambria" w:cstheme="minorHAnsi"/>
                <w:bCs/>
                <w:iCs/>
                <w:sz w:val="24"/>
                <w:szCs w:val="24"/>
              </w:rPr>
            </w:pPr>
            <w:r w:rsidRPr="002673BD">
              <w:rPr>
                <w:rFonts w:eastAsia="Cambria" w:cstheme="minorHAnsi"/>
                <w:b/>
                <w:bCs/>
                <w:iCs/>
                <w:sz w:val="24"/>
                <w:szCs w:val="24"/>
              </w:rPr>
              <w:lastRenderedPageBreak/>
              <w:t>5 bodova</w:t>
            </w:r>
            <w:r w:rsidRPr="002673BD">
              <w:rPr>
                <w:rFonts w:eastAsia="Cambria" w:cstheme="minorHAnsi"/>
                <w:bCs/>
                <w:iCs/>
                <w:sz w:val="24"/>
                <w:szCs w:val="24"/>
              </w:rPr>
              <w:t>: projekt doprinosi ostvarenju pokazatelj</w:t>
            </w:r>
            <w:r w:rsidR="00A3116C" w:rsidRPr="002673BD">
              <w:rPr>
                <w:rFonts w:eastAsia="Cambria" w:cstheme="minorHAnsi"/>
                <w:bCs/>
                <w:iCs/>
                <w:sz w:val="24"/>
                <w:szCs w:val="24"/>
              </w:rPr>
              <w:t>u</w:t>
            </w:r>
            <w:r w:rsidRPr="002673BD">
              <w:rPr>
                <w:rFonts w:eastAsia="Cambria" w:cstheme="minorHAnsi"/>
                <w:bCs/>
                <w:iCs/>
                <w:sz w:val="24"/>
                <w:szCs w:val="24"/>
              </w:rPr>
              <w:t xml:space="preserve"> OPKK </w:t>
            </w:r>
          </w:p>
          <w:p w14:paraId="6103284E" w14:textId="77777777" w:rsidR="004609A9" w:rsidRPr="002673BD" w:rsidRDefault="004609A9" w:rsidP="004609A9">
            <w:pPr>
              <w:spacing w:before="40" w:after="40" w:line="240" w:lineRule="auto"/>
              <w:rPr>
                <w:rFonts w:eastAsia="Cambria" w:cstheme="minorHAnsi"/>
                <w:bCs/>
                <w:iCs/>
                <w:sz w:val="24"/>
                <w:szCs w:val="24"/>
              </w:rPr>
            </w:pPr>
          </w:p>
          <w:p w14:paraId="008FB061" w14:textId="77777777" w:rsidR="004609A9" w:rsidRPr="002673BD" w:rsidRDefault="004609A9" w:rsidP="004609A9">
            <w:pPr>
              <w:spacing w:before="40" w:after="40" w:line="240" w:lineRule="auto"/>
              <w:rPr>
                <w:rFonts w:eastAsia="Cambria" w:cstheme="minorHAnsi"/>
                <w:b/>
                <w:bCs/>
                <w:iCs/>
                <w:sz w:val="24"/>
                <w:szCs w:val="24"/>
              </w:rPr>
            </w:pPr>
          </w:p>
          <w:p w14:paraId="6F599695" w14:textId="69EA1486" w:rsidR="004609A9" w:rsidRPr="002673BD" w:rsidRDefault="004609A9" w:rsidP="004609A9">
            <w:pPr>
              <w:spacing w:before="40" w:after="40" w:line="240" w:lineRule="auto"/>
              <w:rPr>
                <w:rFonts w:eastAsia="Cambria" w:cstheme="minorHAnsi"/>
                <w:bCs/>
                <w:iCs/>
                <w:sz w:val="24"/>
                <w:szCs w:val="24"/>
              </w:rPr>
            </w:pPr>
            <w:r w:rsidRPr="002673BD">
              <w:rPr>
                <w:rFonts w:eastAsia="Cambria" w:cstheme="minorHAnsi"/>
                <w:b/>
                <w:bCs/>
                <w:iCs/>
                <w:sz w:val="24"/>
                <w:szCs w:val="24"/>
              </w:rPr>
              <w:t>1 boda</w:t>
            </w:r>
            <w:r w:rsidRPr="002673BD">
              <w:rPr>
                <w:rFonts w:eastAsia="Cambria" w:cstheme="minorHAnsi"/>
                <w:bCs/>
                <w:iCs/>
                <w:sz w:val="24"/>
                <w:szCs w:val="24"/>
              </w:rPr>
              <w:t xml:space="preserve">: projekt doprinosi minimalno jednom pokazatelju OPKK </w:t>
            </w:r>
          </w:p>
        </w:tc>
        <w:tc>
          <w:tcPr>
            <w:tcW w:w="751" w:type="pct"/>
            <w:vAlign w:val="center"/>
          </w:tcPr>
          <w:p w14:paraId="5AF2CFEF" w14:textId="77777777" w:rsidR="004609A9" w:rsidRPr="002673BD" w:rsidRDefault="004609A9" w:rsidP="004609A9">
            <w:pPr>
              <w:tabs>
                <w:tab w:val="left" w:pos="6047"/>
              </w:tabs>
              <w:spacing w:before="40" w:after="40" w:line="240" w:lineRule="auto"/>
              <w:jc w:val="center"/>
              <w:outlineLvl w:val="1"/>
              <w:rPr>
                <w:rFonts w:cstheme="minorHAnsi"/>
                <w:b/>
                <w:sz w:val="24"/>
                <w:szCs w:val="24"/>
              </w:rPr>
            </w:pPr>
            <w:bookmarkStart w:id="84" w:name="_Toc1033534"/>
            <w:bookmarkStart w:id="85" w:name="_Toc2692522"/>
            <w:r w:rsidRPr="002673BD">
              <w:rPr>
                <w:rFonts w:cstheme="minorHAnsi"/>
                <w:b/>
                <w:sz w:val="24"/>
                <w:szCs w:val="24"/>
              </w:rPr>
              <w:t>5</w:t>
            </w:r>
            <w:bookmarkEnd w:id="84"/>
            <w:bookmarkEnd w:id="85"/>
          </w:p>
        </w:tc>
        <w:tc>
          <w:tcPr>
            <w:tcW w:w="875" w:type="pct"/>
          </w:tcPr>
          <w:p w14:paraId="301FDCC4" w14:textId="77777777" w:rsidR="004609A9" w:rsidRPr="002673BD" w:rsidRDefault="004609A9" w:rsidP="004609A9">
            <w:pPr>
              <w:tabs>
                <w:tab w:val="left" w:pos="6047"/>
              </w:tabs>
              <w:spacing w:before="40" w:after="40" w:line="240" w:lineRule="auto"/>
              <w:jc w:val="center"/>
              <w:outlineLvl w:val="1"/>
              <w:rPr>
                <w:rFonts w:cstheme="minorHAnsi"/>
                <w:sz w:val="24"/>
                <w:szCs w:val="24"/>
              </w:rPr>
            </w:pPr>
            <w:bookmarkStart w:id="86" w:name="_Toc1033535"/>
            <w:bookmarkStart w:id="87" w:name="_Toc2692523"/>
            <w:r w:rsidRPr="002673BD">
              <w:rPr>
                <w:rFonts w:cstheme="minorHAnsi"/>
                <w:sz w:val="24"/>
                <w:szCs w:val="24"/>
              </w:rPr>
              <w:t>Prijavni obrazac (</w:t>
            </w:r>
            <w:proofErr w:type="spellStart"/>
            <w:r w:rsidRPr="002673BD">
              <w:rPr>
                <w:rFonts w:cstheme="minorHAnsi"/>
                <w:sz w:val="24"/>
                <w:szCs w:val="24"/>
              </w:rPr>
              <w:t>eFondovi</w:t>
            </w:r>
            <w:proofErr w:type="spellEnd"/>
            <w:r w:rsidRPr="002673BD">
              <w:rPr>
                <w:rFonts w:cstheme="minorHAnsi"/>
                <w:sz w:val="24"/>
                <w:szCs w:val="24"/>
              </w:rPr>
              <w:t>)</w:t>
            </w:r>
            <w:bookmarkEnd w:id="86"/>
            <w:bookmarkEnd w:id="87"/>
          </w:p>
          <w:p w14:paraId="516515FB" w14:textId="77777777" w:rsidR="004609A9" w:rsidRPr="002673BD" w:rsidRDefault="004609A9" w:rsidP="004609A9">
            <w:pPr>
              <w:tabs>
                <w:tab w:val="left" w:pos="6047"/>
              </w:tabs>
              <w:spacing w:before="40" w:after="40" w:line="240" w:lineRule="auto"/>
              <w:jc w:val="center"/>
              <w:outlineLvl w:val="1"/>
              <w:rPr>
                <w:rFonts w:cstheme="minorHAnsi"/>
                <w:sz w:val="24"/>
                <w:szCs w:val="24"/>
              </w:rPr>
            </w:pPr>
          </w:p>
        </w:tc>
      </w:tr>
      <w:tr w:rsidR="004609A9" w:rsidRPr="00BA75CC" w14:paraId="0C9018A5" w14:textId="77777777" w:rsidTr="008377FD">
        <w:tc>
          <w:tcPr>
            <w:tcW w:w="211" w:type="pct"/>
            <w:vMerge/>
            <w:shd w:val="clear" w:color="auto" w:fill="BFBFBF" w:themeFill="background1" w:themeFillShade="BF"/>
          </w:tcPr>
          <w:p w14:paraId="2F839D7D" w14:textId="77777777" w:rsidR="004609A9" w:rsidRPr="00BA75CC" w:rsidRDefault="004609A9" w:rsidP="004609A9">
            <w:pPr>
              <w:tabs>
                <w:tab w:val="left" w:pos="0"/>
              </w:tabs>
              <w:spacing w:before="40" w:after="40" w:line="240" w:lineRule="auto"/>
              <w:rPr>
                <w:rFonts w:eastAsia="Cambria" w:cstheme="minorHAnsi"/>
                <w:b/>
                <w:bCs/>
                <w:iCs/>
                <w:sz w:val="24"/>
                <w:szCs w:val="24"/>
              </w:rPr>
            </w:pPr>
          </w:p>
        </w:tc>
        <w:tc>
          <w:tcPr>
            <w:tcW w:w="1637" w:type="pct"/>
            <w:vAlign w:val="center"/>
          </w:tcPr>
          <w:p w14:paraId="673D940F" w14:textId="661F98BA" w:rsidR="004609A9" w:rsidRPr="002673BD" w:rsidRDefault="004609A9" w:rsidP="004609A9">
            <w:pPr>
              <w:tabs>
                <w:tab w:val="left" w:pos="0"/>
              </w:tabs>
              <w:spacing w:before="40" w:after="40" w:line="240" w:lineRule="auto"/>
              <w:rPr>
                <w:rFonts w:eastAsia="Cambria" w:cstheme="minorHAnsi"/>
                <w:b/>
                <w:bCs/>
                <w:iCs/>
                <w:sz w:val="24"/>
                <w:szCs w:val="24"/>
              </w:rPr>
            </w:pPr>
            <w:r w:rsidRPr="002673BD">
              <w:rPr>
                <w:rFonts w:eastAsia="Cambria" w:cstheme="minorHAnsi"/>
                <w:b/>
                <w:bCs/>
                <w:iCs/>
                <w:sz w:val="24"/>
                <w:szCs w:val="24"/>
              </w:rPr>
              <w:t>1.3 Doprinos poboljšanju fizičke poduzetničke infrastrukture na području U</w:t>
            </w:r>
            <w:r w:rsidR="00A3116C" w:rsidRPr="002673BD">
              <w:rPr>
                <w:rFonts w:eastAsia="Cambria" w:cstheme="minorHAnsi"/>
                <w:b/>
                <w:bCs/>
                <w:iCs/>
                <w:sz w:val="24"/>
                <w:szCs w:val="24"/>
              </w:rPr>
              <w:t>A Rijeka</w:t>
            </w:r>
            <w:r w:rsidRPr="002673BD">
              <w:rPr>
                <w:rFonts w:eastAsia="Cambria" w:cstheme="minorHAnsi"/>
                <w:b/>
                <w:bCs/>
                <w:iCs/>
                <w:sz w:val="24"/>
                <w:szCs w:val="24"/>
              </w:rPr>
              <w:t xml:space="preserve"> kreiranjem ili </w:t>
            </w:r>
            <w:proofErr w:type="spellStart"/>
            <w:r w:rsidRPr="002673BD">
              <w:rPr>
                <w:rFonts w:eastAsia="Cambria" w:cstheme="minorHAnsi"/>
                <w:b/>
                <w:bCs/>
                <w:iCs/>
                <w:sz w:val="24"/>
                <w:szCs w:val="24"/>
              </w:rPr>
              <w:t>unaprijeđenjem</w:t>
            </w:r>
            <w:proofErr w:type="spellEnd"/>
            <w:r w:rsidRPr="002673BD">
              <w:rPr>
                <w:rFonts w:eastAsia="Cambria" w:cstheme="minorHAnsi"/>
                <w:b/>
                <w:bCs/>
                <w:iCs/>
                <w:sz w:val="24"/>
                <w:szCs w:val="24"/>
              </w:rPr>
              <w:t xml:space="preserve"> fizičke infrastrukture – doprinos pokazatelju:</w:t>
            </w:r>
          </w:p>
          <w:p w14:paraId="4065E083" w14:textId="77777777" w:rsidR="004609A9" w:rsidRPr="002673BD" w:rsidRDefault="004609A9" w:rsidP="004609A9">
            <w:pPr>
              <w:tabs>
                <w:tab w:val="left" w:pos="0"/>
              </w:tabs>
              <w:spacing w:before="40" w:after="40" w:line="240" w:lineRule="auto"/>
              <w:rPr>
                <w:rFonts w:eastAsia="Cambria" w:cstheme="minorHAnsi"/>
                <w:b/>
                <w:bCs/>
                <w:iCs/>
                <w:sz w:val="24"/>
                <w:szCs w:val="24"/>
              </w:rPr>
            </w:pPr>
          </w:p>
          <w:p w14:paraId="1F62CBFF" w14:textId="77777777" w:rsidR="004609A9" w:rsidRPr="002673BD" w:rsidRDefault="004609A9" w:rsidP="00B0707D">
            <w:pPr>
              <w:pStyle w:val="ListParagraph"/>
              <w:numPr>
                <w:ilvl w:val="0"/>
                <w:numId w:val="6"/>
              </w:numPr>
              <w:tabs>
                <w:tab w:val="left" w:pos="0"/>
              </w:tabs>
              <w:spacing w:before="40" w:after="40" w:line="240" w:lineRule="auto"/>
              <w:contextualSpacing w:val="0"/>
              <w:rPr>
                <w:rFonts w:eastAsia="Cambria" w:cstheme="minorHAnsi"/>
                <w:b/>
                <w:bCs/>
                <w:iCs/>
                <w:sz w:val="24"/>
                <w:szCs w:val="24"/>
              </w:rPr>
            </w:pPr>
            <w:r w:rsidRPr="002673BD">
              <w:rPr>
                <w:rFonts w:eastAsia="Cambria" w:cstheme="minorHAnsi"/>
                <w:b/>
                <w:bCs/>
                <w:iCs/>
                <w:sz w:val="24"/>
                <w:szCs w:val="24"/>
              </w:rPr>
              <w:t>3a21 - Opremljena i/ili izgrađena fizička infrastruktura – m</w:t>
            </w:r>
            <w:r w:rsidRPr="002673BD">
              <w:rPr>
                <w:rFonts w:eastAsia="Cambria" w:cstheme="minorHAnsi"/>
                <w:b/>
                <w:bCs/>
                <w:iCs/>
                <w:sz w:val="24"/>
                <w:szCs w:val="24"/>
                <w:vertAlign w:val="superscript"/>
              </w:rPr>
              <w:t>2</w:t>
            </w:r>
          </w:p>
          <w:p w14:paraId="2C38B747" w14:textId="77777777" w:rsidR="004609A9" w:rsidRPr="002673BD" w:rsidRDefault="004609A9" w:rsidP="004609A9">
            <w:pPr>
              <w:tabs>
                <w:tab w:val="left" w:pos="0"/>
              </w:tabs>
              <w:spacing w:before="40" w:after="40" w:line="240" w:lineRule="auto"/>
              <w:rPr>
                <w:rFonts w:eastAsia="Cambria" w:cstheme="minorHAnsi"/>
                <w:bCs/>
                <w:i/>
                <w:iCs/>
                <w:sz w:val="24"/>
                <w:szCs w:val="24"/>
              </w:rPr>
            </w:pPr>
            <w:r w:rsidRPr="002673BD">
              <w:rPr>
                <w:rFonts w:eastAsia="Cambria" w:cstheme="minorHAnsi"/>
                <w:bCs/>
                <w:i/>
                <w:iCs/>
                <w:sz w:val="24"/>
                <w:szCs w:val="24"/>
              </w:rPr>
              <w:t xml:space="preserve">Objašnjenje: </w:t>
            </w:r>
          </w:p>
          <w:p w14:paraId="16DBD6C4" w14:textId="77777777" w:rsidR="004609A9" w:rsidRPr="002673BD" w:rsidRDefault="004609A9" w:rsidP="004609A9">
            <w:pPr>
              <w:tabs>
                <w:tab w:val="left" w:pos="0"/>
              </w:tabs>
              <w:spacing w:before="40" w:after="40" w:line="240" w:lineRule="auto"/>
              <w:rPr>
                <w:rFonts w:eastAsia="Cambria" w:cstheme="minorHAnsi"/>
                <w:bCs/>
                <w:i/>
                <w:iCs/>
                <w:sz w:val="24"/>
                <w:szCs w:val="24"/>
              </w:rPr>
            </w:pPr>
            <w:r w:rsidRPr="002673BD">
              <w:rPr>
                <w:rFonts w:eastAsia="Cambria" w:cstheme="minorHAnsi"/>
                <w:bCs/>
                <w:i/>
                <w:iCs/>
                <w:sz w:val="24"/>
                <w:szCs w:val="24"/>
              </w:rPr>
              <w:t xml:space="preserve">Ocjenjuje se doprinos projekta obaveznom pokazatelju neposrednih rezultata OPKK. </w:t>
            </w:r>
          </w:p>
        </w:tc>
        <w:tc>
          <w:tcPr>
            <w:tcW w:w="1525" w:type="pct"/>
            <w:vAlign w:val="center"/>
          </w:tcPr>
          <w:p w14:paraId="0ACAEAFB" w14:textId="19E9E8AA" w:rsidR="004609A9" w:rsidRPr="002673BD" w:rsidRDefault="004609A9" w:rsidP="004609A9">
            <w:pPr>
              <w:pStyle w:val="Default"/>
              <w:spacing w:before="40" w:after="40"/>
              <w:rPr>
                <w:rFonts w:asciiTheme="minorHAnsi" w:hAnsiTheme="minorHAnsi" w:cstheme="minorHAnsi"/>
                <w:b/>
                <w:color w:val="auto"/>
              </w:rPr>
            </w:pPr>
            <w:r w:rsidRPr="002673BD">
              <w:rPr>
                <w:rFonts w:asciiTheme="minorHAnsi" w:hAnsiTheme="minorHAnsi" w:cstheme="minorHAnsi"/>
                <w:b/>
                <w:color w:val="auto"/>
              </w:rPr>
              <w:t>5 bodova:</w:t>
            </w:r>
            <w:r w:rsidRPr="002673BD">
              <w:rPr>
                <w:rFonts w:asciiTheme="minorHAnsi" w:hAnsiTheme="minorHAnsi" w:cstheme="minorHAnsi"/>
                <w:color w:val="auto"/>
              </w:rPr>
              <w:t xml:space="preserve"> površina </w:t>
            </w:r>
            <w:r w:rsidR="00A3116C" w:rsidRPr="002673BD">
              <w:rPr>
                <w:rFonts w:asciiTheme="minorHAnsi" w:hAnsiTheme="minorHAnsi" w:cstheme="minorHAnsi"/>
                <w:color w:val="auto"/>
              </w:rPr>
              <w:t>zone obuhvata iznosi 10</w:t>
            </w:r>
            <w:r w:rsidRPr="002673BD">
              <w:rPr>
                <w:rFonts w:asciiTheme="minorHAnsi" w:hAnsiTheme="minorHAnsi" w:cstheme="minorHAnsi"/>
                <w:color w:val="auto"/>
              </w:rPr>
              <w:t xml:space="preserve">01 m2 i više  </w:t>
            </w:r>
          </w:p>
          <w:p w14:paraId="25A5677E" w14:textId="77777777" w:rsidR="004609A9" w:rsidRPr="002673BD" w:rsidRDefault="004609A9" w:rsidP="004609A9">
            <w:pPr>
              <w:pStyle w:val="Default"/>
              <w:spacing w:before="40" w:after="40"/>
              <w:rPr>
                <w:rFonts w:asciiTheme="minorHAnsi" w:hAnsiTheme="minorHAnsi" w:cstheme="minorHAnsi"/>
                <w:b/>
                <w:color w:val="auto"/>
              </w:rPr>
            </w:pPr>
          </w:p>
          <w:p w14:paraId="55800B1D" w14:textId="06737F8E" w:rsidR="004609A9" w:rsidRPr="002673BD" w:rsidRDefault="004609A9" w:rsidP="004609A9">
            <w:pPr>
              <w:pStyle w:val="Default"/>
              <w:spacing w:before="40" w:after="40"/>
              <w:rPr>
                <w:rFonts w:asciiTheme="minorHAnsi" w:hAnsiTheme="minorHAnsi" w:cstheme="minorHAnsi"/>
                <w:color w:val="auto"/>
              </w:rPr>
            </w:pPr>
            <w:r w:rsidRPr="002673BD">
              <w:rPr>
                <w:rFonts w:asciiTheme="minorHAnsi" w:hAnsiTheme="minorHAnsi" w:cstheme="minorHAnsi"/>
                <w:b/>
                <w:color w:val="auto"/>
              </w:rPr>
              <w:t>3 boda:</w:t>
            </w:r>
            <w:r w:rsidRPr="002673BD">
              <w:rPr>
                <w:rFonts w:asciiTheme="minorHAnsi" w:hAnsiTheme="minorHAnsi" w:cstheme="minorHAnsi"/>
                <w:color w:val="auto"/>
              </w:rPr>
              <w:t xml:space="preserve"> p</w:t>
            </w:r>
            <w:r w:rsidR="00A3116C" w:rsidRPr="002673BD">
              <w:rPr>
                <w:rFonts w:asciiTheme="minorHAnsi" w:hAnsiTheme="minorHAnsi" w:cstheme="minorHAnsi"/>
                <w:color w:val="auto"/>
              </w:rPr>
              <w:t>ovršina zone/objekta iznosi od 501 do 10</w:t>
            </w:r>
            <w:r w:rsidRPr="002673BD">
              <w:rPr>
                <w:rFonts w:asciiTheme="minorHAnsi" w:hAnsiTheme="minorHAnsi" w:cstheme="minorHAnsi"/>
                <w:color w:val="auto"/>
              </w:rPr>
              <w:t>00 m</w:t>
            </w:r>
            <w:r w:rsidRPr="002673BD">
              <w:rPr>
                <w:rFonts w:asciiTheme="minorHAnsi" w:hAnsiTheme="minorHAnsi" w:cstheme="minorHAnsi"/>
                <w:color w:val="auto"/>
                <w:vertAlign w:val="superscript"/>
              </w:rPr>
              <w:t>2</w:t>
            </w:r>
          </w:p>
          <w:p w14:paraId="2C37362C" w14:textId="77777777" w:rsidR="004609A9" w:rsidRPr="002673BD" w:rsidRDefault="004609A9" w:rsidP="004609A9">
            <w:pPr>
              <w:pStyle w:val="Default"/>
              <w:spacing w:before="40" w:after="40"/>
              <w:rPr>
                <w:rFonts w:asciiTheme="minorHAnsi" w:hAnsiTheme="minorHAnsi" w:cstheme="minorHAnsi"/>
                <w:b/>
                <w:color w:val="auto"/>
              </w:rPr>
            </w:pPr>
          </w:p>
          <w:p w14:paraId="5D25F945" w14:textId="7CAA9197" w:rsidR="004609A9" w:rsidRPr="002673BD" w:rsidRDefault="004609A9" w:rsidP="004609A9">
            <w:pPr>
              <w:pStyle w:val="Default"/>
              <w:spacing w:before="40" w:after="40"/>
              <w:rPr>
                <w:rFonts w:asciiTheme="minorHAnsi" w:hAnsiTheme="minorHAnsi" w:cstheme="minorHAnsi"/>
                <w:color w:val="auto"/>
              </w:rPr>
            </w:pPr>
            <w:r w:rsidRPr="002673BD">
              <w:rPr>
                <w:rFonts w:asciiTheme="minorHAnsi" w:hAnsiTheme="minorHAnsi" w:cstheme="minorHAnsi"/>
                <w:b/>
                <w:color w:val="auto"/>
              </w:rPr>
              <w:t>1 bod:</w:t>
            </w:r>
            <w:r w:rsidRPr="002673BD">
              <w:rPr>
                <w:rFonts w:asciiTheme="minorHAnsi" w:hAnsiTheme="minorHAnsi" w:cstheme="minorHAnsi"/>
                <w:color w:val="auto"/>
              </w:rPr>
              <w:t xml:space="preserve"> površina</w:t>
            </w:r>
            <w:r w:rsidR="00A3116C" w:rsidRPr="002673BD">
              <w:rPr>
                <w:rFonts w:asciiTheme="minorHAnsi" w:hAnsiTheme="minorHAnsi" w:cstheme="minorHAnsi"/>
                <w:color w:val="auto"/>
              </w:rPr>
              <w:t xml:space="preserve"> zone/objekta iznosi do 5</w:t>
            </w:r>
            <w:r w:rsidRPr="002673BD">
              <w:rPr>
                <w:rFonts w:asciiTheme="minorHAnsi" w:hAnsiTheme="minorHAnsi" w:cstheme="minorHAnsi"/>
                <w:color w:val="auto"/>
              </w:rPr>
              <w:t>00 m</w:t>
            </w:r>
            <w:r w:rsidRPr="002673BD">
              <w:rPr>
                <w:rFonts w:asciiTheme="minorHAnsi" w:hAnsiTheme="minorHAnsi" w:cstheme="minorHAnsi"/>
                <w:color w:val="auto"/>
                <w:vertAlign w:val="superscript"/>
              </w:rPr>
              <w:t>2</w:t>
            </w:r>
          </w:p>
          <w:p w14:paraId="14D8AA41" w14:textId="77777777" w:rsidR="004609A9" w:rsidRPr="002673BD" w:rsidRDefault="004609A9" w:rsidP="004609A9">
            <w:pPr>
              <w:pStyle w:val="Default"/>
              <w:spacing w:before="40" w:after="40"/>
              <w:rPr>
                <w:rFonts w:asciiTheme="minorHAnsi" w:hAnsiTheme="minorHAnsi" w:cstheme="minorHAnsi"/>
                <w:color w:val="auto"/>
              </w:rPr>
            </w:pPr>
          </w:p>
          <w:p w14:paraId="57083F73" w14:textId="77777777" w:rsidR="004609A9" w:rsidRPr="002673BD" w:rsidRDefault="004609A9" w:rsidP="004609A9">
            <w:pPr>
              <w:pStyle w:val="Default"/>
              <w:spacing w:before="40" w:after="40"/>
              <w:rPr>
                <w:rFonts w:asciiTheme="minorHAnsi" w:hAnsiTheme="minorHAnsi" w:cstheme="minorHAnsi"/>
                <w:color w:val="auto"/>
              </w:rPr>
            </w:pPr>
          </w:p>
          <w:p w14:paraId="727715B0" w14:textId="77777777" w:rsidR="004609A9" w:rsidRPr="002673BD" w:rsidRDefault="004609A9" w:rsidP="004609A9">
            <w:pPr>
              <w:spacing w:before="40" w:after="40" w:line="240" w:lineRule="auto"/>
              <w:rPr>
                <w:rFonts w:eastAsia="Cambria" w:cstheme="minorHAnsi"/>
                <w:bCs/>
                <w:iCs/>
                <w:sz w:val="24"/>
                <w:szCs w:val="24"/>
              </w:rPr>
            </w:pPr>
          </w:p>
        </w:tc>
        <w:tc>
          <w:tcPr>
            <w:tcW w:w="751" w:type="pct"/>
            <w:vAlign w:val="center"/>
          </w:tcPr>
          <w:p w14:paraId="5D87E4E4" w14:textId="77777777" w:rsidR="004609A9" w:rsidRPr="002673BD" w:rsidRDefault="004609A9" w:rsidP="004609A9">
            <w:pPr>
              <w:tabs>
                <w:tab w:val="left" w:pos="6047"/>
              </w:tabs>
              <w:spacing w:before="40" w:after="40" w:line="240" w:lineRule="auto"/>
              <w:jc w:val="center"/>
              <w:outlineLvl w:val="1"/>
              <w:rPr>
                <w:rFonts w:cstheme="minorHAnsi"/>
                <w:b/>
                <w:sz w:val="24"/>
                <w:szCs w:val="24"/>
              </w:rPr>
            </w:pPr>
            <w:bookmarkStart w:id="88" w:name="_Toc1033536"/>
            <w:bookmarkStart w:id="89" w:name="_Toc2692524"/>
            <w:r w:rsidRPr="002673BD">
              <w:rPr>
                <w:rFonts w:cstheme="minorHAnsi"/>
                <w:b/>
                <w:sz w:val="24"/>
                <w:szCs w:val="24"/>
              </w:rPr>
              <w:t>5</w:t>
            </w:r>
            <w:bookmarkEnd w:id="88"/>
            <w:bookmarkEnd w:id="89"/>
          </w:p>
        </w:tc>
        <w:tc>
          <w:tcPr>
            <w:tcW w:w="875" w:type="pct"/>
          </w:tcPr>
          <w:p w14:paraId="4164E4A8" w14:textId="77777777" w:rsidR="004609A9" w:rsidRPr="002673BD" w:rsidRDefault="004609A9" w:rsidP="004609A9">
            <w:pPr>
              <w:tabs>
                <w:tab w:val="left" w:pos="6047"/>
              </w:tabs>
              <w:spacing w:before="40" w:after="40" w:line="240" w:lineRule="auto"/>
              <w:jc w:val="center"/>
              <w:outlineLvl w:val="1"/>
              <w:rPr>
                <w:rFonts w:cstheme="minorHAnsi"/>
                <w:sz w:val="24"/>
                <w:szCs w:val="24"/>
              </w:rPr>
            </w:pPr>
            <w:bookmarkStart w:id="90" w:name="_Toc1033537"/>
            <w:bookmarkStart w:id="91" w:name="_Toc2692525"/>
            <w:r w:rsidRPr="002673BD">
              <w:rPr>
                <w:rFonts w:cstheme="minorHAnsi"/>
                <w:sz w:val="24"/>
                <w:szCs w:val="24"/>
              </w:rPr>
              <w:t>Prijavni obrazac (</w:t>
            </w:r>
            <w:proofErr w:type="spellStart"/>
            <w:r w:rsidRPr="002673BD">
              <w:rPr>
                <w:rFonts w:cstheme="minorHAnsi"/>
                <w:sz w:val="24"/>
                <w:szCs w:val="24"/>
              </w:rPr>
              <w:t>eFondovi</w:t>
            </w:r>
            <w:proofErr w:type="spellEnd"/>
            <w:r w:rsidRPr="002673BD">
              <w:rPr>
                <w:rFonts w:cstheme="minorHAnsi"/>
                <w:sz w:val="24"/>
                <w:szCs w:val="24"/>
              </w:rPr>
              <w:t>)</w:t>
            </w:r>
            <w:bookmarkEnd w:id="90"/>
            <w:bookmarkEnd w:id="91"/>
          </w:p>
          <w:p w14:paraId="56A4D51A" w14:textId="77777777" w:rsidR="004609A9" w:rsidRPr="002673BD" w:rsidRDefault="004609A9" w:rsidP="004609A9">
            <w:pPr>
              <w:tabs>
                <w:tab w:val="left" w:pos="6047"/>
              </w:tabs>
              <w:spacing w:before="40" w:after="40" w:line="240" w:lineRule="auto"/>
              <w:jc w:val="center"/>
              <w:outlineLvl w:val="1"/>
              <w:rPr>
                <w:rFonts w:cstheme="minorHAnsi"/>
                <w:sz w:val="24"/>
                <w:szCs w:val="24"/>
              </w:rPr>
            </w:pPr>
          </w:p>
        </w:tc>
      </w:tr>
      <w:tr w:rsidR="004609A9" w:rsidRPr="00BA75CC" w14:paraId="65F9F057" w14:textId="77777777" w:rsidTr="008377FD">
        <w:tc>
          <w:tcPr>
            <w:tcW w:w="211" w:type="pct"/>
            <w:vMerge/>
            <w:shd w:val="clear" w:color="auto" w:fill="BFBFBF" w:themeFill="background1" w:themeFillShade="BF"/>
          </w:tcPr>
          <w:p w14:paraId="0F0E2F63" w14:textId="77777777" w:rsidR="004609A9" w:rsidRPr="00BA75CC" w:rsidRDefault="004609A9" w:rsidP="004609A9">
            <w:pPr>
              <w:tabs>
                <w:tab w:val="left" w:pos="0"/>
              </w:tabs>
              <w:spacing w:before="40" w:after="40" w:line="240" w:lineRule="auto"/>
              <w:rPr>
                <w:rFonts w:eastAsia="Cambria" w:cstheme="minorHAnsi"/>
                <w:b/>
                <w:bCs/>
                <w:iCs/>
                <w:sz w:val="24"/>
                <w:szCs w:val="24"/>
              </w:rPr>
            </w:pPr>
          </w:p>
        </w:tc>
        <w:tc>
          <w:tcPr>
            <w:tcW w:w="4789" w:type="pct"/>
            <w:gridSpan w:val="4"/>
            <w:shd w:val="clear" w:color="auto" w:fill="F2F2F2" w:themeFill="background1" w:themeFillShade="F2"/>
            <w:vAlign w:val="center"/>
          </w:tcPr>
          <w:p w14:paraId="2E3C9A58" w14:textId="77777777" w:rsidR="004609A9" w:rsidRPr="002673BD" w:rsidRDefault="004609A9" w:rsidP="004609A9">
            <w:pPr>
              <w:tabs>
                <w:tab w:val="left" w:pos="6047"/>
              </w:tabs>
              <w:spacing w:before="40" w:after="40" w:line="240" w:lineRule="auto"/>
              <w:outlineLvl w:val="1"/>
              <w:rPr>
                <w:rFonts w:cstheme="minorHAnsi"/>
                <w:b/>
                <w:sz w:val="24"/>
                <w:szCs w:val="24"/>
              </w:rPr>
            </w:pPr>
            <w:bookmarkStart w:id="92" w:name="_Toc1033538"/>
            <w:bookmarkStart w:id="93" w:name="_Toc2692526"/>
            <w:r w:rsidRPr="002673BD">
              <w:rPr>
                <w:rFonts w:cstheme="minorHAnsi"/>
                <w:b/>
                <w:sz w:val="24"/>
                <w:szCs w:val="24"/>
              </w:rPr>
              <w:t>Specifični kriterij KOO 3. Doprinos stvaranju pozitivnog poslovnog okruženja</w:t>
            </w:r>
            <w:bookmarkEnd w:id="92"/>
            <w:bookmarkEnd w:id="93"/>
          </w:p>
        </w:tc>
      </w:tr>
      <w:tr w:rsidR="004609A9" w:rsidRPr="00BA75CC" w14:paraId="081C3E32" w14:textId="77777777" w:rsidTr="008377FD">
        <w:tc>
          <w:tcPr>
            <w:tcW w:w="211" w:type="pct"/>
            <w:vMerge/>
            <w:shd w:val="clear" w:color="auto" w:fill="BFBFBF" w:themeFill="background1" w:themeFillShade="BF"/>
          </w:tcPr>
          <w:p w14:paraId="4459DF51" w14:textId="77777777" w:rsidR="004609A9" w:rsidRPr="00BA75CC" w:rsidRDefault="004609A9" w:rsidP="004609A9">
            <w:pPr>
              <w:tabs>
                <w:tab w:val="left" w:pos="0"/>
              </w:tabs>
              <w:spacing w:before="40" w:after="40" w:line="240" w:lineRule="auto"/>
              <w:rPr>
                <w:rFonts w:eastAsia="Cambria" w:cstheme="minorHAnsi"/>
                <w:b/>
                <w:bCs/>
                <w:iCs/>
                <w:sz w:val="24"/>
                <w:szCs w:val="24"/>
              </w:rPr>
            </w:pPr>
          </w:p>
        </w:tc>
        <w:tc>
          <w:tcPr>
            <w:tcW w:w="1637" w:type="pct"/>
            <w:shd w:val="clear" w:color="auto" w:fill="auto"/>
            <w:vAlign w:val="center"/>
          </w:tcPr>
          <w:p w14:paraId="46D90E34" w14:textId="538CDC67" w:rsidR="004609A9" w:rsidRPr="008F68FB" w:rsidRDefault="00853F02" w:rsidP="004609A9">
            <w:pPr>
              <w:tabs>
                <w:tab w:val="left" w:pos="0"/>
              </w:tabs>
              <w:spacing w:before="40" w:after="40" w:line="240" w:lineRule="auto"/>
              <w:rPr>
                <w:rFonts w:eastAsia="Cambria" w:cstheme="minorHAnsi"/>
                <w:b/>
                <w:bCs/>
                <w:iCs/>
                <w:sz w:val="24"/>
                <w:szCs w:val="24"/>
              </w:rPr>
            </w:pPr>
            <w:r w:rsidRPr="008F68FB">
              <w:rPr>
                <w:rFonts w:eastAsia="Cambria" w:cstheme="minorHAnsi"/>
                <w:b/>
                <w:bCs/>
                <w:iCs/>
                <w:sz w:val="24"/>
                <w:szCs w:val="24"/>
              </w:rPr>
              <w:t>1.4</w:t>
            </w:r>
            <w:r w:rsidR="004609A9" w:rsidRPr="008F68FB">
              <w:rPr>
                <w:rFonts w:eastAsia="Cambria" w:cstheme="minorHAnsi"/>
                <w:b/>
                <w:bCs/>
                <w:iCs/>
                <w:sz w:val="24"/>
                <w:szCs w:val="24"/>
              </w:rPr>
              <w:t xml:space="preserve"> Ukupan broj poduzeća koja će koristiti infrastrukturu</w:t>
            </w:r>
            <w:r w:rsidRPr="008F68FB">
              <w:rPr>
                <w:rFonts w:eastAsia="Cambria" w:cstheme="minorHAnsi"/>
                <w:b/>
                <w:bCs/>
                <w:iCs/>
                <w:sz w:val="24"/>
                <w:szCs w:val="24"/>
              </w:rPr>
              <w:t xml:space="preserve"> </w:t>
            </w:r>
            <w:r w:rsidR="004609A9" w:rsidRPr="008F68FB">
              <w:rPr>
                <w:rFonts w:eastAsia="Cambria" w:cstheme="minorHAnsi"/>
                <w:b/>
                <w:bCs/>
                <w:iCs/>
                <w:sz w:val="24"/>
                <w:szCs w:val="24"/>
              </w:rPr>
              <w:t>k</w:t>
            </w:r>
            <w:r w:rsidRPr="008F68FB">
              <w:rPr>
                <w:rFonts w:eastAsia="Cambria" w:cstheme="minorHAnsi"/>
                <w:b/>
                <w:bCs/>
                <w:iCs/>
                <w:sz w:val="24"/>
                <w:szCs w:val="24"/>
              </w:rPr>
              <w:t>ao stalni korisnici u godini m+5</w:t>
            </w:r>
          </w:p>
          <w:p w14:paraId="1002AA53" w14:textId="77777777" w:rsidR="004609A9" w:rsidRPr="008F68FB" w:rsidRDefault="004609A9" w:rsidP="004609A9">
            <w:pPr>
              <w:tabs>
                <w:tab w:val="left" w:pos="0"/>
              </w:tabs>
              <w:spacing w:before="40" w:after="40" w:line="240" w:lineRule="auto"/>
              <w:rPr>
                <w:rFonts w:eastAsia="Cambria" w:cstheme="minorHAnsi"/>
                <w:b/>
                <w:bCs/>
                <w:iCs/>
                <w:sz w:val="24"/>
                <w:szCs w:val="24"/>
              </w:rPr>
            </w:pPr>
          </w:p>
          <w:p w14:paraId="514CE5ED" w14:textId="77777777" w:rsidR="004609A9" w:rsidRPr="008F68FB" w:rsidRDefault="004609A9" w:rsidP="004609A9">
            <w:pPr>
              <w:tabs>
                <w:tab w:val="left" w:pos="0"/>
              </w:tabs>
              <w:spacing w:before="40" w:after="40" w:line="240" w:lineRule="auto"/>
              <w:rPr>
                <w:rFonts w:eastAsia="Cambria" w:cstheme="minorHAnsi"/>
                <w:bCs/>
                <w:i/>
                <w:iCs/>
                <w:sz w:val="24"/>
                <w:szCs w:val="24"/>
              </w:rPr>
            </w:pPr>
            <w:r w:rsidRPr="008F68FB">
              <w:rPr>
                <w:rFonts w:eastAsia="Cambria" w:cstheme="minorHAnsi"/>
                <w:bCs/>
                <w:i/>
                <w:iCs/>
                <w:sz w:val="24"/>
                <w:szCs w:val="24"/>
              </w:rPr>
              <w:t>Objašnjenje:</w:t>
            </w:r>
          </w:p>
          <w:p w14:paraId="0E1DA2A5" w14:textId="0308435B" w:rsidR="004609A9" w:rsidRPr="008F68FB" w:rsidDel="001A7D9B" w:rsidRDefault="004609A9" w:rsidP="004609A9">
            <w:pPr>
              <w:tabs>
                <w:tab w:val="left" w:pos="0"/>
              </w:tabs>
              <w:spacing w:before="40" w:after="40" w:line="240" w:lineRule="auto"/>
              <w:rPr>
                <w:rFonts w:eastAsia="Cambria" w:cstheme="minorHAnsi"/>
                <w:b/>
                <w:bCs/>
                <w:iCs/>
                <w:sz w:val="24"/>
                <w:szCs w:val="24"/>
              </w:rPr>
            </w:pPr>
            <w:r w:rsidRPr="008F68FB">
              <w:rPr>
                <w:rFonts w:eastAsia="Cambria" w:cstheme="minorHAnsi"/>
                <w:bCs/>
                <w:i/>
                <w:iCs/>
                <w:sz w:val="24"/>
                <w:szCs w:val="24"/>
              </w:rPr>
              <w:t>Ocjenjuje se broj poduzeća koja će koristiti infrastrukturu koja se gradi / oprema</w:t>
            </w:r>
            <w:r w:rsidR="00853F02" w:rsidRPr="008F68FB">
              <w:rPr>
                <w:rFonts w:eastAsia="Cambria" w:cstheme="minorHAnsi"/>
                <w:bCs/>
                <w:i/>
                <w:iCs/>
                <w:sz w:val="24"/>
                <w:szCs w:val="24"/>
              </w:rPr>
              <w:t xml:space="preserve"> u 5. Godini nakon završetka projekta</w:t>
            </w:r>
            <w:r w:rsidRPr="008F68FB">
              <w:rPr>
                <w:rFonts w:eastAsia="Cambria" w:cstheme="minorHAnsi"/>
                <w:bCs/>
                <w:i/>
                <w:iCs/>
                <w:sz w:val="24"/>
                <w:szCs w:val="24"/>
              </w:rPr>
              <w:t>.</w:t>
            </w:r>
          </w:p>
        </w:tc>
        <w:tc>
          <w:tcPr>
            <w:tcW w:w="1525" w:type="pct"/>
            <w:shd w:val="clear" w:color="auto" w:fill="auto"/>
            <w:vAlign w:val="center"/>
          </w:tcPr>
          <w:p w14:paraId="21F55CD9" w14:textId="291FE940" w:rsidR="004609A9" w:rsidRPr="008F68FB" w:rsidRDefault="00853F02" w:rsidP="004609A9">
            <w:pPr>
              <w:spacing w:before="40" w:after="40" w:line="240" w:lineRule="auto"/>
              <w:rPr>
                <w:rFonts w:cstheme="minorHAnsi"/>
                <w:sz w:val="24"/>
                <w:szCs w:val="24"/>
              </w:rPr>
            </w:pPr>
            <w:r w:rsidRPr="008F68FB">
              <w:rPr>
                <w:rFonts w:cstheme="minorHAnsi"/>
                <w:b/>
                <w:sz w:val="24"/>
                <w:szCs w:val="24"/>
              </w:rPr>
              <w:t>2</w:t>
            </w:r>
            <w:r w:rsidR="004609A9" w:rsidRPr="008F68FB">
              <w:rPr>
                <w:rFonts w:cstheme="minorHAnsi"/>
                <w:b/>
                <w:sz w:val="24"/>
                <w:szCs w:val="24"/>
              </w:rPr>
              <w:t xml:space="preserve">5 bodova: </w:t>
            </w:r>
            <w:r w:rsidR="00A3116C" w:rsidRPr="008F68FB">
              <w:rPr>
                <w:rFonts w:cstheme="minorHAnsi"/>
                <w:sz w:val="24"/>
                <w:szCs w:val="24"/>
              </w:rPr>
              <w:t>2</w:t>
            </w:r>
            <w:r w:rsidR="004609A9" w:rsidRPr="008F68FB">
              <w:rPr>
                <w:rFonts w:cstheme="minorHAnsi"/>
                <w:sz w:val="24"/>
                <w:szCs w:val="24"/>
              </w:rPr>
              <w:t>1 i više</w:t>
            </w:r>
          </w:p>
          <w:p w14:paraId="48440767" w14:textId="74DCDB5F" w:rsidR="00A86FF9" w:rsidRPr="008F68FB" w:rsidRDefault="00A86FF9" w:rsidP="004609A9">
            <w:pPr>
              <w:spacing w:before="40" w:after="40" w:line="240" w:lineRule="auto"/>
              <w:rPr>
                <w:rFonts w:cstheme="minorHAnsi"/>
                <w:sz w:val="24"/>
                <w:szCs w:val="24"/>
              </w:rPr>
            </w:pPr>
          </w:p>
          <w:p w14:paraId="57D8CD5C" w14:textId="4579537B" w:rsidR="00A86FF9" w:rsidRPr="008F68FB" w:rsidRDefault="00A86FF9" w:rsidP="004609A9">
            <w:pPr>
              <w:spacing w:before="40" w:after="40" w:line="240" w:lineRule="auto"/>
              <w:rPr>
                <w:rFonts w:cstheme="minorHAnsi"/>
                <w:sz w:val="24"/>
                <w:szCs w:val="24"/>
              </w:rPr>
            </w:pPr>
            <w:r w:rsidRPr="008F68FB">
              <w:rPr>
                <w:rFonts w:cstheme="minorHAnsi"/>
                <w:b/>
                <w:sz w:val="24"/>
                <w:szCs w:val="24"/>
              </w:rPr>
              <w:t>20 bodova:</w:t>
            </w:r>
            <w:r w:rsidRPr="008F68FB">
              <w:rPr>
                <w:rFonts w:cstheme="minorHAnsi"/>
                <w:sz w:val="24"/>
                <w:szCs w:val="24"/>
              </w:rPr>
              <w:t xml:space="preserve"> 16 do 20</w:t>
            </w:r>
          </w:p>
          <w:p w14:paraId="5CF7C08E" w14:textId="77777777" w:rsidR="004609A9" w:rsidRPr="008F68FB" w:rsidRDefault="004609A9" w:rsidP="004609A9">
            <w:pPr>
              <w:spacing w:before="40" w:after="40" w:line="240" w:lineRule="auto"/>
              <w:rPr>
                <w:rFonts w:cstheme="minorHAnsi"/>
                <w:b/>
                <w:sz w:val="24"/>
                <w:szCs w:val="24"/>
              </w:rPr>
            </w:pPr>
          </w:p>
          <w:p w14:paraId="27A2EB9E" w14:textId="79BA03DA" w:rsidR="004609A9" w:rsidRPr="008F68FB" w:rsidRDefault="00A86FF9" w:rsidP="004609A9">
            <w:pPr>
              <w:spacing w:before="40" w:after="40" w:line="240" w:lineRule="auto"/>
              <w:rPr>
                <w:rFonts w:cstheme="minorHAnsi"/>
                <w:sz w:val="24"/>
                <w:szCs w:val="24"/>
              </w:rPr>
            </w:pPr>
            <w:r w:rsidRPr="008F68FB">
              <w:rPr>
                <w:rFonts w:cstheme="minorHAnsi"/>
                <w:b/>
                <w:sz w:val="24"/>
                <w:szCs w:val="24"/>
              </w:rPr>
              <w:t xml:space="preserve">15 </w:t>
            </w:r>
            <w:r w:rsidR="004609A9" w:rsidRPr="008F68FB">
              <w:rPr>
                <w:rFonts w:cstheme="minorHAnsi"/>
                <w:b/>
                <w:sz w:val="24"/>
                <w:szCs w:val="24"/>
              </w:rPr>
              <w:t>bod</w:t>
            </w:r>
            <w:r w:rsidR="00853F02" w:rsidRPr="008F68FB">
              <w:rPr>
                <w:rFonts w:cstheme="minorHAnsi"/>
                <w:b/>
                <w:sz w:val="24"/>
                <w:szCs w:val="24"/>
              </w:rPr>
              <w:t>ov</w:t>
            </w:r>
            <w:r w:rsidR="004609A9" w:rsidRPr="008F68FB">
              <w:rPr>
                <w:rFonts w:cstheme="minorHAnsi"/>
                <w:b/>
                <w:sz w:val="24"/>
                <w:szCs w:val="24"/>
              </w:rPr>
              <w:t xml:space="preserve">a: </w:t>
            </w:r>
            <w:r w:rsidR="00A3116C" w:rsidRPr="008F68FB">
              <w:rPr>
                <w:rFonts w:cstheme="minorHAnsi"/>
                <w:sz w:val="24"/>
                <w:szCs w:val="24"/>
              </w:rPr>
              <w:t xml:space="preserve">11 do </w:t>
            </w:r>
            <w:r w:rsidRPr="008F68FB">
              <w:rPr>
                <w:rFonts w:cstheme="minorHAnsi"/>
                <w:sz w:val="24"/>
                <w:szCs w:val="24"/>
              </w:rPr>
              <w:t>15</w:t>
            </w:r>
          </w:p>
          <w:p w14:paraId="3035D2AF" w14:textId="77777777" w:rsidR="004609A9" w:rsidRPr="008F68FB" w:rsidRDefault="004609A9" w:rsidP="004609A9">
            <w:pPr>
              <w:spacing w:before="40" w:after="40" w:line="240" w:lineRule="auto"/>
              <w:rPr>
                <w:rFonts w:cstheme="minorHAnsi"/>
                <w:b/>
                <w:sz w:val="24"/>
                <w:szCs w:val="24"/>
              </w:rPr>
            </w:pPr>
          </w:p>
          <w:p w14:paraId="1BE04597" w14:textId="655BA02E" w:rsidR="004609A9" w:rsidRPr="008F68FB" w:rsidRDefault="00A86FF9" w:rsidP="004609A9">
            <w:pPr>
              <w:spacing w:before="40" w:after="40" w:line="240" w:lineRule="auto"/>
              <w:rPr>
                <w:rFonts w:cstheme="minorHAnsi"/>
                <w:b/>
                <w:sz w:val="24"/>
                <w:szCs w:val="24"/>
              </w:rPr>
            </w:pPr>
            <w:r w:rsidRPr="008F68FB">
              <w:rPr>
                <w:rFonts w:cstheme="minorHAnsi"/>
                <w:b/>
                <w:sz w:val="24"/>
                <w:szCs w:val="24"/>
              </w:rPr>
              <w:t xml:space="preserve">10 </w:t>
            </w:r>
            <w:r w:rsidR="004609A9" w:rsidRPr="008F68FB">
              <w:rPr>
                <w:rFonts w:cstheme="minorHAnsi"/>
                <w:b/>
                <w:sz w:val="24"/>
                <w:szCs w:val="24"/>
              </w:rPr>
              <w:t>bod</w:t>
            </w:r>
            <w:r w:rsidR="00853F02" w:rsidRPr="008F68FB">
              <w:rPr>
                <w:rFonts w:cstheme="minorHAnsi"/>
                <w:b/>
                <w:sz w:val="24"/>
                <w:szCs w:val="24"/>
              </w:rPr>
              <w:t>ova</w:t>
            </w:r>
            <w:r w:rsidR="004609A9" w:rsidRPr="008F68FB">
              <w:rPr>
                <w:rFonts w:cstheme="minorHAnsi"/>
                <w:b/>
                <w:sz w:val="24"/>
                <w:szCs w:val="24"/>
              </w:rPr>
              <w:t xml:space="preserve">: </w:t>
            </w:r>
            <w:r w:rsidR="004609A9" w:rsidRPr="008F68FB">
              <w:rPr>
                <w:rFonts w:cstheme="minorHAnsi"/>
                <w:sz w:val="24"/>
                <w:szCs w:val="24"/>
              </w:rPr>
              <w:t xml:space="preserve">Do </w:t>
            </w:r>
            <w:r w:rsidR="00A3116C" w:rsidRPr="008F68FB">
              <w:rPr>
                <w:rFonts w:cstheme="minorHAnsi"/>
                <w:sz w:val="24"/>
                <w:szCs w:val="24"/>
              </w:rPr>
              <w:t>10</w:t>
            </w:r>
          </w:p>
        </w:tc>
        <w:tc>
          <w:tcPr>
            <w:tcW w:w="751" w:type="pct"/>
            <w:shd w:val="clear" w:color="auto" w:fill="auto"/>
            <w:vAlign w:val="center"/>
          </w:tcPr>
          <w:p w14:paraId="05DA664F" w14:textId="5DF02FDC" w:rsidR="004609A9" w:rsidRPr="008F68FB" w:rsidRDefault="00853F02" w:rsidP="004609A9">
            <w:pPr>
              <w:tabs>
                <w:tab w:val="left" w:pos="6047"/>
              </w:tabs>
              <w:spacing w:before="40" w:after="40" w:line="240" w:lineRule="auto"/>
              <w:jc w:val="center"/>
              <w:outlineLvl w:val="1"/>
              <w:rPr>
                <w:rFonts w:cstheme="minorHAnsi"/>
                <w:b/>
                <w:sz w:val="24"/>
                <w:szCs w:val="24"/>
              </w:rPr>
            </w:pPr>
            <w:bookmarkStart w:id="94" w:name="_Toc1033539"/>
            <w:bookmarkStart w:id="95" w:name="_Toc2692527"/>
            <w:r w:rsidRPr="008F68FB">
              <w:rPr>
                <w:rFonts w:cstheme="minorHAnsi"/>
                <w:b/>
                <w:sz w:val="24"/>
                <w:szCs w:val="24"/>
              </w:rPr>
              <w:t>2</w:t>
            </w:r>
            <w:r w:rsidR="004609A9" w:rsidRPr="008F68FB">
              <w:rPr>
                <w:rFonts w:cstheme="minorHAnsi"/>
                <w:b/>
                <w:sz w:val="24"/>
                <w:szCs w:val="24"/>
              </w:rPr>
              <w:t>5</w:t>
            </w:r>
            <w:bookmarkEnd w:id="94"/>
            <w:bookmarkEnd w:id="95"/>
          </w:p>
        </w:tc>
        <w:tc>
          <w:tcPr>
            <w:tcW w:w="875" w:type="pct"/>
            <w:shd w:val="clear" w:color="auto" w:fill="auto"/>
          </w:tcPr>
          <w:p w14:paraId="26939DDF" w14:textId="77777777" w:rsidR="004609A9" w:rsidRPr="008F68FB" w:rsidRDefault="004609A9" w:rsidP="004609A9">
            <w:pPr>
              <w:tabs>
                <w:tab w:val="left" w:pos="6047"/>
              </w:tabs>
              <w:spacing w:before="40" w:after="40" w:line="240" w:lineRule="auto"/>
              <w:jc w:val="center"/>
              <w:outlineLvl w:val="1"/>
              <w:rPr>
                <w:rFonts w:cstheme="minorHAnsi"/>
                <w:sz w:val="24"/>
                <w:szCs w:val="24"/>
              </w:rPr>
            </w:pPr>
            <w:bookmarkStart w:id="96" w:name="_Toc1033540"/>
            <w:bookmarkStart w:id="97" w:name="_Toc2692528"/>
            <w:r w:rsidRPr="008F68FB">
              <w:rPr>
                <w:rFonts w:cstheme="minorHAnsi"/>
                <w:sz w:val="24"/>
                <w:szCs w:val="24"/>
              </w:rPr>
              <w:t>Prijavni obrazac (</w:t>
            </w:r>
            <w:proofErr w:type="spellStart"/>
            <w:r w:rsidRPr="008F68FB">
              <w:rPr>
                <w:rFonts w:cstheme="minorHAnsi"/>
                <w:sz w:val="24"/>
                <w:szCs w:val="24"/>
              </w:rPr>
              <w:t>eFondovi</w:t>
            </w:r>
            <w:proofErr w:type="spellEnd"/>
            <w:r w:rsidRPr="008F68FB">
              <w:rPr>
                <w:rFonts w:cstheme="minorHAnsi"/>
                <w:sz w:val="24"/>
                <w:szCs w:val="24"/>
              </w:rPr>
              <w:t>); Popratna dokumentacija (Studija izvodljivosti s analizom troškova i koristi,)</w:t>
            </w:r>
            <w:bookmarkEnd w:id="96"/>
            <w:bookmarkEnd w:id="97"/>
          </w:p>
        </w:tc>
      </w:tr>
      <w:tr w:rsidR="004609A9" w:rsidRPr="00BA75CC" w14:paraId="4FE953B9" w14:textId="77777777" w:rsidTr="008377FD">
        <w:tc>
          <w:tcPr>
            <w:tcW w:w="211" w:type="pct"/>
            <w:vMerge/>
            <w:shd w:val="clear" w:color="auto" w:fill="BFBFBF" w:themeFill="background1" w:themeFillShade="BF"/>
          </w:tcPr>
          <w:p w14:paraId="09F801BF" w14:textId="77777777" w:rsidR="004609A9" w:rsidRPr="00BA75CC" w:rsidRDefault="004609A9" w:rsidP="004609A9">
            <w:pPr>
              <w:tabs>
                <w:tab w:val="left" w:pos="0"/>
              </w:tabs>
              <w:spacing w:before="40" w:after="40" w:line="240" w:lineRule="auto"/>
              <w:rPr>
                <w:rFonts w:eastAsia="Cambria" w:cstheme="minorHAnsi"/>
                <w:b/>
                <w:bCs/>
                <w:iCs/>
                <w:sz w:val="24"/>
                <w:szCs w:val="24"/>
              </w:rPr>
            </w:pPr>
          </w:p>
        </w:tc>
        <w:tc>
          <w:tcPr>
            <w:tcW w:w="1637" w:type="pct"/>
            <w:vAlign w:val="center"/>
          </w:tcPr>
          <w:p w14:paraId="0A67B988" w14:textId="77777777" w:rsidR="004609A9" w:rsidRPr="002673BD" w:rsidRDefault="004609A9" w:rsidP="004609A9">
            <w:pPr>
              <w:tabs>
                <w:tab w:val="left" w:pos="0"/>
              </w:tabs>
              <w:spacing w:before="40" w:after="40" w:line="240" w:lineRule="auto"/>
              <w:rPr>
                <w:rFonts w:eastAsia="Cambria" w:cstheme="minorHAnsi"/>
                <w:bCs/>
                <w:iCs/>
                <w:sz w:val="24"/>
                <w:szCs w:val="24"/>
              </w:rPr>
            </w:pPr>
            <w:r w:rsidRPr="002673BD">
              <w:rPr>
                <w:rFonts w:eastAsia="Cambria" w:cstheme="minorHAnsi"/>
                <w:bCs/>
                <w:iCs/>
                <w:sz w:val="24"/>
                <w:szCs w:val="24"/>
              </w:rPr>
              <w:t>Obrazloženje ocjene:</w:t>
            </w:r>
          </w:p>
        </w:tc>
        <w:tc>
          <w:tcPr>
            <w:tcW w:w="1525" w:type="pct"/>
            <w:vAlign w:val="center"/>
          </w:tcPr>
          <w:p w14:paraId="48455246" w14:textId="77777777" w:rsidR="004609A9" w:rsidRPr="002673BD" w:rsidRDefault="004609A9" w:rsidP="004609A9">
            <w:pPr>
              <w:tabs>
                <w:tab w:val="left" w:pos="6047"/>
              </w:tabs>
              <w:spacing w:before="40" w:after="40" w:line="240" w:lineRule="auto"/>
              <w:outlineLvl w:val="1"/>
              <w:rPr>
                <w:rFonts w:cstheme="minorHAnsi"/>
                <w:sz w:val="24"/>
                <w:szCs w:val="24"/>
              </w:rPr>
            </w:pPr>
          </w:p>
        </w:tc>
        <w:tc>
          <w:tcPr>
            <w:tcW w:w="751" w:type="pct"/>
            <w:vAlign w:val="center"/>
          </w:tcPr>
          <w:p w14:paraId="2672264A" w14:textId="77777777" w:rsidR="004609A9" w:rsidRPr="002673BD" w:rsidRDefault="004609A9" w:rsidP="004609A9">
            <w:pPr>
              <w:tabs>
                <w:tab w:val="left" w:pos="6047"/>
              </w:tabs>
              <w:spacing w:before="40" w:after="40" w:line="240" w:lineRule="auto"/>
              <w:outlineLvl w:val="1"/>
              <w:rPr>
                <w:rFonts w:cstheme="minorHAnsi"/>
                <w:sz w:val="24"/>
                <w:szCs w:val="24"/>
              </w:rPr>
            </w:pPr>
          </w:p>
        </w:tc>
        <w:tc>
          <w:tcPr>
            <w:tcW w:w="875" w:type="pct"/>
          </w:tcPr>
          <w:p w14:paraId="0433BD14" w14:textId="77777777" w:rsidR="004609A9" w:rsidRPr="002673BD" w:rsidRDefault="004609A9" w:rsidP="004609A9">
            <w:pPr>
              <w:tabs>
                <w:tab w:val="left" w:pos="6047"/>
              </w:tabs>
              <w:spacing w:before="40" w:after="40" w:line="240" w:lineRule="auto"/>
              <w:jc w:val="center"/>
              <w:outlineLvl w:val="1"/>
              <w:rPr>
                <w:rFonts w:cstheme="minorHAnsi"/>
                <w:sz w:val="24"/>
                <w:szCs w:val="24"/>
              </w:rPr>
            </w:pPr>
          </w:p>
        </w:tc>
      </w:tr>
      <w:tr w:rsidR="004609A9" w:rsidRPr="00BA75CC" w14:paraId="5A1CF09D" w14:textId="77777777" w:rsidTr="008377FD">
        <w:tc>
          <w:tcPr>
            <w:tcW w:w="211" w:type="pct"/>
            <w:vMerge w:val="restart"/>
            <w:shd w:val="clear" w:color="auto" w:fill="BFBFBF" w:themeFill="background1" w:themeFillShade="BF"/>
          </w:tcPr>
          <w:p w14:paraId="453DC788" w14:textId="77777777" w:rsidR="004609A9" w:rsidRPr="00BA75CC" w:rsidRDefault="004609A9" w:rsidP="004609A9">
            <w:pPr>
              <w:tabs>
                <w:tab w:val="left" w:pos="0"/>
              </w:tabs>
              <w:spacing w:before="40" w:after="40" w:line="240" w:lineRule="auto"/>
              <w:rPr>
                <w:rFonts w:eastAsia="Cambria" w:cstheme="minorHAnsi"/>
                <w:b/>
                <w:bCs/>
                <w:iCs/>
                <w:sz w:val="24"/>
                <w:szCs w:val="24"/>
              </w:rPr>
            </w:pPr>
            <w:r w:rsidRPr="00BA75CC">
              <w:rPr>
                <w:rFonts w:eastAsia="Cambria" w:cstheme="minorHAnsi"/>
                <w:b/>
                <w:bCs/>
                <w:iCs/>
                <w:sz w:val="24"/>
                <w:szCs w:val="24"/>
              </w:rPr>
              <w:t>2.</w:t>
            </w:r>
          </w:p>
        </w:tc>
        <w:tc>
          <w:tcPr>
            <w:tcW w:w="4789" w:type="pct"/>
            <w:gridSpan w:val="4"/>
            <w:shd w:val="clear" w:color="auto" w:fill="BFBFBF" w:themeFill="background1" w:themeFillShade="BF"/>
            <w:vAlign w:val="center"/>
          </w:tcPr>
          <w:p w14:paraId="6E1C98C0" w14:textId="77777777" w:rsidR="004609A9" w:rsidRPr="002673BD" w:rsidRDefault="004609A9" w:rsidP="004609A9">
            <w:pPr>
              <w:tabs>
                <w:tab w:val="left" w:pos="6047"/>
              </w:tabs>
              <w:spacing w:before="40" w:after="40" w:line="240" w:lineRule="auto"/>
              <w:outlineLvl w:val="1"/>
              <w:rPr>
                <w:rFonts w:cstheme="minorHAnsi"/>
                <w:sz w:val="24"/>
                <w:szCs w:val="24"/>
              </w:rPr>
            </w:pPr>
            <w:bookmarkStart w:id="98" w:name="_Toc1033541"/>
            <w:bookmarkStart w:id="99" w:name="_Toc2692529"/>
            <w:r w:rsidRPr="002673BD">
              <w:rPr>
                <w:rFonts w:eastAsia="Cambria" w:cstheme="minorHAnsi"/>
                <w:b/>
                <w:bCs/>
                <w:iCs/>
                <w:sz w:val="24"/>
                <w:szCs w:val="24"/>
              </w:rPr>
              <w:t>Financijska održivost projekta</w:t>
            </w:r>
            <w:bookmarkEnd w:id="98"/>
            <w:bookmarkEnd w:id="99"/>
            <w:r w:rsidRPr="002673BD">
              <w:rPr>
                <w:rFonts w:eastAsia="Cambria" w:cstheme="minorHAnsi"/>
                <w:bCs/>
                <w:iCs/>
                <w:sz w:val="24"/>
                <w:szCs w:val="24"/>
              </w:rPr>
              <w:t xml:space="preserve"> </w:t>
            </w:r>
          </w:p>
        </w:tc>
      </w:tr>
      <w:tr w:rsidR="004609A9" w:rsidRPr="00BA75CC" w14:paraId="2277772B" w14:textId="77777777" w:rsidTr="008377FD">
        <w:tc>
          <w:tcPr>
            <w:tcW w:w="211" w:type="pct"/>
            <w:vMerge/>
            <w:shd w:val="clear" w:color="auto" w:fill="BFBFBF" w:themeFill="background1" w:themeFillShade="BF"/>
          </w:tcPr>
          <w:p w14:paraId="2347A269" w14:textId="77777777" w:rsidR="004609A9" w:rsidRPr="00BA75CC" w:rsidRDefault="004609A9" w:rsidP="004609A9">
            <w:pPr>
              <w:tabs>
                <w:tab w:val="left" w:pos="0"/>
              </w:tabs>
              <w:spacing w:before="40" w:after="40" w:line="240" w:lineRule="auto"/>
              <w:rPr>
                <w:rFonts w:eastAsia="Cambria" w:cstheme="minorHAnsi"/>
                <w:b/>
                <w:bCs/>
                <w:iCs/>
                <w:sz w:val="24"/>
                <w:szCs w:val="24"/>
              </w:rPr>
            </w:pPr>
          </w:p>
        </w:tc>
        <w:tc>
          <w:tcPr>
            <w:tcW w:w="4789" w:type="pct"/>
            <w:gridSpan w:val="4"/>
            <w:shd w:val="clear" w:color="auto" w:fill="F2F2F2" w:themeFill="background1" w:themeFillShade="F2"/>
            <w:vAlign w:val="center"/>
          </w:tcPr>
          <w:p w14:paraId="0E2E54CA" w14:textId="77777777" w:rsidR="004609A9" w:rsidRPr="002673BD" w:rsidRDefault="004609A9" w:rsidP="004609A9">
            <w:pPr>
              <w:tabs>
                <w:tab w:val="left" w:pos="6047"/>
              </w:tabs>
              <w:spacing w:before="40" w:after="40" w:line="240" w:lineRule="auto"/>
              <w:outlineLvl w:val="1"/>
              <w:rPr>
                <w:rFonts w:eastAsia="Cambria" w:cstheme="minorHAnsi"/>
                <w:b/>
                <w:bCs/>
                <w:iCs/>
                <w:sz w:val="24"/>
                <w:szCs w:val="24"/>
              </w:rPr>
            </w:pPr>
            <w:bookmarkStart w:id="100" w:name="_Toc1033542"/>
            <w:bookmarkStart w:id="101" w:name="_Toc2692530"/>
            <w:r w:rsidRPr="002673BD">
              <w:rPr>
                <w:rFonts w:eastAsia="Cambria" w:cstheme="minorHAnsi"/>
                <w:b/>
                <w:bCs/>
                <w:iCs/>
                <w:sz w:val="24"/>
                <w:szCs w:val="24"/>
              </w:rPr>
              <w:t>Specifični kriterij KOO 4. Stupanj održivosti i integriranosti usluga s gospodarstvom</w:t>
            </w:r>
            <w:bookmarkEnd w:id="100"/>
            <w:bookmarkEnd w:id="101"/>
          </w:p>
        </w:tc>
      </w:tr>
      <w:tr w:rsidR="004609A9" w:rsidRPr="00BA75CC" w14:paraId="42BD27C4" w14:textId="77777777" w:rsidTr="008377FD">
        <w:tc>
          <w:tcPr>
            <w:tcW w:w="211" w:type="pct"/>
            <w:vMerge/>
            <w:shd w:val="clear" w:color="auto" w:fill="BFBFBF" w:themeFill="background1" w:themeFillShade="BF"/>
          </w:tcPr>
          <w:p w14:paraId="5C235F6C" w14:textId="77777777" w:rsidR="004609A9" w:rsidRPr="00BA75CC" w:rsidRDefault="004609A9" w:rsidP="004609A9">
            <w:pPr>
              <w:tabs>
                <w:tab w:val="left" w:pos="0"/>
              </w:tabs>
              <w:spacing w:before="40" w:after="40" w:line="240" w:lineRule="auto"/>
              <w:rPr>
                <w:rFonts w:eastAsia="Cambria" w:cstheme="minorHAnsi"/>
                <w:b/>
                <w:bCs/>
                <w:iCs/>
                <w:sz w:val="24"/>
                <w:szCs w:val="24"/>
              </w:rPr>
            </w:pPr>
          </w:p>
        </w:tc>
        <w:tc>
          <w:tcPr>
            <w:tcW w:w="1637" w:type="pct"/>
            <w:vAlign w:val="center"/>
          </w:tcPr>
          <w:p w14:paraId="541091EB" w14:textId="77777777" w:rsidR="004609A9" w:rsidRPr="002673BD" w:rsidRDefault="004609A9" w:rsidP="004609A9">
            <w:pPr>
              <w:tabs>
                <w:tab w:val="left" w:pos="0"/>
              </w:tabs>
              <w:spacing w:before="40" w:after="40" w:line="240" w:lineRule="auto"/>
              <w:rPr>
                <w:rFonts w:eastAsia="Cambria" w:cstheme="minorHAnsi"/>
                <w:b/>
                <w:bCs/>
                <w:iCs/>
                <w:sz w:val="24"/>
                <w:szCs w:val="24"/>
              </w:rPr>
            </w:pPr>
            <w:r w:rsidRPr="002673BD">
              <w:rPr>
                <w:rFonts w:eastAsia="Cambria" w:cstheme="minorHAnsi"/>
                <w:b/>
                <w:bCs/>
                <w:iCs/>
                <w:sz w:val="24"/>
                <w:szCs w:val="24"/>
              </w:rPr>
              <w:t>2.1. Prikazana je jasna gospodarska opravdanost intervencije i način rješavanja tržišnog nedostatka</w:t>
            </w:r>
          </w:p>
          <w:p w14:paraId="1ABABC7D" w14:textId="77777777" w:rsidR="004609A9" w:rsidRPr="002673BD" w:rsidRDefault="004609A9" w:rsidP="004609A9">
            <w:pPr>
              <w:tabs>
                <w:tab w:val="left" w:pos="0"/>
              </w:tabs>
              <w:spacing w:before="40" w:after="40" w:line="240" w:lineRule="auto"/>
              <w:rPr>
                <w:rFonts w:eastAsia="Cambria" w:cstheme="minorHAnsi"/>
                <w:bCs/>
                <w:i/>
                <w:iCs/>
                <w:sz w:val="24"/>
                <w:szCs w:val="24"/>
              </w:rPr>
            </w:pPr>
          </w:p>
          <w:p w14:paraId="08DDD244" w14:textId="77777777" w:rsidR="004609A9" w:rsidRPr="002673BD" w:rsidRDefault="004609A9" w:rsidP="004609A9">
            <w:pPr>
              <w:tabs>
                <w:tab w:val="left" w:pos="0"/>
              </w:tabs>
              <w:spacing w:before="40" w:after="40" w:line="240" w:lineRule="auto"/>
              <w:rPr>
                <w:rFonts w:eastAsia="Cambria" w:cstheme="minorHAnsi"/>
                <w:bCs/>
                <w:i/>
                <w:iCs/>
                <w:sz w:val="24"/>
                <w:szCs w:val="24"/>
              </w:rPr>
            </w:pPr>
            <w:r w:rsidRPr="002673BD">
              <w:rPr>
                <w:rFonts w:eastAsia="Cambria" w:cstheme="minorHAnsi"/>
                <w:bCs/>
                <w:i/>
                <w:iCs/>
                <w:sz w:val="24"/>
                <w:szCs w:val="24"/>
              </w:rPr>
              <w:t xml:space="preserve">Objašnjenje: </w:t>
            </w:r>
          </w:p>
          <w:p w14:paraId="40D83FCA" w14:textId="77777777" w:rsidR="004609A9" w:rsidRPr="002673BD" w:rsidRDefault="004609A9" w:rsidP="004609A9">
            <w:pPr>
              <w:tabs>
                <w:tab w:val="left" w:pos="0"/>
              </w:tabs>
              <w:spacing w:before="40" w:after="40" w:line="240" w:lineRule="auto"/>
              <w:rPr>
                <w:rFonts w:eastAsia="Cambria" w:cstheme="minorHAnsi"/>
                <w:b/>
                <w:bCs/>
                <w:iCs/>
                <w:sz w:val="24"/>
                <w:szCs w:val="24"/>
              </w:rPr>
            </w:pPr>
            <w:r w:rsidRPr="002673BD">
              <w:rPr>
                <w:rFonts w:eastAsia="Cambria" w:cstheme="minorHAnsi"/>
                <w:bCs/>
                <w:i/>
                <w:iCs/>
                <w:sz w:val="24"/>
                <w:szCs w:val="24"/>
              </w:rPr>
              <w:t>Analizirano je stanje poduzetničke infrastrukture na urbanom području i prepoznati su tržišni nedostatci i problemi na koje će se opravdano djelovati putem predloženih projektnih aktivnosti u cilju održivosti i integriranosti usluga s gospodarstvom.</w:t>
            </w:r>
          </w:p>
        </w:tc>
        <w:tc>
          <w:tcPr>
            <w:tcW w:w="1525" w:type="pct"/>
            <w:vAlign w:val="center"/>
          </w:tcPr>
          <w:p w14:paraId="4313EDFE" w14:textId="68B158A1" w:rsidR="004609A9" w:rsidRPr="002673BD" w:rsidRDefault="00A86FF9" w:rsidP="004609A9">
            <w:pPr>
              <w:pStyle w:val="Default"/>
              <w:spacing w:before="40" w:after="40"/>
              <w:rPr>
                <w:rFonts w:asciiTheme="minorHAnsi" w:hAnsiTheme="minorHAnsi" w:cstheme="minorHAnsi"/>
                <w:color w:val="auto"/>
              </w:rPr>
            </w:pPr>
            <w:r>
              <w:rPr>
                <w:rFonts w:asciiTheme="minorHAnsi" w:hAnsiTheme="minorHAnsi" w:cstheme="minorHAnsi"/>
                <w:b/>
                <w:color w:val="auto"/>
              </w:rPr>
              <w:lastRenderedPageBreak/>
              <w:t>15</w:t>
            </w:r>
            <w:r w:rsidRPr="002673BD">
              <w:rPr>
                <w:rFonts w:asciiTheme="minorHAnsi" w:hAnsiTheme="minorHAnsi" w:cstheme="minorHAnsi"/>
                <w:b/>
                <w:color w:val="auto"/>
              </w:rPr>
              <w:t xml:space="preserve"> </w:t>
            </w:r>
            <w:r w:rsidR="004609A9" w:rsidRPr="002673BD">
              <w:rPr>
                <w:rFonts w:asciiTheme="minorHAnsi" w:hAnsiTheme="minorHAnsi" w:cstheme="minorHAnsi"/>
                <w:b/>
                <w:color w:val="auto"/>
              </w:rPr>
              <w:t>bodova:</w:t>
            </w:r>
            <w:r w:rsidR="004609A9" w:rsidRPr="002673BD">
              <w:rPr>
                <w:rFonts w:asciiTheme="minorHAnsi" w:hAnsiTheme="minorHAnsi" w:cstheme="minorHAnsi"/>
                <w:color w:val="auto"/>
              </w:rPr>
              <w:t xml:space="preserve"> jasno su prikazani tržišni nedostatci i gospodarska opravdanost potrebe za intervencijom na opisani način  </w:t>
            </w:r>
          </w:p>
          <w:p w14:paraId="6E9DF94B" w14:textId="77777777" w:rsidR="004609A9" w:rsidRPr="002673BD" w:rsidRDefault="004609A9" w:rsidP="004609A9">
            <w:pPr>
              <w:pStyle w:val="Default"/>
              <w:spacing w:before="40" w:after="40"/>
              <w:rPr>
                <w:rFonts w:asciiTheme="minorHAnsi" w:hAnsiTheme="minorHAnsi" w:cstheme="minorHAnsi"/>
                <w:b/>
                <w:color w:val="auto"/>
              </w:rPr>
            </w:pPr>
          </w:p>
          <w:p w14:paraId="3D71B226" w14:textId="77777777" w:rsidR="004609A9" w:rsidRPr="002673BD" w:rsidRDefault="004609A9" w:rsidP="004609A9">
            <w:pPr>
              <w:pStyle w:val="Default"/>
              <w:spacing w:before="40" w:after="40"/>
              <w:rPr>
                <w:rFonts w:asciiTheme="minorHAnsi" w:hAnsiTheme="minorHAnsi" w:cstheme="minorHAnsi"/>
                <w:color w:val="auto"/>
              </w:rPr>
            </w:pPr>
            <w:r w:rsidRPr="002673BD">
              <w:rPr>
                <w:rFonts w:asciiTheme="minorHAnsi" w:hAnsiTheme="minorHAnsi" w:cstheme="minorHAnsi"/>
                <w:b/>
                <w:color w:val="auto"/>
              </w:rPr>
              <w:t xml:space="preserve">10 bodova: </w:t>
            </w:r>
            <w:r w:rsidRPr="002673BD">
              <w:rPr>
                <w:rFonts w:asciiTheme="minorHAnsi" w:hAnsiTheme="minorHAnsi" w:cstheme="minorHAnsi"/>
                <w:color w:val="auto"/>
              </w:rPr>
              <w:t>djelomično su prikazani tržišni nedostatci i opravdanost potrebe za intervencijom na opisani način</w:t>
            </w:r>
          </w:p>
          <w:p w14:paraId="4DCC380A" w14:textId="77777777" w:rsidR="004609A9" w:rsidRPr="002673BD" w:rsidRDefault="004609A9" w:rsidP="004609A9">
            <w:pPr>
              <w:pStyle w:val="Default"/>
              <w:spacing w:before="40" w:after="40"/>
              <w:rPr>
                <w:rFonts w:asciiTheme="minorHAnsi" w:hAnsiTheme="minorHAnsi" w:cstheme="minorHAnsi"/>
                <w:b/>
                <w:color w:val="auto"/>
              </w:rPr>
            </w:pPr>
          </w:p>
          <w:p w14:paraId="2E8EC87A" w14:textId="77777777" w:rsidR="004609A9" w:rsidRPr="002673BD" w:rsidRDefault="004609A9" w:rsidP="004609A9">
            <w:pPr>
              <w:autoSpaceDE w:val="0"/>
              <w:autoSpaceDN w:val="0"/>
              <w:adjustRightInd w:val="0"/>
              <w:spacing w:before="40" w:after="40" w:line="240" w:lineRule="auto"/>
              <w:rPr>
                <w:rFonts w:cstheme="minorHAnsi"/>
                <w:b/>
                <w:bCs/>
                <w:sz w:val="24"/>
                <w:szCs w:val="24"/>
              </w:rPr>
            </w:pPr>
            <w:r w:rsidRPr="002673BD">
              <w:rPr>
                <w:rFonts w:cstheme="minorHAnsi"/>
                <w:b/>
                <w:sz w:val="24"/>
                <w:szCs w:val="24"/>
              </w:rPr>
              <w:t xml:space="preserve">0 bodova: </w:t>
            </w:r>
            <w:r w:rsidRPr="002673BD">
              <w:rPr>
                <w:rFonts w:cstheme="minorHAnsi"/>
                <w:sz w:val="24"/>
                <w:szCs w:val="24"/>
              </w:rPr>
              <w:t>nisu opisani tržišni nedostatci i gospodarska opravdanost potrebe za intervencijom na opisani način</w:t>
            </w:r>
          </w:p>
        </w:tc>
        <w:tc>
          <w:tcPr>
            <w:tcW w:w="751" w:type="pct"/>
            <w:vAlign w:val="center"/>
          </w:tcPr>
          <w:p w14:paraId="36ADB8ED" w14:textId="14E4EB2F" w:rsidR="004609A9" w:rsidRPr="002673BD" w:rsidRDefault="00A86FF9" w:rsidP="004609A9">
            <w:pPr>
              <w:tabs>
                <w:tab w:val="left" w:pos="6047"/>
              </w:tabs>
              <w:spacing w:before="40" w:after="40" w:line="240" w:lineRule="auto"/>
              <w:jc w:val="center"/>
              <w:outlineLvl w:val="1"/>
              <w:rPr>
                <w:rFonts w:cstheme="minorHAnsi"/>
                <w:b/>
                <w:sz w:val="24"/>
                <w:szCs w:val="24"/>
              </w:rPr>
            </w:pPr>
            <w:bookmarkStart w:id="102" w:name="_Toc1033543"/>
            <w:bookmarkStart w:id="103" w:name="_Toc2692531"/>
            <w:r>
              <w:rPr>
                <w:rFonts w:cstheme="minorHAnsi"/>
                <w:b/>
                <w:sz w:val="24"/>
                <w:szCs w:val="24"/>
              </w:rPr>
              <w:lastRenderedPageBreak/>
              <w:t>15</w:t>
            </w:r>
            <w:bookmarkEnd w:id="102"/>
            <w:bookmarkEnd w:id="103"/>
          </w:p>
        </w:tc>
        <w:tc>
          <w:tcPr>
            <w:tcW w:w="875" w:type="pct"/>
          </w:tcPr>
          <w:p w14:paraId="419C3650" w14:textId="77777777" w:rsidR="004609A9" w:rsidRPr="002673BD" w:rsidRDefault="004609A9" w:rsidP="004609A9">
            <w:pPr>
              <w:tabs>
                <w:tab w:val="left" w:pos="6047"/>
              </w:tabs>
              <w:spacing w:before="40" w:after="40" w:line="240" w:lineRule="auto"/>
              <w:jc w:val="center"/>
              <w:outlineLvl w:val="1"/>
              <w:rPr>
                <w:rFonts w:cstheme="minorHAnsi"/>
                <w:sz w:val="24"/>
                <w:szCs w:val="24"/>
              </w:rPr>
            </w:pPr>
            <w:bookmarkStart w:id="104" w:name="_Toc1033544"/>
            <w:bookmarkStart w:id="105" w:name="_Toc2692532"/>
            <w:r w:rsidRPr="002673BD">
              <w:rPr>
                <w:rFonts w:cstheme="minorHAnsi"/>
                <w:sz w:val="24"/>
                <w:szCs w:val="24"/>
              </w:rPr>
              <w:t>Prijavni obrazac (</w:t>
            </w:r>
            <w:proofErr w:type="spellStart"/>
            <w:r w:rsidRPr="002673BD">
              <w:rPr>
                <w:rFonts w:cstheme="minorHAnsi"/>
                <w:sz w:val="24"/>
                <w:szCs w:val="24"/>
              </w:rPr>
              <w:t>eFondovi</w:t>
            </w:r>
            <w:proofErr w:type="spellEnd"/>
            <w:r w:rsidRPr="002673BD">
              <w:rPr>
                <w:rFonts w:cstheme="minorHAnsi"/>
                <w:sz w:val="24"/>
                <w:szCs w:val="24"/>
              </w:rPr>
              <w:t>)</w:t>
            </w:r>
            <w:bookmarkEnd w:id="104"/>
            <w:bookmarkEnd w:id="105"/>
          </w:p>
          <w:p w14:paraId="20DC6937" w14:textId="77777777" w:rsidR="004609A9" w:rsidRPr="002673BD" w:rsidRDefault="004609A9" w:rsidP="004609A9">
            <w:pPr>
              <w:tabs>
                <w:tab w:val="left" w:pos="6047"/>
              </w:tabs>
              <w:spacing w:before="40" w:after="40" w:line="240" w:lineRule="auto"/>
              <w:outlineLvl w:val="1"/>
              <w:rPr>
                <w:rFonts w:cstheme="minorHAnsi"/>
                <w:sz w:val="24"/>
                <w:szCs w:val="24"/>
              </w:rPr>
            </w:pPr>
            <w:bookmarkStart w:id="106" w:name="_Toc1033545"/>
            <w:bookmarkStart w:id="107" w:name="_Toc2692533"/>
            <w:r w:rsidRPr="002673BD">
              <w:rPr>
                <w:rFonts w:cstheme="minorHAnsi"/>
                <w:sz w:val="24"/>
                <w:szCs w:val="24"/>
              </w:rPr>
              <w:t xml:space="preserve">Popratna dokumentacija </w:t>
            </w:r>
            <w:r w:rsidRPr="002673BD">
              <w:rPr>
                <w:rFonts w:cstheme="minorHAnsi"/>
                <w:sz w:val="24"/>
                <w:szCs w:val="24"/>
              </w:rPr>
              <w:lastRenderedPageBreak/>
              <w:t>(Studija izvodljivosti s analizom troškova i koristi,)</w:t>
            </w:r>
            <w:bookmarkEnd w:id="106"/>
            <w:bookmarkEnd w:id="107"/>
          </w:p>
        </w:tc>
      </w:tr>
      <w:tr w:rsidR="004609A9" w:rsidRPr="00BA75CC" w14:paraId="635A918C" w14:textId="77777777" w:rsidTr="008377FD">
        <w:tc>
          <w:tcPr>
            <w:tcW w:w="211" w:type="pct"/>
            <w:vMerge/>
            <w:shd w:val="clear" w:color="auto" w:fill="BFBFBF" w:themeFill="background1" w:themeFillShade="BF"/>
          </w:tcPr>
          <w:p w14:paraId="6DAB5A4D" w14:textId="77777777" w:rsidR="004609A9" w:rsidRPr="00BA75CC" w:rsidRDefault="004609A9" w:rsidP="004609A9">
            <w:pPr>
              <w:tabs>
                <w:tab w:val="left" w:pos="0"/>
              </w:tabs>
              <w:spacing w:before="40" w:after="40" w:line="240" w:lineRule="auto"/>
              <w:rPr>
                <w:rFonts w:eastAsia="Cambria" w:cstheme="minorHAnsi"/>
                <w:b/>
                <w:bCs/>
                <w:iCs/>
                <w:sz w:val="24"/>
                <w:szCs w:val="24"/>
              </w:rPr>
            </w:pPr>
          </w:p>
        </w:tc>
        <w:tc>
          <w:tcPr>
            <w:tcW w:w="1637" w:type="pct"/>
            <w:vAlign w:val="center"/>
          </w:tcPr>
          <w:p w14:paraId="61B41C7B" w14:textId="77777777" w:rsidR="004609A9" w:rsidRPr="002673BD" w:rsidRDefault="004609A9" w:rsidP="004609A9">
            <w:pPr>
              <w:tabs>
                <w:tab w:val="left" w:pos="0"/>
              </w:tabs>
              <w:spacing w:before="40" w:after="40" w:line="240" w:lineRule="auto"/>
              <w:rPr>
                <w:rFonts w:eastAsia="Cambria" w:cstheme="minorHAnsi"/>
                <w:bCs/>
                <w:iCs/>
                <w:sz w:val="24"/>
                <w:szCs w:val="24"/>
              </w:rPr>
            </w:pPr>
            <w:r w:rsidRPr="002673BD">
              <w:rPr>
                <w:rFonts w:eastAsia="Cambria" w:cstheme="minorHAnsi"/>
                <w:b/>
                <w:bCs/>
                <w:iCs/>
                <w:sz w:val="24"/>
                <w:szCs w:val="24"/>
              </w:rPr>
              <w:t>2.2. Financijska održivost sagledavanjem načina financiranja post-projektnih aktivnosti nakon završetka provedbe projekta</w:t>
            </w:r>
          </w:p>
          <w:p w14:paraId="55B572B9" w14:textId="77777777" w:rsidR="004609A9" w:rsidRPr="002673BD" w:rsidRDefault="004609A9" w:rsidP="004609A9">
            <w:pPr>
              <w:autoSpaceDE w:val="0"/>
              <w:autoSpaceDN w:val="0"/>
              <w:adjustRightInd w:val="0"/>
              <w:spacing w:before="40" w:after="40" w:line="240" w:lineRule="auto"/>
              <w:rPr>
                <w:rFonts w:cstheme="minorHAnsi"/>
                <w:i/>
                <w:iCs/>
                <w:sz w:val="24"/>
                <w:szCs w:val="24"/>
              </w:rPr>
            </w:pPr>
          </w:p>
          <w:p w14:paraId="2CFF0D75" w14:textId="77777777" w:rsidR="004609A9" w:rsidRPr="002673BD" w:rsidRDefault="004609A9" w:rsidP="004609A9">
            <w:pPr>
              <w:autoSpaceDE w:val="0"/>
              <w:autoSpaceDN w:val="0"/>
              <w:adjustRightInd w:val="0"/>
              <w:spacing w:before="40" w:after="40" w:line="240" w:lineRule="auto"/>
              <w:rPr>
                <w:rFonts w:cstheme="minorHAnsi"/>
                <w:i/>
                <w:iCs/>
                <w:sz w:val="24"/>
                <w:szCs w:val="24"/>
              </w:rPr>
            </w:pPr>
            <w:r w:rsidRPr="002673BD">
              <w:rPr>
                <w:rFonts w:cstheme="minorHAnsi"/>
                <w:i/>
                <w:iCs/>
                <w:sz w:val="24"/>
                <w:szCs w:val="24"/>
              </w:rPr>
              <w:t>Objašnjenje:</w:t>
            </w:r>
          </w:p>
          <w:p w14:paraId="4FB40AB5" w14:textId="2D1F1C34" w:rsidR="004609A9" w:rsidRPr="002673BD" w:rsidRDefault="004609A9" w:rsidP="004609A9">
            <w:pPr>
              <w:autoSpaceDE w:val="0"/>
              <w:autoSpaceDN w:val="0"/>
              <w:adjustRightInd w:val="0"/>
              <w:spacing w:before="40" w:after="40" w:line="240" w:lineRule="auto"/>
              <w:rPr>
                <w:rFonts w:cstheme="minorHAnsi"/>
                <w:i/>
                <w:iCs/>
                <w:sz w:val="24"/>
                <w:szCs w:val="24"/>
              </w:rPr>
            </w:pPr>
            <w:r w:rsidRPr="002673BD">
              <w:rPr>
                <w:rFonts w:cstheme="minorHAnsi"/>
                <w:i/>
                <w:sz w:val="24"/>
                <w:szCs w:val="24"/>
              </w:rPr>
              <w:t>Ocjenjuje se kvaliteta procjene financijske održivosti te imaju li Prijavitelj dovoljne izvore financiranja za održavanje aktivnosti ulaganja, rezultate i ishode u roku od 5 godina nakon završetka projekta</w:t>
            </w:r>
          </w:p>
        </w:tc>
        <w:tc>
          <w:tcPr>
            <w:tcW w:w="1525" w:type="pct"/>
            <w:vAlign w:val="center"/>
          </w:tcPr>
          <w:p w14:paraId="490BAD5A" w14:textId="1D89BE3A" w:rsidR="004609A9" w:rsidRPr="002673BD" w:rsidRDefault="00A86FF9" w:rsidP="004609A9">
            <w:pPr>
              <w:autoSpaceDE w:val="0"/>
              <w:autoSpaceDN w:val="0"/>
              <w:adjustRightInd w:val="0"/>
              <w:spacing w:before="40" w:after="40" w:line="240" w:lineRule="auto"/>
              <w:rPr>
                <w:rFonts w:cstheme="minorHAnsi"/>
                <w:b/>
                <w:bCs/>
                <w:sz w:val="24"/>
                <w:szCs w:val="24"/>
              </w:rPr>
            </w:pPr>
            <w:r w:rsidRPr="002673BD">
              <w:rPr>
                <w:rFonts w:cstheme="minorHAnsi"/>
                <w:b/>
                <w:bCs/>
                <w:sz w:val="24"/>
                <w:szCs w:val="24"/>
              </w:rPr>
              <w:t>1</w:t>
            </w:r>
            <w:r>
              <w:rPr>
                <w:rFonts w:cstheme="minorHAnsi"/>
                <w:b/>
                <w:bCs/>
                <w:sz w:val="24"/>
                <w:szCs w:val="24"/>
              </w:rPr>
              <w:t>5</w:t>
            </w:r>
            <w:r w:rsidRPr="002673BD">
              <w:rPr>
                <w:rFonts w:cstheme="minorHAnsi"/>
                <w:b/>
                <w:bCs/>
                <w:sz w:val="24"/>
                <w:szCs w:val="24"/>
              </w:rPr>
              <w:t xml:space="preserve"> </w:t>
            </w:r>
            <w:r w:rsidR="004609A9" w:rsidRPr="002673BD">
              <w:rPr>
                <w:rFonts w:cstheme="minorHAnsi"/>
                <w:b/>
                <w:bCs/>
                <w:sz w:val="24"/>
                <w:szCs w:val="24"/>
              </w:rPr>
              <w:t>bodova</w:t>
            </w:r>
            <w:r w:rsidR="004609A9" w:rsidRPr="002673BD">
              <w:rPr>
                <w:rFonts w:cstheme="minorHAnsi"/>
                <w:sz w:val="24"/>
                <w:szCs w:val="24"/>
              </w:rPr>
              <w:t>: očekivani prihodi i rashodi su dobro procijenjeni, a izvori prihoda su jasno identificirani i sigurni</w:t>
            </w:r>
          </w:p>
          <w:p w14:paraId="6006293D" w14:textId="4853678C" w:rsidR="004609A9" w:rsidRPr="002673BD" w:rsidRDefault="00A86FF9" w:rsidP="004609A9">
            <w:pPr>
              <w:autoSpaceDE w:val="0"/>
              <w:autoSpaceDN w:val="0"/>
              <w:adjustRightInd w:val="0"/>
              <w:spacing w:before="40" w:after="40" w:line="240" w:lineRule="auto"/>
              <w:rPr>
                <w:rFonts w:cstheme="minorHAnsi"/>
                <w:sz w:val="24"/>
                <w:szCs w:val="24"/>
              </w:rPr>
            </w:pPr>
            <w:r>
              <w:rPr>
                <w:rFonts w:cstheme="minorHAnsi"/>
                <w:b/>
                <w:bCs/>
                <w:sz w:val="24"/>
                <w:szCs w:val="24"/>
              </w:rPr>
              <w:t>8</w:t>
            </w:r>
            <w:r w:rsidRPr="002673BD">
              <w:rPr>
                <w:rFonts w:cstheme="minorHAnsi"/>
                <w:b/>
                <w:bCs/>
                <w:sz w:val="24"/>
                <w:szCs w:val="24"/>
              </w:rPr>
              <w:t xml:space="preserve"> </w:t>
            </w:r>
            <w:r w:rsidR="004609A9" w:rsidRPr="002673BD">
              <w:rPr>
                <w:rFonts w:cstheme="minorHAnsi"/>
                <w:b/>
                <w:bCs/>
                <w:sz w:val="24"/>
                <w:szCs w:val="24"/>
              </w:rPr>
              <w:t xml:space="preserve">boda: </w:t>
            </w:r>
            <w:r w:rsidR="004609A9" w:rsidRPr="002673BD">
              <w:rPr>
                <w:rFonts w:cstheme="minorHAnsi"/>
                <w:sz w:val="24"/>
                <w:szCs w:val="24"/>
              </w:rPr>
              <w:t>očekivani prihodi i rashodi su dobro procijenjeni, ali izvori prihoda nisu jasno identificirani ili nisu sigurni</w:t>
            </w:r>
          </w:p>
          <w:p w14:paraId="6768F74D" w14:textId="77777777" w:rsidR="004609A9" w:rsidRPr="002673BD" w:rsidRDefault="004609A9" w:rsidP="004609A9">
            <w:pPr>
              <w:autoSpaceDE w:val="0"/>
              <w:autoSpaceDN w:val="0"/>
              <w:adjustRightInd w:val="0"/>
              <w:spacing w:before="40" w:after="40" w:line="240" w:lineRule="auto"/>
              <w:rPr>
                <w:rFonts w:cstheme="minorHAnsi"/>
                <w:sz w:val="24"/>
                <w:szCs w:val="24"/>
              </w:rPr>
            </w:pPr>
            <w:r w:rsidRPr="002673BD">
              <w:rPr>
                <w:rFonts w:cstheme="minorHAnsi"/>
                <w:b/>
                <w:bCs/>
                <w:sz w:val="24"/>
                <w:szCs w:val="24"/>
              </w:rPr>
              <w:t xml:space="preserve">1 bod: </w:t>
            </w:r>
            <w:r w:rsidRPr="002673BD">
              <w:rPr>
                <w:rFonts w:cstheme="minorHAnsi"/>
                <w:sz w:val="24"/>
                <w:szCs w:val="24"/>
              </w:rPr>
              <w:t xml:space="preserve">očekivani prihodi i rashodi nisu dobro </w:t>
            </w:r>
            <w:proofErr w:type="spellStart"/>
            <w:r w:rsidRPr="002673BD">
              <w:rPr>
                <w:rFonts w:cstheme="minorHAnsi"/>
                <w:sz w:val="24"/>
                <w:szCs w:val="24"/>
              </w:rPr>
              <w:t>procjenjeni</w:t>
            </w:r>
            <w:proofErr w:type="spellEnd"/>
          </w:p>
        </w:tc>
        <w:tc>
          <w:tcPr>
            <w:tcW w:w="751" w:type="pct"/>
            <w:vAlign w:val="center"/>
          </w:tcPr>
          <w:p w14:paraId="40E445A0" w14:textId="42B853B4" w:rsidR="004609A9" w:rsidRPr="002673BD" w:rsidRDefault="00A86FF9" w:rsidP="004609A9">
            <w:pPr>
              <w:tabs>
                <w:tab w:val="left" w:pos="6047"/>
              </w:tabs>
              <w:spacing w:before="40" w:after="40" w:line="240" w:lineRule="auto"/>
              <w:jc w:val="center"/>
              <w:outlineLvl w:val="1"/>
              <w:rPr>
                <w:rFonts w:cstheme="minorHAnsi"/>
                <w:b/>
                <w:sz w:val="24"/>
                <w:szCs w:val="24"/>
              </w:rPr>
            </w:pPr>
            <w:r w:rsidRPr="002673BD">
              <w:rPr>
                <w:rFonts w:cstheme="minorHAnsi"/>
                <w:b/>
                <w:sz w:val="24"/>
                <w:szCs w:val="24"/>
              </w:rPr>
              <w:t>1</w:t>
            </w:r>
            <w:r>
              <w:rPr>
                <w:rFonts w:cstheme="minorHAnsi"/>
                <w:b/>
                <w:sz w:val="24"/>
                <w:szCs w:val="24"/>
              </w:rPr>
              <w:t>5</w:t>
            </w:r>
          </w:p>
        </w:tc>
        <w:tc>
          <w:tcPr>
            <w:tcW w:w="875" w:type="pct"/>
          </w:tcPr>
          <w:p w14:paraId="104FE03F" w14:textId="77777777" w:rsidR="004609A9" w:rsidRPr="002673BD" w:rsidRDefault="004609A9" w:rsidP="004609A9">
            <w:pPr>
              <w:tabs>
                <w:tab w:val="left" w:pos="6047"/>
              </w:tabs>
              <w:spacing w:before="40" w:after="40" w:line="240" w:lineRule="auto"/>
              <w:outlineLvl w:val="1"/>
              <w:rPr>
                <w:rFonts w:cstheme="minorHAnsi"/>
                <w:sz w:val="24"/>
                <w:szCs w:val="24"/>
              </w:rPr>
            </w:pPr>
            <w:bookmarkStart w:id="108" w:name="_Toc1033547"/>
            <w:bookmarkStart w:id="109" w:name="_Toc2692535"/>
            <w:r w:rsidRPr="002673BD">
              <w:rPr>
                <w:rFonts w:cstheme="minorHAnsi"/>
                <w:sz w:val="24"/>
                <w:szCs w:val="24"/>
              </w:rPr>
              <w:t>Prijavni obrazac (</w:t>
            </w:r>
            <w:proofErr w:type="spellStart"/>
            <w:r w:rsidRPr="002673BD">
              <w:rPr>
                <w:rFonts w:cstheme="minorHAnsi"/>
                <w:sz w:val="24"/>
                <w:szCs w:val="24"/>
              </w:rPr>
              <w:t>eFondovi</w:t>
            </w:r>
            <w:proofErr w:type="spellEnd"/>
            <w:r w:rsidRPr="002673BD">
              <w:rPr>
                <w:rFonts w:cstheme="minorHAnsi"/>
                <w:sz w:val="24"/>
                <w:szCs w:val="24"/>
              </w:rPr>
              <w:t>); Popratna dokumentacija (Studija izvodljivosti s analizom troškova i koristi).</w:t>
            </w:r>
            <w:bookmarkEnd w:id="108"/>
            <w:bookmarkEnd w:id="109"/>
          </w:p>
        </w:tc>
      </w:tr>
      <w:tr w:rsidR="004609A9" w:rsidRPr="00BA75CC" w14:paraId="69CAA083" w14:textId="77777777" w:rsidTr="008377FD">
        <w:tc>
          <w:tcPr>
            <w:tcW w:w="211" w:type="pct"/>
            <w:vMerge/>
            <w:shd w:val="clear" w:color="auto" w:fill="BFBFBF" w:themeFill="background1" w:themeFillShade="BF"/>
          </w:tcPr>
          <w:p w14:paraId="248E9EB3" w14:textId="77777777" w:rsidR="004609A9" w:rsidRPr="00BA75CC" w:rsidRDefault="004609A9" w:rsidP="004609A9">
            <w:pPr>
              <w:tabs>
                <w:tab w:val="left" w:pos="0"/>
              </w:tabs>
              <w:spacing w:before="40" w:after="40" w:line="240" w:lineRule="auto"/>
              <w:rPr>
                <w:rFonts w:eastAsia="Cambria" w:cstheme="minorHAnsi"/>
                <w:b/>
                <w:bCs/>
                <w:iCs/>
                <w:sz w:val="24"/>
                <w:szCs w:val="24"/>
              </w:rPr>
            </w:pPr>
          </w:p>
        </w:tc>
        <w:tc>
          <w:tcPr>
            <w:tcW w:w="1637" w:type="pct"/>
            <w:vAlign w:val="center"/>
          </w:tcPr>
          <w:p w14:paraId="0E6AEFA7" w14:textId="77777777" w:rsidR="004609A9" w:rsidRPr="002673BD" w:rsidRDefault="004609A9" w:rsidP="004609A9">
            <w:pPr>
              <w:tabs>
                <w:tab w:val="left" w:pos="0"/>
              </w:tabs>
              <w:spacing w:before="40" w:after="40" w:line="240" w:lineRule="auto"/>
              <w:rPr>
                <w:rFonts w:eastAsia="Cambria" w:cstheme="minorHAnsi"/>
                <w:bCs/>
                <w:iCs/>
                <w:sz w:val="24"/>
                <w:szCs w:val="24"/>
              </w:rPr>
            </w:pPr>
            <w:r w:rsidRPr="002673BD">
              <w:rPr>
                <w:rFonts w:eastAsia="Cambria" w:cstheme="minorHAnsi"/>
                <w:bCs/>
                <w:iCs/>
                <w:sz w:val="24"/>
                <w:szCs w:val="24"/>
              </w:rPr>
              <w:t>Obrazloženje ocjene:</w:t>
            </w:r>
          </w:p>
        </w:tc>
        <w:tc>
          <w:tcPr>
            <w:tcW w:w="1525" w:type="pct"/>
            <w:vAlign w:val="center"/>
          </w:tcPr>
          <w:p w14:paraId="37789D1B" w14:textId="77777777" w:rsidR="004609A9" w:rsidRPr="002673BD" w:rsidRDefault="004609A9" w:rsidP="004609A9">
            <w:pPr>
              <w:tabs>
                <w:tab w:val="left" w:pos="6047"/>
              </w:tabs>
              <w:spacing w:before="40" w:after="40" w:line="240" w:lineRule="auto"/>
              <w:outlineLvl w:val="1"/>
              <w:rPr>
                <w:rFonts w:cstheme="minorHAnsi"/>
                <w:sz w:val="24"/>
                <w:szCs w:val="24"/>
              </w:rPr>
            </w:pPr>
          </w:p>
        </w:tc>
        <w:tc>
          <w:tcPr>
            <w:tcW w:w="751" w:type="pct"/>
            <w:vAlign w:val="center"/>
          </w:tcPr>
          <w:p w14:paraId="292FDA92" w14:textId="77777777" w:rsidR="004609A9" w:rsidRPr="002673BD" w:rsidRDefault="004609A9" w:rsidP="004609A9">
            <w:pPr>
              <w:tabs>
                <w:tab w:val="left" w:pos="6047"/>
              </w:tabs>
              <w:spacing w:before="40" w:after="40" w:line="240" w:lineRule="auto"/>
              <w:outlineLvl w:val="1"/>
              <w:rPr>
                <w:rFonts w:cstheme="minorHAnsi"/>
                <w:sz w:val="24"/>
                <w:szCs w:val="24"/>
              </w:rPr>
            </w:pPr>
          </w:p>
        </w:tc>
        <w:tc>
          <w:tcPr>
            <w:tcW w:w="875" w:type="pct"/>
          </w:tcPr>
          <w:p w14:paraId="2BE0CAA3" w14:textId="77777777" w:rsidR="004609A9" w:rsidRPr="002673BD" w:rsidRDefault="004609A9" w:rsidP="004609A9">
            <w:pPr>
              <w:tabs>
                <w:tab w:val="left" w:pos="6047"/>
              </w:tabs>
              <w:spacing w:before="40" w:after="40" w:line="240" w:lineRule="auto"/>
              <w:jc w:val="center"/>
              <w:outlineLvl w:val="1"/>
              <w:rPr>
                <w:rFonts w:cstheme="minorHAnsi"/>
                <w:sz w:val="24"/>
                <w:szCs w:val="24"/>
              </w:rPr>
            </w:pPr>
          </w:p>
        </w:tc>
      </w:tr>
      <w:tr w:rsidR="004609A9" w:rsidRPr="00BA75CC" w14:paraId="41C3C1C2" w14:textId="77777777" w:rsidTr="008377FD">
        <w:tc>
          <w:tcPr>
            <w:tcW w:w="211" w:type="pct"/>
            <w:vMerge w:val="restart"/>
            <w:shd w:val="clear" w:color="auto" w:fill="BFBFBF" w:themeFill="background1" w:themeFillShade="BF"/>
          </w:tcPr>
          <w:p w14:paraId="1D7C9E81" w14:textId="77777777" w:rsidR="004609A9" w:rsidRPr="00BA75CC" w:rsidRDefault="004609A9" w:rsidP="004609A9">
            <w:pPr>
              <w:tabs>
                <w:tab w:val="left" w:pos="0"/>
              </w:tabs>
              <w:spacing w:before="40" w:after="40" w:line="240" w:lineRule="auto"/>
              <w:rPr>
                <w:rFonts w:eastAsia="Cambria" w:cstheme="minorHAnsi"/>
                <w:b/>
                <w:bCs/>
                <w:iCs/>
                <w:sz w:val="24"/>
                <w:szCs w:val="24"/>
              </w:rPr>
            </w:pPr>
            <w:r w:rsidRPr="00BA75CC">
              <w:rPr>
                <w:rFonts w:eastAsia="Cambria" w:cstheme="minorHAnsi"/>
                <w:b/>
                <w:bCs/>
                <w:iCs/>
                <w:sz w:val="24"/>
                <w:szCs w:val="24"/>
              </w:rPr>
              <w:t>3.</w:t>
            </w:r>
          </w:p>
        </w:tc>
        <w:tc>
          <w:tcPr>
            <w:tcW w:w="4789" w:type="pct"/>
            <w:gridSpan w:val="4"/>
            <w:shd w:val="clear" w:color="auto" w:fill="BFBFBF" w:themeFill="background1" w:themeFillShade="BF"/>
            <w:vAlign w:val="center"/>
          </w:tcPr>
          <w:p w14:paraId="50D97754" w14:textId="3470052C" w:rsidR="004609A9" w:rsidRPr="002673BD" w:rsidRDefault="004609A9" w:rsidP="004609A9">
            <w:pPr>
              <w:tabs>
                <w:tab w:val="left" w:pos="0"/>
              </w:tabs>
              <w:spacing w:before="40" w:after="40" w:line="240" w:lineRule="auto"/>
              <w:rPr>
                <w:rFonts w:cstheme="minorHAnsi"/>
                <w:sz w:val="24"/>
                <w:szCs w:val="24"/>
              </w:rPr>
            </w:pPr>
            <w:r w:rsidRPr="002673BD">
              <w:rPr>
                <w:rFonts w:eastAsia="Cambria" w:cstheme="minorHAnsi"/>
                <w:b/>
                <w:bCs/>
                <w:iCs/>
                <w:sz w:val="24"/>
                <w:szCs w:val="24"/>
              </w:rPr>
              <w:t>Provedbeni kapaciteti</w:t>
            </w:r>
            <w:r w:rsidRPr="002673BD">
              <w:rPr>
                <w:rFonts w:eastAsia="Cambria" w:cstheme="minorHAnsi"/>
                <w:bCs/>
                <w:iCs/>
                <w:sz w:val="24"/>
                <w:szCs w:val="24"/>
              </w:rPr>
              <w:t xml:space="preserve"> prijavitelja </w:t>
            </w:r>
          </w:p>
        </w:tc>
      </w:tr>
      <w:tr w:rsidR="004609A9" w:rsidRPr="00BA75CC" w14:paraId="65934DA0" w14:textId="77777777" w:rsidTr="008377FD">
        <w:tc>
          <w:tcPr>
            <w:tcW w:w="211" w:type="pct"/>
            <w:vMerge/>
            <w:shd w:val="clear" w:color="auto" w:fill="BFBFBF" w:themeFill="background1" w:themeFillShade="BF"/>
          </w:tcPr>
          <w:p w14:paraId="0DED0D11" w14:textId="77777777" w:rsidR="004609A9" w:rsidRPr="00BA75CC" w:rsidRDefault="004609A9" w:rsidP="004609A9">
            <w:pPr>
              <w:tabs>
                <w:tab w:val="left" w:pos="0"/>
              </w:tabs>
              <w:spacing w:before="40" w:after="40" w:line="240" w:lineRule="auto"/>
              <w:rPr>
                <w:rFonts w:eastAsia="Cambria" w:cstheme="minorHAnsi"/>
                <w:b/>
                <w:bCs/>
                <w:iCs/>
                <w:sz w:val="24"/>
                <w:szCs w:val="24"/>
              </w:rPr>
            </w:pPr>
          </w:p>
        </w:tc>
        <w:tc>
          <w:tcPr>
            <w:tcW w:w="1637" w:type="pct"/>
            <w:vAlign w:val="center"/>
          </w:tcPr>
          <w:p w14:paraId="5A1AF3A1" w14:textId="7E955721" w:rsidR="004609A9" w:rsidRPr="00F11AAC" w:rsidRDefault="004609A9" w:rsidP="004609A9">
            <w:pPr>
              <w:tabs>
                <w:tab w:val="left" w:pos="0"/>
              </w:tabs>
              <w:spacing w:before="40" w:after="40" w:line="240" w:lineRule="auto"/>
              <w:rPr>
                <w:rFonts w:eastAsia="Cambria" w:cstheme="minorHAnsi"/>
                <w:b/>
                <w:bCs/>
                <w:iCs/>
                <w:sz w:val="24"/>
                <w:szCs w:val="24"/>
              </w:rPr>
            </w:pPr>
            <w:r w:rsidRPr="00F11AAC">
              <w:rPr>
                <w:rFonts w:eastAsia="Cambria" w:cstheme="minorHAnsi"/>
                <w:b/>
                <w:bCs/>
                <w:iCs/>
                <w:sz w:val="24"/>
                <w:szCs w:val="24"/>
              </w:rPr>
              <w:t xml:space="preserve">3.1. Prijavitelj, je osigurao dovoljne stručne, iskustvene i administrativne kapacitete za provedbu projekta </w:t>
            </w:r>
          </w:p>
          <w:p w14:paraId="57015901" w14:textId="77777777" w:rsidR="004609A9" w:rsidRPr="00F11AAC" w:rsidRDefault="004609A9" w:rsidP="004609A9">
            <w:pPr>
              <w:tabs>
                <w:tab w:val="left" w:pos="0"/>
              </w:tabs>
              <w:spacing w:before="40" w:after="40" w:line="240" w:lineRule="auto"/>
              <w:rPr>
                <w:rFonts w:eastAsia="Cambria" w:cstheme="minorHAnsi"/>
                <w:bCs/>
                <w:iCs/>
                <w:sz w:val="24"/>
                <w:szCs w:val="24"/>
              </w:rPr>
            </w:pPr>
          </w:p>
          <w:p w14:paraId="69C05C51" w14:textId="77777777" w:rsidR="004609A9" w:rsidRPr="00F11AAC" w:rsidRDefault="004609A9" w:rsidP="004609A9">
            <w:pPr>
              <w:tabs>
                <w:tab w:val="left" w:pos="0"/>
              </w:tabs>
              <w:spacing w:before="40" w:after="40" w:line="240" w:lineRule="auto"/>
              <w:rPr>
                <w:rFonts w:eastAsia="Cambria" w:cstheme="minorHAnsi"/>
                <w:bCs/>
                <w:iCs/>
                <w:sz w:val="24"/>
                <w:szCs w:val="24"/>
              </w:rPr>
            </w:pPr>
            <w:r w:rsidRPr="00F11AAC">
              <w:rPr>
                <w:rFonts w:eastAsia="Cambria" w:cstheme="minorHAnsi"/>
                <w:bCs/>
                <w:i/>
                <w:iCs/>
                <w:sz w:val="24"/>
                <w:szCs w:val="24"/>
              </w:rPr>
              <w:t>Objašnjenje</w:t>
            </w:r>
            <w:r w:rsidRPr="00F11AAC">
              <w:rPr>
                <w:rFonts w:eastAsia="Cambria" w:cstheme="minorHAnsi"/>
                <w:bCs/>
                <w:iCs/>
                <w:sz w:val="24"/>
                <w:szCs w:val="24"/>
              </w:rPr>
              <w:t>:</w:t>
            </w:r>
          </w:p>
          <w:p w14:paraId="13A29148" w14:textId="6AAAF83C" w:rsidR="004609A9" w:rsidRPr="00F11AAC" w:rsidRDefault="004609A9" w:rsidP="004609A9">
            <w:pPr>
              <w:tabs>
                <w:tab w:val="left" w:pos="0"/>
              </w:tabs>
              <w:spacing w:before="40" w:after="40" w:line="240" w:lineRule="auto"/>
              <w:rPr>
                <w:rFonts w:eastAsia="Cambria" w:cstheme="minorHAnsi"/>
                <w:bCs/>
                <w:i/>
                <w:iCs/>
                <w:sz w:val="24"/>
                <w:szCs w:val="24"/>
              </w:rPr>
            </w:pPr>
            <w:r w:rsidRPr="00F11AAC">
              <w:rPr>
                <w:rFonts w:eastAsia="Cambria" w:cstheme="minorHAnsi"/>
                <w:bCs/>
                <w:i/>
                <w:iCs/>
                <w:sz w:val="24"/>
                <w:szCs w:val="24"/>
              </w:rPr>
              <w:t xml:space="preserve">Ocjenjuje se adekvatnost i kvaliteta opisa strukture projektnog tima te raspodjele odgovornosti za provedbu projekta. </w:t>
            </w:r>
          </w:p>
        </w:tc>
        <w:tc>
          <w:tcPr>
            <w:tcW w:w="1525" w:type="pct"/>
          </w:tcPr>
          <w:p w14:paraId="7E47DA41" w14:textId="320829BE" w:rsidR="004609A9" w:rsidRPr="00F11AAC" w:rsidRDefault="004609A9" w:rsidP="004609A9">
            <w:pPr>
              <w:autoSpaceDE w:val="0"/>
              <w:autoSpaceDN w:val="0"/>
              <w:adjustRightInd w:val="0"/>
              <w:spacing w:before="40" w:after="40" w:line="240" w:lineRule="auto"/>
              <w:rPr>
                <w:rFonts w:cstheme="minorHAnsi"/>
                <w:b/>
                <w:bCs/>
                <w:sz w:val="24"/>
                <w:szCs w:val="24"/>
              </w:rPr>
            </w:pPr>
            <w:r w:rsidRPr="00F11AAC">
              <w:rPr>
                <w:rFonts w:cstheme="minorHAnsi"/>
                <w:b/>
                <w:bCs/>
                <w:sz w:val="24"/>
                <w:szCs w:val="24"/>
              </w:rPr>
              <w:t>5 bodova</w:t>
            </w:r>
            <w:r w:rsidRPr="00F11AAC">
              <w:rPr>
                <w:rFonts w:cstheme="minorHAnsi"/>
                <w:sz w:val="24"/>
                <w:szCs w:val="24"/>
              </w:rPr>
              <w:t xml:space="preserve"> – struktura i raspodjela odgovornosti su u potpunosti opisane i adekvatne za provedbu projekta</w:t>
            </w:r>
          </w:p>
          <w:p w14:paraId="258CE913" w14:textId="77777777" w:rsidR="004609A9" w:rsidRPr="00F11AAC" w:rsidRDefault="004609A9" w:rsidP="004609A9">
            <w:pPr>
              <w:autoSpaceDE w:val="0"/>
              <w:autoSpaceDN w:val="0"/>
              <w:adjustRightInd w:val="0"/>
              <w:spacing w:before="40" w:after="40" w:line="240" w:lineRule="auto"/>
              <w:rPr>
                <w:rFonts w:cstheme="minorHAnsi"/>
                <w:b/>
                <w:bCs/>
                <w:sz w:val="24"/>
                <w:szCs w:val="24"/>
              </w:rPr>
            </w:pPr>
          </w:p>
          <w:p w14:paraId="29D64250" w14:textId="7E3619F6" w:rsidR="004609A9" w:rsidRPr="00F11AAC" w:rsidRDefault="004609A9" w:rsidP="004609A9">
            <w:pPr>
              <w:autoSpaceDE w:val="0"/>
              <w:autoSpaceDN w:val="0"/>
              <w:adjustRightInd w:val="0"/>
              <w:spacing w:before="40" w:after="40" w:line="240" w:lineRule="auto"/>
              <w:rPr>
                <w:rFonts w:cstheme="minorHAnsi"/>
                <w:sz w:val="24"/>
                <w:szCs w:val="24"/>
              </w:rPr>
            </w:pPr>
            <w:r w:rsidRPr="00F11AAC">
              <w:rPr>
                <w:rFonts w:cstheme="minorHAnsi"/>
                <w:b/>
                <w:bCs/>
                <w:sz w:val="24"/>
                <w:szCs w:val="24"/>
              </w:rPr>
              <w:t xml:space="preserve">3 boda </w:t>
            </w:r>
            <w:r w:rsidRPr="00F11AAC">
              <w:rPr>
                <w:rFonts w:cstheme="minorHAnsi"/>
                <w:sz w:val="24"/>
                <w:szCs w:val="24"/>
              </w:rPr>
              <w:t>– struktura i raspodjela odgovornosti su djelomično opisane i adekvatne</w:t>
            </w:r>
          </w:p>
          <w:p w14:paraId="1BBACAAF" w14:textId="77777777" w:rsidR="004609A9" w:rsidRPr="00F11AAC" w:rsidRDefault="004609A9" w:rsidP="004609A9">
            <w:pPr>
              <w:autoSpaceDE w:val="0"/>
              <w:autoSpaceDN w:val="0"/>
              <w:adjustRightInd w:val="0"/>
              <w:spacing w:before="40" w:after="40" w:line="240" w:lineRule="auto"/>
              <w:rPr>
                <w:rFonts w:cstheme="minorHAnsi"/>
                <w:sz w:val="24"/>
                <w:szCs w:val="24"/>
              </w:rPr>
            </w:pPr>
          </w:p>
          <w:p w14:paraId="2641C852" w14:textId="14C88819" w:rsidR="004609A9" w:rsidRPr="00F11AAC" w:rsidRDefault="004609A9" w:rsidP="004609A9">
            <w:pPr>
              <w:autoSpaceDE w:val="0"/>
              <w:autoSpaceDN w:val="0"/>
              <w:adjustRightInd w:val="0"/>
              <w:spacing w:before="40" w:after="40" w:line="240" w:lineRule="auto"/>
              <w:rPr>
                <w:rFonts w:cstheme="minorHAnsi"/>
                <w:sz w:val="24"/>
                <w:szCs w:val="24"/>
              </w:rPr>
            </w:pPr>
            <w:r w:rsidRPr="00F11AAC">
              <w:rPr>
                <w:rFonts w:cstheme="minorHAnsi"/>
                <w:b/>
                <w:sz w:val="24"/>
                <w:szCs w:val="24"/>
              </w:rPr>
              <w:lastRenderedPageBreak/>
              <w:t>0 bodova</w:t>
            </w:r>
            <w:r w:rsidRPr="00F11AAC">
              <w:rPr>
                <w:rFonts w:cstheme="minorHAnsi"/>
                <w:sz w:val="24"/>
                <w:szCs w:val="24"/>
              </w:rPr>
              <w:t xml:space="preserve"> – struktura i raspodjela odgovornosti nisu opisane i adekvatne</w:t>
            </w:r>
          </w:p>
        </w:tc>
        <w:tc>
          <w:tcPr>
            <w:tcW w:w="751" w:type="pct"/>
            <w:vAlign w:val="center"/>
          </w:tcPr>
          <w:p w14:paraId="44AEC748" w14:textId="77777777" w:rsidR="004609A9" w:rsidRPr="00F11AAC" w:rsidRDefault="004609A9" w:rsidP="004609A9">
            <w:pPr>
              <w:tabs>
                <w:tab w:val="left" w:pos="6047"/>
              </w:tabs>
              <w:spacing w:before="40" w:after="40" w:line="240" w:lineRule="auto"/>
              <w:jc w:val="center"/>
              <w:outlineLvl w:val="1"/>
              <w:rPr>
                <w:rFonts w:cstheme="minorHAnsi"/>
                <w:b/>
                <w:sz w:val="24"/>
                <w:szCs w:val="24"/>
              </w:rPr>
            </w:pPr>
            <w:bookmarkStart w:id="110" w:name="_Toc1033548"/>
            <w:bookmarkStart w:id="111" w:name="_Toc2692536"/>
            <w:r w:rsidRPr="00F11AAC">
              <w:rPr>
                <w:rFonts w:cstheme="minorHAnsi"/>
                <w:b/>
                <w:sz w:val="24"/>
                <w:szCs w:val="24"/>
              </w:rPr>
              <w:lastRenderedPageBreak/>
              <w:t>5</w:t>
            </w:r>
            <w:bookmarkEnd w:id="110"/>
            <w:bookmarkEnd w:id="111"/>
          </w:p>
        </w:tc>
        <w:tc>
          <w:tcPr>
            <w:tcW w:w="875" w:type="pct"/>
          </w:tcPr>
          <w:p w14:paraId="001FF8AA" w14:textId="77777777" w:rsidR="004609A9" w:rsidRPr="00F11AAC" w:rsidRDefault="004609A9" w:rsidP="004609A9">
            <w:pPr>
              <w:tabs>
                <w:tab w:val="left" w:pos="6047"/>
              </w:tabs>
              <w:spacing w:before="40" w:after="40" w:line="240" w:lineRule="auto"/>
              <w:jc w:val="center"/>
              <w:outlineLvl w:val="1"/>
              <w:rPr>
                <w:rFonts w:cstheme="minorHAnsi"/>
                <w:sz w:val="24"/>
                <w:szCs w:val="24"/>
              </w:rPr>
            </w:pPr>
            <w:bookmarkStart w:id="112" w:name="_Toc1033549"/>
            <w:bookmarkStart w:id="113" w:name="_Toc2692537"/>
            <w:r w:rsidRPr="00F11AAC">
              <w:rPr>
                <w:rFonts w:cstheme="minorHAnsi"/>
                <w:sz w:val="24"/>
                <w:szCs w:val="24"/>
              </w:rPr>
              <w:t>Prijavni obrazac (</w:t>
            </w:r>
            <w:proofErr w:type="spellStart"/>
            <w:r w:rsidRPr="00F11AAC">
              <w:rPr>
                <w:rFonts w:cstheme="minorHAnsi"/>
                <w:sz w:val="24"/>
                <w:szCs w:val="24"/>
              </w:rPr>
              <w:t>eFondovi</w:t>
            </w:r>
            <w:proofErr w:type="spellEnd"/>
            <w:r w:rsidRPr="00F11AAC">
              <w:rPr>
                <w:rFonts w:cstheme="minorHAnsi"/>
                <w:sz w:val="24"/>
                <w:szCs w:val="24"/>
              </w:rPr>
              <w:t>)</w:t>
            </w:r>
            <w:bookmarkEnd w:id="112"/>
            <w:bookmarkEnd w:id="113"/>
          </w:p>
        </w:tc>
      </w:tr>
      <w:tr w:rsidR="004609A9" w:rsidRPr="00BA75CC" w14:paraId="59572340" w14:textId="77777777" w:rsidTr="008377FD">
        <w:tc>
          <w:tcPr>
            <w:tcW w:w="211" w:type="pct"/>
            <w:vMerge/>
            <w:shd w:val="clear" w:color="auto" w:fill="BFBFBF" w:themeFill="background1" w:themeFillShade="BF"/>
          </w:tcPr>
          <w:p w14:paraId="5F15D1FC" w14:textId="77777777" w:rsidR="004609A9" w:rsidRPr="00BA75CC" w:rsidRDefault="004609A9" w:rsidP="004609A9">
            <w:pPr>
              <w:tabs>
                <w:tab w:val="left" w:pos="0"/>
              </w:tabs>
              <w:spacing w:before="40" w:after="40" w:line="240" w:lineRule="auto"/>
              <w:rPr>
                <w:rFonts w:eastAsia="Cambria" w:cstheme="minorHAnsi"/>
                <w:b/>
                <w:bCs/>
                <w:iCs/>
                <w:sz w:val="24"/>
                <w:szCs w:val="24"/>
              </w:rPr>
            </w:pPr>
          </w:p>
        </w:tc>
        <w:tc>
          <w:tcPr>
            <w:tcW w:w="1637" w:type="pct"/>
            <w:vAlign w:val="center"/>
          </w:tcPr>
          <w:p w14:paraId="6325971F" w14:textId="77777777" w:rsidR="004609A9" w:rsidRPr="00232CF2" w:rsidRDefault="004609A9" w:rsidP="004609A9">
            <w:pPr>
              <w:tabs>
                <w:tab w:val="left" w:pos="0"/>
              </w:tabs>
              <w:spacing w:before="40" w:after="40" w:line="240" w:lineRule="auto"/>
              <w:rPr>
                <w:rFonts w:eastAsia="Cambria" w:cstheme="minorHAnsi"/>
                <w:bCs/>
                <w:iCs/>
                <w:sz w:val="24"/>
                <w:szCs w:val="24"/>
              </w:rPr>
            </w:pPr>
            <w:r w:rsidRPr="00232CF2">
              <w:rPr>
                <w:rFonts w:eastAsia="Cambria" w:cstheme="minorHAnsi"/>
                <w:bCs/>
                <w:iCs/>
                <w:sz w:val="24"/>
                <w:szCs w:val="24"/>
              </w:rPr>
              <w:t>Obrazloženje ocjene:</w:t>
            </w:r>
          </w:p>
        </w:tc>
        <w:tc>
          <w:tcPr>
            <w:tcW w:w="1525" w:type="pct"/>
            <w:vAlign w:val="center"/>
          </w:tcPr>
          <w:p w14:paraId="342373A7" w14:textId="77777777" w:rsidR="004609A9" w:rsidRPr="00232CF2" w:rsidRDefault="004609A9" w:rsidP="004609A9">
            <w:pPr>
              <w:tabs>
                <w:tab w:val="left" w:pos="6047"/>
              </w:tabs>
              <w:spacing w:before="40" w:after="40" w:line="240" w:lineRule="auto"/>
              <w:outlineLvl w:val="1"/>
              <w:rPr>
                <w:rFonts w:cstheme="minorHAnsi"/>
                <w:sz w:val="24"/>
                <w:szCs w:val="24"/>
              </w:rPr>
            </w:pPr>
          </w:p>
        </w:tc>
        <w:tc>
          <w:tcPr>
            <w:tcW w:w="751" w:type="pct"/>
            <w:vAlign w:val="center"/>
          </w:tcPr>
          <w:p w14:paraId="4F189D04" w14:textId="77777777" w:rsidR="004609A9" w:rsidRPr="00232CF2" w:rsidRDefault="004609A9" w:rsidP="004609A9">
            <w:pPr>
              <w:tabs>
                <w:tab w:val="left" w:pos="6047"/>
              </w:tabs>
              <w:spacing w:before="40" w:after="40" w:line="240" w:lineRule="auto"/>
              <w:outlineLvl w:val="1"/>
              <w:rPr>
                <w:rFonts w:cstheme="minorHAnsi"/>
                <w:sz w:val="24"/>
                <w:szCs w:val="24"/>
              </w:rPr>
            </w:pPr>
          </w:p>
        </w:tc>
        <w:tc>
          <w:tcPr>
            <w:tcW w:w="875" w:type="pct"/>
          </w:tcPr>
          <w:p w14:paraId="7E4C8A00" w14:textId="77777777" w:rsidR="004609A9" w:rsidRPr="00232CF2" w:rsidRDefault="004609A9" w:rsidP="004609A9">
            <w:pPr>
              <w:tabs>
                <w:tab w:val="left" w:pos="6047"/>
              </w:tabs>
              <w:spacing w:before="40" w:after="40" w:line="240" w:lineRule="auto"/>
              <w:jc w:val="center"/>
              <w:outlineLvl w:val="1"/>
              <w:rPr>
                <w:rFonts w:cstheme="minorHAnsi"/>
                <w:sz w:val="24"/>
                <w:szCs w:val="24"/>
              </w:rPr>
            </w:pPr>
          </w:p>
        </w:tc>
      </w:tr>
      <w:tr w:rsidR="004609A9" w:rsidRPr="00BA75CC" w14:paraId="64E85358" w14:textId="77777777" w:rsidTr="008377FD">
        <w:tc>
          <w:tcPr>
            <w:tcW w:w="211" w:type="pct"/>
            <w:vMerge w:val="restart"/>
            <w:shd w:val="clear" w:color="auto" w:fill="BFBFBF" w:themeFill="background1" w:themeFillShade="BF"/>
          </w:tcPr>
          <w:p w14:paraId="7EF034D3" w14:textId="77777777" w:rsidR="004609A9" w:rsidRPr="00BA75CC" w:rsidRDefault="004609A9" w:rsidP="004609A9">
            <w:pPr>
              <w:tabs>
                <w:tab w:val="left" w:pos="0"/>
              </w:tabs>
              <w:spacing w:before="40" w:after="40" w:line="240" w:lineRule="auto"/>
              <w:rPr>
                <w:rFonts w:eastAsia="Cambria" w:cstheme="minorHAnsi"/>
                <w:b/>
                <w:bCs/>
                <w:iCs/>
                <w:sz w:val="24"/>
                <w:szCs w:val="24"/>
              </w:rPr>
            </w:pPr>
            <w:r w:rsidRPr="00BA75CC">
              <w:rPr>
                <w:rFonts w:eastAsia="Cambria" w:cstheme="minorHAnsi"/>
                <w:b/>
                <w:bCs/>
                <w:iCs/>
                <w:sz w:val="24"/>
                <w:szCs w:val="24"/>
              </w:rPr>
              <w:t>4.</w:t>
            </w:r>
          </w:p>
        </w:tc>
        <w:tc>
          <w:tcPr>
            <w:tcW w:w="4789" w:type="pct"/>
            <w:gridSpan w:val="4"/>
            <w:shd w:val="clear" w:color="auto" w:fill="BFBFBF" w:themeFill="background1" w:themeFillShade="BF"/>
            <w:vAlign w:val="center"/>
          </w:tcPr>
          <w:p w14:paraId="6027760A" w14:textId="77777777" w:rsidR="004609A9" w:rsidRPr="002673BD" w:rsidRDefault="004609A9" w:rsidP="004609A9">
            <w:pPr>
              <w:tabs>
                <w:tab w:val="left" w:pos="6047"/>
              </w:tabs>
              <w:spacing w:before="40" w:after="40" w:line="240" w:lineRule="auto"/>
              <w:outlineLvl w:val="1"/>
              <w:rPr>
                <w:rFonts w:cstheme="minorHAnsi"/>
                <w:sz w:val="24"/>
                <w:szCs w:val="24"/>
              </w:rPr>
            </w:pPr>
            <w:bookmarkStart w:id="114" w:name="_Toc1033550"/>
            <w:bookmarkStart w:id="115" w:name="_Toc2692538"/>
            <w:r w:rsidRPr="002673BD">
              <w:rPr>
                <w:rFonts w:eastAsia="Cambria" w:cstheme="minorHAnsi"/>
                <w:b/>
                <w:bCs/>
                <w:iCs/>
                <w:sz w:val="24"/>
                <w:szCs w:val="24"/>
              </w:rPr>
              <w:t>Dizajn i zrelost projekta</w:t>
            </w:r>
            <w:bookmarkEnd w:id="114"/>
            <w:bookmarkEnd w:id="115"/>
            <w:r w:rsidRPr="002673BD">
              <w:rPr>
                <w:rFonts w:eastAsia="Cambria" w:cstheme="minorHAnsi"/>
                <w:bCs/>
                <w:iCs/>
                <w:sz w:val="24"/>
                <w:szCs w:val="24"/>
              </w:rPr>
              <w:t xml:space="preserve"> </w:t>
            </w:r>
          </w:p>
        </w:tc>
      </w:tr>
      <w:tr w:rsidR="004609A9" w:rsidRPr="00BA75CC" w14:paraId="5D4B1932" w14:textId="77777777" w:rsidTr="008377FD">
        <w:tc>
          <w:tcPr>
            <w:tcW w:w="211" w:type="pct"/>
            <w:vMerge/>
            <w:shd w:val="clear" w:color="auto" w:fill="BFBFBF" w:themeFill="background1" w:themeFillShade="BF"/>
          </w:tcPr>
          <w:p w14:paraId="3FD23E85" w14:textId="77777777" w:rsidR="004609A9" w:rsidRPr="00BA75CC" w:rsidRDefault="004609A9" w:rsidP="004609A9">
            <w:pPr>
              <w:tabs>
                <w:tab w:val="left" w:pos="0"/>
              </w:tabs>
              <w:spacing w:before="40" w:after="40" w:line="240" w:lineRule="auto"/>
              <w:rPr>
                <w:rFonts w:eastAsia="Cambria" w:cstheme="minorHAnsi"/>
                <w:b/>
                <w:bCs/>
                <w:iCs/>
                <w:sz w:val="24"/>
                <w:szCs w:val="24"/>
              </w:rPr>
            </w:pPr>
          </w:p>
        </w:tc>
        <w:tc>
          <w:tcPr>
            <w:tcW w:w="1637" w:type="pct"/>
            <w:vAlign w:val="center"/>
          </w:tcPr>
          <w:p w14:paraId="7FB54F33" w14:textId="77777777" w:rsidR="004609A9" w:rsidRPr="002673BD" w:rsidRDefault="004609A9" w:rsidP="004609A9">
            <w:pPr>
              <w:tabs>
                <w:tab w:val="left" w:pos="0"/>
              </w:tabs>
              <w:spacing w:before="40" w:after="40" w:line="240" w:lineRule="auto"/>
              <w:rPr>
                <w:rFonts w:eastAsia="Cambria" w:cstheme="minorHAnsi"/>
                <w:b/>
                <w:bCs/>
                <w:iCs/>
                <w:sz w:val="24"/>
                <w:szCs w:val="24"/>
              </w:rPr>
            </w:pPr>
            <w:r w:rsidRPr="002673BD">
              <w:rPr>
                <w:rFonts w:eastAsia="Cambria" w:cstheme="minorHAnsi"/>
                <w:b/>
                <w:bCs/>
                <w:iCs/>
                <w:sz w:val="24"/>
                <w:szCs w:val="24"/>
              </w:rPr>
              <w:t>4.1.  Zrelost projekta</w:t>
            </w:r>
          </w:p>
          <w:p w14:paraId="69AC6464" w14:textId="77777777" w:rsidR="004609A9" w:rsidRPr="002673BD" w:rsidRDefault="004609A9" w:rsidP="004609A9">
            <w:pPr>
              <w:tabs>
                <w:tab w:val="left" w:pos="0"/>
              </w:tabs>
              <w:spacing w:before="40" w:after="40" w:line="240" w:lineRule="auto"/>
              <w:rPr>
                <w:rFonts w:eastAsia="Cambria" w:cstheme="minorHAnsi"/>
                <w:b/>
                <w:bCs/>
                <w:iCs/>
                <w:sz w:val="24"/>
                <w:szCs w:val="24"/>
              </w:rPr>
            </w:pPr>
          </w:p>
          <w:p w14:paraId="72EB6538" w14:textId="6BC1E523" w:rsidR="004609A9" w:rsidRPr="002673BD" w:rsidRDefault="004609A9" w:rsidP="004609A9">
            <w:pPr>
              <w:tabs>
                <w:tab w:val="left" w:pos="0"/>
              </w:tabs>
              <w:spacing w:before="40" w:after="40" w:line="240" w:lineRule="auto"/>
              <w:rPr>
                <w:rFonts w:eastAsia="Cambria" w:cstheme="minorHAnsi"/>
                <w:bCs/>
                <w:i/>
                <w:iCs/>
                <w:sz w:val="24"/>
                <w:szCs w:val="24"/>
              </w:rPr>
            </w:pPr>
            <w:r w:rsidRPr="002673BD">
              <w:rPr>
                <w:rFonts w:eastAsia="Cambria" w:cstheme="minorHAnsi"/>
                <w:bCs/>
                <w:i/>
                <w:iCs/>
                <w:sz w:val="24"/>
                <w:szCs w:val="24"/>
              </w:rPr>
              <w:t>Objašnjenje:</w:t>
            </w:r>
          </w:p>
          <w:p w14:paraId="4B96FC85" w14:textId="77777777" w:rsidR="004609A9" w:rsidRPr="002673BD" w:rsidRDefault="004609A9" w:rsidP="004609A9">
            <w:pPr>
              <w:tabs>
                <w:tab w:val="left" w:pos="0"/>
              </w:tabs>
              <w:spacing w:before="40" w:after="40" w:line="240" w:lineRule="auto"/>
              <w:rPr>
                <w:rFonts w:eastAsia="Cambria" w:cstheme="minorHAnsi"/>
                <w:b/>
                <w:bCs/>
                <w:iCs/>
                <w:sz w:val="24"/>
                <w:szCs w:val="24"/>
              </w:rPr>
            </w:pPr>
            <w:r w:rsidRPr="002673BD">
              <w:rPr>
                <w:rFonts w:eastAsia="Cambria" w:cstheme="minorHAnsi"/>
                <w:bCs/>
                <w:i/>
                <w:iCs/>
                <w:sz w:val="24"/>
                <w:szCs w:val="24"/>
              </w:rPr>
              <w:t>Ocjenjuje se stupanj tehničke pripremljenosti projekta, odnosno spremnost za početak radova.</w:t>
            </w:r>
          </w:p>
        </w:tc>
        <w:tc>
          <w:tcPr>
            <w:tcW w:w="1525" w:type="pct"/>
            <w:vAlign w:val="center"/>
          </w:tcPr>
          <w:p w14:paraId="7A6258CC" w14:textId="6C19D9F5" w:rsidR="004609A9" w:rsidRPr="002673BD" w:rsidRDefault="004609A9" w:rsidP="004609A9">
            <w:pPr>
              <w:spacing w:before="40" w:after="40" w:line="240" w:lineRule="auto"/>
              <w:rPr>
                <w:rFonts w:eastAsia="Cambria" w:cstheme="minorHAnsi"/>
                <w:b/>
                <w:bCs/>
                <w:iCs/>
                <w:sz w:val="24"/>
                <w:szCs w:val="24"/>
              </w:rPr>
            </w:pPr>
            <w:r w:rsidRPr="002673BD">
              <w:rPr>
                <w:rFonts w:eastAsia="Cambria" w:cstheme="minorHAnsi"/>
                <w:b/>
                <w:bCs/>
                <w:iCs/>
                <w:sz w:val="24"/>
                <w:szCs w:val="24"/>
              </w:rPr>
              <w:t xml:space="preserve">5 bodova: </w:t>
            </w:r>
            <w:r w:rsidRPr="002673BD">
              <w:rPr>
                <w:rFonts w:eastAsia="Cambria" w:cstheme="minorHAnsi"/>
                <w:bCs/>
                <w:iCs/>
                <w:sz w:val="24"/>
                <w:szCs w:val="24"/>
              </w:rPr>
              <w:t>projektno-tehnička dokumentacija je u potpunosti izrađena i svi potrebni akti za izvođenje radova su ishođeni od strane nadležnih tijela</w:t>
            </w:r>
          </w:p>
          <w:p w14:paraId="29F58C30" w14:textId="77777777" w:rsidR="004609A9" w:rsidRPr="002673BD" w:rsidRDefault="004609A9" w:rsidP="004609A9">
            <w:pPr>
              <w:spacing w:before="40" w:after="40" w:line="240" w:lineRule="auto"/>
              <w:rPr>
                <w:rFonts w:eastAsia="Cambria" w:cstheme="minorHAnsi"/>
                <w:b/>
                <w:bCs/>
                <w:iCs/>
                <w:sz w:val="24"/>
                <w:szCs w:val="24"/>
              </w:rPr>
            </w:pPr>
          </w:p>
          <w:p w14:paraId="4C0FCD80" w14:textId="77777777" w:rsidR="004609A9" w:rsidRPr="002673BD" w:rsidRDefault="004609A9" w:rsidP="004609A9">
            <w:pPr>
              <w:spacing w:before="40" w:after="40" w:line="240" w:lineRule="auto"/>
              <w:rPr>
                <w:rFonts w:eastAsia="Cambria" w:cstheme="minorHAnsi"/>
                <w:b/>
                <w:bCs/>
                <w:iCs/>
                <w:sz w:val="24"/>
                <w:szCs w:val="24"/>
              </w:rPr>
            </w:pPr>
            <w:r w:rsidRPr="002673BD">
              <w:rPr>
                <w:rFonts w:eastAsia="Cambria" w:cstheme="minorHAnsi"/>
                <w:b/>
                <w:bCs/>
                <w:iCs/>
                <w:sz w:val="24"/>
                <w:szCs w:val="24"/>
              </w:rPr>
              <w:t xml:space="preserve">3 boda: </w:t>
            </w:r>
            <w:r w:rsidRPr="002673BD">
              <w:rPr>
                <w:rFonts w:eastAsia="Cambria" w:cstheme="minorHAnsi"/>
                <w:bCs/>
                <w:iCs/>
                <w:sz w:val="24"/>
                <w:szCs w:val="24"/>
              </w:rPr>
              <w:t>projektna/tehnička dokumentacija je u potpunosti izrađena</w:t>
            </w:r>
          </w:p>
          <w:p w14:paraId="154B8CF5" w14:textId="77777777" w:rsidR="004609A9" w:rsidRPr="002673BD" w:rsidRDefault="004609A9" w:rsidP="004609A9">
            <w:pPr>
              <w:spacing w:before="40" w:after="40" w:line="240" w:lineRule="auto"/>
              <w:rPr>
                <w:rFonts w:eastAsia="Cambria" w:cstheme="minorHAnsi"/>
                <w:b/>
                <w:bCs/>
                <w:iCs/>
                <w:sz w:val="24"/>
                <w:szCs w:val="24"/>
              </w:rPr>
            </w:pPr>
          </w:p>
          <w:p w14:paraId="0E6B443C" w14:textId="77777777" w:rsidR="004609A9" w:rsidRPr="002673BD" w:rsidRDefault="004609A9" w:rsidP="004609A9">
            <w:pPr>
              <w:spacing w:before="40" w:after="40" w:line="240" w:lineRule="auto"/>
              <w:rPr>
                <w:rFonts w:eastAsia="Cambria" w:cstheme="minorHAnsi"/>
                <w:bCs/>
                <w:iCs/>
                <w:sz w:val="24"/>
                <w:szCs w:val="24"/>
              </w:rPr>
            </w:pPr>
            <w:r w:rsidRPr="002673BD">
              <w:rPr>
                <w:rFonts w:eastAsia="Cambria" w:cstheme="minorHAnsi"/>
                <w:b/>
                <w:bCs/>
                <w:iCs/>
                <w:sz w:val="24"/>
                <w:szCs w:val="24"/>
              </w:rPr>
              <w:t xml:space="preserve">1 bod: </w:t>
            </w:r>
            <w:r w:rsidRPr="002673BD">
              <w:rPr>
                <w:rFonts w:eastAsia="Cambria" w:cstheme="minorHAnsi"/>
                <w:bCs/>
                <w:iCs/>
                <w:sz w:val="24"/>
                <w:szCs w:val="24"/>
              </w:rPr>
              <w:t xml:space="preserve">projektna/tehnička dokumentacija nije izrađena ili je djelomično izrađena </w:t>
            </w:r>
          </w:p>
        </w:tc>
        <w:tc>
          <w:tcPr>
            <w:tcW w:w="751" w:type="pct"/>
            <w:vAlign w:val="center"/>
          </w:tcPr>
          <w:p w14:paraId="4425723C" w14:textId="77777777" w:rsidR="004609A9" w:rsidRPr="002673BD" w:rsidRDefault="004609A9" w:rsidP="004609A9">
            <w:pPr>
              <w:tabs>
                <w:tab w:val="left" w:pos="6047"/>
              </w:tabs>
              <w:spacing w:before="40" w:after="40" w:line="240" w:lineRule="auto"/>
              <w:jc w:val="center"/>
              <w:outlineLvl w:val="1"/>
              <w:rPr>
                <w:rFonts w:cstheme="minorHAnsi"/>
                <w:b/>
                <w:sz w:val="24"/>
                <w:szCs w:val="24"/>
              </w:rPr>
            </w:pPr>
            <w:bookmarkStart w:id="116" w:name="_Toc1033551"/>
            <w:bookmarkStart w:id="117" w:name="_Toc2692539"/>
            <w:r w:rsidRPr="002673BD">
              <w:rPr>
                <w:rFonts w:cstheme="minorHAnsi"/>
                <w:b/>
                <w:sz w:val="24"/>
                <w:szCs w:val="24"/>
              </w:rPr>
              <w:t>5</w:t>
            </w:r>
            <w:bookmarkEnd w:id="116"/>
            <w:bookmarkEnd w:id="117"/>
          </w:p>
        </w:tc>
        <w:tc>
          <w:tcPr>
            <w:tcW w:w="875" w:type="pct"/>
          </w:tcPr>
          <w:p w14:paraId="6B9C49BA" w14:textId="77777777" w:rsidR="004609A9" w:rsidRPr="002673BD" w:rsidRDefault="004609A9" w:rsidP="004609A9">
            <w:pPr>
              <w:tabs>
                <w:tab w:val="left" w:pos="6047"/>
              </w:tabs>
              <w:spacing w:before="40" w:after="40" w:line="240" w:lineRule="auto"/>
              <w:outlineLvl w:val="1"/>
              <w:rPr>
                <w:rFonts w:cstheme="minorHAnsi"/>
                <w:sz w:val="24"/>
                <w:szCs w:val="24"/>
              </w:rPr>
            </w:pPr>
            <w:bookmarkStart w:id="118" w:name="_Toc1033552"/>
            <w:bookmarkStart w:id="119" w:name="_Toc2692540"/>
            <w:r w:rsidRPr="002673BD">
              <w:rPr>
                <w:rFonts w:cstheme="minorHAnsi"/>
                <w:sz w:val="24"/>
                <w:szCs w:val="24"/>
              </w:rPr>
              <w:t>Prijavni obrazac (</w:t>
            </w:r>
            <w:proofErr w:type="spellStart"/>
            <w:r w:rsidRPr="002673BD">
              <w:rPr>
                <w:rFonts w:cstheme="minorHAnsi"/>
                <w:sz w:val="24"/>
                <w:szCs w:val="24"/>
              </w:rPr>
              <w:t>eFondovi</w:t>
            </w:r>
            <w:proofErr w:type="spellEnd"/>
            <w:r w:rsidRPr="002673BD">
              <w:rPr>
                <w:rFonts w:cstheme="minorHAnsi"/>
                <w:sz w:val="24"/>
                <w:szCs w:val="24"/>
              </w:rPr>
              <w:t xml:space="preserve">); Popratna dokumentacija (dostavljena </w:t>
            </w:r>
            <w:r w:rsidRPr="002673BD">
              <w:rPr>
                <w:rFonts w:eastAsia="Calibri" w:cstheme="minorHAnsi"/>
                <w:sz w:val="24"/>
                <w:szCs w:val="24"/>
                <w:lang w:eastAsia="hr-HR"/>
              </w:rPr>
              <w:t>prethodno izrađena projektna dokumentacija (što i ako je primjenjivo))</w:t>
            </w:r>
            <w:bookmarkEnd w:id="118"/>
            <w:bookmarkEnd w:id="119"/>
            <w:r w:rsidRPr="002673BD">
              <w:rPr>
                <w:rFonts w:eastAsia="Calibri" w:cstheme="minorHAnsi"/>
                <w:sz w:val="24"/>
                <w:szCs w:val="24"/>
                <w:lang w:eastAsia="hr-HR"/>
              </w:rPr>
              <w:t xml:space="preserve"> </w:t>
            </w:r>
          </w:p>
          <w:p w14:paraId="65C54DEB" w14:textId="77777777" w:rsidR="004609A9" w:rsidRPr="002673BD" w:rsidRDefault="004609A9" w:rsidP="004609A9">
            <w:pPr>
              <w:tabs>
                <w:tab w:val="left" w:pos="6047"/>
              </w:tabs>
              <w:spacing w:before="40" w:after="40" w:line="240" w:lineRule="auto"/>
              <w:jc w:val="center"/>
              <w:outlineLvl w:val="1"/>
              <w:rPr>
                <w:rFonts w:cstheme="minorHAnsi"/>
                <w:sz w:val="24"/>
                <w:szCs w:val="24"/>
              </w:rPr>
            </w:pPr>
          </w:p>
        </w:tc>
      </w:tr>
      <w:tr w:rsidR="004609A9" w:rsidRPr="00BA75CC" w14:paraId="7773CA55" w14:textId="77777777" w:rsidTr="008377FD">
        <w:tc>
          <w:tcPr>
            <w:tcW w:w="211" w:type="pct"/>
            <w:vMerge/>
            <w:shd w:val="clear" w:color="auto" w:fill="BFBFBF" w:themeFill="background1" w:themeFillShade="BF"/>
          </w:tcPr>
          <w:p w14:paraId="2512716D" w14:textId="77777777" w:rsidR="004609A9" w:rsidRPr="00BA75CC" w:rsidRDefault="004609A9" w:rsidP="004609A9">
            <w:pPr>
              <w:tabs>
                <w:tab w:val="left" w:pos="0"/>
              </w:tabs>
              <w:spacing w:before="40" w:after="40" w:line="240" w:lineRule="auto"/>
              <w:rPr>
                <w:rFonts w:eastAsia="Cambria" w:cstheme="minorHAnsi"/>
                <w:b/>
                <w:bCs/>
                <w:iCs/>
                <w:sz w:val="24"/>
                <w:szCs w:val="24"/>
              </w:rPr>
            </w:pPr>
          </w:p>
        </w:tc>
        <w:tc>
          <w:tcPr>
            <w:tcW w:w="1637" w:type="pct"/>
            <w:vAlign w:val="center"/>
          </w:tcPr>
          <w:p w14:paraId="4F962967" w14:textId="77777777" w:rsidR="004609A9" w:rsidRPr="002673BD" w:rsidRDefault="004609A9" w:rsidP="004609A9">
            <w:pPr>
              <w:tabs>
                <w:tab w:val="left" w:pos="0"/>
              </w:tabs>
              <w:spacing w:before="40" w:after="40" w:line="240" w:lineRule="auto"/>
              <w:rPr>
                <w:rFonts w:eastAsia="Cambria" w:cstheme="minorHAnsi"/>
                <w:b/>
                <w:bCs/>
                <w:iCs/>
                <w:sz w:val="24"/>
                <w:szCs w:val="24"/>
              </w:rPr>
            </w:pPr>
            <w:r w:rsidRPr="002673BD">
              <w:rPr>
                <w:rFonts w:eastAsia="Cambria" w:cstheme="minorHAnsi"/>
                <w:b/>
                <w:bCs/>
                <w:iCs/>
                <w:sz w:val="24"/>
                <w:szCs w:val="24"/>
              </w:rPr>
              <w:t>4.2 Kvaliteta dizajna projekta i izvedivost</w:t>
            </w:r>
          </w:p>
          <w:p w14:paraId="4EBF4735" w14:textId="77777777" w:rsidR="004609A9" w:rsidRPr="002673BD" w:rsidRDefault="004609A9" w:rsidP="004609A9">
            <w:pPr>
              <w:tabs>
                <w:tab w:val="left" w:pos="0"/>
              </w:tabs>
              <w:spacing w:before="40" w:after="40" w:line="240" w:lineRule="auto"/>
              <w:rPr>
                <w:rFonts w:eastAsia="Cambria" w:cstheme="minorHAnsi"/>
                <w:b/>
                <w:bCs/>
                <w:iCs/>
                <w:sz w:val="24"/>
                <w:szCs w:val="24"/>
              </w:rPr>
            </w:pPr>
          </w:p>
          <w:p w14:paraId="0DEC564A" w14:textId="08806AE7" w:rsidR="004609A9" w:rsidRPr="002673BD" w:rsidRDefault="004609A9" w:rsidP="004609A9">
            <w:pPr>
              <w:tabs>
                <w:tab w:val="left" w:pos="0"/>
              </w:tabs>
              <w:spacing w:before="40" w:after="40" w:line="240" w:lineRule="auto"/>
              <w:rPr>
                <w:rFonts w:eastAsia="Cambria" w:cstheme="minorHAnsi"/>
                <w:bCs/>
                <w:i/>
                <w:iCs/>
                <w:sz w:val="24"/>
                <w:szCs w:val="24"/>
              </w:rPr>
            </w:pPr>
            <w:r w:rsidRPr="002673BD">
              <w:rPr>
                <w:rFonts w:eastAsia="Cambria" w:cstheme="minorHAnsi"/>
                <w:bCs/>
                <w:i/>
                <w:iCs/>
                <w:sz w:val="24"/>
                <w:szCs w:val="24"/>
              </w:rPr>
              <w:t>Objašnjenje:</w:t>
            </w:r>
          </w:p>
          <w:p w14:paraId="3EB70669" w14:textId="77777777" w:rsidR="004609A9" w:rsidRPr="002673BD" w:rsidRDefault="004609A9" w:rsidP="004609A9">
            <w:pPr>
              <w:tabs>
                <w:tab w:val="left" w:pos="0"/>
              </w:tabs>
              <w:spacing w:before="40" w:after="40" w:line="240" w:lineRule="auto"/>
              <w:rPr>
                <w:rFonts w:eastAsia="Cambria" w:cstheme="minorHAnsi"/>
                <w:bCs/>
                <w:i/>
                <w:iCs/>
                <w:sz w:val="24"/>
                <w:szCs w:val="24"/>
              </w:rPr>
            </w:pPr>
            <w:r w:rsidRPr="002673BD">
              <w:rPr>
                <w:rFonts w:eastAsia="Cambria" w:cstheme="minorHAnsi"/>
                <w:bCs/>
                <w:i/>
                <w:iCs/>
                <w:sz w:val="24"/>
                <w:szCs w:val="24"/>
              </w:rPr>
              <w:t xml:space="preserve">Ocjenjuje se ima li projekt jasnu logiku i može li postići definirane ciljeve unutar predloženih vremenskih okvira te doprinijeti definiranim pokazateljima. Kriterij ocjenjuje razinu do koje su zadovoljeni sljedeći elementi: </w:t>
            </w:r>
          </w:p>
          <w:p w14:paraId="0E7DC676" w14:textId="77777777" w:rsidR="004609A9" w:rsidRPr="002673BD" w:rsidRDefault="004609A9" w:rsidP="00B0707D">
            <w:pPr>
              <w:numPr>
                <w:ilvl w:val="0"/>
                <w:numId w:val="7"/>
              </w:numPr>
              <w:tabs>
                <w:tab w:val="left" w:pos="0"/>
              </w:tabs>
              <w:spacing w:before="40" w:after="40" w:line="240" w:lineRule="auto"/>
              <w:rPr>
                <w:rFonts w:eastAsia="Cambria" w:cstheme="minorHAnsi"/>
                <w:bCs/>
                <w:i/>
                <w:iCs/>
                <w:sz w:val="24"/>
                <w:szCs w:val="24"/>
              </w:rPr>
            </w:pPr>
            <w:r w:rsidRPr="002673BD">
              <w:rPr>
                <w:rFonts w:eastAsia="Cambria" w:cstheme="minorHAnsi"/>
                <w:bCs/>
                <w:i/>
                <w:iCs/>
                <w:sz w:val="24"/>
                <w:szCs w:val="24"/>
              </w:rPr>
              <w:t xml:space="preserve">problemi i potrebe su dobro identificirane i projekt nudi odgovarajuća rješenja </w:t>
            </w:r>
          </w:p>
          <w:p w14:paraId="0A3347F4" w14:textId="77777777" w:rsidR="004609A9" w:rsidRPr="002673BD" w:rsidRDefault="004609A9" w:rsidP="00B0707D">
            <w:pPr>
              <w:numPr>
                <w:ilvl w:val="0"/>
                <w:numId w:val="7"/>
              </w:numPr>
              <w:tabs>
                <w:tab w:val="left" w:pos="0"/>
              </w:tabs>
              <w:spacing w:before="40" w:after="40" w:line="240" w:lineRule="auto"/>
              <w:rPr>
                <w:rFonts w:eastAsia="Cambria" w:cstheme="minorHAnsi"/>
                <w:bCs/>
                <w:i/>
                <w:iCs/>
                <w:sz w:val="24"/>
                <w:szCs w:val="24"/>
              </w:rPr>
            </w:pPr>
            <w:r w:rsidRPr="002673BD">
              <w:rPr>
                <w:rFonts w:eastAsia="Cambria" w:cstheme="minorHAnsi"/>
                <w:bCs/>
                <w:i/>
                <w:iCs/>
                <w:sz w:val="24"/>
                <w:szCs w:val="24"/>
              </w:rPr>
              <w:t xml:space="preserve">predložena tehnička rješenja rekonstrukcije ili izgradnje su </w:t>
            </w:r>
            <w:r w:rsidRPr="002673BD">
              <w:rPr>
                <w:rFonts w:eastAsia="Cambria" w:cstheme="minorHAnsi"/>
                <w:bCs/>
                <w:i/>
                <w:iCs/>
                <w:sz w:val="24"/>
                <w:szCs w:val="24"/>
              </w:rPr>
              <w:lastRenderedPageBreak/>
              <w:t xml:space="preserve">odgovarajuća i izvediva </w:t>
            </w:r>
          </w:p>
          <w:p w14:paraId="6C5C201F" w14:textId="77777777" w:rsidR="004609A9" w:rsidRPr="002673BD" w:rsidRDefault="004609A9" w:rsidP="004609A9">
            <w:pPr>
              <w:tabs>
                <w:tab w:val="left" w:pos="0"/>
              </w:tabs>
              <w:spacing w:before="40" w:after="40" w:line="240" w:lineRule="auto"/>
              <w:rPr>
                <w:rFonts w:eastAsia="Cambria" w:cstheme="minorHAnsi"/>
                <w:bCs/>
                <w:i/>
                <w:iCs/>
                <w:sz w:val="24"/>
                <w:szCs w:val="24"/>
              </w:rPr>
            </w:pPr>
            <w:r w:rsidRPr="002673BD">
              <w:rPr>
                <w:rFonts w:eastAsia="Cambria" w:cstheme="minorHAnsi"/>
                <w:bCs/>
                <w:i/>
                <w:iCs/>
                <w:sz w:val="24"/>
                <w:szCs w:val="24"/>
              </w:rPr>
              <w:t xml:space="preserve">       -     aktivnosti su jasne, vremenski međusobno usklađene i dobro       planirane, a njihova provedba doprinosi očekivanim pokazateljima unutar predviđenog vremenskog okvira</w:t>
            </w:r>
          </w:p>
        </w:tc>
        <w:tc>
          <w:tcPr>
            <w:tcW w:w="1525" w:type="pct"/>
            <w:vAlign w:val="center"/>
          </w:tcPr>
          <w:p w14:paraId="25494637" w14:textId="77777777" w:rsidR="004609A9" w:rsidRPr="002673BD" w:rsidRDefault="004609A9" w:rsidP="004609A9">
            <w:pPr>
              <w:spacing w:before="40" w:after="40" w:line="240" w:lineRule="auto"/>
              <w:rPr>
                <w:rFonts w:eastAsia="Cambria" w:cstheme="minorHAnsi"/>
                <w:b/>
                <w:bCs/>
                <w:iCs/>
                <w:sz w:val="24"/>
                <w:szCs w:val="24"/>
              </w:rPr>
            </w:pPr>
            <w:r w:rsidRPr="002673BD">
              <w:rPr>
                <w:rFonts w:eastAsia="Cambria" w:cstheme="minorHAnsi"/>
                <w:b/>
                <w:bCs/>
                <w:iCs/>
                <w:sz w:val="24"/>
                <w:szCs w:val="24"/>
              </w:rPr>
              <w:lastRenderedPageBreak/>
              <w:t>10 bodova</w:t>
            </w:r>
            <w:r w:rsidRPr="002673BD">
              <w:rPr>
                <w:rFonts w:eastAsia="Cambria" w:cstheme="minorHAnsi"/>
                <w:bCs/>
                <w:iCs/>
                <w:sz w:val="24"/>
                <w:szCs w:val="24"/>
              </w:rPr>
              <w:t>: kriterij je u potpunosti zadovoljen tj. svi elementi su ispunjeni kvalitetno</w:t>
            </w:r>
          </w:p>
          <w:p w14:paraId="071776B0" w14:textId="77777777" w:rsidR="004609A9" w:rsidRPr="002673BD" w:rsidRDefault="004609A9" w:rsidP="004609A9">
            <w:pPr>
              <w:spacing w:before="40" w:after="40" w:line="240" w:lineRule="auto"/>
              <w:rPr>
                <w:rFonts w:eastAsia="Cambria" w:cstheme="minorHAnsi"/>
                <w:b/>
                <w:bCs/>
                <w:iCs/>
                <w:sz w:val="24"/>
                <w:szCs w:val="24"/>
              </w:rPr>
            </w:pPr>
          </w:p>
          <w:p w14:paraId="2A30F516" w14:textId="77777777" w:rsidR="004609A9" w:rsidRPr="002673BD" w:rsidRDefault="004609A9" w:rsidP="004609A9">
            <w:pPr>
              <w:spacing w:before="40" w:after="40" w:line="240" w:lineRule="auto"/>
              <w:rPr>
                <w:rFonts w:eastAsia="Cambria" w:cstheme="minorHAnsi"/>
                <w:bCs/>
                <w:iCs/>
                <w:sz w:val="24"/>
                <w:szCs w:val="24"/>
              </w:rPr>
            </w:pPr>
            <w:r w:rsidRPr="002673BD">
              <w:rPr>
                <w:rFonts w:eastAsia="Cambria" w:cstheme="minorHAnsi"/>
                <w:b/>
                <w:bCs/>
                <w:iCs/>
                <w:sz w:val="24"/>
                <w:szCs w:val="24"/>
              </w:rPr>
              <w:t>5 bodova</w:t>
            </w:r>
            <w:r w:rsidRPr="002673BD">
              <w:rPr>
                <w:rFonts w:eastAsia="Cambria" w:cstheme="minorHAnsi"/>
                <w:bCs/>
                <w:iCs/>
                <w:sz w:val="24"/>
                <w:szCs w:val="24"/>
              </w:rPr>
              <w:t xml:space="preserve">: svi elementi kriterija ispunjeni, ali s određenim nedostacima </w:t>
            </w:r>
          </w:p>
          <w:p w14:paraId="33371AD8" w14:textId="77777777" w:rsidR="004609A9" w:rsidRPr="002673BD" w:rsidRDefault="004609A9" w:rsidP="004609A9">
            <w:pPr>
              <w:spacing w:before="40" w:after="40" w:line="240" w:lineRule="auto"/>
              <w:rPr>
                <w:rFonts w:eastAsia="Cambria" w:cstheme="minorHAnsi"/>
                <w:b/>
                <w:bCs/>
                <w:iCs/>
                <w:sz w:val="24"/>
                <w:szCs w:val="24"/>
              </w:rPr>
            </w:pPr>
          </w:p>
          <w:p w14:paraId="640D9FBE" w14:textId="77777777" w:rsidR="004609A9" w:rsidRPr="002673BD" w:rsidRDefault="004609A9" w:rsidP="004609A9">
            <w:pPr>
              <w:spacing w:before="40" w:after="40" w:line="240" w:lineRule="auto"/>
              <w:rPr>
                <w:rFonts w:eastAsia="Cambria" w:cstheme="minorHAnsi"/>
                <w:b/>
                <w:bCs/>
                <w:iCs/>
                <w:sz w:val="24"/>
                <w:szCs w:val="24"/>
              </w:rPr>
            </w:pPr>
          </w:p>
          <w:p w14:paraId="79B61C9A" w14:textId="77777777" w:rsidR="004609A9" w:rsidRPr="002673BD" w:rsidRDefault="004609A9" w:rsidP="004609A9">
            <w:pPr>
              <w:spacing w:before="40" w:after="40" w:line="240" w:lineRule="auto"/>
              <w:rPr>
                <w:rFonts w:eastAsia="Cambria" w:cstheme="minorHAnsi"/>
                <w:bCs/>
                <w:iCs/>
                <w:sz w:val="24"/>
                <w:szCs w:val="24"/>
              </w:rPr>
            </w:pPr>
            <w:r w:rsidRPr="002673BD">
              <w:rPr>
                <w:rFonts w:eastAsia="Cambria" w:cstheme="minorHAnsi"/>
                <w:b/>
                <w:bCs/>
                <w:iCs/>
                <w:sz w:val="24"/>
                <w:szCs w:val="24"/>
              </w:rPr>
              <w:t>1 bod</w:t>
            </w:r>
            <w:r w:rsidRPr="002673BD">
              <w:rPr>
                <w:rFonts w:eastAsia="Cambria" w:cstheme="minorHAnsi"/>
                <w:bCs/>
                <w:iCs/>
                <w:sz w:val="24"/>
                <w:szCs w:val="24"/>
              </w:rPr>
              <w:t>: samo neki elementi kriterija su ispunjeni i postoje značajni nedostaci</w:t>
            </w:r>
          </w:p>
          <w:p w14:paraId="5A744551" w14:textId="77777777" w:rsidR="004609A9" w:rsidRPr="002673BD" w:rsidRDefault="004609A9" w:rsidP="004609A9">
            <w:pPr>
              <w:spacing w:before="40" w:after="40" w:line="240" w:lineRule="auto"/>
              <w:rPr>
                <w:rFonts w:cstheme="minorHAnsi"/>
                <w:sz w:val="24"/>
                <w:szCs w:val="24"/>
              </w:rPr>
            </w:pPr>
          </w:p>
        </w:tc>
        <w:tc>
          <w:tcPr>
            <w:tcW w:w="751" w:type="pct"/>
            <w:vAlign w:val="center"/>
          </w:tcPr>
          <w:p w14:paraId="39941A8E" w14:textId="77777777" w:rsidR="004609A9" w:rsidRPr="002673BD" w:rsidRDefault="004609A9" w:rsidP="004609A9">
            <w:pPr>
              <w:tabs>
                <w:tab w:val="left" w:pos="6047"/>
              </w:tabs>
              <w:spacing w:before="40" w:after="40" w:line="240" w:lineRule="auto"/>
              <w:jc w:val="center"/>
              <w:outlineLvl w:val="1"/>
              <w:rPr>
                <w:rFonts w:cstheme="minorHAnsi"/>
                <w:sz w:val="24"/>
                <w:szCs w:val="24"/>
              </w:rPr>
            </w:pPr>
            <w:bookmarkStart w:id="120" w:name="_Toc1033553"/>
            <w:bookmarkStart w:id="121" w:name="_Toc2692541"/>
            <w:r w:rsidRPr="002673BD">
              <w:rPr>
                <w:rFonts w:cstheme="minorHAnsi"/>
                <w:b/>
                <w:sz w:val="24"/>
                <w:szCs w:val="24"/>
              </w:rPr>
              <w:t>10</w:t>
            </w:r>
            <w:bookmarkEnd w:id="120"/>
            <w:bookmarkEnd w:id="121"/>
          </w:p>
        </w:tc>
        <w:tc>
          <w:tcPr>
            <w:tcW w:w="875" w:type="pct"/>
          </w:tcPr>
          <w:p w14:paraId="01CB832B" w14:textId="77777777" w:rsidR="004609A9" w:rsidRPr="002673BD" w:rsidRDefault="004609A9" w:rsidP="004609A9">
            <w:pPr>
              <w:tabs>
                <w:tab w:val="left" w:pos="6047"/>
              </w:tabs>
              <w:spacing w:before="40" w:after="40" w:line="240" w:lineRule="auto"/>
              <w:outlineLvl w:val="1"/>
              <w:rPr>
                <w:rFonts w:cstheme="minorHAnsi"/>
                <w:sz w:val="24"/>
                <w:szCs w:val="24"/>
              </w:rPr>
            </w:pPr>
            <w:bookmarkStart w:id="122" w:name="_Toc1033554"/>
            <w:bookmarkStart w:id="123" w:name="_Toc2692542"/>
            <w:r w:rsidRPr="002673BD">
              <w:rPr>
                <w:rFonts w:cstheme="minorHAnsi"/>
                <w:sz w:val="24"/>
                <w:szCs w:val="24"/>
              </w:rPr>
              <w:t>Prijavni obrazac (</w:t>
            </w:r>
            <w:proofErr w:type="spellStart"/>
            <w:r w:rsidRPr="002673BD">
              <w:rPr>
                <w:rFonts w:cstheme="minorHAnsi"/>
                <w:sz w:val="24"/>
                <w:szCs w:val="24"/>
              </w:rPr>
              <w:t>eFondovi</w:t>
            </w:r>
            <w:proofErr w:type="spellEnd"/>
            <w:r w:rsidRPr="002673BD">
              <w:rPr>
                <w:rFonts w:cstheme="minorHAnsi"/>
                <w:sz w:val="24"/>
                <w:szCs w:val="24"/>
              </w:rPr>
              <w:t>)</w:t>
            </w:r>
            <w:bookmarkEnd w:id="122"/>
            <w:bookmarkEnd w:id="123"/>
          </w:p>
        </w:tc>
      </w:tr>
      <w:tr w:rsidR="004609A9" w:rsidRPr="00BA75CC" w14:paraId="56DB71AF" w14:textId="77777777" w:rsidTr="008377FD">
        <w:tc>
          <w:tcPr>
            <w:tcW w:w="211" w:type="pct"/>
            <w:vMerge/>
            <w:shd w:val="clear" w:color="auto" w:fill="BFBFBF" w:themeFill="background1" w:themeFillShade="BF"/>
          </w:tcPr>
          <w:p w14:paraId="30260430" w14:textId="77777777" w:rsidR="004609A9" w:rsidRPr="00BA75CC" w:rsidRDefault="004609A9" w:rsidP="004609A9">
            <w:pPr>
              <w:tabs>
                <w:tab w:val="left" w:pos="0"/>
              </w:tabs>
              <w:spacing w:before="40" w:after="40" w:line="240" w:lineRule="auto"/>
              <w:rPr>
                <w:rFonts w:eastAsia="Cambria" w:cstheme="minorHAnsi"/>
                <w:b/>
                <w:bCs/>
                <w:iCs/>
                <w:sz w:val="24"/>
                <w:szCs w:val="24"/>
              </w:rPr>
            </w:pPr>
          </w:p>
        </w:tc>
        <w:tc>
          <w:tcPr>
            <w:tcW w:w="1637" w:type="pct"/>
            <w:vAlign w:val="center"/>
          </w:tcPr>
          <w:p w14:paraId="3D7B5FCF" w14:textId="77777777" w:rsidR="004609A9" w:rsidRPr="002673BD" w:rsidRDefault="004609A9" w:rsidP="004609A9">
            <w:pPr>
              <w:tabs>
                <w:tab w:val="left" w:pos="0"/>
              </w:tabs>
              <w:spacing w:before="40" w:after="40" w:line="240" w:lineRule="auto"/>
              <w:rPr>
                <w:rFonts w:eastAsia="Cambria" w:cstheme="minorHAnsi"/>
                <w:bCs/>
                <w:iCs/>
                <w:sz w:val="24"/>
                <w:szCs w:val="24"/>
              </w:rPr>
            </w:pPr>
            <w:r w:rsidRPr="002673BD">
              <w:rPr>
                <w:rFonts w:eastAsia="Cambria" w:cstheme="minorHAnsi"/>
                <w:bCs/>
                <w:iCs/>
                <w:sz w:val="24"/>
                <w:szCs w:val="24"/>
              </w:rPr>
              <w:t>Obrazloženje ocjene:</w:t>
            </w:r>
          </w:p>
        </w:tc>
        <w:tc>
          <w:tcPr>
            <w:tcW w:w="1525" w:type="pct"/>
            <w:vAlign w:val="center"/>
          </w:tcPr>
          <w:p w14:paraId="41174EC8" w14:textId="77777777" w:rsidR="004609A9" w:rsidRPr="002673BD" w:rsidRDefault="004609A9" w:rsidP="004609A9">
            <w:pPr>
              <w:tabs>
                <w:tab w:val="left" w:pos="6047"/>
              </w:tabs>
              <w:spacing w:before="40" w:after="40" w:line="240" w:lineRule="auto"/>
              <w:outlineLvl w:val="1"/>
              <w:rPr>
                <w:rFonts w:cstheme="minorHAnsi"/>
                <w:sz w:val="24"/>
                <w:szCs w:val="24"/>
              </w:rPr>
            </w:pPr>
          </w:p>
        </w:tc>
        <w:tc>
          <w:tcPr>
            <w:tcW w:w="751" w:type="pct"/>
            <w:vAlign w:val="center"/>
          </w:tcPr>
          <w:p w14:paraId="36362C8B" w14:textId="77777777" w:rsidR="004609A9" w:rsidRPr="002673BD" w:rsidRDefault="004609A9" w:rsidP="004609A9">
            <w:pPr>
              <w:tabs>
                <w:tab w:val="left" w:pos="6047"/>
              </w:tabs>
              <w:spacing w:before="40" w:after="40" w:line="240" w:lineRule="auto"/>
              <w:outlineLvl w:val="1"/>
              <w:rPr>
                <w:rFonts w:cstheme="minorHAnsi"/>
                <w:sz w:val="24"/>
                <w:szCs w:val="24"/>
              </w:rPr>
            </w:pPr>
          </w:p>
        </w:tc>
        <w:tc>
          <w:tcPr>
            <w:tcW w:w="875" w:type="pct"/>
          </w:tcPr>
          <w:p w14:paraId="57579AD3" w14:textId="77777777" w:rsidR="004609A9" w:rsidRPr="002673BD" w:rsidRDefault="004609A9" w:rsidP="004609A9">
            <w:pPr>
              <w:tabs>
                <w:tab w:val="left" w:pos="6047"/>
              </w:tabs>
              <w:spacing w:before="40" w:after="40" w:line="240" w:lineRule="auto"/>
              <w:jc w:val="center"/>
              <w:outlineLvl w:val="1"/>
              <w:rPr>
                <w:rFonts w:cstheme="minorHAnsi"/>
                <w:sz w:val="24"/>
                <w:szCs w:val="24"/>
              </w:rPr>
            </w:pPr>
          </w:p>
        </w:tc>
      </w:tr>
      <w:tr w:rsidR="004609A9" w:rsidRPr="00BA75CC" w14:paraId="5E20D386" w14:textId="77777777" w:rsidTr="008377FD">
        <w:tc>
          <w:tcPr>
            <w:tcW w:w="211" w:type="pct"/>
            <w:vMerge w:val="restart"/>
            <w:shd w:val="clear" w:color="auto" w:fill="BFBFBF" w:themeFill="background1" w:themeFillShade="BF"/>
          </w:tcPr>
          <w:p w14:paraId="3BA52908" w14:textId="77777777" w:rsidR="004609A9" w:rsidRPr="00BA75CC" w:rsidRDefault="004609A9" w:rsidP="004609A9">
            <w:pPr>
              <w:tabs>
                <w:tab w:val="left" w:pos="0"/>
              </w:tabs>
              <w:spacing w:before="40" w:after="40" w:line="240" w:lineRule="auto"/>
              <w:rPr>
                <w:rFonts w:eastAsia="Cambria" w:cstheme="minorHAnsi"/>
                <w:b/>
                <w:bCs/>
                <w:iCs/>
                <w:sz w:val="24"/>
                <w:szCs w:val="24"/>
              </w:rPr>
            </w:pPr>
            <w:r w:rsidRPr="00BA75CC">
              <w:rPr>
                <w:rFonts w:eastAsia="Cambria" w:cstheme="minorHAnsi"/>
                <w:b/>
                <w:bCs/>
                <w:iCs/>
                <w:sz w:val="24"/>
                <w:szCs w:val="24"/>
              </w:rPr>
              <w:t>5.</w:t>
            </w:r>
          </w:p>
        </w:tc>
        <w:tc>
          <w:tcPr>
            <w:tcW w:w="4789" w:type="pct"/>
            <w:gridSpan w:val="4"/>
            <w:shd w:val="clear" w:color="auto" w:fill="BFBFBF" w:themeFill="background1" w:themeFillShade="BF"/>
            <w:vAlign w:val="center"/>
          </w:tcPr>
          <w:p w14:paraId="4A23E54F" w14:textId="77777777" w:rsidR="004609A9" w:rsidRPr="002673BD" w:rsidRDefault="004609A9" w:rsidP="004609A9">
            <w:pPr>
              <w:tabs>
                <w:tab w:val="left" w:pos="0"/>
              </w:tabs>
              <w:spacing w:before="40" w:after="40" w:line="240" w:lineRule="auto"/>
              <w:rPr>
                <w:rFonts w:cstheme="minorHAnsi"/>
                <w:sz w:val="24"/>
                <w:szCs w:val="24"/>
              </w:rPr>
            </w:pPr>
            <w:r w:rsidRPr="002673BD">
              <w:rPr>
                <w:rFonts w:eastAsia="Cambria" w:cstheme="minorHAnsi"/>
                <w:b/>
                <w:bCs/>
                <w:iCs/>
                <w:sz w:val="24"/>
                <w:szCs w:val="24"/>
              </w:rPr>
              <w:t xml:space="preserve">Promicanje jednakih mogućnosti i socijalne uključenosti </w:t>
            </w:r>
          </w:p>
        </w:tc>
      </w:tr>
      <w:tr w:rsidR="008377FD" w:rsidRPr="00BA75CC" w14:paraId="2BF3067D" w14:textId="77777777" w:rsidTr="008377FD">
        <w:tc>
          <w:tcPr>
            <w:tcW w:w="211" w:type="pct"/>
            <w:vMerge/>
            <w:shd w:val="clear" w:color="auto" w:fill="BFBFBF" w:themeFill="background1" w:themeFillShade="BF"/>
          </w:tcPr>
          <w:p w14:paraId="2C5FB4FD" w14:textId="77777777" w:rsidR="008377FD" w:rsidRPr="00BA75CC" w:rsidRDefault="008377FD" w:rsidP="008377FD">
            <w:pPr>
              <w:tabs>
                <w:tab w:val="left" w:pos="0"/>
              </w:tabs>
              <w:spacing w:before="40" w:after="40" w:line="240" w:lineRule="auto"/>
              <w:rPr>
                <w:rFonts w:eastAsia="Cambria" w:cstheme="minorHAnsi"/>
                <w:b/>
                <w:bCs/>
                <w:iCs/>
                <w:sz w:val="24"/>
                <w:szCs w:val="24"/>
              </w:rPr>
            </w:pPr>
          </w:p>
        </w:tc>
        <w:tc>
          <w:tcPr>
            <w:tcW w:w="1637" w:type="pct"/>
            <w:vAlign w:val="center"/>
          </w:tcPr>
          <w:p w14:paraId="3F193BBB" w14:textId="583A661E" w:rsidR="008377FD" w:rsidRPr="002673BD" w:rsidRDefault="008377FD" w:rsidP="008377FD">
            <w:pPr>
              <w:tabs>
                <w:tab w:val="left" w:pos="0"/>
              </w:tabs>
              <w:spacing w:before="40" w:after="40" w:line="240" w:lineRule="auto"/>
              <w:rPr>
                <w:rFonts w:eastAsia="Cambria" w:cstheme="minorHAnsi"/>
                <w:bCs/>
                <w:i/>
                <w:iCs/>
                <w:sz w:val="24"/>
                <w:szCs w:val="24"/>
              </w:rPr>
            </w:pPr>
          </w:p>
        </w:tc>
        <w:tc>
          <w:tcPr>
            <w:tcW w:w="1525" w:type="pct"/>
            <w:vAlign w:val="center"/>
          </w:tcPr>
          <w:p w14:paraId="16B88672" w14:textId="77777777" w:rsidR="008377FD" w:rsidRPr="002673BD" w:rsidRDefault="008377FD" w:rsidP="008377FD">
            <w:pPr>
              <w:tabs>
                <w:tab w:val="left" w:pos="6047"/>
              </w:tabs>
              <w:spacing w:before="40" w:after="40" w:line="240" w:lineRule="auto"/>
              <w:outlineLvl w:val="1"/>
              <w:rPr>
                <w:rFonts w:cstheme="minorHAnsi"/>
                <w:sz w:val="24"/>
                <w:szCs w:val="24"/>
              </w:rPr>
            </w:pPr>
          </w:p>
        </w:tc>
        <w:tc>
          <w:tcPr>
            <w:tcW w:w="751" w:type="pct"/>
            <w:vAlign w:val="center"/>
          </w:tcPr>
          <w:p w14:paraId="400A90E4" w14:textId="798753D8" w:rsidR="008377FD" w:rsidRPr="002673BD" w:rsidRDefault="008377FD" w:rsidP="008377FD">
            <w:pPr>
              <w:tabs>
                <w:tab w:val="left" w:pos="6047"/>
              </w:tabs>
              <w:spacing w:before="40" w:after="40" w:line="240" w:lineRule="auto"/>
              <w:jc w:val="center"/>
              <w:outlineLvl w:val="1"/>
              <w:rPr>
                <w:rFonts w:cstheme="minorHAnsi"/>
                <w:b/>
                <w:sz w:val="24"/>
                <w:szCs w:val="24"/>
              </w:rPr>
            </w:pPr>
          </w:p>
        </w:tc>
        <w:tc>
          <w:tcPr>
            <w:tcW w:w="875" w:type="pct"/>
            <w:vAlign w:val="center"/>
          </w:tcPr>
          <w:p w14:paraId="493907F4" w14:textId="45D2CB37" w:rsidR="008377FD" w:rsidRPr="002673BD" w:rsidRDefault="008377FD" w:rsidP="008377FD">
            <w:pPr>
              <w:tabs>
                <w:tab w:val="left" w:pos="6047"/>
              </w:tabs>
              <w:spacing w:before="40" w:after="40" w:line="240" w:lineRule="auto"/>
              <w:outlineLvl w:val="1"/>
              <w:rPr>
                <w:rFonts w:cstheme="minorHAnsi"/>
                <w:sz w:val="24"/>
                <w:szCs w:val="24"/>
              </w:rPr>
            </w:pPr>
          </w:p>
        </w:tc>
      </w:tr>
      <w:tr w:rsidR="008377FD" w:rsidRPr="00BA75CC" w14:paraId="27810B28" w14:textId="77777777" w:rsidTr="008377FD">
        <w:tc>
          <w:tcPr>
            <w:tcW w:w="211" w:type="pct"/>
            <w:vMerge/>
            <w:shd w:val="clear" w:color="auto" w:fill="BFBFBF" w:themeFill="background1" w:themeFillShade="BF"/>
          </w:tcPr>
          <w:p w14:paraId="254CC400" w14:textId="77777777" w:rsidR="008377FD" w:rsidRPr="00BA75CC" w:rsidRDefault="008377FD" w:rsidP="008377FD">
            <w:pPr>
              <w:tabs>
                <w:tab w:val="left" w:pos="0"/>
              </w:tabs>
              <w:spacing w:before="40" w:after="40" w:line="240" w:lineRule="auto"/>
              <w:rPr>
                <w:rFonts w:eastAsia="Cambria" w:cstheme="minorHAnsi"/>
                <w:b/>
                <w:bCs/>
                <w:iCs/>
                <w:sz w:val="24"/>
                <w:szCs w:val="24"/>
              </w:rPr>
            </w:pPr>
          </w:p>
        </w:tc>
        <w:tc>
          <w:tcPr>
            <w:tcW w:w="1637" w:type="pct"/>
            <w:vAlign w:val="center"/>
          </w:tcPr>
          <w:p w14:paraId="0D07FEA2" w14:textId="75EF16E2" w:rsidR="008377FD" w:rsidRPr="00B651D4" w:rsidRDefault="008377FD" w:rsidP="008377FD">
            <w:pPr>
              <w:tabs>
                <w:tab w:val="left" w:pos="0"/>
              </w:tabs>
              <w:spacing w:before="40" w:after="40" w:line="240" w:lineRule="auto"/>
              <w:rPr>
                <w:rFonts w:eastAsia="Cambria" w:cstheme="minorHAnsi"/>
                <w:bCs/>
                <w:iCs/>
                <w:sz w:val="24"/>
                <w:szCs w:val="24"/>
              </w:rPr>
            </w:pPr>
            <w:r w:rsidRPr="00B651D4">
              <w:rPr>
                <w:rFonts w:eastAsia="Cambria" w:cstheme="minorHAnsi"/>
                <w:b/>
                <w:bCs/>
                <w:iCs/>
                <w:sz w:val="24"/>
                <w:szCs w:val="24"/>
              </w:rPr>
              <w:t>5.</w:t>
            </w:r>
            <w:r>
              <w:rPr>
                <w:rFonts w:eastAsia="Cambria" w:cstheme="minorHAnsi"/>
                <w:b/>
                <w:bCs/>
                <w:iCs/>
                <w:sz w:val="24"/>
                <w:szCs w:val="24"/>
              </w:rPr>
              <w:t>1</w:t>
            </w:r>
            <w:r w:rsidRPr="00B651D4">
              <w:rPr>
                <w:rFonts w:eastAsia="Cambria" w:cstheme="minorHAnsi"/>
                <w:b/>
                <w:bCs/>
                <w:iCs/>
                <w:sz w:val="24"/>
                <w:szCs w:val="24"/>
              </w:rPr>
              <w:t>.  Doprinos pristupačnosti za osobe s invaliditetom</w:t>
            </w:r>
          </w:p>
          <w:p w14:paraId="06C03D09" w14:textId="77777777" w:rsidR="008377FD" w:rsidRPr="00B651D4" w:rsidRDefault="008377FD" w:rsidP="008377FD">
            <w:pPr>
              <w:tabs>
                <w:tab w:val="left" w:pos="0"/>
              </w:tabs>
              <w:spacing w:before="40" w:after="40" w:line="240" w:lineRule="auto"/>
              <w:rPr>
                <w:rFonts w:eastAsia="Cambria" w:cstheme="minorHAnsi"/>
                <w:bCs/>
                <w:iCs/>
                <w:sz w:val="24"/>
                <w:szCs w:val="24"/>
              </w:rPr>
            </w:pPr>
          </w:p>
          <w:p w14:paraId="17F22DE1" w14:textId="77777777" w:rsidR="008377FD" w:rsidRPr="00B651D4" w:rsidRDefault="008377FD" w:rsidP="008377FD">
            <w:pPr>
              <w:tabs>
                <w:tab w:val="left" w:pos="0"/>
              </w:tabs>
              <w:spacing w:before="40" w:after="40" w:line="240" w:lineRule="auto"/>
              <w:rPr>
                <w:rFonts w:eastAsia="Cambria" w:cstheme="minorHAnsi"/>
                <w:bCs/>
                <w:i/>
                <w:iCs/>
                <w:sz w:val="24"/>
                <w:szCs w:val="24"/>
              </w:rPr>
            </w:pPr>
            <w:r w:rsidRPr="00B651D4">
              <w:rPr>
                <w:rFonts w:eastAsia="Cambria" w:cstheme="minorHAnsi"/>
                <w:bCs/>
                <w:i/>
                <w:iCs/>
                <w:sz w:val="24"/>
                <w:szCs w:val="24"/>
              </w:rPr>
              <w:t xml:space="preserve">Objašnjenje: </w:t>
            </w:r>
          </w:p>
          <w:p w14:paraId="40D6DFA3" w14:textId="77777777" w:rsidR="008377FD" w:rsidRPr="00B651D4" w:rsidRDefault="008377FD" w:rsidP="008377FD">
            <w:pPr>
              <w:tabs>
                <w:tab w:val="left" w:pos="0"/>
              </w:tabs>
              <w:spacing w:before="40" w:after="40" w:line="240" w:lineRule="auto"/>
              <w:rPr>
                <w:rFonts w:eastAsia="Cambria" w:cstheme="minorHAnsi"/>
                <w:bCs/>
                <w:i/>
                <w:iCs/>
                <w:sz w:val="24"/>
                <w:szCs w:val="24"/>
              </w:rPr>
            </w:pPr>
            <w:r w:rsidRPr="00B651D4">
              <w:rPr>
                <w:rFonts w:eastAsia="Cambria" w:cstheme="minorHAnsi"/>
                <w:bCs/>
                <w:i/>
                <w:iCs/>
                <w:sz w:val="24"/>
                <w:szCs w:val="24"/>
              </w:rPr>
              <w:t xml:space="preserve">Ocjenjuje se da li Projekt ima neutralan ili pozitivan utjecaj na pitanje pristupačnosti za osobe s invaliditetom. Zadovoljenje minimalnih zakonskih propisa smatra se neutralnim utjecajem. </w:t>
            </w:r>
          </w:p>
        </w:tc>
        <w:tc>
          <w:tcPr>
            <w:tcW w:w="1525" w:type="pct"/>
            <w:vAlign w:val="center"/>
          </w:tcPr>
          <w:p w14:paraId="6819B2E2" w14:textId="346B75E1" w:rsidR="008377FD" w:rsidRPr="00B651D4" w:rsidRDefault="008377FD" w:rsidP="008377FD">
            <w:pPr>
              <w:tabs>
                <w:tab w:val="left" w:pos="6047"/>
              </w:tabs>
              <w:spacing w:before="40" w:after="40" w:line="240" w:lineRule="auto"/>
              <w:outlineLvl w:val="1"/>
              <w:rPr>
                <w:rFonts w:cstheme="minorHAnsi"/>
                <w:sz w:val="24"/>
                <w:szCs w:val="24"/>
              </w:rPr>
            </w:pPr>
            <w:bookmarkStart w:id="124" w:name="_Toc1033560"/>
            <w:bookmarkStart w:id="125" w:name="_Toc2692548"/>
            <w:r>
              <w:rPr>
                <w:rFonts w:cstheme="minorHAnsi"/>
                <w:b/>
                <w:sz w:val="24"/>
                <w:szCs w:val="24"/>
              </w:rPr>
              <w:t>5</w:t>
            </w:r>
            <w:r w:rsidRPr="00B651D4">
              <w:rPr>
                <w:rFonts w:cstheme="minorHAnsi"/>
                <w:b/>
                <w:sz w:val="24"/>
                <w:szCs w:val="24"/>
              </w:rPr>
              <w:t xml:space="preserve"> bod</w:t>
            </w:r>
            <w:r>
              <w:rPr>
                <w:rFonts w:cstheme="minorHAnsi"/>
                <w:b/>
                <w:sz w:val="24"/>
                <w:szCs w:val="24"/>
              </w:rPr>
              <w:t>ova</w:t>
            </w:r>
            <w:r w:rsidRPr="00B651D4">
              <w:rPr>
                <w:rFonts w:cstheme="minorHAnsi"/>
                <w:sz w:val="24"/>
                <w:szCs w:val="24"/>
              </w:rPr>
              <w:t xml:space="preserve"> – projekt predviđa dodatne aktivnosti kojima se povećava pristupačnost za osobe sa invaliditetom, povrh minimalnih zakonskih propisa</w:t>
            </w:r>
            <w:bookmarkEnd w:id="124"/>
            <w:bookmarkEnd w:id="125"/>
          </w:p>
          <w:p w14:paraId="3CF089CE" w14:textId="77777777" w:rsidR="008377FD" w:rsidRPr="00B651D4" w:rsidRDefault="008377FD" w:rsidP="008377FD">
            <w:pPr>
              <w:tabs>
                <w:tab w:val="left" w:pos="6047"/>
              </w:tabs>
              <w:spacing w:before="40" w:after="40" w:line="240" w:lineRule="auto"/>
              <w:outlineLvl w:val="1"/>
              <w:rPr>
                <w:rFonts w:cstheme="minorHAnsi"/>
                <w:b/>
                <w:sz w:val="24"/>
                <w:szCs w:val="24"/>
              </w:rPr>
            </w:pPr>
          </w:p>
          <w:p w14:paraId="72E3676B" w14:textId="4D2AFE75" w:rsidR="008377FD" w:rsidRPr="00B651D4" w:rsidRDefault="008377FD" w:rsidP="008377FD">
            <w:pPr>
              <w:tabs>
                <w:tab w:val="left" w:pos="6047"/>
              </w:tabs>
              <w:spacing w:before="40" w:after="40" w:line="240" w:lineRule="auto"/>
              <w:outlineLvl w:val="1"/>
              <w:rPr>
                <w:rFonts w:cstheme="minorHAnsi"/>
                <w:sz w:val="24"/>
                <w:szCs w:val="24"/>
              </w:rPr>
            </w:pPr>
            <w:bookmarkStart w:id="126" w:name="_Toc1033561"/>
            <w:bookmarkStart w:id="127" w:name="_Toc2692549"/>
            <w:r w:rsidRPr="00B651D4">
              <w:rPr>
                <w:rFonts w:cstheme="minorHAnsi"/>
                <w:b/>
                <w:sz w:val="24"/>
                <w:szCs w:val="24"/>
              </w:rPr>
              <w:t>1 bod</w:t>
            </w:r>
            <w:r w:rsidRPr="00B651D4">
              <w:rPr>
                <w:rFonts w:cstheme="minorHAnsi"/>
                <w:sz w:val="24"/>
                <w:szCs w:val="24"/>
              </w:rPr>
              <w:t xml:space="preserve"> – projekt je neutralan, tj. zadovoljava </w:t>
            </w:r>
            <w:bookmarkEnd w:id="126"/>
            <w:r w:rsidRPr="00B651D4">
              <w:rPr>
                <w:rFonts w:cstheme="minorHAnsi"/>
                <w:sz w:val="24"/>
                <w:szCs w:val="24"/>
              </w:rPr>
              <w:t>zakonski minimum</w:t>
            </w:r>
            <w:bookmarkEnd w:id="127"/>
          </w:p>
        </w:tc>
        <w:tc>
          <w:tcPr>
            <w:tcW w:w="751" w:type="pct"/>
            <w:vAlign w:val="center"/>
          </w:tcPr>
          <w:p w14:paraId="19036DEF" w14:textId="1996149A" w:rsidR="008377FD" w:rsidRPr="00B651D4" w:rsidRDefault="008377FD" w:rsidP="008377FD">
            <w:pPr>
              <w:tabs>
                <w:tab w:val="left" w:pos="6047"/>
              </w:tabs>
              <w:spacing w:before="40" w:after="40" w:line="240" w:lineRule="auto"/>
              <w:jc w:val="center"/>
              <w:outlineLvl w:val="1"/>
              <w:rPr>
                <w:rFonts w:cstheme="minorHAnsi"/>
                <w:b/>
                <w:sz w:val="24"/>
                <w:szCs w:val="24"/>
              </w:rPr>
            </w:pPr>
            <w:r>
              <w:rPr>
                <w:rFonts w:cstheme="minorHAnsi"/>
                <w:b/>
                <w:sz w:val="24"/>
                <w:szCs w:val="24"/>
              </w:rPr>
              <w:t>5</w:t>
            </w:r>
          </w:p>
        </w:tc>
        <w:tc>
          <w:tcPr>
            <w:tcW w:w="875" w:type="pct"/>
          </w:tcPr>
          <w:p w14:paraId="339D1941" w14:textId="77777777" w:rsidR="008377FD" w:rsidRPr="00B651D4" w:rsidRDefault="008377FD" w:rsidP="008377FD">
            <w:pPr>
              <w:tabs>
                <w:tab w:val="left" w:pos="6047"/>
              </w:tabs>
              <w:spacing w:before="40" w:after="40" w:line="240" w:lineRule="auto"/>
              <w:outlineLvl w:val="1"/>
              <w:rPr>
                <w:rFonts w:cstheme="minorHAnsi"/>
                <w:sz w:val="24"/>
                <w:szCs w:val="24"/>
              </w:rPr>
            </w:pPr>
            <w:bookmarkStart w:id="128" w:name="_Toc1033563"/>
            <w:bookmarkStart w:id="129" w:name="_Toc2692551"/>
            <w:r w:rsidRPr="00B651D4">
              <w:rPr>
                <w:rFonts w:cstheme="minorHAnsi"/>
                <w:sz w:val="24"/>
                <w:szCs w:val="24"/>
              </w:rPr>
              <w:t>Prijavni obrazac (</w:t>
            </w:r>
            <w:proofErr w:type="spellStart"/>
            <w:r w:rsidRPr="00B651D4">
              <w:rPr>
                <w:rFonts w:cstheme="minorHAnsi"/>
                <w:sz w:val="24"/>
                <w:szCs w:val="24"/>
              </w:rPr>
              <w:t>eFondovi</w:t>
            </w:r>
            <w:proofErr w:type="spellEnd"/>
            <w:r w:rsidRPr="00B651D4">
              <w:rPr>
                <w:rFonts w:cstheme="minorHAnsi"/>
                <w:sz w:val="24"/>
                <w:szCs w:val="24"/>
              </w:rPr>
              <w:t>)</w:t>
            </w:r>
            <w:bookmarkEnd w:id="128"/>
            <w:bookmarkEnd w:id="129"/>
          </w:p>
          <w:p w14:paraId="2CDEABA1" w14:textId="77777777" w:rsidR="008377FD" w:rsidRPr="00B651D4" w:rsidRDefault="008377FD" w:rsidP="008377FD">
            <w:pPr>
              <w:tabs>
                <w:tab w:val="left" w:pos="6047"/>
              </w:tabs>
              <w:spacing w:before="40" w:after="40" w:line="240" w:lineRule="auto"/>
              <w:outlineLvl w:val="1"/>
              <w:rPr>
                <w:rFonts w:cstheme="minorHAnsi"/>
                <w:sz w:val="24"/>
                <w:szCs w:val="24"/>
              </w:rPr>
            </w:pPr>
          </w:p>
          <w:p w14:paraId="756B113B" w14:textId="77777777" w:rsidR="008377FD" w:rsidRPr="00B651D4" w:rsidRDefault="008377FD" w:rsidP="008377FD">
            <w:pPr>
              <w:tabs>
                <w:tab w:val="left" w:pos="6047"/>
              </w:tabs>
              <w:spacing w:before="40" w:after="40" w:line="240" w:lineRule="auto"/>
              <w:outlineLvl w:val="1"/>
              <w:rPr>
                <w:rFonts w:cstheme="minorHAnsi"/>
                <w:sz w:val="24"/>
                <w:szCs w:val="24"/>
              </w:rPr>
            </w:pPr>
            <w:bookmarkStart w:id="130" w:name="_Toc1033564"/>
            <w:bookmarkStart w:id="131" w:name="_Toc2692552"/>
            <w:r w:rsidRPr="00B651D4">
              <w:rPr>
                <w:rFonts w:cstheme="minorHAnsi"/>
                <w:sz w:val="24"/>
                <w:szCs w:val="24"/>
              </w:rPr>
              <w:t>Horizontalne teme iz prijavnog obrasca</w:t>
            </w:r>
            <w:bookmarkEnd w:id="130"/>
            <w:bookmarkEnd w:id="131"/>
          </w:p>
        </w:tc>
      </w:tr>
      <w:tr w:rsidR="008377FD" w:rsidRPr="00BA75CC" w14:paraId="0CB9BF6B" w14:textId="77777777" w:rsidTr="008377FD">
        <w:tc>
          <w:tcPr>
            <w:tcW w:w="211" w:type="pct"/>
            <w:vMerge/>
            <w:shd w:val="clear" w:color="auto" w:fill="BFBFBF" w:themeFill="background1" w:themeFillShade="BF"/>
          </w:tcPr>
          <w:p w14:paraId="1C95C7CA" w14:textId="77777777" w:rsidR="008377FD" w:rsidRPr="00BA75CC" w:rsidRDefault="008377FD" w:rsidP="008377FD">
            <w:pPr>
              <w:tabs>
                <w:tab w:val="left" w:pos="0"/>
              </w:tabs>
              <w:spacing w:before="40" w:after="40" w:line="240" w:lineRule="auto"/>
              <w:rPr>
                <w:rFonts w:eastAsia="Cambria" w:cstheme="minorHAnsi"/>
                <w:b/>
                <w:bCs/>
                <w:iCs/>
                <w:sz w:val="24"/>
                <w:szCs w:val="24"/>
              </w:rPr>
            </w:pPr>
          </w:p>
        </w:tc>
        <w:tc>
          <w:tcPr>
            <w:tcW w:w="1637" w:type="pct"/>
            <w:vAlign w:val="center"/>
          </w:tcPr>
          <w:p w14:paraId="391E4416" w14:textId="77777777" w:rsidR="008377FD" w:rsidRPr="00B651D4" w:rsidRDefault="008377FD" w:rsidP="008377FD">
            <w:pPr>
              <w:tabs>
                <w:tab w:val="left" w:pos="0"/>
              </w:tabs>
              <w:spacing w:before="40" w:after="40" w:line="240" w:lineRule="auto"/>
              <w:rPr>
                <w:rFonts w:eastAsia="Cambria" w:cstheme="minorHAnsi"/>
                <w:bCs/>
                <w:iCs/>
                <w:sz w:val="24"/>
                <w:szCs w:val="24"/>
              </w:rPr>
            </w:pPr>
            <w:r w:rsidRPr="00B651D4">
              <w:rPr>
                <w:rFonts w:eastAsia="Cambria" w:cstheme="minorHAnsi"/>
                <w:bCs/>
                <w:iCs/>
                <w:sz w:val="24"/>
                <w:szCs w:val="24"/>
              </w:rPr>
              <w:t>Obrazloženje ocjene:</w:t>
            </w:r>
          </w:p>
        </w:tc>
        <w:tc>
          <w:tcPr>
            <w:tcW w:w="1525" w:type="pct"/>
            <w:vAlign w:val="center"/>
          </w:tcPr>
          <w:p w14:paraId="5926C034" w14:textId="77777777" w:rsidR="008377FD" w:rsidRPr="00B651D4" w:rsidRDefault="008377FD" w:rsidP="008377FD">
            <w:pPr>
              <w:tabs>
                <w:tab w:val="left" w:pos="6047"/>
              </w:tabs>
              <w:spacing w:before="40" w:after="40" w:line="240" w:lineRule="auto"/>
              <w:outlineLvl w:val="1"/>
              <w:rPr>
                <w:rFonts w:cstheme="minorHAnsi"/>
                <w:sz w:val="24"/>
                <w:szCs w:val="24"/>
              </w:rPr>
            </w:pPr>
          </w:p>
        </w:tc>
        <w:tc>
          <w:tcPr>
            <w:tcW w:w="751" w:type="pct"/>
            <w:vAlign w:val="center"/>
          </w:tcPr>
          <w:p w14:paraId="3EA87E48" w14:textId="77777777" w:rsidR="008377FD" w:rsidRPr="00B651D4" w:rsidRDefault="008377FD" w:rsidP="008377FD">
            <w:pPr>
              <w:tabs>
                <w:tab w:val="left" w:pos="6047"/>
              </w:tabs>
              <w:spacing w:before="40" w:after="40" w:line="240" w:lineRule="auto"/>
              <w:outlineLvl w:val="1"/>
              <w:rPr>
                <w:rFonts w:cstheme="minorHAnsi"/>
                <w:sz w:val="24"/>
                <w:szCs w:val="24"/>
              </w:rPr>
            </w:pPr>
          </w:p>
        </w:tc>
        <w:tc>
          <w:tcPr>
            <w:tcW w:w="875" w:type="pct"/>
          </w:tcPr>
          <w:p w14:paraId="61015F81" w14:textId="77777777" w:rsidR="008377FD" w:rsidRPr="00B651D4" w:rsidRDefault="008377FD" w:rsidP="008377FD">
            <w:pPr>
              <w:tabs>
                <w:tab w:val="left" w:pos="6047"/>
              </w:tabs>
              <w:spacing w:before="40" w:after="40" w:line="240" w:lineRule="auto"/>
              <w:jc w:val="center"/>
              <w:outlineLvl w:val="1"/>
              <w:rPr>
                <w:rFonts w:cstheme="minorHAnsi"/>
                <w:sz w:val="24"/>
                <w:szCs w:val="24"/>
              </w:rPr>
            </w:pPr>
          </w:p>
        </w:tc>
      </w:tr>
      <w:tr w:rsidR="008377FD" w:rsidRPr="00BA75CC" w14:paraId="6B8BA938" w14:textId="77777777" w:rsidTr="008377FD">
        <w:tc>
          <w:tcPr>
            <w:tcW w:w="211" w:type="pct"/>
            <w:vMerge w:val="restart"/>
            <w:shd w:val="clear" w:color="auto" w:fill="BFBFBF" w:themeFill="background1" w:themeFillShade="BF"/>
          </w:tcPr>
          <w:p w14:paraId="4CF12065" w14:textId="77777777" w:rsidR="008377FD" w:rsidRPr="00BA75CC" w:rsidRDefault="008377FD" w:rsidP="008377FD">
            <w:pPr>
              <w:tabs>
                <w:tab w:val="left" w:pos="0"/>
              </w:tabs>
              <w:spacing w:before="40" w:after="40" w:line="240" w:lineRule="auto"/>
              <w:rPr>
                <w:rFonts w:eastAsia="Cambria" w:cstheme="minorHAnsi"/>
                <w:b/>
                <w:bCs/>
                <w:iCs/>
                <w:sz w:val="24"/>
                <w:szCs w:val="24"/>
              </w:rPr>
            </w:pPr>
            <w:r w:rsidRPr="00BA75CC">
              <w:rPr>
                <w:rFonts w:eastAsia="Cambria" w:cstheme="minorHAnsi"/>
                <w:b/>
                <w:bCs/>
                <w:iCs/>
                <w:sz w:val="24"/>
                <w:szCs w:val="24"/>
              </w:rPr>
              <w:t>6.</w:t>
            </w:r>
          </w:p>
        </w:tc>
        <w:tc>
          <w:tcPr>
            <w:tcW w:w="4789" w:type="pct"/>
            <w:gridSpan w:val="4"/>
            <w:shd w:val="clear" w:color="auto" w:fill="BFBFBF" w:themeFill="background1" w:themeFillShade="BF"/>
            <w:vAlign w:val="center"/>
          </w:tcPr>
          <w:p w14:paraId="5974A931" w14:textId="77777777" w:rsidR="008377FD" w:rsidRPr="00B651D4" w:rsidRDefault="008377FD" w:rsidP="008377FD">
            <w:pPr>
              <w:tabs>
                <w:tab w:val="left" w:pos="0"/>
              </w:tabs>
              <w:spacing w:before="40" w:after="40" w:line="240" w:lineRule="auto"/>
              <w:rPr>
                <w:rFonts w:cstheme="minorHAnsi"/>
                <w:sz w:val="24"/>
                <w:szCs w:val="24"/>
              </w:rPr>
            </w:pPr>
            <w:r w:rsidRPr="00B651D4">
              <w:rPr>
                <w:rFonts w:eastAsia="Cambria" w:cstheme="minorHAnsi"/>
                <w:b/>
                <w:bCs/>
                <w:iCs/>
                <w:sz w:val="24"/>
                <w:szCs w:val="24"/>
              </w:rPr>
              <w:t>Promicanje održivog razvoja</w:t>
            </w:r>
          </w:p>
        </w:tc>
      </w:tr>
      <w:tr w:rsidR="008377FD" w:rsidRPr="00BA75CC" w14:paraId="4E6CD023" w14:textId="77777777" w:rsidTr="008377FD">
        <w:tc>
          <w:tcPr>
            <w:tcW w:w="211" w:type="pct"/>
            <w:vMerge/>
            <w:shd w:val="clear" w:color="auto" w:fill="BFBFBF" w:themeFill="background1" w:themeFillShade="BF"/>
          </w:tcPr>
          <w:p w14:paraId="67E7C32D" w14:textId="77777777" w:rsidR="008377FD" w:rsidRPr="00BA75CC" w:rsidRDefault="008377FD" w:rsidP="008377FD">
            <w:pPr>
              <w:tabs>
                <w:tab w:val="left" w:pos="0"/>
              </w:tabs>
              <w:spacing w:before="40" w:after="40" w:line="240" w:lineRule="auto"/>
              <w:rPr>
                <w:rFonts w:eastAsia="Cambria" w:cstheme="minorHAnsi"/>
                <w:b/>
                <w:bCs/>
                <w:iCs/>
                <w:sz w:val="24"/>
                <w:szCs w:val="24"/>
              </w:rPr>
            </w:pPr>
          </w:p>
        </w:tc>
        <w:tc>
          <w:tcPr>
            <w:tcW w:w="1637" w:type="pct"/>
            <w:vAlign w:val="center"/>
          </w:tcPr>
          <w:p w14:paraId="41377CAD" w14:textId="77777777" w:rsidR="008377FD" w:rsidRPr="00B651D4" w:rsidRDefault="008377FD" w:rsidP="008377FD">
            <w:pPr>
              <w:tabs>
                <w:tab w:val="left" w:pos="0"/>
              </w:tabs>
              <w:spacing w:before="40" w:after="40" w:line="240" w:lineRule="auto"/>
              <w:rPr>
                <w:rFonts w:eastAsia="Cambria" w:cstheme="minorHAnsi"/>
                <w:b/>
                <w:bCs/>
                <w:iCs/>
                <w:sz w:val="24"/>
                <w:szCs w:val="24"/>
              </w:rPr>
            </w:pPr>
            <w:r w:rsidRPr="00B651D4">
              <w:rPr>
                <w:rFonts w:eastAsia="Cambria" w:cstheme="minorHAnsi"/>
                <w:b/>
                <w:bCs/>
                <w:iCs/>
                <w:sz w:val="24"/>
                <w:szCs w:val="24"/>
              </w:rPr>
              <w:t>6.1 Doprinos održivom razvoju te zaštiti okoliša</w:t>
            </w:r>
          </w:p>
          <w:p w14:paraId="08B6BED6" w14:textId="77777777" w:rsidR="008377FD" w:rsidRPr="00B651D4" w:rsidRDefault="008377FD" w:rsidP="008377FD">
            <w:pPr>
              <w:spacing w:before="40" w:after="40" w:line="240" w:lineRule="auto"/>
              <w:rPr>
                <w:rFonts w:cstheme="minorHAnsi"/>
                <w:i/>
                <w:sz w:val="24"/>
                <w:szCs w:val="24"/>
              </w:rPr>
            </w:pPr>
            <w:r w:rsidRPr="00B651D4">
              <w:rPr>
                <w:rFonts w:cstheme="minorHAnsi"/>
                <w:i/>
                <w:sz w:val="24"/>
                <w:szCs w:val="24"/>
              </w:rPr>
              <w:t>Objašnjenje:</w:t>
            </w:r>
          </w:p>
          <w:p w14:paraId="65C3BDE1" w14:textId="77777777" w:rsidR="008377FD" w:rsidRPr="00B651D4" w:rsidRDefault="008377FD" w:rsidP="008377FD">
            <w:pPr>
              <w:spacing w:before="40" w:after="40" w:line="240" w:lineRule="auto"/>
              <w:rPr>
                <w:rFonts w:cstheme="minorHAnsi"/>
                <w:i/>
                <w:sz w:val="24"/>
                <w:szCs w:val="24"/>
              </w:rPr>
            </w:pPr>
            <w:r w:rsidRPr="00B651D4">
              <w:rPr>
                <w:rFonts w:cstheme="minorHAnsi"/>
                <w:i/>
                <w:sz w:val="24"/>
                <w:szCs w:val="24"/>
              </w:rPr>
              <w:t xml:space="preserve">Ocjenjuje se da li projekt promovira energetsku učinkovitost i/ili učinkovitije korištenje prirodnih resursa, odnosno da li aktivno doprinosi nekom od sljedećih načela održivog razvoja </w:t>
            </w:r>
          </w:p>
          <w:p w14:paraId="21584C0A" w14:textId="77777777" w:rsidR="008377FD" w:rsidRPr="00B651D4" w:rsidRDefault="008377FD" w:rsidP="008377FD">
            <w:pPr>
              <w:pStyle w:val="ListParagraph"/>
              <w:numPr>
                <w:ilvl w:val="0"/>
                <w:numId w:val="5"/>
              </w:numPr>
              <w:tabs>
                <w:tab w:val="left" w:pos="0"/>
              </w:tabs>
              <w:spacing w:before="40" w:after="40" w:line="240" w:lineRule="auto"/>
              <w:ind w:left="312" w:hanging="283"/>
              <w:contextualSpacing w:val="0"/>
              <w:rPr>
                <w:rFonts w:eastAsia="Cambria" w:cstheme="minorHAnsi"/>
                <w:bCs/>
                <w:i/>
                <w:iCs/>
                <w:sz w:val="24"/>
                <w:szCs w:val="24"/>
              </w:rPr>
            </w:pPr>
            <w:r w:rsidRPr="00B651D4">
              <w:rPr>
                <w:rFonts w:eastAsia="Cambria" w:cstheme="minorHAnsi"/>
                <w:bCs/>
                <w:i/>
                <w:iCs/>
                <w:sz w:val="24"/>
                <w:szCs w:val="24"/>
              </w:rPr>
              <w:t>zelena javna nabava</w:t>
            </w:r>
          </w:p>
          <w:p w14:paraId="5369D34E" w14:textId="77777777" w:rsidR="008377FD" w:rsidRPr="00B651D4" w:rsidRDefault="008377FD" w:rsidP="008377FD">
            <w:pPr>
              <w:pStyle w:val="ListParagraph"/>
              <w:numPr>
                <w:ilvl w:val="0"/>
                <w:numId w:val="5"/>
              </w:numPr>
              <w:tabs>
                <w:tab w:val="left" w:pos="0"/>
              </w:tabs>
              <w:spacing w:before="40" w:after="40" w:line="240" w:lineRule="auto"/>
              <w:ind w:left="312" w:hanging="283"/>
              <w:contextualSpacing w:val="0"/>
              <w:rPr>
                <w:rFonts w:eastAsia="Cambria" w:cstheme="minorHAnsi"/>
                <w:bCs/>
                <w:i/>
                <w:iCs/>
                <w:sz w:val="24"/>
                <w:szCs w:val="24"/>
              </w:rPr>
            </w:pPr>
            <w:r w:rsidRPr="00B651D4">
              <w:rPr>
                <w:rFonts w:eastAsia="Cambria" w:cstheme="minorHAnsi"/>
                <w:bCs/>
                <w:i/>
                <w:iCs/>
                <w:sz w:val="24"/>
                <w:szCs w:val="24"/>
              </w:rPr>
              <w:t>klimatski izazovi</w:t>
            </w:r>
          </w:p>
          <w:p w14:paraId="1DDC2F9B" w14:textId="77777777" w:rsidR="008377FD" w:rsidRPr="00B651D4" w:rsidRDefault="008377FD" w:rsidP="008377FD">
            <w:pPr>
              <w:pStyle w:val="ListParagraph"/>
              <w:numPr>
                <w:ilvl w:val="0"/>
                <w:numId w:val="5"/>
              </w:numPr>
              <w:tabs>
                <w:tab w:val="left" w:pos="0"/>
              </w:tabs>
              <w:spacing w:before="40" w:after="40" w:line="240" w:lineRule="auto"/>
              <w:ind w:left="312" w:hanging="283"/>
              <w:contextualSpacing w:val="0"/>
              <w:rPr>
                <w:rFonts w:eastAsia="Cambria" w:cstheme="minorHAnsi"/>
                <w:bCs/>
                <w:i/>
                <w:iCs/>
                <w:sz w:val="24"/>
                <w:szCs w:val="24"/>
              </w:rPr>
            </w:pPr>
            <w:r w:rsidRPr="00B651D4">
              <w:rPr>
                <w:rFonts w:eastAsia="Cambria" w:cstheme="minorHAnsi"/>
                <w:bCs/>
                <w:i/>
                <w:iCs/>
                <w:sz w:val="24"/>
                <w:szCs w:val="24"/>
              </w:rPr>
              <w:t>učinkovitost resursa</w:t>
            </w:r>
          </w:p>
          <w:p w14:paraId="231AFFBD" w14:textId="77777777" w:rsidR="008377FD" w:rsidRPr="00B651D4" w:rsidRDefault="008377FD" w:rsidP="008377FD">
            <w:pPr>
              <w:pStyle w:val="ListParagraph"/>
              <w:numPr>
                <w:ilvl w:val="0"/>
                <w:numId w:val="5"/>
              </w:numPr>
              <w:tabs>
                <w:tab w:val="left" w:pos="0"/>
              </w:tabs>
              <w:spacing w:before="40" w:after="40" w:line="240" w:lineRule="auto"/>
              <w:ind w:left="312" w:hanging="283"/>
              <w:contextualSpacing w:val="0"/>
              <w:rPr>
                <w:rFonts w:eastAsia="Cambria" w:cstheme="minorHAnsi"/>
                <w:bCs/>
                <w:i/>
                <w:iCs/>
                <w:sz w:val="24"/>
                <w:szCs w:val="24"/>
              </w:rPr>
            </w:pPr>
            <w:r w:rsidRPr="00B651D4">
              <w:rPr>
                <w:rFonts w:eastAsia="Cambria" w:cstheme="minorHAnsi"/>
                <w:bCs/>
                <w:i/>
                <w:iCs/>
                <w:sz w:val="24"/>
                <w:szCs w:val="24"/>
              </w:rPr>
              <w:lastRenderedPageBreak/>
              <w:t>načela zelenog rasta</w:t>
            </w:r>
          </w:p>
          <w:p w14:paraId="5DD1B280" w14:textId="77777777" w:rsidR="008377FD" w:rsidRPr="00B651D4" w:rsidRDefault="008377FD" w:rsidP="008377FD">
            <w:pPr>
              <w:pStyle w:val="ListParagraph"/>
              <w:numPr>
                <w:ilvl w:val="0"/>
                <w:numId w:val="5"/>
              </w:numPr>
              <w:tabs>
                <w:tab w:val="left" w:pos="0"/>
              </w:tabs>
              <w:spacing w:before="40" w:after="40" w:line="240" w:lineRule="auto"/>
              <w:ind w:left="312" w:hanging="283"/>
              <w:contextualSpacing w:val="0"/>
              <w:rPr>
                <w:rFonts w:eastAsia="Cambria" w:cstheme="minorHAnsi"/>
                <w:bCs/>
                <w:iCs/>
                <w:sz w:val="24"/>
                <w:szCs w:val="24"/>
              </w:rPr>
            </w:pPr>
            <w:r w:rsidRPr="00B651D4">
              <w:rPr>
                <w:rFonts w:eastAsia="Cambria" w:cstheme="minorHAnsi"/>
                <w:bCs/>
                <w:i/>
                <w:iCs/>
                <w:sz w:val="24"/>
                <w:szCs w:val="24"/>
              </w:rPr>
              <w:t>druge aktivnosti</w:t>
            </w:r>
          </w:p>
        </w:tc>
        <w:tc>
          <w:tcPr>
            <w:tcW w:w="1525" w:type="pct"/>
            <w:vAlign w:val="center"/>
          </w:tcPr>
          <w:p w14:paraId="50B9C538" w14:textId="445DE6C0" w:rsidR="008377FD" w:rsidRPr="00B651D4" w:rsidRDefault="008377FD" w:rsidP="008377FD">
            <w:pPr>
              <w:tabs>
                <w:tab w:val="left" w:pos="6047"/>
              </w:tabs>
              <w:spacing w:before="40" w:after="40" w:line="240" w:lineRule="auto"/>
              <w:outlineLvl w:val="1"/>
              <w:rPr>
                <w:rFonts w:cstheme="minorHAnsi"/>
                <w:sz w:val="24"/>
                <w:szCs w:val="24"/>
              </w:rPr>
            </w:pPr>
            <w:bookmarkStart w:id="132" w:name="_Toc1033565"/>
            <w:bookmarkStart w:id="133" w:name="_Toc2692553"/>
            <w:r>
              <w:rPr>
                <w:rFonts w:cstheme="minorHAnsi"/>
                <w:b/>
                <w:sz w:val="24"/>
                <w:szCs w:val="24"/>
              </w:rPr>
              <w:lastRenderedPageBreak/>
              <w:t>5</w:t>
            </w:r>
            <w:r w:rsidRPr="00B651D4">
              <w:rPr>
                <w:rFonts w:cstheme="minorHAnsi"/>
                <w:b/>
                <w:sz w:val="24"/>
                <w:szCs w:val="24"/>
              </w:rPr>
              <w:t xml:space="preserve"> bod</w:t>
            </w:r>
            <w:r>
              <w:rPr>
                <w:rFonts w:cstheme="minorHAnsi"/>
                <w:b/>
                <w:sz w:val="24"/>
                <w:szCs w:val="24"/>
              </w:rPr>
              <w:t>ova</w:t>
            </w:r>
            <w:r w:rsidRPr="00B651D4">
              <w:rPr>
                <w:rFonts w:cstheme="minorHAnsi"/>
                <w:b/>
                <w:sz w:val="24"/>
                <w:szCs w:val="24"/>
              </w:rPr>
              <w:t>:</w:t>
            </w:r>
            <w:r w:rsidRPr="00B651D4">
              <w:rPr>
                <w:rFonts w:cstheme="minorHAnsi"/>
                <w:sz w:val="24"/>
                <w:szCs w:val="24"/>
              </w:rPr>
              <w:t xml:space="preserve"> projekt predviđa dodatne aktivnosti kojima se promiče održivi razvoj i zaštita okoliša</w:t>
            </w:r>
            <w:bookmarkEnd w:id="132"/>
            <w:bookmarkEnd w:id="133"/>
            <w:r w:rsidRPr="00B651D4">
              <w:rPr>
                <w:rFonts w:cstheme="minorHAnsi"/>
                <w:sz w:val="24"/>
                <w:szCs w:val="24"/>
              </w:rPr>
              <w:t xml:space="preserve"> </w:t>
            </w:r>
          </w:p>
          <w:p w14:paraId="01CFE4B1" w14:textId="77777777" w:rsidR="008377FD" w:rsidRPr="00B651D4" w:rsidRDefault="008377FD" w:rsidP="008377FD">
            <w:pPr>
              <w:tabs>
                <w:tab w:val="left" w:pos="6047"/>
              </w:tabs>
              <w:spacing w:before="40" w:after="40" w:line="240" w:lineRule="auto"/>
              <w:outlineLvl w:val="1"/>
              <w:rPr>
                <w:rFonts w:cstheme="minorHAnsi"/>
                <w:b/>
                <w:sz w:val="24"/>
                <w:szCs w:val="24"/>
              </w:rPr>
            </w:pPr>
          </w:p>
          <w:p w14:paraId="1F850AA2" w14:textId="47A9AAE5" w:rsidR="008377FD" w:rsidRPr="00B651D4" w:rsidRDefault="008377FD" w:rsidP="008377FD">
            <w:pPr>
              <w:tabs>
                <w:tab w:val="left" w:pos="6047"/>
              </w:tabs>
              <w:spacing w:before="40" w:after="40" w:line="240" w:lineRule="auto"/>
              <w:outlineLvl w:val="1"/>
              <w:rPr>
                <w:rFonts w:cstheme="minorHAnsi"/>
                <w:sz w:val="24"/>
                <w:szCs w:val="24"/>
              </w:rPr>
            </w:pPr>
            <w:bookmarkStart w:id="134" w:name="_Toc1033566"/>
            <w:bookmarkStart w:id="135" w:name="_Toc2692554"/>
            <w:r w:rsidRPr="00B651D4">
              <w:rPr>
                <w:rFonts w:cstheme="minorHAnsi"/>
                <w:b/>
                <w:sz w:val="24"/>
                <w:szCs w:val="24"/>
              </w:rPr>
              <w:t>1 bod</w:t>
            </w:r>
            <w:r w:rsidRPr="00B651D4">
              <w:rPr>
                <w:rFonts w:cstheme="minorHAnsi"/>
                <w:sz w:val="24"/>
                <w:szCs w:val="24"/>
              </w:rPr>
              <w:t>: projekt je neutralan po pitanju održivog razvoja i zaštite okoliša</w:t>
            </w:r>
            <w:bookmarkEnd w:id="134"/>
            <w:r w:rsidRPr="00B651D4">
              <w:rPr>
                <w:rFonts w:cstheme="minorHAnsi"/>
                <w:sz w:val="24"/>
                <w:szCs w:val="24"/>
              </w:rPr>
              <w:t>, odnosno zadovoljava zakonski minimum</w:t>
            </w:r>
            <w:bookmarkEnd w:id="135"/>
          </w:p>
          <w:p w14:paraId="4DF5A266" w14:textId="77777777" w:rsidR="008377FD" w:rsidRPr="00B651D4" w:rsidRDefault="008377FD" w:rsidP="008377FD">
            <w:pPr>
              <w:tabs>
                <w:tab w:val="left" w:pos="6047"/>
              </w:tabs>
              <w:spacing w:before="40" w:after="40" w:line="240" w:lineRule="auto"/>
              <w:outlineLvl w:val="1"/>
              <w:rPr>
                <w:rFonts w:cstheme="minorHAnsi"/>
                <w:sz w:val="24"/>
                <w:szCs w:val="24"/>
              </w:rPr>
            </w:pPr>
          </w:p>
        </w:tc>
        <w:tc>
          <w:tcPr>
            <w:tcW w:w="751" w:type="pct"/>
            <w:vAlign w:val="center"/>
          </w:tcPr>
          <w:p w14:paraId="636400B7" w14:textId="77777777" w:rsidR="008377FD" w:rsidRPr="00B651D4" w:rsidRDefault="008377FD" w:rsidP="008377FD">
            <w:pPr>
              <w:tabs>
                <w:tab w:val="left" w:pos="6047"/>
              </w:tabs>
              <w:spacing w:before="40" w:after="40" w:line="240" w:lineRule="auto"/>
              <w:jc w:val="center"/>
              <w:outlineLvl w:val="1"/>
              <w:rPr>
                <w:rFonts w:cstheme="minorHAnsi"/>
                <w:b/>
                <w:sz w:val="24"/>
                <w:szCs w:val="24"/>
              </w:rPr>
            </w:pPr>
          </w:p>
          <w:p w14:paraId="0E7C4845" w14:textId="77777777" w:rsidR="008377FD" w:rsidRPr="00B651D4" w:rsidRDefault="008377FD" w:rsidP="008377FD">
            <w:pPr>
              <w:tabs>
                <w:tab w:val="left" w:pos="6047"/>
              </w:tabs>
              <w:spacing w:before="40" w:after="40" w:line="240" w:lineRule="auto"/>
              <w:jc w:val="center"/>
              <w:outlineLvl w:val="1"/>
              <w:rPr>
                <w:rFonts w:cstheme="minorHAnsi"/>
                <w:b/>
                <w:sz w:val="24"/>
                <w:szCs w:val="24"/>
              </w:rPr>
            </w:pPr>
          </w:p>
          <w:p w14:paraId="50ED4619" w14:textId="77777777" w:rsidR="008377FD" w:rsidRPr="00B651D4" w:rsidRDefault="008377FD" w:rsidP="008377FD">
            <w:pPr>
              <w:tabs>
                <w:tab w:val="left" w:pos="6047"/>
              </w:tabs>
              <w:spacing w:before="40" w:after="40" w:line="240" w:lineRule="auto"/>
              <w:jc w:val="center"/>
              <w:outlineLvl w:val="1"/>
              <w:rPr>
                <w:rFonts w:cstheme="minorHAnsi"/>
                <w:b/>
                <w:sz w:val="24"/>
                <w:szCs w:val="24"/>
              </w:rPr>
            </w:pPr>
          </w:p>
          <w:p w14:paraId="39A70E6A" w14:textId="77777777" w:rsidR="008377FD" w:rsidRPr="00B651D4" w:rsidRDefault="008377FD" w:rsidP="008377FD">
            <w:pPr>
              <w:tabs>
                <w:tab w:val="left" w:pos="6047"/>
              </w:tabs>
              <w:spacing w:before="40" w:after="40" w:line="240" w:lineRule="auto"/>
              <w:jc w:val="center"/>
              <w:outlineLvl w:val="1"/>
              <w:rPr>
                <w:rFonts w:cstheme="minorHAnsi"/>
                <w:b/>
                <w:sz w:val="24"/>
                <w:szCs w:val="24"/>
              </w:rPr>
            </w:pPr>
          </w:p>
          <w:p w14:paraId="58E0D079" w14:textId="77777777" w:rsidR="008377FD" w:rsidRPr="00B651D4" w:rsidRDefault="008377FD" w:rsidP="008377FD">
            <w:pPr>
              <w:tabs>
                <w:tab w:val="left" w:pos="6047"/>
              </w:tabs>
              <w:spacing w:before="40" w:after="40" w:line="240" w:lineRule="auto"/>
              <w:jc w:val="center"/>
              <w:outlineLvl w:val="1"/>
              <w:rPr>
                <w:rFonts w:cstheme="minorHAnsi"/>
                <w:b/>
                <w:sz w:val="24"/>
                <w:szCs w:val="24"/>
              </w:rPr>
            </w:pPr>
          </w:p>
          <w:p w14:paraId="43AA953D" w14:textId="77777777" w:rsidR="008377FD" w:rsidRPr="00B651D4" w:rsidRDefault="008377FD" w:rsidP="008377FD">
            <w:pPr>
              <w:tabs>
                <w:tab w:val="left" w:pos="6047"/>
              </w:tabs>
              <w:spacing w:before="40" w:after="40" w:line="240" w:lineRule="auto"/>
              <w:jc w:val="center"/>
              <w:outlineLvl w:val="1"/>
              <w:rPr>
                <w:rFonts w:cstheme="minorHAnsi"/>
                <w:b/>
                <w:sz w:val="24"/>
                <w:szCs w:val="24"/>
              </w:rPr>
            </w:pPr>
          </w:p>
          <w:p w14:paraId="022C127E" w14:textId="436094A3" w:rsidR="008377FD" w:rsidRPr="00B651D4" w:rsidRDefault="008377FD" w:rsidP="008377FD">
            <w:pPr>
              <w:tabs>
                <w:tab w:val="left" w:pos="6047"/>
              </w:tabs>
              <w:spacing w:before="40" w:after="40" w:line="240" w:lineRule="auto"/>
              <w:jc w:val="center"/>
              <w:outlineLvl w:val="1"/>
              <w:rPr>
                <w:rFonts w:cstheme="minorHAnsi"/>
                <w:b/>
                <w:sz w:val="24"/>
                <w:szCs w:val="24"/>
              </w:rPr>
            </w:pPr>
            <w:r>
              <w:rPr>
                <w:rFonts w:cstheme="minorHAnsi"/>
                <w:b/>
                <w:sz w:val="24"/>
                <w:szCs w:val="24"/>
              </w:rPr>
              <w:t>5</w:t>
            </w:r>
          </w:p>
        </w:tc>
        <w:tc>
          <w:tcPr>
            <w:tcW w:w="875" w:type="pct"/>
          </w:tcPr>
          <w:p w14:paraId="6FCE0A44" w14:textId="77777777" w:rsidR="008377FD" w:rsidRPr="00B651D4" w:rsidRDefault="008377FD" w:rsidP="008377FD">
            <w:pPr>
              <w:tabs>
                <w:tab w:val="left" w:pos="6047"/>
              </w:tabs>
              <w:spacing w:before="40" w:after="40" w:line="240" w:lineRule="auto"/>
              <w:jc w:val="center"/>
              <w:outlineLvl w:val="1"/>
              <w:rPr>
                <w:rFonts w:cstheme="minorHAnsi"/>
                <w:sz w:val="24"/>
                <w:szCs w:val="24"/>
              </w:rPr>
            </w:pPr>
          </w:p>
        </w:tc>
      </w:tr>
      <w:tr w:rsidR="008377FD" w:rsidRPr="00BA75CC" w14:paraId="0360DA60" w14:textId="77777777" w:rsidTr="008377FD">
        <w:trPr>
          <w:trHeight w:val="489"/>
        </w:trPr>
        <w:tc>
          <w:tcPr>
            <w:tcW w:w="211" w:type="pct"/>
            <w:vMerge/>
            <w:shd w:val="clear" w:color="auto" w:fill="BFBFBF" w:themeFill="background1" w:themeFillShade="BF"/>
          </w:tcPr>
          <w:p w14:paraId="3F799BD1" w14:textId="77777777" w:rsidR="008377FD" w:rsidRPr="00BA75CC" w:rsidRDefault="008377FD" w:rsidP="008377FD">
            <w:pPr>
              <w:tabs>
                <w:tab w:val="left" w:pos="0"/>
              </w:tabs>
              <w:spacing w:before="40" w:after="40" w:line="240" w:lineRule="auto"/>
              <w:rPr>
                <w:rFonts w:eastAsia="Cambria" w:cstheme="minorHAnsi"/>
                <w:b/>
                <w:bCs/>
                <w:iCs/>
                <w:sz w:val="24"/>
                <w:szCs w:val="24"/>
              </w:rPr>
            </w:pPr>
          </w:p>
        </w:tc>
        <w:tc>
          <w:tcPr>
            <w:tcW w:w="1637" w:type="pct"/>
            <w:vAlign w:val="center"/>
          </w:tcPr>
          <w:p w14:paraId="375B773E" w14:textId="77777777" w:rsidR="008377FD" w:rsidRPr="00B651D4" w:rsidRDefault="008377FD" w:rsidP="008377FD">
            <w:pPr>
              <w:tabs>
                <w:tab w:val="left" w:pos="0"/>
              </w:tabs>
              <w:spacing w:before="40" w:after="40" w:line="240" w:lineRule="auto"/>
              <w:rPr>
                <w:rFonts w:eastAsia="Cambria" w:cstheme="minorHAnsi"/>
                <w:bCs/>
                <w:iCs/>
                <w:sz w:val="24"/>
                <w:szCs w:val="24"/>
              </w:rPr>
            </w:pPr>
            <w:r w:rsidRPr="00B651D4">
              <w:rPr>
                <w:rFonts w:eastAsia="Cambria" w:cstheme="minorHAnsi"/>
                <w:bCs/>
                <w:iCs/>
                <w:sz w:val="24"/>
                <w:szCs w:val="24"/>
              </w:rPr>
              <w:t>Obrazloženje ocjene:</w:t>
            </w:r>
          </w:p>
        </w:tc>
        <w:tc>
          <w:tcPr>
            <w:tcW w:w="1525" w:type="pct"/>
            <w:vAlign w:val="center"/>
          </w:tcPr>
          <w:p w14:paraId="4AFA68F4" w14:textId="77777777" w:rsidR="008377FD" w:rsidRPr="00B651D4" w:rsidRDefault="008377FD" w:rsidP="008377FD">
            <w:pPr>
              <w:tabs>
                <w:tab w:val="left" w:pos="6047"/>
              </w:tabs>
              <w:spacing w:before="40" w:after="40" w:line="240" w:lineRule="auto"/>
              <w:outlineLvl w:val="1"/>
              <w:rPr>
                <w:rFonts w:cstheme="minorHAnsi"/>
                <w:sz w:val="24"/>
                <w:szCs w:val="24"/>
              </w:rPr>
            </w:pPr>
          </w:p>
        </w:tc>
        <w:tc>
          <w:tcPr>
            <w:tcW w:w="751" w:type="pct"/>
            <w:vAlign w:val="center"/>
          </w:tcPr>
          <w:p w14:paraId="039933E8" w14:textId="77777777" w:rsidR="008377FD" w:rsidRPr="00B651D4" w:rsidRDefault="008377FD" w:rsidP="008377FD">
            <w:pPr>
              <w:tabs>
                <w:tab w:val="left" w:pos="6047"/>
              </w:tabs>
              <w:spacing w:before="40" w:after="40" w:line="240" w:lineRule="auto"/>
              <w:outlineLvl w:val="1"/>
              <w:rPr>
                <w:rFonts w:cstheme="minorHAnsi"/>
                <w:sz w:val="24"/>
                <w:szCs w:val="24"/>
              </w:rPr>
            </w:pPr>
          </w:p>
        </w:tc>
        <w:tc>
          <w:tcPr>
            <w:tcW w:w="875" w:type="pct"/>
          </w:tcPr>
          <w:p w14:paraId="276907E6" w14:textId="77777777" w:rsidR="008377FD" w:rsidRPr="00B651D4" w:rsidRDefault="008377FD" w:rsidP="008377FD">
            <w:pPr>
              <w:tabs>
                <w:tab w:val="left" w:pos="6047"/>
              </w:tabs>
              <w:spacing w:before="40" w:after="40" w:line="240" w:lineRule="auto"/>
              <w:jc w:val="center"/>
              <w:outlineLvl w:val="1"/>
              <w:rPr>
                <w:rFonts w:cstheme="minorHAnsi"/>
                <w:sz w:val="24"/>
                <w:szCs w:val="24"/>
              </w:rPr>
            </w:pPr>
          </w:p>
        </w:tc>
      </w:tr>
      <w:tr w:rsidR="008377FD" w:rsidRPr="00BA75CC" w14:paraId="34A359F1" w14:textId="77777777" w:rsidTr="008377FD">
        <w:trPr>
          <w:trHeight w:val="63"/>
        </w:trPr>
        <w:tc>
          <w:tcPr>
            <w:tcW w:w="211" w:type="pct"/>
            <w:vMerge/>
            <w:shd w:val="clear" w:color="auto" w:fill="BFBFBF" w:themeFill="background1" w:themeFillShade="BF"/>
          </w:tcPr>
          <w:p w14:paraId="5F3E2931" w14:textId="77777777" w:rsidR="008377FD" w:rsidRPr="00BA75CC" w:rsidRDefault="008377FD" w:rsidP="008377FD">
            <w:pPr>
              <w:tabs>
                <w:tab w:val="left" w:pos="0"/>
              </w:tabs>
              <w:spacing w:before="40" w:after="40" w:line="240" w:lineRule="auto"/>
              <w:rPr>
                <w:rFonts w:eastAsia="Cambria" w:cstheme="minorHAnsi"/>
                <w:b/>
                <w:bCs/>
                <w:iCs/>
                <w:sz w:val="24"/>
                <w:szCs w:val="24"/>
              </w:rPr>
            </w:pPr>
          </w:p>
        </w:tc>
        <w:tc>
          <w:tcPr>
            <w:tcW w:w="4789" w:type="pct"/>
            <w:gridSpan w:val="4"/>
            <w:shd w:val="clear" w:color="auto" w:fill="F2F2F2" w:themeFill="background1" w:themeFillShade="F2"/>
            <w:vAlign w:val="center"/>
          </w:tcPr>
          <w:p w14:paraId="6EBF1C08" w14:textId="68B48C52" w:rsidR="008377FD" w:rsidRPr="00B651D4" w:rsidRDefault="008377FD" w:rsidP="008377FD">
            <w:pPr>
              <w:tabs>
                <w:tab w:val="left" w:pos="6047"/>
              </w:tabs>
              <w:spacing w:before="40" w:after="40" w:line="240" w:lineRule="auto"/>
              <w:outlineLvl w:val="1"/>
              <w:rPr>
                <w:rFonts w:cstheme="minorHAnsi"/>
                <w:b/>
                <w:bCs/>
                <w:iCs/>
                <w:sz w:val="24"/>
                <w:szCs w:val="24"/>
              </w:rPr>
            </w:pPr>
          </w:p>
        </w:tc>
      </w:tr>
      <w:tr w:rsidR="008377FD" w:rsidRPr="00BA75CC" w14:paraId="65521E49" w14:textId="77777777" w:rsidTr="008377FD">
        <w:trPr>
          <w:trHeight w:val="489"/>
        </w:trPr>
        <w:tc>
          <w:tcPr>
            <w:tcW w:w="211" w:type="pct"/>
            <w:vMerge/>
            <w:shd w:val="clear" w:color="auto" w:fill="BFBFBF" w:themeFill="background1" w:themeFillShade="BF"/>
          </w:tcPr>
          <w:p w14:paraId="79BE2FEA" w14:textId="77777777" w:rsidR="008377FD" w:rsidRPr="00BA75CC" w:rsidRDefault="008377FD" w:rsidP="008377FD">
            <w:pPr>
              <w:tabs>
                <w:tab w:val="left" w:pos="0"/>
              </w:tabs>
              <w:spacing w:before="40" w:after="40" w:line="240" w:lineRule="auto"/>
              <w:rPr>
                <w:rFonts w:eastAsia="Cambria" w:cstheme="minorHAnsi"/>
                <w:b/>
                <w:bCs/>
                <w:iCs/>
                <w:sz w:val="24"/>
                <w:szCs w:val="24"/>
              </w:rPr>
            </w:pPr>
          </w:p>
        </w:tc>
        <w:tc>
          <w:tcPr>
            <w:tcW w:w="1637" w:type="pct"/>
          </w:tcPr>
          <w:p w14:paraId="23BD8C3F" w14:textId="4185DCD7" w:rsidR="008377FD" w:rsidRPr="00B651D4" w:rsidRDefault="008377FD" w:rsidP="008377FD">
            <w:pPr>
              <w:tabs>
                <w:tab w:val="left" w:pos="0"/>
              </w:tabs>
              <w:spacing w:before="40" w:after="40" w:line="240" w:lineRule="auto"/>
              <w:rPr>
                <w:rFonts w:eastAsia="Cambria" w:cstheme="minorHAnsi"/>
                <w:bCs/>
                <w:iCs/>
                <w:sz w:val="24"/>
                <w:szCs w:val="24"/>
              </w:rPr>
            </w:pPr>
          </w:p>
        </w:tc>
        <w:tc>
          <w:tcPr>
            <w:tcW w:w="1525" w:type="pct"/>
          </w:tcPr>
          <w:p w14:paraId="06359474" w14:textId="434272DD" w:rsidR="008377FD" w:rsidRPr="00B651D4" w:rsidRDefault="008377FD" w:rsidP="008377FD">
            <w:pPr>
              <w:spacing w:before="40" w:after="40" w:line="240" w:lineRule="auto"/>
              <w:rPr>
                <w:rFonts w:cstheme="minorHAnsi"/>
                <w:b/>
                <w:sz w:val="24"/>
                <w:szCs w:val="24"/>
              </w:rPr>
            </w:pPr>
          </w:p>
        </w:tc>
        <w:tc>
          <w:tcPr>
            <w:tcW w:w="751" w:type="pct"/>
            <w:vAlign w:val="center"/>
          </w:tcPr>
          <w:p w14:paraId="508CD6C5" w14:textId="673D656B" w:rsidR="008377FD" w:rsidRPr="00B651D4" w:rsidRDefault="008377FD" w:rsidP="008377FD">
            <w:pPr>
              <w:tabs>
                <w:tab w:val="left" w:pos="6047"/>
              </w:tabs>
              <w:spacing w:before="40" w:after="40" w:line="240" w:lineRule="auto"/>
              <w:outlineLvl w:val="1"/>
              <w:rPr>
                <w:rFonts w:cstheme="minorHAnsi"/>
                <w:sz w:val="24"/>
                <w:szCs w:val="24"/>
              </w:rPr>
            </w:pPr>
          </w:p>
        </w:tc>
        <w:tc>
          <w:tcPr>
            <w:tcW w:w="875" w:type="pct"/>
          </w:tcPr>
          <w:p w14:paraId="2C6622CF" w14:textId="3968B19B" w:rsidR="008377FD" w:rsidRPr="00B651D4" w:rsidRDefault="008377FD" w:rsidP="008377FD">
            <w:pPr>
              <w:tabs>
                <w:tab w:val="left" w:pos="6047"/>
              </w:tabs>
              <w:spacing w:before="40" w:after="40" w:line="240" w:lineRule="auto"/>
              <w:jc w:val="center"/>
              <w:outlineLvl w:val="1"/>
              <w:rPr>
                <w:rFonts w:cstheme="minorHAnsi"/>
                <w:sz w:val="24"/>
                <w:szCs w:val="24"/>
              </w:rPr>
            </w:pPr>
          </w:p>
        </w:tc>
      </w:tr>
      <w:tr w:rsidR="008377FD" w:rsidRPr="00BA75CC" w14:paraId="648ECDD0" w14:textId="77777777" w:rsidTr="008377FD">
        <w:tc>
          <w:tcPr>
            <w:tcW w:w="1848" w:type="pct"/>
            <w:gridSpan w:val="2"/>
            <w:shd w:val="clear" w:color="auto" w:fill="BFBFBF" w:themeFill="background1" w:themeFillShade="BF"/>
          </w:tcPr>
          <w:p w14:paraId="1A60D47A" w14:textId="6C25ADDE" w:rsidR="008377FD" w:rsidRPr="00DC69D7" w:rsidRDefault="008377FD" w:rsidP="008377FD">
            <w:pPr>
              <w:tabs>
                <w:tab w:val="left" w:pos="0"/>
              </w:tabs>
              <w:spacing w:before="40" w:after="40" w:line="240" w:lineRule="auto"/>
              <w:jc w:val="right"/>
              <w:rPr>
                <w:rFonts w:eastAsia="Cambria" w:cstheme="minorHAnsi"/>
                <w:b/>
                <w:bCs/>
                <w:iCs/>
                <w:sz w:val="24"/>
                <w:szCs w:val="24"/>
                <w:vertAlign w:val="superscript"/>
              </w:rPr>
            </w:pPr>
            <w:r w:rsidRPr="00B651D4">
              <w:rPr>
                <w:rFonts w:eastAsia="Cambria" w:cstheme="minorHAnsi"/>
                <w:b/>
                <w:bCs/>
                <w:iCs/>
                <w:sz w:val="24"/>
                <w:szCs w:val="24"/>
              </w:rPr>
              <w:t>Bodovni prag (minimalna ocjena) na razini projekta</w:t>
            </w:r>
            <w:r w:rsidR="00DC69D7">
              <w:rPr>
                <w:vertAlign w:val="superscript"/>
              </w:rPr>
              <w:t>16</w:t>
            </w:r>
          </w:p>
        </w:tc>
        <w:tc>
          <w:tcPr>
            <w:tcW w:w="3152" w:type="pct"/>
            <w:gridSpan w:val="3"/>
            <w:shd w:val="clear" w:color="auto" w:fill="BFBFBF" w:themeFill="background1" w:themeFillShade="BF"/>
          </w:tcPr>
          <w:p w14:paraId="3A0FD666" w14:textId="00726B31" w:rsidR="008377FD" w:rsidRPr="00B651D4" w:rsidRDefault="008377FD" w:rsidP="008377FD">
            <w:pPr>
              <w:tabs>
                <w:tab w:val="left" w:pos="6047"/>
              </w:tabs>
              <w:spacing w:before="40" w:after="40" w:line="240" w:lineRule="auto"/>
              <w:jc w:val="center"/>
              <w:outlineLvl w:val="1"/>
              <w:rPr>
                <w:rFonts w:cstheme="minorHAnsi"/>
                <w:sz w:val="24"/>
                <w:szCs w:val="24"/>
              </w:rPr>
            </w:pPr>
            <w:bookmarkStart w:id="136" w:name="_Toc1033572"/>
          </w:p>
          <w:bookmarkEnd w:id="136"/>
          <w:p w14:paraId="100383D8" w14:textId="4086EF26" w:rsidR="008377FD" w:rsidRPr="00B651D4" w:rsidRDefault="008377FD" w:rsidP="008377FD">
            <w:pPr>
              <w:tabs>
                <w:tab w:val="left" w:pos="6047"/>
              </w:tabs>
              <w:spacing w:before="40" w:after="40" w:line="240" w:lineRule="auto"/>
              <w:jc w:val="center"/>
              <w:outlineLvl w:val="1"/>
              <w:rPr>
                <w:rFonts w:cstheme="minorHAnsi"/>
                <w:b/>
                <w:sz w:val="24"/>
                <w:szCs w:val="24"/>
              </w:rPr>
            </w:pPr>
          </w:p>
          <w:p w14:paraId="66B85C00" w14:textId="77777777" w:rsidR="008377FD" w:rsidRPr="00B651D4" w:rsidRDefault="008377FD" w:rsidP="008377FD">
            <w:pPr>
              <w:spacing w:before="0" w:after="200" w:line="240" w:lineRule="auto"/>
              <w:jc w:val="left"/>
              <w:rPr>
                <w:rFonts w:ascii="Calibri" w:eastAsia="Calibri" w:hAnsi="Calibri" w:cs="Calibri"/>
                <w:sz w:val="24"/>
                <w:szCs w:val="24"/>
              </w:rPr>
            </w:pPr>
            <w:r w:rsidRPr="00B651D4">
              <w:rPr>
                <w:rFonts w:ascii="Calibri" w:eastAsia="Calibri" w:hAnsi="Calibri" w:cs="Calibri"/>
                <w:sz w:val="24"/>
                <w:szCs w:val="24"/>
              </w:rPr>
              <w:t xml:space="preserve">Da bi projektni prijedlog prošao ocjenjivanje kvalitete niti jedno pitanje za kvalitativnu procjenu </w:t>
            </w:r>
            <w:r w:rsidRPr="00B651D4">
              <w:rPr>
                <w:rFonts w:ascii="Calibri" w:eastAsia="Calibri" w:hAnsi="Calibri" w:cs="Calibri"/>
                <w:b/>
                <w:sz w:val="24"/>
                <w:szCs w:val="24"/>
              </w:rPr>
              <w:t>ne smije biti ocijenjeno s 0</w:t>
            </w:r>
            <w:r w:rsidRPr="00B651D4">
              <w:rPr>
                <w:rFonts w:ascii="Calibri" w:eastAsia="Calibri" w:hAnsi="Calibri" w:cs="Calibri"/>
                <w:sz w:val="24"/>
                <w:szCs w:val="24"/>
              </w:rPr>
              <w:t>.</w:t>
            </w:r>
          </w:p>
          <w:p w14:paraId="49AE5D5E" w14:textId="77777777" w:rsidR="008377FD" w:rsidRPr="00B651D4" w:rsidRDefault="008377FD" w:rsidP="008377FD">
            <w:pPr>
              <w:spacing w:before="0" w:after="0" w:line="240" w:lineRule="auto"/>
              <w:jc w:val="left"/>
              <w:rPr>
                <w:rFonts w:ascii="Calibri" w:eastAsia="Calibri" w:hAnsi="Calibri" w:cs="Calibri"/>
                <w:sz w:val="24"/>
                <w:szCs w:val="24"/>
              </w:rPr>
            </w:pPr>
            <w:r w:rsidRPr="00B651D4">
              <w:rPr>
                <w:rFonts w:ascii="Calibri" w:eastAsia="Calibri" w:hAnsi="Calibri" w:cs="Calibri"/>
                <w:sz w:val="24"/>
                <w:szCs w:val="24"/>
              </w:rPr>
              <w:t>U slučaju da je bilo koja ocjena 0, projektni prijedlog ne zadovoljava ocjenu kvalitete.</w:t>
            </w:r>
          </w:p>
          <w:p w14:paraId="4140B22B" w14:textId="77777777" w:rsidR="008377FD" w:rsidRPr="00B651D4" w:rsidRDefault="008377FD" w:rsidP="008377FD">
            <w:pPr>
              <w:spacing w:before="0" w:after="0" w:line="240" w:lineRule="auto"/>
              <w:jc w:val="left"/>
              <w:rPr>
                <w:rFonts w:ascii="Calibri" w:eastAsia="Calibri" w:hAnsi="Calibri" w:cs="Calibri"/>
                <w:sz w:val="24"/>
                <w:szCs w:val="24"/>
              </w:rPr>
            </w:pPr>
          </w:p>
          <w:p w14:paraId="455B8F21" w14:textId="555CFE17" w:rsidR="008377FD" w:rsidRPr="00B651D4" w:rsidRDefault="008377FD" w:rsidP="008377FD">
            <w:pPr>
              <w:tabs>
                <w:tab w:val="left" w:pos="6047"/>
              </w:tabs>
              <w:spacing w:before="40" w:after="40" w:line="240" w:lineRule="auto"/>
              <w:outlineLvl w:val="1"/>
              <w:rPr>
                <w:rFonts w:cstheme="minorHAnsi"/>
                <w:sz w:val="24"/>
                <w:szCs w:val="24"/>
              </w:rPr>
            </w:pPr>
            <w:bookmarkStart w:id="137" w:name="_Toc2692556"/>
            <w:r w:rsidRPr="00B651D4">
              <w:rPr>
                <w:rFonts w:ascii="Calibri" w:eastAsia="Calibri" w:hAnsi="Calibri" w:cs="Calibri"/>
                <w:sz w:val="24"/>
                <w:szCs w:val="24"/>
              </w:rPr>
              <w:t xml:space="preserve">Projektni prijedlog, nakon postupka ocjene kriterija odabira može ostvariti maksimalno 100 bodova, a mora ostvariti </w:t>
            </w:r>
            <w:r w:rsidRPr="00B651D4">
              <w:rPr>
                <w:rFonts w:ascii="Calibri" w:eastAsia="Calibri" w:hAnsi="Calibri" w:cs="Calibri"/>
                <w:b/>
                <w:sz w:val="24"/>
                <w:szCs w:val="24"/>
              </w:rPr>
              <w:t>minimalno 60 bodova</w:t>
            </w:r>
            <w:r w:rsidRPr="00B651D4">
              <w:rPr>
                <w:rFonts w:ascii="Calibri" w:eastAsia="Calibri" w:hAnsi="Calibri" w:cs="Calibri"/>
                <w:sz w:val="24"/>
                <w:szCs w:val="24"/>
              </w:rPr>
              <w:t xml:space="preserve"> jer u suprotnom projekt ne zadovoljava ocjenu kvalitete.</w:t>
            </w:r>
            <w:bookmarkEnd w:id="137"/>
          </w:p>
        </w:tc>
      </w:tr>
    </w:tbl>
    <w:p w14:paraId="6FE25BC4" w14:textId="77777777" w:rsidR="00A42674" w:rsidRPr="00BA75CC" w:rsidRDefault="00A42674" w:rsidP="00651274">
      <w:pPr>
        <w:spacing w:after="0" w:line="240" w:lineRule="auto"/>
        <w:rPr>
          <w:rFonts w:eastAsia="Times New Roman" w:cstheme="minorHAnsi"/>
          <w:sz w:val="24"/>
          <w:szCs w:val="24"/>
        </w:rPr>
      </w:pPr>
    </w:p>
    <w:p w14:paraId="1D108060" w14:textId="21388EBB" w:rsidR="00651274" w:rsidRDefault="00DC69D7" w:rsidP="00DC69D7">
      <w:pPr>
        <w:spacing w:before="0" w:after="0" w:line="240" w:lineRule="auto"/>
        <w:rPr>
          <w:rFonts w:eastAsia="Cambria"/>
          <w:bCs/>
          <w:iCs/>
          <w:sz w:val="18"/>
          <w:szCs w:val="18"/>
        </w:rPr>
      </w:pPr>
      <w:r>
        <w:rPr>
          <w:sz w:val="18"/>
          <w:szCs w:val="18"/>
          <w:vertAlign w:val="superscript"/>
        </w:rPr>
        <w:t xml:space="preserve">15 </w:t>
      </w:r>
      <w:r w:rsidRPr="00CF4EB9">
        <w:rPr>
          <w:sz w:val="18"/>
          <w:szCs w:val="18"/>
        </w:rPr>
        <w:t xml:space="preserve">Navodi se ili (a) dokument koji prijavitelj treba dostaviti u svrhu provjere ispunjavanja određenog kriterija, ili (b) mjesto u prijavnom obrascu u kojemu prijavitelj treba ponuditi podatke relevantne za provjeru ispunjavanja određenog kriterija, te po potrebi objašnjenje </w:t>
      </w:r>
      <w:r w:rsidRPr="00CF4EB9">
        <w:rPr>
          <w:rFonts w:eastAsia="Cambria"/>
          <w:bCs/>
          <w:iCs/>
          <w:sz w:val="18"/>
          <w:szCs w:val="18"/>
        </w:rPr>
        <w:t>u kojem opsegu će se provjeravati ispunjavanje pojedinog kriterija.</w:t>
      </w:r>
    </w:p>
    <w:p w14:paraId="11C8601F" w14:textId="64976D85" w:rsidR="00DC69D7" w:rsidRDefault="00DC69D7" w:rsidP="00DC69D7">
      <w:pPr>
        <w:spacing w:before="0" w:after="0" w:line="240" w:lineRule="auto"/>
        <w:rPr>
          <w:rFonts w:eastAsia="Cambria"/>
          <w:bCs/>
          <w:iCs/>
          <w:sz w:val="18"/>
          <w:szCs w:val="18"/>
        </w:rPr>
      </w:pPr>
      <w:r>
        <w:rPr>
          <w:sz w:val="18"/>
          <w:szCs w:val="18"/>
          <w:vertAlign w:val="superscript"/>
        </w:rPr>
        <w:t xml:space="preserve">16 </w:t>
      </w:r>
      <w:r w:rsidRPr="00DA7009">
        <w:rPr>
          <w:sz w:val="18"/>
          <w:szCs w:val="18"/>
        </w:rPr>
        <w:t>Najmanji broj bodova koji pr</w:t>
      </w:r>
      <w:r w:rsidRPr="00DA7009">
        <w:rPr>
          <w:rFonts w:eastAsia="Cambria"/>
          <w:bCs/>
          <w:iCs/>
          <w:sz w:val="18"/>
          <w:szCs w:val="18"/>
        </w:rPr>
        <w:t>ojektni prijedlog treba ostvariti</w:t>
      </w:r>
      <w:r w:rsidRPr="00DA7009">
        <w:rPr>
          <w:sz w:val="18"/>
          <w:szCs w:val="18"/>
        </w:rPr>
        <w:t xml:space="preserve"> </w:t>
      </w:r>
      <w:r w:rsidRPr="00DA7009">
        <w:rPr>
          <w:rFonts w:eastAsia="Cambria"/>
          <w:bCs/>
          <w:iCs/>
          <w:sz w:val="18"/>
          <w:szCs w:val="18"/>
        </w:rPr>
        <w:t>da bi mogao</w:t>
      </w:r>
      <w:r>
        <w:rPr>
          <w:rFonts w:eastAsia="Cambria"/>
          <w:bCs/>
          <w:iCs/>
          <w:sz w:val="18"/>
          <w:szCs w:val="18"/>
        </w:rPr>
        <w:t xml:space="preserve"> prijeći u daljnje faze dodjele</w:t>
      </w:r>
      <w:r w:rsidRPr="00DA7009">
        <w:rPr>
          <w:rFonts w:eastAsia="Cambria"/>
          <w:bCs/>
          <w:iCs/>
          <w:sz w:val="18"/>
          <w:szCs w:val="18"/>
        </w:rPr>
        <w:t>.</w:t>
      </w:r>
    </w:p>
    <w:p w14:paraId="0C24DC1B" w14:textId="77777777" w:rsidR="00DC69D7" w:rsidRPr="00BA75CC" w:rsidRDefault="00DC69D7" w:rsidP="00DC69D7">
      <w:pPr>
        <w:spacing w:before="0" w:after="0" w:line="240" w:lineRule="auto"/>
        <w:rPr>
          <w:sz w:val="24"/>
          <w:szCs w:val="24"/>
        </w:rPr>
      </w:pPr>
    </w:p>
    <w:p w14:paraId="67009A3F" w14:textId="7CC6AAEE" w:rsidR="0044367E" w:rsidRPr="00BA75CC" w:rsidRDefault="0044367E" w:rsidP="0044367E">
      <w:pPr>
        <w:tabs>
          <w:tab w:val="left" w:pos="851"/>
        </w:tabs>
        <w:spacing w:before="0" w:after="0" w:line="240" w:lineRule="auto"/>
        <w:rPr>
          <w:rFonts w:ascii="Calibri" w:eastAsia="Times New Roman" w:hAnsi="Calibri" w:cs="Calibri"/>
          <w:sz w:val="24"/>
          <w:szCs w:val="24"/>
        </w:rPr>
      </w:pPr>
      <w:r w:rsidRPr="00BA75CC">
        <w:rPr>
          <w:rFonts w:ascii="Calibri" w:eastAsia="Times New Roman" w:hAnsi="Calibri" w:cs="Calibri"/>
          <w:sz w:val="24"/>
          <w:szCs w:val="24"/>
        </w:rPr>
        <w:t>Na kraju faze ocjenjivanja kvalitete za svaki projektni prijedlog sastavlja se Izvješće o ocjenjivanju kvalitete. ITU PT obavještava prijavitelja o rezultatima predmetne faze te projektni prijedlog koji je zadovoljio minimalne bodovne pragove određene u Pozivu (kako su gore definirani) upućuje u UT u sljedeću fazu postupka dodjele - Donošenje Odluke o financiranju.</w:t>
      </w:r>
    </w:p>
    <w:p w14:paraId="10C8D002" w14:textId="6E6B11F6" w:rsidR="00B84F78" w:rsidRPr="00B651D4" w:rsidRDefault="00B84F78" w:rsidP="00B84F78">
      <w:pPr>
        <w:tabs>
          <w:tab w:val="left" w:pos="851"/>
        </w:tabs>
        <w:spacing w:after="0" w:line="240" w:lineRule="auto"/>
        <w:rPr>
          <w:rFonts w:cstheme="minorHAnsi"/>
          <w:sz w:val="24"/>
          <w:szCs w:val="24"/>
          <w:lang w:eastAsia="hr-HR"/>
        </w:rPr>
      </w:pPr>
      <w:r w:rsidRPr="00B651D4">
        <w:rPr>
          <w:rFonts w:cstheme="minorHAnsi"/>
          <w:sz w:val="24"/>
          <w:szCs w:val="24"/>
        </w:rPr>
        <w:t xml:space="preserve">Ako </w:t>
      </w:r>
      <w:r w:rsidRPr="00B651D4">
        <w:rPr>
          <w:rFonts w:cstheme="minorHAnsi"/>
          <w:sz w:val="24"/>
          <w:szCs w:val="24"/>
          <w:lang w:eastAsia="hr-HR"/>
        </w:rPr>
        <w:t>više projektnih prijedloga ostvari isti broj bodova, a raspoloživa financijska sredstva su dostatna za donošenje Odluke o financiranju za samo jedan ili neke od tih projektnih prijedloga, primjenjuje se dodatno rangiranje projektnih prijedloga s istim brojem bodova.</w:t>
      </w:r>
    </w:p>
    <w:p w14:paraId="03E7EB70" w14:textId="77777777" w:rsidR="008377FD" w:rsidRDefault="00B84F78" w:rsidP="008377FD">
      <w:pPr>
        <w:tabs>
          <w:tab w:val="left" w:pos="851"/>
        </w:tabs>
        <w:spacing w:after="0" w:line="240" w:lineRule="auto"/>
        <w:rPr>
          <w:rFonts w:eastAsia="Times New Roman" w:cstheme="minorHAnsi"/>
          <w:sz w:val="24"/>
          <w:szCs w:val="24"/>
        </w:rPr>
      </w:pPr>
      <w:r w:rsidRPr="00B651D4">
        <w:rPr>
          <w:rFonts w:eastAsia="Times New Roman" w:cstheme="minorHAnsi"/>
          <w:sz w:val="24"/>
          <w:szCs w:val="24"/>
        </w:rPr>
        <w:t xml:space="preserve">Dodatno rangiranje vrši se na sljedeći način: projektni prijedlog koji ostvari veći broj bodova na kriteriju </w:t>
      </w:r>
      <w:r w:rsidRPr="00B651D4">
        <w:rPr>
          <w:rFonts w:eastAsia="Times New Roman" w:cstheme="minorHAnsi"/>
          <w:i/>
          <w:iCs/>
          <w:sz w:val="24"/>
          <w:szCs w:val="24"/>
        </w:rPr>
        <w:t xml:space="preserve">1. Vrijednost za novac koju projekt nudi, </w:t>
      </w:r>
      <w:r w:rsidRPr="00B651D4">
        <w:rPr>
          <w:rFonts w:eastAsia="Times New Roman" w:cstheme="minorHAnsi"/>
          <w:sz w:val="24"/>
          <w:szCs w:val="24"/>
        </w:rPr>
        <w:t xml:space="preserve">bit će uključen u financijsku omotnicu/bit će mu ponuđeno povećanje vlastitog udjela sufinanciranja. Ukoliko projektni prijedlozi i u tom dijelu imaju isti broj bodova, projektni prijedlog koji ostvari veći broj bodova na kriteriju </w:t>
      </w:r>
      <w:r w:rsidRPr="00B651D4">
        <w:rPr>
          <w:rFonts w:eastAsia="Times New Roman" w:cstheme="minorHAnsi"/>
          <w:i/>
          <w:iCs/>
          <w:sz w:val="24"/>
          <w:szCs w:val="24"/>
        </w:rPr>
        <w:t xml:space="preserve">4. Dizajn i zrelost projekta </w:t>
      </w:r>
      <w:r w:rsidRPr="00B651D4">
        <w:rPr>
          <w:rFonts w:eastAsia="Times New Roman" w:cstheme="minorHAnsi"/>
          <w:sz w:val="24"/>
          <w:szCs w:val="24"/>
        </w:rPr>
        <w:t xml:space="preserve">bit će uključen u financijsku omotnicu/bit će mu ponuđeno povećanje vlastitog udjela sufinanciranja (vidi Fazu </w:t>
      </w:r>
      <w:r w:rsidRPr="004E3088">
        <w:rPr>
          <w:rFonts w:eastAsia="Times New Roman" w:cstheme="minorHAnsi"/>
          <w:szCs w:val="23"/>
        </w:rPr>
        <w:t>4)</w:t>
      </w:r>
      <w:r w:rsidRPr="00B651D4">
        <w:rPr>
          <w:rFonts w:eastAsia="Times New Roman" w:cstheme="minorHAnsi"/>
          <w:sz w:val="24"/>
          <w:szCs w:val="24"/>
        </w:rPr>
        <w:t xml:space="preserve">. </w:t>
      </w:r>
      <w:bookmarkStart w:id="138" w:name="_Toc1033575"/>
      <w:bookmarkStart w:id="139" w:name="_Toc2692558"/>
    </w:p>
    <w:p w14:paraId="73A24D9C" w14:textId="77777777" w:rsidR="008377FD" w:rsidRDefault="008377FD" w:rsidP="008377FD">
      <w:pPr>
        <w:tabs>
          <w:tab w:val="left" w:pos="851"/>
        </w:tabs>
        <w:spacing w:after="0" w:line="240" w:lineRule="auto"/>
        <w:rPr>
          <w:b/>
          <w:sz w:val="24"/>
          <w:szCs w:val="24"/>
          <w:u w:val="single"/>
        </w:rPr>
      </w:pPr>
    </w:p>
    <w:p w14:paraId="032A0745" w14:textId="733FDA30" w:rsidR="00C37440" w:rsidRPr="008377FD" w:rsidRDefault="00C37440" w:rsidP="008377FD">
      <w:pPr>
        <w:tabs>
          <w:tab w:val="left" w:pos="851"/>
        </w:tabs>
        <w:spacing w:after="0" w:line="240" w:lineRule="auto"/>
        <w:rPr>
          <w:rFonts w:eastAsia="Times New Roman" w:cstheme="minorHAnsi"/>
          <w:b/>
          <w:sz w:val="24"/>
          <w:szCs w:val="24"/>
          <w:u w:val="single"/>
        </w:rPr>
      </w:pPr>
      <w:r w:rsidRPr="008377FD">
        <w:rPr>
          <w:b/>
          <w:sz w:val="24"/>
          <w:szCs w:val="24"/>
          <w:u w:val="single"/>
        </w:rPr>
        <w:lastRenderedPageBreak/>
        <w:t xml:space="preserve">Faza </w:t>
      </w:r>
      <w:r w:rsidR="00616500" w:rsidRPr="008377FD">
        <w:rPr>
          <w:b/>
          <w:sz w:val="24"/>
          <w:szCs w:val="24"/>
          <w:u w:val="single"/>
        </w:rPr>
        <w:t>4</w:t>
      </w:r>
      <w:r w:rsidRPr="008377FD">
        <w:rPr>
          <w:b/>
          <w:sz w:val="24"/>
          <w:szCs w:val="24"/>
          <w:u w:val="single"/>
        </w:rPr>
        <w:t>. - Donošenje Odluke o financiranju</w:t>
      </w:r>
      <w:bookmarkEnd w:id="138"/>
      <w:bookmarkEnd w:id="139"/>
    </w:p>
    <w:p w14:paraId="48B0BD9C" w14:textId="77777777" w:rsidR="00B84F78" w:rsidRPr="008377FD" w:rsidRDefault="00DF207E" w:rsidP="00DF207E">
      <w:pPr>
        <w:rPr>
          <w:sz w:val="24"/>
          <w:szCs w:val="24"/>
        </w:rPr>
      </w:pPr>
      <w:r w:rsidRPr="008377FD">
        <w:rPr>
          <w:sz w:val="24"/>
          <w:szCs w:val="24"/>
        </w:rPr>
        <w:t xml:space="preserve">Odluka o financiranju </w:t>
      </w:r>
      <w:r w:rsidR="00B84F78" w:rsidRPr="008377FD">
        <w:rPr>
          <w:sz w:val="24"/>
          <w:szCs w:val="24"/>
        </w:rPr>
        <w:t>se donosi za projektne prijedloge koji su udovoljili svim kriterijima u prethodnim fazama postupka dodjele.</w:t>
      </w:r>
    </w:p>
    <w:p w14:paraId="345C4531" w14:textId="26E801F8" w:rsidR="00B84F78" w:rsidRPr="008377FD" w:rsidRDefault="00B84F78" w:rsidP="00B84F78">
      <w:pPr>
        <w:widowControl w:val="0"/>
        <w:tabs>
          <w:tab w:val="left" w:pos="851"/>
        </w:tabs>
        <w:autoSpaceDE w:val="0"/>
        <w:autoSpaceDN w:val="0"/>
        <w:adjustRightInd w:val="0"/>
        <w:spacing w:after="0" w:line="240" w:lineRule="auto"/>
        <w:rPr>
          <w:rFonts w:eastAsia="Times New Roman" w:cstheme="minorHAnsi"/>
          <w:color w:val="000000"/>
          <w:sz w:val="24"/>
          <w:szCs w:val="24"/>
        </w:rPr>
      </w:pPr>
      <w:r w:rsidRPr="008377FD">
        <w:rPr>
          <w:rFonts w:cstheme="minorHAnsi"/>
          <w:color w:val="000000"/>
          <w:sz w:val="24"/>
          <w:szCs w:val="24"/>
        </w:rPr>
        <w:t xml:space="preserve">U slučaju da </w:t>
      </w:r>
      <w:r w:rsidRPr="008377FD">
        <w:rPr>
          <w:rFonts w:eastAsia="Times New Roman" w:cstheme="minorHAnsi"/>
          <w:color w:val="000000"/>
          <w:sz w:val="24"/>
          <w:szCs w:val="24"/>
        </w:rPr>
        <w:t xml:space="preserve">raspoloživa financijska sredstva nisu u potpunosti iskorištena, ali nisu dovoljna za financiranje utvrđenog iznosa prihvatljivih izdataka projektnog prijedloga sljedećeg na popisu (rang-listi), nadležno tijelo može, bez odgode, pisanim putem prijavitelju ponuditi povećavanje njegovog udjela sufinanciranja kako bi se premostio manjak financijskih sredstava. Od prijavitelja se neće </w:t>
      </w:r>
      <w:proofErr w:type="spellStart"/>
      <w:r w:rsidRPr="008377FD">
        <w:rPr>
          <w:rFonts w:eastAsia="Times New Roman" w:cstheme="minorHAnsi"/>
          <w:color w:val="000000"/>
          <w:sz w:val="24"/>
          <w:szCs w:val="24"/>
        </w:rPr>
        <w:t>zahtjevati</w:t>
      </w:r>
      <w:proofErr w:type="spellEnd"/>
      <w:r w:rsidRPr="008377FD">
        <w:rPr>
          <w:rFonts w:eastAsia="Times New Roman" w:cstheme="minorHAnsi"/>
          <w:color w:val="000000"/>
          <w:sz w:val="24"/>
          <w:szCs w:val="24"/>
        </w:rPr>
        <w:t xml:space="preserve"> smanjenje ili izmjena projektnih aktivnosti kako bi se uklopile u raspoloživo financiranje, jer bi se radilo o nedopuštenoj izmjeni projektnog prijedloga. Ako prijavitelj ne osigura dodatna sredstva, nadležno tijelo pisanim putem obavještava sljedećeg prijavitelja na popisu (rang listi).</w:t>
      </w:r>
    </w:p>
    <w:p w14:paraId="67682A6C" w14:textId="77777777" w:rsidR="00DF207E" w:rsidRPr="008377FD" w:rsidRDefault="00DF207E" w:rsidP="00DF207E">
      <w:pPr>
        <w:rPr>
          <w:sz w:val="24"/>
          <w:szCs w:val="24"/>
        </w:rPr>
      </w:pPr>
    </w:p>
    <w:p w14:paraId="121961D1" w14:textId="77777777" w:rsidR="00DF207E" w:rsidRPr="008377FD" w:rsidRDefault="00DF207E" w:rsidP="00DF207E">
      <w:pPr>
        <w:rPr>
          <w:sz w:val="24"/>
          <w:szCs w:val="24"/>
        </w:rPr>
      </w:pPr>
      <w:r w:rsidRPr="008377FD">
        <w:rPr>
          <w:sz w:val="24"/>
          <w:szCs w:val="24"/>
        </w:rPr>
        <w:t>UT (MRRFEU) donosi Odluku o financiranju te zadržava pravo provođenja zadnje provjere prihvatljivosti projekta kojem se dodjeljuju bespovratna sredstva.</w:t>
      </w:r>
    </w:p>
    <w:p w14:paraId="4C2A4E5D" w14:textId="77777777" w:rsidR="00C6247A" w:rsidRPr="008377FD" w:rsidRDefault="00C6247A" w:rsidP="00DF207E">
      <w:pPr>
        <w:rPr>
          <w:sz w:val="24"/>
          <w:szCs w:val="24"/>
        </w:rPr>
      </w:pPr>
    </w:p>
    <w:p w14:paraId="0E0D31D6" w14:textId="77777777" w:rsidR="003037A9" w:rsidRPr="008377FD" w:rsidRDefault="003037A9" w:rsidP="00616500">
      <w:pPr>
        <w:rPr>
          <w:sz w:val="24"/>
          <w:szCs w:val="24"/>
        </w:rPr>
      </w:pPr>
      <w:r w:rsidRPr="008377FD">
        <w:rPr>
          <w:sz w:val="24"/>
          <w:szCs w:val="24"/>
        </w:rPr>
        <w:t>Odluka o financiranju mora sadržavati sljedeće podatke:</w:t>
      </w:r>
    </w:p>
    <w:p w14:paraId="2B3D8F5F" w14:textId="77777777" w:rsidR="003037A9" w:rsidRPr="008377FD" w:rsidRDefault="003037A9" w:rsidP="00DC69D7">
      <w:pPr>
        <w:pStyle w:val="ListParagraph"/>
        <w:numPr>
          <w:ilvl w:val="0"/>
          <w:numId w:val="25"/>
        </w:numPr>
        <w:spacing w:before="0" w:after="0" w:line="240" w:lineRule="auto"/>
        <w:ind w:left="714" w:hanging="357"/>
        <w:rPr>
          <w:sz w:val="24"/>
          <w:szCs w:val="24"/>
        </w:rPr>
      </w:pPr>
      <w:r w:rsidRPr="008377FD">
        <w:rPr>
          <w:sz w:val="24"/>
          <w:szCs w:val="24"/>
        </w:rPr>
        <w:t>pravni temelj za donošenje Odluke;</w:t>
      </w:r>
    </w:p>
    <w:p w14:paraId="73B204ED" w14:textId="2329A247" w:rsidR="003037A9" w:rsidRPr="008377FD" w:rsidRDefault="003037A9" w:rsidP="00DC69D7">
      <w:pPr>
        <w:pStyle w:val="ListParagraph"/>
        <w:numPr>
          <w:ilvl w:val="0"/>
          <w:numId w:val="25"/>
        </w:numPr>
        <w:spacing w:before="0" w:after="0" w:line="240" w:lineRule="auto"/>
        <w:ind w:left="714" w:hanging="357"/>
        <w:rPr>
          <w:sz w:val="24"/>
          <w:szCs w:val="24"/>
        </w:rPr>
      </w:pPr>
      <w:r w:rsidRPr="008377FD">
        <w:rPr>
          <w:sz w:val="24"/>
          <w:szCs w:val="24"/>
        </w:rPr>
        <w:t>naziv, adresu i OIB prijavitelja;</w:t>
      </w:r>
    </w:p>
    <w:p w14:paraId="0F73FB00" w14:textId="77777777" w:rsidR="003037A9" w:rsidRPr="008377FD" w:rsidRDefault="003037A9" w:rsidP="00DC69D7">
      <w:pPr>
        <w:pStyle w:val="ListParagraph"/>
        <w:numPr>
          <w:ilvl w:val="0"/>
          <w:numId w:val="25"/>
        </w:numPr>
        <w:spacing w:before="0" w:after="0" w:line="240" w:lineRule="auto"/>
        <w:ind w:left="714" w:hanging="357"/>
        <w:rPr>
          <w:sz w:val="24"/>
          <w:szCs w:val="24"/>
        </w:rPr>
      </w:pPr>
      <w:r w:rsidRPr="008377FD">
        <w:rPr>
          <w:sz w:val="24"/>
          <w:szCs w:val="24"/>
        </w:rPr>
        <w:t>naziv i referentni broj projektnog prijedloga;</w:t>
      </w:r>
    </w:p>
    <w:p w14:paraId="6F70EF10" w14:textId="77777777" w:rsidR="003037A9" w:rsidRPr="008377FD" w:rsidRDefault="003037A9" w:rsidP="00DC69D7">
      <w:pPr>
        <w:pStyle w:val="ListParagraph"/>
        <w:numPr>
          <w:ilvl w:val="0"/>
          <w:numId w:val="25"/>
        </w:numPr>
        <w:spacing w:before="0" w:after="0" w:line="240" w:lineRule="auto"/>
        <w:ind w:left="714" w:hanging="357"/>
        <w:rPr>
          <w:sz w:val="24"/>
          <w:szCs w:val="24"/>
        </w:rPr>
      </w:pPr>
      <w:r w:rsidRPr="008377FD">
        <w:rPr>
          <w:sz w:val="24"/>
          <w:szCs w:val="24"/>
        </w:rPr>
        <w:t>najviši iznos sredstava za financiranje prihvatljivih izdataka projekta i stopu sufinanciranja;</w:t>
      </w:r>
    </w:p>
    <w:p w14:paraId="5A901E44" w14:textId="77777777" w:rsidR="003037A9" w:rsidRPr="008377FD" w:rsidRDefault="003037A9" w:rsidP="00DC69D7">
      <w:pPr>
        <w:pStyle w:val="ListParagraph"/>
        <w:numPr>
          <w:ilvl w:val="0"/>
          <w:numId w:val="25"/>
        </w:numPr>
        <w:spacing w:before="0" w:after="0" w:line="240" w:lineRule="auto"/>
        <w:ind w:left="714" w:hanging="357"/>
        <w:rPr>
          <w:sz w:val="24"/>
          <w:szCs w:val="24"/>
        </w:rPr>
      </w:pPr>
      <w:r w:rsidRPr="008377FD">
        <w:rPr>
          <w:sz w:val="24"/>
          <w:szCs w:val="24"/>
        </w:rPr>
        <w:t>tehničke podatke o klasifikacijama Državne riznice i kodovima alokacija,</w:t>
      </w:r>
    </w:p>
    <w:p w14:paraId="65E5EE71" w14:textId="77777777" w:rsidR="003037A9" w:rsidRPr="008377FD" w:rsidRDefault="003037A9" w:rsidP="00DC69D7">
      <w:pPr>
        <w:pStyle w:val="ListParagraph"/>
        <w:numPr>
          <w:ilvl w:val="0"/>
          <w:numId w:val="25"/>
        </w:numPr>
        <w:spacing w:before="0" w:after="0" w:line="240" w:lineRule="auto"/>
        <w:ind w:left="714" w:hanging="357"/>
        <w:rPr>
          <w:sz w:val="24"/>
          <w:szCs w:val="24"/>
        </w:rPr>
      </w:pPr>
      <w:r w:rsidRPr="008377FD">
        <w:rPr>
          <w:sz w:val="24"/>
          <w:szCs w:val="24"/>
        </w:rPr>
        <w:t>ako je primjenjivo, druge elemente koji se odnose na financiranje (primjerice u odnosu na državne potpore).</w:t>
      </w:r>
    </w:p>
    <w:p w14:paraId="38F67413" w14:textId="77777777" w:rsidR="003037A9" w:rsidRPr="008377FD" w:rsidRDefault="00A852AE" w:rsidP="00616500">
      <w:pPr>
        <w:rPr>
          <w:sz w:val="24"/>
          <w:szCs w:val="24"/>
        </w:rPr>
      </w:pPr>
      <w:r w:rsidRPr="008377FD">
        <w:rPr>
          <w:sz w:val="24"/>
          <w:szCs w:val="24"/>
        </w:rPr>
        <w:t>UT</w:t>
      </w:r>
      <w:r w:rsidR="003037A9" w:rsidRPr="008377FD">
        <w:rPr>
          <w:sz w:val="24"/>
          <w:szCs w:val="24"/>
        </w:rPr>
        <w:t xml:space="preserve"> obavještava prijavitelja da je njegov projektni prijedlog odabran za financiranje, obaviješću koja sadržava Odluku o financiranju i informacije o daljnjem postupanju.</w:t>
      </w:r>
    </w:p>
    <w:p w14:paraId="61CFC0A3" w14:textId="77777777" w:rsidR="003037A9" w:rsidRPr="008377FD" w:rsidRDefault="003037A9" w:rsidP="00616500">
      <w:pPr>
        <w:rPr>
          <w:sz w:val="24"/>
          <w:szCs w:val="24"/>
        </w:rPr>
      </w:pPr>
    </w:p>
    <w:p w14:paraId="7A1E0ED8" w14:textId="778D202E" w:rsidR="003037A9" w:rsidRPr="007C4361" w:rsidRDefault="003037A9" w:rsidP="00616500">
      <w:pPr>
        <w:pStyle w:val="Heading2"/>
        <w:rPr>
          <w:szCs w:val="26"/>
        </w:rPr>
      </w:pPr>
      <w:bookmarkStart w:id="140" w:name="_Toc2692559"/>
      <w:r w:rsidRPr="007C4361">
        <w:rPr>
          <w:rFonts w:eastAsiaTheme="minorHAnsi"/>
          <w:szCs w:val="26"/>
        </w:rPr>
        <w:t>Odredbe vezane uz dodatna pojašnjenja tijekom postupka dodjele</w:t>
      </w:r>
      <w:bookmarkEnd w:id="140"/>
    </w:p>
    <w:p w14:paraId="7DD6A3C6" w14:textId="72CA4878" w:rsidR="003037A9" w:rsidRPr="00672FBF" w:rsidRDefault="003037A9" w:rsidP="00DF207E">
      <w:pPr>
        <w:rPr>
          <w:b/>
          <w:sz w:val="24"/>
          <w:szCs w:val="24"/>
        </w:rPr>
      </w:pPr>
      <w:r w:rsidRPr="00672FBF">
        <w:rPr>
          <w:b/>
          <w:sz w:val="24"/>
          <w:szCs w:val="24"/>
        </w:rPr>
        <w:t>Obavještavanje prijavitelja</w:t>
      </w:r>
    </w:p>
    <w:p w14:paraId="69E16288" w14:textId="77777777" w:rsidR="00DF207E" w:rsidRPr="00672FBF" w:rsidRDefault="00DF207E" w:rsidP="00DF207E">
      <w:pPr>
        <w:rPr>
          <w:sz w:val="24"/>
          <w:szCs w:val="24"/>
        </w:rPr>
      </w:pPr>
      <w:r w:rsidRPr="00672FBF">
        <w:rPr>
          <w:sz w:val="24"/>
          <w:szCs w:val="24"/>
        </w:rPr>
        <w:t>Prijavitelj će, u roku od 5 (pet) radnih dana od dana donošenja odluke o statusu navedenog projektnog prijedloga biti obaviješten pisanim putem obaviješću na kraju svake faze postupka dodjele bespovratnih sredstava i to:</w:t>
      </w:r>
    </w:p>
    <w:p w14:paraId="068DE4FC" w14:textId="77777777" w:rsidR="00DF207E" w:rsidRPr="00672FBF" w:rsidRDefault="00DF207E" w:rsidP="00B0707D">
      <w:pPr>
        <w:pStyle w:val="ListParagraph"/>
        <w:numPr>
          <w:ilvl w:val="0"/>
          <w:numId w:val="26"/>
        </w:numPr>
        <w:rPr>
          <w:sz w:val="24"/>
          <w:szCs w:val="24"/>
        </w:rPr>
      </w:pPr>
      <w:r w:rsidRPr="00672FBF">
        <w:rPr>
          <w:sz w:val="24"/>
          <w:szCs w:val="24"/>
        </w:rPr>
        <w:t>ako je riječ o uspješnom prijavitelju, obavijest će sadržavati informaciju da je projektni prijedlog odabran za iduću fazu dodjele,</w:t>
      </w:r>
    </w:p>
    <w:p w14:paraId="0C964867" w14:textId="77777777" w:rsidR="00DF207E" w:rsidRPr="00672FBF" w:rsidRDefault="00DF207E" w:rsidP="00B0707D">
      <w:pPr>
        <w:pStyle w:val="ListParagraph"/>
        <w:numPr>
          <w:ilvl w:val="0"/>
          <w:numId w:val="26"/>
        </w:numPr>
        <w:rPr>
          <w:sz w:val="24"/>
          <w:szCs w:val="24"/>
        </w:rPr>
      </w:pPr>
      <w:r w:rsidRPr="00672FBF">
        <w:rPr>
          <w:sz w:val="24"/>
          <w:szCs w:val="24"/>
        </w:rPr>
        <w:t>ako je riječ o neuspješnom prijavitelju obavijest će sadržavati informaciju da projektni prijedlog nije odabran za iduću fazu postupka dodjele s obrazloženjem,</w:t>
      </w:r>
    </w:p>
    <w:p w14:paraId="785B148B" w14:textId="087AA3A4" w:rsidR="00B84F78" w:rsidRPr="00672FBF" w:rsidRDefault="00B84F78" w:rsidP="00B0707D">
      <w:pPr>
        <w:pStyle w:val="ListParagraph"/>
        <w:numPr>
          <w:ilvl w:val="0"/>
          <w:numId w:val="26"/>
        </w:numPr>
        <w:rPr>
          <w:sz w:val="24"/>
          <w:szCs w:val="24"/>
        </w:rPr>
      </w:pPr>
      <w:r w:rsidRPr="00672FBF">
        <w:rPr>
          <w:rStyle w:val="hps"/>
          <w:rFonts w:cstheme="minorHAnsi"/>
          <w:sz w:val="24"/>
          <w:szCs w:val="24"/>
        </w:rPr>
        <w:t>ako je riječ o uspješnom prijavitelju u odnosu na kojeg su ispunjeni uvjeti ulaska na rezervnu listu, obavijest će sadržavati informaciju da je projektni prijedlog na rezervnoj listi.</w:t>
      </w:r>
    </w:p>
    <w:p w14:paraId="2E55E528" w14:textId="7E3C9440" w:rsidR="00651274" w:rsidRPr="00672FBF" w:rsidRDefault="00651274" w:rsidP="00DF207E">
      <w:pPr>
        <w:rPr>
          <w:sz w:val="24"/>
          <w:szCs w:val="24"/>
        </w:rPr>
      </w:pPr>
      <w:r w:rsidRPr="00672FBF">
        <w:rPr>
          <w:sz w:val="24"/>
          <w:szCs w:val="24"/>
        </w:rPr>
        <w:lastRenderedPageBreak/>
        <w:t xml:space="preserve">Iznimno, u opravdanim slučajevima (primjerice, u slučaju velikog broja zaprimljenih projektnih prijedloga) navedeni rok </w:t>
      </w:r>
      <w:r w:rsidR="00DF207E" w:rsidRPr="00672FBF">
        <w:rPr>
          <w:sz w:val="24"/>
          <w:szCs w:val="24"/>
        </w:rPr>
        <w:t xml:space="preserve">od 5 (pet) radnih dana </w:t>
      </w:r>
      <w:r w:rsidRPr="00672FBF">
        <w:rPr>
          <w:sz w:val="24"/>
          <w:szCs w:val="24"/>
        </w:rPr>
        <w:t xml:space="preserve">se može produžiti uz prethodnu suglasnost UT-a. </w:t>
      </w:r>
    </w:p>
    <w:p w14:paraId="08D2F0B2" w14:textId="2B9B27CA" w:rsidR="003037A9" w:rsidRPr="00672FBF" w:rsidRDefault="003037A9" w:rsidP="00DF207E">
      <w:pPr>
        <w:rPr>
          <w:b/>
          <w:sz w:val="24"/>
          <w:szCs w:val="24"/>
        </w:rPr>
      </w:pPr>
      <w:r w:rsidRPr="00672FBF">
        <w:rPr>
          <w:b/>
          <w:sz w:val="24"/>
          <w:szCs w:val="24"/>
        </w:rPr>
        <w:t>Pojašnjenja tijekom postupka dodjele</w:t>
      </w:r>
    </w:p>
    <w:p w14:paraId="1F68A08D" w14:textId="0E0D3446" w:rsidR="003037A9" w:rsidRPr="00672FBF" w:rsidRDefault="003037A9" w:rsidP="00DF207E">
      <w:pPr>
        <w:rPr>
          <w:sz w:val="24"/>
          <w:szCs w:val="24"/>
        </w:rPr>
      </w:pPr>
      <w:r w:rsidRPr="00672FBF">
        <w:rPr>
          <w:sz w:val="24"/>
          <w:szCs w:val="24"/>
        </w:rPr>
        <w:t xml:space="preserve">U bilo kojoj fazi tijekom postupka </w:t>
      </w:r>
      <w:proofErr w:type="spellStart"/>
      <w:r w:rsidRPr="00672FBF">
        <w:rPr>
          <w:sz w:val="24"/>
          <w:szCs w:val="24"/>
        </w:rPr>
        <w:t>dodjele</w:t>
      </w:r>
      <w:r w:rsidR="00624678" w:rsidRPr="00672FBF">
        <w:rPr>
          <w:sz w:val="24"/>
          <w:szCs w:val="24"/>
        </w:rPr>
        <w:t>,</w:t>
      </w:r>
      <w:r w:rsidR="00A852AE" w:rsidRPr="00672FBF">
        <w:rPr>
          <w:sz w:val="24"/>
          <w:szCs w:val="24"/>
        </w:rPr>
        <w:t>UT</w:t>
      </w:r>
      <w:proofErr w:type="spellEnd"/>
      <w:r w:rsidR="00282BC5" w:rsidRPr="00672FBF">
        <w:rPr>
          <w:sz w:val="24"/>
          <w:szCs w:val="24"/>
        </w:rPr>
        <w:t>, ITU PT</w:t>
      </w:r>
      <w:r w:rsidR="007942E5" w:rsidRPr="00672FBF">
        <w:rPr>
          <w:sz w:val="24"/>
          <w:szCs w:val="24"/>
        </w:rPr>
        <w:t xml:space="preserve"> i</w:t>
      </w:r>
      <w:r w:rsidR="00DF207E" w:rsidRPr="00672FBF">
        <w:rPr>
          <w:sz w:val="24"/>
          <w:szCs w:val="24"/>
        </w:rPr>
        <w:t xml:space="preserve"> </w:t>
      </w:r>
      <w:r w:rsidRPr="00672FBF">
        <w:rPr>
          <w:sz w:val="24"/>
          <w:szCs w:val="24"/>
        </w:rPr>
        <w:t>PT2</w:t>
      </w:r>
      <w:r w:rsidR="00DF207E" w:rsidRPr="00672FBF">
        <w:rPr>
          <w:sz w:val="24"/>
          <w:szCs w:val="24"/>
        </w:rPr>
        <w:t xml:space="preserve"> </w:t>
      </w:r>
      <w:r w:rsidRPr="00672FBF">
        <w:rPr>
          <w:sz w:val="24"/>
          <w:szCs w:val="24"/>
        </w:rPr>
        <w:t xml:space="preserve">mogu od Prijavitelja zahtijevati dodatna pojašnjenja/dokumente/podatke kada dostavljeno nije jasno ili sadrži pogreške sprječavajući na taj način objektivno provođenje postupka dodjele. Pritom svrha postupka pojašnjenja nije pružiti Prijavitelju priliku da ispravi propuste ili pogreške. U svezi s pojašnjenjima, Prijavitelj je obvezan postupiti u skladu sa zahtjevom nadležnog tijela, u za to određenom roku; u protivnom se njegov projektni prijedlog može isključiti iz postupka dodjele. Prijavitelju nije dozvoljeno dostavljati ispravke ili dopune projektne dokumentacije na vlastitu inicijativu nakon predaje projektnog prijedloga. Istekom roka za podnošenje projektnih prijedloga, Prijavitelj ne može mijenjati i/ili dopunjavati projektni prijedlog, izuzev ispravaka proračuna koje se obavlja tijekom provjere prihvatljivosti izdataka projektnih prijedloga (kako je opisano u točki </w:t>
      </w:r>
      <w:r w:rsidR="007942E5" w:rsidRPr="00672FBF">
        <w:rPr>
          <w:sz w:val="24"/>
          <w:szCs w:val="24"/>
        </w:rPr>
        <w:t>4.1.</w:t>
      </w:r>
      <w:r w:rsidRPr="00672FBF">
        <w:rPr>
          <w:sz w:val="24"/>
          <w:szCs w:val="24"/>
        </w:rPr>
        <w:t xml:space="preserve"> ovih Uputa). Zahtjevi za pojašnjenjem Prijavitelju će biti dostavljeni te je na njih obavezan odgovoriti putem sustava </w:t>
      </w:r>
      <w:proofErr w:type="spellStart"/>
      <w:r w:rsidRPr="00672FBF">
        <w:rPr>
          <w:sz w:val="24"/>
          <w:szCs w:val="24"/>
        </w:rPr>
        <w:t>eFondovi</w:t>
      </w:r>
      <w:proofErr w:type="spellEnd"/>
      <w:r w:rsidRPr="00672FBF">
        <w:rPr>
          <w:sz w:val="24"/>
          <w:szCs w:val="24"/>
        </w:rPr>
        <w:t>.</w:t>
      </w:r>
    </w:p>
    <w:p w14:paraId="73C8C8B5" w14:textId="7A52395C" w:rsidR="003037A9" w:rsidRPr="00672FBF" w:rsidRDefault="003037A9" w:rsidP="00DF207E">
      <w:pPr>
        <w:rPr>
          <w:b/>
          <w:sz w:val="24"/>
          <w:szCs w:val="24"/>
        </w:rPr>
      </w:pPr>
      <w:r w:rsidRPr="00672FBF">
        <w:rPr>
          <w:b/>
          <w:sz w:val="24"/>
          <w:szCs w:val="24"/>
        </w:rPr>
        <w:t>Dostupnost informacija</w:t>
      </w:r>
    </w:p>
    <w:p w14:paraId="78C8B5E5" w14:textId="77777777" w:rsidR="003037A9" w:rsidRPr="00672FBF" w:rsidRDefault="003037A9" w:rsidP="00DF207E">
      <w:pPr>
        <w:rPr>
          <w:sz w:val="24"/>
          <w:szCs w:val="24"/>
        </w:rPr>
      </w:pPr>
      <w:r w:rsidRPr="00672FBF">
        <w:rPr>
          <w:sz w:val="24"/>
          <w:szCs w:val="24"/>
        </w:rPr>
        <w:t xml:space="preserve">Prijavitelj može uputiti zahtjev za dostavom informacija nadležnom tijelu o statusu njegovog projektnog prijedloga u pojedinoj fazi postupka dodjele, na način definiran u obavijesti nadležnog tijela koja se upućuje Prijavitelju na kraju svake faze postupka dodjele. Nadležno tijelo odgovara na zahtjev u roku od 15 (petnaest) dana od dana primitka zahtjeva. Zahtjev Prijavitelja za dostavom informacija ne odgađa početak sljedeće faze postupka dodjele. Zahtjev prijavitelja za dostavom informacijama ne smatra se prigovorom na rezultate postupka dodjele ili bilo koje pojedine faze postupka dodjele. </w:t>
      </w:r>
    </w:p>
    <w:p w14:paraId="0FA07D68" w14:textId="7FAD5D20" w:rsidR="003037A9" w:rsidRPr="00672FBF" w:rsidRDefault="003037A9" w:rsidP="00DF207E">
      <w:pPr>
        <w:rPr>
          <w:b/>
          <w:sz w:val="24"/>
          <w:szCs w:val="24"/>
        </w:rPr>
      </w:pPr>
      <w:r w:rsidRPr="00672FBF">
        <w:rPr>
          <w:b/>
          <w:sz w:val="24"/>
          <w:szCs w:val="24"/>
        </w:rPr>
        <w:t>Povlačenje projektnog prijedloga</w:t>
      </w:r>
    </w:p>
    <w:p w14:paraId="1AF7BE2C" w14:textId="77777777" w:rsidR="00651274" w:rsidRPr="00672FBF" w:rsidRDefault="003037A9" w:rsidP="00DF207E">
      <w:pPr>
        <w:rPr>
          <w:sz w:val="24"/>
          <w:szCs w:val="24"/>
        </w:rPr>
      </w:pPr>
      <w:r w:rsidRPr="00672FBF">
        <w:rPr>
          <w:sz w:val="24"/>
          <w:szCs w:val="24"/>
        </w:rPr>
        <w:t xml:space="preserve">Do trenutka potpisivanja Ugovora, u bilo kojoj fazi postupka dodjele, prijavitelj kroz sustav </w:t>
      </w:r>
      <w:proofErr w:type="spellStart"/>
      <w:r w:rsidRPr="00672FBF">
        <w:rPr>
          <w:sz w:val="24"/>
          <w:szCs w:val="24"/>
        </w:rPr>
        <w:t>eFondovi</w:t>
      </w:r>
      <w:proofErr w:type="spellEnd"/>
      <w:r w:rsidRPr="00672FBF">
        <w:rPr>
          <w:sz w:val="24"/>
          <w:szCs w:val="24"/>
        </w:rPr>
        <w:t xml:space="preserve"> može povući svoj projektni </w:t>
      </w:r>
      <w:proofErr w:type="spellStart"/>
      <w:r w:rsidRPr="00672FBF">
        <w:rPr>
          <w:sz w:val="24"/>
          <w:szCs w:val="24"/>
        </w:rPr>
        <w:t>prijedlog.</w:t>
      </w:r>
      <w:r w:rsidR="00651274" w:rsidRPr="00672FBF">
        <w:rPr>
          <w:sz w:val="24"/>
          <w:szCs w:val="24"/>
        </w:rPr>
        <w:t>Eventualno</w:t>
      </w:r>
      <w:proofErr w:type="spellEnd"/>
      <w:r w:rsidR="00651274" w:rsidRPr="00672FBF">
        <w:rPr>
          <w:sz w:val="24"/>
          <w:szCs w:val="24"/>
        </w:rPr>
        <w:t xml:space="preserve"> novo podnesena prijava bit će zaprimljena pod novim rednim brojem i kao takva će biti predmetom provjere od prve faze postupka dodjele.</w:t>
      </w:r>
    </w:p>
    <w:p w14:paraId="27E40150" w14:textId="77777777" w:rsidR="003037A9" w:rsidRPr="00BA75CC" w:rsidRDefault="003037A9" w:rsidP="00DF207E">
      <w:pPr>
        <w:rPr>
          <w:sz w:val="24"/>
          <w:szCs w:val="24"/>
        </w:rPr>
      </w:pPr>
    </w:p>
    <w:tbl>
      <w:tblPr>
        <w:tblStyle w:val="TableGrid1"/>
        <w:tblW w:w="0" w:type="auto"/>
        <w:tblInd w:w="108" w:type="dxa"/>
        <w:tblLook w:val="04A0" w:firstRow="1" w:lastRow="0" w:firstColumn="1" w:lastColumn="0" w:noHBand="0" w:noVBand="1"/>
      </w:tblPr>
      <w:tblGrid>
        <w:gridCol w:w="8954"/>
      </w:tblGrid>
      <w:tr w:rsidR="003037A9" w:rsidRPr="00BA75CC" w14:paraId="046B2841" w14:textId="77777777" w:rsidTr="000431CF">
        <w:tc>
          <w:tcPr>
            <w:tcW w:w="9072" w:type="dxa"/>
            <w:shd w:val="clear" w:color="auto" w:fill="D6F8D7"/>
          </w:tcPr>
          <w:p w14:paraId="71131720" w14:textId="77777777" w:rsidR="003037A9" w:rsidRPr="00672FBF" w:rsidRDefault="003037A9" w:rsidP="00135185">
            <w:pPr>
              <w:widowControl w:val="0"/>
              <w:autoSpaceDE w:val="0"/>
              <w:autoSpaceDN w:val="0"/>
              <w:adjustRightInd w:val="0"/>
              <w:spacing w:line="276" w:lineRule="auto"/>
              <w:rPr>
                <w:rFonts w:cstheme="minorHAnsi"/>
                <w:i/>
                <w:color w:val="000000"/>
                <w:sz w:val="24"/>
                <w:szCs w:val="24"/>
              </w:rPr>
            </w:pPr>
            <w:r w:rsidRPr="00672FBF">
              <w:rPr>
                <w:rFonts w:cstheme="minorHAnsi"/>
                <w:b/>
                <w:i/>
                <w:color w:val="000000"/>
                <w:sz w:val="24"/>
                <w:szCs w:val="24"/>
              </w:rPr>
              <w:t>Napomena:</w:t>
            </w:r>
            <w:r w:rsidRPr="00672FBF">
              <w:rPr>
                <w:rFonts w:cstheme="minorHAnsi"/>
                <w:i/>
                <w:color w:val="000000"/>
                <w:sz w:val="24"/>
                <w:szCs w:val="24"/>
              </w:rPr>
              <w:t xml:space="preserve"> Prijavitelj je obvezan o svakoj promjeni odnosno okolnostima, koje bi mogle odgoditi uvrštavanje projektnog prijedloga u Odluku o financiranju ili utjecati na ispravnost dodjele, bez odgode obavijestiti nadležna tijela.</w:t>
            </w:r>
          </w:p>
        </w:tc>
      </w:tr>
    </w:tbl>
    <w:p w14:paraId="1DF40262" w14:textId="77777777" w:rsidR="003037A9" w:rsidRPr="00BA75CC" w:rsidRDefault="003037A9" w:rsidP="00135185">
      <w:pPr>
        <w:autoSpaceDE w:val="0"/>
        <w:autoSpaceDN w:val="0"/>
        <w:adjustRightInd w:val="0"/>
        <w:spacing w:after="0" w:line="276" w:lineRule="auto"/>
        <w:rPr>
          <w:rFonts w:eastAsia="Times New Roman" w:cstheme="minorHAnsi"/>
          <w:color w:val="000000"/>
          <w:sz w:val="24"/>
          <w:szCs w:val="24"/>
        </w:rPr>
      </w:pPr>
    </w:p>
    <w:p w14:paraId="2E8D6560" w14:textId="70338F38" w:rsidR="00D41DB4" w:rsidRPr="00DC69D7" w:rsidRDefault="003037A9" w:rsidP="00354F2D">
      <w:pPr>
        <w:pStyle w:val="Heading2"/>
        <w:rPr>
          <w:szCs w:val="26"/>
        </w:rPr>
      </w:pPr>
      <w:bookmarkStart w:id="141" w:name="_Toc2692560"/>
      <w:r w:rsidRPr="007C4361">
        <w:rPr>
          <w:szCs w:val="26"/>
        </w:rPr>
        <w:t>Prigovori</w:t>
      </w:r>
      <w:bookmarkEnd w:id="141"/>
    </w:p>
    <w:p w14:paraId="0176EA32" w14:textId="77777777" w:rsidR="003037A9" w:rsidRPr="00672FBF" w:rsidRDefault="003037A9" w:rsidP="00354F2D">
      <w:pPr>
        <w:rPr>
          <w:rFonts w:cstheme="minorHAnsi"/>
          <w:sz w:val="24"/>
          <w:szCs w:val="24"/>
        </w:rPr>
      </w:pPr>
      <w:r w:rsidRPr="00672FBF">
        <w:rPr>
          <w:rFonts w:cstheme="minorHAnsi"/>
          <w:sz w:val="24"/>
          <w:szCs w:val="24"/>
        </w:rPr>
        <w:t>Prijavitelji koji smatraju da su oštećeni zbog nepravilnog postupanja tijekom postupka dodjele imaju pravo izjaviti prigovor čelniku UT-a. Prijavitelj može izjaviti prigovor čelniku UT-a u roku od 8 (osam) radnih dana od dana primitka Obavijesti o statusu projektnog prijedloga u pojedinoj fazi postupka dodjele bespovratnih sredstava zbog sljedećih razloga:</w:t>
      </w:r>
    </w:p>
    <w:p w14:paraId="4A033D3B" w14:textId="77777777" w:rsidR="003037A9" w:rsidRPr="00672FBF" w:rsidRDefault="003037A9" w:rsidP="00354F2D">
      <w:pPr>
        <w:rPr>
          <w:rFonts w:cstheme="minorHAnsi"/>
          <w:sz w:val="24"/>
          <w:szCs w:val="24"/>
        </w:rPr>
      </w:pPr>
    </w:p>
    <w:p w14:paraId="7950DBB2" w14:textId="77777777" w:rsidR="003037A9" w:rsidRPr="00672FBF" w:rsidRDefault="003037A9" w:rsidP="00B0707D">
      <w:pPr>
        <w:pStyle w:val="ListParagraph"/>
        <w:numPr>
          <w:ilvl w:val="0"/>
          <w:numId w:val="27"/>
        </w:numPr>
        <w:rPr>
          <w:rFonts w:cstheme="minorHAnsi"/>
          <w:sz w:val="24"/>
          <w:szCs w:val="24"/>
        </w:rPr>
      </w:pPr>
      <w:r w:rsidRPr="00672FBF">
        <w:rPr>
          <w:rFonts w:cstheme="minorHAnsi"/>
          <w:sz w:val="24"/>
          <w:szCs w:val="24"/>
        </w:rPr>
        <w:lastRenderedPageBreak/>
        <w:t>povrede postupka opisanog u Uputama i dokumentaciji predmetnog Poziva,</w:t>
      </w:r>
    </w:p>
    <w:p w14:paraId="30A1441F" w14:textId="2F0CA01C" w:rsidR="003037A9" w:rsidRPr="00DC69D7" w:rsidRDefault="003037A9" w:rsidP="00354F2D">
      <w:pPr>
        <w:pStyle w:val="ListParagraph"/>
        <w:numPr>
          <w:ilvl w:val="0"/>
          <w:numId w:val="27"/>
        </w:numPr>
        <w:rPr>
          <w:rFonts w:cstheme="minorHAnsi"/>
          <w:sz w:val="24"/>
          <w:szCs w:val="24"/>
        </w:rPr>
      </w:pPr>
      <w:r w:rsidRPr="00672FBF">
        <w:rPr>
          <w:rFonts w:cstheme="minorHAnsi"/>
          <w:sz w:val="24"/>
          <w:szCs w:val="24"/>
        </w:rPr>
        <w:t>povrede načela jednakog postupanja, načela zabrane diskriminacije, načela transparentnosti,  načela zaštite osobnih podataka, načela razmjernosti, načela sprječavanja sukoba interesa, načela tajnosti postupka dodjele bespovratnih sredstava.</w:t>
      </w:r>
    </w:p>
    <w:p w14:paraId="35BF2BD5" w14:textId="77777777" w:rsidR="003037A9" w:rsidRPr="00672FBF" w:rsidRDefault="003037A9" w:rsidP="00DC69D7">
      <w:pPr>
        <w:spacing w:before="0" w:after="0" w:line="240" w:lineRule="auto"/>
        <w:rPr>
          <w:rFonts w:cstheme="minorHAnsi"/>
          <w:sz w:val="24"/>
          <w:szCs w:val="24"/>
        </w:rPr>
      </w:pPr>
      <w:r w:rsidRPr="00672FBF">
        <w:rPr>
          <w:rFonts w:cstheme="minorHAnsi"/>
          <w:sz w:val="24"/>
          <w:szCs w:val="24"/>
        </w:rPr>
        <w:t>O prigovoru odlučuje čelnik UT-a rješenjem na temelju prijedloga Komisije za razmatranje prigovora (</w:t>
      </w:r>
      <w:r w:rsidR="002E42D7" w:rsidRPr="00672FBF">
        <w:rPr>
          <w:rFonts w:cstheme="minorHAnsi"/>
          <w:sz w:val="24"/>
          <w:szCs w:val="24"/>
        </w:rPr>
        <w:t>u daljnjem tekstu</w:t>
      </w:r>
      <w:r w:rsidRPr="00672FBF">
        <w:rPr>
          <w:rFonts w:cstheme="minorHAnsi"/>
          <w:sz w:val="24"/>
          <w:szCs w:val="24"/>
        </w:rPr>
        <w:t>: Komisija). Rješenje čelnika UT-a dostavlja se podnositelju prigovora. Rješenje je izvršno te se može pokrenuti upravni spor pred nadležnim Upravnim sudom u roku 30 (trideset) dana o</w:t>
      </w:r>
      <w:r w:rsidR="0078650E" w:rsidRPr="00672FBF">
        <w:rPr>
          <w:rFonts w:cstheme="minorHAnsi"/>
          <w:sz w:val="24"/>
          <w:szCs w:val="24"/>
        </w:rPr>
        <w:t>d</w:t>
      </w:r>
      <w:r w:rsidRPr="00672FBF">
        <w:rPr>
          <w:rFonts w:cstheme="minorHAnsi"/>
          <w:sz w:val="24"/>
          <w:szCs w:val="24"/>
        </w:rPr>
        <w:t xml:space="preserve"> dana dostave rješenja. </w:t>
      </w:r>
    </w:p>
    <w:p w14:paraId="02016AAA" w14:textId="77777777" w:rsidR="003037A9" w:rsidRPr="00672FBF" w:rsidRDefault="003037A9" w:rsidP="00DC69D7">
      <w:pPr>
        <w:spacing w:before="0" w:after="0" w:line="240" w:lineRule="auto"/>
        <w:rPr>
          <w:rFonts w:cstheme="minorHAnsi"/>
          <w:sz w:val="24"/>
          <w:szCs w:val="24"/>
        </w:rPr>
      </w:pPr>
    </w:p>
    <w:p w14:paraId="0B65BEE6" w14:textId="77777777" w:rsidR="003037A9" w:rsidRPr="00672FBF" w:rsidRDefault="003037A9" w:rsidP="00DC69D7">
      <w:pPr>
        <w:spacing w:before="0" w:after="0" w:line="240" w:lineRule="auto"/>
        <w:rPr>
          <w:rFonts w:cstheme="minorHAnsi"/>
          <w:sz w:val="24"/>
          <w:szCs w:val="24"/>
        </w:rPr>
      </w:pPr>
      <w:r w:rsidRPr="00672FBF">
        <w:rPr>
          <w:rFonts w:cstheme="minorHAnsi"/>
          <w:sz w:val="24"/>
          <w:szCs w:val="24"/>
        </w:rPr>
        <w:t xml:space="preserve">Prigovor mora biti razumljiv i sadržavati sve što je potrebno da bi se po njemu moglo postupiti, osobito naziv tijela kojem se upućuje, naznaku predmeta na koji se odnosi, naziv/ime i prezime te adresu prijavitelja, ime i prezime te adresu osobe ovlaštene za zastupanje ako je prijavitelj ima (uključujući punomoć), naziv i referentni broj Poziva, razloge prigovora, potpis prijavitelja ili osobe ovlaštene za zastupanje, naznaku statusa potpisnika prigovora koji ga ovlašćuje na zastupanje prijavitelja (direktor, prokurist, član Uprave itd.,) pečat trgovačkog društva prijavitelja i dokumentaciju kojom dokazuje navode iznijete u prigovoru. Teret dokazivanja navedenih činjenica je na prijavitelju. </w:t>
      </w:r>
    </w:p>
    <w:p w14:paraId="59592771" w14:textId="77777777" w:rsidR="003037A9" w:rsidRPr="00672FBF" w:rsidRDefault="003037A9" w:rsidP="00DC69D7">
      <w:pPr>
        <w:spacing w:before="0" w:after="0" w:line="240" w:lineRule="auto"/>
        <w:rPr>
          <w:rFonts w:cstheme="minorHAnsi"/>
          <w:sz w:val="24"/>
          <w:szCs w:val="24"/>
        </w:rPr>
      </w:pPr>
    </w:p>
    <w:p w14:paraId="0F01988E" w14:textId="46182F84" w:rsidR="00DC69D7" w:rsidRDefault="003037A9" w:rsidP="00DC69D7">
      <w:pPr>
        <w:spacing w:before="0" w:after="0" w:line="240" w:lineRule="auto"/>
        <w:rPr>
          <w:rFonts w:cstheme="minorHAnsi"/>
          <w:sz w:val="24"/>
          <w:szCs w:val="24"/>
        </w:rPr>
      </w:pPr>
      <w:r w:rsidRPr="00672FBF">
        <w:rPr>
          <w:rFonts w:cstheme="minorHAnsi"/>
          <w:sz w:val="24"/>
          <w:szCs w:val="24"/>
        </w:rPr>
        <w:t xml:space="preserve">Prigovor se podnosi na adresu UT-a: Ministarstvo regionalnoga razvoja i fondova EU, Upravljačko tijelo za Operativni program Konkurentnost i kohezija 2014.-2020., s naznakom “Prigovor u postupku dodjele bespovratnih sredstava“, </w:t>
      </w:r>
      <w:proofErr w:type="spellStart"/>
      <w:r w:rsidRPr="00672FBF">
        <w:rPr>
          <w:rFonts w:cstheme="minorHAnsi"/>
          <w:sz w:val="24"/>
          <w:szCs w:val="24"/>
        </w:rPr>
        <w:t>Miramarska</w:t>
      </w:r>
      <w:proofErr w:type="spellEnd"/>
      <w:r w:rsidRPr="00672FBF">
        <w:rPr>
          <w:rFonts w:cstheme="minorHAnsi"/>
          <w:sz w:val="24"/>
          <w:szCs w:val="24"/>
        </w:rPr>
        <w:t xml:space="preserve"> 22, 10000 Zagreb</w:t>
      </w:r>
      <w:r w:rsidR="00DC69D7">
        <w:rPr>
          <w:rFonts w:cstheme="minorHAnsi"/>
          <w:sz w:val="24"/>
          <w:szCs w:val="24"/>
          <w:vertAlign w:val="superscript"/>
        </w:rPr>
        <w:t>17</w:t>
      </w:r>
      <w:r w:rsidR="00DC69D7">
        <w:rPr>
          <w:rFonts w:cstheme="minorHAnsi"/>
          <w:sz w:val="24"/>
          <w:szCs w:val="24"/>
        </w:rPr>
        <w:t>.</w:t>
      </w:r>
    </w:p>
    <w:p w14:paraId="28E3B2C5" w14:textId="77777777" w:rsidR="00DC69D7" w:rsidRDefault="00DC69D7" w:rsidP="00DC69D7">
      <w:pPr>
        <w:spacing w:before="0" w:after="0" w:line="240" w:lineRule="auto"/>
        <w:rPr>
          <w:rFonts w:cstheme="minorHAnsi"/>
          <w:sz w:val="24"/>
          <w:szCs w:val="24"/>
        </w:rPr>
      </w:pPr>
    </w:p>
    <w:p w14:paraId="61A5A183" w14:textId="393385DC" w:rsidR="00DC69D7" w:rsidRPr="00DC69D7" w:rsidRDefault="00DC69D7" w:rsidP="00DC69D7">
      <w:pPr>
        <w:spacing w:before="0" w:after="0" w:line="240" w:lineRule="auto"/>
        <w:rPr>
          <w:rFonts w:cstheme="minorHAnsi"/>
          <w:sz w:val="18"/>
          <w:szCs w:val="18"/>
        </w:rPr>
      </w:pPr>
      <w:r w:rsidRPr="00DC69D7">
        <w:rPr>
          <w:rFonts w:cstheme="minorHAnsi"/>
          <w:sz w:val="18"/>
          <w:szCs w:val="18"/>
          <w:vertAlign w:val="superscript"/>
        </w:rPr>
        <w:t xml:space="preserve">17 </w:t>
      </w:r>
      <w:r w:rsidRPr="00DC69D7">
        <w:rPr>
          <w:rFonts w:cstheme="minorHAnsi"/>
          <w:sz w:val="18"/>
          <w:szCs w:val="18"/>
        </w:rPr>
        <w:t>Pravovremenost prigovora se ocjenjuje prema istim pravilima kao i pravovremenost podnošenja projektnih prijedloga na poziv na dodjelu bespovratnih sredstava.</w:t>
      </w:r>
    </w:p>
    <w:p w14:paraId="461F3436" w14:textId="77777777" w:rsidR="00DC69D7" w:rsidRDefault="00DC69D7" w:rsidP="00354F2D">
      <w:pPr>
        <w:rPr>
          <w:rFonts w:cstheme="minorHAnsi"/>
          <w:sz w:val="24"/>
          <w:szCs w:val="24"/>
        </w:rPr>
      </w:pPr>
    </w:p>
    <w:p w14:paraId="1750720D" w14:textId="424E04E9" w:rsidR="00354C90" w:rsidRPr="00672FBF" w:rsidRDefault="00354C90" w:rsidP="00354F2D">
      <w:pPr>
        <w:rPr>
          <w:rFonts w:cstheme="minorHAnsi"/>
          <w:sz w:val="24"/>
          <w:szCs w:val="24"/>
        </w:rPr>
      </w:pPr>
      <w:r w:rsidRPr="00672FBF">
        <w:rPr>
          <w:rFonts w:cstheme="minorHAnsi"/>
          <w:sz w:val="24"/>
          <w:szCs w:val="24"/>
        </w:rPr>
        <w:t>Preslika prigovora dostavlja se u jednom primjerku na znanje PT2: Središnja agencija za financiranje i ugovaranje programa i projekata Europske unije, Ulica grada Vukovara 284 (objekt C), 10000 Zagreb.</w:t>
      </w:r>
    </w:p>
    <w:p w14:paraId="5E13328A" w14:textId="77777777" w:rsidR="003037A9" w:rsidRPr="00672FBF" w:rsidRDefault="003037A9" w:rsidP="00354F2D">
      <w:pPr>
        <w:rPr>
          <w:rFonts w:cstheme="minorHAnsi"/>
          <w:sz w:val="24"/>
          <w:szCs w:val="24"/>
        </w:rPr>
      </w:pPr>
      <w:r w:rsidRPr="00672FBF">
        <w:rPr>
          <w:rFonts w:cstheme="minorHAnsi"/>
          <w:sz w:val="24"/>
          <w:szCs w:val="24"/>
        </w:rPr>
        <w:t xml:space="preserve">Prigovor dostavljen izvan roka, podnesen od neovlaštene osobe (osobe koja nije prijavitelj ili nije ovlaštena od strane prijavitelja), ne smatra se valjanim i ne uzima se u razmatranje, o čemu se pisanim putem obavještava prijavitelja. </w:t>
      </w:r>
    </w:p>
    <w:p w14:paraId="4B32036B" w14:textId="77777777" w:rsidR="003037A9" w:rsidRPr="00672FBF" w:rsidRDefault="003037A9" w:rsidP="00354F2D">
      <w:pPr>
        <w:rPr>
          <w:rFonts w:cstheme="minorHAnsi"/>
          <w:sz w:val="24"/>
          <w:szCs w:val="24"/>
        </w:rPr>
      </w:pPr>
      <w:r w:rsidRPr="00672FBF">
        <w:rPr>
          <w:rFonts w:cstheme="minorHAnsi"/>
          <w:sz w:val="24"/>
          <w:szCs w:val="24"/>
        </w:rPr>
        <w:t xml:space="preserve">Da bi se o prigovoru moglo odlučiti, isti mora sadržavati najmanje: </w:t>
      </w:r>
    </w:p>
    <w:p w14:paraId="58B9ED6C" w14:textId="77777777" w:rsidR="003037A9" w:rsidRPr="00672FBF" w:rsidRDefault="003037A9" w:rsidP="00B0707D">
      <w:pPr>
        <w:pStyle w:val="ListParagraph"/>
        <w:numPr>
          <w:ilvl w:val="0"/>
          <w:numId w:val="28"/>
        </w:numPr>
        <w:rPr>
          <w:rFonts w:cstheme="minorHAnsi"/>
          <w:sz w:val="24"/>
          <w:szCs w:val="24"/>
        </w:rPr>
      </w:pPr>
      <w:r w:rsidRPr="00672FBF">
        <w:rPr>
          <w:rFonts w:cstheme="minorHAnsi"/>
          <w:sz w:val="24"/>
          <w:szCs w:val="24"/>
        </w:rPr>
        <w:t xml:space="preserve">podatke o prijavitelju, </w:t>
      </w:r>
    </w:p>
    <w:p w14:paraId="6FD621FF" w14:textId="77777777" w:rsidR="003037A9" w:rsidRPr="00672FBF" w:rsidRDefault="003037A9" w:rsidP="00B0707D">
      <w:pPr>
        <w:pStyle w:val="ListParagraph"/>
        <w:numPr>
          <w:ilvl w:val="0"/>
          <w:numId w:val="28"/>
        </w:numPr>
        <w:rPr>
          <w:rFonts w:cstheme="minorHAnsi"/>
          <w:sz w:val="24"/>
          <w:szCs w:val="24"/>
        </w:rPr>
      </w:pPr>
      <w:r w:rsidRPr="00672FBF">
        <w:rPr>
          <w:rFonts w:cstheme="minorHAnsi"/>
          <w:sz w:val="24"/>
          <w:szCs w:val="24"/>
        </w:rPr>
        <w:t xml:space="preserve">naziv i referentnu oznaku Poziva, </w:t>
      </w:r>
    </w:p>
    <w:p w14:paraId="04E324B5" w14:textId="77777777" w:rsidR="003037A9" w:rsidRPr="00672FBF" w:rsidRDefault="003037A9" w:rsidP="00B0707D">
      <w:pPr>
        <w:pStyle w:val="ListParagraph"/>
        <w:numPr>
          <w:ilvl w:val="0"/>
          <w:numId w:val="28"/>
        </w:numPr>
        <w:rPr>
          <w:rFonts w:cstheme="minorHAnsi"/>
          <w:sz w:val="24"/>
          <w:szCs w:val="24"/>
        </w:rPr>
      </w:pPr>
      <w:r w:rsidRPr="00672FBF">
        <w:rPr>
          <w:rFonts w:cstheme="minorHAnsi"/>
          <w:sz w:val="24"/>
          <w:szCs w:val="24"/>
        </w:rPr>
        <w:t xml:space="preserve">razloge prigovora, </w:t>
      </w:r>
    </w:p>
    <w:p w14:paraId="1903EAFB" w14:textId="77777777" w:rsidR="003037A9" w:rsidRPr="00672FBF" w:rsidRDefault="003037A9" w:rsidP="00B0707D">
      <w:pPr>
        <w:pStyle w:val="ListParagraph"/>
        <w:numPr>
          <w:ilvl w:val="0"/>
          <w:numId w:val="28"/>
        </w:numPr>
        <w:rPr>
          <w:rFonts w:cstheme="minorHAnsi"/>
          <w:sz w:val="24"/>
          <w:szCs w:val="24"/>
        </w:rPr>
      </w:pPr>
      <w:r w:rsidRPr="00672FBF">
        <w:rPr>
          <w:rFonts w:cstheme="minorHAnsi"/>
          <w:sz w:val="24"/>
          <w:szCs w:val="24"/>
        </w:rPr>
        <w:t xml:space="preserve">potpis prijavitelja ili ovlaštene osobe prijavitelja, </w:t>
      </w:r>
    </w:p>
    <w:p w14:paraId="465A4DA4" w14:textId="77777777" w:rsidR="003037A9" w:rsidRPr="00672FBF" w:rsidRDefault="003037A9" w:rsidP="00B0707D">
      <w:pPr>
        <w:pStyle w:val="ListParagraph"/>
        <w:numPr>
          <w:ilvl w:val="0"/>
          <w:numId w:val="28"/>
        </w:numPr>
        <w:rPr>
          <w:rFonts w:cstheme="minorHAnsi"/>
          <w:sz w:val="24"/>
          <w:szCs w:val="24"/>
        </w:rPr>
      </w:pPr>
      <w:r w:rsidRPr="00672FBF">
        <w:rPr>
          <w:rFonts w:cstheme="minorHAnsi"/>
          <w:sz w:val="24"/>
          <w:szCs w:val="24"/>
        </w:rPr>
        <w:t>pečat, ako je primjenjivo,</w:t>
      </w:r>
    </w:p>
    <w:p w14:paraId="116157BC" w14:textId="77777777" w:rsidR="003037A9" w:rsidRPr="00672FBF" w:rsidRDefault="003037A9" w:rsidP="00B0707D">
      <w:pPr>
        <w:pStyle w:val="ListParagraph"/>
        <w:numPr>
          <w:ilvl w:val="0"/>
          <w:numId w:val="28"/>
        </w:numPr>
        <w:rPr>
          <w:rFonts w:cstheme="minorHAnsi"/>
          <w:sz w:val="24"/>
          <w:szCs w:val="24"/>
        </w:rPr>
      </w:pPr>
      <w:r w:rsidRPr="00672FBF">
        <w:rPr>
          <w:rFonts w:cstheme="minorHAnsi"/>
          <w:sz w:val="24"/>
          <w:szCs w:val="24"/>
        </w:rPr>
        <w:t>naznaku statusa potpisnika prigovora koji ga ovlašćuje na zastupanje prijavitelja (direktor, prokurist, član Uprave),</w:t>
      </w:r>
    </w:p>
    <w:p w14:paraId="5E6F81E4" w14:textId="77777777" w:rsidR="003037A9" w:rsidRPr="00672FBF" w:rsidRDefault="003037A9" w:rsidP="00B0707D">
      <w:pPr>
        <w:pStyle w:val="ListParagraph"/>
        <w:numPr>
          <w:ilvl w:val="0"/>
          <w:numId w:val="28"/>
        </w:numPr>
        <w:rPr>
          <w:rFonts w:cstheme="minorHAnsi"/>
          <w:sz w:val="24"/>
          <w:szCs w:val="24"/>
        </w:rPr>
      </w:pPr>
      <w:r w:rsidRPr="00672FBF">
        <w:rPr>
          <w:rFonts w:cstheme="minorHAnsi"/>
          <w:sz w:val="24"/>
          <w:szCs w:val="24"/>
        </w:rPr>
        <w:t>punomoć za podnošenje prigovora, ako je primjenjivo.</w:t>
      </w:r>
    </w:p>
    <w:p w14:paraId="76D6E350" w14:textId="77777777" w:rsidR="003037A9" w:rsidRPr="00672FBF" w:rsidRDefault="003037A9" w:rsidP="00354F2D">
      <w:pPr>
        <w:rPr>
          <w:rFonts w:cstheme="minorHAnsi"/>
          <w:sz w:val="24"/>
          <w:szCs w:val="24"/>
        </w:rPr>
      </w:pPr>
    </w:p>
    <w:p w14:paraId="2CDB6BF3" w14:textId="77777777" w:rsidR="003037A9" w:rsidRPr="00672FBF" w:rsidRDefault="003037A9" w:rsidP="00DC69D7">
      <w:pPr>
        <w:spacing w:before="0" w:after="0" w:line="240" w:lineRule="auto"/>
        <w:rPr>
          <w:rFonts w:cstheme="minorHAnsi"/>
          <w:sz w:val="24"/>
          <w:szCs w:val="24"/>
        </w:rPr>
      </w:pPr>
      <w:r w:rsidRPr="00672FBF">
        <w:rPr>
          <w:rFonts w:cstheme="minorHAnsi"/>
          <w:sz w:val="24"/>
          <w:szCs w:val="24"/>
        </w:rPr>
        <w:lastRenderedPageBreak/>
        <w:t>Rok za donošenje odluke o prigovoru od strane nadležnog tijela ne smije biti duži od 30 (trideset) radnih dana.</w:t>
      </w:r>
    </w:p>
    <w:p w14:paraId="78C914BA" w14:textId="77777777" w:rsidR="003037A9" w:rsidRPr="00672FBF" w:rsidRDefault="003037A9" w:rsidP="00DC69D7">
      <w:pPr>
        <w:spacing w:before="0" w:after="0" w:line="240" w:lineRule="auto"/>
        <w:rPr>
          <w:rFonts w:cstheme="minorHAnsi"/>
          <w:sz w:val="24"/>
          <w:szCs w:val="24"/>
        </w:rPr>
      </w:pPr>
    </w:p>
    <w:p w14:paraId="552D2066" w14:textId="77777777" w:rsidR="003037A9" w:rsidRPr="00672FBF" w:rsidRDefault="003037A9" w:rsidP="00DC69D7">
      <w:pPr>
        <w:spacing w:before="0" w:after="0" w:line="240" w:lineRule="auto"/>
        <w:rPr>
          <w:rFonts w:cstheme="minorHAnsi"/>
          <w:sz w:val="24"/>
          <w:szCs w:val="24"/>
        </w:rPr>
      </w:pPr>
      <w:r w:rsidRPr="00672FBF">
        <w:rPr>
          <w:rFonts w:cstheme="minorHAnsi"/>
          <w:sz w:val="24"/>
          <w:szCs w:val="24"/>
        </w:rPr>
        <w:t xml:space="preserve">Kada prigovor sadržava kakav nedostatak koji onemogućuje da bi se po njemu moglo postupiti, odnosno ako je nerazumljiv ili nepotpun, Komisija će pozvati podnositelja da prigovor ispravi, odnosno dopuni u skladu s danom uputom i u tu svrhu mu vratiti prigovor. Ako prigovor bude ispravljen, odnosno dopunjen i predan Komisiji u roku određenom za dopunu ili ispravak, smatrat će se da je podnesen onog dana kada je prvi put bio podnesen. Smatrat će se da je prigovor povučen ako ne bude vraćen u određenom roku i ispravljen u skladu s dobivenom uputom, a ako bude vraćen bez ispravka odnosno dopune, neće se uzeti u razmatranje. </w:t>
      </w:r>
    </w:p>
    <w:p w14:paraId="3F40DA92" w14:textId="77777777" w:rsidR="003037A9" w:rsidRPr="00672FBF" w:rsidRDefault="003037A9" w:rsidP="00DC69D7">
      <w:pPr>
        <w:spacing w:before="0" w:after="0" w:line="240" w:lineRule="auto"/>
        <w:rPr>
          <w:rFonts w:cstheme="minorHAnsi"/>
          <w:sz w:val="24"/>
          <w:szCs w:val="24"/>
        </w:rPr>
      </w:pPr>
    </w:p>
    <w:p w14:paraId="360DF3FF" w14:textId="77777777" w:rsidR="003037A9" w:rsidRPr="00672FBF" w:rsidRDefault="003037A9" w:rsidP="00DC69D7">
      <w:pPr>
        <w:spacing w:before="0" w:after="0" w:line="240" w:lineRule="auto"/>
        <w:rPr>
          <w:rFonts w:cstheme="minorHAnsi"/>
          <w:sz w:val="24"/>
          <w:szCs w:val="24"/>
        </w:rPr>
      </w:pPr>
      <w:r w:rsidRPr="00672FBF">
        <w:rPr>
          <w:rFonts w:cstheme="minorHAnsi"/>
          <w:sz w:val="24"/>
          <w:szCs w:val="24"/>
        </w:rPr>
        <w:t xml:space="preserve">Prijavitelj koji ne podnosi prigovor već traži određena pojašnjenja i obavijesti u vezi s postupkom, podnosi zahtjev tijelu nadležnom za pojedinu fazu postupka dodjele koje je dužno u roku 15 (petnaest) kalendarskih dana od podnošenja zahtjeva izdati obavijest u pisanom obliku. Ako nadležno tijelo odbije izdati obavijest u pisanom obliku ili u propisanom roku ne izda obavijest, podnositelj ima pravo u roku 15 dana od isteka roka, izjaviti prigovor čelniku UT-a o kojem se odlučuje prema naprijed navedenim pravilima. </w:t>
      </w:r>
    </w:p>
    <w:p w14:paraId="50565920" w14:textId="77777777" w:rsidR="003037A9" w:rsidRPr="00672FBF" w:rsidRDefault="003037A9" w:rsidP="00DC69D7">
      <w:pPr>
        <w:spacing w:before="0" w:after="0" w:line="240" w:lineRule="auto"/>
        <w:rPr>
          <w:rFonts w:cstheme="minorHAnsi"/>
          <w:sz w:val="24"/>
          <w:szCs w:val="24"/>
        </w:rPr>
      </w:pPr>
    </w:p>
    <w:p w14:paraId="1BA5F226" w14:textId="77777777" w:rsidR="003037A9" w:rsidRPr="00672FBF" w:rsidRDefault="003037A9" w:rsidP="00DC69D7">
      <w:pPr>
        <w:spacing w:before="0" w:after="0" w:line="240" w:lineRule="auto"/>
        <w:rPr>
          <w:rFonts w:cstheme="minorHAnsi"/>
          <w:sz w:val="24"/>
          <w:szCs w:val="24"/>
        </w:rPr>
      </w:pPr>
      <w:r w:rsidRPr="00672FBF">
        <w:rPr>
          <w:rFonts w:cstheme="minorHAnsi"/>
          <w:sz w:val="24"/>
          <w:szCs w:val="24"/>
        </w:rPr>
        <w:t>Ako je prijavitelj uputio pismeno s naznakom da je riječ o prigovoru, a iz njegova sadržaja je razvidno da samo traži pojašnjenja i obavijesti, tada se ne provodi postupak razmatranja prigovora, već UT tijelu nadležnom za određenu fazu postupka dodjele prosljeđuje navedeni podnesak o čemu obavještava podnositelja.</w:t>
      </w:r>
    </w:p>
    <w:p w14:paraId="48476742" w14:textId="77777777" w:rsidR="003037A9" w:rsidRPr="00672FBF" w:rsidRDefault="003037A9" w:rsidP="00354F2D">
      <w:pPr>
        <w:rPr>
          <w:rFonts w:cstheme="minorHAnsi"/>
          <w:sz w:val="24"/>
          <w:szCs w:val="24"/>
        </w:rPr>
      </w:pPr>
    </w:p>
    <w:p w14:paraId="76512571" w14:textId="15F6AEED" w:rsidR="003037A9" w:rsidRPr="00BA75CC" w:rsidRDefault="003037A9" w:rsidP="00135185">
      <w:pPr>
        <w:spacing w:after="200" w:line="276" w:lineRule="auto"/>
        <w:rPr>
          <w:rFonts w:eastAsia="Times New Roman" w:cstheme="minorHAnsi"/>
          <w:b/>
          <w:sz w:val="24"/>
          <w:szCs w:val="24"/>
          <w:u w:val="single"/>
        </w:rPr>
      </w:pPr>
      <w:r w:rsidRPr="00BA75CC">
        <w:rPr>
          <w:rFonts w:eastAsia="Times New Roman" w:cstheme="minorHAnsi"/>
          <w:b/>
          <w:sz w:val="24"/>
          <w:szCs w:val="24"/>
          <w:u w:val="single"/>
        </w:rPr>
        <w:t>Rok mirovanja</w:t>
      </w:r>
      <w:r w:rsidR="00DC69D7">
        <w:rPr>
          <w:rFonts w:eastAsia="Times New Roman" w:cstheme="minorHAnsi"/>
          <w:b/>
          <w:bCs/>
          <w:sz w:val="24"/>
          <w:szCs w:val="24"/>
          <w:u w:val="single"/>
          <w:vertAlign w:val="superscript"/>
        </w:rPr>
        <w:t>18</w:t>
      </w:r>
    </w:p>
    <w:p w14:paraId="2216516B" w14:textId="77777777" w:rsidR="00651274" w:rsidRPr="00672FBF" w:rsidRDefault="00651274" w:rsidP="00DC69D7">
      <w:pPr>
        <w:spacing w:before="0" w:after="0" w:line="240" w:lineRule="auto"/>
        <w:rPr>
          <w:rFonts w:cstheme="minorHAnsi"/>
          <w:sz w:val="24"/>
          <w:szCs w:val="24"/>
        </w:rPr>
      </w:pPr>
      <w:r w:rsidRPr="00672FBF">
        <w:rPr>
          <w:rFonts w:cstheme="minorHAnsi"/>
          <w:sz w:val="24"/>
          <w:szCs w:val="24"/>
        </w:rPr>
        <w:t xml:space="preserve">Odluka o financiranju ne može se donijeti prije isteka roka mirovanja. </w:t>
      </w:r>
    </w:p>
    <w:p w14:paraId="4D3E48F7" w14:textId="77777777" w:rsidR="00651274" w:rsidRPr="00BA75CC" w:rsidRDefault="00651274" w:rsidP="00DC69D7">
      <w:pPr>
        <w:spacing w:before="0" w:after="0" w:line="240" w:lineRule="auto"/>
        <w:rPr>
          <w:rFonts w:eastAsia="Times New Roman" w:cstheme="minorHAnsi"/>
          <w:sz w:val="24"/>
          <w:szCs w:val="24"/>
        </w:rPr>
      </w:pPr>
    </w:p>
    <w:p w14:paraId="6982166D" w14:textId="77777777" w:rsidR="00651274" w:rsidRPr="00672FBF" w:rsidRDefault="00651274" w:rsidP="00DC69D7">
      <w:pPr>
        <w:spacing w:before="0" w:after="0" w:line="240" w:lineRule="auto"/>
        <w:rPr>
          <w:rFonts w:cstheme="minorHAnsi"/>
          <w:sz w:val="24"/>
          <w:szCs w:val="24"/>
        </w:rPr>
      </w:pPr>
      <w:r w:rsidRPr="00672FBF">
        <w:rPr>
          <w:rFonts w:cstheme="minorHAnsi"/>
          <w:sz w:val="24"/>
          <w:szCs w:val="24"/>
        </w:rPr>
        <w:t xml:space="preserve">Rok mirovanja obuhvaća razdoblje unutar kojega se prijavitelju dostavlja pisana obavijest o statusu njegova projektnog prijedloga nakon faze provjere prihvatljivosti izdataka te rok unutar kojeg prijavitelj može izjaviti prigovor čelniku UT, i ne može biti duži od 15 radnih dana. </w:t>
      </w:r>
    </w:p>
    <w:p w14:paraId="18D8C7E9" w14:textId="2D0AB58D" w:rsidR="00651274" w:rsidRPr="00672FBF" w:rsidRDefault="00651274" w:rsidP="00DC69D7">
      <w:pPr>
        <w:spacing w:before="0" w:after="0" w:line="240" w:lineRule="auto"/>
        <w:rPr>
          <w:rFonts w:cstheme="minorHAnsi"/>
          <w:sz w:val="24"/>
          <w:szCs w:val="24"/>
        </w:rPr>
      </w:pPr>
      <w:r w:rsidRPr="00672FBF">
        <w:rPr>
          <w:rFonts w:cstheme="minorHAnsi"/>
          <w:sz w:val="24"/>
          <w:szCs w:val="24"/>
        </w:rPr>
        <w:t xml:space="preserve">Odricanje prijavitelja od prava na prigovor ne utječe na već donesenu odluku UT-a kojom se projektni prijedlog uključuje u prijedlog za donošenje Odluke o financiranju u fazi </w:t>
      </w:r>
      <w:r w:rsidR="00EA426D" w:rsidRPr="00672FBF">
        <w:rPr>
          <w:rFonts w:cstheme="minorHAnsi"/>
          <w:sz w:val="24"/>
          <w:szCs w:val="24"/>
        </w:rPr>
        <w:t>5</w:t>
      </w:r>
      <w:r w:rsidRPr="00672FBF">
        <w:rPr>
          <w:rFonts w:cstheme="minorHAnsi"/>
          <w:sz w:val="24"/>
          <w:szCs w:val="24"/>
        </w:rPr>
        <w:t xml:space="preserve">. postupka dodjele. </w:t>
      </w:r>
    </w:p>
    <w:p w14:paraId="4F79E513" w14:textId="77777777" w:rsidR="00651274" w:rsidRPr="00672FBF" w:rsidRDefault="00651274" w:rsidP="00DC69D7">
      <w:pPr>
        <w:spacing w:before="0" w:after="0" w:line="240" w:lineRule="auto"/>
        <w:rPr>
          <w:rFonts w:cstheme="minorHAnsi"/>
          <w:b/>
          <w:sz w:val="24"/>
          <w:szCs w:val="24"/>
        </w:rPr>
      </w:pPr>
      <w:r w:rsidRPr="00672FBF">
        <w:rPr>
          <w:rFonts w:cstheme="minorHAnsi"/>
          <w:b/>
          <w:sz w:val="24"/>
          <w:szCs w:val="24"/>
        </w:rPr>
        <w:t xml:space="preserve">Odricanje od prava na prigovor je isključivo odluka prijavitelja, te za cilj ima omogućiti donošenje Odluke o financiranju njegovog projekta u što kraćem roku te posljedično sklapanje Ugovora o dodjeli bespovratnih sredstava. </w:t>
      </w:r>
    </w:p>
    <w:p w14:paraId="1255E2EC" w14:textId="77777777" w:rsidR="00651274" w:rsidRPr="00672FBF" w:rsidRDefault="00651274" w:rsidP="00DC69D7">
      <w:pPr>
        <w:spacing w:before="0" w:after="0" w:line="240" w:lineRule="auto"/>
        <w:rPr>
          <w:rFonts w:cstheme="minorHAnsi"/>
          <w:sz w:val="24"/>
          <w:szCs w:val="24"/>
        </w:rPr>
      </w:pPr>
    </w:p>
    <w:p w14:paraId="08231643" w14:textId="070DE0DB" w:rsidR="00651274" w:rsidRPr="00672FBF" w:rsidRDefault="00651274" w:rsidP="00DC69D7">
      <w:pPr>
        <w:spacing w:before="0" w:after="0" w:line="240" w:lineRule="auto"/>
        <w:rPr>
          <w:rFonts w:cstheme="minorHAnsi"/>
          <w:sz w:val="24"/>
          <w:szCs w:val="24"/>
        </w:rPr>
      </w:pPr>
      <w:r w:rsidRPr="00672FBF">
        <w:rPr>
          <w:rFonts w:cstheme="minorHAnsi"/>
          <w:sz w:val="24"/>
          <w:szCs w:val="24"/>
        </w:rPr>
        <w:t>Ako je prigovor podnesen, rok mirovanja obuhvaća i razdoblje unutar kojega je Komisija dužna predložiti odluku čelniku UT, a ne može biti duži od 30 (trideset) radnih dana. Rok mirovanja u svakom slučaju ne može biti duži od 45 radnih dana, računajući od dana kada je prijavitelju obavljena dostava pisane obavijesti o statusu njegova projektnog prijedloga nakon faze provjere prihvatljivosti izdataka.</w:t>
      </w:r>
    </w:p>
    <w:p w14:paraId="04EB6DC3" w14:textId="7649C4C0" w:rsidR="00651274" w:rsidRPr="00672FBF" w:rsidRDefault="00651274" w:rsidP="00354F2D">
      <w:pPr>
        <w:rPr>
          <w:rFonts w:cstheme="minorHAnsi"/>
          <w:sz w:val="24"/>
          <w:szCs w:val="24"/>
        </w:rPr>
      </w:pPr>
      <w:r w:rsidRPr="00672FBF">
        <w:rPr>
          <w:rFonts w:cstheme="minorHAnsi"/>
          <w:sz w:val="24"/>
          <w:szCs w:val="24"/>
        </w:rPr>
        <w:t>U slučaju da Izjavu o odricanju ne potpisuje sam prijavitelj, već osoba ovlaštena zastupati ga (ne po zakonu, već po punomoći – opunomoćenik) tada za ovlast potpisivanja mora postojati i nadležnom tijelu biti dostavljena pisana punomoć.</w:t>
      </w:r>
    </w:p>
    <w:p w14:paraId="56DE73EE" w14:textId="4F3E39B9" w:rsidR="00651274" w:rsidRDefault="00651274" w:rsidP="00354F2D">
      <w:pPr>
        <w:rPr>
          <w:rFonts w:cstheme="minorHAnsi"/>
          <w:sz w:val="24"/>
          <w:szCs w:val="24"/>
        </w:rPr>
      </w:pPr>
      <w:r w:rsidRPr="00672FBF">
        <w:rPr>
          <w:rFonts w:cstheme="minorHAnsi"/>
          <w:sz w:val="24"/>
          <w:szCs w:val="24"/>
        </w:rPr>
        <w:lastRenderedPageBreak/>
        <w:t xml:space="preserve">Odluka o financiranju se može donijeti u odnosu na kasnije zaprimljeni projektni prijedlog te prigovor podnesen na neku od faza postupka dodjele u odnosu na ranije zaprimljeni projektni prijedlog, nema suspenzivni učinak. Međutim, u navedenoj situaciji UT je obvezno osigurati sredstva kojima će osigurati financiranje projekta onog prijavitelja koji je povodom prigovora uspio u postupku. </w:t>
      </w:r>
    </w:p>
    <w:p w14:paraId="21395D2E" w14:textId="30B86190" w:rsidR="00DC69D7" w:rsidRDefault="00DC69D7" w:rsidP="00354F2D">
      <w:pPr>
        <w:rPr>
          <w:rFonts w:cstheme="minorHAnsi"/>
          <w:sz w:val="24"/>
          <w:szCs w:val="24"/>
        </w:rPr>
      </w:pPr>
    </w:p>
    <w:p w14:paraId="2C839F77" w14:textId="698197C4" w:rsidR="00DC69D7" w:rsidRPr="004B23D7" w:rsidRDefault="00DC69D7" w:rsidP="00DC69D7">
      <w:pPr>
        <w:spacing w:before="0" w:after="0" w:line="240" w:lineRule="auto"/>
        <w:rPr>
          <w:rFonts w:cstheme="minorHAnsi"/>
          <w:sz w:val="18"/>
          <w:szCs w:val="18"/>
        </w:rPr>
      </w:pPr>
      <w:r w:rsidRPr="004B23D7">
        <w:rPr>
          <w:rStyle w:val="FootnoteTextChar"/>
          <w:rFonts w:eastAsiaTheme="minorHAnsi"/>
          <w:sz w:val="18"/>
          <w:szCs w:val="18"/>
          <w:vertAlign w:val="superscript"/>
        </w:rPr>
        <w:t xml:space="preserve">18 </w:t>
      </w:r>
      <w:r w:rsidRPr="004B23D7">
        <w:rPr>
          <w:rStyle w:val="FootnoteTextChar"/>
          <w:rFonts w:eastAsiaTheme="minorHAnsi"/>
          <w:sz w:val="18"/>
          <w:szCs w:val="18"/>
        </w:rPr>
        <w:t>Rok od 120 kalendarskih dana u kojem je potrebno provesti postupak dodjele se računa od dana zaprimanja projektnog prijedloga, ne rješenja kojim je odlučeno po prigovoru prijavitelja te se u odnosu na kasnije zaprimljene projektne prijedloge ne obustavlja postupak. Ako zbog opravdanih razloga, u odnosu na projektni prijedlog koji se ponovo razmatra, nije moguće dovršiti postupak dodjele u zadanom roku, potrebno je o navedenom obavijestiti Upravljačko tijelo te predložiti i obrazložiti potrebu za produljenjem rokova. Rok od 120 dana ne uključuje onaj broj kalendarskih dana koji je potekao od podnošenja prigovora do donošenja odluke o prigovoru. To je razdoblje od dana zaprimanja prigovora u Upravljačkom tijelu do datuma rješenja kojim je odlučeno o prigovoru, koje razdoblje mora biti unutar najduljeg utvrđenog razdoblja roka mirovanja od 45 radnih dana. Rok nastavlja teći sljedećega dana od dana kada je nadležno tijelo primilo rješenje na temelju kojeg mora ponovo razmotriti projektni prijedlog (ako je rješenje poslano i službenim putem i putem elektronske pošte tada je za računanje početka ponovnog tijeka roka bitan dan kada je rješenje prvi put zaprimljeno, neovisno kojim putem), pri čemu se vrijeme proteklo do podnošenja prigovora se uračunava u ukupno trajanje roka.</w:t>
      </w:r>
    </w:p>
    <w:p w14:paraId="6F970FD6" w14:textId="77777777" w:rsidR="00793825" w:rsidRPr="00672FBF" w:rsidRDefault="00793825" w:rsidP="00354F2D">
      <w:pPr>
        <w:rPr>
          <w:rFonts w:cstheme="minorHAnsi"/>
          <w:sz w:val="24"/>
          <w:szCs w:val="24"/>
        </w:rPr>
      </w:pPr>
    </w:p>
    <w:p w14:paraId="11476F25" w14:textId="4C8B1C97" w:rsidR="003037A9" w:rsidRDefault="003037A9" w:rsidP="00354F2D">
      <w:pPr>
        <w:pStyle w:val="Heading2"/>
        <w:rPr>
          <w:rFonts w:cstheme="minorHAnsi"/>
          <w:szCs w:val="26"/>
        </w:rPr>
      </w:pPr>
      <w:bookmarkStart w:id="142" w:name="_Toc2692561"/>
      <w:r w:rsidRPr="007C4361">
        <w:rPr>
          <w:rFonts w:cstheme="minorHAnsi"/>
          <w:szCs w:val="26"/>
        </w:rPr>
        <w:t>Ugovaranje</w:t>
      </w:r>
      <w:bookmarkEnd w:id="142"/>
    </w:p>
    <w:p w14:paraId="0FD4B8AE" w14:textId="77777777" w:rsidR="004B23D7" w:rsidRPr="004B23D7" w:rsidRDefault="004B23D7" w:rsidP="004B23D7">
      <w:pPr>
        <w:spacing w:before="0" w:after="0" w:line="240" w:lineRule="auto"/>
      </w:pPr>
    </w:p>
    <w:p w14:paraId="3826B979" w14:textId="07F8C971" w:rsidR="003037A9" w:rsidRPr="00672FBF" w:rsidRDefault="00A852AE" w:rsidP="004B23D7">
      <w:pPr>
        <w:spacing w:before="0" w:after="0" w:line="240" w:lineRule="auto"/>
        <w:rPr>
          <w:rFonts w:cstheme="minorHAnsi"/>
          <w:sz w:val="24"/>
          <w:szCs w:val="24"/>
        </w:rPr>
      </w:pPr>
      <w:r w:rsidRPr="00672FBF">
        <w:rPr>
          <w:rFonts w:cstheme="minorHAnsi"/>
          <w:sz w:val="24"/>
          <w:szCs w:val="24"/>
        </w:rPr>
        <w:t>Po donošenju Odluke o financiranju od strane UT-</w:t>
      </w:r>
      <w:proofErr w:type="spellStart"/>
      <w:r w:rsidRPr="00672FBF">
        <w:rPr>
          <w:rFonts w:cstheme="minorHAnsi"/>
          <w:sz w:val="24"/>
          <w:szCs w:val="24"/>
        </w:rPr>
        <w:t>a,</w:t>
      </w:r>
      <w:r w:rsidR="00BC2894" w:rsidRPr="00672FBF">
        <w:rPr>
          <w:rFonts w:cstheme="minorHAnsi"/>
          <w:sz w:val="24"/>
          <w:szCs w:val="24"/>
        </w:rPr>
        <w:t>UT</w:t>
      </w:r>
      <w:proofErr w:type="spellEnd"/>
      <w:r w:rsidR="00BC2894" w:rsidRPr="00672FBF">
        <w:rPr>
          <w:rFonts w:cstheme="minorHAnsi"/>
          <w:sz w:val="24"/>
          <w:szCs w:val="24"/>
        </w:rPr>
        <w:t xml:space="preserve"> u suradnji s PT2 priprema</w:t>
      </w:r>
      <w:r w:rsidRPr="00672FBF">
        <w:rPr>
          <w:rFonts w:cstheme="minorHAnsi"/>
          <w:sz w:val="24"/>
          <w:szCs w:val="24"/>
        </w:rPr>
        <w:t xml:space="preserve"> Ugovor o dodjeli bespovratnih sredstava s prijaviteljem, budućim korisnikom, u skladu s Prilozima 1 i 2 ovog </w:t>
      </w:r>
      <w:proofErr w:type="spellStart"/>
      <w:r w:rsidRPr="00672FBF">
        <w:rPr>
          <w:rFonts w:cstheme="minorHAnsi"/>
          <w:sz w:val="24"/>
          <w:szCs w:val="24"/>
        </w:rPr>
        <w:t>Poziva.UT</w:t>
      </w:r>
      <w:proofErr w:type="spellEnd"/>
      <w:r w:rsidRPr="00672FBF">
        <w:rPr>
          <w:rFonts w:cstheme="minorHAnsi"/>
          <w:sz w:val="24"/>
          <w:szCs w:val="24"/>
        </w:rPr>
        <w:t xml:space="preserve"> </w:t>
      </w:r>
      <w:r w:rsidR="003037A9" w:rsidRPr="00672FBF">
        <w:rPr>
          <w:rFonts w:cstheme="minorHAnsi"/>
          <w:sz w:val="24"/>
          <w:szCs w:val="24"/>
        </w:rPr>
        <w:t>će prilikom obavještavanja prijavitelja o donesenoj Odluci o financiranju, obavijestiti prijavitelja o dokumentaciji koju je potrebno dostaviti kao preduvjet za potpisivanje Ugovora, te mu za to ostaviti primjeren rok.</w:t>
      </w:r>
    </w:p>
    <w:p w14:paraId="6E54B649" w14:textId="42E1FE3D" w:rsidR="00354F2D" w:rsidRPr="00672FBF" w:rsidRDefault="00EF3A67" w:rsidP="004B23D7">
      <w:pPr>
        <w:spacing w:before="0" w:after="0" w:line="240" w:lineRule="auto"/>
        <w:rPr>
          <w:rFonts w:cstheme="minorHAnsi"/>
          <w:sz w:val="24"/>
          <w:szCs w:val="24"/>
        </w:rPr>
      </w:pPr>
      <w:r w:rsidRPr="00672FBF">
        <w:rPr>
          <w:rFonts w:cstheme="minorHAnsi"/>
          <w:sz w:val="24"/>
          <w:szCs w:val="24"/>
        </w:rPr>
        <w:t xml:space="preserve">UT </w:t>
      </w:r>
      <w:r w:rsidR="003037A9" w:rsidRPr="00672FBF">
        <w:rPr>
          <w:rFonts w:cstheme="minorHAnsi"/>
          <w:sz w:val="24"/>
          <w:szCs w:val="24"/>
        </w:rPr>
        <w:t>osigurava da prijavitelj prije potpisivanja bude upoznat s odredbama Ugovora.</w:t>
      </w:r>
    </w:p>
    <w:p w14:paraId="4688CECB" w14:textId="77777777" w:rsidR="004B23D7" w:rsidRDefault="004B23D7" w:rsidP="004B23D7">
      <w:pPr>
        <w:spacing w:before="0" w:after="0" w:line="240" w:lineRule="auto"/>
        <w:rPr>
          <w:rFonts w:cstheme="minorHAnsi"/>
          <w:sz w:val="24"/>
          <w:szCs w:val="24"/>
        </w:rPr>
      </w:pPr>
    </w:p>
    <w:p w14:paraId="4C44E15F" w14:textId="7CC90319" w:rsidR="003037A9" w:rsidRPr="00672FBF" w:rsidRDefault="003037A9" w:rsidP="004B23D7">
      <w:pPr>
        <w:spacing w:before="0" w:after="0" w:line="240" w:lineRule="auto"/>
        <w:rPr>
          <w:rFonts w:cstheme="minorHAnsi"/>
          <w:sz w:val="24"/>
          <w:szCs w:val="24"/>
        </w:rPr>
      </w:pPr>
      <w:r w:rsidRPr="00672FBF">
        <w:rPr>
          <w:rFonts w:cstheme="minorHAnsi"/>
          <w:sz w:val="24"/>
          <w:szCs w:val="24"/>
        </w:rPr>
        <w:t xml:space="preserve">Rok za pripremu i potpisivanje Ugovora, koji iznosi </w:t>
      </w:r>
      <w:r w:rsidR="00C439DA" w:rsidRPr="00672FBF">
        <w:rPr>
          <w:rFonts w:cstheme="minorHAnsi"/>
          <w:sz w:val="24"/>
          <w:szCs w:val="24"/>
        </w:rPr>
        <w:t xml:space="preserve">najduže 45 </w:t>
      </w:r>
      <w:r w:rsidRPr="00672FBF">
        <w:rPr>
          <w:rFonts w:cstheme="minorHAnsi"/>
          <w:sz w:val="24"/>
          <w:szCs w:val="24"/>
        </w:rPr>
        <w:t xml:space="preserve">kalendarskih dana od dana donošenja Odluke o financiranju, može se produžiti, uz prethodnu suglasnost UT-a, u opravdanim slučajevima koji su uzrokovani događajima izvan utjecaja nadležnog tijela i Prijavitelja/Korisnika. </w:t>
      </w:r>
    </w:p>
    <w:p w14:paraId="777133FE" w14:textId="77777777" w:rsidR="004B23D7" w:rsidRDefault="004B23D7" w:rsidP="004B23D7">
      <w:pPr>
        <w:spacing w:before="0" w:after="0" w:line="240" w:lineRule="auto"/>
        <w:rPr>
          <w:rFonts w:cstheme="minorHAnsi"/>
          <w:sz w:val="24"/>
          <w:szCs w:val="24"/>
        </w:rPr>
      </w:pPr>
    </w:p>
    <w:p w14:paraId="1632E0AE" w14:textId="09720D34" w:rsidR="003037A9" w:rsidRPr="00672FBF" w:rsidRDefault="003037A9" w:rsidP="004B23D7">
      <w:pPr>
        <w:spacing w:before="0" w:after="0" w:line="240" w:lineRule="auto"/>
        <w:rPr>
          <w:rFonts w:cstheme="minorHAnsi"/>
          <w:sz w:val="24"/>
          <w:szCs w:val="24"/>
        </w:rPr>
      </w:pPr>
      <w:r w:rsidRPr="00672FBF">
        <w:rPr>
          <w:rFonts w:cstheme="minorHAnsi"/>
          <w:sz w:val="24"/>
          <w:szCs w:val="24"/>
        </w:rPr>
        <w:t>Svi projektni prijedlozi za koje se, u roku od</w:t>
      </w:r>
      <w:r w:rsidR="00C439DA" w:rsidRPr="00672FBF">
        <w:rPr>
          <w:rFonts w:cstheme="minorHAnsi"/>
          <w:sz w:val="24"/>
          <w:szCs w:val="24"/>
        </w:rPr>
        <w:t xml:space="preserve"> 45 </w:t>
      </w:r>
      <w:r w:rsidRPr="00672FBF">
        <w:rPr>
          <w:rFonts w:cstheme="minorHAnsi"/>
          <w:sz w:val="24"/>
          <w:szCs w:val="24"/>
        </w:rPr>
        <w:t>kalendarskih dana od dana donošenja Odluke o financiranju ili naknadno produljenom roku, ne sklopi Ugovor, neće biti prihvatljivi za financiranje iz bespovratnih sredstava</w:t>
      </w:r>
      <w:r w:rsidR="00354F2D" w:rsidRPr="00672FBF">
        <w:rPr>
          <w:rFonts w:cstheme="minorHAnsi"/>
          <w:sz w:val="24"/>
          <w:szCs w:val="24"/>
        </w:rPr>
        <w:t>.</w:t>
      </w:r>
      <w:r w:rsidRPr="00672FBF">
        <w:rPr>
          <w:rFonts w:cstheme="minorHAnsi"/>
          <w:sz w:val="24"/>
          <w:szCs w:val="24"/>
        </w:rPr>
        <w:t xml:space="preserve"> </w:t>
      </w:r>
    </w:p>
    <w:p w14:paraId="55CDCCCD" w14:textId="27448AA6" w:rsidR="003037A9" w:rsidRPr="00672FBF" w:rsidRDefault="003037A9" w:rsidP="004B23D7">
      <w:pPr>
        <w:spacing w:before="0" w:after="0" w:line="240" w:lineRule="auto"/>
        <w:rPr>
          <w:rFonts w:cstheme="minorHAnsi"/>
          <w:sz w:val="24"/>
          <w:szCs w:val="24"/>
        </w:rPr>
      </w:pPr>
      <w:r w:rsidRPr="00672FBF">
        <w:rPr>
          <w:rFonts w:cstheme="minorHAnsi"/>
          <w:sz w:val="24"/>
          <w:szCs w:val="24"/>
        </w:rPr>
        <w:t xml:space="preserve">Prijavitelj će potpisati i vratiti Ugovor </w:t>
      </w:r>
      <w:r w:rsidR="00EF3A67" w:rsidRPr="00672FBF">
        <w:rPr>
          <w:rFonts w:cstheme="minorHAnsi"/>
          <w:sz w:val="24"/>
          <w:szCs w:val="24"/>
        </w:rPr>
        <w:t>UT-u</w:t>
      </w:r>
      <w:r w:rsidRPr="00672FBF">
        <w:rPr>
          <w:rFonts w:cstheme="minorHAnsi"/>
          <w:sz w:val="24"/>
          <w:szCs w:val="24"/>
        </w:rPr>
        <w:t xml:space="preserve"> u roku od </w:t>
      </w:r>
      <w:r w:rsidR="00C439DA" w:rsidRPr="00672FBF">
        <w:rPr>
          <w:rFonts w:cstheme="minorHAnsi"/>
          <w:sz w:val="24"/>
          <w:szCs w:val="24"/>
        </w:rPr>
        <w:t xml:space="preserve">15 </w:t>
      </w:r>
      <w:r w:rsidRPr="00672FBF">
        <w:rPr>
          <w:rFonts w:cstheme="minorHAnsi"/>
          <w:sz w:val="24"/>
          <w:szCs w:val="24"/>
        </w:rPr>
        <w:t xml:space="preserve">kalendarskih dana od njegova </w:t>
      </w:r>
      <w:proofErr w:type="spellStart"/>
      <w:r w:rsidRPr="00672FBF">
        <w:rPr>
          <w:rFonts w:cstheme="minorHAnsi"/>
          <w:sz w:val="24"/>
          <w:szCs w:val="24"/>
        </w:rPr>
        <w:t>primitka</w:t>
      </w:r>
      <w:r w:rsidR="00C439DA" w:rsidRPr="00672FBF">
        <w:rPr>
          <w:rFonts w:cstheme="minorHAnsi"/>
          <w:sz w:val="24"/>
          <w:szCs w:val="24"/>
        </w:rPr>
        <w:t>ako</w:t>
      </w:r>
      <w:proofErr w:type="spellEnd"/>
      <w:r w:rsidR="00C439DA" w:rsidRPr="00672FBF">
        <w:rPr>
          <w:rFonts w:cstheme="minorHAnsi"/>
          <w:sz w:val="24"/>
          <w:szCs w:val="24"/>
        </w:rPr>
        <w:t xml:space="preserve"> drugačije nije dogovoreno.</w:t>
      </w:r>
    </w:p>
    <w:p w14:paraId="765ACEAC" w14:textId="77777777" w:rsidR="004B23D7" w:rsidRDefault="004B23D7" w:rsidP="004B23D7">
      <w:pPr>
        <w:spacing w:before="0" w:after="0" w:line="240" w:lineRule="auto"/>
        <w:rPr>
          <w:rFonts w:cstheme="minorHAnsi"/>
          <w:sz w:val="24"/>
          <w:szCs w:val="24"/>
        </w:rPr>
      </w:pPr>
    </w:p>
    <w:p w14:paraId="7379885A" w14:textId="4CE488A4" w:rsidR="00D82AB0" w:rsidRPr="00672FBF" w:rsidRDefault="003037A9" w:rsidP="004B23D7">
      <w:pPr>
        <w:spacing w:before="0" w:after="0" w:line="240" w:lineRule="auto"/>
        <w:rPr>
          <w:rFonts w:cstheme="minorHAnsi"/>
          <w:sz w:val="24"/>
          <w:szCs w:val="24"/>
        </w:rPr>
      </w:pPr>
      <w:r w:rsidRPr="00672FBF">
        <w:rPr>
          <w:rFonts w:cstheme="minorHAnsi"/>
          <w:sz w:val="24"/>
          <w:szCs w:val="24"/>
        </w:rPr>
        <w:t xml:space="preserve">Prije potpisivanja Ugovora, prijavitelj/korisnik mora dostaviti Izjavu, koji je potpisao on ili za to ovlaštena osoba, kojom potvrđuje da u odnosu na podatke dostavljene u projektnom prijedlogu, nisu nastupile promjene koje bi utjecale na postupak dodjele bespovratnih sredstava te donošenje Odluke o financiranju u odnosu na njegov projekt, uključujući potvrdu  da su provedbeni kapaciteti prijavitelja nepromijenjeni.  </w:t>
      </w:r>
    </w:p>
    <w:p w14:paraId="5FC9E2B9" w14:textId="77777777" w:rsidR="004B23D7" w:rsidRDefault="004B23D7" w:rsidP="004B23D7">
      <w:pPr>
        <w:spacing w:before="0" w:after="0" w:line="240" w:lineRule="auto"/>
        <w:rPr>
          <w:rFonts w:cstheme="minorHAnsi"/>
          <w:sz w:val="24"/>
          <w:szCs w:val="24"/>
        </w:rPr>
      </w:pPr>
    </w:p>
    <w:p w14:paraId="5C752D93" w14:textId="14B7872F" w:rsidR="00C439DA" w:rsidRPr="00672FBF" w:rsidRDefault="003037A9" w:rsidP="004B23D7">
      <w:pPr>
        <w:spacing w:before="0" w:after="0" w:line="240" w:lineRule="auto"/>
        <w:rPr>
          <w:rFonts w:cstheme="minorHAnsi"/>
          <w:sz w:val="24"/>
          <w:szCs w:val="24"/>
        </w:rPr>
      </w:pPr>
      <w:r w:rsidRPr="00672FBF">
        <w:rPr>
          <w:rFonts w:cstheme="minorHAnsi"/>
          <w:sz w:val="24"/>
          <w:szCs w:val="24"/>
        </w:rPr>
        <w:t xml:space="preserve">Prije potpisivanja Ugovora, pojašnjenja, prilagodbe ili manje korekcije mogu se unijeti u opis projekta u onoj mjeri u kojoj neće dovesti u pitanje Odluku o financiranju ili biti u suprotnosti s načelom jednakog postupanja prema svim prijaviteljima. Pojašnjenja, prilagodbe i manje korekcije se provode u suradnji s prijaviteljem. Neće se uzeti u obzir promjene koje su se </w:t>
      </w:r>
      <w:r w:rsidRPr="00672FBF">
        <w:rPr>
          <w:rFonts w:cstheme="minorHAnsi"/>
          <w:sz w:val="24"/>
          <w:szCs w:val="24"/>
        </w:rPr>
        <w:lastRenderedPageBreak/>
        <w:t xml:space="preserve">dogodile od datuma zaprimanja projektnog prijedloga u vezi prihvatljivosti projekta i aktivnosti te ocjene kvalitete. </w:t>
      </w:r>
    </w:p>
    <w:p w14:paraId="166259F0" w14:textId="77777777" w:rsidR="003037A9" w:rsidRPr="00672FBF" w:rsidRDefault="003037A9" w:rsidP="00354F2D">
      <w:pPr>
        <w:rPr>
          <w:rFonts w:cstheme="minorHAnsi"/>
          <w:sz w:val="24"/>
          <w:szCs w:val="24"/>
        </w:rPr>
      </w:pPr>
      <w:r w:rsidRPr="00672FBF">
        <w:rPr>
          <w:rFonts w:cstheme="minorHAnsi"/>
          <w:sz w:val="24"/>
          <w:szCs w:val="24"/>
        </w:rPr>
        <w:t>Izmjene u projektnom prijedlogu ne smiju ni u kojem slučaju dovesti do povećanja iznosa bespovratnih sredstava ni postotka sufinanciranja (koji se određuje na 7 (sedam) decimala) utvrđenih Odlukom o financiranju.</w:t>
      </w:r>
    </w:p>
    <w:p w14:paraId="5FCB5494" w14:textId="77777777" w:rsidR="005D1BE5" w:rsidRPr="00BA75CC" w:rsidRDefault="005D1BE5" w:rsidP="00135185">
      <w:pPr>
        <w:spacing w:after="0" w:line="276" w:lineRule="auto"/>
        <w:rPr>
          <w:rFonts w:eastAsia="Times New Roman" w:cstheme="minorHAnsi"/>
          <w:sz w:val="24"/>
          <w:szCs w:val="24"/>
        </w:rPr>
      </w:pPr>
    </w:p>
    <w:p w14:paraId="030F405D" w14:textId="17C77AEA" w:rsidR="007C4361" w:rsidRPr="007C4361" w:rsidRDefault="003037A9" w:rsidP="007C4361">
      <w:pPr>
        <w:pStyle w:val="Heading1"/>
      </w:pPr>
      <w:bookmarkStart w:id="143" w:name="_ODREDBE_KOJE_SE"/>
      <w:bookmarkStart w:id="144" w:name="_Toc413937361"/>
      <w:bookmarkStart w:id="145" w:name="_Toc410305620"/>
      <w:bookmarkStart w:id="146" w:name="_Toc425768220"/>
      <w:bookmarkStart w:id="147" w:name="_Toc2692562"/>
      <w:bookmarkEnd w:id="143"/>
      <w:r w:rsidRPr="00BA75CC">
        <w:t>ODREDBE KOJE SE ODNOSE NA PROVEDBU PROJEKTA</w:t>
      </w:r>
      <w:bookmarkEnd w:id="144"/>
      <w:bookmarkEnd w:id="145"/>
      <w:bookmarkEnd w:id="146"/>
      <w:bookmarkEnd w:id="147"/>
    </w:p>
    <w:p w14:paraId="382C86FF" w14:textId="4294EE55" w:rsidR="003037A9" w:rsidRPr="007C4361" w:rsidRDefault="003037A9" w:rsidP="00810E41">
      <w:pPr>
        <w:pStyle w:val="Heading2"/>
        <w:rPr>
          <w:rFonts w:eastAsia="Calibri"/>
          <w:szCs w:val="26"/>
        </w:rPr>
      </w:pPr>
      <w:bookmarkStart w:id="148" w:name="_Toc2692563"/>
      <w:r w:rsidRPr="007C4361">
        <w:rPr>
          <w:rFonts w:eastAsia="Calibri"/>
          <w:szCs w:val="26"/>
        </w:rPr>
        <w:t>Nabava</w:t>
      </w:r>
      <w:bookmarkEnd w:id="148"/>
    </w:p>
    <w:p w14:paraId="1F43C9A4" w14:textId="13FD40A5" w:rsidR="0002024D" w:rsidRPr="00672FBF" w:rsidRDefault="003037A9" w:rsidP="00810E41">
      <w:pPr>
        <w:rPr>
          <w:rFonts w:cstheme="minorHAnsi"/>
          <w:sz w:val="24"/>
          <w:szCs w:val="24"/>
        </w:rPr>
      </w:pPr>
      <w:r w:rsidRPr="00672FBF">
        <w:rPr>
          <w:rFonts w:cstheme="minorHAnsi"/>
          <w:sz w:val="24"/>
          <w:szCs w:val="24"/>
        </w:rPr>
        <w:t xml:space="preserve">Kod podnošenja projektnog prijedloga i tijekom provedbe projekta prijavitelj/korisnik se mora pridržavati postupaka nabave utvrđenih u dokumentaciji Poziva </w:t>
      </w:r>
      <w:r w:rsidR="0002024D" w:rsidRPr="00672FBF">
        <w:rPr>
          <w:rFonts w:cstheme="minorHAnsi"/>
          <w:sz w:val="24"/>
          <w:szCs w:val="24"/>
        </w:rPr>
        <w:t>(posebno u Prilogu 1</w:t>
      </w:r>
      <w:r w:rsidR="00E33E31" w:rsidRPr="00672FBF">
        <w:rPr>
          <w:rFonts w:cstheme="minorHAnsi"/>
          <w:sz w:val="24"/>
          <w:szCs w:val="24"/>
        </w:rPr>
        <w:t xml:space="preserve">. </w:t>
      </w:r>
      <w:r w:rsidR="0002024D" w:rsidRPr="00672FBF">
        <w:rPr>
          <w:rFonts w:cstheme="minorHAnsi"/>
          <w:sz w:val="24"/>
          <w:szCs w:val="24"/>
        </w:rPr>
        <w:t>i Prilogu 2</w:t>
      </w:r>
      <w:r w:rsidR="00E33E31" w:rsidRPr="00672FBF">
        <w:rPr>
          <w:rFonts w:cstheme="minorHAnsi"/>
          <w:sz w:val="24"/>
          <w:szCs w:val="24"/>
        </w:rPr>
        <w:t>.</w:t>
      </w:r>
      <w:r w:rsidR="0002024D" w:rsidRPr="00672FBF">
        <w:rPr>
          <w:rFonts w:cstheme="minorHAnsi"/>
          <w:sz w:val="24"/>
          <w:szCs w:val="24"/>
        </w:rPr>
        <w:t>).</w:t>
      </w:r>
    </w:p>
    <w:p w14:paraId="2A014B0B" w14:textId="5AC32F22" w:rsidR="00EA426D" w:rsidRPr="00672FBF" w:rsidRDefault="00EA426D" w:rsidP="00EA426D">
      <w:pPr>
        <w:spacing w:before="0" w:after="0" w:line="240" w:lineRule="auto"/>
        <w:rPr>
          <w:rFonts w:eastAsia="Times New Roman" w:cstheme="minorHAnsi"/>
          <w:sz w:val="24"/>
          <w:szCs w:val="24"/>
        </w:rPr>
      </w:pPr>
      <w:r w:rsidRPr="00672FBF">
        <w:rPr>
          <w:rFonts w:eastAsia="Times New Roman" w:cstheme="minorHAnsi"/>
          <w:sz w:val="24"/>
          <w:szCs w:val="24"/>
        </w:rPr>
        <w:t xml:space="preserve">Korisnik, javni naručitelj u smislu Zakona o javnoj nabavi (NN 120/16, dalje: ZJN 2016), primjenjuje ZJN 2016 na postupke nabave u okviru projekta. Kada korisnik nije obveznik primjene ZJN 2016, na njega će se primjenjivati Prilog 3. Pravila o provedbi postupaka nabave za </w:t>
      </w:r>
      <w:proofErr w:type="spellStart"/>
      <w:r w:rsidRPr="00672FBF">
        <w:rPr>
          <w:rFonts w:eastAsia="Times New Roman" w:cstheme="minorHAnsi"/>
          <w:sz w:val="24"/>
          <w:szCs w:val="24"/>
        </w:rPr>
        <w:t>neobveznike</w:t>
      </w:r>
      <w:proofErr w:type="spellEnd"/>
      <w:r w:rsidRPr="00672FBF">
        <w:rPr>
          <w:rFonts w:eastAsia="Times New Roman" w:cstheme="minorHAnsi"/>
          <w:sz w:val="24"/>
          <w:szCs w:val="24"/>
        </w:rPr>
        <w:t xml:space="preserve"> Zakona o javnoj nabavi, koji je sastavni dio Ugovora o dodjeli bespovratnih sredstava (Prilog 1)</w:t>
      </w:r>
      <w:r w:rsidR="004B23D7">
        <w:rPr>
          <w:rFonts w:eastAsia="Times New Roman" w:cstheme="minorHAnsi"/>
          <w:sz w:val="24"/>
          <w:szCs w:val="24"/>
        </w:rPr>
        <w:t>.</w:t>
      </w:r>
    </w:p>
    <w:p w14:paraId="0EA8A13E" w14:textId="77777777" w:rsidR="00EA426D" w:rsidRPr="00672FBF" w:rsidRDefault="00EA426D" w:rsidP="00EA426D">
      <w:pPr>
        <w:spacing w:before="0" w:after="0" w:line="240" w:lineRule="auto"/>
        <w:rPr>
          <w:rFonts w:eastAsia="Times New Roman" w:cstheme="minorHAnsi"/>
          <w:sz w:val="24"/>
          <w:szCs w:val="24"/>
        </w:rPr>
      </w:pPr>
    </w:p>
    <w:p w14:paraId="763E7C7F" w14:textId="77777777" w:rsidR="00EA426D" w:rsidRPr="00672FBF" w:rsidRDefault="00EA426D" w:rsidP="00EA426D">
      <w:pPr>
        <w:spacing w:before="0" w:after="0" w:line="240" w:lineRule="auto"/>
        <w:rPr>
          <w:rFonts w:eastAsia="Times New Roman" w:cstheme="minorHAnsi"/>
          <w:sz w:val="24"/>
          <w:szCs w:val="24"/>
        </w:rPr>
      </w:pPr>
      <w:r w:rsidRPr="00672FBF">
        <w:rPr>
          <w:rFonts w:eastAsia="Times New Roman" w:cstheme="minorHAnsi"/>
          <w:sz w:val="24"/>
          <w:szCs w:val="24"/>
        </w:rPr>
        <w:t xml:space="preserve">Svi postupci nabave provedeni u okviru prijavljenog projekta, kao i nabave provedene prije datuma sklapanja Ugovora o dodjeli bespovratnih sredstava moraju biti u skladu sa ZJN 2016 i primjenjivim </w:t>
      </w:r>
      <w:proofErr w:type="spellStart"/>
      <w:r w:rsidRPr="00672FBF">
        <w:rPr>
          <w:rFonts w:eastAsia="Times New Roman" w:cstheme="minorHAnsi"/>
          <w:sz w:val="24"/>
          <w:szCs w:val="24"/>
        </w:rPr>
        <w:t>podzakonskim</w:t>
      </w:r>
      <w:proofErr w:type="spellEnd"/>
      <w:r w:rsidRPr="00672FBF">
        <w:rPr>
          <w:rFonts w:eastAsia="Times New Roman" w:cstheme="minorHAnsi"/>
          <w:sz w:val="24"/>
          <w:szCs w:val="24"/>
        </w:rPr>
        <w:t xml:space="preserve"> propisima ili Prilogom 3. Pravila o provedbi postupaka nabave za </w:t>
      </w:r>
      <w:proofErr w:type="spellStart"/>
      <w:r w:rsidRPr="00672FBF">
        <w:rPr>
          <w:rFonts w:eastAsia="Times New Roman" w:cstheme="minorHAnsi"/>
          <w:sz w:val="24"/>
          <w:szCs w:val="24"/>
        </w:rPr>
        <w:t>neobveznike</w:t>
      </w:r>
      <w:proofErr w:type="spellEnd"/>
      <w:r w:rsidRPr="00672FBF">
        <w:rPr>
          <w:rFonts w:eastAsia="Times New Roman" w:cstheme="minorHAnsi"/>
          <w:sz w:val="24"/>
          <w:szCs w:val="24"/>
        </w:rPr>
        <w:t xml:space="preserve"> Zakona o javnoj nabavi da bi se povezani izdaci mogli smatrati prihvatljivima. </w:t>
      </w:r>
    </w:p>
    <w:p w14:paraId="563AFE16" w14:textId="77777777" w:rsidR="00EA426D" w:rsidRPr="00672FBF" w:rsidRDefault="00EA426D" w:rsidP="00EA426D">
      <w:pPr>
        <w:spacing w:before="0" w:after="0" w:line="240" w:lineRule="auto"/>
        <w:rPr>
          <w:rFonts w:eastAsia="Times New Roman" w:cstheme="minorHAnsi"/>
          <w:sz w:val="24"/>
          <w:szCs w:val="24"/>
        </w:rPr>
      </w:pPr>
    </w:p>
    <w:p w14:paraId="303265D7" w14:textId="77777777" w:rsidR="00EA426D" w:rsidRPr="00672FBF" w:rsidRDefault="00EA426D" w:rsidP="00EA426D">
      <w:pPr>
        <w:spacing w:before="0" w:after="0" w:line="240" w:lineRule="auto"/>
        <w:rPr>
          <w:rFonts w:eastAsia="Times New Roman" w:cstheme="minorHAnsi"/>
          <w:sz w:val="24"/>
          <w:szCs w:val="24"/>
        </w:rPr>
      </w:pPr>
      <w:r w:rsidRPr="00672FBF">
        <w:rPr>
          <w:rFonts w:eastAsia="Times New Roman" w:cstheme="minorHAnsi"/>
          <w:sz w:val="24"/>
          <w:szCs w:val="24"/>
        </w:rPr>
        <w:t>Korisnik kao javni naručitelj u smislu ZJN 2016 dužan je pridržavati se obveze o prethodnoj (ex-</w:t>
      </w:r>
      <w:proofErr w:type="spellStart"/>
      <w:r w:rsidRPr="00672FBF">
        <w:rPr>
          <w:rFonts w:eastAsia="Times New Roman" w:cstheme="minorHAnsi"/>
          <w:sz w:val="24"/>
          <w:szCs w:val="24"/>
        </w:rPr>
        <w:t>ante</w:t>
      </w:r>
      <w:proofErr w:type="spellEnd"/>
      <w:r w:rsidRPr="00672FBF">
        <w:rPr>
          <w:rFonts w:eastAsia="Times New Roman" w:cstheme="minorHAnsi"/>
          <w:sz w:val="24"/>
          <w:szCs w:val="24"/>
        </w:rPr>
        <w:t>) provjeri dokumentacije o nabavi iz članka 2. Odluke o obvezi provedbe prethodne (ex-</w:t>
      </w:r>
      <w:proofErr w:type="spellStart"/>
      <w:r w:rsidRPr="00672FBF">
        <w:rPr>
          <w:rFonts w:eastAsia="Times New Roman" w:cstheme="minorHAnsi"/>
          <w:sz w:val="24"/>
          <w:szCs w:val="24"/>
        </w:rPr>
        <w:t>ante</w:t>
      </w:r>
      <w:proofErr w:type="spellEnd"/>
      <w:r w:rsidRPr="00672FBF">
        <w:rPr>
          <w:rFonts w:eastAsia="Times New Roman" w:cstheme="minorHAnsi"/>
          <w:sz w:val="24"/>
          <w:szCs w:val="24"/>
        </w:rPr>
        <w:t>) kontrole javnih nabava u okviru projekata koji se namjeravaju sufinancirati i sufinanciraju iz europskih strukturnih i investicijskih fondova u financijskom razdoblju 2014.-2020. (NN 87/18, dalje: Odluka). Propuštanje postupanja u skladu s Odlukom ima za posljedicu nemogućnost sklapanja ugovora o dodjeli bespovratnih sredstava i sufinanciranja projekta iz europskih strukturnih i investicijskih fondova te stavljanje izvan snage donesene odluke o financiranju, kako je utvrđeno u točki VI. Odluke.</w:t>
      </w:r>
    </w:p>
    <w:p w14:paraId="1879A666" w14:textId="77777777" w:rsidR="00EA426D" w:rsidRPr="00672FBF" w:rsidRDefault="00EA426D" w:rsidP="00EA426D">
      <w:pPr>
        <w:spacing w:before="0" w:after="0" w:line="240" w:lineRule="auto"/>
        <w:rPr>
          <w:rFonts w:eastAsia="Times New Roman" w:cstheme="minorHAnsi"/>
          <w:sz w:val="24"/>
          <w:szCs w:val="24"/>
        </w:rPr>
      </w:pPr>
    </w:p>
    <w:p w14:paraId="56CFBCD1" w14:textId="0B9CD644" w:rsidR="007C4361" w:rsidRDefault="00EA426D" w:rsidP="004B23D7">
      <w:pPr>
        <w:spacing w:before="0" w:after="0" w:line="240" w:lineRule="auto"/>
        <w:rPr>
          <w:rFonts w:eastAsia="Times New Roman" w:cstheme="minorHAnsi"/>
          <w:sz w:val="24"/>
          <w:szCs w:val="24"/>
        </w:rPr>
      </w:pPr>
      <w:r w:rsidRPr="00672FBF">
        <w:rPr>
          <w:rFonts w:eastAsia="Times New Roman" w:cstheme="minorHAnsi"/>
          <w:sz w:val="24"/>
          <w:szCs w:val="24"/>
        </w:rPr>
        <w:t>Nepridržavanje ovih postupaka, a koje se utvrđuje prethodnom (ex-</w:t>
      </w:r>
      <w:proofErr w:type="spellStart"/>
      <w:r w:rsidRPr="00672FBF">
        <w:rPr>
          <w:rFonts w:eastAsia="Times New Roman" w:cstheme="minorHAnsi"/>
          <w:sz w:val="24"/>
          <w:szCs w:val="24"/>
        </w:rPr>
        <w:t>ante</w:t>
      </w:r>
      <w:proofErr w:type="spellEnd"/>
      <w:r w:rsidRPr="00672FBF">
        <w:rPr>
          <w:rFonts w:eastAsia="Times New Roman" w:cstheme="minorHAnsi"/>
          <w:sz w:val="24"/>
          <w:szCs w:val="24"/>
        </w:rPr>
        <w:t>) i naknadnom (ex-post) kontrolom postupaka javne nabave može dovesti do financijskih korekcija i time utjecati na prihvatljivost izdataka.</w:t>
      </w:r>
    </w:p>
    <w:p w14:paraId="1AD49EBC" w14:textId="77777777" w:rsidR="004B23D7" w:rsidRPr="004B23D7" w:rsidRDefault="004B23D7" w:rsidP="004B23D7">
      <w:pPr>
        <w:spacing w:before="0" w:after="0" w:line="240" w:lineRule="auto"/>
        <w:rPr>
          <w:rFonts w:eastAsia="Times New Roman" w:cstheme="minorHAnsi"/>
          <w:sz w:val="24"/>
          <w:szCs w:val="24"/>
        </w:rPr>
      </w:pPr>
    </w:p>
    <w:p w14:paraId="54ED884C" w14:textId="5729F764" w:rsidR="002D0BA3" w:rsidRPr="004B23D7" w:rsidRDefault="003037A9" w:rsidP="00440FF9">
      <w:pPr>
        <w:pStyle w:val="Heading2"/>
        <w:rPr>
          <w:rFonts w:eastAsia="Calibri" w:cstheme="minorHAnsi"/>
          <w:sz w:val="24"/>
        </w:rPr>
      </w:pPr>
      <w:bookmarkStart w:id="149" w:name="_Toc413937364"/>
      <w:bookmarkStart w:id="150" w:name="_Toc410305623"/>
      <w:bookmarkStart w:id="151" w:name="_Toc425768223"/>
      <w:bookmarkStart w:id="152" w:name="_Toc2692564"/>
      <w:r w:rsidRPr="00672FBF">
        <w:rPr>
          <w:rFonts w:eastAsia="Calibri" w:cstheme="minorHAnsi"/>
          <w:sz w:val="24"/>
        </w:rPr>
        <w:t>Provjere upravljanja projektom</w:t>
      </w:r>
      <w:bookmarkEnd w:id="149"/>
      <w:bookmarkEnd w:id="150"/>
      <w:bookmarkEnd w:id="151"/>
      <w:bookmarkEnd w:id="152"/>
    </w:p>
    <w:p w14:paraId="12ADBE40" w14:textId="00049D16" w:rsidR="003037A9" w:rsidRPr="00672FBF" w:rsidRDefault="003037A9" w:rsidP="00440FF9">
      <w:pPr>
        <w:rPr>
          <w:rFonts w:cstheme="minorHAnsi"/>
          <w:sz w:val="24"/>
          <w:szCs w:val="24"/>
        </w:rPr>
      </w:pPr>
      <w:r w:rsidRPr="00672FBF">
        <w:rPr>
          <w:rFonts w:cstheme="minorHAnsi"/>
          <w:sz w:val="24"/>
          <w:szCs w:val="24"/>
        </w:rPr>
        <w:t>Nakon potpisivanja Ugovora,</w:t>
      </w:r>
      <w:r w:rsidR="002D0D48" w:rsidRPr="00672FBF">
        <w:rPr>
          <w:rFonts w:cstheme="minorHAnsi"/>
          <w:sz w:val="24"/>
          <w:szCs w:val="24"/>
        </w:rPr>
        <w:t xml:space="preserve"> UT</w:t>
      </w:r>
      <w:r w:rsidRPr="00672FBF">
        <w:rPr>
          <w:rFonts w:cstheme="minorHAnsi"/>
          <w:sz w:val="24"/>
          <w:szCs w:val="24"/>
        </w:rPr>
        <w:t xml:space="preserve"> prati postiže li projekt utvrđene ciljeve i rezultate, dok je PT2 odgovoran provjeravati provodi li se projekt u skladu s Ugovorom.</w:t>
      </w:r>
    </w:p>
    <w:p w14:paraId="744F5155" w14:textId="4C0AFBBB" w:rsidR="003037A9" w:rsidRPr="00672FBF" w:rsidRDefault="003037A9" w:rsidP="00440FF9">
      <w:pPr>
        <w:rPr>
          <w:rFonts w:cstheme="minorHAnsi"/>
          <w:sz w:val="24"/>
          <w:szCs w:val="24"/>
        </w:rPr>
      </w:pPr>
      <w:r w:rsidRPr="00672FBF">
        <w:rPr>
          <w:rFonts w:cstheme="minorHAnsi"/>
          <w:sz w:val="24"/>
          <w:szCs w:val="24"/>
        </w:rPr>
        <w:t>Provjere upravljanja projektom uključuju:</w:t>
      </w:r>
    </w:p>
    <w:p w14:paraId="21F02177" w14:textId="77777777" w:rsidR="003037A9" w:rsidRPr="00672FBF" w:rsidRDefault="003037A9" w:rsidP="004B23D7">
      <w:pPr>
        <w:pStyle w:val="ListParagraph"/>
        <w:numPr>
          <w:ilvl w:val="0"/>
          <w:numId w:val="29"/>
        </w:numPr>
        <w:spacing w:before="0" w:after="0" w:line="240" w:lineRule="auto"/>
        <w:ind w:hanging="357"/>
        <w:rPr>
          <w:rFonts w:eastAsia="Calibri" w:cstheme="minorHAnsi"/>
          <w:sz w:val="24"/>
          <w:szCs w:val="24"/>
        </w:rPr>
      </w:pPr>
      <w:r w:rsidRPr="00672FBF">
        <w:rPr>
          <w:rFonts w:eastAsia="Calibri" w:cstheme="minorHAnsi"/>
          <w:sz w:val="24"/>
          <w:szCs w:val="24"/>
        </w:rPr>
        <w:t>pregled plana nabave;</w:t>
      </w:r>
    </w:p>
    <w:p w14:paraId="1440A82D" w14:textId="77777777" w:rsidR="003037A9" w:rsidRPr="00672FBF" w:rsidRDefault="003037A9" w:rsidP="004B23D7">
      <w:pPr>
        <w:pStyle w:val="ListParagraph"/>
        <w:numPr>
          <w:ilvl w:val="0"/>
          <w:numId w:val="29"/>
        </w:numPr>
        <w:spacing w:before="0" w:after="0" w:line="240" w:lineRule="auto"/>
        <w:ind w:hanging="357"/>
        <w:rPr>
          <w:rFonts w:eastAsia="Calibri" w:cstheme="minorHAnsi"/>
          <w:sz w:val="24"/>
          <w:szCs w:val="24"/>
        </w:rPr>
      </w:pPr>
      <w:r w:rsidRPr="00672FBF">
        <w:rPr>
          <w:rFonts w:eastAsia="Calibri" w:cstheme="minorHAnsi"/>
          <w:sz w:val="24"/>
          <w:szCs w:val="24"/>
        </w:rPr>
        <w:t xml:space="preserve">provjere ispravnosti Zahtjeva za nadoknadom sredstava (ispravnost iznosa i stope  </w:t>
      </w:r>
    </w:p>
    <w:p w14:paraId="0F8086F0" w14:textId="77777777" w:rsidR="003037A9" w:rsidRPr="00672FBF" w:rsidRDefault="003037A9" w:rsidP="004B23D7">
      <w:pPr>
        <w:pStyle w:val="ListParagraph"/>
        <w:numPr>
          <w:ilvl w:val="0"/>
          <w:numId w:val="29"/>
        </w:numPr>
        <w:spacing w:before="0" w:after="0" w:line="240" w:lineRule="auto"/>
        <w:ind w:hanging="357"/>
        <w:rPr>
          <w:rFonts w:eastAsia="Calibri" w:cstheme="minorHAnsi"/>
          <w:sz w:val="24"/>
          <w:szCs w:val="24"/>
        </w:rPr>
      </w:pPr>
      <w:r w:rsidRPr="00672FBF">
        <w:rPr>
          <w:rFonts w:eastAsia="Calibri" w:cstheme="minorHAnsi"/>
          <w:sz w:val="24"/>
          <w:szCs w:val="24"/>
        </w:rPr>
        <w:t>financiranja), uključujući:</w:t>
      </w:r>
    </w:p>
    <w:p w14:paraId="50C56EB1" w14:textId="77777777" w:rsidR="003037A9" w:rsidRPr="00672FBF" w:rsidRDefault="003037A9" w:rsidP="004B23D7">
      <w:pPr>
        <w:pStyle w:val="ListParagraph"/>
        <w:numPr>
          <w:ilvl w:val="0"/>
          <w:numId w:val="30"/>
        </w:numPr>
        <w:spacing w:before="0" w:after="0" w:line="240" w:lineRule="auto"/>
        <w:ind w:hanging="357"/>
        <w:rPr>
          <w:rFonts w:eastAsia="Calibri" w:cstheme="minorHAnsi"/>
          <w:sz w:val="24"/>
          <w:szCs w:val="24"/>
        </w:rPr>
      </w:pPr>
      <w:r w:rsidRPr="00672FBF">
        <w:rPr>
          <w:rFonts w:eastAsia="Calibri" w:cstheme="minorHAnsi"/>
          <w:sz w:val="24"/>
          <w:szCs w:val="24"/>
        </w:rPr>
        <w:t xml:space="preserve">provjere prihvatljivosti troškova (usklađenost s nacionalnim pravilima prihvatljivosti i pravilima prihvatljivosti Unije); </w:t>
      </w:r>
    </w:p>
    <w:p w14:paraId="611A47E7" w14:textId="77777777" w:rsidR="00440FF9" w:rsidRPr="00672FBF" w:rsidRDefault="003037A9" w:rsidP="004B23D7">
      <w:pPr>
        <w:pStyle w:val="ListParagraph"/>
        <w:numPr>
          <w:ilvl w:val="0"/>
          <w:numId w:val="30"/>
        </w:numPr>
        <w:spacing w:before="0" w:after="0" w:line="240" w:lineRule="auto"/>
        <w:ind w:hanging="357"/>
        <w:rPr>
          <w:rFonts w:eastAsia="Calibri" w:cstheme="minorHAnsi"/>
          <w:sz w:val="24"/>
          <w:szCs w:val="24"/>
        </w:rPr>
      </w:pPr>
      <w:r w:rsidRPr="00672FBF">
        <w:rPr>
          <w:rFonts w:eastAsia="Calibri" w:cstheme="minorHAnsi"/>
          <w:sz w:val="24"/>
          <w:szCs w:val="24"/>
        </w:rPr>
        <w:lastRenderedPageBreak/>
        <w:t xml:space="preserve">provjere da je trošak stvarno nastao kod korisnika </w:t>
      </w:r>
      <w:r w:rsidR="00BE372A" w:rsidRPr="00672FBF">
        <w:rPr>
          <w:rFonts w:eastAsia="Calibri" w:cstheme="minorHAnsi"/>
          <w:sz w:val="24"/>
          <w:szCs w:val="24"/>
        </w:rPr>
        <w:t xml:space="preserve">i </w:t>
      </w:r>
      <w:r w:rsidRPr="00672FBF">
        <w:rPr>
          <w:rFonts w:eastAsia="Calibri" w:cstheme="minorHAnsi"/>
          <w:sz w:val="24"/>
          <w:szCs w:val="24"/>
        </w:rPr>
        <w:t>da je plaćen (ako je primjenjivo) i ispravnosti Zahtjeva za nadoknadom sredstava;</w:t>
      </w:r>
    </w:p>
    <w:p w14:paraId="10F04835" w14:textId="4845661F" w:rsidR="003037A9" w:rsidRPr="00672FBF" w:rsidRDefault="003037A9" w:rsidP="004B23D7">
      <w:pPr>
        <w:pStyle w:val="ListParagraph"/>
        <w:numPr>
          <w:ilvl w:val="0"/>
          <w:numId w:val="30"/>
        </w:numPr>
        <w:spacing w:before="0" w:after="0" w:line="240" w:lineRule="auto"/>
        <w:ind w:hanging="357"/>
        <w:rPr>
          <w:rFonts w:eastAsia="Calibri" w:cstheme="minorHAnsi"/>
          <w:sz w:val="24"/>
          <w:szCs w:val="24"/>
        </w:rPr>
      </w:pPr>
      <w:r w:rsidRPr="00672FBF">
        <w:rPr>
          <w:rFonts w:eastAsia="Calibri" w:cstheme="minorHAnsi"/>
          <w:sz w:val="24"/>
          <w:szCs w:val="24"/>
        </w:rPr>
        <w:t xml:space="preserve">provjere usklađenosti postupaka nabave u okviru projekta s primjenjivim pravilima javne nabave ili nabave koju provode korisnici koji nisu obveznici Zakona o javnoj nabavi; </w:t>
      </w:r>
    </w:p>
    <w:p w14:paraId="6D0EE288" w14:textId="77777777" w:rsidR="003037A9" w:rsidRPr="00672FBF" w:rsidRDefault="003037A9" w:rsidP="004B23D7">
      <w:pPr>
        <w:pStyle w:val="ListParagraph"/>
        <w:numPr>
          <w:ilvl w:val="0"/>
          <w:numId w:val="29"/>
        </w:numPr>
        <w:spacing w:before="0" w:after="0" w:line="240" w:lineRule="auto"/>
        <w:ind w:hanging="357"/>
        <w:rPr>
          <w:rFonts w:eastAsia="Calibri" w:cstheme="minorHAnsi"/>
          <w:sz w:val="24"/>
          <w:szCs w:val="24"/>
        </w:rPr>
      </w:pPr>
      <w:r w:rsidRPr="00672FBF">
        <w:rPr>
          <w:rFonts w:eastAsia="Calibri" w:cstheme="minorHAnsi"/>
          <w:sz w:val="24"/>
          <w:szCs w:val="24"/>
        </w:rPr>
        <w:t>provjere dokaza o izvršenim plaćanjima i odgovarajućeg revizijskog traga;</w:t>
      </w:r>
    </w:p>
    <w:p w14:paraId="6F156DF8" w14:textId="77777777" w:rsidR="003037A9" w:rsidRPr="00672FBF" w:rsidRDefault="003037A9" w:rsidP="004B23D7">
      <w:pPr>
        <w:pStyle w:val="ListParagraph"/>
        <w:numPr>
          <w:ilvl w:val="0"/>
          <w:numId w:val="29"/>
        </w:numPr>
        <w:spacing w:before="0" w:after="0" w:line="240" w:lineRule="auto"/>
        <w:ind w:hanging="357"/>
        <w:rPr>
          <w:rFonts w:eastAsia="Calibri" w:cstheme="minorHAnsi"/>
          <w:sz w:val="24"/>
          <w:szCs w:val="24"/>
        </w:rPr>
      </w:pPr>
      <w:r w:rsidRPr="00672FBF">
        <w:rPr>
          <w:rFonts w:eastAsia="Calibri" w:cstheme="minorHAnsi"/>
          <w:sz w:val="24"/>
          <w:szCs w:val="24"/>
        </w:rPr>
        <w:t>provjere statusa provedbe projekta;</w:t>
      </w:r>
    </w:p>
    <w:p w14:paraId="2428B8F5" w14:textId="77777777" w:rsidR="003037A9" w:rsidRPr="00672FBF" w:rsidRDefault="003037A9" w:rsidP="004B23D7">
      <w:pPr>
        <w:pStyle w:val="ListParagraph"/>
        <w:numPr>
          <w:ilvl w:val="0"/>
          <w:numId w:val="29"/>
        </w:numPr>
        <w:spacing w:before="0" w:after="0" w:line="240" w:lineRule="auto"/>
        <w:ind w:hanging="357"/>
        <w:rPr>
          <w:rFonts w:eastAsia="Calibri" w:cstheme="minorHAnsi"/>
          <w:sz w:val="24"/>
          <w:szCs w:val="24"/>
        </w:rPr>
      </w:pPr>
      <w:r w:rsidRPr="00672FBF">
        <w:rPr>
          <w:rFonts w:eastAsia="Calibri" w:cstheme="minorHAnsi"/>
          <w:sz w:val="24"/>
          <w:szCs w:val="24"/>
        </w:rPr>
        <w:t xml:space="preserve">provjere usklađenosti s pravilima o državnim potporama; </w:t>
      </w:r>
    </w:p>
    <w:p w14:paraId="494C5E34" w14:textId="77777777" w:rsidR="003037A9" w:rsidRPr="00672FBF" w:rsidRDefault="003037A9" w:rsidP="004B23D7">
      <w:pPr>
        <w:pStyle w:val="ListParagraph"/>
        <w:numPr>
          <w:ilvl w:val="0"/>
          <w:numId w:val="29"/>
        </w:numPr>
        <w:spacing w:before="0" w:after="0" w:line="240" w:lineRule="auto"/>
        <w:ind w:hanging="357"/>
        <w:rPr>
          <w:rFonts w:eastAsia="Calibri" w:cstheme="minorHAnsi"/>
          <w:sz w:val="24"/>
          <w:szCs w:val="24"/>
        </w:rPr>
      </w:pPr>
      <w:r w:rsidRPr="00672FBF">
        <w:rPr>
          <w:rFonts w:eastAsia="Calibri" w:cstheme="minorHAnsi"/>
          <w:sz w:val="24"/>
          <w:szCs w:val="24"/>
        </w:rPr>
        <w:t xml:space="preserve">provjere usklađenosti s pravilima o održivom razvoju, i zahtjevima koji se odnose na jednake mogućnosti i nediskriminaciju; </w:t>
      </w:r>
    </w:p>
    <w:p w14:paraId="11C6CA82" w14:textId="77777777" w:rsidR="003037A9" w:rsidRPr="00672FBF" w:rsidRDefault="003037A9" w:rsidP="004B23D7">
      <w:pPr>
        <w:pStyle w:val="ListParagraph"/>
        <w:numPr>
          <w:ilvl w:val="0"/>
          <w:numId w:val="29"/>
        </w:numPr>
        <w:spacing w:before="0" w:after="0" w:line="240" w:lineRule="auto"/>
        <w:ind w:hanging="357"/>
        <w:rPr>
          <w:rFonts w:eastAsia="Calibri" w:cstheme="minorHAnsi"/>
          <w:sz w:val="24"/>
          <w:szCs w:val="24"/>
        </w:rPr>
      </w:pPr>
      <w:r w:rsidRPr="00672FBF">
        <w:rPr>
          <w:rFonts w:eastAsia="Calibri" w:cstheme="minorHAnsi"/>
          <w:sz w:val="24"/>
          <w:szCs w:val="24"/>
        </w:rPr>
        <w:t>provjere poštivanja pravila EK-a i nacionalnih pravila o informiranju i vidljivosti (promidžbi);</w:t>
      </w:r>
    </w:p>
    <w:p w14:paraId="125399FF" w14:textId="77777777" w:rsidR="003037A9" w:rsidRPr="00672FBF" w:rsidRDefault="003037A9" w:rsidP="004B23D7">
      <w:pPr>
        <w:pStyle w:val="ListParagraph"/>
        <w:numPr>
          <w:ilvl w:val="0"/>
          <w:numId w:val="29"/>
        </w:numPr>
        <w:spacing w:before="0" w:after="0" w:line="240" w:lineRule="auto"/>
        <w:ind w:hanging="357"/>
        <w:rPr>
          <w:rFonts w:eastAsia="Calibri" w:cstheme="minorHAnsi"/>
          <w:sz w:val="24"/>
          <w:szCs w:val="24"/>
        </w:rPr>
      </w:pPr>
      <w:r w:rsidRPr="00672FBF">
        <w:rPr>
          <w:rFonts w:eastAsia="Calibri" w:cstheme="minorHAnsi"/>
          <w:sz w:val="24"/>
          <w:szCs w:val="24"/>
        </w:rPr>
        <w:t>provjere na licu mjesta;</w:t>
      </w:r>
    </w:p>
    <w:p w14:paraId="2C478B07" w14:textId="77777777" w:rsidR="003037A9" w:rsidRPr="00672FBF" w:rsidRDefault="003037A9" w:rsidP="004B23D7">
      <w:pPr>
        <w:pStyle w:val="ListParagraph"/>
        <w:numPr>
          <w:ilvl w:val="0"/>
          <w:numId w:val="29"/>
        </w:numPr>
        <w:spacing w:before="0" w:after="0" w:line="240" w:lineRule="auto"/>
        <w:ind w:hanging="357"/>
        <w:rPr>
          <w:rFonts w:eastAsia="Calibri" w:cstheme="minorHAnsi"/>
          <w:sz w:val="24"/>
          <w:szCs w:val="24"/>
        </w:rPr>
      </w:pPr>
      <w:r w:rsidRPr="00672FBF">
        <w:rPr>
          <w:rFonts w:eastAsia="Calibri" w:cstheme="minorHAnsi"/>
          <w:sz w:val="24"/>
          <w:szCs w:val="24"/>
        </w:rPr>
        <w:t>financijsko zaključenje projekta i</w:t>
      </w:r>
    </w:p>
    <w:p w14:paraId="4FAD58A5" w14:textId="77777777" w:rsidR="003037A9" w:rsidRPr="00672FBF" w:rsidRDefault="003037A9" w:rsidP="004B23D7">
      <w:pPr>
        <w:pStyle w:val="ListParagraph"/>
        <w:numPr>
          <w:ilvl w:val="0"/>
          <w:numId w:val="29"/>
        </w:numPr>
        <w:spacing w:before="0" w:after="0" w:line="240" w:lineRule="auto"/>
        <w:ind w:hanging="357"/>
        <w:rPr>
          <w:rFonts w:eastAsia="Calibri" w:cstheme="minorHAnsi"/>
          <w:sz w:val="24"/>
          <w:szCs w:val="24"/>
        </w:rPr>
      </w:pPr>
      <w:r w:rsidRPr="00672FBF">
        <w:rPr>
          <w:rFonts w:eastAsia="Calibri" w:cstheme="minorHAnsi"/>
          <w:sz w:val="24"/>
          <w:szCs w:val="24"/>
        </w:rPr>
        <w:t>provjere projekta nakon dovršetka njegove provedbe (provjere trajnosti projekta, neto prihoda i pokazatelja).</w:t>
      </w:r>
    </w:p>
    <w:p w14:paraId="482E8842" w14:textId="77777777" w:rsidR="003037A9" w:rsidRPr="00672FBF" w:rsidRDefault="003037A9" w:rsidP="004B23D7">
      <w:pPr>
        <w:spacing w:before="0" w:after="0" w:line="240" w:lineRule="auto"/>
        <w:rPr>
          <w:rFonts w:cstheme="minorHAnsi"/>
          <w:sz w:val="24"/>
          <w:szCs w:val="24"/>
        </w:rPr>
      </w:pPr>
    </w:p>
    <w:p w14:paraId="3C2E2F68" w14:textId="77777777" w:rsidR="003037A9" w:rsidRPr="00672FBF" w:rsidRDefault="00014CB4" w:rsidP="004B23D7">
      <w:pPr>
        <w:spacing w:before="0" w:after="0" w:line="240" w:lineRule="auto"/>
        <w:rPr>
          <w:rFonts w:cstheme="minorHAnsi"/>
          <w:sz w:val="24"/>
          <w:szCs w:val="24"/>
        </w:rPr>
      </w:pPr>
      <w:r w:rsidRPr="00672FBF">
        <w:rPr>
          <w:rFonts w:cstheme="minorHAnsi"/>
          <w:sz w:val="24"/>
          <w:szCs w:val="24"/>
        </w:rPr>
        <w:t>UT</w:t>
      </w:r>
      <w:r w:rsidR="003037A9" w:rsidRPr="00672FBF">
        <w:rPr>
          <w:rFonts w:cstheme="minorHAnsi"/>
          <w:sz w:val="24"/>
          <w:szCs w:val="24"/>
        </w:rPr>
        <w:t xml:space="preserve"> i PT2 mogu, u svrhu praćenja napretka provedbe projekata, od korisnika zahtijevati dostavu redovnih ili </w:t>
      </w:r>
      <w:r w:rsidR="003037A9" w:rsidRPr="00672FBF">
        <w:rPr>
          <w:rFonts w:cstheme="minorHAnsi"/>
          <w:i/>
          <w:sz w:val="24"/>
          <w:szCs w:val="24"/>
        </w:rPr>
        <w:t xml:space="preserve">ad </w:t>
      </w:r>
      <w:proofErr w:type="spellStart"/>
      <w:r w:rsidR="003037A9" w:rsidRPr="00672FBF">
        <w:rPr>
          <w:rFonts w:cstheme="minorHAnsi"/>
          <w:i/>
          <w:sz w:val="24"/>
          <w:szCs w:val="24"/>
        </w:rPr>
        <w:t>hoc</w:t>
      </w:r>
      <w:proofErr w:type="spellEnd"/>
      <w:r w:rsidR="003037A9" w:rsidRPr="00672FBF">
        <w:rPr>
          <w:rFonts w:cstheme="minorHAnsi"/>
          <w:sz w:val="24"/>
          <w:szCs w:val="24"/>
        </w:rPr>
        <w:t xml:space="preserve"> izvješća o provedbi projekata, ostvarivanju pokazatelja, primjeni horizontalnih načela ili drugim informacijama potrebnima za izvještavanje ili provedbu i vrednovanje OPKK-a. </w:t>
      </w:r>
    </w:p>
    <w:p w14:paraId="171F7CFB" w14:textId="77777777" w:rsidR="003037A9" w:rsidRPr="00672FBF" w:rsidRDefault="00014CB4" w:rsidP="00440FF9">
      <w:pPr>
        <w:rPr>
          <w:rFonts w:cstheme="minorHAnsi"/>
          <w:sz w:val="24"/>
          <w:szCs w:val="24"/>
        </w:rPr>
      </w:pPr>
      <w:r w:rsidRPr="00672FBF">
        <w:rPr>
          <w:rFonts w:cstheme="minorHAnsi"/>
          <w:sz w:val="24"/>
          <w:szCs w:val="24"/>
        </w:rPr>
        <w:t>UT</w:t>
      </w:r>
      <w:r w:rsidR="003037A9" w:rsidRPr="00672FBF">
        <w:rPr>
          <w:rFonts w:cstheme="minorHAnsi"/>
          <w:sz w:val="24"/>
          <w:szCs w:val="24"/>
        </w:rPr>
        <w:t xml:space="preserve">, PT2 kao i bilo koji vanjski revizor ovlašten od strane navedenih tijela, kada ocijene potrebnim, mogu obaviti nenajavljenu provjeru na licu mjesta, neovisno jedan o drugom. O namjeri nisu dužni obavijestiti korisnika. </w:t>
      </w:r>
    </w:p>
    <w:p w14:paraId="5E43F48F" w14:textId="77777777" w:rsidR="003037A9" w:rsidRPr="00672FBF" w:rsidRDefault="003037A9" w:rsidP="00440FF9">
      <w:pPr>
        <w:rPr>
          <w:rFonts w:cstheme="minorHAnsi"/>
          <w:sz w:val="24"/>
          <w:szCs w:val="24"/>
        </w:rPr>
      </w:pPr>
      <w:r w:rsidRPr="00672FBF">
        <w:rPr>
          <w:rFonts w:cstheme="minorHAnsi"/>
          <w:sz w:val="24"/>
          <w:szCs w:val="24"/>
        </w:rPr>
        <w:t>U razdoblju od</w:t>
      </w:r>
      <w:r w:rsidR="00794CB5" w:rsidRPr="00672FBF">
        <w:rPr>
          <w:rFonts w:cstheme="minorHAnsi"/>
          <w:sz w:val="24"/>
          <w:szCs w:val="24"/>
        </w:rPr>
        <w:t xml:space="preserve"> 5 (pet</w:t>
      </w:r>
      <w:r w:rsidR="00AE6A8F" w:rsidRPr="00672FBF">
        <w:rPr>
          <w:rFonts w:cstheme="minorHAnsi"/>
          <w:sz w:val="24"/>
          <w:szCs w:val="24"/>
        </w:rPr>
        <w:t xml:space="preserve">) </w:t>
      </w:r>
      <w:r w:rsidRPr="00672FBF">
        <w:rPr>
          <w:rFonts w:cstheme="minorHAnsi"/>
          <w:sz w:val="24"/>
          <w:szCs w:val="24"/>
        </w:rPr>
        <w:t>godin</w:t>
      </w:r>
      <w:r w:rsidR="00794CB5" w:rsidRPr="00672FBF">
        <w:rPr>
          <w:rFonts w:cstheme="minorHAnsi"/>
          <w:sz w:val="24"/>
          <w:szCs w:val="24"/>
        </w:rPr>
        <w:t>a</w:t>
      </w:r>
      <w:r w:rsidRPr="00672FBF">
        <w:rPr>
          <w:rFonts w:cstheme="minorHAnsi"/>
          <w:sz w:val="24"/>
          <w:szCs w:val="24"/>
        </w:rPr>
        <w:t xml:space="preserve"> nakon završnog plaćanja korisniku, PT2 ima pravo provjeravati trajnost operacija, postizanje učinka, pokazatelje rezultata, sprečavanje prekomjernog financiranja, korištenje imovine u skladu s Ugovorom, usklađenost operacije s horizontalnim politikama EU-a, itd.</w:t>
      </w:r>
    </w:p>
    <w:p w14:paraId="7009E784" w14:textId="77777777" w:rsidR="003037A9" w:rsidRPr="00672FBF" w:rsidRDefault="003037A9" w:rsidP="00440FF9">
      <w:pPr>
        <w:rPr>
          <w:rFonts w:cstheme="minorHAnsi"/>
          <w:sz w:val="24"/>
          <w:szCs w:val="24"/>
        </w:rPr>
      </w:pPr>
    </w:p>
    <w:p w14:paraId="47039D6D" w14:textId="0E48F919" w:rsidR="003037A9" w:rsidRPr="007C4361" w:rsidRDefault="003037A9" w:rsidP="00440FF9">
      <w:pPr>
        <w:pStyle w:val="Heading2"/>
        <w:rPr>
          <w:rFonts w:eastAsia="Calibri" w:cstheme="minorHAnsi"/>
          <w:szCs w:val="26"/>
        </w:rPr>
      </w:pPr>
      <w:bookmarkStart w:id="153" w:name="_Toc413937365"/>
      <w:bookmarkStart w:id="154" w:name="_Toc410305624"/>
      <w:bookmarkStart w:id="155" w:name="_Toc425768224"/>
      <w:bookmarkStart w:id="156" w:name="_Toc2692565"/>
      <w:r w:rsidRPr="007C4361">
        <w:rPr>
          <w:rFonts w:eastAsia="Calibri" w:cstheme="minorHAnsi"/>
          <w:szCs w:val="26"/>
        </w:rPr>
        <w:t xml:space="preserve">Podnošenje zahtjeva za predujmom/nadoknadom </w:t>
      </w:r>
      <w:bookmarkEnd w:id="153"/>
      <w:bookmarkEnd w:id="154"/>
      <w:bookmarkEnd w:id="155"/>
      <w:r w:rsidRPr="007C4361">
        <w:rPr>
          <w:rFonts w:eastAsia="Calibri" w:cstheme="minorHAnsi"/>
          <w:szCs w:val="26"/>
        </w:rPr>
        <w:t>sredstava</w:t>
      </w:r>
      <w:bookmarkEnd w:id="156"/>
    </w:p>
    <w:p w14:paraId="59028A78" w14:textId="3D9E3027" w:rsidR="00AE6A8F" w:rsidRPr="00672FBF" w:rsidRDefault="003037A9" w:rsidP="00440FF9">
      <w:pPr>
        <w:rPr>
          <w:rFonts w:cstheme="minorHAnsi"/>
          <w:sz w:val="24"/>
          <w:szCs w:val="24"/>
        </w:rPr>
      </w:pPr>
      <w:r w:rsidRPr="00672FBF">
        <w:rPr>
          <w:rFonts w:cstheme="minorHAnsi"/>
          <w:sz w:val="24"/>
          <w:szCs w:val="24"/>
        </w:rPr>
        <w:t>Mogućnosti i uvjeti za podnošenje Zahtjeva za predujmom/nadoknadom sredstava i korištenje predujma određeni su u Ugovoru.</w:t>
      </w:r>
    </w:p>
    <w:p w14:paraId="43533D8A" w14:textId="43DAD806" w:rsidR="00794CB5" w:rsidRPr="007C4361" w:rsidRDefault="00794CB5" w:rsidP="007C4361">
      <w:pPr>
        <w:rPr>
          <w:rFonts w:cstheme="minorHAnsi"/>
          <w:sz w:val="24"/>
          <w:szCs w:val="24"/>
        </w:rPr>
      </w:pPr>
      <w:bookmarkStart w:id="157" w:name="_Hlk2757905"/>
      <w:r w:rsidRPr="00672FBF">
        <w:rPr>
          <w:rFonts w:cstheme="minorHAnsi"/>
          <w:sz w:val="24"/>
          <w:szCs w:val="24"/>
        </w:rPr>
        <w:t xml:space="preserve">U sklopu ovog Poziva korisnik ima pravo zatražiti predujam u visini od </w:t>
      </w:r>
      <w:r w:rsidR="0089721A" w:rsidRPr="00672FBF">
        <w:rPr>
          <w:rFonts w:cstheme="minorHAnsi"/>
          <w:sz w:val="24"/>
          <w:szCs w:val="24"/>
        </w:rPr>
        <w:t>3</w:t>
      </w:r>
      <w:r w:rsidRPr="00672FBF">
        <w:rPr>
          <w:rFonts w:cstheme="minorHAnsi"/>
          <w:sz w:val="24"/>
          <w:szCs w:val="24"/>
        </w:rPr>
        <w:t xml:space="preserve">0% </w:t>
      </w:r>
      <w:r w:rsidR="00440FF9" w:rsidRPr="00672FBF">
        <w:rPr>
          <w:rFonts w:cstheme="minorHAnsi"/>
          <w:sz w:val="24"/>
          <w:szCs w:val="24"/>
        </w:rPr>
        <w:t xml:space="preserve">ukupne vrijednosti </w:t>
      </w:r>
      <w:r w:rsidRPr="00672FBF">
        <w:rPr>
          <w:rFonts w:cstheme="minorHAnsi"/>
          <w:sz w:val="24"/>
          <w:szCs w:val="24"/>
        </w:rPr>
        <w:t>odobrenog iznosa</w:t>
      </w:r>
      <w:r w:rsidR="00665D25" w:rsidRPr="00672FBF">
        <w:rPr>
          <w:rFonts w:cstheme="minorHAnsi"/>
          <w:sz w:val="24"/>
          <w:szCs w:val="24"/>
        </w:rPr>
        <w:t xml:space="preserve"> bespovratnih sredstava</w:t>
      </w:r>
      <w:r w:rsidRPr="00672FBF">
        <w:rPr>
          <w:rFonts w:cstheme="minorHAnsi"/>
          <w:sz w:val="24"/>
          <w:szCs w:val="24"/>
        </w:rPr>
        <w:t>.</w:t>
      </w:r>
    </w:p>
    <w:p w14:paraId="40DA1424" w14:textId="128999B8" w:rsidR="00574B7E" w:rsidRPr="00672FBF" w:rsidRDefault="0055465E" w:rsidP="00440FF9">
      <w:pPr>
        <w:rPr>
          <w:rFonts w:cstheme="minorHAnsi"/>
          <w:sz w:val="24"/>
          <w:szCs w:val="24"/>
        </w:rPr>
      </w:pPr>
      <w:r w:rsidRPr="00672FBF">
        <w:rPr>
          <w:rFonts w:cstheme="minorHAnsi"/>
          <w:sz w:val="24"/>
          <w:szCs w:val="24"/>
        </w:rPr>
        <w:t>Prihvatljive troškove Korisnik može potraživati metodom nadoknade, metodom plaćanja ili primjenjujući obje metode.</w:t>
      </w:r>
      <w:bookmarkEnd w:id="157"/>
    </w:p>
    <w:p w14:paraId="09438C36" w14:textId="56AA1DDF" w:rsidR="00F10199" w:rsidRPr="00672FBF" w:rsidRDefault="00AE6A8F" w:rsidP="00440FF9">
      <w:pPr>
        <w:rPr>
          <w:rFonts w:cstheme="minorHAnsi"/>
          <w:sz w:val="24"/>
          <w:szCs w:val="24"/>
        </w:rPr>
      </w:pPr>
      <w:r w:rsidRPr="00672FBF">
        <w:rPr>
          <w:rFonts w:cstheme="minorHAnsi"/>
          <w:sz w:val="24"/>
          <w:szCs w:val="24"/>
        </w:rPr>
        <w:t xml:space="preserve">„Metoda nadoknade“ odnosno postupak potraživanja </w:t>
      </w:r>
      <w:r w:rsidR="00E835E0" w:rsidRPr="00672FBF">
        <w:rPr>
          <w:rFonts w:cstheme="minorHAnsi"/>
          <w:sz w:val="24"/>
          <w:szCs w:val="24"/>
        </w:rPr>
        <w:t xml:space="preserve">izdataka </w:t>
      </w:r>
      <w:r w:rsidRPr="00672FBF">
        <w:rPr>
          <w:rFonts w:cstheme="minorHAnsi"/>
          <w:sz w:val="24"/>
          <w:szCs w:val="24"/>
        </w:rPr>
        <w:t xml:space="preserve">podrazumijeva da Korisnik na temelju dokaza o uplati podnosi zahtjev za nadoknadom nastalih i u cijelosti plaćenih prihvatljivih troškova (osim ako navedeni trošak već nije pokriven isplaćenim predujmom). </w:t>
      </w:r>
      <w:r w:rsidR="00F10199" w:rsidRPr="00672FBF">
        <w:rPr>
          <w:rFonts w:cstheme="minorHAnsi"/>
          <w:sz w:val="24"/>
          <w:szCs w:val="24"/>
        </w:rPr>
        <w:t>dakle metoda nadoknade podrazumijeva da:</w:t>
      </w:r>
    </w:p>
    <w:p w14:paraId="7F66B301" w14:textId="77777777" w:rsidR="00F10199" w:rsidRPr="00672FBF" w:rsidRDefault="00F10199" w:rsidP="00B0707D">
      <w:pPr>
        <w:pStyle w:val="ListParagraph"/>
        <w:numPr>
          <w:ilvl w:val="0"/>
          <w:numId w:val="31"/>
        </w:numPr>
        <w:rPr>
          <w:rFonts w:eastAsia="Calibri" w:cstheme="minorHAnsi"/>
          <w:sz w:val="24"/>
          <w:szCs w:val="24"/>
        </w:rPr>
      </w:pPr>
      <w:r w:rsidRPr="00672FBF">
        <w:rPr>
          <w:rFonts w:eastAsia="Calibri" w:cstheme="minorHAnsi"/>
          <w:sz w:val="24"/>
          <w:szCs w:val="24"/>
        </w:rPr>
        <w:t>je trošak nastao;</w:t>
      </w:r>
    </w:p>
    <w:p w14:paraId="21EE20D4" w14:textId="77777777" w:rsidR="00F10199" w:rsidRPr="00672FBF" w:rsidRDefault="00F10199" w:rsidP="00B0707D">
      <w:pPr>
        <w:pStyle w:val="ListParagraph"/>
        <w:numPr>
          <w:ilvl w:val="0"/>
          <w:numId w:val="31"/>
        </w:numPr>
        <w:rPr>
          <w:rFonts w:eastAsia="Calibri" w:cstheme="minorHAnsi"/>
          <w:sz w:val="24"/>
          <w:szCs w:val="24"/>
        </w:rPr>
      </w:pPr>
      <w:r w:rsidRPr="00672FBF">
        <w:rPr>
          <w:rFonts w:eastAsia="Calibri" w:cstheme="minorHAnsi"/>
          <w:sz w:val="24"/>
          <w:szCs w:val="24"/>
        </w:rPr>
        <w:t>je Korisnik platio nastale troškove u cijelosti;</w:t>
      </w:r>
    </w:p>
    <w:p w14:paraId="476E3B68" w14:textId="77777777" w:rsidR="00F10199" w:rsidRPr="00672FBF" w:rsidRDefault="00F10199" w:rsidP="00B0707D">
      <w:pPr>
        <w:pStyle w:val="ListParagraph"/>
        <w:numPr>
          <w:ilvl w:val="0"/>
          <w:numId w:val="31"/>
        </w:numPr>
        <w:rPr>
          <w:rFonts w:eastAsia="Calibri" w:cstheme="minorHAnsi"/>
          <w:sz w:val="24"/>
          <w:szCs w:val="24"/>
        </w:rPr>
      </w:pPr>
      <w:r w:rsidRPr="00672FBF">
        <w:rPr>
          <w:rFonts w:eastAsia="Calibri" w:cstheme="minorHAnsi"/>
          <w:sz w:val="24"/>
          <w:szCs w:val="24"/>
        </w:rPr>
        <w:lastRenderedPageBreak/>
        <w:t>Korisnik provjerava prihvatljivost troškova i podnosi zahtjev za nadoknadom PT2 (SAFU-u), s dokazom o uplati;</w:t>
      </w:r>
    </w:p>
    <w:p w14:paraId="6AE9EF2D" w14:textId="77777777" w:rsidR="00F10199" w:rsidRPr="00672FBF" w:rsidRDefault="00F10199" w:rsidP="00B0707D">
      <w:pPr>
        <w:pStyle w:val="ListParagraph"/>
        <w:numPr>
          <w:ilvl w:val="0"/>
          <w:numId w:val="31"/>
        </w:numPr>
        <w:rPr>
          <w:rFonts w:eastAsia="Calibri" w:cstheme="minorHAnsi"/>
          <w:sz w:val="24"/>
          <w:szCs w:val="24"/>
        </w:rPr>
      </w:pPr>
      <w:r w:rsidRPr="00672FBF">
        <w:rPr>
          <w:rFonts w:eastAsia="Calibri" w:cstheme="minorHAnsi"/>
          <w:sz w:val="24"/>
          <w:szCs w:val="24"/>
        </w:rPr>
        <w:t>PT2 (SAFU) provjerava troškove te donosi zaključak o njihovu odobravanju;</w:t>
      </w:r>
    </w:p>
    <w:p w14:paraId="573A24A0" w14:textId="773A4C2F" w:rsidR="00F10199" w:rsidRPr="007C4361" w:rsidRDefault="00F10199" w:rsidP="00E835E0">
      <w:pPr>
        <w:pStyle w:val="ListParagraph"/>
        <w:numPr>
          <w:ilvl w:val="0"/>
          <w:numId w:val="31"/>
        </w:numPr>
        <w:rPr>
          <w:rFonts w:eastAsia="Calibri" w:cstheme="minorHAnsi"/>
          <w:sz w:val="24"/>
          <w:szCs w:val="24"/>
        </w:rPr>
      </w:pPr>
      <w:r w:rsidRPr="00672FBF">
        <w:rPr>
          <w:rFonts w:eastAsia="Calibri" w:cstheme="minorHAnsi"/>
          <w:sz w:val="24"/>
          <w:szCs w:val="24"/>
        </w:rPr>
        <w:t>ako ih odobri, provodi isplate Korisniku</w:t>
      </w:r>
    </w:p>
    <w:p w14:paraId="6C9BE963" w14:textId="77777777" w:rsidR="00AE6A8F" w:rsidRPr="00672FBF" w:rsidRDefault="00AE6A8F" w:rsidP="00E835E0">
      <w:pPr>
        <w:rPr>
          <w:rFonts w:cstheme="minorHAnsi"/>
          <w:sz w:val="24"/>
          <w:szCs w:val="24"/>
        </w:rPr>
      </w:pPr>
      <w:r w:rsidRPr="00672FBF">
        <w:rPr>
          <w:rFonts w:cstheme="minorHAnsi"/>
          <w:sz w:val="24"/>
          <w:szCs w:val="24"/>
        </w:rPr>
        <w:t xml:space="preserve">„Metoda plaćanja“ odnosno postupak potraživanja neplaćenih izdataka podrazumijeva da Korisnik podnosi zahtjev za nadoknadom nastalih, ali neplaćenih troškova te tek po plaćanju istih u cijelosti podnosi dokaz o uplati (osim ako navedeni trošak već nije pokriven isplaćenim predujmom). </w:t>
      </w:r>
    </w:p>
    <w:p w14:paraId="34555DF2" w14:textId="77777777" w:rsidR="00AE6A8F" w:rsidRPr="00672FBF" w:rsidRDefault="00AE6A8F" w:rsidP="00E835E0">
      <w:pPr>
        <w:rPr>
          <w:rFonts w:cstheme="minorHAnsi"/>
          <w:b/>
          <w:sz w:val="24"/>
          <w:szCs w:val="24"/>
        </w:rPr>
      </w:pPr>
      <w:r w:rsidRPr="00672FBF">
        <w:rPr>
          <w:rFonts w:cstheme="minorHAnsi"/>
          <w:b/>
          <w:sz w:val="24"/>
          <w:szCs w:val="24"/>
        </w:rPr>
        <w:t>Korisnik ima pravo izabrati hoće li Zahtjevom za nadoknadom sredstava potraživati troškove po metodi nadoknade, metodi plaćanja ili kombinacijom navedenih metoda pri čemu na završnom zahtjevu za nadoknadu sredstava troškove nije moguće</w:t>
      </w:r>
      <w:r w:rsidR="00F10199" w:rsidRPr="00672FBF">
        <w:rPr>
          <w:rFonts w:cstheme="minorHAnsi"/>
          <w:b/>
          <w:sz w:val="24"/>
          <w:szCs w:val="24"/>
        </w:rPr>
        <w:t xml:space="preserve"> potraživati metodom plaćanja. </w:t>
      </w:r>
      <w:r w:rsidRPr="00672FBF">
        <w:rPr>
          <w:rFonts w:cstheme="minorHAnsi"/>
          <w:b/>
          <w:sz w:val="24"/>
          <w:szCs w:val="24"/>
        </w:rPr>
        <w:t>Troškovi osoblja i dnevnice mogu se potraživati samo po metodi nadoknade.</w:t>
      </w:r>
    </w:p>
    <w:p w14:paraId="4A01E4CE" w14:textId="77777777" w:rsidR="003037A9" w:rsidRPr="00BA75CC" w:rsidRDefault="003037A9" w:rsidP="00135185">
      <w:pPr>
        <w:spacing w:after="0" w:line="276" w:lineRule="auto"/>
        <w:rPr>
          <w:rFonts w:eastAsia="Calibri" w:cstheme="minorHAnsi"/>
          <w:sz w:val="24"/>
          <w:szCs w:val="24"/>
        </w:rPr>
      </w:pPr>
    </w:p>
    <w:p w14:paraId="14877641" w14:textId="58E0C084" w:rsidR="002D0BA3" w:rsidRPr="007C4361" w:rsidRDefault="003037A9" w:rsidP="00E835E0">
      <w:pPr>
        <w:pStyle w:val="Heading2"/>
        <w:rPr>
          <w:rFonts w:eastAsia="Calibri" w:cstheme="minorHAnsi"/>
          <w:szCs w:val="26"/>
        </w:rPr>
      </w:pPr>
      <w:bookmarkStart w:id="158" w:name="_Toc2692566"/>
      <w:r w:rsidRPr="007C4361">
        <w:rPr>
          <w:rFonts w:eastAsia="Calibri" w:cstheme="minorHAnsi"/>
          <w:szCs w:val="26"/>
        </w:rPr>
        <w:t>Povrat sredstava</w:t>
      </w:r>
      <w:bookmarkEnd w:id="158"/>
    </w:p>
    <w:p w14:paraId="2BD06019" w14:textId="77777777" w:rsidR="003037A9" w:rsidRPr="00672FBF" w:rsidRDefault="003037A9" w:rsidP="00E835E0">
      <w:pPr>
        <w:rPr>
          <w:rFonts w:cstheme="minorHAnsi"/>
          <w:sz w:val="24"/>
          <w:szCs w:val="24"/>
        </w:rPr>
      </w:pPr>
      <w:r w:rsidRPr="00672FBF">
        <w:rPr>
          <w:rFonts w:cstheme="minorHAnsi"/>
          <w:sz w:val="24"/>
          <w:szCs w:val="24"/>
        </w:rPr>
        <w:t xml:space="preserve">Ako postoji opravdana sumnja ili je utvrđeno da je Korisnik ugrozio izvršavanje Ugovora značajnim pogreškama ili nepravilnostima ili prijevarom, </w:t>
      </w:r>
      <w:r w:rsidR="002F4800" w:rsidRPr="00672FBF">
        <w:rPr>
          <w:rFonts w:cstheme="minorHAnsi"/>
          <w:sz w:val="24"/>
          <w:szCs w:val="24"/>
        </w:rPr>
        <w:t>UT</w:t>
      </w:r>
      <w:r w:rsidRPr="00672FBF">
        <w:rPr>
          <w:rFonts w:cstheme="minorHAnsi"/>
          <w:sz w:val="24"/>
          <w:szCs w:val="24"/>
        </w:rPr>
        <w:t xml:space="preserve"> može obustaviti plaćanja, odnosno ako je navedeno utvrđeno, obustaviti plaćanja i/ili zahtijevati povrat plaćenih iznosa razmjerno težini utvrđenih pogrešaka, nepravilnosti i prijevara. Razlozi i osnova za pokretanja postupka obustavljanja plaćanja i povrata sredstava bit će definirani Ugovorom.</w:t>
      </w:r>
    </w:p>
    <w:p w14:paraId="740379AB" w14:textId="77777777" w:rsidR="003037A9" w:rsidRPr="00672FBF" w:rsidRDefault="003037A9" w:rsidP="00E835E0">
      <w:pPr>
        <w:rPr>
          <w:rFonts w:cstheme="minorHAnsi"/>
          <w:sz w:val="24"/>
          <w:szCs w:val="24"/>
        </w:rPr>
      </w:pPr>
    </w:p>
    <w:p w14:paraId="1FA8DD14" w14:textId="414663E4" w:rsidR="003037A9" w:rsidRPr="00672FBF" w:rsidRDefault="003037A9" w:rsidP="00E835E0">
      <w:pPr>
        <w:rPr>
          <w:rFonts w:cstheme="minorHAnsi"/>
          <w:sz w:val="24"/>
          <w:szCs w:val="24"/>
        </w:rPr>
      </w:pPr>
      <w:r w:rsidRPr="00672FBF">
        <w:rPr>
          <w:rFonts w:cstheme="minorHAnsi"/>
          <w:sz w:val="24"/>
          <w:szCs w:val="24"/>
        </w:rPr>
        <w:t>Svaki projekt podliježe postupku povrata sredstava u slučaju nepoštivanja zahtjeva koji se</w:t>
      </w:r>
      <w:r w:rsidR="00E835E0" w:rsidRPr="00672FBF">
        <w:rPr>
          <w:rFonts w:cstheme="minorHAnsi"/>
          <w:sz w:val="24"/>
          <w:szCs w:val="24"/>
        </w:rPr>
        <w:t xml:space="preserve"> odnose na sposobnost korisnika</w:t>
      </w:r>
      <w:r w:rsidRPr="00672FBF">
        <w:rPr>
          <w:rFonts w:cstheme="minorHAnsi"/>
          <w:sz w:val="24"/>
          <w:szCs w:val="24"/>
        </w:rPr>
        <w:t xml:space="preserve">, učinkovito korištenje sredstava i trajnost projekta (točka </w:t>
      </w:r>
      <w:r w:rsidR="00E835E0" w:rsidRPr="00672FBF">
        <w:rPr>
          <w:rFonts w:cstheme="minorHAnsi"/>
          <w:sz w:val="24"/>
          <w:szCs w:val="24"/>
        </w:rPr>
        <w:t>2.5</w:t>
      </w:r>
      <w:r w:rsidR="00746377" w:rsidRPr="00672FBF">
        <w:rPr>
          <w:rFonts w:cstheme="minorHAnsi"/>
          <w:sz w:val="24"/>
          <w:szCs w:val="24"/>
        </w:rPr>
        <w:t>.</w:t>
      </w:r>
      <w:r w:rsidRPr="00672FBF">
        <w:rPr>
          <w:rFonts w:cstheme="minorHAnsi"/>
          <w:sz w:val="24"/>
          <w:szCs w:val="24"/>
        </w:rPr>
        <w:t xml:space="preserve">ovih Uputa).  </w:t>
      </w:r>
    </w:p>
    <w:p w14:paraId="2C361A3D" w14:textId="77777777" w:rsidR="003037A9" w:rsidRPr="00672FBF" w:rsidRDefault="003037A9" w:rsidP="00E835E0">
      <w:pPr>
        <w:rPr>
          <w:rFonts w:cstheme="minorHAnsi"/>
          <w:sz w:val="24"/>
          <w:szCs w:val="24"/>
        </w:rPr>
      </w:pPr>
      <w:r w:rsidRPr="00672FBF">
        <w:rPr>
          <w:rFonts w:cstheme="minorHAnsi"/>
          <w:sz w:val="24"/>
          <w:szCs w:val="24"/>
        </w:rPr>
        <w:t>Osnove za pokretanje postupka povrata mogu biti:</w:t>
      </w:r>
    </w:p>
    <w:p w14:paraId="32996510" w14:textId="77777777" w:rsidR="003037A9" w:rsidRPr="00672FBF" w:rsidRDefault="003037A9" w:rsidP="004B23D7">
      <w:pPr>
        <w:pStyle w:val="ListParagraph"/>
        <w:numPr>
          <w:ilvl w:val="0"/>
          <w:numId w:val="32"/>
        </w:numPr>
        <w:spacing w:before="0" w:after="0" w:line="240" w:lineRule="auto"/>
        <w:ind w:left="714" w:hanging="357"/>
        <w:rPr>
          <w:rFonts w:cstheme="minorHAnsi"/>
          <w:sz w:val="24"/>
          <w:szCs w:val="24"/>
        </w:rPr>
      </w:pPr>
      <w:r w:rsidRPr="00672FBF">
        <w:rPr>
          <w:rFonts w:cstheme="minorHAnsi"/>
          <w:sz w:val="24"/>
          <w:szCs w:val="24"/>
        </w:rPr>
        <w:t>Odluka o otkrivenoj nepravilnosti vezanoj uz dodijeljena bespovratna sredstva</w:t>
      </w:r>
      <w:r w:rsidR="001C2365" w:rsidRPr="00672FBF">
        <w:rPr>
          <w:rFonts w:cstheme="minorHAnsi"/>
          <w:sz w:val="24"/>
          <w:szCs w:val="24"/>
        </w:rPr>
        <w:t>.</w:t>
      </w:r>
    </w:p>
    <w:p w14:paraId="41C6D48E" w14:textId="77777777" w:rsidR="003037A9" w:rsidRPr="00672FBF" w:rsidRDefault="003037A9" w:rsidP="004B23D7">
      <w:pPr>
        <w:pStyle w:val="ListParagraph"/>
        <w:numPr>
          <w:ilvl w:val="0"/>
          <w:numId w:val="32"/>
        </w:numPr>
        <w:spacing w:before="0" w:after="0" w:line="240" w:lineRule="auto"/>
        <w:ind w:left="714" w:hanging="357"/>
        <w:rPr>
          <w:rFonts w:cstheme="minorHAnsi"/>
          <w:sz w:val="24"/>
          <w:szCs w:val="24"/>
        </w:rPr>
      </w:pPr>
      <w:r w:rsidRPr="00672FBF">
        <w:rPr>
          <w:rFonts w:cstheme="minorHAnsi"/>
          <w:sz w:val="24"/>
          <w:szCs w:val="24"/>
        </w:rPr>
        <w:t>Odluka o povratu nenamjenski korištenog predujma plaćenog korisniku za provedbu projekata</w:t>
      </w:r>
      <w:r w:rsidR="001C2365" w:rsidRPr="00672FBF">
        <w:rPr>
          <w:rFonts w:cstheme="minorHAnsi"/>
          <w:sz w:val="24"/>
          <w:szCs w:val="24"/>
        </w:rPr>
        <w:t>.</w:t>
      </w:r>
    </w:p>
    <w:p w14:paraId="03D518D7" w14:textId="77777777" w:rsidR="003037A9" w:rsidRPr="00672FBF" w:rsidRDefault="003037A9" w:rsidP="004B23D7">
      <w:pPr>
        <w:pStyle w:val="ListParagraph"/>
        <w:numPr>
          <w:ilvl w:val="0"/>
          <w:numId w:val="32"/>
        </w:numPr>
        <w:spacing w:before="0" w:after="0" w:line="240" w:lineRule="auto"/>
        <w:ind w:left="714" w:hanging="357"/>
        <w:rPr>
          <w:rFonts w:cstheme="minorHAnsi"/>
          <w:sz w:val="24"/>
          <w:szCs w:val="24"/>
        </w:rPr>
      </w:pPr>
      <w:r w:rsidRPr="00672FBF">
        <w:rPr>
          <w:rFonts w:cstheme="minorHAnsi"/>
          <w:sz w:val="24"/>
          <w:szCs w:val="24"/>
        </w:rPr>
        <w:t>Odluka o povratu predujma kojeg je korisnik zahtijevao u prvom tromjesečju</w:t>
      </w:r>
      <w:r w:rsidR="001C2365" w:rsidRPr="00672FBF">
        <w:rPr>
          <w:rFonts w:cstheme="minorHAnsi"/>
          <w:sz w:val="24"/>
          <w:szCs w:val="24"/>
        </w:rPr>
        <w:t>.</w:t>
      </w:r>
      <w:r w:rsidRPr="00672FBF">
        <w:rPr>
          <w:rFonts w:cstheme="minorHAnsi"/>
          <w:sz w:val="24"/>
          <w:szCs w:val="24"/>
        </w:rPr>
        <w:t xml:space="preserve"> provedbe projekta u slučaju kada korisnik ne započne s provedbom projekta i u roku od 90 dana od dana primitka predujma ne nastanu nikakvi troškovi</w:t>
      </w:r>
      <w:r w:rsidR="001C2365" w:rsidRPr="00672FBF">
        <w:rPr>
          <w:rFonts w:cstheme="minorHAnsi"/>
          <w:sz w:val="24"/>
          <w:szCs w:val="24"/>
        </w:rPr>
        <w:t>.</w:t>
      </w:r>
    </w:p>
    <w:p w14:paraId="2126AE00" w14:textId="77777777" w:rsidR="003037A9" w:rsidRPr="00672FBF" w:rsidRDefault="003037A9" w:rsidP="004B23D7">
      <w:pPr>
        <w:pStyle w:val="ListParagraph"/>
        <w:numPr>
          <w:ilvl w:val="0"/>
          <w:numId w:val="32"/>
        </w:numPr>
        <w:spacing w:before="0" w:after="0" w:line="240" w:lineRule="auto"/>
        <w:ind w:left="714" w:hanging="357"/>
        <w:rPr>
          <w:rFonts w:cstheme="minorHAnsi"/>
          <w:sz w:val="24"/>
          <w:szCs w:val="24"/>
        </w:rPr>
      </w:pPr>
      <w:r w:rsidRPr="00672FBF">
        <w:rPr>
          <w:rFonts w:cstheme="minorHAnsi"/>
          <w:sz w:val="24"/>
          <w:szCs w:val="24"/>
        </w:rPr>
        <w:t>Odluka o raskidu Ugovora i djelomičnom ili potpunom povratu sredstava</w:t>
      </w:r>
      <w:r w:rsidR="001C2365" w:rsidRPr="00672FBF">
        <w:rPr>
          <w:rFonts w:cstheme="minorHAnsi"/>
          <w:sz w:val="24"/>
          <w:szCs w:val="24"/>
        </w:rPr>
        <w:t>.</w:t>
      </w:r>
    </w:p>
    <w:p w14:paraId="63EDEAD3" w14:textId="77777777" w:rsidR="003037A9" w:rsidRPr="00672FBF" w:rsidRDefault="003037A9" w:rsidP="004B23D7">
      <w:pPr>
        <w:pStyle w:val="ListParagraph"/>
        <w:numPr>
          <w:ilvl w:val="0"/>
          <w:numId w:val="32"/>
        </w:numPr>
        <w:spacing w:before="0" w:after="0" w:line="240" w:lineRule="auto"/>
        <w:ind w:left="714" w:hanging="357"/>
        <w:rPr>
          <w:rFonts w:cstheme="minorHAnsi"/>
          <w:sz w:val="24"/>
          <w:szCs w:val="24"/>
        </w:rPr>
      </w:pPr>
      <w:r w:rsidRPr="00672FBF">
        <w:rPr>
          <w:rFonts w:cstheme="minorHAnsi"/>
          <w:sz w:val="24"/>
          <w:szCs w:val="24"/>
        </w:rPr>
        <w:t xml:space="preserve">Naknadno utvrđenje da je korisniku isplaćen </w:t>
      </w:r>
      <w:proofErr w:type="spellStart"/>
      <w:r w:rsidRPr="00672FBF">
        <w:rPr>
          <w:rFonts w:cstheme="minorHAnsi"/>
          <w:sz w:val="24"/>
          <w:szCs w:val="24"/>
        </w:rPr>
        <w:t>neprip</w:t>
      </w:r>
      <w:r w:rsidR="00E03B9B" w:rsidRPr="00672FBF">
        <w:rPr>
          <w:rFonts w:cstheme="minorHAnsi"/>
          <w:sz w:val="24"/>
          <w:szCs w:val="24"/>
        </w:rPr>
        <w:t>a</w:t>
      </w:r>
      <w:r w:rsidRPr="00672FBF">
        <w:rPr>
          <w:rFonts w:cstheme="minorHAnsi"/>
          <w:sz w:val="24"/>
          <w:szCs w:val="24"/>
        </w:rPr>
        <w:t>dajući</w:t>
      </w:r>
      <w:proofErr w:type="spellEnd"/>
      <w:r w:rsidRPr="00672FBF">
        <w:rPr>
          <w:rFonts w:cstheme="minorHAnsi"/>
          <w:sz w:val="24"/>
          <w:szCs w:val="24"/>
        </w:rPr>
        <w:t xml:space="preserve"> iznos bespovratnih sredstava.</w:t>
      </w:r>
    </w:p>
    <w:p w14:paraId="39567CAA" w14:textId="77777777" w:rsidR="003037A9" w:rsidRPr="00BA75CC" w:rsidRDefault="003037A9" w:rsidP="00E835E0">
      <w:pPr>
        <w:rPr>
          <w:sz w:val="24"/>
          <w:szCs w:val="24"/>
        </w:rPr>
      </w:pPr>
    </w:p>
    <w:p w14:paraId="0B25BEA3" w14:textId="43E38965" w:rsidR="002D0BA3" w:rsidRPr="007C4361" w:rsidRDefault="003037A9" w:rsidP="00E835E0">
      <w:pPr>
        <w:pStyle w:val="Heading2"/>
        <w:rPr>
          <w:rFonts w:eastAsia="Calibri"/>
          <w:szCs w:val="26"/>
        </w:rPr>
      </w:pPr>
      <w:bookmarkStart w:id="159" w:name="_Toc413937366"/>
      <w:bookmarkStart w:id="160" w:name="_Toc410305625"/>
      <w:bookmarkStart w:id="161" w:name="_Toc425768225"/>
      <w:bookmarkStart w:id="162" w:name="_Toc2692567"/>
      <w:r w:rsidRPr="007C4361">
        <w:rPr>
          <w:rFonts w:eastAsia="Calibri"/>
          <w:szCs w:val="26"/>
        </w:rPr>
        <w:t>Revizije projekta</w:t>
      </w:r>
      <w:bookmarkEnd w:id="159"/>
      <w:bookmarkEnd w:id="160"/>
      <w:bookmarkEnd w:id="161"/>
      <w:bookmarkEnd w:id="162"/>
    </w:p>
    <w:p w14:paraId="420F25F1" w14:textId="3A2483C0" w:rsidR="003037A9" w:rsidRPr="00672FBF" w:rsidRDefault="003037A9" w:rsidP="00E835E0">
      <w:pPr>
        <w:rPr>
          <w:sz w:val="24"/>
          <w:szCs w:val="24"/>
        </w:rPr>
      </w:pPr>
      <w:bookmarkStart w:id="163" w:name="_Toc413937367"/>
      <w:bookmarkStart w:id="164" w:name="_Toc410305626"/>
      <w:r w:rsidRPr="00672FBF">
        <w:rPr>
          <w:sz w:val="24"/>
          <w:szCs w:val="24"/>
        </w:rPr>
        <w:t xml:space="preserve">Revizorsko izvješće neovisnog ovlaštenog revizora o provjeri troškova projekta, korisnik je </w:t>
      </w:r>
      <w:r w:rsidRPr="00672FBF">
        <w:rPr>
          <w:b/>
          <w:sz w:val="24"/>
          <w:szCs w:val="24"/>
        </w:rPr>
        <w:t xml:space="preserve">obvezan predati uz Završno izvješće, za sve projekte čiji ukupno prihvatljivi troškovi projekta, navedeni u odredbama </w:t>
      </w:r>
      <w:r w:rsidR="00AA2C9F" w:rsidRPr="00672FBF">
        <w:rPr>
          <w:b/>
          <w:sz w:val="24"/>
          <w:szCs w:val="24"/>
        </w:rPr>
        <w:t>Ugovora</w:t>
      </w:r>
      <w:r w:rsidRPr="00672FBF">
        <w:rPr>
          <w:b/>
          <w:sz w:val="24"/>
          <w:szCs w:val="24"/>
        </w:rPr>
        <w:t>, premašuju 1.500.000,0</w:t>
      </w:r>
      <w:r w:rsidR="00011DC2" w:rsidRPr="00672FBF">
        <w:rPr>
          <w:b/>
          <w:sz w:val="24"/>
          <w:szCs w:val="24"/>
        </w:rPr>
        <w:t xml:space="preserve">0 HRK </w:t>
      </w:r>
      <w:r w:rsidR="00011DC2" w:rsidRPr="00672FBF">
        <w:rPr>
          <w:sz w:val="24"/>
          <w:szCs w:val="24"/>
        </w:rPr>
        <w:t>(</w:t>
      </w:r>
      <w:proofErr w:type="spellStart"/>
      <w:r w:rsidR="00011DC2" w:rsidRPr="00672FBF">
        <w:rPr>
          <w:sz w:val="24"/>
          <w:szCs w:val="24"/>
        </w:rPr>
        <w:t>milijunipetstotinatisuća</w:t>
      </w:r>
      <w:r w:rsidRPr="00672FBF">
        <w:rPr>
          <w:sz w:val="24"/>
          <w:szCs w:val="24"/>
        </w:rPr>
        <w:t>kuna</w:t>
      </w:r>
      <w:proofErr w:type="spellEnd"/>
      <w:r w:rsidRPr="00672FBF">
        <w:rPr>
          <w:sz w:val="24"/>
          <w:szCs w:val="24"/>
        </w:rPr>
        <w:t>).</w:t>
      </w:r>
      <w:r w:rsidR="00011DC2" w:rsidRPr="00672FBF">
        <w:rPr>
          <w:sz w:val="24"/>
          <w:szCs w:val="24"/>
        </w:rPr>
        <w:t xml:space="preserve"> </w:t>
      </w:r>
      <w:r w:rsidRPr="00672FBF">
        <w:rPr>
          <w:sz w:val="24"/>
          <w:szCs w:val="24"/>
        </w:rPr>
        <w:t xml:space="preserve">Navedena obveza </w:t>
      </w:r>
      <w:r w:rsidR="004E48C1" w:rsidRPr="00672FBF">
        <w:rPr>
          <w:sz w:val="24"/>
          <w:szCs w:val="24"/>
        </w:rPr>
        <w:t xml:space="preserve">postoji ako je tako </w:t>
      </w:r>
      <w:proofErr w:type="spellStart"/>
      <w:r w:rsidR="00E835E0" w:rsidRPr="00672FBF">
        <w:rPr>
          <w:sz w:val="24"/>
          <w:szCs w:val="24"/>
        </w:rPr>
        <w:t>utvrđ</w:t>
      </w:r>
      <w:r w:rsidR="004E48C1" w:rsidRPr="00672FBF">
        <w:rPr>
          <w:sz w:val="24"/>
          <w:szCs w:val="24"/>
        </w:rPr>
        <w:t>enou</w:t>
      </w:r>
      <w:proofErr w:type="spellEnd"/>
      <w:r w:rsidR="004E48C1" w:rsidRPr="00672FBF">
        <w:rPr>
          <w:sz w:val="24"/>
          <w:szCs w:val="24"/>
        </w:rPr>
        <w:t xml:space="preserve"> uvjetima Ugovora</w:t>
      </w:r>
      <w:r w:rsidRPr="00672FBF">
        <w:rPr>
          <w:sz w:val="24"/>
          <w:szCs w:val="24"/>
        </w:rPr>
        <w:t>.</w:t>
      </w:r>
    </w:p>
    <w:p w14:paraId="5A2F6744" w14:textId="77777777" w:rsidR="003037A9" w:rsidRPr="00BA75CC" w:rsidRDefault="003037A9" w:rsidP="00135185">
      <w:pPr>
        <w:spacing w:after="0" w:line="276" w:lineRule="auto"/>
        <w:rPr>
          <w:rFonts w:eastAsia="Calibri" w:cstheme="minorHAnsi"/>
          <w:sz w:val="24"/>
          <w:szCs w:val="24"/>
        </w:rPr>
      </w:pPr>
    </w:p>
    <w:p w14:paraId="059B2309" w14:textId="1563AA04" w:rsidR="002D0BA3" w:rsidRPr="007C4361" w:rsidRDefault="003037A9" w:rsidP="007C4361">
      <w:pPr>
        <w:pStyle w:val="Heading2"/>
        <w:rPr>
          <w:rFonts w:eastAsia="Calibri"/>
          <w:szCs w:val="26"/>
        </w:rPr>
      </w:pPr>
      <w:bookmarkStart w:id="165" w:name="_Toc425768226"/>
      <w:bookmarkStart w:id="166" w:name="_Toc2692568"/>
      <w:r w:rsidRPr="007C4361">
        <w:rPr>
          <w:rFonts w:eastAsia="Calibri"/>
          <w:szCs w:val="26"/>
        </w:rPr>
        <w:lastRenderedPageBreak/>
        <w:t>Informiranje i vidljivost</w:t>
      </w:r>
      <w:bookmarkEnd w:id="163"/>
      <w:bookmarkEnd w:id="164"/>
      <w:bookmarkEnd w:id="165"/>
      <w:bookmarkEnd w:id="166"/>
    </w:p>
    <w:p w14:paraId="2B9BB283" w14:textId="23AF2202" w:rsidR="003037A9" w:rsidRPr="00672FBF" w:rsidRDefault="003037A9" w:rsidP="00E835E0">
      <w:pPr>
        <w:rPr>
          <w:sz w:val="24"/>
          <w:szCs w:val="24"/>
        </w:rPr>
      </w:pPr>
      <w:r w:rsidRPr="00672FBF">
        <w:rPr>
          <w:sz w:val="24"/>
          <w:szCs w:val="24"/>
        </w:rPr>
        <w:t xml:space="preserve">Korisnik će se pridržavati zahtjeva vezanih za informiranje i vidljivost navedenih u Ugovoru i njegovim prilozima te zahtjeva navedenih u dokumentu </w:t>
      </w:r>
      <w:r w:rsidRPr="00672FBF">
        <w:rPr>
          <w:i/>
          <w:sz w:val="24"/>
          <w:szCs w:val="24"/>
        </w:rPr>
        <w:t>Informiranje, komunikacija i vidljivost - Upute za Prijavit</w:t>
      </w:r>
      <w:r w:rsidR="00E835E0" w:rsidRPr="00672FBF">
        <w:rPr>
          <w:i/>
          <w:sz w:val="24"/>
          <w:szCs w:val="24"/>
        </w:rPr>
        <w:t xml:space="preserve">elje za razdoblje 2014. – 2020. </w:t>
      </w:r>
      <w:r w:rsidRPr="00672FBF">
        <w:rPr>
          <w:sz w:val="24"/>
          <w:szCs w:val="24"/>
        </w:rPr>
        <w:t xml:space="preserve">Korisnik je posebno dužan poduzeti sve potrebne korake kako bi objavio činjenicu da EU sufinancira projekt te da je projekt koji se provodi u sklopu OPKK sufinanciranog od strane </w:t>
      </w:r>
      <w:r w:rsidR="002F4800" w:rsidRPr="00672FBF">
        <w:rPr>
          <w:sz w:val="24"/>
          <w:szCs w:val="24"/>
        </w:rPr>
        <w:t>Kohezijskog fonda</w:t>
      </w:r>
      <w:r w:rsidRPr="00672FBF">
        <w:rPr>
          <w:sz w:val="24"/>
          <w:szCs w:val="24"/>
        </w:rPr>
        <w:t xml:space="preserve">. </w:t>
      </w:r>
      <w:r w:rsidR="00E835E0" w:rsidRPr="00672FBF">
        <w:rPr>
          <w:sz w:val="24"/>
          <w:szCs w:val="24"/>
        </w:rPr>
        <w:t>PT2</w:t>
      </w:r>
      <w:r w:rsidRPr="00672FBF">
        <w:rPr>
          <w:sz w:val="24"/>
          <w:szCs w:val="24"/>
        </w:rPr>
        <w:t xml:space="preserve"> će osigurati potporu korisnicima vezano uz ispunjavanje zahtjeva vezanih uz informiranje i vidljivost. </w:t>
      </w:r>
    </w:p>
    <w:p w14:paraId="0F1C25CF" w14:textId="77777777" w:rsidR="003037A9" w:rsidRPr="00672FBF" w:rsidRDefault="003037A9" w:rsidP="00E835E0">
      <w:pPr>
        <w:rPr>
          <w:sz w:val="24"/>
          <w:szCs w:val="24"/>
        </w:rPr>
      </w:pPr>
    </w:p>
    <w:p w14:paraId="311F77C3" w14:textId="5D5492F2" w:rsidR="00E76DDF" w:rsidRPr="00672FBF" w:rsidRDefault="003037A9" w:rsidP="00E835E0">
      <w:pPr>
        <w:rPr>
          <w:sz w:val="24"/>
          <w:szCs w:val="24"/>
        </w:rPr>
      </w:pPr>
      <w:r w:rsidRPr="00672FBF">
        <w:rPr>
          <w:sz w:val="24"/>
          <w:szCs w:val="24"/>
        </w:rPr>
        <w:t xml:space="preserve">Upute za informiranje i vidljivost za Korisnike sredstava su dostupni na poveznici: </w:t>
      </w:r>
      <w:hyperlink r:id="rId22" w:history="1">
        <w:r w:rsidR="00E835E0" w:rsidRPr="00672FBF">
          <w:rPr>
            <w:rStyle w:val="Hyperlink"/>
            <w:sz w:val="24"/>
            <w:szCs w:val="24"/>
          </w:rPr>
          <w:t>https://strukturnifondovi.hr/vazni-dokumenti-operativni-program-konkurentnost-i-kohezija/</w:t>
        </w:r>
      </w:hyperlink>
      <w:r w:rsidR="00E835E0" w:rsidRPr="00672FBF">
        <w:rPr>
          <w:sz w:val="24"/>
          <w:szCs w:val="24"/>
        </w:rPr>
        <w:t xml:space="preserve"> </w:t>
      </w:r>
    </w:p>
    <w:p w14:paraId="1F42545A" w14:textId="77777777" w:rsidR="003037A9" w:rsidRPr="00672FBF" w:rsidRDefault="003037A9" w:rsidP="00E835E0">
      <w:pPr>
        <w:rPr>
          <w:sz w:val="24"/>
          <w:szCs w:val="24"/>
        </w:rPr>
      </w:pPr>
      <w:r w:rsidRPr="00672FBF">
        <w:rPr>
          <w:sz w:val="24"/>
          <w:szCs w:val="24"/>
        </w:rPr>
        <w:t xml:space="preserve">Osim mjera informiranja i vidljivosti koje korisnik samostalno poduzima u okviru projekta, korisnik je obavezan odazvati se na pozive </w:t>
      </w:r>
      <w:r w:rsidR="0058000A" w:rsidRPr="00672FBF">
        <w:rPr>
          <w:sz w:val="24"/>
          <w:szCs w:val="24"/>
        </w:rPr>
        <w:t>UT-a</w:t>
      </w:r>
      <w:r w:rsidR="004817BA" w:rsidRPr="00672FBF">
        <w:rPr>
          <w:sz w:val="24"/>
          <w:szCs w:val="24"/>
        </w:rPr>
        <w:t xml:space="preserve"> i </w:t>
      </w:r>
      <w:r w:rsidRPr="00672FBF">
        <w:rPr>
          <w:sz w:val="24"/>
          <w:szCs w:val="24"/>
        </w:rPr>
        <w:t>PT2 za sudjelovanje na organiziranim događanjima informiranja i vidljivosti.</w:t>
      </w:r>
    </w:p>
    <w:p w14:paraId="242E740D" w14:textId="77777777" w:rsidR="007C4361" w:rsidRPr="00BA75CC" w:rsidRDefault="007C4361" w:rsidP="00135185">
      <w:pPr>
        <w:spacing w:after="0" w:line="276" w:lineRule="auto"/>
        <w:rPr>
          <w:rFonts w:eastAsia="Calibri" w:cstheme="minorHAnsi"/>
          <w:sz w:val="24"/>
          <w:szCs w:val="24"/>
        </w:rPr>
      </w:pPr>
    </w:p>
    <w:p w14:paraId="7D619B97" w14:textId="04127B82" w:rsidR="003037A9" w:rsidRPr="004B23D7" w:rsidRDefault="003037A9" w:rsidP="004B23D7">
      <w:pPr>
        <w:pStyle w:val="Heading1"/>
      </w:pPr>
      <w:bookmarkStart w:id="167" w:name="_OBRASCI_I_PRILOZI"/>
      <w:bookmarkStart w:id="168" w:name="_Toc452468722"/>
      <w:bookmarkStart w:id="169" w:name="_Toc504659097"/>
      <w:bookmarkStart w:id="170" w:name="_Toc2692569"/>
      <w:bookmarkEnd w:id="167"/>
      <w:r w:rsidRPr="00BA75CC">
        <w:t>OBRASCI I PRILOZI</w:t>
      </w:r>
      <w:bookmarkEnd w:id="168"/>
      <w:bookmarkEnd w:id="169"/>
      <w:bookmarkEnd w:id="170"/>
    </w:p>
    <w:p w14:paraId="6F9A07DF" w14:textId="77777777" w:rsidR="004B23D7" w:rsidRDefault="004B23D7" w:rsidP="004B23D7">
      <w:pPr>
        <w:spacing w:before="0" w:after="0" w:line="240" w:lineRule="auto"/>
        <w:rPr>
          <w:b/>
          <w:sz w:val="24"/>
          <w:szCs w:val="24"/>
        </w:rPr>
      </w:pPr>
    </w:p>
    <w:p w14:paraId="249AE9C4" w14:textId="1EEFC660" w:rsidR="003037A9" w:rsidRPr="007C4361" w:rsidRDefault="003037A9" w:rsidP="004B23D7">
      <w:pPr>
        <w:spacing w:before="0" w:after="0" w:line="240" w:lineRule="auto"/>
        <w:rPr>
          <w:b/>
          <w:sz w:val="24"/>
          <w:szCs w:val="24"/>
        </w:rPr>
      </w:pPr>
      <w:r w:rsidRPr="007C4361">
        <w:rPr>
          <w:b/>
          <w:sz w:val="24"/>
          <w:szCs w:val="24"/>
        </w:rPr>
        <w:t xml:space="preserve">Obrasci koji su sastavni dio Poziva: </w:t>
      </w:r>
    </w:p>
    <w:p w14:paraId="6606CC0F" w14:textId="77777777" w:rsidR="0058000A" w:rsidRPr="00672FBF" w:rsidRDefault="003037A9" w:rsidP="004B23D7">
      <w:pPr>
        <w:spacing w:before="0" w:after="0" w:line="240" w:lineRule="auto"/>
        <w:rPr>
          <w:sz w:val="24"/>
          <w:szCs w:val="24"/>
        </w:rPr>
      </w:pPr>
      <w:r w:rsidRPr="00672FBF">
        <w:rPr>
          <w:sz w:val="24"/>
          <w:szCs w:val="24"/>
        </w:rPr>
        <w:t xml:space="preserve">Obrazac 1. Prijavni obrazac - elektronska verzija dostupna u sustavu eFondovi </w:t>
      </w:r>
    </w:p>
    <w:p w14:paraId="2DCF3CB5" w14:textId="77777777" w:rsidR="003037A9" w:rsidRPr="00672FBF" w:rsidRDefault="003037A9" w:rsidP="004B23D7">
      <w:pPr>
        <w:spacing w:before="0" w:after="0" w:line="240" w:lineRule="auto"/>
        <w:rPr>
          <w:rFonts w:eastAsia="Times New Roman" w:cstheme="minorHAnsi"/>
          <w:sz w:val="24"/>
          <w:szCs w:val="24"/>
        </w:rPr>
      </w:pPr>
      <w:r w:rsidRPr="00672FBF">
        <w:rPr>
          <w:rFonts w:eastAsia="Times New Roman" w:cstheme="minorHAnsi"/>
          <w:sz w:val="24"/>
          <w:szCs w:val="24"/>
        </w:rPr>
        <w:t>(</w:t>
      </w:r>
      <w:hyperlink r:id="rId23" w:history="1">
        <w:r w:rsidRPr="00672FBF">
          <w:rPr>
            <w:rFonts w:eastAsia="Times New Roman" w:cstheme="minorHAnsi"/>
            <w:color w:val="0563C1"/>
            <w:sz w:val="24"/>
            <w:szCs w:val="24"/>
            <w:u w:val="single"/>
          </w:rPr>
          <w:t>http://efondovi.mrrfeu.hr</w:t>
        </w:r>
      </w:hyperlink>
      <w:r w:rsidRPr="00672FBF">
        <w:rPr>
          <w:rFonts w:eastAsia="Times New Roman" w:cstheme="minorHAnsi"/>
          <w:sz w:val="24"/>
          <w:szCs w:val="24"/>
        </w:rPr>
        <w:t xml:space="preserve">); </w:t>
      </w:r>
    </w:p>
    <w:p w14:paraId="0258BCC1" w14:textId="7D864450" w:rsidR="00E95EFE" w:rsidRPr="00672FBF" w:rsidRDefault="00E95EFE" w:rsidP="004B23D7">
      <w:pPr>
        <w:spacing w:before="0" w:after="0" w:line="240" w:lineRule="auto"/>
        <w:rPr>
          <w:sz w:val="24"/>
          <w:szCs w:val="24"/>
        </w:rPr>
      </w:pPr>
      <w:r w:rsidRPr="00672FBF">
        <w:rPr>
          <w:sz w:val="24"/>
          <w:szCs w:val="24"/>
        </w:rPr>
        <w:t xml:space="preserve">Obrazac </w:t>
      </w:r>
      <w:r w:rsidR="00684D27" w:rsidRPr="00672FBF">
        <w:rPr>
          <w:sz w:val="24"/>
          <w:szCs w:val="24"/>
        </w:rPr>
        <w:t>2</w:t>
      </w:r>
      <w:r w:rsidRPr="00672FBF">
        <w:rPr>
          <w:sz w:val="24"/>
          <w:szCs w:val="24"/>
        </w:rPr>
        <w:t>. Izjava prijavitelja</w:t>
      </w:r>
      <w:r w:rsidR="0017550C" w:rsidRPr="00672FBF">
        <w:rPr>
          <w:sz w:val="24"/>
          <w:szCs w:val="24"/>
        </w:rPr>
        <w:t xml:space="preserve"> </w:t>
      </w:r>
      <w:r w:rsidR="004E48C1" w:rsidRPr="00BA75CC">
        <w:rPr>
          <w:rFonts w:eastAsia="Times New Roman" w:cstheme="minorHAnsi"/>
          <w:sz w:val="24"/>
          <w:szCs w:val="24"/>
        </w:rPr>
        <w:t>o istinitosti podataka</w:t>
      </w:r>
    </w:p>
    <w:p w14:paraId="475C1A1F" w14:textId="14BF42E9" w:rsidR="00C37440" w:rsidRPr="00672FBF" w:rsidRDefault="00D31A74" w:rsidP="004B23D7">
      <w:pPr>
        <w:spacing w:before="0" w:after="0" w:line="240" w:lineRule="auto"/>
        <w:rPr>
          <w:sz w:val="24"/>
          <w:szCs w:val="24"/>
        </w:rPr>
      </w:pPr>
      <w:r w:rsidRPr="00E651A3">
        <w:rPr>
          <w:sz w:val="24"/>
          <w:szCs w:val="24"/>
        </w:rPr>
        <w:t xml:space="preserve">Obrazac </w:t>
      </w:r>
      <w:r w:rsidR="009B3044" w:rsidRPr="00E651A3">
        <w:rPr>
          <w:sz w:val="24"/>
          <w:szCs w:val="24"/>
        </w:rPr>
        <w:t>3</w:t>
      </w:r>
      <w:r w:rsidR="00C37440" w:rsidRPr="00E651A3">
        <w:rPr>
          <w:sz w:val="24"/>
          <w:szCs w:val="24"/>
        </w:rPr>
        <w:t>. Izjava prijavitelja o odricanju od prava na prigovor</w:t>
      </w:r>
    </w:p>
    <w:p w14:paraId="109647D3" w14:textId="5711778C" w:rsidR="00E835E0" w:rsidRPr="00672FBF" w:rsidRDefault="00D31A74" w:rsidP="004B23D7">
      <w:pPr>
        <w:spacing w:before="0" w:after="0" w:line="240" w:lineRule="auto"/>
        <w:rPr>
          <w:sz w:val="24"/>
          <w:szCs w:val="24"/>
        </w:rPr>
      </w:pPr>
      <w:r w:rsidRPr="007C4361">
        <w:rPr>
          <w:sz w:val="24"/>
          <w:szCs w:val="24"/>
        </w:rPr>
        <w:t xml:space="preserve">Obrazac </w:t>
      </w:r>
      <w:r w:rsidR="00764A3F" w:rsidRPr="007C4361">
        <w:rPr>
          <w:sz w:val="24"/>
          <w:szCs w:val="24"/>
        </w:rPr>
        <w:t>4</w:t>
      </w:r>
      <w:r w:rsidR="00AB097B" w:rsidRPr="007C4361">
        <w:rPr>
          <w:sz w:val="24"/>
          <w:szCs w:val="24"/>
        </w:rPr>
        <w:t xml:space="preserve"> Infrastrukturna komponenta projekta</w:t>
      </w:r>
    </w:p>
    <w:p w14:paraId="3362F6A6" w14:textId="77777777" w:rsidR="00C37440" w:rsidRPr="00672FBF" w:rsidRDefault="00C37440" w:rsidP="004B23D7">
      <w:pPr>
        <w:spacing w:before="0" w:after="0" w:line="240" w:lineRule="auto"/>
        <w:rPr>
          <w:sz w:val="24"/>
          <w:szCs w:val="24"/>
        </w:rPr>
      </w:pPr>
    </w:p>
    <w:p w14:paraId="7F44A832" w14:textId="77777777" w:rsidR="0055465E" w:rsidRPr="007C4361" w:rsidRDefault="0055465E" w:rsidP="004B23D7">
      <w:pPr>
        <w:spacing w:before="0" w:after="0" w:line="240" w:lineRule="auto"/>
        <w:rPr>
          <w:b/>
          <w:sz w:val="24"/>
          <w:szCs w:val="24"/>
        </w:rPr>
      </w:pPr>
      <w:r w:rsidRPr="007C4361">
        <w:rPr>
          <w:b/>
          <w:sz w:val="24"/>
          <w:szCs w:val="24"/>
        </w:rPr>
        <w:t xml:space="preserve">Prilozi koji sastavni dio Poziva: </w:t>
      </w:r>
    </w:p>
    <w:p w14:paraId="07F57031" w14:textId="10085588" w:rsidR="0055465E" w:rsidRPr="00672FBF" w:rsidRDefault="0055465E" w:rsidP="004B23D7">
      <w:pPr>
        <w:spacing w:before="0" w:after="0" w:line="240" w:lineRule="auto"/>
        <w:rPr>
          <w:sz w:val="24"/>
          <w:szCs w:val="24"/>
        </w:rPr>
      </w:pPr>
      <w:r w:rsidRPr="00672FBF">
        <w:rPr>
          <w:sz w:val="24"/>
          <w:szCs w:val="24"/>
        </w:rPr>
        <w:t xml:space="preserve">Prilog 1. </w:t>
      </w:r>
      <w:r w:rsidR="006F11B0" w:rsidRPr="00E651A3">
        <w:rPr>
          <w:sz w:val="24"/>
          <w:szCs w:val="24"/>
        </w:rPr>
        <w:t xml:space="preserve">Ugovor </w:t>
      </w:r>
    </w:p>
    <w:p w14:paraId="6DDDBC2C" w14:textId="2AC5E985" w:rsidR="0055465E" w:rsidRPr="00672FBF" w:rsidRDefault="0055465E" w:rsidP="004B23D7">
      <w:pPr>
        <w:spacing w:before="0" w:after="0" w:line="240" w:lineRule="auto"/>
        <w:rPr>
          <w:sz w:val="24"/>
          <w:szCs w:val="24"/>
        </w:rPr>
      </w:pPr>
      <w:r w:rsidRPr="00672FBF">
        <w:rPr>
          <w:sz w:val="24"/>
          <w:szCs w:val="24"/>
        </w:rPr>
        <w:t xml:space="preserve">Prilog 2. </w:t>
      </w:r>
      <w:r w:rsidR="006F11B0" w:rsidRPr="00E651A3">
        <w:rPr>
          <w:sz w:val="24"/>
          <w:szCs w:val="24"/>
        </w:rPr>
        <w:t xml:space="preserve">Opći uvjeti </w:t>
      </w:r>
      <w:r w:rsidRPr="00672FBF">
        <w:rPr>
          <w:sz w:val="24"/>
          <w:szCs w:val="24"/>
        </w:rPr>
        <w:t>Ugovor</w:t>
      </w:r>
      <w:r w:rsidR="00D31A74" w:rsidRPr="00672FBF">
        <w:rPr>
          <w:sz w:val="24"/>
          <w:szCs w:val="24"/>
        </w:rPr>
        <w:t>a</w:t>
      </w:r>
    </w:p>
    <w:p w14:paraId="1475F976" w14:textId="2EE56FD2" w:rsidR="0055465E" w:rsidRPr="00672FBF" w:rsidRDefault="00F120CF" w:rsidP="004B23D7">
      <w:pPr>
        <w:spacing w:before="0" w:after="0" w:line="240" w:lineRule="auto"/>
        <w:rPr>
          <w:sz w:val="24"/>
          <w:szCs w:val="24"/>
        </w:rPr>
      </w:pPr>
      <w:r w:rsidRPr="00672FBF">
        <w:rPr>
          <w:sz w:val="24"/>
          <w:szCs w:val="24"/>
        </w:rPr>
        <w:t xml:space="preserve">Prilog </w:t>
      </w:r>
      <w:r w:rsidR="007645B4" w:rsidRPr="00672FBF">
        <w:rPr>
          <w:sz w:val="24"/>
          <w:szCs w:val="24"/>
        </w:rPr>
        <w:t>3</w:t>
      </w:r>
      <w:r w:rsidRPr="00672FBF">
        <w:rPr>
          <w:sz w:val="24"/>
          <w:szCs w:val="24"/>
        </w:rPr>
        <w:t xml:space="preserve">. </w:t>
      </w:r>
      <w:r w:rsidR="0055465E" w:rsidRPr="00672FBF">
        <w:rPr>
          <w:sz w:val="24"/>
          <w:szCs w:val="24"/>
        </w:rPr>
        <w:t>Izvješće nakon provedbe projekta i kontrolna lista</w:t>
      </w:r>
    </w:p>
    <w:p w14:paraId="0CEFDE3D" w14:textId="32FF9193" w:rsidR="0055465E" w:rsidRPr="00672FBF" w:rsidRDefault="00F120CF" w:rsidP="004B23D7">
      <w:pPr>
        <w:spacing w:before="0" w:after="0" w:line="240" w:lineRule="auto"/>
        <w:rPr>
          <w:sz w:val="24"/>
          <w:szCs w:val="24"/>
        </w:rPr>
      </w:pPr>
      <w:r w:rsidRPr="00672FBF">
        <w:rPr>
          <w:sz w:val="24"/>
          <w:szCs w:val="24"/>
        </w:rPr>
        <w:t xml:space="preserve">Prilog </w:t>
      </w:r>
      <w:r w:rsidR="007645B4" w:rsidRPr="00672FBF">
        <w:rPr>
          <w:sz w:val="24"/>
          <w:szCs w:val="24"/>
        </w:rPr>
        <w:t>4</w:t>
      </w:r>
      <w:r w:rsidR="0055465E" w:rsidRPr="00672FBF">
        <w:rPr>
          <w:sz w:val="24"/>
          <w:szCs w:val="24"/>
        </w:rPr>
        <w:t>. Pravila o financijskim korekcijama</w:t>
      </w:r>
    </w:p>
    <w:p w14:paraId="692D90BE" w14:textId="1180766B" w:rsidR="0055465E" w:rsidRPr="00672FBF" w:rsidRDefault="00F120CF" w:rsidP="004B23D7">
      <w:pPr>
        <w:spacing w:before="0" w:after="0" w:line="240" w:lineRule="auto"/>
        <w:rPr>
          <w:sz w:val="24"/>
          <w:szCs w:val="24"/>
        </w:rPr>
      </w:pPr>
      <w:r w:rsidRPr="00672FBF">
        <w:rPr>
          <w:sz w:val="24"/>
          <w:szCs w:val="24"/>
        </w:rPr>
        <w:t xml:space="preserve">Prilog </w:t>
      </w:r>
      <w:r w:rsidR="007645B4" w:rsidRPr="00672FBF">
        <w:rPr>
          <w:sz w:val="24"/>
          <w:szCs w:val="24"/>
        </w:rPr>
        <w:t>5</w:t>
      </w:r>
      <w:r w:rsidR="0055465E" w:rsidRPr="00672FBF">
        <w:rPr>
          <w:sz w:val="24"/>
          <w:szCs w:val="24"/>
        </w:rPr>
        <w:t xml:space="preserve">. Uvjeti korištenja sustava eFondovi </w:t>
      </w:r>
    </w:p>
    <w:p w14:paraId="6894EB7D" w14:textId="30040743" w:rsidR="00587506" w:rsidRDefault="00587506" w:rsidP="00135185">
      <w:pPr>
        <w:spacing w:after="0" w:line="276" w:lineRule="auto"/>
        <w:rPr>
          <w:rFonts w:eastAsia="Times New Roman" w:cstheme="minorHAnsi"/>
          <w:sz w:val="24"/>
          <w:szCs w:val="24"/>
        </w:rPr>
      </w:pPr>
    </w:p>
    <w:p w14:paraId="259770D4" w14:textId="3DD0468A" w:rsidR="007C4361" w:rsidRDefault="007C4361" w:rsidP="00135185">
      <w:pPr>
        <w:spacing w:after="0" w:line="276" w:lineRule="auto"/>
        <w:rPr>
          <w:rFonts w:eastAsia="Times New Roman" w:cstheme="minorHAnsi"/>
          <w:sz w:val="24"/>
          <w:szCs w:val="24"/>
        </w:rPr>
      </w:pPr>
    </w:p>
    <w:p w14:paraId="7A2EE795" w14:textId="58472A59" w:rsidR="007C4361" w:rsidRDefault="007C4361" w:rsidP="00135185">
      <w:pPr>
        <w:spacing w:after="0" w:line="276" w:lineRule="auto"/>
        <w:rPr>
          <w:rFonts w:eastAsia="Times New Roman" w:cstheme="minorHAnsi"/>
          <w:sz w:val="24"/>
          <w:szCs w:val="24"/>
        </w:rPr>
      </w:pPr>
    </w:p>
    <w:p w14:paraId="3D307ACA" w14:textId="06DDDDC8" w:rsidR="007C4361" w:rsidRDefault="007C4361" w:rsidP="00135185">
      <w:pPr>
        <w:spacing w:after="0" w:line="276" w:lineRule="auto"/>
        <w:rPr>
          <w:rFonts w:eastAsia="Times New Roman" w:cstheme="minorHAnsi"/>
          <w:sz w:val="24"/>
          <w:szCs w:val="24"/>
        </w:rPr>
      </w:pPr>
    </w:p>
    <w:p w14:paraId="0891F80F" w14:textId="2C2FCD2C" w:rsidR="007C4361" w:rsidRDefault="007C4361" w:rsidP="00135185">
      <w:pPr>
        <w:spacing w:after="0" w:line="276" w:lineRule="auto"/>
        <w:rPr>
          <w:rFonts w:eastAsia="Times New Roman" w:cstheme="minorHAnsi"/>
          <w:sz w:val="24"/>
          <w:szCs w:val="24"/>
        </w:rPr>
      </w:pPr>
    </w:p>
    <w:p w14:paraId="40DEECD9" w14:textId="0AF21F33" w:rsidR="007C4361" w:rsidRDefault="007C4361" w:rsidP="00135185">
      <w:pPr>
        <w:spacing w:after="0" w:line="276" w:lineRule="auto"/>
        <w:rPr>
          <w:rFonts w:eastAsia="Times New Roman" w:cstheme="minorHAnsi"/>
          <w:sz w:val="24"/>
          <w:szCs w:val="24"/>
        </w:rPr>
      </w:pPr>
    </w:p>
    <w:p w14:paraId="05A3A0ED" w14:textId="15D7CAA4" w:rsidR="007C4361" w:rsidRDefault="007C4361" w:rsidP="00135185">
      <w:pPr>
        <w:spacing w:after="0" w:line="276" w:lineRule="auto"/>
        <w:rPr>
          <w:rFonts w:eastAsia="Times New Roman" w:cstheme="minorHAnsi"/>
          <w:sz w:val="24"/>
          <w:szCs w:val="24"/>
        </w:rPr>
      </w:pPr>
    </w:p>
    <w:p w14:paraId="1285B7AB" w14:textId="2087906A" w:rsidR="007C4361" w:rsidRDefault="007C4361" w:rsidP="00135185">
      <w:pPr>
        <w:spacing w:after="0" w:line="276" w:lineRule="auto"/>
        <w:rPr>
          <w:rFonts w:eastAsia="Times New Roman" w:cstheme="minorHAnsi"/>
          <w:sz w:val="24"/>
          <w:szCs w:val="24"/>
        </w:rPr>
      </w:pPr>
    </w:p>
    <w:p w14:paraId="0BBC0229" w14:textId="134F65C4" w:rsidR="007C4361" w:rsidRDefault="007C4361" w:rsidP="00135185">
      <w:pPr>
        <w:spacing w:after="0" w:line="276" w:lineRule="auto"/>
        <w:rPr>
          <w:rFonts w:eastAsia="Times New Roman" w:cstheme="minorHAnsi"/>
          <w:sz w:val="24"/>
          <w:szCs w:val="24"/>
        </w:rPr>
      </w:pPr>
    </w:p>
    <w:p w14:paraId="5DBF5C21" w14:textId="77777777" w:rsidR="007C4361" w:rsidRPr="00BA75CC" w:rsidRDefault="007C4361" w:rsidP="00135185">
      <w:pPr>
        <w:spacing w:after="0" w:line="276" w:lineRule="auto"/>
        <w:rPr>
          <w:rFonts w:eastAsia="Times New Roman" w:cstheme="minorHAnsi"/>
          <w:sz w:val="24"/>
          <w:szCs w:val="24"/>
        </w:rPr>
      </w:pPr>
    </w:p>
    <w:p w14:paraId="341AFCDE" w14:textId="77777777" w:rsidR="003037A9" w:rsidRPr="00BA75CC" w:rsidRDefault="003037A9" w:rsidP="00996E2C">
      <w:pPr>
        <w:pStyle w:val="Heading1"/>
      </w:pPr>
      <w:bookmarkStart w:id="171" w:name="_POJMOVNIK"/>
      <w:bookmarkStart w:id="172" w:name="_Toc452468723"/>
      <w:bookmarkStart w:id="173" w:name="_Toc2692570"/>
      <w:bookmarkEnd w:id="171"/>
      <w:r w:rsidRPr="00BA75CC">
        <w:lastRenderedPageBreak/>
        <w:t>POJMOVNIK</w:t>
      </w:r>
      <w:bookmarkEnd w:id="172"/>
      <w:bookmarkEnd w:id="173"/>
    </w:p>
    <w:p w14:paraId="0A639E0E" w14:textId="77777777" w:rsidR="00EF3A67" w:rsidRPr="00BA75CC" w:rsidRDefault="00EF3A67" w:rsidP="0068045B">
      <w:pPr>
        <w:rPr>
          <w:sz w:val="24"/>
          <w:szCs w:val="24"/>
        </w:rPr>
      </w:pPr>
    </w:p>
    <w:p w14:paraId="2AB3248D" w14:textId="77777777" w:rsidR="007F3574" w:rsidRPr="00672FBF" w:rsidRDefault="007F3574" w:rsidP="00B2286F">
      <w:pPr>
        <w:rPr>
          <w:sz w:val="24"/>
          <w:szCs w:val="24"/>
        </w:rPr>
      </w:pPr>
      <w:r w:rsidRPr="00672FBF">
        <w:rPr>
          <w:b/>
          <w:sz w:val="24"/>
          <w:szCs w:val="24"/>
        </w:rPr>
        <w:t>Administrativna provjera</w:t>
      </w:r>
      <w:r w:rsidRPr="00672FBF">
        <w:rPr>
          <w:sz w:val="24"/>
          <w:szCs w:val="24"/>
        </w:rPr>
        <w:t xml:space="preserve"> je postupak provjere usklađenosti projektnog prijedloga s administrativnim kriterijima primjenjivima na postupak dodjele. </w:t>
      </w:r>
    </w:p>
    <w:p w14:paraId="358E082B" w14:textId="77777777" w:rsidR="007F3574" w:rsidRPr="00672FBF" w:rsidRDefault="007F3574" w:rsidP="007B27E7">
      <w:pPr>
        <w:rPr>
          <w:sz w:val="24"/>
          <w:szCs w:val="24"/>
        </w:rPr>
      </w:pPr>
      <w:r w:rsidRPr="00672FBF">
        <w:rPr>
          <w:b/>
          <w:sz w:val="24"/>
          <w:szCs w:val="24"/>
        </w:rPr>
        <w:t>Bespovratna sredstva</w:t>
      </w:r>
      <w:r w:rsidRPr="00672FBF">
        <w:rPr>
          <w:sz w:val="24"/>
          <w:szCs w:val="24"/>
        </w:rPr>
        <w:t xml:space="preserve"> su iznos novca koji se može dodijeliti Korisniku. Definira se u apsolutnim brojkama i u omjeru u odnosu na potrebni doprinos Korisnika. </w:t>
      </w:r>
    </w:p>
    <w:p w14:paraId="24DC3662" w14:textId="1E77D9FA" w:rsidR="001D0BA0" w:rsidRPr="00672FBF" w:rsidRDefault="007F3574" w:rsidP="007B27E7">
      <w:pPr>
        <w:rPr>
          <w:sz w:val="24"/>
          <w:szCs w:val="24"/>
        </w:rPr>
      </w:pPr>
      <w:r w:rsidRPr="00672FBF">
        <w:rPr>
          <w:b/>
          <w:sz w:val="24"/>
          <w:szCs w:val="24"/>
        </w:rPr>
        <w:t>Državne potpore</w:t>
      </w:r>
      <w:r w:rsidRPr="00672FBF">
        <w:rPr>
          <w:sz w:val="24"/>
          <w:szCs w:val="24"/>
        </w:rPr>
        <w:t xml:space="preserve"> - državne potpore u smislu članka 107. stavka 1. Uredbe o funkc</w:t>
      </w:r>
      <w:r w:rsidR="007B27E7" w:rsidRPr="00672FBF">
        <w:rPr>
          <w:sz w:val="24"/>
          <w:szCs w:val="24"/>
        </w:rPr>
        <w:t xml:space="preserve">ioniranju Europske unije (UFEU). </w:t>
      </w:r>
    </w:p>
    <w:p w14:paraId="2F1F227F" w14:textId="77777777" w:rsidR="001D0BA0" w:rsidRPr="00672FBF" w:rsidRDefault="001D0BA0" w:rsidP="007B27E7">
      <w:pPr>
        <w:rPr>
          <w:sz w:val="24"/>
          <w:szCs w:val="24"/>
        </w:rPr>
      </w:pPr>
      <w:r w:rsidRPr="00672FBF">
        <w:rPr>
          <w:b/>
          <w:sz w:val="24"/>
          <w:szCs w:val="24"/>
        </w:rPr>
        <w:t>ESI fondovi</w:t>
      </w:r>
      <w:r w:rsidRPr="00672FBF">
        <w:rPr>
          <w:sz w:val="24"/>
          <w:szCs w:val="24"/>
        </w:rPr>
        <w:t xml:space="preserve"> su Europski strukturni i investicijski fondovi - ESF, EFRR, KF, EFPR i EPFRR, sukladno recitalu 2. Uredbe (EU) br. 1303/2013.</w:t>
      </w:r>
    </w:p>
    <w:p w14:paraId="587B3442" w14:textId="77777777" w:rsidR="001D0BA0" w:rsidRPr="00672FBF" w:rsidRDefault="001D0BA0" w:rsidP="007B27E7">
      <w:pPr>
        <w:rPr>
          <w:sz w:val="24"/>
          <w:szCs w:val="24"/>
        </w:rPr>
      </w:pPr>
      <w:r w:rsidRPr="00672FBF">
        <w:rPr>
          <w:b/>
          <w:sz w:val="24"/>
          <w:szCs w:val="24"/>
        </w:rPr>
        <w:t>eFondovi</w:t>
      </w:r>
      <w:r w:rsidRPr="00672FBF">
        <w:rPr>
          <w:sz w:val="24"/>
          <w:szCs w:val="24"/>
        </w:rPr>
        <w:t xml:space="preserve"> je informatički sustav namijenjen za zabilježbu, pohranu i obradu podataka nužnih za financijsko praćenje i praćenje provedbe projekata.</w:t>
      </w:r>
    </w:p>
    <w:p w14:paraId="0990A4D1" w14:textId="77777777" w:rsidR="00013558" w:rsidRPr="00672FBF" w:rsidRDefault="001D0BA0" w:rsidP="007B27E7">
      <w:pPr>
        <w:rPr>
          <w:sz w:val="24"/>
          <w:szCs w:val="24"/>
        </w:rPr>
      </w:pPr>
      <w:r w:rsidRPr="00672FBF">
        <w:rPr>
          <w:b/>
          <w:sz w:val="24"/>
          <w:szCs w:val="24"/>
        </w:rPr>
        <w:t>Fondovi</w:t>
      </w:r>
      <w:r w:rsidRPr="00672FBF">
        <w:rPr>
          <w:sz w:val="24"/>
          <w:szCs w:val="24"/>
        </w:rPr>
        <w:t xml:space="preserve"> - ESF, EFRR i KF, sukladno recitalu 9. Uredbe (EU) br.  1303/2013.</w:t>
      </w:r>
    </w:p>
    <w:p w14:paraId="0D0F9B6E" w14:textId="77777777" w:rsidR="000450FE" w:rsidRPr="00672FBF" w:rsidRDefault="00013558" w:rsidP="007B27E7">
      <w:pPr>
        <w:rPr>
          <w:sz w:val="24"/>
          <w:szCs w:val="24"/>
        </w:rPr>
      </w:pPr>
      <w:r w:rsidRPr="00672FBF">
        <w:rPr>
          <w:b/>
          <w:sz w:val="24"/>
          <w:szCs w:val="24"/>
        </w:rPr>
        <w:t>Glavni projekt</w:t>
      </w:r>
      <w:r w:rsidRPr="00672FBF">
        <w:rPr>
          <w:sz w:val="24"/>
          <w:szCs w:val="24"/>
        </w:rPr>
        <w:tab/>
        <w:t xml:space="preserve"> je skup međusobno usklađenih projekata kojima se daje tehničko rješenje građevine i dokazuje ispunjavanje temeljnih zahtjeva za građevinu te drugih propisanih i određenih zahtjeva i uvjeta, izrađen prema Zakonu o gradnji (NN 153/13, 20/17) i Pravilniku o obveznom sadržaju i opremanju projekata građevina (NN 64/14, 41/15, 105/15, 61/16, 20/17).</w:t>
      </w:r>
    </w:p>
    <w:p w14:paraId="2ACA729A" w14:textId="77777777" w:rsidR="007F3574" w:rsidRPr="00672FBF" w:rsidRDefault="007F3574" w:rsidP="00951E29">
      <w:pPr>
        <w:rPr>
          <w:sz w:val="24"/>
          <w:szCs w:val="24"/>
        </w:rPr>
      </w:pPr>
      <w:r w:rsidRPr="00672FBF">
        <w:rPr>
          <w:b/>
          <w:sz w:val="24"/>
          <w:szCs w:val="24"/>
        </w:rPr>
        <w:t>Korisnik</w:t>
      </w:r>
      <w:r w:rsidRPr="00672FBF">
        <w:rPr>
          <w:sz w:val="24"/>
          <w:szCs w:val="24"/>
        </w:rPr>
        <w:t xml:space="preserve"> je uspješan prijavitelj s kojim se potpisuje Ugovor o dodjeli bespovratnih sre</w:t>
      </w:r>
      <w:r w:rsidR="0077627A" w:rsidRPr="00672FBF">
        <w:rPr>
          <w:sz w:val="24"/>
          <w:szCs w:val="24"/>
        </w:rPr>
        <w:t>dstava</w:t>
      </w:r>
      <w:r w:rsidR="00951E29" w:rsidRPr="00672FBF">
        <w:rPr>
          <w:sz w:val="24"/>
          <w:szCs w:val="24"/>
        </w:rPr>
        <w:t>.</w:t>
      </w:r>
      <w:r w:rsidRPr="00672FBF">
        <w:rPr>
          <w:sz w:val="24"/>
          <w:szCs w:val="24"/>
        </w:rPr>
        <w:t xml:space="preserve"> Izravno je odgovoran za početak, upravljanje, provedbu i rezultate projekta. </w:t>
      </w:r>
    </w:p>
    <w:p w14:paraId="339B34CB" w14:textId="77777777" w:rsidR="00F451D5" w:rsidRPr="00672FBF" w:rsidRDefault="007F3574" w:rsidP="00951E29">
      <w:pPr>
        <w:rPr>
          <w:sz w:val="24"/>
          <w:szCs w:val="24"/>
        </w:rPr>
      </w:pPr>
      <w:r w:rsidRPr="00672FBF">
        <w:rPr>
          <w:b/>
          <w:sz w:val="24"/>
          <w:szCs w:val="24"/>
        </w:rPr>
        <w:t>Kriteriji dodjele bespovratnih sredstava</w:t>
      </w:r>
      <w:r w:rsidRPr="00672FBF">
        <w:rPr>
          <w:sz w:val="24"/>
          <w:szCs w:val="24"/>
        </w:rPr>
        <w:t xml:space="preserve"> su kriteriji koji se primjenjuju na sve projekte OP-a te uključuju Kriterije odabira i Kriterije prihvatljivosti.</w:t>
      </w:r>
    </w:p>
    <w:p w14:paraId="64452816" w14:textId="77777777" w:rsidR="00F451D5" w:rsidRPr="00672FBF" w:rsidRDefault="00F451D5" w:rsidP="00951E29">
      <w:pPr>
        <w:rPr>
          <w:sz w:val="24"/>
          <w:szCs w:val="24"/>
        </w:rPr>
      </w:pPr>
      <w:r w:rsidRPr="00672FBF">
        <w:rPr>
          <w:b/>
          <w:sz w:val="24"/>
          <w:szCs w:val="24"/>
        </w:rPr>
        <w:t>Kriteriji odabira (KO</w:t>
      </w:r>
      <w:r w:rsidRPr="00672FBF">
        <w:rPr>
          <w:sz w:val="24"/>
          <w:szCs w:val="24"/>
        </w:rPr>
        <w:t>) su kriteriji koji se primjenjuju za ocjenjivanje kvalitete projektnog prijedloga; Odbor za praćenje odobrava KO prije no što se isti primjene u postupcima dodjele.</w:t>
      </w:r>
    </w:p>
    <w:p w14:paraId="4C1FB3C0" w14:textId="77777777" w:rsidR="00F451D5" w:rsidRPr="00672FBF" w:rsidRDefault="00F451D5" w:rsidP="00951E29">
      <w:pPr>
        <w:rPr>
          <w:sz w:val="24"/>
          <w:szCs w:val="24"/>
        </w:rPr>
      </w:pPr>
      <w:r w:rsidRPr="00672FBF">
        <w:rPr>
          <w:b/>
          <w:sz w:val="24"/>
          <w:szCs w:val="24"/>
        </w:rPr>
        <w:t>Kriteriji prihvatljivosti (KP)</w:t>
      </w:r>
      <w:r w:rsidRPr="00672FBF">
        <w:rPr>
          <w:sz w:val="24"/>
          <w:szCs w:val="24"/>
        </w:rPr>
        <w:t xml:space="preserve"> su kriteriji koji moraju biti ispunjeni kako bi se projektni prijedlog mogao uzeti u obzir za financiranje. Na temelju KP ne vrši se ocjenjivanje, već se provjerava ispunjava li projektni prijedlog pojedini KP ili ne. Samo ako su svi kriteriji prihvatljivosti ispunjeni, projektni prijedlog se prenosi u slj</w:t>
      </w:r>
      <w:r w:rsidR="00951E29" w:rsidRPr="00672FBF">
        <w:rPr>
          <w:sz w:val="24"/>
          <w:szCs w:val="24"/>
        </w:rPr>
        <w:t>edeće faze dodjele; u protivnom</w:t>
      </w:r>
      <w:r w:rsidRPr="00672FBF">
        <w:rPr>
          <w:sz w:val="24"/>
          <w:szCs w:val="24"/>
        </w:rPr>
        <w:t xml:space="preserve"> se isključuje iz dodjele.</w:t>
      </w:r>
    </w:p>
    <w:p w14:paraId="773FABD5" w14:textId="77777777" w:rsidR="001D0BA0" w:rsidRPr="00672FBF" w:rsidRDefault="001D0BA0" w:rsidP="00951E29">
      <w:pPr>
        <w:rPr>
          <w:sz w:val="24"/>
          <w:szCs w:val="24"/>
        </w:rPr>
      </w:pPr>
      <w:r w:rsidRPr="00672FBF">
        <w:rPr>
          <w:b/>
          <w:sz w:val="24"/>
          <w:szCs w:val="24"/>
        </w:rPr>
        <w:t>Nadležno tijelo</w:t>
      </w:r>
      <w:r w:rsidRPr="00672FBF">
        <w:rPr>
          <w:sz w:val="24"/>
          <w:szCs w:val="24"/>
        </w:rPr>
        <w:t xml:space="preserve"> je tijelo nadležno za pojedini projekt u skladu s Uredbom o tijelima u sustavima upravljanja i kontrole korištenja Europskog socijalnog fonda, Europskog fonda za regionalni razvoj i Kohezijskog fonda, u vezi s ciljem "Ulaganje za rast i radna mjesta" (NN 107/14, 23/15, 129/15, 15/17 i 18/17 - ispravak).</w:t>
      </w:r>
    </w:p>
    <w:p w14:paraId="60AFF779" w14:textId="77777777" w:rsidR="007F3574" w:rsidRPr="00672FBF" w:rsidRDefault="0036566A" w:rsidP="00951E29">
      <w:pPr>
        <w:rPr>
          <w:sz w:val="24"/>
          <w:szCs w:val="24"/>
        </w:rPr>
      </w:pPr>
      <w:r w:rsidRPr="00672FBF">
        <w:rPr>
          <w:b/>
          <w:sz w:val="24"/>
          <w:szCs w:val="24"/>
        </w:rPr>
        <w:t>Načela ekonomičnosti, učinkovitosti i djelotvornosti</w:t>
      </w:r>
      <w:r w:rsidRPr="00672FBF">
        <w:rPr>
          <w:sz w:val="24"/>
          <w:szCs w:val="24"/>
        </w:rPr>
        <w:t xml:space="preserve"> - Načelo ekonomičnosti zahtijeva da resursi koje koristi institucija u svrhu obavljanja svog poslovanja budu dostupni na vrijeme, u odgovarajućoj količini i rezultatima i po najboljoj cijeni. Načelo učinkovitosti bavi se najboljim odnosom između uloženih resursa i dobivenih rezultata. Načelo djelotvornosti bavi se postizanjem određenih postavljenih ciljeva i ostvarivanjem željenih rezultata.</w:t>
      </w:r>
    </w:p>
    <w:p w14:paraId="59B5C8C7" w14:textId="77777777" w:rsidR="00BB5A14" w:rsidRPr="00672FBF" w:rsidRDefault="00BB5A14" w:rsidP="00951E29">
      <w:pPr>
        <w:rPr>
          <w:sz w:val="24"/>
          <w:szCs w:val="24"/>
        </w:rPr>
      </w:pPr>
      <w:r w:rsidRPr="00672FBF">
        <w:rPr>
          <w:b/>
          <w:sz w:val="24"/>
          <w:szCs w:val="24"/>
        </w:rPr>
        <w:t>Održivi razvoj</w:t>
      </w:r>
      <w:r w:rsidRPr="00672FBF">
        <w:rPr>
          <w:sz w:val="24"/>
          <w:szCs w:val="24"/>
        </w:rPr>
        <w:t xml:space="preserve"> znači da bi trebalo udovoljiti potrebama sadašnje generacije, a da se pritom ne ugrozi sposobnost budućih generacija da udovolje svojim vlastitim potrebama. To je cilj Europske unije utvrđen u Ugovoru, koji regulira sve politike i aktivnosti Unije. Odnosi se na </w:t>
      </w:r>
      <w:r w:rsidRPr="00672FBF">
        <w:rPr>
          <w:sz w:val="24"/>
          <w:szCs w:val="24"/>
        </w:rPr>
        <w:lastRenderedPageBreak/>
        <w:t>očuvanje kapaciteta planeta Zemlje da podupre život u svoj svojoj raznolikosti. Ima za cilj neprekidno poboljšanje kvalitete života i dobrobiti planeta Zemlje za sadašnje i buduće generacije.</w:t>
      </w:r>
    </w:p>
    <w:p w14:paraId="2DE462BF" w14:textId="77777777" w:rsidR="006C20AC" w:rsidRPr="00672FBF" w:rsidRDefault="007F3574" w:rsidP="00951E29">
      <w:pPr>
        <w:rPr>
          <w:sz w:val="24"/>
          <w:szCs w:val="24"/>
        </w:rPr>
      </w:pPr>
      <w:r w:rsidRPr="00672FBF">
        <w:rPr>
          <w:b/>
          <w:sz w:val="24"/>
          <w:szCs w:val="24"/>
        </w:rPr>
        <w:t>Ocjenjivanje kvalitete</w:t>
      </w:r>
      <w:r w:rsidRPr="00672FBF">
        <w:rPr>
          <w:sz w:val="24"/>
          <w:szCs w:val="24"/>
        </w:rPr>
        <w:t xml:space="preserve"> je ocjenjivanje odnosno bodovanje projektnih prijedloga prema kriterijima odabira, na temelju metodologije primjenjive na postupak dodjele. </w:t>
      </w:r>
    </w:p>
    <w:p w14:paraId="2DACF4CE" w14:textId="77777777" w:rsidR="006C20AC" w:rsidRPr="00672FBF" w:rsidRDefault="006C20AC" w:rsidP="00951E29">
      <w:pPr>
        <w:rPr>
          <w:sz w:val="24"/>
          <w:szCs w:val="24"/>
        </w:rPr>
      </w:pPr>
      <w:r w:rsidRPr="00672FBF">
        <w:rPr>
          <w:b/>
          <w:sz w:val="24"/>
          <w:szCs w:val="24"/>
        </w:rPr>
        <w:t>Operacija</w:t>
      </w:r>
      <w:r w:rsidRPr="00672FBF">
        <w:rPr>
          <w:sz w:val="24"/>
          <w:szCs w:val="24"/>
        </w:rPr>
        <w:t xml:space="preserve"> je projekt, ugovor, aktivnost ili skupina projekata koje za financiranje odabire Upravljačko tijelo OP-a, a koji doprinose ostvarivanju ciljeva pripadajuće prioritetne osi.</w:t>
      </w:r>
    </w:p>
    <w:p w14:paraId="09317DF3" w14:textId="2C939A06" w:rsidR="00A86B13" w:rsidRPr="00672FBF" w:rsidRDefault="00A86B13" w:rsidP="00951E29">
      <w:pPr>
        <w:rPr>
          <w:sz w:val="24"/>
          <w:szCs w:val="24"/>
        </w:rPr>
      </w:pPr>
      <w:r w:rsidRPr="00672FBF">
        <w:rPr>
          <w:b/>
          <w:sz w:val="24"/>
          <w:szCs w:val="24"/>
        </w:rPr>
        <w:t>Operativna dobit</w:t>
      </w:r>
      <w:r w:rsidRPr="00672FBF">
        <w:rPr>
          <w:sz w:val="24"/>
          <w:szCs w:val="24"/>
        </w:rPr>
        <w:t xml:space="preserve"> je razlika između diskontiranih prihoda i diskontiranih operativnih troškova tijekom ekonomskog trajanja ulaganja ako je ta razlika pozitivna. Operativni troškovi obuhvaćaju troškove kao što su troškovi osoblja, materijala, ugovorenih usluga, komunikacije, energije, održavanja, najma i adminstrativni troškovi, no isključuju troškove amortizacije i troškove financiranja ako su oni obuhvaćeni potporama za ulaganje. Diskontiranje prihoda i rashoda poslovanja koristeći odgovarajuću diskontnu stopu omogućuje ostvarenje razumne dobiti.</w:t>
      </w:r>
    </w:p>
    <w:p w14:paraId="5F385E3F" w14:textId="77777777" w:rsidR="00B3693E" w:rsidRPr="00672FBF" w:rsidRDefault="006C20AC" w:rsidP="00951E29">
      <w:pPr>
        <w:rPr>
          <w:sz w:val="24"/>
          <w:szCs w:val="24"/>
        </w:rPr>
      </w:pPr>
      <w:r w:rsidRPr="00672FBF">
        <w:rPr>
          <w:b/>
          <w:sz w:val="24"/>
          <w:szCs w:val="24"/>
        </w:rPr>
        <w:t>Otvoreni postupak</w:t>
      </w:r>
      <w:r w:rsidRPr="00672FBF">
        <w:rPr>
          <w:sz w:val="24"/>
          <w:szCs w:val="24"/>
        </w:rPr>
        <w:t xml:space="preserve"> je vrsta postupka dodjele bespovratnih sredstava u kojem se otvoreni poziv na dostavu projektnih prijedloga pokreće javnom objavom Poziva na dostavu projektnih prijedloga (PDP), ciljajući na što veći broj potencijalnih prijavitelja. U otvorenom pozivu omogućava se natjecanje između po</w:t>
      </w:r>
      <w:r w:rsidR="000450FE" w:rsidRPr="00672FBF">
        <w:rPr>
          <w:sz w:val="24"/>
          <w:szCs w:val="24"/>
        </w:rPr>
        <w:t>dnesenih projektnih prijedloga:</w:t>
      </w:r>
    </w:p>
    <w:p w14:paraId="108487CF" w14:textId="77777777" w:rsidR="006C20AC" w:rsidRPr="00672FBF" w:rsidRDefault="006C20AC" w:rsidP="00B0707D">
      <w:pPr>
        <w:pStyle w:val="ListParagraph"/>
        <w:numPr>
          <w:ilvl w:val="0"/>
          <w:numId w:val="14"/>
        </w:numPr>
        <w:rPr>
          <w:rFonts w:eastAsiaTheme="minorEastAsia"/>
          <w:sz w:val="24"/>
          <w:szCs w:val="24"/>
        </w:rPr>
      </w:pPr>
      <w:r w:rsidRPr="00672FBF">
        <w:rPr>
          <w:rFonts w:eastAsiaTheme="minorEastAsia"/>
          <w:sz w:val="24"/>
          <w:szCs w:val="24"/>
        </w:rPr>
        <w:t xml:space="preserve">na temelju kvalitativnih aspekata (modalitet privremenog poziva) ili </w:t>
      </w:r>
    </w:p>
    <w:p w14:paraId="475AB969" w14:textId="77777777" w:rsidR="006C20AC" w:rsidRPr="00672FBF" w:rsidRDefault="006C20AC" w:rsidP="00B0707D">
      <w:pPr>
        <w:pStyle w:val="ListParagraph"/>
        <w:numPr>
          <w:ilvl w:val="0"/>
          <w:numId w:val="14"/>
        </w:numPr>
        <w:rPr>
          <w:rFonts w:eastAsiaTheme="minorEastAsia"/>
          <w:sz w:val="24"/>
          <w:szCs w:val="24"/>
        </w:rPr>
      </w:pPr>
      <w:r w:rsidRPr="00672FBF">
        <w:rPr>
          <w:rFonts w:eastAsiaTheme="minorEastAsia"/>
          <w:sz w:val="24"/>
          <w:szCs w:val="24"/>
        </w:rPr>
        <w:t>po načelu prvenstva prema datumu i vremenu podnošenja pojedinog projektnog prijedloga (modalitet trajnog poziva).</w:t>
      </w:r>
    </w:p>
    <w:p w14:paraId="7E87C73C" w14:textId="77777777" w:rsidR="005B32A8" w:rsidRPr="00672FBF" w:rsidRDefault="007F3574" w:rsidP="00951E29">
      <w:pPr>
        <w:rPr>
          <w:sz w:val="24"/>
          <w:szCs w:val="24"/>
        </w:rPr>
      </w:pPr>
      <w:r w:rsidRPr="00672FBF">
        <w:rPr>
          <w:b/>
          <w:sz w:val="24"/>
          <w:szCs w:val="24"/>
        </w:rPr>
        <w:t>Odluka o financiranju</w:t>
      </w:r>
      <w:r w:rsidRPr="00672FBF">
        <w:rPr>
          <w:sz w:val="24"/>
          <w:szCs w:val="24"/>
        </w:rPr>
        <w:t xml:space="preserve"> je odluka kojom se utvrđuje obveza nadoknađivanja prihvatljivih izdataka odobrenog projekta i koja je temelj za potpisivanje Ugovora o dodjeli bespovratnih sredstava. Odluka o financiranju sastavlja se u obliku administrativnog naloga koji izdaje ovlaštena osoba UT-a. Sadrži podatke o najvišem iznosu bespovratnih sredstava koju Korisnik može primiti. Također, ako je primjenjivo, može sadržavati podatke o iznosu odnosno udjelu u kojem Korisnik sudjeluje u financiranju projekta. </w:t>
      </w:r>
    </w:p>
    <w:p w14:paraId="27D821F4" w14:textId="2FB4FAF5" w:rsidR="00186CA9" w:rsidRPr="00672FBF" w:rsidRDefault="005B32A8" w:rsidP="00951E29">
      <w:pPr>
        <w:rPr>
          <w:sz w:val="24"/>
          <w:szCs w:val="24"/>
        </w:rPr>
      </w:pPr>
      <w:r w:rsidRPr="00672FBF">
        <w:rPr>
          <w:b/>
          <w:sz w:val="24"/>
          <w:szCs w:val="24"/>
        </w:rPr>
        <w:t>Prijavitelj</w:t>
      </w:r>
      <w:r w:rsidRPr="00672FBF">
        <w:rPr>
          <w:sz w:val="24"/>
          <w:szCs w:val="24"/>
        </w:rPr>
        <w:t xml:space="preserve"> za potrebe ovog Poziva predstavlja </w:t>
      </w:r>
      <w:r w:rsidR="00317711" w:rsidRPr="00672FBF">
        <w:rPr>
          <w:sz w:val="24"/>
          <w:szCs w:val="24"/>
        </w:rPr>
        <w:t xml:space="preserve">jedinica lokalne i područne (regionalne) samouprave, javna ustanova/javno poduzeće osnovane od strane JL(R)S ili poduzetničke potporne institucije (PPI) </w:t>
      </w:r>
      <w:r w:rsidRPr="00672FBF">
        <w:rPr>
          <w:sz w:val="24"/>
          <w:szCs w:val="24"/>
        </w:rPr>
        <w:t>koja podnosi prijavu projekta na Poziv; odgovorno za pripremu projektne prijave, s kojim se sklapa ugovor.</w:t>
      </w:r>
    </w:p>
    <w:p w14:paraId="4D0C4C70" w14:textId="779F4E88" w:rsidR="00C94211" w:rsidRPr="00672FBF" w:rsidRDefault="00C94211" w:rsidP="00951E29">
      <w:pPr>
        <w:rPr>
          <w:sz w:val="24"/>
          <w:szCs w:val="24"/>
        </w:rPr>
      </w:pPr>
      <w:r w:rsidRPr="00BA75CC">
        <w:rPr>
          <w:rFonts w:ascii="Calibri" w:eastAsia="Times New Roman" w:hAnsi="Calibri" w:cs="Calibri"/>
          <w:b/>
          <w:sz w:val="24"/>
          <w:szCs w:val="24"/>
        </w:rPr>
        <w:t>Privremeni poziv</w:t>
      </w:r>
      <w:r w:rsidRPr="00BA75CC">
        <w:rPr>
          <w:rFonts w:ascii="Calibri" w:eastAsia="Times New Roman" w:hAnsi="Calibri" w:cs="Calibri"/>
          <w:sz w:val="24"/>
          <w:szCs w:val="24"/>
        </w:rPr>
        <w:t xml:space="preserve"> je modalitet poziva u kojem se odlučuje na temelju kvalitativnih aspekata i u kojem se određuje krajnji datum za dostavu projektnih prijedloga</w:t>
      </w:r>
      <w:r w:rsidR="00EC6466" w:rsidRPr="00BA75CC">
        <w:rPr>
          <w:rFonts w:ascii="Calibri" w:eastAsia="Times New Roman" w:hAnsi="Calibri" w:cs="Calibri"/>
          <w:sz w:val="24"/>
          <w:szCs w:val="24"/>
        </w:rPr>
        <w:t>.</w:t>
      </w:r>
    </w:p>
    <w:p w14:paraId="299B5DE4" w14:textId="77777777" w:rsidR="007F3574" w:rsidRPr="00672FBF" w:rsidRDefault="00BB5A14" w:rsidP="00951E29">
      <w:pPr>
        <w:rPr>
          <w:sz w:val="24"/>
          <w:szCs w:val="24"/>
        </w:rPr>
      </w:pPr>
      <w:r w:rsidRPr="00672FBF">
        <w:rPr>
          <w:b/>
          <w:sz w:val="24"/>
          <w:szCs w:val="24"/>
        </w:rPr>
        <w:t>Projekt</w:t>
      </w:r>
      <w:r w:rsidRPr="00672FBF">
        <w:rPr>
          <w:sz w:val="24"/>
          <w:szCs w:val="24"/>
        </w:rPr>
        <w:t xml:space="preserve"> za financiranje odabire Upravljačko tijelo OP-a, ili se odabire pod njegovom nadležnošću, a u skladu s kriterijima koje je utvrdio Odbor za praćenje (OzP), a provodi ga Korisnik. Provedbom projekata omogućuje se ostvarenje ciljeva pripadajuće prioritetne osi.</w:t>
      </w:r>
    </w:p>
    <w:p w14:paraId="486DBBE9" w14:textId="77777777" w:rsidR="007F3574" w:rsidRPr="00672FBF" w:rsidRDefault="007F3574" w:rsidP="00951E29">
      <w:pPr>
        <w:rPr>
          <w:sz w:val="24"/>
          <w:szCs w:val="24"/>
        </w:rPr>
      </w:pPr>
      <w:r w:rsidRPr="00672FBF">
        <w:rPr>
          <w:b/>
          <w:sz w:val="24"/>
          <w:szCs w:val="24"/>
        </w:rPr>
        <w:t>Provjera prihvatljivosti troškova</w:t>
      </w:r>
      <w:r w:rsidRPr="00672FBF">
        <w:rPr>
          <w:sz w:val="24"/>
          <w:szCs w:val="24"/>
        </w:rPr>
        <w:t xml:space="preserve"> je provjera prema kriterijima prihvatljivosti izdataka projekta na temelju kriterija primjenjivih na postupak dodjele</w:t>
      </w:r>
      <w:r w:rsidR="00514A56" w:rsidRPr="00672FBF">
        <w:rPr>
          <w:sz w:val="24"/>
          <w:szCs w:val="24"/>
        </w:rPr>
        <w:t>.</w:t>
      </w:r>
    </w:p>
    <w:p w14:paraId="34CEA972" w14:textId="77777777" w:rsidR="007F3574" w:rsidRPr="00672FBF" w:rsidRDefault="007F3574" w:rsidP="00951E29">
      <w:pPr>
        <w:rPr>
          <w:sz w:val="24"/>
          <w:szCs w:val="24"/>
        </w:rPr>
      </w:pPr>
      <w:r w:rsidRPr="00672FBF">
        <w:rPr>
          <w:b/>
          <w:sz w:val="24"/>
          <w:szCs w:val="24"/>
        </w:rPr>
        <w:t>Provjera prihvatljivosti prijavitelja</w:t>
      </w:r>
      <w:r w:rsidRPr="00672FBF">
        <w:rPr>
          <w:sz w:val="24"/>
          <w:szCs w:val="24"/>
        </w:rPr>
        <w:t xml:space="preserve"> je provjera prema kriterijima prihvatljivosti prijavitelja na temelju kriterija primjenjivih na postupak dodjele.</w:t>
      </w:r>
    </w:p>
    <w:p w14:paraId="034A97E3" w14:textId="77777777" w:rsidR="007F3574" w:rsidRPr="00672FBF" w:rsidRDefault="007F3574" w:rsidP="00951E29">
      <w:pPr>
        <w:rPr>
          <w:sz w:val="24"/>
          <w:szCs w:val="24"/>
        </w:rPr>
      </w:pPr>
    </w:p>
    <w:p w14:paraId="5FB1A1ED" w14:textId="77777777" w:rsidR="007F3574" w:rsidRPr="00672FBF" w:rsidRDefault="007F3574" w:rsidP="00951E29">
      <w:pPr>
        <w:rPr>
          <w:sz w:val="24"/>
          <w:szCs w:val="24"/>
        </w:rPr>
      </w:pPr>
      <w:r w:rsidRPr="00672FBF">
        <w:rPr>
          <w:b/>
          <w:sz w:val="24"/>
          <w:szCs w:val="24"/>
        </w:rPr>
        <w:lastRenderedPageBreak/>
        <w:t>Ugovor o dodjeli bespovratnih sredstava</w:t>
      </w:r>
      <w:r w:rsidRPr="00672FBF">
        <w:rPr>
          <w:sz w:val="24"/>
          <w:szCs w:val="24"/>
        </w:rPr>
        <w:t xml:space="preserve"> je ugovor između Korisnika, Upravljačkog tijela i PT2 kojim se utvrđuje najviši iznos bespovratnih sredstava dodijeljen za provedbu projekta iz sredstava EU i sredstava iz državnog proračuna te drugi financijski i provedbeni uvjeti Projekta.</w:t>
      </w:r>
    </w:p>
    <w:p w14:paraId="3C9DDF5C" w14:textId="7D538941" w:rsidR="007F3574" w:rsidRDefault="007F3574" w:rsidP="00951E29">
      <w:pPr>
        <w:rPr>
          <w:sz w:val="24"/>
          <w:szCs w:val="24"/>
        </w:rPr>
      </w:pPr>
      <w:r w:rsidRPr="00672FBF">
        <w:rPr>
          <w:b/>
          <w:sz w:val="24"/>
          <w:szCs w:val="24"/>
        </w:rPr>
        <w:t>Urbano područje</w:t>
      </w:r>
      <w:r w:rsidRPr="00672FBF">
        <w:rPr>
          <w:sz w:val="24"/>
          <w:szCs w:val="24"/>
        </w:rPr>
        <w:t xml:space="preserve"> obuhvaća urbane aglomeracije i veća, odnosno manja urbana područja utvrđena Zakonom o regionalnom razvoju Republike Hrvatske NN 147/14, 123/17.</w:t>
      </w:r>
    </w:p>
    <w:p w14:paraId="64B184A4" w14:textId="7C5019FD" w:rsidR="007C4361" w:rsidRPr="00C802E0" w:rsidRDefault="00D1193F" w:rsidP="0068045B">
      <w:pPr>
        <w:rPr>
          <w:rFonts w:cstheme="minorHAnsi"/>
          <w:sz w:val="24"/>
          <w:szCs w:val="24"/>
        </w:rPr>
      </w:pPr>
      <w:r w:rsidRPr="00FD272E">
        <w:rPr>
          <w:rFonts w:cstheme="minorHAnsi"/>
          <w:b/>
          <w:color w:val="000000"/>
          <w:sz w:val="24"/>
          <w:szCs w:val="24"/>
        </w:rPr>
        <w:t>Zelena infrastruktura</w:t>
      </w:r>
      <w:r w:rsidRPr="00FD272E">
        <w:rPr>
          <w:rFonts w:cstheme="minorHAnsi"/>
          <w:color w:val="000000"/>
          <w:sz w:val="24"/>
          <w:szCs w:val="24"/>
        </w:rPr>
        <w:t xml:space="preserve"> su strateški planirane mjere uređenja urbanog / građevinskog područja korištenjem različitih sastavnica biosfere u cilju očuvanja vrijednosti prirodnih ekosustava i funkcija te pružanja dodatne kvalitete ljudskoj populaciji.  Sastoji se od prirodnih i ljudskom rukom napravljenih elemenata, poput zona pošumljavanja, zelenih mostova, zelenih gradskih područja, zelenih krovova i zelenih zidova, vodenih tokova i površina, projektiranih na način koji podržava </w:t>
      </w:r>
      <w:proofErr w:type="spellStart"/>
      <w:r w:rsidRPr="00FD272E">
        <w:rPr>
          <w:rFonts w:cstheme="minorHAnsi"/>
          <w:color w:val="000000"/>
          <w:sz w:val="24"/>
          <w:szCs w:val="24"/>
        </w:rPr>
        <w:t>multifunkcionalnost</w:t>
      </w:r>
      <w:proofErr w:type="spellEnd"/>
      <w:r w:rsidRPr="00FD272E">
        <w:rPr>
          <w:rFonts w:cstheme="minorHAnsi"/>
          <w:color w:val="000000"/>
          <w:sz w:val="24"/>
          <w:szCs w:val="24"/>
        </w:rPr>
        <w:t xml:space="preserve"> prostora i ekosustava i time kreira višestruke koristi za ljudsko društvo i okoliš.</w:t>
      </w:r>
    </w:p>
    <w:p w14:paraId="71E06DCD" w14:textId="75C649BA" w:rsidR="00060148" w:rsidRDefault="003037A9" w:rsidP="00060148">
      <w:pPr>
        <w:pStyle w:val="Heading1"/>
      </w:pPr>
      <w:bookmarkStart w:id="174" w:name="_POPIS_KRATICA_(UPUTA:"/>
      <w:bookmarkStart w:id="175" w:name="_Toc452468724"/>
      <w:bookmarkStart w:id="176" w:name="_Toc2692571"/>
      <w:bookmarkEnd w:id="174"/>
      <w:r w:rsidRPr="00BA75CC">
        <w:t>POPIS KRATICA</w:t>
      </w:r>
      <w:bookmarkEnd w:id="175"/>
      <w:bookmarkEnd w:id="176"/>
    </w:p>
    <w:p w14:paraId="53076632" w14:textId="77777777" w:rsidR="00C802E0" w:rsidRPr="00C802E0" w:rsidRDefault="00C802E0" w:rsidP="00C802E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0"/>
        <w:gridCol w:w="7972"/>
      </w:tblGrid>
      <w:tr w:rsidR="009B1727" w:rsidRPr="00BA75CC" w14:paraId="5E90DD1F" w14:textId="77777777" w:rsidTr="00060148">
        <w:tc>
          <w:tcPr>
            <w:tcW w:w="1101" w:type="dxa"/>
          </w:tcPr>
          <w:p w14:paraId="49E156B2" w14:textId="77777777" w:rsidR="009B1727" w:rsidRPr="00BA75CC" w:rsidRDefault="009B1727" w:rsidP="00060148">
            <w:pPr>
              <w:pStyle w:val="Txttable0"/>
              <w:spacing w:before="0" w:after="0"/>
              <w:rPr>
                <w:sz w:val="24"/>
                <w:szCs w:val="24"/>
                <w:highlight w:val="yellow"/>
              </w:rPr>
            </w:pPr>
            <w:r w:rsidRPr="00BA75CC">
              <w:rPr>
                <w:sz w:val="24"/>
                <w:szCs w:val="24"/>
              </w:rPr>
              <w:t>EK</w:t>
            </w:r>
          </w:p>
        </w:tc>
        <w:tc>
          <w:tcPr>
            <w:tcW w:w="8187" w:type="dxa"/>
          </w:tcPr>
          <w:p w14:paraId="64C7C301" w14:textId="77777777" w:rsidR="009B1727" w:rsidRPr="00BA75CC" w:rsidRDefault="009B1727" w:rsidP="00060148">
            <w:pPr>
              <w:pStyle w:val="Txttable0"/>
              <w:spacing w:before="0" w:after="0"/>
              <w:rPr>
                <w:sz w:val="24"/>
                <w:szCs w:val="24"/>
                <w:highlight w:val="yellow"/>
              </w:rPr>
            </w:pPr>
            <w:r w:rsidRPr="00BA75CC">
              <w:rPr>
                <w:sz w:val="24"/>
                <w:szCs w:val="24"/>
              </w:rPr>
              <w:t>Europska komisija</w:t>
            </w:r>
          </w:p>
        </w:tc>
      </w:tr>
      <w:tr w:rsidR="009B1727" w:rsidRPr="00BA75CC" w14:paraId="2B8ACFA3" w14:textId="77777777" w:rsidTr="00060148">
        <w:tc>
          <w:tcPr>
            <w:tcW w:w="1101" w:type="dxa"/>
          </w:tcPr>
          <w:p w14:paraId="767FCD58" w14:textId="77777777" w:rsidR="009B1727" w:rsidRPr="00BA75CC" w:rsidRDefault="009B1727" w:rsidP="00060148">
            <w:pPr>
              <w:pStyle w:val="Txttable0"/>
              <w:spacing w:before="0" w:after="0"/>
              <w:rPr>
                <w:sz w:val="24"/>
                <w:szCs w:val="24"/>
                <w:highlight w:val="yellow"/>
              </w:rPr>
            </w:pPr>
            <w:r w:rsidRPr="00BA75CC">
              <w:rPr>
                <w:sz w:val="24"/>
                <w:szCs w:val="24"/>
              </w:rPr>
              <w:t>EFRR</w:t>
            </w:r>
          </w:p>
        </w:tc>
        <w:tc>
          <w:tcPr>
            <w:tcW w:w="8187" w:type="dxa"/>
          </w:tcPr>
          <w:p w14:paraId="1FF59611" w14:textId="77777777" w:rsidR="009B1727" w:rsidRPr="00BA75CC" w:rsidRDefault="009B1727" w:rsidP="00060148">
            <w:pPr>
              <w:pStyle w:val="Txttable0"/>
              <w:spacing w:before="0" w:after="0"/>
              <w:rPr>
                <w:sz w:val="24"/>
                <w:szCs w:val="24"/>
                <w:highlight w:val="yellow"/>
              </w:rPr>
            </w:pPr>
            <w:r w:rsidRPr="00BA75CC">
              <w:rPr>
                <w:sz w:val="24"/>
                <w:szCs w:val="24"/>
              </w:rPr>
              <w:t>Europski fond za regionalni razvoj</w:t>
            </w:r>
          </w:p>
        </w:tc>
      </w:tr>
      <w:tr w:rsidR="009B1727" w:rsidRPr="00BA75CC" w14:paraId="503D9886" w14:textId="77777777" w:rsidTr="00060148">
        <w:tc>
          <w:tcPr>
            <w:tcW w:w="1101" w:type="dxa"/>
          </w:tcPr>
          <w:p w14:paraId="074C624E" w14:textId="77777777" w:rsidR="009B1727" w:rsidRPr="00BA75CC" w:rsidRDefault="009B1727" w:rsidP="00060148">
            <w:pPr>
              <w:pStyle w:val="Txttable0"/>
              <w:spacing w:before="0" w:after="0"/>
              <w:rPr>
                <w:sz w:val="24"/>
                <w:szCs w:val="24"/>
                <w:highlight w:val="yellow"/>
              </w:rPr>
            </w:pPr>
            <w:r w:rsidRPr="00BA75CC">
              <w:rPr>
                <w:sz w:val="24"/>
                <w:szCs w:val="24"/>
              </w:rPr>
              <w:t>ESF</w:t>
            </w:r>
          </w:p>
        </w:tc>
        <w:tc>
          <w:tcPr>
            <w:tcW w:w="8187" w:type="dxa"/>
          </w:tcPr>
          <w:p w14:paraId="186405C2" w14:textId="77777777" w:rsidR="009B1727" w:rsidRPr="00BA75CC" w:rsidRDefault="009B1727" w:rsidP="00060148">
            <w:pPr>
              <w:pStyle w:val="Txttable0"/>
              <w:spacing w:before="0" w:after="0"/>
              <w:rPr>
                <w:sz w:val="24"/>
                <w:szCs w:val="24"/>
                <w:highlight w:val="yellow"/>
              </w:rPr>
            </w:pPr>
            <w:r w:rsidRPr="00BA75CC">
              <w:rPr>
                <w:sz w:val="24"/>
                <w:szCs w:val="24"/>
              </w:rPr>
              <w:t>Europski socijalni fond</w:t>
            </w:r>
          </w:p>
        </w:tc>
      </w:tr>
      <w:tr w:rsidR="009B1727" w:rsidRPr="00BA75CC" w14:paraId="25AE62A0" w14:textId="77777777" w:rsidTr="00060148">
        <w:tc>
          <w:tcPr>
            <w:tcW w:w="1101" w:type="dxa"/>
          </w:tcPr>
          <w:p w14:paraId="66113D98" w14:textId="77777777" w:rsidR="009B1727" w:rsidRPr="00BA75CC" w:rsidRDefault="009B1727" w:rsidP="00060148">
            <w:pPr>
              <w:pStyle w:val="Txttable0"/>
              <w:spacing w:before="0" w:after="0"/>
              <w:rPr>
                <w:sz w:val="24"/>
                <w:szCs w:val="24"/>
                <w:highlight w:val="yellow"/>
              </w:rPr>
            </w:pPr>
            <w:r w:rsidRPr="00BA75CC">
              <w:rPr>
                <w:sz w:val="24"/>
                <w:szCs w:val="24"/>
              </w:rPr>
              <w:t>ESIF</w:t>
            </w:r>
          </w:p>
        </w:tc>
        <w:tc>
          <w:tcPr>
            <w:tcW w:w="8187" w:type="dxa"/>
          </w:tcPr>
          <w:p w14:paraId="3E74E628" w14:textId="77777777" w:rsidR="009B1727" w:rsidRPr="00BA75CC" w:rsidRDefault="009B1727" w:rsidP="00060148">
            <w:pPr>
              <w:pStyle w:val="Txttable0"/>
              <w:spacing w:before="0" w:after="0"/>
              <w:rPr>
                <w:sz w:val="24"/>
                <w:szCs w:val="24"/>
                <w:highlight w:val="yellow"/>
              </w:rPr>
            </w:pPr>
            <w:r w:rsidRPr="00BA75CC">
              <w:rPr>
                <w:sz w:val="24"/>
                <w:szCs w:val="24"/>
              </w:rPr>
              <w:t>Europski strukturni i investicijski fondovi</w:t>
            </w:r>
          </w:p>
        </w:tc>
      </w:tr>
      <w:tr w:rsidR="009B1727" w:rsidRPr="00BA75CC" w14:paraId="01F4C952" w14:textId="77777777" w:rsidTr="00060148">
        <w:tc>
          <w:tcPr>
            <w:tcW w:w="1101" w:type="dxa"/>
          </w:tcPr>
          <w:p w14:paraId="2E0A62A7" w14:textId="77777777" w:rsidR="009B1727" w:rsidRPr="00BA75CC" w:rsidRDefault="009B1727" w:rsidP="00060148">
            <w:pPr>
              <w:pStyle w:val="Txttable0"/>
              <w:spacing w:before="0" w:after="0"/>
              <w:rPr>
                <w:sz w:val="24"/>
                <w:szCs w:val="24"/>
                <w:highlight w:val="yellow"/>
              </w:rPr>
            </w:pPr>
            <w:r w:rsidRPr="00BA75CC">
              <w:rPr>
                <w:sz w:val="24"/>
                <w:szCs w:val="24"/>
              </w:rPr>
              <w:t>EU</w:t>
            </w:r>
          </w:p>
        </w:tc>
        <w:tc>
          <w:tcPr>
            <w:tcW w:w="8187" w:type="dxa"/>
          </w:tcPr>
          <w:p w14:paraId="5F7761EE" w14:textId="77777777" w:rsidR="009B1727" w:rsidRPr="00BA75CC" w:rsidRDefault="009B1727" w:rsidP="00060148">
            <w:pPr>
              <w:pStyle w:val="Txttable0"/>
              <w:spacing w:before="0" w:after="0"/>
              <w:rPr>
                <w:sz w:val="24"/>
                <w:szCs w:val="24"/>
                <w:highlight w:val="yellow"/>
              </w:rPr>
            </w:pPr>
            <w:r w:rsidRPr="00BA75CC">
              <w:rPr>
                <w:sz w:val="24"/>
                <w:szCs w:val="24"/>
              </w:rPr>
              <w:t>Europska unija</w:t>
            </w:r>
          </w:p>
        </w:tc>
      </w:tr>
      <w:tr w:rsidR="009B1727" w:rsidRPr="00BA75CC" w14:paraId="6655C6CD" w14:textId="77777777" w:rsidTr="00060148">
        <w:tc>
          <w:tcPr>
            <w:tcW w:w="1101" w:type="dxa"/>
          </w:tcPr>
          <w:p w14:paraId="26DC0ACF" w14:textId="77777777" w:rsidR="009B1727" w:rsidRPr="00BA75CC" w:rsidRDefault="009B1727" w:rsidP="00060148">
            <w:pPr>
              <w:pStyle w:val="Txttable0"/>
              <w:spacing w:before="0" w:after="0"/>
              <w:rPr>
                <w:sz w:val="24"/>
                <w:szCs w:val="24"/>
              </w:rPr>
            </w:pPr>
            <w:r w:rsidRPr="00BA75CC">
              <w:rPr>
                <w:sz w:val="24"/>
                <w:szCs w:val="24"/>
              </w:rPr>
              <w:t>ITU PT</w:t>
            </w:r>
          </w:p>
        </w:tc>
        <w:tc>
          <w:tcPr>
            <w:tcW w:w="8187" w:type="dxa"/>
          </w:tcPr>
          <w:p w14:paraId="62976DA2" w14:textId="77777777" w:rsidR="009B1727" w:rsidRPr="00BA75CC" w:rsidRDefault="009B1727" w:rsidP="00060148">
            <w:pPr>
              <w:pStyle w:val="Txttable0"/>
              <w:spacing w:before="0" w:after="0"/>
              <w:rPr>
                <w:sz w:val="24"/>
                <w:szCs w:val="24"/>
              </w:rPr>
            </w:pPr>
            <w:r w:rsidRPr="00BA75CC">
              <w:rPr>
                <w:sz w:val="24"/>
                <w:szCs w:val="24"/>
              </w:rPr>
              <w:t>Posredničko tijelo integriranih teritorijalnih ulaganja</w:t>
            </w:r>
          </w:p>
        </w:tc>
      </w:tr>
      <w:tr w:rsidR="009B1727" w:rsidRPr="00BA75CC" w14:paraId="68F9F78A" w14:textId="77777777" w:rsidTr="00060148">
        <w:tc>
          <w:tcPr>
            <w:tcW w:w="1101" w:type="dxa"/>
          </w:tcPr>
          <w:p w14:paraId="03B89658" w14:textId="77777777" w:rsidR="009B1727" w:rsidRPr="00BA75CC" w:rsidRDefault="009B1727" w:rsidP="00060148">
            <w:pPr>
              <w:pStyle w:val="Txttable0"/>
              <w:spacing w:before="0" w:after="0"/>
              <w:rPr>
                <w:sz w:val="24"/>
                <w:szCs w:val="24"/>
              </w:rPr>
            </w:pPr>
            <w:r w:rsidRPr="00BA75CC">
              <w:rPr>
                <w:sz w:val="24"/>
                <w:szCs w:val="24"/>
              </w:rPr>
              <w:t>KF</w:t>
            </w:r>
          </w:p>
        </w:tc>
        <w:tc>
          <w:tcPr>
            <w:tcW w:w="8187" w:type="dxa"/>
          </w:tcPr>
          <w:p w14:paraId="5B6C68B6" w14:textId="77777777" w:rsidR="009B1727" w:rsidRPr="00BA75CC" w:rsidRDefault="009B1727" w:rsidP="00060148">
            <w:pPr>
              <w:pStyle w:val="Txttable0"/>
              <w:spacing w:before="0" w:after="0"/>
              <w:rPr>
                <w:sz w:val="24"/>
                <w:szCs w:val="24"/>
              </w:rPr>
            </w:pPr>
            <w:r w:rsidRPr="00BA75CC">
              <w:rPr>
                <w:sz w:val="24"/>
                <w:szCs w:val="24"/>
              </w:rPr>
              <w:t>Kohezijski fond</w:t>
            </w:r>
          </w:p>
        </w:tc>
      </w:tr>
      <w:tr w:rsidR="009B1727" w:rsidRPr="00BA75CC" w14:paraId="7936558F" w14:textId="77777777" w:rsidTr="00060148">
        <w:tc>
          <w:tcPr>
            <w:tcW w:w="1101" w:type="dxa"/>
          </w:tcPr>
          <w:p w14:paraId="589A58C6" w14:textId="77777777" w:rsidR="009B1727" w:rsidRPr="00BA75CC" w:rsidRDefault="009B1727" w:rsidP="00060148">
            <w:pPr>
              <w:pStyle w:val="Txttable0"/>
              <w:spacing w:before="0" w:after="0"/>
              <w:rPr>
                <w:sz w:val="24"/>
                <w:szCs w:val="24"/>
              </w:rPr>
            </w:pPr>
            <w:r w:rsidRPr="00BA75CC">
              <w:rPr>
                <w:sz w:val="24"/>
                <w:szCs w:val="24"/>
              </w:rPr>
              <w:t>KD</w:t>
            </w:r>
          </w:p>
        </w:tc>
        <w:tc>
          <w:tcPr>
            <w:tcW w:w="8187" w:type="dxa"/>
          </w:tcPr>
          <w:p w14:paraId="344C967F" w14:textId="77777777" w:rsidR="009B1727" w:rsidRPr="00BA75CC" w:rsidRDefault="009B1727" w:rsidP="00060148">
            <w:pPr>
              <w:pStyle w:val="Txttable0"/>
              <w:spacing w:before="0" w:after="0"/>
              <w:rPr>
                <w:sz w:val="24"/>
                <w:szCs w:val="24"/>
              </w:rPr>
            </w:pPr>
            <w:r w:rsidRPr="00BA75CC">
              <w:rPr>
                <w:sz w:val="24"/>
                <w:szCs w:val="24"/>
              </w:rPr>
              <w:t>Kriteriji dodjele</w:t>
            </w:r>
          </w:p>
        </w:tc>
      </w:tr>
      <w:tr w:rsidR="009B1727" w:rsidRPr="00BA75CC" w14:paraId="37D9BF2B" w14:textId="77777777" w:rsidTr="00060148">
        <w:tc>
          <w:tcPr>
            <w:tcW w:w="1101" w:type="dxa"/>
          </w:tcPr>
          <w:p w14:paraId="347D3D78" w14:textId="47A9A63B" w:rsidR="009B1727" w:rsidRPr="00BA75CC" w:rsidRDefault="009B1727" w:rsidP="00060148">
            <w:pPr>
              <w:pStyle w:val="Txttable0"/>
              <w:spacing w:before="0" w:after="0"/>
              <w:rPr>
                <w:sz w:val="24"/>
                <w:szCs w:val="24"/>
              </w:rPr>
            </w:pPr>
            <w:r w:rsidRPr="00BA75CC">
              <w:rPr>
                <w:sz w:val="24"/>
                <w:szCs w:val="24"/>
              </w:rPr>
              <w:t>KO</w:t>
            </w:r>
            <w:r w:rsidR="00616500" w:rsidRPr="00BA75CC">
              <w:rPr>
                <w:sz w:val="24"/>
                <w:szCs w:val="24"/>
              </w:rPr>
              <w:t>O</w:t>
            </w:r>
          </w:p>
        </w:tc>
        <w:tc>
          <w:tcPr>
            <w:tcW w:w="8187" w:type="dxa"/>
          </w:tcPr>
          <w:p w14:paraId="43ABFB70" w14:textId="77777777" w:rsidR="009B1727" w:rsidRPr="00BA75CC" w:rsidRDefault="009B1727" w:rsidP="00060148">
            <w:pPr>
              <w:pStyle w:val="Txttable0"/>
              <w:spacing w:before="0" w:after="0"/>
              <w:rPr>
                <w:sz w:val="24"/>
                <w:szCs w:val="24"/>
              </w:rPr>
            </w:pPr>
            <w:r w:rsidRPr="00BA75CC">
              <w:rPr>
                <w:sz w:val="24"/>
                <w:szCs w:val="24"/>
              </w:rPr>
              <w:t>Kriteriji odabira</w:t>
            </w:r>
          </w:p>
        </w:tc>
      </w:tr>
      <w:tr w:rsidR="009B1727" w:rsidRPr="00BA75CC" w14:paraId="775C098E" w14:textId="77777777" w:rsidTr="00060148">
        <w:tc>
          <w:tcPr>
            <w:tcW w:w="1101" w:type="dxa"/>
          </w:tcPr>
          <w:p w14:paraId="3787B967" w14:textId="77777777" w:rsidR="009B1727" w:rsidRPr="00BA75CC" w:rsidRDefault="009B1727" w:rsidP="00060148">
            <w:pPr>
              <w:pStyle w:val="Txttable0"/>
              <w:spacing w:before="0" w:after="0"/>
              <w:rPr>
                <w:sz w:val="24"/>
                <w:szCs w:val="24"/>
              </w:rPr>
            </w:pPr>
            <w:r w:rsidRPr="00BA75CC">
              <w:rPr>
                <w:sz w:val="24"/>
                <w:szCs w:val="24"/>
              </w:rPr>
              <w:t>KP</w:t>
            </w:r>
          </w:p>
        </w:tc>
        <w:tc>
          <w:tcPr>
            <w:tcW w:w="8187" w:type="dxa"/>
          </w:tcPr>
          <w:p w14:paraId="6CE063A8" w14:textId="77777777" w:rsidR="009B1727" w:rsidRPr="00BA75CC" w:rsidRDefault="009B1727" w:rsidP="00060148">
            <w:pPr>
              <w:pStyle w:val="Txttable0"/>
              <w:spacing w:before="0" w:after="0"/>
              <w:rPr>
                <w:sz w:val="24"/>
                <w:szCs w:val="24"/>
              </w:rPr>
            </w:pPr>
            <w:r w:rsidRPr="00BA75CC">
              <w:rPr>
                <w:sz w:val="24"/>
                <w:szCs w:val="24"/>
              </w:rPr>
              <w:t>Kriteriji prihvatljivosti</w:t>
            </w:r>
          </w:p>
        </w:tc>
      </w:tr>
      <w:tr w:rsidR="009B1727" w:rsidRPr="00BA75CC" w14:paraId="2CE6925A" w14:textId="77777777" w:rsidTr="00060148">
        <w:tc>
          <w:tcPr>
            <w:tcW w:w="1101" w:type="dxa"/>
          </w:tcPr>
          <w:p w14:paraId="20E79196" w14:textId="77777777" w:rsidR="009B1727" w:rsidRPr="00BA75CC" w:rsidRDefault="009B1727" w:rsidP="00060148">
            <w:pPr>
              <w:pStyle w:val="Txttable0"/>
              <w:spacing w:before="0" w:after="0"/>
              <w:rPr>
                <w:sz w:val="24"/>
                <w:szCs w:val="24"/>
              </w:rPr>
            </w:pPr>
            <w:r w:rsidRPr="00BA75CC">
              <w:rPr>
                <w:sz w:val="24"/>
                <w:szCs w:val="24"/>
              </w:rPr>
              <w:t>MRRFEU</w:t>
            </w:r>
          </w:p>
        </w:tc>
        <w:tc>
          <w:tcPr>
            <w:tcW w:w="8187" w:type="dxa"/>
          </w:tcPr>
          <w:p w14:paraId="6EC8EADA" w14:textId="77777777" w:rsidR="009B1727" w:rsidRPr="00BA75CC" w:rsidRDefault="009B1727" w:rsidP="00060148">
            <w:pPr>
              <w:pStyle w:val="Txttable0"/>
              <w:spacing w:before="0" w:after="0"/>
              <w:rPr>
                <w:sz w:val="24"/>
                <w:szCs w:val="24"/>
              </w:rPr>
            </w:pPr>
            <w:r w:rsidRPr="00BA75CC">
              <w:rPr>
                <w:sz w:val="24"/>
                <w:szCs w:val="24"/>
              </w:rPr>
              <w:t>Ministarstvo regionalnoga razvoja i fondova Europske unije</w:t>
            </w:r>
          </w:p>
        </w:tc>
      </w:tr>
      <w:tr w:rsidR="009B1727" w:rsidRPr="00BA75CC" w14:paraId="5728092D" w14:textId="77777777" w:rsidTr="00060148">
        <w:tc>
          <w:tcPr>
            <w:tcW w:w="1101" w:type="dxa"/>
          </w:tcPr>
          <w:p w14:paraId="24894291" w14:textId="77777777" w:rsidR="009B1727" w:rsidRPr="00BA75CC" w:rsidRDefault="009B1727" w:rsidP="00060148">
            <w:pPr>
              <w:pStyle w:val="Txttable0"/>
              <w:spacing w:before="0" w:after="0"/>
              <w:rPr>
                <w:sz w:val="24"/>
                <w:szCs w:val="24"/>
              </w:rPr>
            </w:pPr>
            <w:r w:rsidRPr="00BA75CC">
              <w:rPr>
                <w:sz w:val="24"/>
                <w:szCs w:val="24"/>
              </w:rPr>
              <w:t>NN</w:t>
            </w:r>
          </w:p>
        </w:tc>
        <w:tc>
          <w:tcPr>
            <w:tcW w:w="8187" w:type="dxa"/>
          </w:tcPr>
          <w:p w14:paraId="40CB6D2C" w14:textId="77777777" w:rsidR="009B1727" w:rsidRPr="00BA75CC" w:rsidRDefault="009B1727" w:rsidP="00060148">
            <w:pPr>
              <w:pStyle w:val="Txttable0"/>
              <w:spacing w:before="0" w:after="0"/>
              <w:rPr>
                <w:sz w:val="24"/>
                <w:szCs w:val="24"/>
              </w:rPr>
            </w:pPr>
            <w:r w:rsidRPr="00BA75CC">
              <w:rPr>
                <w:sz w:val="24"/>
                <w:szCs w:val="24"/>
              </w:rPr>
              <w:t>Narodne novine</w:t>
            </w:r>
          </w:p>
        </w:tc>
      </w:tr>
      <w:tr w:rsidR="009B1727" w:rsidRPr="00BA75CC" w14:paraId="59C46542" w14:textId="77777777" w:rsidTr="00060148">
        <w:tc>
          <w:tcPr>
            <w:tcW w:w="1101" w:type="dxa"/>
          </w:tcPr>
          <w:p w14:paraId="35F4D52C" w14:textId="77777777" w:rsidR="009B1727" w:rsidRPr="00BA75CC" w:rsidRDefault="009B1727" w:rsidP="00060148">
            <w:pPr>
              <w:pStyle w:val="Txttable0"/>
              <w:spacing w:before="0" w:after="0"/>
              <w:rPr>
                <w:sz w:val="24"/>
                <w:szCs w:val="24"/>
              </w:rPr>
            </w:pPr>
            <w:r w:rsidRPr="00BA75CC">
              <w:rPr>
                <w:sz w:val="24"/>
                <w:szCs w:val="24"/>
              </w:rPr>
              <w:t>NOJN</w:t>
            </w:r>
          </w:p>
        </w:tc>
        <w:tc>
          <w:tcPr>
            <w:tcW w:w="8187" w:type="dxa"/>
          </w:tcPr>
          <w:p w14:paraId="0CA2B9F3" w14:textId="77777777" w:rsidR="009B1727" w:rsidRPr="00BA75CC" w:rsidRDefault="009B1727" w:rsidP="00060148">
            <w:pPr>
              <w:pStyle w:val="Txttable0"/>
              <w:spacing w:before="0" w:after="0"/>
              <w:rPr>
                <w:sz w:val="24"/>
                <w:szCs w:val="24"/>
              </w:rPr>
            </w:pPr>
            <w:r w:rsidRPr="00BA75CC">
              <w:rPr>
                <w:sz w:val="24"/>
                <w:szCs w:val="24"/>
              </w:rPr>
              <w:t>Neobveznici javne nabave</w:t>
            </w:r>
          </w:p>
        </w:tc>
      </w:tr>
      <w:tr w:rsidR="009B1727" w:rsidRPr="00BA75CC" w14:paraId="675E0373" w14:textId="77777777" w:rsidTr="00060148">
        <w:tc>
          <w:tcPr>
            <w:tcW w:w="1101" w:type="dxa"/>
          </w:tcPr>
          <w:p w14:paraId="5E6D87D7" w14:textId="77777777" w:rsidR="009B1727" w:rsidRPr="00BA75CC" w:rsidRDefault="009B1727" w:rsidP="00060148">
            <w:pPr>
              <w:pStyle w:val="Txttable0"/>
              <w:spacing w:before="0" w:after="0"/>
              <w:rPr>
                <w:sz w:val="24"/>
                <w:szCs w:val="24"/>
              </w:rPr>
            </w:pPr>
            <w:r w:rsidRPr="00BA75CC">
              <w:rPr>
                <w:sz w:val="24"/>
                <w:szCs w:val="24"/>
              </w:rPr>
              <w:t>OOP</w:t>
            </w:r>
          </w:p>
        </w:tc>
        <w:tc>
          <w:tcPr>
            <w:tcW w:w="8187" w:type="dxa"/>
          </w:tcPr>
          <w:p w14:paraId="2B012E68" w14:textId="77777777" w:rsidR="009B1727" w:rsidRPr="00BA75CC" w:rsidRDefault="009B1727" w:rsidP="00060148">
            <w:pPr>
              <w:pStyle w:val="Txttable0"/>
              <w:spacing w:before="0" w:after="0"/>
              <w:rPr>
                <w:sz w:val="24"/>
                <w:szCs w:val="24"/>
              </w:rPr>
            </w:pPr>
            <w:r w:rsidRPr="00BA75CC">
              <w:rPr>
                <w:sz w:val="24"/>
                <w:szCs w:val="24"/>
              </w:rPr>
              <w:t>Odbor za odabir projekata</w:t>
            </w:r>
          </w:p>
        </w:tc>
      </w:tr>
      <w:tr w:rsidR="009B1727" w:rsidRPr="00BA75CC" w14:paraId="7E86533E" w14:textId="77777777" w:rsidTr="00060148">
        <w:tc>
          <w:tcPr>
            <w:tcW w:w="1101" w:type="dxa"/>
          </w:tcPr>
          <w:p w14:paraId="1CB75169" w14:textId="77777777" w:rsidR="009B1727" w:rsidRPr="00BA75CC" w:rsidRDefault="009B1727" w:rsidP="00060148">
            <w:pPr>
              <w:pStyle w:val="Txttable0"/>
              <w:spacing w:before="0" w:after="0"/>
              <w:rPr>
                <w:sz w:val="24"/>
                <w:szCs w:val="24"/>
              </w:rPr>
            </w:pPr>
            <w:r w:rsidRPr="00BA75CC">
              <w:rPr>
                <w:sz w:val="24"/>
                <w:szCs w:val="24"/>
              </w:rPr>
              <w:t>OP</w:t>
            </w:r>
          </w:p>
        </w:tc>
        <w:tc>
          <w:tcPr>
            <w:tcW w:w="8187" w:type="dxa"/>
          </w:tcPr>
          <w:p w14:paraId="3FBADB92" w14:textId="77777777" w:rsidR="009B1727" w:rsidRPr="00BA75CC" w:rsidRDefault="009B1727" w:rsidP="00060148">
            <w:pPr>
              <w:pStyle w:val="Txttable0"/>
              <w:spacing w:before="0" w:after="0"/>
              <w:rPr>
                <w:sz w:val="24"/>
                <w:szCs w:val="24"/>
              </w:rPr>
            </w:pPr>
            <w:r w:rsidRPr="00BA75CC">
              <w:rPr>
                <w:sz w:val="24"/>
                <w:szCs w:val="24"/>
              </w:rPr>
              <w:t>Operativni program</w:t>
            </w:r>
          </w:p>
        </w:tc>
      </w:tr>
      <w:tr w:rsidR="009B1727" w:rsidRPr="00BA75CC" w14:paraId="453D7E37" w14:textId="77777777" w:rsidTr="00060148">
        <w:tc>
          <w:tcPr>
            <w:tcW w:w="1101" w:type="dxa"/>
          </w:tcPr>
          <w:p w14:paraId="02345E40" w14:textId="77777777" w:rsidR="009B1727" w:rsidRPr="00BA75CC" w:rsidRDefault="009B1727" w:rsidP="00060148">
            <w:pPr>
              <w:pStyle w:val="Txttable0"/>
              <w:spacing w:before="0" w:after="0"/>
              <w:rPr>
                <w:sz w:val="24"/>
                <w:szCs w:val="24"/>
              </w:rPr>
            </w:pPr>
            <w:r w:rsidRPr="00BA75CC">
              <w:rPr>
                <w:sz w:val="24"/>
                <w:szCs w:val="24"/>
              </w:rPr>
              <w:t>OPKK</w:t>
            </w:r>
          </w:p>
        </w:tc>
        <w:tc>
          <w:tcPr>
            <w:tcW w:w="8187" w:type="dxa"/>
          </w:tcPr>
          <w:p w14:paraId="2E105FF1" w14:textId="77777777" w:rsidR="009B1727" w:rsidRPr="00BA75CC" w:rsidRDefault="009B1727" w:rsidP="00060148">
            <w:pPr>
              <w:pStyle w:val="Txttable0"/>
              <w:spacing w:before="0" w:after="0"/>
              <w:rPr>
                <w:sz w:val="24"/>
                <w:szCs w:val="24"/>
              </w:rPr>
            </w:pPr>
            <w:r w:rsidRPr="00BA75CC">
              <w:rPr>
                <w:sz w:val="24"/>
                <w:szCs w:val="24"/>
              </w:rPr>
              <w:t>Operativni program „Konkurentnost i kohezija“ 2014. - 2020.</w:t>
            </w:r>
          </w:p>
        </w:tc>
      </w:tr>
      <w:tr w:rsidR="009B1727" w:rsidRPr="00BA75CC" w14:paraId="2F0FB654" w14:textId="77777777" w:rsidTr="00060148">
        <w:tc>
          <w:tcPr>
            <w:tcW w:w="1101" w:type="dxa"/>
          </w:tcPr>
          <w:p w14:paraId="631FD068" w14:textId="77777777" w:rsidR="009B1727" w:rsidRPr="00BA75CC" w:rsidRDefault="009B1727" w:rsidP="00060148">
            <w:pPr>
              <w:pStyle w:val="Txttable0"/>
              <w:spacing w:before="0" w:after="0"/>
              <w:rPr>
                <w:sz w:val="24"/>
                <w:szCs w:val="24"/>
                <w:highlight w:val="yellow"/>
              </w:rPr>
            </w:pPr>
            <w:r w:rsidRPr="00BA75CC">
              <w:rPr>
                <w:sz w:val="24"/>
                <w:szCs w:val="24"/>
              </w:rPr>
              <w:t>OzP</w:t>
            </w:r>
          </w:p>
        </w:tc>
        <w:tc>
          <w:tcPr>
            <w:tcW w:w="8187" w:type="dxa"/>
          </w:tcPr>
          <w:p w14:paraId="568B0A1C" w14:textId="77777777" w:rsidR="009B1727" w:rsidRPr="00BA75CC" w:rsidRDefault="009B1727" w:rsidP="00060148">
            <w:pPr>
              <w:pStyle w:val="Txttable0"/>
              <w:spacing w:before="0" w:after="0"/>
              <w:rPr>
                <w:sz w:val="24"/>
                <w:szCs w:val="24"/>
              </w:rPr>
            </w:pPr>
            <w:r w:rsidRPr="00BA75CC">
              <w:rPr>
                <w:sz w:val="24"/>
                <w:szCs w:val="24"/>
              </w:rPr>
              <w:t>Odbor za praćenje Operativnog programa „Konkurentnost i kohezija“</w:t>
            </w:r>
          </w:p>
        </w:tc>
      </w:tr>
      <w:tr w:rsidR="009B1727" w:rsidRPr="00BA75CC" w14:paraId="7FFDC02A" w14:textId="77777777" w:rsidTr="00060148">
        <w:tc>
          <w:tcPr>
            <w:tcW w:w="1101" w:type="dxa"/>
          </w:tcPr>
          <w:p w14:paraId="08D28C69" w14:textId="77777777" w:rsidR="009B1727" w:rsidRPr="00BA75CC" w:rsidRDefault="009B1727" w:rsidP="00060148">
            <w:pPr>
              <w:pStyle w:val="Txttable0"/>
              <w:spacing w:before="0" w:after="0"/>
              <w:rPr>
                <w:sz w:val="24"/>
                <w:szCs w:val="24"/>
              </w:rPr>
            </w:pPr>
            <w:r w:rsidRPr="00BA75CC">
              <w:rPr>
                <w:sz w:val="24"/>
                <w:szCs w:val="24"/>
              </w:rPr>
              <w:t>PDP</w:t>
            </w:r>
          </w:p>
        </w:tc>
        <w:tc>
          <w:tcPr>
            <w:tcW w:w="8187" w:type="dxa"/>
          </w:tcPr>
          <w:p w14:paraId="10614E19" w14:textId="77777777" w:rsidR="009B1727" w:rsidRPr="00BA75CC" w:rsidRDefault="009B1727" w:rsidP="00060148">
            <w:pPr>
              <w:pStyle w:val="Txttable0"/>
              <w:spacing w:before="0" w:after="0"/>
              <w:rPr>
                <w:sz w:val="24"/>
                <w:szCs w:val="24"/>
              </w:rPr>
            </w:pPr>
            <w:r w:rsidRPr="00BA75CC">
              <w:rPr>
                <w:sz w:val="24"/>
                <w:szCs w:val="24"/>
              </w:rPr>
              <w:t>Poziv na dostavu projektnih prijedloga</w:t>
            </w:r>
          </w:p>
        </w:tc>
      </w:tr>
      <w:tr w:rsidR="009B1727" w:rsidRPr="00BA75CC" w14:paraId="2B51876D" w14:textId="77777777" w:rsidTr="00060148">
        <w:tc>
          <w:tcPr>
            <w:tcW w:w="1101" w:type="dxa"/>
          </w:tcPr>
          <w:p w14:paraId="44C1F61B" w14:textId="77777777" w:rsidR="009B1727" w:rsidRPr="00BA75CC" w:rsidRDefault="009B1727" w:rsidP="00060148">
            <w:pPr>
              <w:pStyle w:val="Txttable0"/>
              <w:spacing w:before="0" w:after="0"/>
              <w:rPr>
                <w:sz w:val="24"/>
                <w:szCs w:val="24"/>
              </w:rPr>
            </w:pPr>
            <w:r w:rsidRPr="00BA75CC">
              <w:rPr>
                <w:sz w:val="24"/>
                <w:szCs w:val="24"/>
              </w:rPr>
              <w:t>PDV</w:t>
            </w:r>
          </w:p>
        </w:tc>
        <w:tc>
          <w:tcPr>
            <w:tcW w:w="8187" w:type="dxa"/>
          </w:tcPr>
          <w:p w14:paraId="600B448C" w14:textId="77777777" w:rsidR="009B1727" w:rsidRPr="00BA75CC" w:rsidRDefault="009B1727" w:rsidP="00060148">
            <w:pPr>
              <w:pStyle w:val="Txttable0"/>
              <w:spacing w:before="0" w:after="0"/>
              <w:rPr>
                <w:sz w:val="24"/>
                <w:szCs w:val="24"/>
              </w:rPr>
            </w:pPr>
            <w:r w:rsidRPr="00BA75CC">
              <w:rPr>
                <w:sz w:val="24"/>
                <w:szCs w:val="24"/>
              </w:rPr>
              <w:t>Porez na dodanu vrijednost</w:t>
            </w:r>
          </w:p>
        </w:tc>
      </w:tr>
      <w:tr w:rsidR="009B1727" w:rsidRPr="00BA75CC" w14:paraId="39086BA6" w14:textId="77777777" w:rsidTr="00060148">
        <w:tc>
          <w:tcPr>
            <w:tcW w:w="1101" w:type="dxa"/>
          </w:tcPr>
          <w:p w14:paraId="71C52EE5" w14:textId="77777777" w:rsidR="009B1727" w:rsidRPr="00BA75CC" w:rsidRDefault="009B1727" w:rsidP="00060148">
            <w:pPr>
              <w:pStyle w:val="Txttable0"/>
              <w:spacing w:before="0" w:after="0"/>
              <w:rPr>
                <w:sz w:val="24"/>
                <w:szCs w:val="24"/>
              </w:rPr>
            </w:pPr>
            <w:r w:rsidRPr="00BA75CC">
              <w:rPr>
                <w:sz w:val="24"/>
                <w:szCs w:val="24"/>
              </w:rPr>
              <w:t>PS</w:t>
            </w:r>
          </w:p>
        </w:tc>
        <w:tc>
          <w:tcPr>
            <w:tcW w:w="8187" w:type="dxa"/>
          </w:tcPr>
          <w:p w14:paraId="34A50047" w14:textId="77777777" w:rsidR="009B1727" w:rsidRPr="00BA75CC" w:rsidRDefault="009B1727" w:rsidP="00060148">
            <w:pPr>
              <w:pStyle w:val="Txttable0"/>
              <w:spacing w:before="0" w:after="0"/>
              <w:rPr>
                <w:sz w:val="24"/>
                <w:szCs w:val="24"/>
              </w:rPr>
            </w:pPr>
            <w:r w:rsidRPr="00BA75CC">
              <w:rPr>
                <w:sz w:val="24"/>
                <w:szCs w:val="24"/>
              </w:rPr>
              <w:t>Partnerski sporazum</w:t>
            </w:r>
          </w:p>
        </w:tc>
      </w:tr>
      <w:tr w:rsidR="009B1727" w:rsidRPr="00BA75CC" w14:paraId="22790F1A" w14:textId="77777777" w:rsidTr="00060148">
        <w:tc>
          <w:tcPr>
            <w:tcW w:w="1101" w:type="dxa"/>
          </w:tcPr>
          <w:p w14:paraId="1316A091" w14:textId="77777777" w:rsidR="009B1727" w:rsidRPr="00BA75CC" w:rsidRDefault="009B1727" w:rsidP="00060148">
            <w:pPr>
              <w:pStyle w:val="Txttable0"/>
              <w:spacing w:before="0" w:after="0"/>
              <w:rPr>
                <w:sz w:val="24"/>
                <w:szCs w:val="24"/>
              </w:rPr>
            </w:pPr>
            <w:r w:rsidRPr="00BA75CC">
              <w:rPr>
                <w:sz w:val="24"/>
                <w:szCs w:val="24"/>
              </w:rPr>
              <w:t>PT2</w:t>
            </w:r>
          </w:p>
        </w:tc>
        <w:tc>
          <w:tcPr>
            <w:tcW w:w="8187" w:type="dxa"/>
          </w:tcPr>
          <w:p w14:paraId="661A854F" w14:textId="77777777" w:rsidR="009B1727" w:rsidRPr="00BA75CC" w:rsidRDefault="009B1727" w:rsidP="00060148">
            <w:pPr>
              <w:pStyle w:val="Txttable0"/>
              <w:spacing w:before="0" w:after="0"/>
              <w:rPr>
                <w:sz w:val="24"/>
                <w:szCs w:val="24"/>
              </w:rPr>
            </w:pPr>
            <w:r w:rsidRPr="00BA75CC">
              <w:rPr>
                <w:sz w:val="24"/>
                <w:szCs w:val="24"/>
              </w:rPr>
              <w:t>Posredničko tijelo razine 2</w:t>
            </w:r>
          </w:p>
        </w:tc>
      </w:tr>
      <w:tr w:rsidR="009B1727" w:rsidRPr="00BA75CC" w14:paraId="1D70C800" w14:textId="77777777" w:rsidTr="00060148">
        <w:tc>
          <w:tcPr>
            <w:tcW w:w="1101" w:type="dxa"/>
          </w:tcPr>
          <w:p w14:paraId="19452566" w14:textId="77777777" w:rsidR="009B1727" w:rsidRPr="00BA75CC" w:rsidRDefault="009B1727" w:rsidP="00060148">
            <w:pPr>
              <w:pStyle w:val="Txttable0"/>
              <w:spacing w:before="0" w:after="0"/>
              <w:rPr>
                <w:sz w:val="24"/>
                <w:szCs w:val="24"/>
              </w:rPr>
            </w:pPr>
            <w:r w:rsidRPr="00BA75CC">
              <w:rPr>
                <w:sz w:val="24"/>
                <w:szCs w:val="24"/>
              </w:rPr>
              <w:t>RH</w:t>
            </w:r>
          </w:p>
        </w:tc>
        <w:tc>
          <w:tcPr>
            <w:tcW w:w="8187" w:type="dxa"/>
          </w:tcPr>
          <w:p w14:paraId="0CB88270" w14:textId="77777777" w:rsidR="009B1727" w:rsidRPr="00BA75CC" w:rsidRDefault="009B1727" w:rsidP="00060148">
            <w:pPr>
              <w:pStyle w:val="Txttable0"/>
              <w:spacing w:before="0" w:after="0"/>
              <w:rPr>
                <w:sz w:val="24"/>
                <w:szCs w:val="24"/>
              </w:rPr>
            </w:pPr>
            <w:r w:rsidRPr="00BA75CC">
              <w:rPr>
                <w:sz w:val="24"/>
                <w:szCs w:val="24"/>
              </w:rPr>
              <w:t>Republika Hrvatska</w:t>
            </w:r>
          </w:p>
        </w:tc>
      </w:tr>
      <w:tr w:rsidR="009B1727" w:rsidRPr="00BA75CC" w14:paraId="25422AAE" w14:textId="77777777" w:rsidTr="00060148">
        <w:tc>
          <w:tcPr>
            <w:tcW w:w="1101" w:type="dxa"/>
          </w:tcPr>
          <w:p w14:paraId="0AB55C27" w14:textId="77777777" w:rsidR="009B1727" w:rsidRPr="00BA75CC" w:rsidRDefault="009B1727" w:rsidP="00060148">
            <w:pPr>
              <w:pStyle w:val="Txttable0"/>
              <w:spacing w:before="0" w:after="0"/>
              <w:rPr>
                <w:sz w:val="24"/>
                <w:szCs w:val="24"/>
              </w:rPr>
            </w:pPr>
            <w:r w:rsidRPr="00BA75CC">
              <w:rPr>
                <w:sz w:val="24"/>
                <w:szCs w:val="24"/>
              </w:rPr>
              <w:t>SAFU</w:t>
            </w:r>
          </w:p>
        </w:tc>
        <w:tc>
          <w:tcPr>
            <w:tcW w:w="8187" w:type="dxa"/>
          </w:tcPr>
          <w:p w14:paraId="6A9D07D3" w14:textId="77777777" w:rsidR="009B1727" w:rsidRPr="00BA75CC" w:rsidRDefault="009B1727" w:rsidP="00060148">
            <w:pPr>
              <w:pStyle w:val="Txttable0"/>
              <w:spacing w:before="0" w:after="0"/>
              <w:rPr>
                <w:sz w:val="24"/>
                <w:szCs w:val="24"/>
              </w:rPr>
            </w:pPr>
            <w:r w:rsidRPr="00BA75CC">
              <w:rPr>
                <w:sz w:val="24"/>
                <w:szCs w:val="24"/>
              </w:rPr>
              <w:t>Središnja agencija za financiranje i ugovaranje programa i projekata EU</w:t>
            </w:r>
          </w:p>
        </w:tc>
      </w:tr>
      <w:tr w:rsidR="009B1727" w:rsidRPr="00BA75CC" w14:paraId="28F3971C" w14:textId="77777777" w:rsidTr="00060148">
        <w:tc>
          <w:tcPr>
            <w:tcW w:w="1101" w:type="dxa"/>
          </w:tcPr>
          <w:p w14:paraId="766C26CE" w14:textId="77777777" w:rsidR="009B1727" w:rsidRPr="00BA75CC" w:rsidRDefault="009B1727" w:rsidP="00060148">
            <w:pPr>
              <w:pStyle w:val="Txttable0"/>
              <w:spacing w:before="0" w:after="0"/>
              <w:rPr>
                <w:sz w:val="24"/>
                <w:szCs w:val="24"/>
              </w:rPr>
            </w:pPr>
            <w:r w:rsidRPr="00BA75CC">
              <w:rPr>
                <w:sz w:val="24"/>
                <w:szCs w:val="24"/>
              </w:rPr>
              <w:t>SC</w:t>
            </w:r>
          </w:p>
        </w:tc>
        <w:tc>
          <w:tcPr>
            <w:tcW w:w="8187" w:type="dxa"/>
          </w:tcPr>
          <w:p w14:paraId="2E19A59F" w14:textId="77777777" w:rsidR="009B1727" w:rsidRPr="00BA75CC" w:rsidRDefault="009B1727" w:rsidP="00060148">
            <w:pPr>
              <w:pStyle w:val="Txttable0"/>
              <w:spacing w:before="0" w:after="0"/>
              <w:rPr>
                <w:sz w:val="24"/>
                <w:szCs w:val="24"/>
              </w:rPr>
            </w:pPr>
            <w:r w:rsidRPr="00BA75CC">
              <w:rPr>
                <w:sz w:val="24"/>
                <w:szCs w:val="24"/>
              </w:rPr>
              <w:t>Specifični cilj</w:t>
            </w:r>
          </w:p>
        </w:tc>
      </w:tr>
      <w:tr w:rsidR="009B1727" w:rsidRPr="00BA75CC" w14:paraId="1DF65055" w14:textId="77777777" w:rsidTr="00060148">
        <w:tc>
          <w:tcPr>
            <w:tcW w:w="1101" w:type="dxa"/>
          </w:tcPr>
          <w:p w14:paraId="23F8D88D" w14:textId="136AB848" w:rsidR="009B1727" w:rsidRPr="00BA75CC" w:rsidRDefault="009B1727" w:rsidP="00060148">
            <w:pPr>
              <w:pStyle w:val="Txttable0"/>
              <w:spacing w:before="0" w:after="0"/>
              <w:rPr>
                <w:sz w:val="24"/>
                <w:szCs w:val="24"/>
              </w:rPr>
            </w:pPr>
            <w:r w:rsidRPr="00BA75CC">
              <w:rPr>
                <w:sz w:val="24"/>
                <w:szCs w:val="24"/>
              </w:rPr>
              <w:t>SRU</w:t>
            </w:r>
            <w:r w:rsidR="00A571D6" w:rsidRPr="00BA75CC">
              <w:rPr>
                <w:sz w:val="24"/>
                <w:szCs w:val="24"/>
              </w:rPr>
              <w:t>A</w:t>
            </w:r>
          </w:p>
        </w:tc>
        <w:tc>
          <w:tcPr>
            <w:tcW w:w="8187" w:type="dxa"/>
          </w:tcPr>
          <w:p w14:paraId="1C9868B9" w14:textId="6248C046" w:rsidR="009B1727" w:rsidRPr="00BA75CC" w:rsidRDefault="00A571D6" w:rsidP="00A571D6">
            <w:pPr>
              <w:pStyle w:val="Txttable0"/>
              <w:spacing w:before="0" w:after="0"/>
              <w:rPr>
                <w:sz w:val="24"/>
                <w:szCs w:val="24"/>
              </w:rPr>
            </w:pPr>
            <w:r w:rsidRPr="00BA75CC">
              <w:rPr>
                <w:sz w:val="24"/>
                <w:szCs w:val="24"/>
              </w:rPr>
              <w:t>Strategija razvoja urbane aglomeracije</w:t>
            </w:r>
          </w:p>
        </w:tc>
      </w:tr>
      <w:tr w:rsidR="009B1727" w:rsidRPr="00BA75CC" w14:paraId="266195D7" w14:textId="77777777" w:rsidTr="00060148">
        <w:tc>
          <w:tcPr>
            <w:tcW w:w="1101" w:type="dxa"/>
          </w:tcPr>
          <w:p w14:paraId="0D749F87" w14:textId="77777777" w:rsidR="009B1727" w:rsidRPr="00BA75CC" w:rsidRDefault="009B1727" w:rsidP="00060148">
            <w:pPr>
              <w:pStyle w:val="Txttable0"/>
              <w:spacing w:before="0" w:after="0"/>
              <w:rPr>
                <w:sz w:val="24"/>
                <w:szCs w:val="24"/>
              </w:rPr>
            </w:pPr>
            <w:r w:rsidRPr="00BA75CC">
              <w:rPr>
                <w:sz w:val="24"/>
                <w:szCs w:val="24"/>
              </w:rPr>
              <w:t>SUK</w:t>
            </w:r>
          </w:p>
        </w:tc>
        <w:tc>
          <w:tcPr>
            <w:tcW w:w="8187" w:type="dxa"/>
          </w:tcPr>
          <w:p w14:paraId="4E18BEEE" w14:textId="77777777" w:rsidR="009B1727" w:rsidRPr="00BA75CC" w:rsidRDefault="009B1727" w:rsidP="00060148">
            <w:pPr>
              <w:pStyle w:val="Txttable0"/>
              <w:spacing w:before="0" w:after="0"/>
              <w:rPr>
                <w:sz w:val="24"/>
                <w:szCs w:val="24"/>
              </w:rPr>
            </w:pPr>
            <w:r w:rsidRPr="00BA75CC">
              <w:rPr>
                <w:sz w:val="24"/>
                <w:szCs w:val="24"/>
              </w:rPr>
              <w:t>Sustav upravljanja i kontrole</w:t>
            </w:r>
          </w:p>
        </w:tc>
      </w:tr>
      <w:tr w:rsidR="009B1727" w:rsidRPr="00BA75CC" w14:paraId="5F805654" w14:textId="77777777" w:rsidTr="00060148">
        <w:tc>
          <w:tcPr>
            <w:tcW w:w="1101" w:type="dxa"/>
          </w:tcPr>
          <w:p w14:paraId="08BE29BB" w14:textId="77777777" w:rsidR="009B1727" w:rsidRPr="00BA75CC" w:rsidRDefault="009B1727" w:rsidP="00060148">
            <w:pPr>
              <w:pStyle w:val="Txttable0"/>
              <w:spacing w:before="0" w:after="0"/>
              <w:rPr>
                <w:sz w:val="24"/>
                <w:szCs w:val="24"/>
              </w:rPr>
            </w:pPr>
            <w:r w:rsidRPr="00BA75CC">
              <w:rPr>
                <w:sz w:val="24"/>
                <w:szCs w:val="24"/>
              </w:rPr>
              <w:t>UP</w:t>
            </w:r>
          </w:p>
        </w:tc>
        <w:tc>
          <w:tcPr>
            <w:tcW w:w="8187" w:type="dxa"/>
          </w:tcPr>
          <w:p w14:paraId="0253AF7F" w14:textId="77777777" w:rsidR="009B1727" w:rsidRPr="00BA75CC" w:rsidRDefault="009B1727" w:rsidP="00060148">
            <w:pPr>
              <w:pStyle w:val="Txttable0"/>
              <w:spacing w:before="0" w:after="0"/>
              <w:rPr>
                <w:sz w:val="24"/>
                <w:szCs w:val="24"/>
              </w:rPr>
            </w:pPr>
            <w:r w:rsidRPr="00BA75CC">
              <w:rPr>
                <w:sz w:val="24"/>
                <w:szCs w:val="24"/>
              </w:rPr>
              <w:t>Urbano područje</w:t>
            </w:r>
          </w:p>
        </w:tc>
      </w:tr>
      <w:tr w:rsidR="009B1727" w:rsidRPr="00BA75CC" w14:paraId="6FA729D9" w14:textId="77777777" w:rsidTr="00060148">
        <w:tc>
          <w:tcPr>
            <w:tcW w:w="1101" w:type="dxa"/>
          </w:tcPr>
          <w:p w14:paraId="597CC163" w14:textId="77777777" w:rsidR="009B1727" w:rsidRPr="00BA75CC" w:rsidRDefault="009B1727" w:rsidP="00060148">
            <w:pPr>
              <w:pStyle w:val="Txttable0"/>
              <w:spacing w:before="0" w:after="0"/>
              <w:rPr>
                <w:sz w:val="24"/>
                <w:szCs w:val="24"/>
              </w:rPr>
            </w:pPr>
            <w:r w:rsidRPr="00BA75CC">
              <w:rPr>
                <w:sz w:val="24"/>
                <w:szCs w:val="24"/>
              </w:rPr>
              <w:t>UT</w:t>
            </w:r>
          </w:p>
        </w:tc>
        <w:tc>
          <w:tcPr>
            <w:tcW w:w="8187" w:type="dxa"/>
          </w:tcPr>
          <w:p w14:paraId="2213E0E3" w14:textId="77777777" w:rsidR="009B1727" w:rsidRPr="00BA75CC" w:rsidRDefault="009B1727" w:rsidP="00060148">
            <w:pPr>
              <w:pStyle w:val="Txttable0"/>
              <w:spacing w:before="0" w:after="0"/>
              <w:rPr>
                <w:sz w:val="24"/>
                <w:szCs w:val="24"/>
              </w:rPr>
            </w:pPr>
            <w:r w:rsidRPr="00BA75CC">
              <w:rPr>
                <w:sz w:val="24"/>
                <w:szCs w:val="24"/>
              </w:rPr>
              <w:t>Upravljačko tijelo</w:t>
            </w:r>
          </w:p>
        </w:tc>
      </w:tr>
      <w:tr w:rsidR="009B1727" w:rsidRPr="00BA75CC" w14:paraId="2B09BBB7" w14:textId="77777777" w:rsidTr="00060148">
        <w:tc>
          <w:tcPr>
            <w:tcW w:w="1101" w:type="dxa"/>
          </w:tcPr>
          <w:p w14:paraId="7AFD4B4F" w14:textId="77777777" w:rsidR="009B1727" w:rsidRPr="00BA75CC" w:rsidRDefault="009B1727" w:rsidP="00060148">
            <w:pPr>
              <w:pStyle w:val="Txttable0"/>
              <w:spacing w:before="0" w:after="0"/>
              <w:rPr>
                <w:sz w:val="24"/>
                <w:szCs w:val="24"/>
              </w:rPr>
            </w:pPr>
            <w:r w:rsidRPr="00BA75CC">
              <w:rPr>
                <w:sz w:val="24"/>
                <w:szCs w:val="24"/>
              </w:rPr>
              <w:t>ZJN</w:t>
            </w:r>
          </w:p>
        </w:tc>
        <w:tc>
          <w:tcPr>
            <w:tcW w:w="8187" w:type="dxa"/>
          </w:tcPr>
          <w:p w14:paraId="623F220A" w14:textId="77777777" w:rsidR="009B1727" w:rsidRPr="00BA75CC" w:rsidRDefault="009B1727" w:rsidP="00060148">
            <w:pPr>
              <w:pStyle w:val="Txttable0"/>
              <w:spacing w:before="0" w:after="0"/>
              <w:rPr>
                <w:sz w:val="24"/>
                <w:szCs w:val="24"/>
              </w:rPr>
            </w:pPr>
            <w:r w:rsidRPr="00BA75CC">
              <w:rPr>
                <w:sz w:val="24"/>
                <w:szCs w:val="24"/>
              </w:rPr>
              <w:t>Zakon o javnoj nabavi</w:t>
            </w:r>
          </w:p>
        </w:tc>
      </w:tr>
      <w:tr w:rsidR="009B1727" w:rsidRPr="00BA75CC" w14:paraId="4519BB45" w14:textId="77777777" w:rsidTr="00060148">
        <w:tc>
          <w:tcPr>
            <w:tcW w:w="1101" w:type="dxa"/>
          </w:tcPr>
          <w:p w14:paraId="2F732C68" w14:textId="77777777" w:rsidR="009B1727" w:rsidRPr="00BA75CC" w:rsidRDefault="009B1727" w:rsidP="00060148">
            <w:pPr>
              <w:pStyle w:val="Txttable0"/>
              <w:spacing w:before="0" w:after="0"/>
              <w:rPr>
                <w:sz w:val="24"/>
                <w:szCs w:val="24"/>
              </w:rPr>
            </w:pPr>
            <w:r w:rsidRPr="00BA75CC">
              <w:rPr>
                <w:sz w:val="24"/>
                <w:szCs w:val="24"/>
              </w:rPr>
              <w:t>ZNP</w:t>
            </w:r>
          </w:p>
        </w:tc>
        <w:tc>
          <w:tcPr>
            <w:tcW w:w="8187" w:type="dxa"/>
          </w:tcPr>
          <w:p w14:paraId="707B4BD9" w14:textId="77777777" w:rsidR="009B1727" w:rsidRPr="00BA75CC" w:rsidRDefault="009B1727" w:rsidP="00060148">
            <w:pPr>
              <w:pStyle w:val="Txttable0"/>
              <w:spacing w:before="0" w:after="0"/>
              <w:rPr>
                <w:sz w:val="24"/>
                <w:szCs w:val="24"/>
              </w:rPr>
            </w:pPr>
            <w:r w:rsidRPr="00BA75CC">
              <w:rPr>
                <w:sz w:val="24"/>
                <w:szCs w:val="24"/>
              </w:rPr>
              <w:t>Zajednička nacionalna pravila</w:t>
            </w:r>
          </w:p>
        </w:tc>
      </w:tr>
    </w:tbl>
    <w:p w14:paraId="07320E3A" w14:textId="77777777" w:rsidR="003037A9" w:rsidRPr="00BA75CC" w:rsidRDefault="003037A9" w:rsidP="00135185">
      <w:pPr>
        <w:spacing w:after="0" w:line="276" w:lineRule="auto"/>
        <w:rPr>
          <w:rFonts w:eastAsia="Times New Roman" w:cstheme="minorHAnsi"/>
          <w:sz w:val="24"/>
          <w:szCs w:val="24"/>
        </w:rPr>
      </w:pPr>
      <w:bookmarkStart w:id="177" w:name="_GoBack"/>
      <w:bookmarkEnd w:id="177"/>
    </w:p>
    <w:sectPr w:rsidR="003037A9" w:rsidRPr="00BA75CC" w:rsidSect="00207C9C">
      <w:pgSz w:w="11906" w:h="16838"/>
      <w:pgMar w:top="1417"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1DCFA9" w14:textId="77777777" w:rsidR="00C73E3B" w:rsidRDefault="00C73E3B" w:rsidP="003037A9">
      <w:pPr>
        <w:spacing w:after="0" w:line="240" w:lineRule="auto"/>
      </w:pPr>
      <w:r>
        <w:separator/>
      </w:r>
    </w:p>
  </w:endnote>
  <w:endnote w:type="continuationSeparator" w:id="0">
    <w:p w14:paraId="5871D1B9" w14:textId="77777777" w:rsidR="00C73E3B" w:rsidRDefault="00C73E3B" w:rsidP="00303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AngsanaUPC">
    <w:charset w:val="DE"/>
    <w:family w:val="roman"/>
    <w:pitch w:val="variable"/>
    <w:sig w:usb0="81000003" w:usb1="00000000" w:usb2="00000000" w:usb3="00000000" w:csb0="00010001" w:csb1="00000000"/>
  </w:font>
  <w:font w:name="VladaRHSans Reg">
    <w:altName w:val="Calibri"/>
    <w:panose1 w:val="00000000000000000000"/>
    <w:charset w:val="00"/>
    <w:family w:val="modern"/>
    <w:notTrueType/>
    <w:pitch w:val="variable"/>
    <w:sig w:usb0="00000001" w:usb1="5001E4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2638C" w14:textId="77777777" w:rsidR="00C73E3B" w:rsidRPr="000A35EC" w:rsidRDefault="00C73E3B">
    <w:pPr>
      <w:pStyle w:val="Footer"/>
      <w:jc w:val="center"/>
      <w:rPr>
        <w:rFonts w:ascii="Times New Roman" w:hAnsi="Times New Roman" w:cs="Times New Roman"/>
        <w:sz w:val="18"/>
        <w:szCs w:val="18"/>
      </w:rPr>
    </w:pPr>
    <w:r w:rsidRPr="000A35EC">
      <w:rPr>
        <w:rFonts w:ascii="Times New Roman" w:hAnsi="Times New Roman" w:cs="Times New Roman"/>
        <w:sz w:val="18"/>
        <w:szCs w:val="18"/>
      </w:rPr>
      <w:t xml:space="preserve">Stranica </w:t>
    </w:r>
    <w:sdt>
      <w:sdtPr>
        <w:rPr>
          <w:rFonts w:ascii="Times New Roman" w:hAnsi="Times New Roman" w:cs="Times New Roman"/>
          <w:sz w:val="18"/>
          <w:szCs w:val="18"/>
        </w:rPr>
        <w:id w:val="633998470"/>
        <w:docPartObj>
          <w:docPartGallery w:val="Page Numbers (Bottom of Page)"/>
          <w:docPartUnique/>
        </w:docPartObj>
      </w:sdtPr>
      <w:sdtEndPr>
        <w:rPr>
          <w:noProof/>
        </w:rPr>
      </w:sdtEndPr>
      <w:sdtContent>
        <w:r w:rsidRPr="000A35EC">
          <w:rPr>
            <w:rFonts w:ascii="Times New Roman" w:hAnsi="Times New Roman" w:cs="Times New Roman"/>
            <w:sz w:val="18"/>
            <w:szCs w:val="18"/>
          </w:rPr>
          <w:fldChar w:fldCharType="begin"/>
        </w:r>
        <w:r w:rsidRPr="000A35EC">
          <w:rPr>
            <w:rFonts w:ascii="Times New Roman" w:hAnsi="Times New Roman" w:cs="Times New Roman"/>
            <w:sz w:val="18"/>
            <w:szCs w:val="18"/>
          </w:rPr>
          <w:instrText xml:space="preserve"> PAGE   \* MERGEFORMAT </w:instrText>
        </w:r>
        <w:r w:rsidRPr="000A35EC">
          <w:rPr>
            <w:rFonts w:ascii="Times New Roman" w:hAnsi="Times New Roman" w:cs="Times New Roman"/>
            <w:sz w:val="18"/>
            <w:szCs w:val="18"/>
          </w:rPr>
          <w:fldChar w:fldCharType="separate"/>
        </w:r>
        <w:r>
          <w:rPr>
            <w:rFonts w:ascii="Times New Roman" w:hAnsi="Times New Roman" w:cs="Times New Roman"/>
            <w:noProof/>
            <w:sz w:val="18"/>
            <w:szCs w:val="18"/>
          </w:rPr>
          <w:t>37</w:t>
        </w:r>
        <w:r w:rsidRPr="000A35EC">
          <w:rPr>
            <w:rFonts w:ascii="Times New Roman" w:hAnsi="Times New Roman" w:cs="Times New Roman"/>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93B566" w14:textId="77777777" w:rsidR="00C73E3B" w:rsidRDefault="00C73E3B" w:rsidP="003037A9">
      <w:pPr>
        <w:spacing w:after="0" w:line="240" w:lineRule="auto"/>
      </w:pPr>
      <w:r>
        <w:separator/>
      </w:r>
    </w:p>
  </w:footnote>
  <w:footnote w:type="continuationSeparator" w:id="0">
    <w:p w14:paraId="14539BD3" w14:textId="77777777" w:rsidR="00C73E3B" w:rsidRDefault="00C73E3B" w:rsidP="003037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83137"/>
    <w:multiLevelType w:val="hybridMultilevel"/>
    <w:tmpl w:val="854C188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 w15:restartNumberingAfterBreak="0">
    <w:nsid w:val="052B6EDC"/>
    <w:multiLevelType w:val="hybridMultilevel"/>
    <w:tmpl w:val="A800964A"/>
    <w:lvl w:ilvl="0" w:tplc="041A0001">
      <w:start w:val="1"/>
      <w:numFmt w:val="bullet"/>
      <w:lvlText w:val=""/>
      <w:lvlJc w:val="left"/>
      <w:pPr>
        <w:ind w:left="720" w:hanging="360"/>
      </w:pPr>
      <w:rPr>
        <w:rFonts w:ascii="Symbol" w:hAnsi="Symbol" w:hint="default"/>
      </w:rPr>
    </w:lvl>
    <w:lvl w:ilvl="1" w:tplc="C85E58CA">
      <w:start w:val="1"/>
      <w:numFmt w:val="decimal"/>
      <w:lvlText w:val="%2."/>
      <w:lvlJc w:val="left"/>
      <w:pPr>
        <w:ind w:left="1515" w:hanging="435"/>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71604D1"/>
    <w:multiLevelType w:val="hybridMultilevel"/>
    <w:tmpl w:val="E6F6030A"/>
    <w:lvl w:ilvl="0" w:tplc="97E0D78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AE3324"/>
    <w:multiLevelType w:val="hybridMultilevel"/>
    <w:tmpl w:val="F77E44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CE67C9"/>
    <w:multiLevelType w:val="hybridMultilevel"/>
    <w:tmpl w:val="C3A8B5BA"/>
    <w:lvl w:ilvl="0" w:tplc="9962D44E">
      <w:start w:val="1"/>
      <w:numFmt w:val="decimal"/>
      <w:lvlText w:val="%1."/>
      <w:lvlJc w:val="left"/>
      <w:pPr>
        <w:ind w:left="340" w:hanging="3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031CB6"/>
    <w:multiLevelType w:val="hybridMultilevel"/>
    <w:tmpl w:val="22E88EA2"/>
    <w:lvl w:ilvl="0" w:tplc="EA9CF1E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E66681"/>
    <w:multiLevelType w:val="hybridMultilevel"/>
    <w:tmpl w:val="F2A2E1E2"/>
    <w:lvl w:ilvl="0" w:tplc="E174B59E">
      <w:start w:val="1"/>
      <w:numFmt w:val="bullet"/>
      <w:lvlText w:val="-"/>
      <w:lvlJc w:val="left"/>
      <w:pPr>
        <w:ind w:left="720" w:hanging="360"/>
      </w:pPr>
      <w:rPr>
        <w:rFonts w:ascii="Lucida Sans Unicode" w:eastAsia="Cambria" w:hAnsi="Lucida Sans Unicode" w:cs="Lucida Sans Unicode"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61C6DDC"/>
    <w:multiLevelType w:val="hybridMultilevel"/>
    <w:tmpl w:val="8656249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8F46C9E"/>
    <w:multiLevelType w:val="hybridMultilevel"/>
    <w:tmpl w:val="638692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9866CC6"/>
    <w:multiLevelType w:val="multilevel"/>
    <w:tmpl w:val="8C52D1D2"/>
    <w:styleLink w:val="WWOutlineListStyle"/>
    <w:lvl w:ilvl="0">
      <w:start w:val="1"/>
      <w:numFmt w:val="none"/>
      <w:lvlText w:val="%1"/>
      <w:lvlJc w:val="left"/>
    </w:lvl>
    <w:lvl w:ilvl="1">
      <w:start w:val="1"/>
      <w:numFmt w:val="decimal"/>
      <w:lvlText w:val="%1.%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1B430DCD"/>
    <w:multiLevelType w:val="hybridMultilevel"/>
    <w:tmpl w:val="6A802E04"/>
    <w:lvl w:ilvl="0" w:tplc="EA9CF1E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D50EE1"/>
    <w:multiLevelType w:val="hybridMultilevel"/>
    <w:tmpl w:val="21B4669E"/>
    <w:lvl w:ilvl="0" w:tplc="A16C3674">
      <w:start w:val="1"/>
      <w:numFmt w:val="bullet"/>
      <w:lvlText w:val="–"/>
      <w:lvlJc w:val="left"/>
      <w:pPr>
        <w:ind w:left="360" w:hanging="360"/>
      </w:pPr>
      <w:rPr>
        <w:rFonts w:ascii="Calibri" w:hAnsi="Calibri"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074477D"/>
    <w:multiLevelType w:val="hybridMultilevel"/>
    <w:tmpl w:val="9716A18A"/>
    <w:lvl w:ilvl="0" w:tplc="F1DC18E4">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5F68F1"/>
    <w:multiLevelType w:val="hybridMultilevel"/>
    <w:tmpl w:val="7CF2F186"/>
    <w:lvl w:ilvl="0" w:tplc="EA9CF1E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2947A6"/>
    <w:multiLevelType w:val="hybridMultilevel"/>
    <w:tmpl w:val="2A264294"/>
    <w:lvl w:ilvl="0" w:tplc="39DE872C">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A652E27"/>
    <w:multiLevelType w:val="hybridMultilevel"/>
    <w:tmpl w:val="82D82C6E"/>
    <w:lvl w:ilvl="0" w:tplc="EA9CF1E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0433EA"/>
    <w:multiLevelType w:val="hybridMultilevel"/>
    <w:tmpl w:val="989E926C"/>
    <w:lvl w:ilvl="0" w:tplc="EA9CF1E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6328A9"/>
    <w:multiLevelType w:val="multilevel"/>
    <w:tmpl w:val="3F2279CC"/>
    <w:lvl w:ilvl="0">
      <w:start w:val="2"/>
      <w:numFmt w:val="decimal"/>
      <w:lvlText w:val="%1."/>
      <w:lvlJc w:val="left"/>
      <w:pPr>
        <w:ind w:left="540" w:hanging="540"/>
      </w:pPr>
      <w:rPr>
        <w:rFonts w:hint="default"/>
      </w:rPr>
    </w:lvl>
    <w:lvl w:ilvl="1">
      <w:start w:val="8"/>
      <w:numFmt w:val="decimal"/>
      <w:lvlText w:val="%1.%2."/>
      <w:lvlJc w:val="left"/>
      <w:pPr>
        <w:ind w:left="726" w:hanging="720"/>
      </w:pPr>
      <w:rPr>
        <w:rFonts w:hint="default"/>
      </w:rPr>
    </w:lvl>
    <w:lvl w:ilvl="2">
      <w:start w:val="1"/>
      <w:numFmt w:val="decimal"/>
      <w:lvlText w:val="%1.%2.%3."/>
      <w:lvlJc w:val="left"/>
      <w:pPr>
        <w:ind w:left="732" w:hanging="720"/>
      </w:pPr>
      <w:rPr>
        <w:rFonts w:hint="default"/>
      </w:rPr>
    </w:lvl>
    <w:lvl w:ilvl="3">
      <w:start w:val="1"/>
      <w:numFmt w:val="decimal"/>
      <w:lvlText w:val="%1.%2.%3.%4."/>
      <w:lvlJc w:val="left"/>
      <w:pPr>
        <w:ind w:left="1098" w:hanging="1080"/>
      </w:pPr>
      <w:rPr>
        <w:rFonts w:hint="default"/>
      </w:rPr>
    </w:lvl>
    <w:lvl w:ilvl="4">
      <w:start w:val="1"/>
      <w:numFmt w:val="decimal"/>
      <w:lvlText w:val="%1.%2.%3.%4.%5."/>
      <w:lvlJc w:val="left"/>
      <w:pPr>
        <w:ind w:left="1104" w:hanging="1080"/>
      </w:pPr>
      <w:rPr>
        <w:rFonts w:hint="default"/>
      </w:rPr>
    </w:lvl>
    <w:lvl w:ilvl="5">
      <w:start w:val="1"/>
      <w:numFmt w:val="decimal"/>
      <w:lvlText w:val="%1.%2.%3.%4.%5.%6."/>
      <w:lvlJc w:val="left"/>
      <w:pPr>
        <w:ind w:left="1470" w:hanging="1440"/>
      </w:pPr>
      <w:rPr>
        <w:rFonts w:hint="default"/>
      </w:rPr>
    </w:lvl>
    <w:lvl w:ilvl="6">
      <w:start w:val="1"/>
      <w:numFmt w:val="decimal"/>
      <w:lvlText w:val="%1.%2.%3.%4.%5.%6.%7."/>
      <w:lvlJc w:val="left"/>
      <w:pPr>
        <w:ind w:left="1476" w:hanging="1440"/>
      </w:pPr>
      <w:rPr>
        <w:rFonts w:hint="default"/>
      </w:rPr>
    </w:lvl>
    <w:lvl w:ilvl="7">
      <w:start w:val="1"/>
      <w:numFmt w:val="decimal"/>
      <w:lvlText w:val="%1.%2.%3.%4.%5.%6.%7.%8."/>
      <w:lvlJc w:val="left"/>
      <w:pPr>
        <w:ind w:left="1842" w:hanging="1800"/>
      </w:pPr>
      <w:rPr>
        <w:rFonts w:hint="default"/>
      </w:rPr>
    </w:lvl>
    <w:lvl w:ilvl="8">
      <w:start w:val="1"/>
      <w:numFmt w:val="decimal"/>
      <w:lvlText w:val="%1.%2.%3.%4.%5.%6.%7.%8.%9."/>
      <w:lvlJc w:val="left"/>
      <w:pPr>
        <w:ind w:left="1848" w:hanging="1800"/>
      </w:pPr>
      <w:rPr>
        <w:rFonts w:hint="default"/>
      </w:rPr>
    </w:lvl>
  </w:abstractNum>
  <w:abstractNum w:abstractNumId="18" w15:restartNumberingAfterBreak="0">
    <w:nsid w:val="34310B1C"/>
    <w:multiLevelType w:val="hybridMultilevel"/>
    <w:tmpl w:val="44AC0E40"/>
    <w:lvl w:ilvl="0" w:tplc="0409000F">
      <w:start w:val="1"/>
      <w:numFmt w:val="decimal"/>
      <w:lvlText w:val="%1."/>
      <w:lvlJc w:val="left"/>
      <w:pPr>
        <w:ind w:left="720" w:hanging="360"/>
      </w:pPr>
    </w:lvl>
    <w:lvl w:ilvl="1" w:tplc="F0A444F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8D2C46"/>
    <w:multiLevelType w:val="hybridMultilevel"/>
    <w:tmpl w:val="8DDCAD66"/>
    <w:lvl w:ilvl="0" w:tplc="041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43E35"/>
    <w:multiLevelType w:val="hybridMultilevel"/>
    <w:tmpl w:val="8E2A59B2"/>
    <w:lvl w:ilvl="0" w:tplc="04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2F581F"/>
    <w:multiLevelType w:val="hybridMultilevel"/>
    <w:tmpl w:val="DE3C281C"/>
    <w:lvl w:ilvl="0" w:tplc="EA9CF1E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5F0923"/>
    <w:multiLevelType w:val="hybridMultilevel"/>
    <w:tmpl w:val="CF20BE34"/>
    <w:lvl w:ilvl="0" w:tplc="0409000F">
      <w:start w:val="1"/>
      <w:numFmt w:val="decimal"/>
      <w:lvlText w:val="%1."/>
      <w:lvlJc w:val="left"/>
      <w:pPr>
        <w:ind w:left="1069"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181D51"/>
    <w:multiLevelType w:val="hybridMultilevel"/>
    <w:tmpl w:val="CEA6745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76F4276"/>
    <w:multiLevelType w:val="hybridMultilevel"/>
    <w:tmpl w:val="F8B6F65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7C22E99"/>
    <w:multiLevelType w:val="hybridMultilevel"/>
    <w:tmpl w:val="E49E1C0C"/>
    <w:lvl w:ilvl="0" w:tplc="041A0001">
      <w:start w:val="1"/>
      <w:numFmt w:val="bullet"/>
      <w:lvlText w:val=""/>
      <w:lvlJc w:val="left"/>
      <w:pPr>
        <w:ind w:left="720" w:hanging="360"/>
      </w:pPr>
      <w:rPr>
        <w:rFonts w:ascii="Symbol" w:hAnsi="Symbol" w:hint="default"/>
        <w:b w:val="0"/>
        <w:i w:val="0"/>
        <w:strike w:val="0"/>
        <w:dstrike w:val="0"/>
        <w:color w:val="000000"/>
        <w:sz w:val="22"/>
        <w:u w:val="none" w:color="000000"/>
        <w:bdr w:val="none" w:sz="0" w:space="0" w:color="auto"/>
        <w:shd w:val="clear" w:color="auto" w:fill="auto"/>
        <w:vertAlign w:val="baseli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C2E37EA"/>
    <w:multiLevelType w:val="hybridMultilevel"/>
    <w:tmpl w:val="7CD8D560"/>
    <w:lvl w:ilvl="0" w:tplc="041A0001">
      <w:start w:val="1"/>
      <w:numFmt w:val="bullet"/>
      <w:lvlText w:val=""/>
      <w:lvlJc w:val="left"/>
      <w:pPr>
        <w:ind w:left="1440" w:hanging="360"/>
      </w:pPr>
      <w:rPr>
        <w:rFonts w:ascii="Symbol" w:hAnsi="Symbol"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7" w15:restartNumberingAfterBreak="0">
    <w:nsid w:val="4C824F0B"/>
    <w:multiLevelType w:val="hybridMultilevel"/>
    <w:tmpl w:val="5F0E2ECC"/>
    <w:lvl w:ilvl="0" w:tplc="041A0017">
      <w:start w:val="1"/>
      <w:numFmt w:val="lowerLetter"/>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4835D88"/>
    <w:multiLevelType w:val="hybridMultilevel"/>
    <w:tmpl w:val="E2C41CA4"/>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9" w15:restartNumberingAfterBreak="0">
    <w:nsid w:val="559E452F"/>
    <w:multiLevelType w:val="hybridMultilevel"/>
    <w:tmpl w:val="C5E097C2"/>
    <w:lvl w:ilvl="0" w:tplc="04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481EF6"/>
    <w:multiLevelType w:val="hybridMultilevel"/>
    <w:tmpl w:val="06D4676C"/>
    <w:lvl w:ilvl="0" w:tplc="A16C3674">
      <w:start w:val="1"/>
      <w:numFmt w:val="bullet"/>
      <w:lvlText w:val="–"/>
      <w:lvlJc w:val="left"/>
      <w:pPr>
        <w:ind w:left="720" w:hanging="360"/>
      </w:pPr>
      <w:rPr>
        <w:rFonts w:ascii="Calibri" w:hAnsi="Calibri"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D04B02"/>
    <w:multiLevelType w:val="multilevel"/>
    <w:tmpl w:val="A93C0F2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2" w15:restartNumberingAfterBreak="0">
    <w:nsid w:val="5E0B0348"/>
    <w:multiLevelType w:val="hybridMultilevel"/>
    <w:tmpl w:val="33468AAA"/>
    <w:lvl w:ilvl="0" w:tplc="A16C3674">
      <w:start w:val="1"/>
      <w:numFmt w:val="bullet"/>
      <w:lvlText w:val="–"/>
      <w:lvlJc w:val="left"/>
      <w:pPr>
        <w:ind w:left="720" w:hanging="360"/>
      </w:pPr>
      <w:rPr>
        <w:rFonts w:ascii="Calibri" w:hAnsi="Calibri"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34" w15:restartNumberingAfterBreak="0">
    <w:nsid w:val="6123590F"/>
    <w:multiLevelType w:val="hybridMultilevel"/>
    <w:tmpl w:val="9AEA6ADC"/>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5" w15:restartNumberingAfterBreak="0">
    <w:nsid w:val="64170DFE"/>
    <w:multiLevelType w:val="hybridMultilevel"/>
    <w:tmpl w:val="0A129E3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6" w15:restartNumberingAfterBreak="0">
    <w:nsid w:val="669D6A1D"/>
    <w:multiLevelType w:val="hybridMultilevel"/>
    <w:tmpl w:val="5F98C040"/>
    <w:lvl w:ilvl="0" w:tplc="EA9CF1E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DE26DA"/>
    <w:multiLevelType w:val="hybridMultilevel"/>
    <w:tmpl w:val="46E41CEA"/>
    <w:lvl w:ilvl="0" w:tplc="041A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9385954"/>
    <w:multiLevelType w:val="hybridMultilevel"/>
    <w:tmpl w:val="83140F44"/>
    <w:lvl w:ilvl="0" w:tplc="EA9CF1E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3951D9"/>
    <w:multiLevelType w:val="hybridMultilevel"/>
    <w:tmpl w:val="809C5FA2"/>
    <w:lvl w:ilvl="0" w:tplc="A16C3674">
      <w:start w:val="1"/>
      <w:numFmt w:val="bullet"/>
      <w:lvlText w:val="–"/>
      <w:lvlJc w:val="left"/>
      <w:pPr>
        <w:ind w:left="1068" w:hanging="360"/>
      </w:pPr>
      <w:rPr>
        <w:rFonts w:ascii="Calibri" w:hAnsi="Calibri" w:hint="default"/>
        <w:color w:val="auto"/>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0" w15:restartNumberingAfterBreak="0">
    <w:nsid w:val="6A45194A"/>
    <w:multiLevelType w:val="hybridMultilevel"/>
    <w:tmpl w:val="398C0182"/>
    <w:lvl w:ilvl="0" w:tplc="97E0D78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CC164CD"/>
    <w:multiLevelType w:val="hybridMultilevel"/>
    <w:tmpl w:val="B7B65446"/>
    <w:lvl w:ilvl="0" w:tplc="A16C3674">
      <w:start w:val="1"/>
      <w:numFmt w:val="bullet"/>
      <w:lvlText w:val="–"/>
      <w:lvlJc w:val="left"/>
      <w:pPr>
        <w:ind w:left="720" w:hanging="360"/>
      </w:pPr>
      <w:rPr>
        <w:rFonts w:ascii="Calibri" w:hAnsi="Calibri"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644748"/>
    <w:multiLevelType w:val="hybridMultilevel"/>
    <w:tmpl w:val="A5E02478"/>
    <w:lvl w:ilvl="0" w:tplc="041A000F">
      <w:start w:val="1"/>
      <w:numFmt w:val="decimal"/>
      <w:lvlText w:val="%1."/>
      <w:lvlJc w:val="left"/>
      <w:pPr>
        <w:ind w:left="1440" w:hanging="360"/>
      </w:pPr>
      <w:rPr>
        <w:rFont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3" w15:restartNumberingAfterBreak="0">
    <w:nsid w:val="761379D6"/>
    <w:multiLevelType w:val="hybridMultilevel"/>
    <w:tmpl w:val="ADB0D3D8"/>
    <w:lvl w:ilvl="0" w:tplc="A16C3674">
      <w:start w:val="1"/>
      <w:numFmt w:val="bullet"/>
      <w:lvlText w:val="–"/>
      <w:lvlJc w:val="left"/>
      <w:pPr>
        <w:ind w:left="720" w:hanging="360"/>
      </w:pPr>
      <w:rPr>
        <w:rFonts w:ascii="Calibri" w:hAnsi="Calibri"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74718E"/>
    <w:multiLevelType w:val="hybridMultilevel"/>
    <w:tmpl w:val="96E8A8F6"/>
    <w:lvl w:ilvl="0" w:tplc="041A0001">
      <w:start w:val="1"/>
      <w:numFmt w:val="bullet"/>
      <w:lvlText w:val=""/>
      <w:lvlJc w:val="left"/>
      <w:pPr>
        <w:ind w:left="1434" w:hanging="360"/>
      </w:pPr>
      <w:rPr>
        <w:rFonts w:ascii="Symbol" w:hAnsi="Symbol" w:hint="default"/>
      </w:rPr>
    </w:lvl>
    <w:lvl w:ilvl="1" w:tplc="041A0003" w:tentative="1">
      <w:start w:val="1"/>
      <w:numFmt w:val="bullet"/>
      <w:lvlText w:val="o"/>
      <w:lvlJc w:val="left"/>
      <w:pPr>
        <w:ind w:left="2154" w:hanging="360"/>
      </w:pPr>
      <w:rPr>
        <w:rFonts w:ascii="Courier New" w:hAnsi="Courier New" w:cs="Courier New" w:hint="default"/>
      </w:rPr>
    </w:lvl>
    <w:lvl w:ilvl="2" w:tplc="041A0005" w:tentative="1">
      <w:start w:val="1"/>
      <w:numFmt w:val="bullet"/>
      <w:lvlText w:val=""/>
      <w:lvlJc w:val="left"/>
      <w:pPr>
        <w:ind w:left="2874" w:hanging="360"/>
      </w:pPr>
      <w:rPr>
        <w:rFonts w:ascii="Wingdings" w:hAnsi="Wingdings" w:hint="default"/>
      </w:rPr>
    </w:lvl>
    <w:lvl w:ilvl="3" w:tplc="041A0001" w:tentative="1">
      <w:start w:val="1"/>
      <w:numFmt w:val="bullet"/>
      <w:lvlText w:val=""/>
      <w:lvlJc w:val="left"/>
      <w:pPr>
        <w:ind w:left="3594" w:hanging="360"/>
      </w:pPr>
      <w:rPr>
        <w:rFonts w:ascii="Symbol" w:hAnsi="Symbol" w:hint="default"/>
      </w:rPr>
    </w:lvl>
    <w:lvl w:ilvl="4" w:tplc="041A0003" w:tentative="1">
      <w:start w:val="1"/>
      <w:numFmt w:val="bullet"/>
      <w:lvlText w:val="o"/>
      <w:lvlJc w:val="left"/>
      <w:pPr>
        <w:ind w:left="4314" w:hanging="360"/>
      </w:pPr>
      <w:rPr>
        <w:rFonts w:ascii="Courier New" w:hAnsi="Courier New" w:cs="Courier New" w:hint="default"/>
      </w:rPr>
    </w:lvl>
    <w:lvl w:ilvl="5" w:tplc="041A0005" w:tentative="1">
      <w:start w:val="1"/>
      <w:numFmt w:val="bullet"/>
      <w:lvlText w:val=""/>
      <w:lvlJc w:val="left"/>
      <w:pPr>
        <w:ind w:left="5034" w:hanging="360"/>
      </w:pPr>
      <w:rPr>
        <w:rFonts w:ascii="Wingdings" w:hAnsi="Wingdings" w:hint="default"/>
      </w:rPr>
    </w:lvl>
    <w:lvl w:ilvl="6" w:tplc="041A0001" w:tentative="1">
      <w:start w:val="1"/>
      <w:numFmt w:val="bullet"/>
      <w:lvlText w:val=""/>
      <w:lvlJc w:val="left"/>
      <w:pPr>
        <w:ind w:left="5754" w:hanging="360"/>
      </w:pPr>
      <w:rPr>
        <w:rFonts w:ascii="Symbol" w:hAnsi="Symbol" w:hint="default"/>
      </w:rPr>
    </w:lvl>
    <w:lvl w:ilvl="7" w:tplc="041A0003" w:tentative="1">
      <w:start w:val="1"/>
      <w:numFmt w:val="bullet"/>
      <w:lvlText w:val="o"/>
      <w:lvlJc w:val="left"/>
      <w:pPr>
        <w:ind w:left="6474" w:hanging="360"/>
      </w:pPr>
      <w:rPr>
        <w:rFonts w:ascii="Courier New" w:hAnsi="Courier New" w:cs="Courier New" w:hint="default"/>
      </w:rPr>
    </w:lvl>
    <w:lvl w:ilvl="8" w:tplc="041A0005" w:tentative="1">
      <w:start w:val="1"/>
      <w:numFmt w:val="bullet"/>
      <w:lvlText w:val=""/>
      <w:lvlJc w:val="left"/>
      <w:pPr>
        <w:ind w:left="7194" w:hanging="360"/>
      </w:pPr>
      <w:rPr>
        <w:rFonts w:ascii="Wingdings" w:hAnsi="Wingdings" w:hint="default"/>
      </w:rPr>
    </w:lvl>
  </w:abstractNum>
  <w:abstractNum w:abstractNumId="45" w15:restartNumberingAfterBreak="0">
    <w:nsid w:val="794E6FFE"/>
    <w:multiLevelType w:val="hybridMultilevel"/>
    <w:tmpl w:val="704CADF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6" w15:restartNumberingAfterBreak="0">
    <w:nsid w:val="7C633112"/>
    <w:multiLevelType w:val="hybridMultilevel"/>
    <w:tmpl w:val="5478D5FC"/>
    <w:lvl w:ilvl="0" w:tplc="EA9CF1E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CE5C3B"/>
    <w:multiLevelType w:val="hybridMultilevel"/>
    <w:tmpl w:val="35405E4A"/>
    <w:lvl w:ilvl="0" w:tplc="97E0D78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7"/>
  </w:num>
  <w:num w:numId="3">
    <w:abstractNumId w:val="1"/>
  </w:num>
  <w:num w:numId="4">
    <w:abstractNumId w:val="9"/>
  </w:num>
  <w:num w:numId="5">
    <w:abstractNumId w:val="6"/>
  </w:num>
  <w:num w:numId="6">
    <w:abstractNumId w:val="8"/>
  </w:num>
  <w:num w:numId="7">
    <w:abstractNumId w:val="12"/>
  </w:num>
  <w:num w:numId="8">
    <w:abstractNumId w:val="37"/>
  </w:num>
  <w:num w:numId="9">
    <w:abstractNumId w:val="2"/>
  </w:num>
  <w:num w:numId="10">
    <w:abstractNumId w:val="40"/>
  </w:num>
  <w:num w:numId="11">
    <w:abstractNumId w:val="47"/>
  </w:num>
  <w:num w:numId="12">
    <w:abstractNumId w:val="31"/>
  </w:num>
  <w:num w:numId="13">
    <w:abstractNumId w:val="3"/>
  </w:num>
  <w:num w:numId="14">
    <w:abstractNumId w:val="41"/>
  </w:num>
  <w:num w:numId="15">
    <w:abstractNumId w:val="16"/>
  </w:num>
  <w:num w:numId="16">
    <w:abstractNumId w:val="15"/>
  </w:num>
  <w:num w:numId="17">
    <w:abstractNumId w:val="22"/>
  </w:num>
  <w:num w:numId="18">
    <w:abstractNumId w:val="18"/>
  </w:num>
  <w:num w:numId="19">
    <w:abstractNumId w:val="29"/>
  </w:num>
  <w:num w:numId="20">
    <w:abstractNumId w:val="11"/>
  </w:num>
  <w:num w:numId="21">
    <w:abstractNumId w:val="43"/>
  </w:num>
  <w:num w:numId="22">
    <w:abstractNumId w:val="32"/>
  </w:num>
  <w:num w:numId="23">
    <w:abstractNumId w:val="4"/>
  </w:num>
  <w:num w:numId="24">
    <w:abstractNumId w:val="10"/>
  </w:num>
  <w:num w:numId="25">
    <w:abstractNumId w:val="36"/>
  </w:num>
  <w:num w:numId="26">
    <w:abstractNumId w:val="46"/>
  </w:num>
  <w:num w:numId="27">
    <w:abstractNumId w:val="13"/>
  </w:num>
  <w:num w:numId="28">
    <w:abstractNumId w:val="5"/>
  </w:num>
  <w:num w:numId="29">
    <w:abstractNumId w:val="21"/>
  </w:num>
  <w:num w:numId="30">
    <w:abstractNumId w:val="39"/>
  </w:num>
  <w:num w:numId="31">
    <w:abstractNumId w:val="30"/>
  </w:num>
  <w:num w:numId="32">
    <w:abstractNumId w:val="38"/>
  </w:num>
  <w:num w:numId="33">
    <w:abstractNumId w:val="34"/>
  </w:num>
  <w:num w:numId="34">
    <w:abstractNumId w:val="20"/>
  </w:num>
  <w:num w:numId="35">
    <w:abstractNumId w:val="27"/>
  </w:num>
  <w:num w:numId="36">
    <w:abstractNumId w:val="44"/>
  </w:num>
  <w:num w:numId="37">
    <w:abstractNumId w:val="25"/>
  </w:num>
  <w:num w:numId="38">
    <w:abstractNumId w:val="19"/>
  </w:num>
  <w:num w:numId="39">
    <w:abstractNumId w:val="28"/>
  </w:num>
  <w:num w:numId="40">
    <w:abstractNumId w:val="7"/>
  </w:num>
  <w:num w:numId="41">
    <w:abstractNumId w:val="42"/>
    <w:lvlOverride w:ilvl="0">
      <w:startOverride w:val="1"/>
    </w:lvlOverride>
    <w:lvlOverride w:ilvl="1"/>
    <w:lvlOverride w:ilvl="2"/>
    <w:lvlOverride w:ilvl="3"/>
    <w:lvlOverride w:ilvl="4"/>
    <w:lvlOverride w:ilvl="5"/>
    <w:lvlOverride w:ilvl="6"/>
    <w:lvlOverride w:ilvl="7"/>
    <w:lvlOverride w:ilvl="8"/>
  </w:num>
  <w:num w:numId="42">
    <w:abstractNumId w:val="17"/>
  </w:num>
  <w:num w:numId="43">
    <w:abstractNumId w:val="23"/>
  </w:num>
  <w:num w:numId="44">
    <w:abstractNumId w:val="35"/>
  </w:num>
  <w:num w:numId="45">
    <w:abstractNumId w:val="26"/>
  </w:num>
  <w:num w:numId="46">
    <w:abstractNumId w:val="45"/>
  </w:num>
  <w:num w:numId="47">
    <w:abstractNumId w:val="0"/>
  </w:num>
  <w:num w:numId="48">
    <w:abstractNumId w:val="24"/>
  </w:num>
  <w:num w:numId="49">
    <w:abstractNumId w:val="1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7A9"/>
    <w:rsid w:val="00000321"/>
    <w:rsid w:val="00001120"/>
    <w:rsid w:val="000022E3"/>
    <w:rsid w:val="0000342C"/>
    <w:rsid w:val="00003AB4"/>
    <w:rsid w:val="0000402B"/>
    <w:rsid w:val="000061B6"/>
    <w:rsid w:val="00006217"/>
    <w:rsid w:val="00006249"/>
    <w:rsid w:val="00007B62"/>
    <w:rsid w:val="0001198E"/>
    <w:rsid w:val="00011DC2"/>
    <w:rsid w:val="00013558"/>
    <w:rsid w:val="00013DCD"/>
    <w:rsid w:val="00014CB4"/>
    <w:rsid w:val="00014CC2"/>
    <w:rsid w:val="0001621B"/>
    <w:rsid w:val="0001729D"/>
    <w:rsid w:val="000178DD"/>
    <w:rsid w:val="0002024D"/>
    <w:rsid w:val="000206AD"/>
    <w:rsid w:val="00020E5F"/>
    <w:rsid w:val="00023BFF"/>
    <w:rsid w:val="0002668C"/>
    <w:rsid w:val="00030319"/>
    <w:rsid w:val="000325D4"/>
    <w:rsid w:val="000340A6"/>
    <w:rsid w:val="00034628"/>
    <w:rsid w:val="00035B3C"/>
    <w:rsid w:val="0004000A"/>
    <w:rsid w:val="000421FC"/>
    <w:rsid w:val="000422CA"/>
    <w:rsid w:val="000431CF"/>
    <w:rsid w:val="00044F22"/>
    <w:rsid w:val="000450FE"/>
    <w:rsid w:val="00045AF2"/>
    <w:rsid w:val="00052EC0"/>
    <w:rsid w:val="00060148"/>
    <w:rsid w:val="00060718"/>
    <w:rsid w:val="00061BDC"/>
    <w:rsid w:val="00063483"/>
    <w:rsid w:val="000656F2"/>
    <w:rsid w:val="00065BFE"/>
    <w:rsid w:val="00071668"/>
    <w:rsid w:val="0007329A"/>
    <w:rsid w:val="000734B4"/>
    <w:rsid w:val="00076BB5"/>
    <w:rsid w:val="00080838"/>
    <w:rsid w:val="000823A5"/>
    <w:rsid w:val="00083E96"/>
    <w:rsid w:val="000840A2"/>
    <w:rsid w:val="00085BC7"/>
    <w:rsid w:val="0009014B"/>
    <w:rsid w:val="00090850"/>
    <w:rsid w:val="00095EAC"/>
    <w:rsid w:val="000963A9"/>
    <w:rsid w:val="00097D4E"/>
    <w:rsid w:val="000A1DC2"/>
    <w:rsid w:val="000A21D4"/>
    <w:rsid w:val="000A323F"/>
    <w:rsid w:val="000A33F6"/>
    <w:rsid w:val="000A3C6C"/>
    <w:rsid w:val="000B1832"/>
    <w:rsid w:val="000B3028"/>
    <w:rsid w:val="000B4FD1"/>
    <w:rsid w:val="000C0C3A"/>
    <w:rsid w:val="000C5378"/>
    <w:rsid w:val="000C5A39"/>
    <w:rsid w:val="000C5EC9"/>
    <w:rsid w:val="000D22DF"/>
    <w:rsid w:val="000D23D0"/>
    <w:rsid w:val="000D3092"/>
    <w:rsid w:val="000D6284"/>
    <w:rsid w:val="000E0DC8"/>
    <w:rsid w:val="000E219B"/>
    <w:rsid w:val="000E3BFB"/>
    <w:rsid w:val="000E4781"/>
    <w:rsid w:val="000E6A83"/>
    <w:rsid w:val="000E733E"/>
    <w:rsid w:val="000F1269"/>
    <w:rsid w:val="000F3A1C"/>
    <w:rsid w:val="000F7FA7"/>
    <w:rsid w:val="00103D5F"/>
    <w:rsid w:val="00105395"/>
    <w:rsid w:val="00105A6C"/>
    <w:rsid w:val="0010656E"/>
    <w:rsid w:val="001109A9"/>
    <w:rsid w:val="0011206E"/>
    <w:rsid w:val="001130F8"/>
    <w:rsid w:val="00113393"/>
    <w:rsid w:val="00121F2B"/>
    <w:rsid w:val="00123E00"/>
    <w:rsid w:val="00124FA5"/>
    <w:rsid w:val="00125CF3"/>
    <w:rsid w:val="00127CDD"/>
    <w:rsid w:val="00132B6F"/>
    <w:rsid w:val="00133956"/>
    <w:rsid w:val="001350B2"/>
    <w:rsid w:val="00135185"/>
    <w:rsid w:val="00135E22"/>
    <w:rsid w:val="00135ED8"/>
    <w:rsid w:val="00136659"/>
    <w:rsid w:val="00137711"/>
    <w:rsid w:val="00146483"/>
    <w:rsid w:val="0014714D"/>
    <w:rsid w:val="00147482"/>
    <w:rsid w:val="00152099"/>
    <w:rsid w:val="0015309B"/>
    <w:rsid w:val="0015772B"/>
    <w:rsid w:val="001625D4"/>
    <w:rsid w:val="00164F98"/>
    <w:rsid w:val="001666CC"/>
    <w:rsid w:val="00170E36"/>
    <w:rsid w:val="001714B8"/>
    <w:rsid w:val="00174019"/>
    <w:rsid w:val="00174D89"/>
    <w:rsid w:val="0017550C"/>
    <w:rsid w:val="001779AB"/>
    <w:rsid w:val="001779B5"/>
    <w:rsid w:val="00180D93"/>
    <w:rsid w:val="00182CD2"/>
    <w:rsid w:val="00183179"/>
    <w:rsid w:val="00186CA9"/>
    <w:rsid w:val="00191172"/>
    <w:rsid w:val="001917D0"/>
    <w:rsid w:val="001A030A"/>
    <w:rsid w:val="001A20BF"/>
    <w:rsid w:val="001A3DD9"/>
    <w:rsid w:val="001A4B1E"/>
    <w:rsid w:val="001A4E6A"/>
    <w:rsid w:val="001A54A9"/>
    <w:rsid w:val="001B171B"/>
    <w:rsid w:val="001B3307"/>
    <w:rsid w:val="001B3DF5"/>
    <w:rsid w:val="001B5811"/>
    <w:rsid w:val="001B76BE"/>
    <w:rsid w:val="001C0418"/>
    <w:rsid w:val="001C2365"/>
    <w:rsid w:val="001C5432"/>
    <w:rsid w:val="001D0BA0"/>
    <w:rsid w:val="001D25FC"/>
    <w:rsid w:val="001D4976"/>
    <w:rsid w:val="001D52FB"/>
    <w:rsid w:val="001D5529"/>
    <w:rsid w:val="001D6604"/>
    <w:rsid w:val="001D68D6"/>
    <w:rsid w:val="001D6F56"/>
    <w:rsid w:val="001E0FB6"/>
    <w:rsid w:val="001E4584"/>
    <w:rsid w:val="001E4D24"/>
    <w:rsid w:val="001E7564"/>
    <w:rsid w:val="001F1514"/>
    <w:rsid w:val="001F1885"/>
    <w:rsid w:val="001F2958"/>
    <w:rsid w:val="001F675E"/>
    <w:rsid w:val="001F7CB3"/>
    <w:rsid w:val="00200366"/>
    <w:rsid w:val="00200BE1"/>
    <w:rsid w:val="00202DC4"/>
    <w:rsid w:val="00203ED5"/>
    <w:rsid w:val="0020642D"/>
    <w:rsid w:val="00207C9C"/>
    <w:rsid w:val="002154EA"/>
    <w:rsid w:val="00220276"/>
    <w:rsid w:val="00220282"/>
    <w:rsid w:val="0022253D"/>
    <w:rsid w:val="00223E4A"/>
    <w:rsid w:val="002268E1"/>
    <w:rsid w:val="002308EE"/>
    <w:rsid w:val="002325FA"/>
    <w:rsid w:val="00232CF2"/>
    <w:rsid w:val="002346BB"/>
    <w:rsid w:val="0023798B"/>
    <w:rsid w:val="002422CB"/>
    <w:rsid w:val="00243578"/>
    <w:rsid w:val="00243956"/>
    <w:rsid w:val="00244E64"/>
    <w:rsid w:val="00247496"/>
    <w:rsid w:val="00250A6A"/>
    <w:rsid w:val="0025231B"/>
    <w:rsid w:val="00253967"/>
    <w:rsid w:val="00254B4C"/>
    <w:rsid w:val="00256362"/>
    <w:rsid w:val="00256C3C"/>
    <w:rsid w:val="00256DB4"/>
    <w:rsid w:val="00261351"/>
    <w:rsid w:val="0026312D"/>
    <w:rsid w:val="00264253"/>
    <w:rsid w:val="002648FF"/>
    <w:rsid w:val="002651A2"/>
    <w:rsid w:val="00265B91"/>
    <w:rsid w:val="00265D7B"/>
    <w:rsid w:val="002673BD"/>
    <w:rsid w:val="0026758F"/>
    <w:rsid w:val="00270155"/>
    <w:rsid w:val="00272371"/>
    <w:rsid w:val="00272446"/>
    <w:rsid w:val="00274396"/>
    <w:rsid w:val="00276146"/>
    <w:rsid w:val="0028161E"/>
    <w:rsid w:val="00282BC5"/>
    <w:rsid w:val="00291A22"/>
    <w:rsid w:val="00292AEA"/>
    <w:rsid w:val="00292E1A"/>
    <w:rsid w:val="0029452C"/>
    <w:rsid w:val="00294B75"/>
    <w:rsid w:val="00297083"/>
    <w:rsid w:val="002971A5"/>
    <w:rsid w:val="00297F5B"/>
    <w:rsid w:val="002A0395"/>
    <w:rsid w:val="002A071E"/>
    <w:rsid w:val="002A2FA0"/>
    <w:rsid w:val="002A3B95"/>
    <w:rsid w:val="002A4018"/>
    <w:rsid w:val="002A5403"/>
    <w:rsid w:val="002A6B9E"/>
    <w:rsid w:val="002B104D"/>
    <w:rsid w:val="002B23C4"/>
    <w:rsid w:val="002B2441"/>
    <w:rsid w:val="002B60C6"/>
    <w:rsid w:val="002B64ED"/>
    <w:rsid w:val="002B6D67"/>
    <w:rsid w:val="002B7A08"/>
    <w:rsid w:val="002C063B"/>
    <w:rsid w:val="002C10A2"/>
    <w:rsid w:val="002C1382"/>
    <w:rsid w:val="002C1829"/>
    <w:rsid w:val="002C3F7B"/>
    <w:rsid w:val="002C4CD0"/>
    <w:rsid w:val="002C558A"/>
    <w:rsid w:val="002C5E07"/>
    <w:rsid w:val="002C66C6"/>
    <w:rsid w:val="002C744D"/>
    <w:rsid w:val="002D0A8F"/>
    <w:rsid w:val="002D0BA3"/>
    <w:rsid w:val="002D0D48"/>
    <w:rsid w:val="002D3B5A"/>
    <w:rsid w:val="002D583D"/>
    <w:rsid w:val="002D6AA1"/>
    <w:rsid w:val="002D7F56"/>
    <w:rsid w:val="002E35B5"/>
    <w:rsid w:val="002E42D7"/>
    <w:rsid w:val="002E529C"/>
    <w:rsid w:val="002E7797"/>
    <w:rsid w:val="002F0327"/>
    <w:rsid w:val="002F0AB6"/>
    <w:rsid w:val="002F10D1"/>
    <w:rsid w:val="002F1C9C"/>
    <w:rsid w:val="002F4800"/>
    <w:rsid w:val="002F5902"/>
    <w:rsid w:val="003002EC"/>
    <w:rsid w:val="00302ABC"/>
    <w:rsid w:val="00302ED1"/>
    <w:rsid w:val="003037A9"/>
    <w:rsid w:val="00303DEA"/>
    <w:rsid w:val="00304966"/>
    <w:rsid w:val="00307AE1"/>
    <w:rsid w:val="0031140E"/>
    <w:rsid w:val="00312925"/>
    <w:rsid w:val="00312BAD"/>
    <w:rsid w:val="003146DC"/>
    <w:rsid w:val="00317711"/>
    <w:rsid w:val="00324012"/>
    <w:rsid w:val="00326FF4"/>
    <w:rsid w:val="00327FD6"/>
    <w:rsid w:val="00330B88"/>
    <w:rsid w:val="00332B01"/>
    <w:rsid w:val="003334A7"/>
    <w:rsid w:val="00334694"/>
    <w:rsid w:val="003349EA"/>
    <w:rsid w:val="003356CC"/>
    <w:rsid w:val="003368B8"/>
    <w:rsid w:val="00336CB8"/>
    <w:rsid w:val="00337377"/>
    <w:rsid w:val="00341D70"/>
    <w:rsid w:val="00341DB4"/>
    <w:rsid w:val="00341E76"/>
    <w:rsid w:val="00342562"/>
    <w:rsid w:val="003440B5"/>
    <w:rsid w:val="0034410E"/>
    <w:rsid w:val="003444D0"/>
    <w:rsid w:val="003520AE"/>
    <w:rsid w:val="00353346"/>
    <w:rsid w:val="00353503"/>
    <w:rsid w:val="0035355F"/>
    <w:rsid w:val="00354087"/>
    <w:rsid w:val="00354C90"/>
    <w:rsid w:val="00354F2D"/>
    <w:rsid w:val="00354FEB"/>
    <w:rsid w:val="00361986"/>
    <w:rsid w:val="0036241C"/>
    <w:rsid w:val="0036566A"/>
    <w:rsid w:val="0036771A"/>
    <w:rsid w:val="00367EB8"/>
    <w:rsid w:val="0037029D"/>
    <w:rsid w:val="003709F8"/>
    <w:rsid w:val="00370CEB"/>
    <w:rsid w:val="003718F5"/>
    <w:rsid w:val="0037493F"/>
    <w:rsid w:val="00375809"/>
    <w:rsid w:val="00377ABF"/>
    <w:rsid w:val="00377C97"/>
    <w:rsid w:val="00382690"/>
    <w:rsid w:val="00383AC8"/>
    <w:rsid w:val="00384539"/>
    <w:rsid w:val="00385D9E"/>
    <w:rsid w:val="003914D7"/>
    <w:rsid w:val="00391696"/>
    <w:rsid w:val="00392A6D"/>
    <w:rsid w:val="00393318"/>
    <w:rsid w:val="00396D98"/>
    <w:rsid w:val="003974F1"/>
    <w:rsid w:val="003A0584"/>
    <w:rsid w:val="003A61D5"/>
    <w:rsid w:val="003A6FF0"/>
    <w:rsid w:val="003B00FA"/>
    <w:rsid w:val="003B2A80"/>
    <w:rsid w:val="003B2A84"/>
    <w:rsid w:val="003B44BB"/>
    <w:rsid w:val="003B57D1"/>
    <w:rsid w:val="003B650A"/>
    <w:rsid w:val="003B73C4"/>
    <w:rsid w:val="003C11B0"/>
    <w:rsid w:val="003C2BF8"/>
    <w:rsid w:val="003C3029"/>
    <w:rsid w:val="003C373F"/>
    <w:rsid w:val="003C44E9"/>
    <w:rsid w:val="003C516A"/>
    <w:rsid w:val="003C5762"/>
    <w:rsid w:val="003C79B5"/>
    <w:rsid w:val="003D0881"/>
    <w:rsid w:val="003D353C"/>
    <w:rsid w:val="003D4B2D"/>
    <w:rsid w:val="003D7224"/>
    <w:rsid w:val="003E0050"/>
    <w:rsid w:val="003E036F"/>
    <w:rsid w:val="003E0EC3"/>
    <w:rsid w:val="003E2305"/>
    <w:rsid w:val="003E34DD"/>
    <w:rsid w:val="003E6BCA"/>
    <w:rsid w:val="003F1C76"/>
    <w:rsid w:val="003F22A4"/>
    <w:rsid w:val="003F2F79"/>
    <w:rsid w:val="003F3002"/>
    <w:rsid w:val="003F3B39"/>
    <w:rsid w:val="003F402F"/>
    <w:rsid w:val="003F4EF9"/>
    <w:rsid w:val="00400576"/>
    <w:rsid w:val="004019AF"/>
    <w:rsid w:val="00411B31"/>
    <w:rsid w:val="00413981"/>
    <w:rsid w:val="0041441E"/>
    <w:rsid w:val="00415A3A"/>
    <w:rsid w:val="00415FFC"/>
    <w:rsid w:val="00416CA0"/>
    <w:rsid w:val="00421B35"/>
    <w:rsid w:val="00421DE4"/>
    <w:rsid w:val="00423AD2"/>
    <w:rsid w:val="00424139"/>
    <w:rsid w:val="00425150"/>
    <w:rsid w:val="00425AEF"/>
    <w:rsid w:val="004270B9"/>
    <w:rsid w:val="0042774B"/>
    <w:rsid w:val="004300E9"/>
    <w:rsid w:val="0043090C"/>
    <w:rsid w:val="0043148C"/>
    <w:rsid w:val="00431904"/>
    <w:rsid w:val="00432B47"/>
    <w:rsid w:val="0043364C"/>
    <w:rsid w:val="004359C2"/>
    <w:rsid w:val="00435B68"/>
    <w:rsid w:val="0043664A"/>
    <w:rsid w:val="00436B75"/>
    <w:rsid w:val="00440C58"/>
    <w:rsid w:val="00440FF9"/>
    <w:rsid w:val="00441082"/>
    <w:rsid w:val="00441472"/>
    <w:rsid w:val="00441F96"/>
    <w:rsid w:val="0044367E"/>
    <w:rsid w:val="0044449A"/>
    <w:rsid w:val="00444F13"/>
    <w:rsid w:val="0044514B"/>
    <w:rsid w:val="004454D0"/>
    <w:rsid w:val="00446795"/>
    <w:rsid w:val="00447DC8"/>
    <w:rsid w:val="00450C83"/>
    <w:rsid w:val="00452A1B"/>
    <w:rsid w:val="0045327F"/>
    <w:rsid w:val="00455E56"/>
    <w:rsid w:val="00456A83"/>
    <w:rsid w:val="00456DB7"/>
    <w:rsid w:val="004609A9"/>
    <w:rsid w:val="00461CB9"/>
    <w:rsid w:val="0046236C"/>
    <w:rsid w:val="004624DB"/>
    <w:rsid w:val="00463A51"/>
    <w:rsid w:val="00463E79"/>
    <w:rsid w:val="004662E0"/>
    <w:rsid w:val="00466C24"/>
    <w:rsid w:val="004674CC"/>
    <w:rsid w:val="004708BE"/>
    <w:rsid w:val="0047139F"/>
    <w:rsid w:val="00472D7B"/>
    <w:rsid w:val="004739B1"/>
    <w:rsid w:val="00475DEE"/>
    <w:rsid w:val="00476F5C"/>
    <w:rsid w:val="00477289"/>
    <w:rsid w:val="00481738"/>
    <w:rsid w:val="004817BA"/>
    <w:rsid w:val="004825D2"/>
    <w:rsid w:val="004854ED"/>
    <w:rsid w:val="00487682"/>
    <w:rsid w:val="00491673"/>
    <w:rsid w:val="00497B4F"/>
    <w:rsid w:val="004A0F57"/>
    <w:rsid w:val="004A2640"/>
    <w:rsid w:val="004A2B35"/>
    <w:rsid w:val="004A3512"/>
    <w:rsid w:val="004A395D"/>
    <w:rsid w:val="004A4673"/>
    <w:rsid w:val="004A5E3A"/>
    <w:rsid w:val="004A7F58"/>
    <w:rsid w:val="004B0AD6"/>
    <w:rsid w:val="004B0B89"/>
    <w:rsid w:val="004B1CBE"/>
    <w:rsid w:val="004B23D7"/>
    <w:rsid w:val="004B3D63"/>
    <w:rsid w:val="004B4153"/>
    <w:rsid w:val="004B5829"/>
    <w:rsid w:val="004C255F"/>
    <w:rsid w:val="004C3FF4"/>
    <w:rsid w:val="004C4C57"/>
    <w:rsid w:val="004C528C"/>
    <w:rsid w:val="004C6503"/>
    <w:rsid w:val="004C6628"/>
    <w:rsid w:val="004D4E8E"/>
    <w:rsid w:val="004D705A"/>
    <w:rsid w:val="004E2FDB"/>
    <w:rsid w:val="004E3088"/>
    <w:rsid w:val="004E48C1"/>
    <w:rsid w:val="004E4F71"/>
    <w:rsid w:val="004F0E5A"/>
    <w:rsid w:val="004F26A0"/>
    <w:rsid w:val="004F44CE"/>
    <w:rsid w:val="004F5581"/>
    <w:rsid w:val="004F5655"/>
    <w:rsid w:val="004F5D01"/>
    <w:rsid w:val="004F67CF"/>
    <w:rsid w:val="00500526"/>
    <w:rsid w:val="0050184C"/>
    <w:rsid w:val="005030D3"/>
    <w:rsid w:val="005037A3"/>
    <w:rsid w:val="0050416E"/>
    <w:rsid w:val="00505A73"/>
    <w:rsid w:val="005065B9"/>
    <w:rsid w:val="005068B7"/>
    <w:rsid w:val="00506AB7"/>
    <w:rsid w:val="00507031"/>
    <w:rsid w:val="0051157A"/>
    <w:rsid w:val="00511902"/>
    <w:rsid w:val="005126BB"/>
    <w:rsid w:val="00514A56"/>
    <w:rsid w:val="00514CD9"/>
    <w:rsid w:val="00515014"/>
    <w:rsid w:val="005158E6"/>
    <w:rsid w:val="00516479"/>
    <w:rsid w:val="005166D8"/>
    <w:rsid w:val="00517978"/>
    <w:rsid w:val="00520304"/>
    <w:rsid w:val="0052046A"/>
    <w:rsid w:val="005225E8"/>
    <w:rsid w:val="00522FA7"/>
    <w:rsid w:val="00524463"/>
    <w:rsid w:val="00530AFC"/>
    <w:rsid w:val="00534744"/>
    <w:rsid w:val="005347B2"/>
    <w:rsid w:val="00534DD0"/>
    <w:rsid w:val="00535893"/>
    <w:rsid w:val="00536A7D"/>
    <w:rsid w:val="00536FC1"/>
    <w:rsid w:val="0053741A"/>
    <w:rsid w:val="0053787F"/>
    <w:rsid w:val="00537F2B"/>
    <w:rsid w:val="00543CE9"/>
    <w:rsid w:val="00543DD1"/>
    <w:rsid w:val="0054474F"/>
    <w:rsid w:val="005457B8"/>
    <w:rsid w:val="00551A51"/>
    <w:rsid w:val="00551E20"/>
    <w:rsid w:val="0055465E"/>
    <w:rsid w:val="0055566F"/>
    <w:rsid w:val="00555FF2"/>
    <w:rsid w:val="005571F5"/>
    <w:rsid w:val="005574C1"/>
    <w:rsid w:val="005578EB"/>
    <w:rsid w:val="00561203"/>
    <w:rsid w:val="005613A8"/>
    <w:rsid w:val="005628A7"/>
    <w:rsid w:val="0056361C"/>
    <w:rsid w:val="00564796"/>
    <w:rsid w:val="00566A74"/>
    <w:rsid w:val="00570109"/>
    <w:rsid w:val="005712B4"/>
    <w:rsid w:val="005738CB"/>
    <w:rsid w:val="00574B7E"/>
    <w:rsid w:val="005759F4"/>
    <w:rsid w:val="005765B6"/>
    <w:rsid w:val="005779BC"/>
    <w:rsid w:val="0058000A"/>
    <w:rsid w:val="00581492"/>
    <w:rsid w:val="005816B7"/>
    <w:rsid w:val="0058652A"/>
    <w:rsid w:val="00587506"/>
    <w:rsid w:val="005903D9"/>
    <w:rsid w:val="00590782"/>
    <w:rsid w:val="0059129E"/>
    <w:rsid w:val="005961DA"/>
    <w:rsid w:val="00596B9B"/>
    <w:rsid w:val="00596FA0"/>
    <w:rsid w:val="005A249C"/>
    <w:rsid w:val="005A4161"/>
    <w:rsid w:val="005A4E56"/>
    <w:rsid w:val="005A5AE0"/>
    <w:rsid w:val="005A6182"/>
    <w:rsid w:val="005B008A"/>
    <w:rsid w:val="005B09D1"/>
    <w:rsid w:val="005B30F3"/>
    <w:rsid w:val="005B32A8"/>
    <w:rsid w:val="005B37DD"/>
    <w:rsid w:val="005B4967"/>
    <w:rsid w:val="005B4D4C"/>
    <w:rsid w:val="005B6E96"/>
    <w:rsid w:val="005B7011"/>
    <w:rsid w:val="005B7F86"/>
    <w:rsid w:val="005C0BF4"/>
    <w:rsid w:val="005C0F0A"/>
    <w:rsid w:val="005C1A42"/>
    <w:rsid w:val="005C5A9F"/>
    <w:rsid w:val="005C5C85"/>
    <w:rsid w:val="005C60CD"/>
    <w:rsid w:val="005C71C9"/>
    <w:rsid w:val="005D11E2"/>
    <w:rsid w:val="005D1BE5"/>
    <w:rsid w:val="005D4C0C"/>
    <w:rsid w:val="005D5C62"/>
    <w:rsid w:val="005D6843"/>
    <w:rsid w:val="005E02AA"/>
    <w:rsid w:val="005E12E1"/>
    <w:rsid w:val="005E2DB7"/>
    <w:rsid w:val="005E525D"/>
    <w:rsid w:val="005F1E12"/>
    <w:rsid w:val="005F5C90"/>
    <w:rsid w:val="0060058D"/>
    <w:rsid w:val="00602326"/>
    <w:rsid w:val="00602EDE"/>
    <w:rsid w:val="00603D0B"/>
    <w:rsid w:val="00605533"/>
    <w:rsid w:val="00606EB4"/>
    <w:rsid w:val="00607253"/>
    <w:rsid w:val="0061046E"/>
    <w:rsid w:val="00613F33"/>
    <w:rsid w:val="00615078"/>
    <w:rsid w:val="00616500"/>
    <w:rsid w:val="00617CB0"/>
    <w:rsid w:val="00623708"/>
    <w:rsid w:val="00623D1F"/>
    <w:rsid w:val="00624678"/>
    <w:rsid w:val="00625960"/>
    <w:rsid w:val="00625A0F"/>
    <w:rsid w:val="006263EB"/>
    <w:rsid w:val="00626C2F"/>
    <w:rsid w:val="00627944"/>
    <w:rsid w:val="00630765"/>
    <w:rsid w:val="00631EB6"/>
    <w:rsid w:val="00632399"/>
    <w:rsid w:val="00637044"/>
    <w:rsid w:val="00637827"/>
    <w:rsid w:val="006378CD"/>
    <w:rsid w:val="00637E01"/>
    <w:rsid w:val="0064110C"/>
    <w:rsid w:val="0064140E"/>
    <w:rsid w:val="00643F7B"/>
    <w:rsid w:val="00644B42"/>
    <w:rsid w:val="00646D16"/>
    <w:rsid w:val="00647056"/>
    <w:rsid w:val="006503FB"/>
    <w:rsid w:val="00650C69"/>
    <w:rsid w:val="00651274"/>
    <w:rsid w:val="006517AE"/>
    <w:rsid w:val="00651F58"/>
    <w:rsid w:val="0065572B"/>
    <w:rsid w:val="006565E0"/>
    <w:rsid w:val="00657CCB"/>
    <w:rsid w:val="00657FB0"/>
    <w:rsid w:val="00662949"/>
    <w:rsid w:val="006647B1"/>
    <w:rsid w:val="00665D25"/>
    <w:rsid w:val="00667FF6"/>
    <w:rsid w:val="00672FBF"/>
    <w:rsid w:val="006751DA"/>
    <w:rsid w:val="00676566"/>
    <w:rsid w:val="0067710A"/>
    <w:rsid w:val="0068045B"/>
    <w:rsid w:val="006811C1"/>
    <w:rsid w:val="00681BC7"/>
    <w:rsid w:val="00684386"/>
    <w:rsid w:val="006843AF"/>
    <w:rsid w:val="00684966"/>
    <w:rsid w:val="00684AD2"/>
    <w:rsid w:val="00684D27"/>
    <w:rsid w:val="00685D8C"/>
    <w:rsid w:val="0068722E"/>
    <w:rsid w:val="0069011E"/>
    <w:rsid w:val="00691FF9"/>
    <w:rsid w:val="00693D8F"/>
    <w:rsid w:val="00694B46"/>
    <w:rsid w:val="006968D9"/>
    <w:rsid w:val="0069799D"/>
    <w:rsid w:val="006A06A6"/>
    <w:rsid w:val="006A2C64"/>
    <w:rsid w:val="006A2EC1"/>
    <w:rsid w:val="006A369B"/>
    <w:rsid w:val="006A5266"/>
    <w:rsid w:val="006A6914"/>
    <w:rsid w:val="006A6B33"/>
    <w:rsid w:val="006A6E07"/>
    <w:rsid w:val="006B01D3"/>
    <w:rsid w:val="006B0C60"/>
    <w:rsid w:val="006B2658"/>
    <w:rsid w:val="006B32CF"/>
    <w:rsid w:val="006B3A4B"/>
    <w:rsid w:val="006B5F29"/>
    <w:rsid w:val="006B6421"/>
    <w:rsid w:val="006B70C4"/>
    <w:rsid w:val="006C20AC"/>
    <w:rsid w:val="006C2C92"/>
    <w:rsid w:val="006C4A62"/>
    <w:rsid w:val="006C5E40"/>
    <w:rsid w:val="006D094C"/>
    <w:rsid w:val="006D1150"/>
    <w:rsid w:val="006D277C"/>
    <w:rsid w:val="006D50B1"/>
    <w:rsid w:val="006D7819"/>
    <w:rsid w:val="006D7E2B"/>
    <w:rsid w:val="006D7F9D"/>
    <w:rsid w:val="006E1852"/>
    <w:rsid w:val="006E2F6C"/>
    <w:rsid w:val="006E32E0"/>
    <w:rsid w:val="006E4561"/>
    <w:rsid w:val="006E4605"/>
    <w:rsid w:val="006E526E"/>
    <w:rsid w:val="006E6D2B"/>
    <w:rsid w:val="006F11B0"/>
    <w:rsid w:val="006F2DA7"/>
    <w:rsid w:val="006F5B2C"/>
    <w:rsid w:val="006F7C7C"/>
    <w:rsid w:val="00701486"/>
    <w:rsid w:val="00701C91"/>
    <w:rsid w:val="007022BA"/>
    <w:rsid w:val="00703471"/>
    <w:rsid w:val="00703C55"/>
    <w:rsid w:val="007055CB"/>
    <w:rsid w:val="00705DCC"/>
    <w:rsid w:val="00707424"/>
    <w:rsid w:val="0070778A"/>
    <w:rsid w:val="00707BD3"/>
    <w:rsid w:val="00707C87"/>
    <w:rsid w:val="00710C14"/>
    <w:rsid w:val="0071146E"/>
    <w:rsid w:val="00711E9C"/>
    <w:rsid w:val="00715DAD"/>
    <w:rsid w:val="00717200"/>
    <w:rsid w:val="007172DE"/>
    <w:rsid w:val="0072051F"/>
    <w:rsid w:val="007207A7"/>
    <w:rsid w:val="00720B15"/>
    <w:rsid w:val="007211C5"/>
    <w:rsid w:val="007238D7"/>
    <w:rsid w:val="00724A4D"/>
    <w:rsid w:val="00731DA6"/>
    <w:rsid w:val="0073343B"/>
    <w:rsid w:val="00737BD9"/>
    <w:rsid w:val="00740A01"/>
    <w:rsid w:val="00741373"/>
    <w:rsid w:val="00741A50"/>
    <w:rsid w:val="00744519"/>
    <w:rsid w:val="0074467B"/>
    <w:rsid w:val="00744C70"/>
    <w:rsid w:val="00745A8D"/>
    <w:rsid w:val="00745DA7"/>
    <w:rsid w:val="00745E09"/>
    <w:rsid w:val="00746377"/>
    <w:rsid w:val="007475D9"/>
    <w:rsid w:val="00751193"/>
    <w:rsid w:val="00751599"/>
    <w:rsid w:val="00752329"/>
    <w:rsid w:val="00752823"/>
    <w:rsid w:val="00752CDA"/>
    <w:rsid w:val="00753B2E"/>
    <w:rsid w:val="00753EBD"/>
    <w:rsid w:val="00754728"/>
    <w:rsid w:val="007547C7"/>
    <w:rsid w:val="00754A66"/>
    <w:rsid w:val="00760991"/>
    <w:rsid w:val="007611FC"/>
    <w:rsid w:val="00763BDC"/>
    <w:rsid w:val="007645B4"/>
    <w:rsid w:val="00764A3F"/>
    <w:rsid w:val="00764CE8"/>
    <w:rsid w:val="00765C65"/>
    <w:rsid w:val="00770B3F"/>
    <w:rsid w:val="00770DBE"/>
    <w:rsid w:val="00773B85"/>
    <w:rsid w:val="0077627A"/>
    <w:rsid w:val="00776454"/>
    <w:rsid w:val="00783840"/>
    <w:rsid w:val="0078650E"/>
    <w:rsid w:val="00787AA2"/>
    <w:rsid w:val="00792F9B"/>
    <w:rsid w:val="00793825"/>
    <w:rsid w:val="007942E5"/>
    <w:rsid w:val="0079479B"/>
    <w:rsid w:val="00794CB5"/>
    <w:rsid w:val="00795B38"/>
    <w:rsid w:val="007A2B47"/>
    <w:rsid w:val="007A40C5"/>
    <w:rsid w:val="007A45A3"/>
    <w:rsid w:val="007A57FA"/>
    <w:rsid w:val="007A5817"/>
    <w:rsid w:val="007A682E"/>
    <w:rsid w:val="007B19CC"/>
    <w:rsid w:val="007B1C57"/>
    <w:rsid w:val="007B1D71"/>
    <w:rsid w:val="007B27E7"/>
    <w:rsid w:val="007B2C5F"/>
    <w:rsid w:val="007B3300"/>
    <w:rsid w:val="007B352C"/>
    <w:rsid w:val="007B396B"/>
    <w:rsid w:val="007B512A"/>
    <w:rsid w:val="007B5B04"/>
    <w:rsid w:val="007B6BE3"/>
    <w:rsid w:val="007B6EDE"/>
    <w:rsid w:val="007B7F48"/>
    <w:rsid w:val="007C3B28"/>
    <w:rsid w:val="007C401A"/>
    <w:rsid w:val="007C4361"/>
    <w:rsid w:val="007C6B21"/>
    <w:rsid w:val="007C7F87"/>
    <w:rsid w:val="007D046F"/>
    <w:rsid w:val="007D0758"/>
    <w:rsid w:val="007D0A6F"/>
    <w:rsid w:val="007D217E"/>
    <w:rsid w:val="007D2E35"/>
    <w:rsid w:val="007D3735"/>
    <w:rsid w:val="007D7CA2"/>
    <w:rsid w:val="007D7F01"/>
    <w:rsid w:val="007E2C0E"/>
    <w:rsid w:val="007E2F6B"/>
    <w:rsid w:val="007E581C"/>
    <w:rsid w:val="007E791E"/>
    <w:rsid w:val="007F16E4"/>
    <w:rsid w:val="007F3574"/>
    <w:rsid w:val="007F3AF1"/>
    <w:rsid w:val="007F3F5D"/>
    <w:rsid w:val="007F7E77"/>
    <w:rsid w:val="00802310"/>
    <w:rsid w:val="0080311D"/>
    <w:rsid w:val="0080358E"/>
    <w:rsid w:val="00803BC8"/>
    <w:rsid w:val="00804985"/>
    <w:rsid w:val="008064B5"/>
    <w:rsid w:val="0080657D"/>
    <w:rsid w:val="008070F0"/>
    <w:rsid w:val="00810E41"/>
    <w:rsid w:val="00810F96"/>
    <w:rsid w:val="00813480"/>
    <w:rsid w:val="00814DFA"/>
    <w:rsid w:val="008152E8"/>
    <w:rsid w:val="00815719"/>
    <w:rsid w:val="008159B0"/>
    <w:rsid w:val="008160FA"/>
    <w:rsid w:val="00820862"/>
    <w:rsid w:val="00821392"/>
    <w:rsid w:val="00822E96"/>
    <w:rsid w:val="00823426"/>
    <w:rsid w:val="00823ED4"/>
    <w:rsid w:val="00824D6E"/>
    <w:rsid w:val="00827B2E"/>
    <w:rsid w:val="008318F2"/>
    <w:rsid w:val="008377FD"/>
    <w:rsid w:val="00837DD0"/>
    <w:rsid w:val="00842FEF"/>
    <w:rsid w:val="008433B0"/>
    <w:rsid w:val="0084671C"/>
    <w:rsid w:val="00847AB9"/>
    <w:rsid w:val="0085106D"/>
    <w:rsid w:val="00851746"/>
    <w:rsid w:val="00852B74"/>
    <w:rsid w:val="00853059"/>
    <w:rsid w:val="00853F02"/>
    <w:rsid w:val="00855309"/>
    <w:rsid w:val="008556F3"/>
    <w:rsid w:val="0085764A"/>
    <w:rsid w:val="008578FC"/>
    <w:rsid w:val="00861875"/>
    <w:rsid w:val="00861D67"/>
    <w:rsid w:val="00861EB0"/>
    <w:rsid w:val="0086248C"/>
    <w:rsid w:val="008672C7"/>
    <w:rsid w:val="00872405"/>
    <w:rsid w:val="00873D87"/>
    <w:rsid w:val="00875E97"/>
    <w:rsid w:val="00876A8A"/>
    <w:rsid w:val="00877184"/>
    <w:rsid w:val="00877B2C"/>
    <w:rsid w:val="00877E19"/>
    <w:rsid w:val="0088033E"/>
    <w:rsid w:val="00880D57"/>
    <w:rsid w:val="008826AC"/>
    <w:rsid w:val="00883C99"/>
    <w:rsid w:val="008840C5"/>
    <w:rsid w:val="00884881"/>
    <w:rsid w:val="00885399"/>
    <w:rsid w:val="0089273B"/>
    <w:rsid w:val="00892C5F"/>
    <w:rsid w:val="0089392F"/>
    <w:rsid w:val="0089721A"/>
    <w:rsid w:val="008A36B5"/>
    <w:rsid w:val="008A3ADA"/>
    <w:rsid w:val="008A4232"/>
    <w:rsid w:val="008A45AA"/>
    <w:rsid w:val="008A77A8"/>
    <w:rsid w:val="008B1560"/>
    <w:rsid w:val="008B4C3E"/>
    <w:rsid w:val="008B679A"/>
    <w:rsid w:val="008C0A32"/>
    <w:rsid w:val="008C2433"/>
    <w:rsid w:val="008C3DC9"/>
    <w:rsid w:val="008C6F84"/>
    <w:rsid w:val="008D1CB6"/>
    <w:rsid w:val="008D1E7B"/>
    <w:rsid w:val="008D257E"/>
    <w:rsid w:val="008D5751"/>
    <w:rsid w:val="008E03B4"/>
    <w:rsid w:val="008E3E4C"/>
    <w:rsid w:val="008E5940"/>
    <w:rsid w:val="008E5DD3"/>
    <w:rsid w:val="008E73EE"/>
    <w:rsid w:val="008F05C6"/>
    <w:rsid w:val="008F48AC"/>
    <w:rsid w:val="008F68FB"/>
    <w:rsid w:val="00900E80"/>
    <w:rsid w:val="00901287"/>
    <w:rsid w:val="0090433B"/>
    <w:rsid w:val="00905AC0"/>
    <w:rsid w:val="00906922"/>
    <w:rsid w:val="00907172"/>
    <w:rsid w:val="00907E34"/>
    <w:rsid w:val="009127AC"/>
    <w:rsid w:val="00912900"/>
    <w:rsid w:val="009146BA"/>
    <w:rsid w:val="009148F3"/>
    <w:rsid w:val="00915869"/>
    <w:rsid w:val="00920069"/>
    <w:rsid w:val="009202C9"/>
    <w:rsid w:val="00920F5C"/>
    <w:rsid w:val="00921602"/>
    <w:rsid w:val="00922242"/>
    <w:rsid w:val="00922953"/>
    <w:rsid w:val="0092306E"/>
    <w:rsid w:val="00924D6B"/>
    <w:rsid w:val="00926F6E"/>
    <w:rsid w:val="00931B34"/>
    <w:rsid w:val="00933A67"/>
    <w:rsid w:val="00934D91"/>
    <w:rsid w:val="009353A1"/>
    <w:rsid w:val="00935A0E"/>
    <w:rsid w:val="00936A5C"/>
    <w:rsid w:val="00941ABF"/>
    <w:rsid w:val="009461AD"/>
    <w:rsid w:val="00946AA3"/>
    <w:rsid w:val="0094715C"/>
    <w:rsid w:val="00947C40"/>
    <w:rsid w:val="009507B5"/>
    <w:rsid w:val="00950F08"/>
    <w:rsid w:val="00951E29"/>
    <w:rsid w:val="009540DF"/>
    <w:rsid w:val="00954D5B"/>
    <w:rsid w:val="00954E67"/>
    <w:rsid w:val="0095511E"/>
    <w:rsid w:val="00963992"/>
    <w:rsid w:val="00963CBA"/>
    <w:rsid w:val="00963CF4"/>
    <w:rsid w:val="0096567E"/>
    <w:rsid w:val="009666F5"/>
    <w:rsid w:val="00966CA9"/>
    <w:rsid w:val="00970C40"/>
    <w:rsid w:val="00971274"/>
    <w:rsid w:val="009740E0"/>
    <w:rsid w:val="0097521B"/>
    <w:rsid w:val="0097639A"/>
    <w:rsid w:val="00977C91"/>
    <w:rsid w:val="009801FF"/>
    <w:rsid w:val="00981888"/>
    <w:rsid w:val="00981D4C"/>
    <w:rsid w:val="009821A5"/>
    <w:rsid w:val="00982FE6"/>
    <w:rsid w:val="0098411A"/>
    <w:rsid w:val="00984579"/>
    <w:rsid w:val="0098698E"/>
    <w:rsid w:val="00986EBF"/>
    <w:rsid w:val="009876FF"/>
    <w:rsid w:val="00987D3B"/>
    <w:rsid w:val="00990140"/>
    <w:rsid w:val="009929CC"/>
    <w:rsid w:val="00994582"/>
    <w:rsid w:val="0099473C"/>
    <w:rsid w:val="00996E2C"/>
    <w:rsid w:val="009A1B2F"/>
    <w:rsid w:val="009A6A6B"/>
    <w:rsid w:val="009B1046"/>
    <w:rsid w:val="009B1720"/>
    <w:rsid w:val="009B1727"/>
    <w:rsid w:val="009B27AE"/>
    <w:rsid w:val="009B3044"/>
    <w:rsid w:val="009B3526"/>
    <w:rsid w:val="009B44E3"/>
    <w:rsid w:val="009B65AA"/>
    <w:rsid w:val="009B7125"/>
    <w:rsid w:val="009B7CFD"/>
    <w:rsid w:val="009C019A"/>
    <w:rsid w:val="009C0D33"/>
    <w:rsid w:val="009C111E"/>
    <w:rsid w:val="009C3B83"/>
    <w:rsid w:val="009C6884"/>
    <w:rsid w:val="009C744B"/>
    <w:rsid w:val="009E20B7"/>
    <w:rsid w:val="009E2ACE"/>
    <w:rsid w:val="009E305C"/>
    <w:rsid w:val="009E4061"/>
    <w:rsid w:val="009E437C"/>
    <w:rsid w:val="009E4581"/>
    <w:rsid w:val="009E5C97"/>
    <w:rsid w:val="009E65A8"/>
    <w:rsid w:val="009E6FFA"/>
    <w:rsid w:val="009F0126"/>
    <w:rsid w:val="009F3A96"/>
    <w:rsid w:val="00A00999"/>
    <w:rsid w:val="00A015ED"/>
    <w:rsid w:val="00A0485F"/>
    <w:rsid w:val="00A04F08"/>
    <w:rsid w:val="00A06AB5"/>
    <w:rsid w:val="00A07ED9"/>
    <w:rsid w:val="00A10F14"/>
    <w:rsid w:val="00A11B6B"/>
    <w:rsid w:val="00A155CE"/>
    <w:rsid w:val="00A167AE"/>
    <w:rsid w:val="00A16C0F"/>
    <w:rsid w:val="00A20018"/>
    <w:rsid w:val="00A2077F"/>
    <w:rsid w:val="00A21A4D"/>
    <w:rsid w:val="00A21DF8"/>
    <w:rsid w:val="00A24D34"/>
    <w:rsid w:val="00A2755E"/>
    <w:rsid w:val="00A30346"/>
    <w:rsid w:val="00A30F75"/>
    <w:rsid w:val="00A3116C"/>
    <w:rsid w:val="00A314BD"/>
    <w:rsid w:val="00A31C3E"/>
    <w:rsid w:val="00A33F11"/>
    <w:rsid w:val="00A347B6"/>
    <w:rsid w:val="00A34C21"/>
    <w:rsid w:val="00A35A52"/>
    <w:rsid w:val="00A36511"/>
    <w:rsid w:val="00A4026F"/>
    <w:rsid w:val="00A42187"/>
    <w:rsid w:val="00A421C8"/>
    <w:rsid w:val="00A42674"/>
    <w:rsid w:val="00A42792"/>
    <w:rsid w:val="00A4290B"/>
    <w:rsid w:val="00A43758"/>
    <w:rsid w:val="00A43AC7"/>
    <w:rsid w:val="00A45831"/>
    <w:rsid w:val="00A532D0"/>
    <w:rsid w:val="00A543DC"/>
    <w:rsid w:val="00A560F5"/>
    <w:rsid w:val="00A56979"/>
    <w:rsid w:val="00A571D6"/>
    <w:rsid w:val="00A613E0"/>
    <w:rsid w:val="00A6685A"/>
    <w:rsid w:val="00A67708"/>
    <w:rsid w:val="00A67CA5"/>
    <w:rsid w:val="00A67D9E"/>
    <w:rsid w:val="00A72803"/>
    <w:rsid w:val="00A73180"/>
    <w:rsid w:val="00A738EE"/>
    <w:rsid w:val="00A75965"/>
    <w:rsid w:val="00A77767"/>
    <w:rsid w:val="00A80AB4"/>
    <w:rsid w:val="00A81230"/>
    <w:rsid w:val="00A81BED"/>
    <w:rsid w:val="00A852AE"/>
    <w:rsid w:val="00A85800"/>
    <w:rsid w:val="00A85982"/>
    <w:rsid w:val="00A86B13"/>
    <w:rsid w:val="00A86FF9"/>
    <w:rsid w:val="00A87B69"/>
    <w:rsid w:val="00A87DFA"/>
    <w:rsid w:val="00A920CB"/>
    <w:rsid w:val="00A92709"/>
    <w:rsid w:val="00A92F77"/>
    <w:rsid w:val="00A9648E"/>
    <w:rsid w:val="00A9689B"/>
    <w:rsid w:val="00A96E8F"/>
    <w:rsid w:val="00AA0126"/>
    <w:rsid w:val="00AA2C9F"/>
    <w:rsid w:val="00AA3716"/>
    <w:rsid w:val="00AA4D9D"/>
    <w:rsid w:val="00AA54FE"/>
    <w:rsid w:val="00AA7F08"/>
    <w:rsid w:val="00AB0300"/>
    <w:rsid w:val="00AB0370"/>
    <w:rsid w:val="00AB0478"/>
    <w:rsid w:val="00AB097B"/>
    <w:rsid w:val="00AB21A0"/>
    <w:rsid w:val="00AB3A62"/>
    <w:rsid w:val="00AB43EC"/>
    <w:rsid w:val="00AC4674"/>
    <w:rsid w:val="00AC4AA4"/>
    <w:rsid w:val="00AC4DAB"/>
    <w:rsid w:val="00AC5A45"/>
    <w:rsid w:val="00AC79ED"/>
    <w:rsid w:val="00AD0643"/>
    <w:rsid w:val="00AD104B"/>
    <w:rsid w:val="00AD1A39"/>
    <w:rsid w:val="00AD32B3"/>
    <w:rsid w:val="00AD3539"/>
    <w:rsid w:val="00AD484E"/>
    <w:rsid w:val="00AD69D8"/>
    <w:rsid w:val="00AD6AB7"/>
    <w:rsid w:val="00AD79B7"/>
    <w:rsid w:val="00AD7BBF"/>
    <w:rsid w:val="00AE2A9E"/>
    <w:rsid w:val="00AE391E"/>
    <w:rsid w:val="00AE4A4F"/>
    <w:rsid w:val="00AE4EC9"/>
    <w:rsid w:val="00AE6A8F"/>
    <w:rsid w:val="00AE6B1C"/>
    <w:rsid w:val="00AE785B"/>
    <w:rsid w:val="00AE7D09"/>
    <w:rsid w:val="00AF07A9"/>
    <w:rsid w:val="00AF1C47"/>
    <w:rsid w:val="00AF2303"/>
    <w:rsid w:val="00AF38F2"/>
    <w:rsid w:val="00AF4DF6"/>
    <w:rsid w:val="00AF596F"/>
    <w:rsid w:val="00B00B69"/>
    <w:rsid w:val="00B01A1F"/>
    <w:rsid w:val="00B02E3F"/>
    <w:rsid w:val="00B047DB"/>
    <w:rsid w:val="00B05CFB"/>
    <w:rsid w:val="00B0629A"/>
    <w:rsid w:val="00B064F3"/>
    <w:rsid w:val="00B0707D"/>
    <w:rsid w:val="00B075D3"/>
    <w:rsid w:val="00B07FDD"/>
    <w:rsid w:val="00B1673F"/>
    <w:rsid w:val="00B16A31"/>
    <w:rsid w:val="00B17BA7"/>
    <w:rsid w:val="00B20605"/>
    <w:rsid w:val="00B21FFA"/>
    <w:rsid w:val="00B2216B"/>
    <w:rsid w:val="00B2286F"/>
    <w:rsid w:val="00B23F79"/>
    <w:rsid w:val="00B24167"/>
    <w:rsid w:val="00B241C5"/>
    <w:rsid w:val="00B25226"/>
    <w:rsid w:val="00B262FA"/>
    <w:rsid w:val="00B30CB9"/>
    <w:rsid w:val="00B30E8D"/>
    <w:rsid w:val="00B31A97"/>
    <w:rsid w:val="00B3260C"/>
    <w:rsid w:val="00B32F38"/>
    <w:rsid w:val="00B33323"/>
    <w:rsid w:val="00B3332D"/>
    <w:rsid w:val="00B35B5C"/>
    <w:rsid w:val="00B36099"/>
    <w:rsid w:val="00B3627A"/>
    <w:rsid w:val="00B3693E"/>
    <w:rsid w:val="00B36D73"/>
    <w:rsid w:val="00B37C4A"/>
    <w:rsid w:val="00B54DC1"/>
    <w:rsid w:val="00B56764"/>
    <w:rsid w:val="00B56DE6"/>
    <w:rsid w:val="00B57CD6"/>
    <w:rsid w:val="00B611F9"/>
    <w:rsid w:val="00B62486"/>
    <w:rsid w:val="00B6267B"/>
    <w:rsid w:val="00B651D4"/>
    <w:rsid w:val="00B72CE2"/>
    <w:rsid w:val="00B740D0"/>
    <w:rsid w:val="00B75F0C"/>
    <w:rsid w:val="00B80057"/>
    <w:rsid w:val="00B8234A"/>
    <w:rsid w:val="00B82A37"/>
    <w:rsid w:val="00B83E97"/>
    <w:rsid w:val="00B844CE"/>
    <w:rsid w:val="00B84B49"/>
    <w:rsid w:val="00B84F78"/>
    <w:rsid w:val="00B85B84"/>
    <w:rsid w:val="00B921AD"/>
    <w:rsid w:val="00B92A92"/>
    <w:rsid w:val="00B9509F"/>
    <w:rsid w:val="00B95D77"/>
    <w:rsid w:val="00B962E2"/>
    <w:rsid w:val="00B97A48"/>
    <w:rsid w:val="00BA1E78"/>
    <w:rsid w:val="00BA1EA8"/>
    <w:rsid w:val="00BA486D"/>
    <w:rsid w:val="00BA75CC"/>
    <w:rsid w:val="00BA7E6A"/>
    <w:rsid w:val="00BB2217"/>
    <w:rsid w:val="00BB230F"/>
    <w:rsid w:val="00BB2D50"/>
    <w:rsid w:val="00BB4EBB"/>
    <w:rsid w:val="00BB51F2"/>
    <w:rsid w:val="00BB573F"/>
    <w:rsid w:val="00BB5863"/>
    <w:rsid w:val="00BB5A14"/>
    <w:rsid w:val="00BB641F"/>
    <w:rsid w:val="00BB6F0F"/>
    <w:rsid w:val="00BC0F68"/>
    <w:rsid w:val="00BC2894"/>
    <w:rsid w:val="00BC44B3"/>
    <w:rsid w:val="00BC5D1C"/>
    <w:rsid w:val="00BD0A28"/>
    <w:rsid w:val="00BD0B50"/>
    <w:rsid w:val="00BD1041"/>
    <w:rsid w:val="00BD1057"/>
    <w:rsid w:val="00BD4401"/>
    <w:rsid w:val="00BD54C1"/>
    <w:rsid w:val="00BE03BA"/>
    <w:rsid w:val="00BE285D"/>
    <w:rsid w:val="00BE29AB"/>
    <w:rsid w:val="00BE2D10"/>
    <w:rsid w:val="00BE2D66"/>
    <w:rsid w:val="00BE372A"/>
    <w:rsid w:val="00BE702A"/>
    <w:rsid w:val="00BE78C6"/>
    <w:rsid w:val="00BF12D6"/>
    <w:rsid w:val="00BF1E8E"/>
    <w:rsid w:val="00BF1FF6"/>
    <w:rsid w:val="00BF277B"/>
    <w:rsid w:val="00BF32A2"/>
    <w:rsid w:val="00BF73D5"/>
    <w:rsid w:val="00C01B4E"/>
    <w:rsid w:val="00C01C50"/>
    <w:rsid w:val="00C02EB9"/>
    <w:rsid w:val="00C03338"/>
    <w:rsid w:val="00C03C50"/>
    <w:rsid w:val="00C07E75"/>
    <w:rsid w:val="00C131BB"/>
    <w:rsid w:val="00C149E7"/>
    <w:rsid w:val="00C14FC5"/>
    <w:rsid w:val="00C152DB"/>
    <w:rsid w:val="00C167B8"/>
    <w:rsid w:val="00C1701C"/>
    <w:rsid w:val="00C173D5"/>
    <w:rsid w:val="00C20168"/>
    <w:rsid w:val="00C232D9"/>
    <w:rsid w:val="00C2349C"/>
    <w:rsid w:val="00C24D50"/>
    <w:rsid w:val="00C27301"/>
    <w:rsid w:val="00C309C2"/>
    <w:rsid w:val="00C30E7A"/>
    <w:rsid w:val="00C318A6"/>
    <w:rsid w:val="00C33409"/>
    <w:rsid w:val="00C352B2"/>
    <w:rsid w:val="00C357F1"/>
    <w:rsid w:val="00C35F88"/>
    <w:rsid w:val="00C366FB"/>
    <w:rsid w:val="00C37440"/>
    <w:rsid w:val="00C379D7"/>
    <w:rsid w:val="00C429D6"/>
    <w:rsid w:val="00C439DA"/>
    <w:rsid w:val="00C47C7A"/>
    <w:rsid w:val="00C50B6B"/>
    <w:rsid w:val="00C511A6"/>
    <w:rsid w:val="00C5267E"/>
    <w:rsid w:val="00C52915"/>
    <w:rsid w:val="00C5300E"/>
    <w:rsid w:val="00C54ED0"/>
    <w:rsid w:val="00C5679F"/>
    <w:rsid w:val="00C57B42"/>
    <w:rsid w:val="00C60A85"/>
    <w:rsid w:val="00C61313"/>
    <w:rsid w:val="00C6247A"/>
    <w:rsid w:val="00C624F2"/>
    <w:rsid w:val="00C635D0"/>
    <w:rsid w:val="00C63904"/>
    <w:rsid w:val="00C6418F"/>
    <w:rsid w:val="00C650F6"/>
    <w:rsid w:val="00C653CA"/>
    <w:rsid w:val="00C6648B"/>
    <w:rsid w:val="00C6692A"/>
    <w:rsid w:val="00C67933"/>
    <w:rsid w:val="00C67C36"/>
    <w:rsid w:val="00C67FCA"/>
    <w:rsid w:val="00C70EBE"/>
    <w:rsid w:val="00C71342"/>
    <w:rsid w:val="00C7294C"/>
    <w:rsid w:val="00C73AD8"/>
    <w:rsid w:val="00C73E3B"/>
    <w:rsid w:val="00C76BD8"/>
    <w:rsid w:val="00C77691"/>
    <w:rsid w:val="00C77C76"/>
    <w:rsid w:val="00C802E0"/>
    <w:rsid w:val="00C81058"/>
    <w:rsid w:val="00C81A45"/>
    <w:rsid w:val="00C8311B"/>
    <w:rsid w:val="00C83C85"/>
    <w:rsid w:val="00C85ECF"/>
    <w:rsid w:val="00C90DA3"/>
    <w:rsid w:val="00C920EC"/>
    <w:rsid w:val="00C94211"/>
    <w:rsid w:val="00C952BE"/>
    <w:rsid w:val="00C97699"/>
    <w:rsid w:val="00CA15BA"/>
    <w:rsid w:val="00CA4ED7"/>
    <w:rsid w:val="00CA53E5"/>
    <w:rsid w:val="00CB03F3"/>
    <w:rsid w:val="00CB170E"/>
    <w:rsid w:val="00CB5695"/>
    <w:rsid w:val="00CB56F6"/>
    <w:rsid w:val="00CC08C2"/>
    <w:rsid w:val="00CC3F8F"/>
    <w:rsid w:val="00CC44C1"/>
    <w:rsid w:val="00CC5FD7"/>
    <w:rsid w:val="00CC72D2"/>
    <w:rsid w:val="00CC7304"/>
    <w:rsid w:val="00CC7C24"/>
    <w:rsid w:val="00CC7EAD"/>
    <w:rsid w:val="00CD1320"/>
    <w:rsid w:val="00CD1A00"/>
    <w:rsid w:val="00CD24E7"/>
    <w:rsid w:val="00CD35EF"/>
    <w:rsid w:val="00CD4659"/>
    <w:rsid w:val="00CD62C6"/>
    <w:rsid w:val="00CE021D"/>
    <w:rsid w:val="00CE3604"/>
    <w:rsid w:val="00CE6316"/>
    <w:rsid w:val="00CE68E9"/>
    <w:rsid w:val="00CE7860"/>
    <w:rsid w:val="00CF035B"/>
    <w:rsid w:val="00CF1D69"/>
    <w:rsid w:val="00CF4BB8"/>
    <w:rsid w:val="00CF68FE"/>
    <w:rsid w:val="00CF6AC8"/>
    <w:rsid w:val="00CF78F7"/>
    <w:rsid w:val="00D007F9"/>
    <w:rsid w:val="00D0591E"/>
    <w:rsid w:val="00D07594"/>
    <w:rsid w:val="00D079C9"/>
    <w:rsid w:val="00D07EC0"/>
    <w:rsid w:val="00D1050D"/>
    <w:rsid w:val="00D1193F"/>
    <w:rsid w:val="00D1276E"/>
    <w:rsid w:val="00D13F52"/>
    <w:rsid w:val="00D16476"/>
    <w:rsid w:val="00D22AE3"/>
    <w:rsid w:val="00D2337D"/>
    <w:rsid w:val="00D247F0"/>
    <w:rsid w:val="00D24BCD"/>
    <w:rsid w:val="00D24CE7"/>
    <w:rsid w:val="00D250B9"/>
    <w:rsid w:val="00D278BB"/>
    <w:rsid w:val="00D27907"/>
    <w:rsid w:val="00D3113B"/>
    <w:rsid w:val="00D31A74"/>
    <w:rsid w:val="00D334F6"/>
    <w:rsid w:val="00D3515C"/>
    <w:rsid w:val="00D41DB4"/>
    <w:rsid w:val="00D42708"/>
    <w:rsid w:val="00D42C66"/>
    <w:rsid w:val="00D43145"/>
    <w:rsid w:val="00D43FE4"/>
    <w:rsid w:val="00D45491"/>
    <w:rsid w:val="00D45527"/>
    <w:rsid w:val="00D45693"/>
    <w:rsid w:val="00D45C02"/>
    <w:rsid w:val="00D5087D"/>
    <w:rsid w:val="00D512E7"/>
    <w:rsid w:val="00D51344"/>
    <w:rsid w:val="00D51E4E"/>
    <w:rsid w:val="00D541FD"/>
    <w:rsid w:val="00D55433"/>
    <w:rsid w:val="00D57112"/>
    <w:rsid w:val="00D60354"/>
    <w:rsid w:val="00D61248"/>
    <w:rsid w:val="00D62309"/>
    <w:rsid w:val="00D623F5"/>
    <w:rsid w:val="00D657B8"/>
    <w:rsid w:val="00D66D9A"/>
    <w:rsid w:val="00D6740C"/>
    <w:rsid w:val="00D67C0A"/>
    <w:rsid w:val="00D71F61"/>
    <w:rsid w:val="00D72F25"/>
    <w:rsid w:val="00D74523"/>
    <w:rsid w:val="00D75842"/>
    <w:rsid w:val="00D7624A"/>
    <w:rsid w:val="00D763BC"/>
    <w:rsid w:val="00D76EC7"/>
    <w:rsid w:val="00D8041C"/>
    <w:rsid w:val="00D819B2"/>
    <w:rsid w:val="00D8217E"/>
    <w:rsid w:val="00D82AB0"/>
    <w:rsid w:val="00D82E6A"/>
    <w:rsid w:val="00D83F78"/>
    <w:rsid w:val="00D8507C"/>
    <w:rsid w:val="00D85773"/>
    <w:rsid w:val="00D86F6A"/>
    <w:rsid w:val="00D90E09"/>
    <w:rsid w:val="00D91FFA"/>
    <w:rsid w:val="00D92340"/>
    <w:rsid w:val="00D93D3D"/>
    <w:rsid w:val="00D94202"/>
    <w:rsid w:val="00D96E65"/>
    <w:rsid w:val="00D96F93"/>
    <w:rsid w:val="00D97563"/>
    <w:rsid w:val="00DA0F5A"/>
    <w:rsid w:val="00DA2721"/>
    <w:rsid w:val="00DA2EB6"/>
    <w:rsid w:val="00DA3438"/>
    <w:rsid w:val="00DA6A02"/>
    <w:rsid w:val="00DA7D69"/>
    <w:rsid w:val="00DB1411"/>
    <w:rsid w:val="00DB4398"/>
    <w:rsid w:val="00DB4ED2"/>
    <w:rsid w:val="00DB5774"/>
    <w:rsid w:val="00DB57DF"/>
    <w:rsid w:val="00DB63E4"/>
    <w:rsid w:val="00DB655A"/>
    <w:rsid w:val="00DB7E1E"/>
    <w:rsid w:val="00DC2124"/>
    <w:rsid w:val="00DC27D0"/>
    <w:rsid w:val="00DC2822"/>
    <w:rsid w:val="00DC52A7"/>
    <w:rsid w:val="00DC5F7A"/>
    <w:rsid w:val="00DC60A2"/>
    <w:rsid w:val="00DC68A9"/>
    <w:rsid w:val="00DC69D7"/>
    <w:rsid w:val="00DC75AD"/>
    <w:rsid w:val="00DD1A7E"/>
    <w:rsid w:val="00DD45A3"/>
    <w:rsid w:val="00DD49F3"/>
    <w:rsid w:val="00DD4A00"/>
    <w:rsid w:val="00DD53F9"/>
    <w:rsid w:val="00DD7EA4"/>
    <w:rsid w:val="00DE4509"/>
    <w:rsid w:val="00DE4E8F"/>
    <w:rsid w:val="00DE66BD"/>
    <w:rsid w:val="00DE7AB9"/>
    <w:rsid w:val="00DF207E"/>
    <w:rsid w:val="00DF2481"/>
    <w:rsid w:val="00DF292E"/>
    <w:rsid w:val="00DF2EFB"/>
    <w:rsid w:val="00DF43AD"/>
    <w:rsid w:val="00E0003B"/>
    <w:rsid w:val="00E01861"/>
    <w:rsid w:val="00E01B34"/>
    <w:rsid w:val="00E0245B"/>
    <w:rsid w:val="00E0270B"/>
    <w:rsid w:val="00E03B9B"/>
    <w:rsid w:val="00E101CB"/>
    <w:rsid w:val="00E11571"/>
    <w:rsid w:val="00E13627"/>
    <w:rsid w:val="00E20B6C"/>
    <w:rsid w:val="00E24258"/>
    <w:rsid w:val="00E24F14"/>
    <w:rsid w:val="00E252B3"/>
    <w:rsid w:val="00E254C4"/>
    <w:rsid w:val="00E26CA5"/>
    <w:rsid w:val="00E31D99"/>
    <w:rsid w:val="00E33E31"/>
    <w:rsid w:val="00E3449E"/>
    <w:rsid w:val="00E3573E"/>
    <w:rsid w:val="00E35DAB"/>
    <w:rsid w:val="00E43118"/>
    <w:rsid w:val="00E434BC"/>
    <w:rsid w:val="00E47FC5"/>
    <w:rsid w:val="00E51A03"/>
    <w:rsid w:val="00E51C58"/>
    <w:rsid w:val="00E52796"/>
    <w:rsid w:val="00E52F9C"/>
    <w:rsid w:val="00E536F2"/>
    <w:rsid w:val="00E560B3"/>
    <w:rsid w:val="00E634E3"/>
    <w:rsid w:val="00E63F50"/>
    <w:rsid w:val="00E651A3"/>
    <w:rsid w:val="00E665F3"/>
    <w:rsid w:val="00E66E8C"/>
    <w:rsid w:val="00E671EF"/>
    <w:rsid w:val="00E67874"/>
    <w:rsid w:val="00E71D2C"/>
    <w:rsid w:val="00E74862"/>
    <w:rsid w:val="00E75354"/>
    <w:rsid w:val="00E7597D"/>
    <w:rsid w:val="00E7685D"/>
    <w:rsid w:val="00E7699C"/>
    <w:rsid w:val="00E76DDF"/>
    <w:rsid w:val="00E80B23"/>
    <w:rsid w:val="00E82682"/>
    <w:rsid w:val="00E835E0"/>
    <w:rsid w:val="00E8631D"/>
    <w:rsid w:val="00E86D75"/>
    <w:rsid w:val="00E91167"/>
    <w:rsid w:val="00E93F17"/>
    <w:rsid w:val="00E95237"/>
    <w:rsid w:val="00E95241"/>
    <w:rsid w:val="00E95EFE"/>
    <w:rsid w:val="00E97362"/>
    <w:rsid w:val="00EA033B"/>
    <w:rsid w:val="00EA0706"/>
    <w:rsid w:val="00EA0AD7"/>
    <w:rsid w:val="00EA2123"/>
    <w:rsid w:val="00EA29E9"/>
    <w:rsid w:val="00EA33D3"/>
    <w:rsid w:val="00EA3936"/>
    <w:rsid w:val="00EA426D"/>
    <w:rsid w:val="00EB035E"/>
    <w:rsid w:val="00EB179A"/>
    <w:rsid w:val="00EB4941"/>
    <w:rsid w:val="00EB65AE"/>
    <w:rsid w:val="00EB7D49"/>
    <w:rsid w:val="00EC2F9F"/>
    <w:rsid w:val="00EC3F9D"/>
    <w:rsid w:val="00EC6466"/>
    <w:rsid w:val="00EC773D"/>
    <w:rsid w:val="00ED1DFA"/>
    <w:rsid w:val="00ED27C1"/>
    <w:rsid w:val="00ED3DAD"/>
    <w:rsid w:val="00ED5D94"/>
    <w:rsid w:val="00EE10B0"/>
    <w:rsid w:val="00EE3879"/>
    <w:rsid w:val="00EE6B7C"/>
    <w:rsid w:val="00EE7096"/>
    <w:rsid w:val="00EE78F4"/>
    <w:rsid w:val="00EF0025"/>
    <w:rsid w:val="00EF22E5"/>
    <w:rsid w:val="00EF259B"/>
    <w:rsid w:val="00EF25B6"/>
    <w:rsid w:val="00EF32DB"/>
    <w:rsid w:val="00EF3624"/>
    <w:rsid w:val="00EF3A49"/>
    <w:rsid w:val="00EF3A67"/>
    <w:rsid w:val="00EF3AB9"/>
    <w:rsid w:val="00EF4D68"/>
    <w:rsid w:val="00F01E0C"/>
    <w:rsid w:val="00F028E6"/>
    <w:rsid w:val="00F02F63"/>
    <w:rsid w:val="00F03A67"/>
    <w:rsid w:val="00F10199"/>
    <w:rsid w:val="00F1131B"/>
    <w:rsid w:val="00F11AAC"/>
    <w:rsid w:val="00F120CF"/>
    <w:rsid w:val="00F14542"/>
    <w:rsid w:val="00F14E8B"/>
    <w:rsid w:val="00F15011"/>
    <w:rsid w:val="00F153A2"/>
    <w:rsid w:val="00F17AC4"/>
    <w:rsid w:val="00F17E5F"/>
    <w:rsid w:val="00F20FBD"/>
    <w:rsid w:val="00F20FBF"/>
    <w:rsid w:val="00F21CAD"/>
    <w:rsid w:val="00F21FAD"/>
    <w:rsid w:val="00F22567"/>
    <w:rsid w:val="00F2408C"/>
    <w:rsid w:val="00F25B66"/>
    <w:rsid w:val="00F26D54"/>
    <w:rsid w:val="00F27A96"/>
    <w:rsid w:val="00F305AF"/>
    <w:rsid w:val="00F32197"/>
    <w:rsid w:val="00F331AB"/>
    <w:rsid w:val="00F3475A"/>
    <w:rsid w:val="00F368B5"/>
    <w:rsid w:val="00F40624"/>
    <w:rsid w:val="00F4090E"/>
    <w:rsid w:val="00F42346"/>
    <w:rsid w:val="00F449E9"/>
    <w:rsid w:val="00F451D5"/>
    <w:rsid w:val="00F45ACD"/>
    <w:rsid w:val="00F50D15"/>
    <w:rsid w:val="00F5478E"/>
    <w:rsid w:val="00F55089"/>
    <w:rsid w:val="00F550C8"/>
    <w:rsid w:val="00F5534E"/>
    <w:rsid w:val="00F6038D"/>
    <w:rsid w:val="00F62E5F"/>
    <w:rsid w:val="00F67585"/>
    <w:rsid w:val="00F677F4"/>
    <w:rsid w:val="00F7090F"/>
    <w:rsid w:val="00F70B75"/>
    <w:rsid w:val="00F70ED0"/>
    <w:rsid w:val="00F71327"/>
    <w:rsid w:val="00F7288E"/>
    <w:rsid w:val="00F752AA"/>
    <w:rsid w:val="00F76226"/>
    <w:rsid w:val="00F76944"/>
    <w:rsid w:val="00F80A03"/>
    <w:rsid w:val="00F83553"/>
    <w:rsid w:val="00F845D5"/>
    <w:rsid w:val="00F847AA"/>
    <w:rsid w:val="00F8485B"/>
    <w:rsid w:val="00F90090"/>
    <w:rsid w:val="00F905E7"/>
    <w:rsid w:val="00F906E1"/>
    <w:rsid w:val="00F907E1"/>
    <w:rsid w:val="00F91F9D"/>
    <w:rsid w:val="00F93513"/>
    <w:rsid w:val="00F93602"/>
    <w:rsid w:val="00F93F70"/>
    <w:rsid w:val="00F94E2E"/>
    <w:rsid w:val="00F96646"/>
    <w:rsid w:val="00FA04D0"/>
    <w:rsid w:val="00FA2197"/>
    <w:rsid w:val="00FA370F"/>
    <w:rsid w:val="00FA4106"/>
    <w:rsid w:val="00FA47B1"/>
    <w:rsid w:val="00FA4BCB"/>
    <w:rsid w:val="00FA53FF"/>
    <w:rsid w:val="00FA6099"/>
    <w:rsid w:val="00FB32C4"/>
    <w:rsid w:val="00FB3CB9"/>
    <w:rsid w:val="00FB4235"/>
    <w:rsid w:val="00FB4286"/>
    <w:rsid w:val="00FB5C7A"/>
    <w:rsid w:val="00FB73BB"/>
    <w:rsid w:val="00FB7C12"/>
    <w:rsid w:val="00FC110F"/>
    <w:rsid w:val="00FC3CE2"/>
    <w:rsid w:val="00FC5639"/>
    <w:rsid w:val="00FC649E"/>
    <w:rsid w:val="00FC797A"/>
    <w:rsid w:val="00FC7F2F"/>
    <w:rsid w:val="00FD04D4"/>
    <w:rsid w:val="00FD2432"/>
    <w:rsid w:val="00FD272E"/>
    <w:rsid w:val="00FD343E"/>
    <w:rsid w:val="00FD3847"/>
    <w:rsid w:val="00FD6224"/>
    <w:rsid w:val="00FD77D0"/>
    <w:rsid w:val="00FD7C39"/>
    <w:rsid w:val="00FE481F"/>
    <w:rsid w:val="00FE5050"/>
    <w:rsid w:val="00FE5241"/>
    <w:rsid w:val="00FE6D69"/>
    <w:rsid w:val="00FF3E6B"/>
    <w:rsid w:val="00FF4A67"/>
  </w:rsids>
  <m:mathPr>
    <m:mathFont m:val="Cambria Math"/>
    <m:brkBin m:val="before"/>
    <m:brkBinSub m:val="--"/>
    <m:smallFrac/>
    <m:dispDef/>
    <m:lMargin m:val="0"/>
    <m:rMargin m:val="0"/>
    <m:defJc m:val="centerGroup"/>
    <m:wrapIndent m:val="1440"/>
    <m:intLim m:val="subSup"/>
    <m:naryLim m:val="undOvr"/>
  </m:mathPr>
  <w:themeFontLang w:val="hr-H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F14F16"/>
  <w15:docId w15:val="{E91BA5DB-8DA2-4E03-88DE-153DB7846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6E2C"/>
    <w:pPr>
      <w:spacing w:before="120" w:after="120" w:line="300" w:lineRule="exact"/>
      <w:jc w:val="both"/>
    </w:pPr>
    <w:rPr>
      <w:sz w:val="23"/>
    </w:rPr>
  </w:style>
  <w:style w:type="paragraph" w:styleId="Heading1">
    <w:name w:val="heading 1"/>
    <w:basedOn w:val="Normal"/>
    <w:next w:val="Normal"/>
    <w:link w:val="Heading1Char"/>
    <w:autoRedefine/>
    <w:uiPriority w:val="9"/>
    <w:qFormat/>
    <w:rsid w:val="00996E2C"/>
    <w:pPr>
      <w:keepNext/>
      <w:keepLines/>
      <w:numPr>
        <w:numId w:val="12"/>
      </w:numPr>
      <w:kinsoku w:val="0"/>
      <w:overflowPunct w:val="0"/>
      <w:spacing w:after="0" w:line="240" w:lineRule="auto"/>
      <w:contextualSpacing/>
      <w:outlineLvl w:val="0"/>
    </w:pPr>
    <w:rPr>
      <w:rFonts w:ascii="Calibri" w:eastAsia="Calibri" w:hAnsi="Calibri" w:cs="Calibri"/>
      <w:b/>
      <w:bCs/>
      <w:spacing w:val="-1"/>
      <w:sz w:val="28"/>
      <w:szCs w:val="28"/>
    </w:rPr>
  </w:style>
  <w:style w:type="paragraph" w:styleId="Heading2">
    <w:name w:val="heading 2"/>
    <w:basedOn w:val="Normal"/>
    <w:next w:val="Normal"/>
    <w:link w:val="Heading2Char"/>
    <w:uiPriority w:val="9"/>
    <w:unhideWhenUsed/>
    <w:qFormat/>
    <w:rsid w:val="002C4CD0"/>
    <w:pPr>
      <w:keepNext/>
      <w:keepLines/>
      <w:numPr>
        <w:ilvl w:val="1"/>
        <w:numId w:val="12"/>
      </w:numPr>
      <w:spacing w:before="40" w:after="0"/>
      <w:outlineLvl w:val="1"/>
    </w:pPr>
    <w:rPr>
      <w:rFonts w:eastAsia="Times New Roman" w:cs="Times New Roman"/>
      <w:b/>
      <w:bCs/>
      <w:sz w:val="26"/>
      <w:szCs w:val="24"/>
    </w:rPr>
  </w:style>
  <w:style w:type="paragraph" w:styleId="Heading3">
    <w:name w:val="heading 3"/>
    <w:basedOn w:val="Normal"/>
    <w:next w:val="Normal"/>
    <w:link w:val="Heading3Char"/>
    <w:uiPriority w:val="9"/>
    <w:unhideWhenUsed/>
    <w:qFormat/>
    <w:rsid w:val="002C4CD0"/>
    <w:pPr>
      <w:keepNext/>
      <w:keepLines/>
      <w:numPr>
        <w:ilvl w:val="2"/>
        <w:numId w:val="12"/>
      </w:numPr>
      <w:spacing w:before="240" w:after="240"/>
      <w:outlineLvl w:val="2"/>
    </w:pPr>
    <w:rPr>
      <w:rFonts w:eastAsia="Times New Roman" w:cs="Times New Roman"/>
      <w:b/>
      <w:bCs/>
    </w:rPr>
  </w:style>
  <w:style w:type="paragraph" w:styleId="Heading4">
    <w:name w:val="heading 4"/>
    <w:basedOn w:val="Normal"/>
    <w:next w:val="Normal"/>
    <w:link w:val="Heading4Char"/>
    <w:uiPriority w:val="9"/>
    <w:unhideWhenUsed/>
    <w:qFormat/>
    <w:rsid w:val="002C4CD0"/>
    <w:pPr>
      <w:keepNext/>
      <w:keepLines/>
      <w:spacing w:before="40" w:after="0"/>
      <w:ind w:left="864" w:hanging="864"/>
      <w:outlineLvl w:val="3"/>
    </w:pPr>
    <w:rPr>
      <w:rFonts w:ascii="Calibri Light" w:eastAsia="Times New Roman" w:hAnsi="Calibri Light" w:cs="Times New Roman"/>
      <w:b/>
      <w:bCs/>
      <w:i/>
      <w:iCs/>
    </w:rPr>
  </w:style>
  <w:style w:type="paragraph" w:styleId="Heading5">
    <w:name w:val="heading 5"/>
    <w:basedOn w:val="Normal"/>
    <w:next w:val="Normal"/>
    <w:link w:val="Heading5Char"/>
    <w:uiPriority w:val="9"/>
    <w:semiHidden/>
    <w:unhideWhenUsed/>
    <w:qFormat/>
    <w:rsid w:val="002C4CD0"/>
    <w:pPr>
      <w:keepNext/>
      <w:keepLines/>
      <w:numPr>
        <w:ilvl w:val="4"/>
        <w:numId w:val="12"/>
      </w:numPr>
      <w:spacing w:before="40" w:after="0"/>
      <w:outlineLvl w:val="4"/>
    </w:pPr>
    <w:rPr>
      <w:rFonts w:ascii="Calibri Light" w:eastAsia="Times New Roman" w:hAnsi="Calibri Light" w:cs="Times New Roman"/>
      <w:b/>
      <w:bCs/>
      <w:color w:val="7F7F7F"/>
    </w:rPr>
  </w:style>
  <w:style w:type="paragraph" w:styleId="Heading6">
    <w:name w:val="heading 6"/>
    <w:basedOn w:val="Normal"/>
    <w:next w:val="Normal"/>
    <w:link w:val="Heading6Char"/>
    <w:uiPriority w:val="9"/>
    <w:semiHidden/>
    <w:unhideWhenUsed/>
    <w:qFormat/>
    <w:rsid w:val="002C4CD0"/>
    <w:pPr>
      <w:keepNext/>
      <w:keepLines/>
      <w:numPr>
        <w:ilvl w:val="5"/>
        <w:numId w:val="12"/>
      </w:numPr>
      <w:spacing w:before="40" w:after="0"/>
      <w:outlineLvl w:val="5"/>
    </w:pPr>
    <w:rPr>
      <w:rFonts w:ascii="Calibri Light" w:eastAsia="Times New Roman" w:hAnsi="Calibri Light" w:cs="Times New Roman"/>
      <w:b/>
      <w:bCs/>
      <w:i/>
      <w:iCs/>
      <w:color w:val="7F7F7F"/>
    </w:rPr>
  </w:style>
  <w:style w:type="paragraph" w:styleId="Heading7">
    <w:name w:val="heading 7"/>
    <w:basedOn w:val="Normal"/>
    <w:next w:val="Normal"/>
    <w:link w:val="Heading7Char"/>
    <w:uiPriority w:val="9"/>
    <w:semiHidden/>
    <w:unhideWhenUsed/>
    <w:qFormat/>
    <w:rsid w:val="002C4CD0"/>
    <w:pPr>
      <w:keepNext/>
      <w:keepLines/>
      <w:numPr>
        <w:ilvl w:val="6"/>
        <w:numId w:val="12"/>
      </w:numPr>
      <w:spacing w:before="40" w:after="0"/>
      <w:outlineLvl w:val="6"/>
    </w:pPr>
    <w:rPr>
      <w:rFonts w:ascii="Calibri Light" w:eastAsia="Times New Roman" w:hAnsi="Calibri Light" w:cs="Times New Roman"/>
      <w:i/>
      <w:iCs/>
    </w:rPr>
  </w:style>
  <w:style w:type="paragraph" w:styleId="Heading8">
    <w:name w:val="heading 8"/>
    <w:basedOn w:val="Normal"/>
    <w:next w:val="Normal"/>
    <w:link w:val="Heading8Char"/>
    <w:uiPriority w:val="9"/>
    <w:semiHidden/>
    <w:unhideWhenUsed/>
    <w:qFormat/>
    <w:rsid w:val="002C4CD0"/>
    <w:pPr>
      <w:keepNext/>
      <w:keepLines/>
      <w:numPr>
        <w:ilvl w:val="7"/>
        <w:numId w:val="12"/>
      </w:numPr>
      <w:spacing w:before="40" w:after="0"/>
      <w:outlineLvl w:val="7"/>
    </w:pPr>
    <w:rPr>
      <w:rFonts w:ascii="Calibri Light" w:eastAsia="Times New Roman" w:hAnsi="Calibri Light" w:cs="Times New Roman"/>
      <w:sz w:val="20"/>
      <w:szCs w:val="20"/>
    </w:rPr>
  </w:style>
  <w:style w:type="paragraph" w:styleId="Heading9">
    <w:name w:val="heading 9"/>
    <w:basedOn w:val="Normal"/>
    <w:next w:val="Normal"/>
    <w:link w:val="Heading9Char"/>
    <w:uiPriority w:val="9"/>
    <w:semiHidden/>
    <w:unhideWhenUsed/>
    <w:qFormat/>
    <w:rsid w:val="002C4CD0"/>
    <w:pPr>
      <w:keepNext/>
      <w:keepLines/>
      <w:numPr>
        <w:ilvl w:val="8"/>
        <w:numId w:val="12"/>
      </w:numPr>
      <w:spacing w:before="40" w:after="0"/>
      <w:outlineLvl w:val="8"/>
    </w:pPr>
    <w:rPr>
      <w:rFonts w:ascii="Calibri Light" w:eastAsia="Times New Roman" w:hAnsi="Calibri Light" w:cs="Times New Roman"/>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6E2C"/>
    <w:rPr>
      <w:rFonts w:ascii="Calibri" w:eastAsia="Calibri" w:hAnsi="Calibri" w:cs="Calibri"/>
      <w:b/>
      <w:bCs/>
      <w:spacing w:val="-1"/>
      <w:sz w:val="28"/>
      <w:szCs w:val="28"/>
    </w:rPr>
  </w:style>
  <w:style w:type="paragraph" w:customStyle="1" w:styleId="txttable">
    <w:name w:val="txt table"/>
    <w:basedOn w:val="Normal"/>
    <w:qFormat/>
    <w:rsid w:val="009876FF"/>
    <w:pPr>
      <w:spacing w:line="240" w:lineRule="auto"/>
    </w:pPr>
    <w:rPr>
      <w:sz w:val="22"/>
    </w:rPr>
  </w:style>
  <w:style w:type="paragraph" w:customStyle="1" w:styleId="Txttable0">
    <w:name w:val="Txt table"/>
    <w:basedOn w:val="Normal"/>
    <w:qFormat/>
    <w:rsid w:val="009876FF"/>
    <w:pPr>
      <w:spacing w:line="240" w:lineRule="auto"/>
      <w:jc w:val="left"/>
    </w:pPr>
    <w:rPr>
      <w:sz w:val="22"/>
    </w:rPr>
  </w:style>
  <w:style w:type="paragraph" w:customStyle="1" w:styleId="Heading41">
    <w:name w:val="Heading 41"/>
    <w:basedOn w:val="Normal"/>
    <w:next w:val="Normal"/>
    <w:uiPriority w:val="9"/>
    <w:semiHidden/>
    <w:unhideWhenUsed/>
    <w:qFormat/>
    <w:rsid w:val="003037A9"/>
    <w:pPr>
      <w:spacing w:before="200" w:after="0" w:line="276" w:lineRule="auto"/>
      <w:outlineLvl w:val="3"/>
    </w:pPr>
    <w:rPr>
      <w:rFonts w:ascii="Calibri Light" w:eastAsia="Times New Roman" w:hAnsi="Calibri Light" w:cs="Times New Roman"/>
      <w:b/>
      <w:bCs/>
      <w:i/>
      <w:iCs/>
    </w:rPr>
  </w:style>
  <w:style w:type="paragraph" w:customStyle="1" w:styleId="Heading51">
    <w:name w:val="Heading 51"/>
    <w:basedOn w:val="Normal"/>
    <w:next w:val="Normal"/>
    <w:uiPriority w:val="9"/>
    <w:semiHidden/>
    <w:unhideWhenUsed/>
    <w:qFormat/>
    <w:rsid w:val="003037A9"/>
    <w:pPr>
      <w:spacing w:before="200" w:after="0" w:line="276" w:lineRule="auto"/>
      <w:outlineLvl w:val="4"/>
    </w:pPr>
    <w:rPr>
      <w:rFonts w:ascii="Calibri Light" w:eastAsia="Times New Roman" w:hAnsi="Calibri Light" w:cs="Times New Roman"/>
      <w:b/>
      <w:bCs/>
      <w:color w:val="7F7F7F"/>
    </w:rPr>
  </w:style>
  <w:style w:type="paragraph" w:customStyle="1" w:styleId="Heading61">
    <w:name w:val="Heading 61"/>
    <w:basedOn w:val="Normal"/>
    <w:next w:val="Normal"/>
    <w:uiPriority w:val="9"/>
    <w:semiHidden/>
    <w:unhideWhenUsed/>
    <w:qFormat/>
    <w:rsid w:val="003037A9"/>
    <w:pPr>
      <w:spacing w:after="0" w:line="271" w:lineRule="auto"/>
      <w:outlineLvl w:val="5"/>
    </w:pPr>
    <w:rPr>
      <w:rFonts w:ascii="Calibri Light" w:eastAsia="Times New Roman" w:hAnsi="Calibri Light" w:cs="Times New Roman"/>
      <w:b/>
      <w:bCs/>
      <w:i/>
      <w:iCs/>
      <w:color w:val="7F7F7F"/>
    </w:rPr>
  </w:style>
  <w:style w:type="paragraph" w:customStyle="1" w:styleId="Heading71">
    <w:name w:val="Heading 71"/>
    <w:basedOn w:val="Normal"/>
    <w:next w:val="Normal"/>
    <w:uiPriority w:val="9"/>
    <w:semiHidden/>
    <w:unhideWhenUsed/>
    <w:qFormat/>
    <w:rsid w:val="003037A9"/>
    <w:pPr>
      <w:spacing w:after="0" w:line="276" w:lineRule="auto"/>
      <w:outlineLvl w:val="6"/>
    </w:pPr>
    <w:rPr>
      <w:rFonts w:ascii="Calibri Light" w:eastAsia="Times New Roman" w:hAnsi="Calibri Light" w:cs="Times New Roman"/>
      <w:i/>
      <w:iCs/>
    </w:rPr>
  </w:style>
  <w:style w:type="paragraph" w:customStyle="1" w:styleId="Heading81">
    <w:name w:val="Heading 81"/>
    <w:basedOn w:val="Normal"/>
    <w:next w:val="Normal"/>
    <w:uiPriority w:val="9"/>
    <w:semiHidden/>
    <w:unhideWhenUsed/>
    <w:qFormat/>
    <w:rsid w:val="003037A9"/>
    <w:pPr>
      <w:spacing w:after="0" w:line="276" w:lineRule="auto"/>
      <w:outlineLvl w:val="7"/>
    </w:pPr>
    <w:rPr>
      <w:rFonts w:ascii="Calibri Light" w:eastAsia="Times New Roman" w:hAnsi="Calibri Light" w:cs="Times New Roman"/>
      <w:sz w:val="20"/>
      <w:szCs w:val="20"/>
    </w:rPr>
  </w:style>
  <w:style w:type="paragraph" w:customStyle="1" w:styleId="Heading91">
    <w:name w:val="Heading 91"/>
    <w:basedOn w:val="Normal"/>
    <w:next w:val="Normal"/>
    <w:uiPriority w:val="9"/>
    <w:semiHidden/>
    <w:unhideWhenUsed/>
    <w:qFormat/>
    <w:rsid w:val="003037A9"/>
    <w:pPr>
      <w:spacing w:after="0" w:line="276" w:lineRule="auto"/>
      <w:outlineLvl w:val="8"/>
    </w:pPr>
    <w:rPr>
      <w:rFonts w:ascii="Calibri Light" w:eastAsia="Times New Roman" w:hAnsi="Calibri Light" w:cs="Times New Roman"/>
      <w:i/>
      <w:iCs/>
      <w:spacing w:val="5"/>
      <w:sz w:val="20"/>
      <w:szCs w:val="20"/>
    </w:rPr>
  </w:style>
  <w:style w:type="numbering" w:customStyle="1" w:styleId="NoList1">
    <w:name w:val="No List1"/>
    <w:next w:val="NoList"/>
    <w:uiPriority w:val="99"/>
    <w:semiHidden/>
    <w:unhideWhenUsed/>
    <w:rsid w:val="003037A9"/>
  </w:style>
  <w:style w:type="character" w:customStyle="1" w:styleId="Heading2Char">
    <w:name w:val="Heading 2 Char"/>
    <w:basedOn w:val="DefaultParagraphFont"/>
    <w:link w:val="Heading2"/>
    <w:uiPriority w:val="9"/>
    <w:rsid w:val="002C4CD0"/>
    <w:rPr>
      <w:rFonts w:eastAsia="Times New Roman" w:cs="Times New Roman"/>
      <w:b/>
      <w:bCs/>
      <w:sz w:val="26"/>
      <w:szCs w:val="24"/>
    </w:rPr>
  </w:style>
  <w:style w:type="character" w:customStyle="1" w:styleId="Heading3Char">
    <w:name w:val="Heading 3 Char"/>
    <w:basedOn w:val="DefaultParagraphFont"/>
    <w:link w:val="Heading3"/>
    <w:uiPriority w:val="9"/>
    <w:rsid w:val="002C4CD0"/>
    <w:rPr>
      <w:rFonts w:eastAsia="Times New Roman" w:cs="Times New Roman"/>
      <w:b/>
      <w:bCs/>
      <w:sz w:val="23"/>
    </w:rPr>
  </w:style>
  <w:style w:type="character" w:customStyle="1" w:styleId="Heading4Char">
    <w:name w:val="Heading 4 Char"/>
    <w:basedOn w:val="DefaultParagraphFont"/>
    <w:link w:val="Heading4"/>
    <w:uiPriority w:val="9"/>
    <w:rsid w:val="002C4CD0"/>
    <w:rPr>
      <w:rFonts w:ascii="Calibri Light" w:eastAsia="Times New Roman" w:hAnsi="Calibri Light" w:cs="Times New Roman"/>
      <w:b/>
      <w:bCs/>
      <w:i/>
      <w:iCs/>
      <w:sz w:val="23"/>
    </w:rPr>
  </w:style>
  <w:style w:type="character" w:customStyle="1" w:styleId="Heading5Char">
    <w:name w:val="Heading 5 Char"/>
    <w:basedOn w:val="DefaultParagraphFont"/>
    <w:link w:val="Heading5"/>
    <w:uiPriority w:val="9"/>
    <w:semiHidden/>
    <w:rsid w:val="002C4CD0"/>
    <w:rPr>
      <w:rFonts w:ascii="Calibri Light" w:eastAsia="Times New Roman" w:hAnsi="Calibri Light" w:cs="Times New Roman"/>
      <w:b/>
      <w:bCs/>
      <w:color w:val="7F7F7F"/>
      <w:sz w:val="23"/>
    </w:rPr>
  </w:style>
  <w:style w:type="character" w:customStyle="1" w:styleId="Heading6Char">
    <w:name w:val="Heading 6 Char"/>
    <w:basedOn w:val="DefaultParagraphFont"/>
    <w:link w:val="Heading6"/>
    <w:uiPriority w:val="9"/>
    <w:semiHidden/>
    <w:rsid w:val="002C4CD0"/>
    <w:rPr>
      <w:rFonts w:ascii="Calibri Light" w:eastAsia="Times New Roman" w:hAnsi="Calibri Light" w:cs="Times New Roman"/>
      <w:b/>
      <w:bCs/>
      <w:i/>
      <w:iCs/>
      <w:color w:val="7F7F7F"/>
      <w:sz w:val="23"/>
    </w:rPr>
  </w:style>
  <w:style w:type="character" w:customStyle="1" w:styleId="Heading7Char">
    <w:name w:val="Heading 7 Char"/>
    <w:basedOn w:val="DefaultParagraphFont"/>
    <w:link w:val="Heading7"/>
    <w:uiPriority w:val="9"/>
    <w:semiHidden/>
    <w:rsid w:val="002C4CD0"/>
    <w:rPr>
      <w:rFonts w:ascii="Calibri Light" w:eastAsia="Times New Roman" w:hAnsi="Calibri Light" w:cs="Times New Roman"/>
      <w:i/>
      <w:iCs/>
      <w:sz w:val="23"/>
    </w:rPr>
  </w:style>
  <w:style w:type="character" w:customStyle="1" w:styleId="Heading8Char">
    <w:name w:val="Heading 8 Char"/>
    <w:basedOn w:val="DefaultParagraphFont"/>
    <w:link w:val="Heading8"/>
    <w:uiPriority w:val="9"/>
    <w:semiHidden/>
    <w:rsid w:val="002C4CD0"/>
    <w:rPr>
      <w:rFonts w:ascii="Calibri Light" w:eastAsia="Times New Roman" w:hAnsi="Calibri Light" w:cs="Times New Roman"/>
      <w:sz w:val="20"/>
      <w:szCs w:val="20"/>
    </w:rPr>
  </w:style>
  <w:style w:type="character" w:customStyle="1" w:styleId="Heading9Char">
    <w:name w:val="Heading 9 Char"/>
    <w:basedOn w:val="DefaultParagraphFont"/>
    <w:link w:val="Heading9"/>
    <w:uiPriority w:val="9"/>
    <w:semiHidden/>
    <w:rsid w:val="002C4CD0"/>
    <w:rPr>
      <w:rFonts w:ascii="Calibri Light" w:eastAsia="Times New Roman" w:hAnsi="Calibri Light" w:cs="Times New Roman"/>
      <w:i/>
      <w:iCs/>
      <w:spacing w:val="5"/>
      <w:sz w:val="20"/>
      <w:szCs w:val="20"/>
    </w:rPr>
  </w:style>
  <w:style w:type="paragraph" w:styleId="BodyText">
    <w:name w:val="Body Text"/>
    <w:basedOn w:val="Normal"/>
    <w:link w:val="BodyTextChar"/>
    <w:uiPriority w:val="1"/>
    <w:rsid w:val="003037A9"/>
    <w:pPr>
      <w:spacing w:after="200" w:line="276" w:lineRule="auto"/>
      <w:ind w:left="116"/>
    </w:pPr>
    <w:rPr>
      <w:rFonts w:eastAsia="Times New Roman"/>
    </w:rPr>
  </w:style>
  <w:style w:type="character" w:customStyle="1" w:styleId="BodyTextChar">
    <w:name w:val="Body Text Char"/>
    <w:basedOn w:val="DefaultParagraphFont"/>
    <w:link w:val="BodyText"/>
    <w:uiPriority w:val="1"/>
    <w:rsid w:val="003037A9"/>
    <w:rPr>
      <w:rFonts w:eastAsia="Times New Roman"/>
    </w:rPr>
  </w:style>
  <w:style w:type="paragraph" w:customStyle="1" w:styleId="TableParagraph">
    <w:name w:val="Table Paragraph"/>
    <w:basedOn w:val="Normal"/>
    <w:uiPriority w:val="1"/>
    <w:qFormat/>
    <w:rsid w:val="003037A9"/>
    <w:pPr>
      <w:spacing w:after="200" w:line="276" w:lineRule="auto"/>
    </w:pPr>
    <w:rPr>
      <w:rFonts w:eastAsia="Times New Roman"/>
    </w:rPr>
  </w:style>
  <w:style w:type="character" w:styleId="CommentReference">
    <w:name w:val="annotation reference"/>
    <w:uiPriority w:val="99"/>
    <w:unhideWhenUsed/>
    <w:rsid w:val="003037A9"/>
    <w:rPr>
      <w:rFonts w:cs="Times New Roman"/>
      <w:sz w:val="16"/>
      <w:szCs w:val="16"/>
    </w:rPr>
  </w:style>
  <w:style w:type="paragraph" w:styleId="CommentText">
    <w:name w:val="annotation text"/>
    <w:basedOn w:val="Normal"/>
    <w:link w:val="CommentTextChar"/>
    <w:uiPriority w:val="99"/>
    <w:unhideWhenUsed/>
    <w:rsid w:val="003037A9"/>
    <w:pPr>
      <w:spacing w:after="200" w:line="276" w:lineRule="auto"/>
    </w:pPr>
    <w:rPr>
      <w:rFonts w:eastAsia="Times New Roman"/>
      <w:sz w:val="20"/>
      <w:szCs w:val="20"/>
    </w:rPr>
  </w:style>
  <w:style w:type="character" w:customStyle="1" w:styleId="CommentTextChar">
    <w:name w:val="Comment Text Char"/>
    <w:basedOn w:val="DefaultParagraphFont"/>
    <w:link w:val="CommentText"/>
    <w:uiPriority w:val="99"/>
    <w:rsid w:val="003037A9"/>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3037A9"/>
    <w:rPr>
      <w:b/>
      <w:bCs/>
    </w:rPr>
  </w:style>
  <w:style w:type="character" w:customStyle="1" w:styleId="CommentSubjectChar">
    <w:name w:val="Comment Subject Char"/>
    <w:basedOn w:val="CommentTextChar"/>
    <w:link w:val="CommentSubject"/>
    <w:uiPriority w:val="99"/>
    <w:semiHidden/>
    <w:rsid w:val="003037A9"/>
    <w:rPr>
      <w:rFonts w:eastAsia="Times New Roman"/>
      <w:b/>
      <w:bCs/>
      <w:sz w:val="20"/>
      <w:szCs w:val="20"/>
    </w:rPr>
  </w:style>
  <w:style w:type="paragraph" w:styleId="BalloonText">
    <w:name w:val="Balloon Text"/>
    <w:basedOn w:val="Normal"/>
    <w:link w:val="BalloonTextChar"/>
    <w:uiPriority w:val="99"/>
    <w:semiHidden/>
    <w:unhideWhenUsed/>
    <w:rsid w:val="003037A9"/>
    <w:pPr>
      <w:spacing w:after="200" w:line="276"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3037A9"/>
    <w:rPr>
      <w:rFonts w:ascii="Tahoma" w:eastAsia="Times New Roman" w:hAnsi="Tahoma" w:cs="Tahoma"/>
      <w:sz w:val="16"/>
      <w:szCs w:val="16"/>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596FA0"/>
    <w:pPr>
      <w:spacing w:after="200" w:line="240" w:lineRule="auto"/>
    </w:pPr>
    <w:rPr>
      <w:rFonts w:eastAsia="Times New Roman"/>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596FA0"/>
    <w:rPr>
      <w:rFonts w:eastAsia="Times New Roman"/>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3037A9"/>
    <w:rPr>
      <w:vertAlign w:val="superscript"/>
    </w:rPr>
  </w:style>
  <w:style w:type="paragraph" w:customStyle="1" w:styleId="Char2">
    <w:name w:val="Char2"/>
    <w:basedOn w:val="Normal"/>
    <w:link w:val="FootnoteReference"/>
    <w:uiPriority w:val="99"/>
    <w:rsid w:val="003037A9"/>
    <w:pPr>
      <w:spacing w:line="240" w:lineRule="exact"/>
    </w:pPr>
    <w:rPr>
      <w:vertAlign w:val="superscript"/>
    </w:rPr>
  </w:style>
  <w:style w:type="paragraph" w:styleId="ListParagraph">
    <w:name w:val="List Paragraph"/>
    <w:aliases w:val="Normal List,Endnote,Indent,Paragraph,Citation List,Normal bullet 2,Resume Title,Paragraphe de liste PBLH,Bullet list,List Paragraph Char Char,b1,Number_1,SGLText List Paragraph,new,lp1,Normal Sentence,Colorful List - Accent 11,ListPar1"/>
    <w:basedOn w:val="Normal"/>
    <w:link w:val="ListParagraphChar"/>
    <w:uiPriority w:val="34"/>
    <w:qFormat/>
    <w:rsid w:val="003037A9"/>
    <w:pPr>
      <w:spacing w:after="200" w:line="276" w:lineRule="auto"/>
      <w:ind w:left="720"/>
      <w:contextualSpacing/>
    </w:pPr>
    <w:rPr>
      <w:rFonts w:eastAsia="Times New Roman"/>
    </w:rPr>
  </w:style>
  <w:style w:type="character" w:customStyle="1" w:styleId="ListParagraphChar">
    <w:name w:val="List Paragraph Char"/>
    <w:aliases w:val="Normal List Char,Endnote Char,Indent Char,Paragraph Char,Citation List Char,Normal bullet 2 Char,Resume Title Char,Paragraphe de liste PBLH Char,Bullet list Char,List Paragraph Char Char Char,b1 Char,Number_1 Char,new Char,lp1 Char"/>
    <w:link w:val="ListParagraph"/>
    <w:uiPriority w:val="34"/>
    <w:qFormat/>
    <w:locked/>
    <w:rsid w:val="003037A9"/>
    <w:rPr>
      <w:rFonts w:eastAsia="Times New Roman"/>
    </w:rPr>
  </w:style>
  <w:style w:type="paragraph" w:styleId="Header">
    <w:name w:val="header"/>
    <w:basedOn w:val="Normal"/>
    <w:link w:val="HeaderChar"/>
    <w:uiPriority w:val="99"/>
    <w:unhideWhenUsed/>
    <w:rsid w:val="003037A9"/>
    <w:pPr>
      <w:tabs>
        <w:tab w:val="center" w:pos="4536"/>
        <w:tab w:val="right" w:pos="9072"/>
      </w:tabs>
      <w:spacing w:after="200" w:line="276" w:lineRule="auto"/>
    </w:pPr>
    <w:rPr>
      <w:rFonts w:eastAsia="Times New Roman"/>
    </w:rPr>
  </w:style>
  <w:style w:type="character" w:customStyle="1" w:styleId="HeaderChar">
    <w:name w:val="Header Char"/>
    <w:basedOn w:val="DefaultParagraphFont"/>
    <w:link w:val="Header"/>
    <w:uiPriority w:val="99"/>
    <w:rsid w:val="003037A9"/>
    <w:rPr>
      <w:rFonts w:eastAsia="Times New Roman"/>
    </w:rPr>
  </w:style>
  <w:style w:type="paragraph" w:styleId="Footer">
    <w:name w:val="footer"/>
    <w:basedOn w:val="Normal"/>
    <w:link w:val="FooterChar"/>
    <w:uiPriority w:val="99"/>
    <w:unhideWhenUsed/>
    <w:rsid w:val="003037A9"/>
    <w:pPr>
      <w:tabs>
        <w:tab w:val="center" w:pos="4536"/>
        <w:tab w:val="right" w:pos="9072"/>
      </w:tabs>
      <w:spacing w:after="200" w:line="276" w:lineRule="auto"/>
    </w:pPr>
    <w:rPr>
      <w:rFonts w:eastAsia="Times New Roman"/>
    </w:rPr>
  </w:style>
  <w:style w:type="character" w:customStyle="1" w:styleId="FooterChar">
    <w:name w:val="Footer Char"/>
    <w:basedOn w:val="DefaultParagraphFont"/>
    <w:link w:val="Footer"/>
    <w:uiPriority w:val="99"/>
    <w:rsid w:val="003037A9"/>
    <w:rPr>
      <w:rFonts w:eastAsia="Times New Roman"/>
    </w:rPr>
  </w:style>
  <w:style w:type="paragraph" w:styleId="EndnoteText">
    <w:name w:val="endnote text"/>
    <w:basedOn w:val="Normal"/>
    <w:link w:val="EndnoteTextChar"/>
    <w:uiPriority w:val="99"/>
    <w:semiHidden/>
    <w:unhideWhenUsed/>
    <w:rsid w:val="003037A9"/>
    <w:pPr>
      <w:spacing w:after="200" w:line="276" w:lineRule="auto"/>
    </w:pPr>
    <w:rPr>
      <w:rFonts w:eastAsia="Times New Roman"/>
      <w:sz w:val="20"/>
      <w:szCs w:val="20"/>
    </w:rPr>
  </w:style>
  <w:style w:type="character" w:customStyle="1" w:styleId="EndnoteTextChar">
    <w:name w:val="Endnote Text Char"/>
    <w:basedOn w:val="DefaultParagraphFont"/>
    <w:link w:val="EndnoteText"/>
    <w:uiPriority w:val="99"/>
    <w:semiHidden/>
    <w:rsid w:val="003037A9"/>
    <w:rPr>
      <w:rFonts w:eastAsia="Times New Roman"/>
      <w:sz w:val="20"/>
      <w:szCs w:val="20"/>
    </w:rPr>
  </w:style>
  <w:style w:type="character" w:styleId="EndnoteReference">
    <w:name w:val="endnote reference"/>
    <w:basedOn w:val="DefaultParagraphFont"/>
    <w:uiPriority w:val="99"/>
    <w:semiHidden/>
    <w:unhideWhenUsed/>
    <w:rsid w:val="003037A9"/>
    <w:rPr>
      <w:vertAlign w:val="superscript"/>
    </w:rPr>
  </w:style>
  <w:style w:type="character" w:customStyle="1" w:styleId="Hyperlink1">
    <w:name w:val="Hyperlink1"/>
    <w:basedOn w:val="DefaultParagraphFont"/>
    <w:uiPriority w:val="99"/>
    <w:unhideWhenUsed/>
    <w:rsid w:val="003037A9"/>
    <w:rPr>
      <w:color w:val="0563C1"/>
      <w:u w:val="single"/>
    </w:rPr>
  </w:style>
  <w:style w:type="paragraph" w:customStyle="1" w:styleId="Subtitle1">
    <w:name w:val="Subtitle1"/>
    <w:basedOn w:val="Normal"/>
    <w:next w:val="Normal"/>
    <w:qFormat/>
    <w:rsid w:val="003037A9"/>
    <w:pPr>
      <w:spacing w:after="600" w:line="276" w:lineRule="auto"/>
    </w:pPr>
    <w:rPr>
      <w:rFonts w:ascii="Calibri Light" w:eastAsia="Times New Roman" w:hAnsi="Calibri Light" w:cs="Times New Roman"/>
      <w:i/>
      <w:iCs/>
      <w:spacing w:val="13"/>
      <w:sz w:val="24"/>
      <w:szCs w:val="24"/>
    </w:rPr>
  </w:style>
  <w:style w:type="character" w:customStyle="1" w:styleId="SubtitleChar">
    <w:name w:val="Subtitle Char"/>
    <w:basedOn w:val="DefaultParagraphFont"/>
    <w:link w:val="Subtitle"/>
    <w:rsid w:val="003037A9"/>
    <w:rPr>
      <w:rFonts w:ascii="Calibri Light" w:eastAsia="Times New Roman" w:hAnsi="Calibri Light" w:cs="Times New Roman"/>
      <w:i/>
      <w:iCs/>
      <w:spacing w:val="13"/>
      <w:sz w:val="24"/>
      <w:szCs w:val="24"/>
    </w:rPr>
  </w:style>
  <w:style w:type="character" w:styleId="Strong">
    <w:name w:val="Strong"/>
    <w:uiPriority w:val="22"/>
    <w:qFormat/>
    <w:rsid w:val="003037A9"/>
    <w:rPr>
      <w:b/>
      <w:bCs/>
    </w:rPr>
  </w:style>
  <w:style w:type="character" w:styleId="Emphasis">
    <w:name w:val="Emphasis"/>
    <w:uiPriority w:val="20"/>
    <w:qFormat/>
    <w:rsid w:val="003037A9"/>
    <w:rPr>
      <w:b/>
      <w:bCs/>
      <w:i/>
      <w:iCs/>
      <w:spacing w:val="10"/>
      <w:bdr w:val="none" w:sz="0" w:space="0" w:color="auto"/>
      <w:shd w:val="clear" w:color="auto" w:fill="auto"/>
    </w:rPr>
  </w:style>
  <w:style w:type="paragraph" w:styleId="NoSpacing">
    <w:name w:val="No Spacing"/>
    <w:basedOn w:val="Normal"/>
    <w:uiPriority w:val="1"/>
    <w:qFormat/>
    <w:rsid w:val="003037A9"/>
    <w:pPr>
      <w:spacing w:after="0" w:line="240" w:lineRule="auto"/>
    </w:pPr>
    <w:rPr>
      <w:rFonts w:eastAsia="Times New Roman"/>
    </w:rPr>
  </w:style>
  <w:style w:type="paragraph" w:styleId="Quote">
    <w:name w:val="Quote"/>
    <w:basedOn w:val="Normal"/>
    <w:next w:val="Normal"/>
    <w:link w:val="QuoteChar"/>
    <w:uiPriority w:val="29"/>
    <w:qFormat/>
    <w:rsid w:val="003037A9"/>
    <w:pPr>
      <w:spacing w:before="200" w:after="0" w:line="276" w:lineRule="auto"/>
      <w:ind w:left="360" w:right="360"/>
    </w:pPr>
    <w:rPr>
      <w:rFonts w:eastAsia="Times New Roman"/>
      <w:i/>
      <w:iCs/>
    </w:rPr>
  </w:style>
  <w:style w:type="character" w:customStyle="1" w:styleId="QuoteChar">
    <w:name w:val="Quote Char"/>
    <w:basedOn w:val="DefaultParagraphFont"/>
    <w:link w:val="Quote"/>
    <w:uiPriority w:val="29"/>
    <w:rsid w:val="003037A9"/>
    <w:rPr>
      <w:rFonts w:eastAsia="Times New Roman"/>
      <w:i/>
      <w:iCs/>
    </w:rPr>
  </w:style>
  <w:style w:type="paragraph" w:styleId="IntenseQuote">
    <w:name w:val="Intense Quote"/>
    <w:basedOn w:val="Normal"/>
    <w:next w:val="Normal"/>
    <w:link w:val="IntenseQuoteChar"/>
    <w:uiPriority w:val="30"/>
    <w:qFormat/>
    <w:rsid w:val="003037A9"/>
    <w:pPr>
      <w:pBdr>
        <w:bottom w:val="single" w:sz="4" w:space="1" w:color="auto"/>
      </w:pBdr>
      <w:spacing w:before="200" w:after="280" w:line="276" w:lineRule="auto"/>
      <w:ind w:left="1008" w:right="1152"/>
    </w:pPr>
    <w:rPr>
      <w:rFonts w:eastAsia="Times New Roman"/>
      <w:b/>
      <w:bCs/>
      <w:i/>
      <w:iCs/>
    </w:rPr>
  </w:style>
  <w:style w:type="character" w:customStyle="1" w:styleId="IntenseQuoteChar">
    <w:name w:val="Intense Quote Char"/>
    <w:basedOn w:val="DefaultParagraphFont"/>
    <w:link w:val="IntenseQuote"/>
    <w:uiPriority w:val="30"/>
    <w:rsid w:val="003037A9"/>
    <w:rPr>
      <w:rFonts w:eastAsia="Times New Roman"/>
      <w:b/>
      <w:bCs/>
      <w:i/>
      <w:iCs/>
    </w:rPr>
  </w:style>
  <w:style w:type="character" w:styleId="SubtleEmphasis">
    <w:name w:val="Subtle Emphasis"/>
    <w:uiPriority w:val="19"/>
    <w:qFormat/>
    <w:rsid w:val="003037A9"/>
    <w:rPr>
      <w:i/>
      <w:iCs/>
    </w:rPr>
  </w:style>
  <w:style w:type="character" w:styleId="IntenseEmphasis">
    <w:name w:val="Intense Emphasis"/>
    <w:uiPriority w:val="21"/>
    <w:qFormat/>
    <w:rsid w:val="003037A9"/>
    <w:rPr>
      <w:b/>
      <w:bCs/>
    </w:rPr>
  </w:style>
  <w:style w:type="character" w:styleId="SubtleReference">
    <w:name w:val="Subtle Reference"/>
    <w:uiPriority w:val="31"/>
    <w:qFormat/>
    <w:rsid w:val="003037A9"/>
    <w:rPr>
      <w:smallCaps/>
    </w:rPr>
  </w:style>
  <w:style w:type="character" w:styleId="IntenseReference">
    <w:name w:val="Intense Reference"/>
    <w:uiPriority w:val="32"/>
    <w:qFormat/>
    <w:rsid w:val="003037A9"/>
    <w:rPr>
      <w:smallCaps/>
      <w:spacing w:val="5"/>
      <w:u w:val="single"/>
    </w:rPr>
  </w:style>
  <w:style w:type="character" w:styleId="BookTitle">
    <w:name w:val="Book Title"/>
    <w:uiPriority w:val="33"/>
    <w:qFormat/>
    <w:rsid w:val="003037A9"/>
    <w:rPr>
      <w:i/>
      <w:iCs/>
      <w:smallCaps/>
      <w:spacing w:val="5"/>
    </w:rPr>
  </w:style>
  <w:style w:type="paragraph" w:styleId="TOCHeading">
    <w:name w:val="TOC Heading"/>
    <w:basedOn w:val="Heading1"/>
    <w:next w:val="Normal"/>
    <w:uiPriority w:val="39"/>
    <w:unhideWhenUsed/>
    <w:qFormat/>
    <w:rsid w:val="002C4CD0"/>
    <w:pPr>
      <w:outlineLvl w:val="9"/>
    </w:pPr>
    <w:rPr>
      <w:lang w:bidi="en-US"/>
    </w:rPr>
  </w:style>
  <w:style w:type="paragraph" w:styleId="BodyText2">
    <w:name w:val="Body Text 2"/>
    <w:basedOn w:val="Normal"/>
    <w:link w:val="BodyText2Char"/>
    <w:uiPriority w:val="99"/>
    <w:semiHidden/>
    <w:unhideWhenUsed/>
    <w:rsid w:val="003037A9"/>
    <w:pPr>
      <w:spacing w:line="480" w:lineRule="auto"/>
    </w:pPr>
    <w:rPr>
      <w:rFonts w:eastAsia="Times New Roman"/>
    </w:rPr>
  </w:style>
  <w:style w:type="character" w:customStyle="1" w:styleId="BodyText2Char">
    <w:name w:val="Body Text 2 Char"/>
    <w:basedOn w:val="DefaultParagraphFont"/>
    <w:link w:val="BodyText2"/>
    <w:uiPriority w:val="99"/>
    <w:semiHidden/>
    <w:rsid w:val="003037A9"/>
    <w:rPr>
      <w:rFonts w:eastAsia="Times New Roman"/>
    </w:rPr>
  </w:style>
  <w:style w:type="paragraph" w:customStyle="1" w:styleId="Default">
    <w:name w:val="Default"/>
    <w:rsid w:val="003037A9"/>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TableGrid1">
    <w:name w:val="Table Grid1"/>
    <w:basedOn w:val="TableNormal"/>
    <w:next w:val="TableGrid"/>
    <w:uiPriority w:val="39"/>
    <w:rsid w:val="003037A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uiPriority w:val="99"/>
    <w:rsid w:val="003037A9"/>
    <w:rPr>
      <w:rFonts w:cs="Times New Roman"/>
    </w:rPr>
  </w:style>
  <w:style w:type="table" w:customStyle="1" w:styleId="Reetkatablice1">
    <w:name w:val="Rešetka tablice1"/>
    <w:basedOn w:val="TableNormal"/>
    <w:next w:val="TableGrid"/>
    <w:uiPriority w:val="39"/>
    <w:rsid w:val="00303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next w:val="Revision"/>
    <w:hidden/>
    <w:uiPriority w:val="99"/>
    <w:semiHidden/>
    <w:rsid w:val="003037A9"/>
    <w:pPr>
      <w:spacing w:after="0" w:line="240" w:lineRule="auto"/>
    </w:pPr>
    <w:rPr>
      <w:rFonts w:eastAsia="Times New Roman"/>
    </w:rPr>
  </w:style>
  <w:style w:type="table" w:customStyle="1" w:styleId="Reetkatablice2">
    <w:name w:val="Rešetka tablice2"/>
    <w:basedOn w:val="TableNormal"/>
    <w:next w:val="TableGrid"/>
    <w:uiPriority w:val="59"/>
    <w:rsid w:val="00303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5765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3037A9"/>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NormalWebCharChar">
    <w:name w:val="Normal (Web) Char Char"/>
    <w:basedOn w:val="Normal"/>
    <w:rsid w:val="003037A9"/>
    <w:pPr>
      <w:spacing w:before="100" w:beforeAutospacing="1" w:after="100" w:afterAutospacing="1" w:line="240" w:lineRule="auto"/>
    </w:pPr>
    <w:rPr>
      <w:rFonts w:ascii="Calibri" w:eastAsia="Times New Roman" w:hAnsi="Calibri" w:cs="Times New Roman"/>
      <w:sz w:val="24"/>
      <w:szCs w:val="24"/>
      <w:lang w:val="en-US" w:eastAsia="ar-SA"/>
    </w:rPr>
  </w:style>
  <w:style w:type="paragraph" w:customStyle="1" w:styleId="ListParagraph2">
    <w:name w:val="List Paragraph2"/>
    <w:basedOn w:val="Header"/>
    <w:next w:val="NormalWebCharChar"/>
    <w:uiPriority w:val="34"/>
    <w:qFormat/>
    <w:rsid w:val="003037A9"/>
    <w:pPr>
      <w:tabs>
        <w:tab w:val="clear" w:pos="4536"/>
        <w:tab w:val="clear" w:pos="9072"/>
        <w:tab w:val="center" w:pos="4320"/>
        <w:tab w:val="right" w:pos="8640"/>
      </w:tabs>
      <w:spacing w:after="0" w:line="240" w:lineRule="auto"/>
      <w:ind w:left="720" w:hanging="360"/>
    </w:pPr>
    <w:rPr>
      <w:rFonts w:ascii="Times New Roman" w:eastAsia="SimSun" w:hAnsi="Times New Roman" w:cs="Times New Roman"/>
      <w:sz w:val="24"/>
      <w:szCs w:val="24"/>
      <w:lang w:val="en-US" w:eastAsia="ar-SA"/>
    </w:rPr>
  </w:style>
  <w:style w:type="character" w:customStyle="1" w:styleId="CommentSubjectChar1">
    <w:name w:val="Comment Subject Char1"/>
    <w:basedOn w:val="DefaultParagraphFont"/>
    <w:uiPriority w:val="99"/>
    <w:semiHidden/>
    <w:rsid w:val="003037A9"/>
    <w:rPr>
      <w:rFonts w:ascii="Calibri" w:eastAsia="Times New Roman" w:hAnsi="Calibri" w:cs="Times New Roman"/>
      <w:b/>
      <w:bCs/>
      <w:sz w:val="20"/>
      <w:szCs w:val="20"/>
      <w:lang w:eastAsia="ar-SA"/>
    </w:rPr>
  </w:style>
  <w:style w:type="table" w:customStyle="1" w:styleId="TableGrid0">
    <w:name w:val="TableGrid"/>
    <w:rsid w:val="003037A9"/>
    <w:pPr>
      <w:spacing w:after="0" w:line="240" w:lineRule="auto"/>
    </w:pPr>
    <w:rPr>
      <w:rFonts w:eastAsia="Times New Roman"/>
      <w:lang w:eastAsia="hr-HR"/>
    </w:rPr>
    <w:tblPr>
      <w:tblCellMar>
        <w:top w:w="0" w:type="dxa"/>
        <w:left w:w="0" w:type="dxa"/>
        <w:bottom w:w="0" w:type="dxa"/>
        <w:right w:w="0" w:type="dxa"/>
      </w:tblCellMar>
    </w:tblPr>
  </w:style>
  <w:style w:type="character" w:customStyle="1" w:styleId="apple-converted-space">
    <w:name w:val="apple-converted-space"/>
    <w:basedOn w:val="DefaultParagraphFont"/>
    <w:rsid w:val="003037A9"/>
  </w:style>
  <w:style w:type="character" w:customStyle="1" w:styleId="FollowedHyperlink1">
    <w:name w:val="FollowedHyperlink1"/>
    <w:basedOn w:val="DefaultParagraphFont"/>
    <w:uiPriority w:val="99"/>
    <w:semiHidden/>
    <w:unhideWhenUsed/>
    <w:rsid w:val="003037A9"/>
    <w:rPr>
      <w:color w:val="954F72"/>
      <w:u w:val="single"/>
    </w:rPr>
  </w:style>
  <w:style w:type="paragraph" w:customStyle="1" w:styleId="Normal1">
    <w:name w:val="Normal1"/>
    <w:basedOn w:val="Normal"/>
    <w:semiHidden/>
    <w:rsid w:val="003037A9"/>
    <w:pPr>
      <w:spacing w:line="260" w:lineRule="atLeast"/>
    </w:pPr>
    <w:rPr>
      <w:rFonts w:ascii="Calibri" w:eastAsia="Calibri" w:hAnsi="Calibri" w:cs="Times New Roman"/>
      <w:lang w:val="en-GB" w:eastAsia="en-GB"/>
    </w:rPr>
  </w:style>
  <w:style w:type="paragraph" w:styleId="TOC1">
    <w:name w:val="toc 1"/>
    <w:basedOn w:val="Normal"/>
    <w:next w:val="Normal"/>
    <w:autoRedefine/>
    <w:uiPriority w:val="39"/>
    <w:unhideWhenUsed/>
    <w:rsid w:val="003037A9"/>
    <w:pPr>
      <w:spacing w:after="0" w:line="276" w:lineRule="auto"/>
    </w:pPr>
    <w:rPr>
      <w:rFonts w:eastAsia="Times New Roman"/>
      <w:b/>
      <w:bCs/>
      <w:sz w:val="24"/>
      <w:szCs w:val="24"/>
    </w:rPr>
  </w:style>
  <w:style w:type="paragraph" w:styleId="TOC2">
    <w:name w:val="toc 2"/>
    <w:basedOn w:val="Normal"/>
    <w:next w:val="Normal"/>
    <w:autoRedefine/>
    <w:uiPriority w:val="39"/>
    <w:unhideWhenUsed/>
    <w:rsid w:val="003037A9"/>
    <w:pPr>
      <w:spacing w:after="0" w:line="276" w:lineRule="auto"/>
      <w:ind w:left="220"/>
    </w:pPr>
    <w:rPr>
      <w:rFonts w:eastAsia="Times New Roman"/>
      <w:b/>
      <w:bCs/>
    </w:rPr>
  </w:style>
  <w:style w:type="paragraph" w:customStyle="1" w:styleId="bullets">
    <w:name w:val="bullets"/>
    <w:basedOn w:val="ListParagraph"/>
    <w:link w:val="bulletsChar"/>
    <w:qFormat/>
    <w:rsid w:val="002C4CD0"/>
    <w:pPr>
      <w:numPr>
        <w:numId w:val="1"/>
      </w:numPr>
      <w:spacing w:after="0" w:line="240" w:lineRule="auto"/>
      <w:ind w:left="295" w:hanging="283"/>
    </w:pPr>
    <w:rPr>
      <w:rFonts w:eastAsia="Calibri"/>
      <w:lang w:val="en-GB"/>
    </w:rPr>
  </w:style>
  <w:style w:type="character" w:customStyle="1" w:styleId="bulletsChar">
    <w:name w:val="bullets Char"/>
    <w:link w:val="bullets"/>
    <w:rsid w:val="002C4CD0"/>
    <w:rPr>
      <w:rFonts w:eastAsia="Calibri"/>
      <w:sz w:val="23"/>
      <w:lang w:val="en-GB"/>
    </w:rPr>
  </w:style>
  <w:style w:type="paragraph" w:styleId="ListBullet">
    <w:name w:val="List Bullet"/>
    <w:basedOn w:val="Normal"/>
    <w:uiPriority w:val="99"/>
    <w:unhideWhenUsed/>
    <w:rsid w:val="003037A9"/>
    <w:pPr>
      <w:spacing w:line="240" w:lineRule="auto"/>
      <w:ind w:left="720" w:hanging="360"/>
      <w:contextualSpacing/>
    </w:pPr>
    <w:rPr>
      <w:rFonts w:ascii="Calibri" w:eastAsia="Times New Roman" w:hAnsi="Calibri" w:cs="Times New Roman"/>
      <w:sz w:val="24"/>
      <w:szCs w:val="24"/>
      <w:lang w:val="en-GB" w:eastAsia="ar-SA"/>
    </w:rPr>
  </w:style>
  <w:style w:type="table" w:customStyle="1" w:styleId="TableGrid14">
    <w:name w:val="Table Grid14"/>
    <w:basedOn w:val="TableNormal"/>
    <w:next w:val="TableGrid"/>
    <w:uiPriority w:val="59"/>
    <w:rsid w:val="003037A9"/>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037A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037A9"/>
    <w:pPr>
      <w:spacing w:after="0" w:line="276" w:lineRule="auto"/>
      <w:ind w:left="440"/>
    </w:pPr>
    <w:rPr>
      <w:rFonts w:eastAsia="Times New Roman"/>
    </w:rPr>
  </w:style>
  <w:style w:type="paragraph" w:styleId="TOC4">
    <w:name w:val="toc 4"/>
    <w:basedOn w:val="Normal"/>
    <w:next w:val="Normal"/>
    <w:autoRedefine/>
    <w:uiPriority w:val="39"/>
    <w:unhideWhenUsed/>
    <w:rsid w:val="003037A9"/>
    <w:pPr>
      <w:spacing w:after="0" w:line="276" w:lineRule="auto"/>
      <w:ind w:left="660"/>
    </w:pPr>
    <w:rPr>
      <w:rFonts w:eastAsia="Times New Roman"/>
      <w:sz w:val="20"/>
      <w:szCs w:val="20"/>
    </w:rPr>
  </w:style>
  <w:style w:type="paragraph" w:styleId="TOC5">
    <w:name w:val="toc 5"/>
    <w:basedOn w:val="Normal"/>
    <w:next w:val="Normal"/>
    <w:autoRedefine/>
    <w:uiPriority w:val="39"/>
    <w:unhideWhenUsed/>
    <w:rsid w:val="003037A9"/>
    <w:pPr>
      <w:spacing w:after="0" w:line="276" w:lineRule="auto"/>
      <w:ind w:left="880"/>
    </w:pPr>
    <w:rPr>
      <w:rFonts w:eastAsia="Times New Roman"/>
      <w:sz w:val="20"/>
      <w:szCs w:val="20"/>
    </w:rPr>
  </w:style>
  <w:style w:type="paragraph" w:styleId="TOC6">
    <w:name w:val="toc 6"/>
    <w:basedOn w:val="Normal"/>
    <w:next w:val="Normal"/>
    <w:autoRedefine/>
    <w:uiPriority w:val="39"/>
    <w:unhideWhenUsed/>
    <w:rsid w:val="003037A9"/>
    <w:pPr>
      <w:spacing w:after="0" w:line="276" w:lineRule="auto"/>
      <w:ind w:left="1100"/>
    </w:pPr>
    <w:rPr>
      <w:rFonts w:eastAsia="Times New Roman"/>
      <w:sz w:val="20"/>
      <w:szCs w:val="20"/>
    </w:rPr>
  </w:style>
  <w:style w:type="paragraph" w:styleId="TOC7">
    <w:name w:val="toc 7"/>
    <w:basedOn w:val="Normal"/>
    <w:next w:val="Normal"/>
    <w:autoRedefine/>
    <w:uiPriority w:val="39"/>
    <w:unhideWhenUsed/>
    <w:rsid w:val="003037A9"/>
    <w:pPr>
      <w:spacing w:after="0" w:line="276" w:lineRule="auto"/>
      <w:ind w:left="1320"/>
    </w:pPr>
    <w:rPr>
      <w:rFonts w:eastAsia="Times New Roman"/>
      <w:sz w:val="20"/>
      <w:szCs w:val="20"/>
    </w:rPr>
  </w:style>
  <w:style w:type="paragraph" w:styleId="TOC8">
    <w:name w:val="toc 8"/>
    <w:basedOn w:val="Normal"/>
    <w:next w:val="Normal"/>
    <w:autoRedefine/>
    <w:uiPriority w:val="39"/>
    <w:unhideWhenUsed/>
    <w:rsid w:val="003037A9"/>
    <w:pPr>
      <w:spacing w:after="0" w:line="276" w:lineRule="auto"/>
      <w:ind w:left="1540"/>
    </w:pPr>
    <w:rPr>
      <w:rFonts w:eastAsia="Times New Roman"/>
      <w:sz w:val="20"/>
      <w:szCs w:val="20"/>
    </w:rPr>
  </w:style>
  <w:style w:type="paragraph" w:styleId="TOC9">
    <w:name w:val="toc 9"/>
    <w:basedOn w:val="Normal"/>
    <w:next w:val="Normal"/>
    <w:autoRedefine/>
    <w:uiPriority w:val="39"/>
    <w:unhideWhenUsed/>
    <w:rsid w:val="003037A9"/>
    <w:pPr>
      <w:spacing w:after="0" w:line="276" w:lineRule="auto"/>
      <w:ind w:left="1760"/>
    </w:pPr>
    <w:rPr>
      <w:rFonts w:eastAsia="Times New Roman"/>
      <w:sz w:val="20"/>
      <w:szCs w:val="20"/>
    </w:rPr>
  </w:style>
  <w:style w:type="table" w:customStyle="1" w:styleId="TableGrid11">
    <w:name w:val="Table Grid11"/>
    <w:basedOn w:val="TableNormal"/>
    <w:next w:val="TableGrid"/>
    <w:uiPriority w:val="59"/>
    <w:rsid w:val="003037A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basedOn w:val="DefaultParagraphFont"/>
    <w:uiPriority w:val="9"/>
    <w:semiHidden/>
    <w:rsid w:val="003037A9"/>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uiPriority w:val="9"/>
    <w:semiHidden/>
    <w:rsid w:val="003037A9"/>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rsid w:val="003037A9"/>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3037A9"/>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3037A9"/>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3037A9"/>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3037A9"/>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3037A9"/>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3037A9"/>
    <w:rPr>
      <w:color w:val="0563C1" w:themeColor="hyperlink"/>
      <w:u w:val="single"/>
    </w:rPr>
  </w:style>
  <w:style w:type="paragraph" w:styleId="Subtitle">
    <w:name w:val="Subtitle"/>
    <w:basedOn w:val="Normal"/>
    <w:next w:val="Normal"/>
    <w:link w:val="SubtitleChar"/>
    <w:qFormat/>
    <w:rsid w:val="003037A9"/>
    <w:pPr>
      <w:numPr>
        <w:ilvl w:val="1"/>
      </w:numPr>
    </w:pPr>
    <w:rPr>
      <w:rFonts w:ascii="Calibri Light" w:eastAsia="Times New Roman" w:hAnsi="Calibri Light" w:cs="Times New Roman"/>
      <w:i/>
      <w:iCs/>
      <w:spacing w:val="13"/>
      <w:sz w:val="24"/>
      <w:szCs w:val="24"/>
    </w:rPr>
  </w:style>
  <w:style w:type="table" w:styleId="TableGrid">
    <w:name w:val="Table Grid"/>
    <w:basedOn w:val="TableNormal"/>
    <w:uiPriority w:val="59"/>
    <w:rsid w:val="00303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037A9"/>
    <w:pPr>
      <w:spacing w:after="0" w:line="240" w:lineRule="auto"/>
    </w:pPr>
  </w:style>
  <w:style w:type="character" w:styleId="FollowedHyperlink">
    <w:name w:val="FollowedHyperlink"/>
    <w:basedOn w:val="DefaultParagraphFont"/>
    <w:uiPriority w:val="99"/>
    <w:semiHidden/>
    <w:unhideWhenUsed/>
    <w:rsid w:val="003037A9"/>
    <w:rPr>
      <w:color w:val="954F72" w:themeColor="followedHyperlink"/>
      <w:u w:val="single"/>
    </w:rPr>
  </w:style>
  <w:style w:type="paragraph" w:styleId="PlainText">
    <w:name w:val="Plain Text"/>
    <w:basedOn w:val="Normal"/>
    <w:link w:val="PlainTextChar"/>
    <w:uiPriority w:val="99"/>
    <w:unhideWhenUsed/>
    <w:rsid w:val="003037A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037A9"/>
    <w:rPr>
      <w:rFonts w:ascii="Consolas" w:hAnsi="Consolas"/>
      <w:sz w:val="21"/>
      <w:szCs w:val="21"/>
    </w:rPr>
  </w:style>
  <w:style w:type="table" w:customStyle="1" w:styleId="TableGrid12">
    <w:name w:val="Table Grid12"/>
    <w:basedOn w:val="TableNormal"/>
    <w:next w:val="TableGrid"/>
    <w:uiPriority w:val="39"/>
    <w:rsid w:val="003F22A4"/>
    <w:pPr>
      <w:spacing w:after="0" w:line="240" w:lineRule="auto"/>
    </w:pPr>
    <w:rPr>
      <w:rFonts w:ascii="Calibri" w:eastAsiaTheme="minorEastAsia"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ED27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5358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8580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803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B262FA"/>
    <w:pPr>
      <w:spacing w:after="0" w:line="240" w:lineRule="auto"/>
    </w:pPr>
    <w:rPr>
      <w:rFonts w:ascii="Times New Roman" w:eastAsiaTheme="minorEastAsia" w:hAnsi="Times New Roman" w:cs="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3">
    <w:name w:val="List Paragraph3"/>
    <w:basedOn w:val="Normal"/>
    <w:qFormat/>
    <w:rsid w:val="00506AB7"/>
    <w:pPr>
      <w:spacing w:before="60" w:after="0" w:line="276" w:lineRule="auto"/>
      <w:ind w:left="720"/>
    </w:pPr>
    <w:rPr>
      <w:rFonts w:ascii="Calibri" w:eastAsia="Calibri" w:hAnsi="Calibri" w:cs="Times New Roman"/>
    </w:rPr>
  </w:style>
  <w:style w:type="character" w:customStyle="1" w:styleId="UnresolvedMention1">
    <w:name w:val="Unresolved Mention1"/>
    <w:basedOn w:val="DefaultParagraphFont"/>
    <w:uiPriority w:val="99"/>
    <w:semiHidden/>
    <w:unhideWhenUsed/>
    <w:rsid w:val="00C7294C"/>
    <w:rPr>
      <w:color w:val="808080"/>
      <w:shd w:val="clear" w:color="auto" w:fill="E6E6E6"/>
    </w:rPr>
  </w:style>
  <w:style w:type="numbering" w:customStyle="1" w:styleId="WWOutlineListStyle">
    <w:name w:val="WW_OutlineListStyle"/>
    <w:basedOn w:val="NoList"/>
    <w:rsid w:val="002C4CD0"/>
    <w:pPr>
      <w:numPr>
        <w:numId w:val="4"/>
      </w:numPr>
    </w:pPr>
  </w:style>
  <w:style w:type="paragraph" w:styleId="DocumentMap">
    <w:name w:val="Document Map"/>
    <w:basedOn w:val="Normal"/>
    <w:link w:val="DocumentMapChar"/>
    <w:uiPriority w:val="99"/>
    <w:semiHidden/>
    <w:unhideWhenUsed/>
    <w:rsid w:val="0068045B"/>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68045B"/>
    <w:rPr>
      <w:rFonts w:ascii="Lucida Grande" w:hAnsi="Lucida Grande" w:cs="Lucida Grande"/>
      <w:sz w:val="24"/>
      <w:szCs w:val="24"/>
    </w:rPr>
  </w:style>
  <w:style w:type="character" w:customStyle="1" w:styleId="normaltextrun">
    <w:name w:val="normaltextrun"/>
    <w:basedOn w:val="DefaultParagraphFont"/>
    <w:rsid w:val="00BD54C1"/>
  </w:style>
  <w:style w:type="character" w:customStyle="1" w:styleId="Bodytext9ptBold">
    <w:name w:val="Body text + 9 pt;Bold"/>
    <w:basedOn w:val="DefaultParagraphFont"/>
    <w:rsid w:val="00701486"/>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313pt">
    <w:name w:val="Body text (3) + 13 pt"/>
    <w:basedOn w:val="DefaultParagraphFont"/>
    <w:rsid w:val="00701486"/>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character" w:customStyle="1" w:styleId="eop">
    <w:name w:val="eop"/>
    <w:basedOn w:val="DefaultParagraphFont"/>
    <w:rsid w:val="00740A01"/>
  </w:style>
  <w:style w:type="paragraph" w:styleId="Title">
    <w:name w:val="Title"/>
    <w:basedOn w:val="Normal"/>
    <w:next w:val="Normal"/>
    <w:link w:val="TitleChar"/>
    <w:uiPriority w:val="10"/>
    <w:qFormat/>
    <w:rsid w:val="00D657B8"/>
    <w:pPr>
      <w:pBdr>
        <w:bottom w:val="single" w:sz="4" w:space="1" w:color="auto"/>
      </w:pBdr>
      <w:spacing w:before="0" w:after="200" w:line="240" w:lineRule="auto"/>
      <w:contextualSpacing/>
      <w:jc w:val="left"/>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657B8"/>
    <w:rPr>
      <w:rFonts w:asciiTheme="majorHAnsi" w:eastAsiaTheme="majorEastAsia" w:hAnsiTheme="majorHAnsi" w:cstheme="majorBidi"/>
      <w:spacing w:val="5"/>
      <w:sz w:val="52"/>
      <w:szCs w:val="52"/>
    </w:rPr>
  </w:style>
  <w:style w:type="character" w:customStyle="1" w:styleId="longtext">
    <w:name w:val="long_text"/>
    <w:basedOn w:val="DefaultParagraphFont"/>
    <w:uiPriority w:val="99"/>
    <w:rsid w:val="00D657B8"/>
    <w:rPr>
      <w:rFonts w:cs="Times New Roman"/>
    </w:rPr>
  </w:style>
  <w:style w:type="character" w:customStyle="1" w:styleId="Bodytext211ptNotBoldNotItalic">
    <w:name w:val="Body text (2) + 11 pt;Not Bold;Not Italic"/>
    <w:basedOn w:val="DefaultParagraphFont"/>
    <w:rsid w:val="00D657B8"/>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rsid w:val="00D657B8"/>
    <w:pPr>
      <w:spacing w:before="0" w:after="0" w:line="240" w:lineRule="auto"/>
      <w:jc w:val="left"/>
    </w:pPr>
    <w:rPr>
      <w:rFonts w:ascii="Tahoma" w:eastAsia="Times New Roman" w:hAnsi="Tahoma" w:cs="Tahoma"/>
      <w:noProof/>
      <w:sz w:val="22"/>
      <w:lang w:val="hu-HU"/>
    </w:rPr>
  </w:style>
  <w:style w:type="character" w:customStyle="1" w:styleId="highlight">
    <w:name w:val="highlight"/>
    <w:basedOn w:val="DefaultParagraphFont"/>
    <w:rsid w:val="00D657B8"/>
  </w:style>
  <w:style w:type="paragraph" w:customStyle="1" w:styleId="t-10-9-kurz-s">
    <w:name w:val="t-10-9-kurz-s"/>
    <w:basedOn w:val="Normal"/>
    <w:rsid w:val="00D657B8"/>
    <w:pPr>
      <w:spacing w:before="100" w:beforeAutospacing="1" w:after="100" w:afterAutospacing="1" w:line="240" w:lineRule="auto"/>
      <w:jc w:val="left"/>
    </w:pPr>
    <w:rPr>
      <w:rFonts w:ascii="Times New Roman" w:eastAsia="Times New Roman" w:hAnsi="Times New Roman" w:cs="Times New Roman"/>
      <w:sz w:val="24"/>
      <w:szCs w:val="24"/>
      <w:lang w:eastAsia="hr-HR"/>
    </w:rPr>
  </w:style>
  <w:style w:type="character" w:customStyle="1" w:styleId="Bodytext285pt">
    <w:name w:val="Body text (2) + 8;5 pt"/>
    <w:basedOn w:val="DefaultParagraphFont"/>
    <w:rsid w:val="00D657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DefaultParagraphFont"/>
    <w:rsid w:val="00D657B8"/>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DefaultParagraphFont"/>
    <w:rsid w:val="00D657B8"/>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D657B8"/>
    <w:pPr>
      <w:spacing w:after="160" w:line="240" w:lineRule="exact"/>
    </w:pPr>
    <w:rPr>
      <w:rFonts w:eastAsiaTheme="minorEastAsia"/>
      <w:sz w:val="22"/>
      <w:vertAlign w:val="superscript"/>
      <w:lang w:eastAsia="zh-CN"/>
    </w:rPr>
  </w:style>
  <w:style w:type="character" w:customStyle="1" w:styleId="Bodytext0">
    <w:name w:val="Body text_"/>
    <w:basedOn w:val="DefaultParagraphFont"/>
    <w:link w:val="BodyText4"/>
    <w:rsid w:val="00D657B8"/>
    <w:rPr>
      <w:rFonts w:ascii="Times New Roman" w:eastAsia="Times New Roman" w:hAnsi="Times New Roman" w:cs="Times New Roman"/>
      <w:shd w:val="clear" w:color="auto" w:fill="FFFFFF"/>
    </w:rPr>
  </w:style>
  <w:style w:type="paragraph" w:customStyle="1" w:styleId="BodyText4">
    <w:name w:val="Body Text4"/>
    <w:basedOn w:val="Normal"/>
    <w:link w:val="Bodytext0"/>
    <w:rsid w:val="00D657B8"/>
    <w:pPr>
      <w:widowControl w:val="0"/>
      <w:shd w:val="clear" w:color="auto" w:fill="FFFFFF"/>
      <w:spacing w:before="0" w:after="0" w:line="274" w:lineRule="exact"/>
      <w:jc w:val="left"/>
    </w:pPr>
    <w:rPr>
      <w:rFonts w:ascii="Times New Roman" w:eastAsia="Times New Roman" w:hAnsi="Times New Roman" w:cs="Times New Roman"/>
      <w:sz w:val="22"/>
    </w:rPr>
  </w:style>
  <w:style w:type="character" w:customStyle="1" w:styleId="Bodytext40">
    <w:name w:val="Body text (4)_"/>
    <w:basedOn w:val="DefaultParagraphFont"/>
    <w:link w:val="Bodytext41"/>
    <w:rsid w:val="00D657B8"/>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rsid w:val="00D657B8"/>
    <w:pPr>
      <w:widowControl w:val="0"/>
      <w:shd w:val="clear" w:color="auto" w:fill="FFFFFF"/>
      <w:spacing w:before="0" w:after="0" w:line="0" w:lineRule="atLeast"/>
      <w:jc w:val="left"/>
    </w:pPr>
    <w:rPr>
      <w:rFonts w:ascii="Times New Roman" w:eastAsia="Times New Roman" w:hAnsi="Times New Roman" w:cs="Times New Roman"/>
      <w:b/>
      <w:bCs/>
      <w:i/>
      <w:iCs/>
      <w:szCs w:val="23"/>
    </w:rPr>
  </w:style>
  <w:style w:type="character" w:customStyle="1" w:styleId="Bodytext3">
    <w:name w:val="Body text (3)_"/>
    <w:basedOn w:val="DefaultParagraphFont"/>
    <w:link w:val="Bodytext30"/>
    <w:rsid w:val="00D657B8"/>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D657B8"/>
    <w:pPr>
      <w:widowControl w:val="0"/>
      <w:shd w:val="clear" w:color="auto" w:fill="FFFFFF"/>
      <w:spacing w:before="0" w:after="0" w:line="0" w:lineRule="atLeast"/>
      <w:jc w:val="left"/>
    </w:pPr>
    <w:rPr>
      <w:rFonts w:ascii="Times New Roman" w:eastAsia="Times New Roman" w:hAnsi="Times New Roman" w:cs="Times New Roman"/>
      <w:b/>
      <w:bCs/>
      <w:sz w:val="17"/>
      <w:szCs w:val="17"/>
    </w:rPr>
  </w:style>
  <w:style w:type="character" w:customStyle="1" w:styleId="Bodytext27pt">
    <w:name w:val="Body text (2) + 7 pt"/>
    <w:basedOn w:val="DefaultParagraphFont"/>
    <w:rsid w:val="00D657B8"/>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character" w:customStyle="1" w:styleId="defaultparagraphfont-000002">
    <w:name w:val="defaultparagraphfont-000002"/>
    <w:basedOn w:val="DefaultParagraphFont"/>
    <w:rsid w:val="00D657B8"/>
    <w:rPr>
      <w:rFonts w:ascii="Calibri" w:hAnsi="Calibri" w:hint="default"/>
      <w:b w:val="0"/>
      <w:bCs w:val="0"/>
      <w:sz w:val="24"/>
      <w:szCs w:val="24"/>
    </w:rPr>
  </w:style>
  <w:style w:type="character" w:customStyle="1" w:styleId="Bodytext65ptNotBold">
    <w:name w:val="Body text + 6;5 pt;Not Bold"/>
    <w:basedOn w:val="DefaultParagraphFont"/>
    <w:rsid w:val="00D657B8"/>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sid w:val="00D657B8"/>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xxRulesParagraph">
    <w:name w:val="x.x Rules Paragraph"/>
    <w:basedOn w:val="Normal"/>
    <w:autoRedefine/>
    <w:uiPriority w:val="99"/>
    <w:rsid w:val="00D657B8"/>
    <w:pPr>
      <w:tabs>
        <w:tab w:val="left" w:pos="0"/>
        <w:tab w:val="left" w:pos="1276"/>
      </w:tabs>
      <w:spacing w:before="0" w:after="0" w:line="240" w:lineRule="auto"/>
    </w:pPr>
    <w:rPr>
      <w:rFonts w:ascii="Lucida Sans Unicode" w:eastAsia="Times New Roman" w:hAnsi="Lucida Sans Unicode" w:cs="Lucida Sans Unicode"/>
      <w:sz w:val="22"/>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D657B8"/>
    <w:rPr>
      <w:rFonts w:ascii="Times New Roman" w:eastAsia="Times New Roman" w:hAnsi="Times New Roman" w:cs="Times New Roman"/>
      <w:noProof/>
      <w:sz w:val="20"/>
      <w:szCs w:val="20"/>
    </w:rPr>
  </w:style>
  <w:style w:type="character" w:customStyle="1" w:styleId="Bodytext37ptNotBoldNotItalic">
    <w:name w:val="Body text (3) + 7 pt;Not Bold;Not Italic"/>
    <w:basedOn w:val="DefaultParagraphFont"/>
    <w:rsid w:val="00D657B8"/>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character" w:customStyle="1" w:styleId="Bodytext20">
    <w:name w:val="Body text (2)"/>
    <w:basedOn w:val="DefaultParagraphFont"/>
    <w:rsid w:val="00D657B8"/>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character" w:customStyle="1" w:styleId="scx117507049">
    <w:name w:val="scx117507049"/>
    <w:basedOn w:val="DefaultParagraphFont"/>
    <w:rsid w:val="00D657B8"/>
  </w:style>
  <w:style w:type="paragraph" w:customStyle="1" w:styleId="box453040">
    <w:name w:val="box_453040"/>
    <w:basedOn w:val="Normal"/>
    <w:rsid w:val="00D657B8"/>
    <w:pPr>
      <w:spacing w:before="100" w:beforeAutospacing="1" w:after="225" w:line="240" w:lineRule="auto"/>
      <w:jc w:val="left"/>
    </w:pPr>
    <w:rPr>
      <w:rFonts w:ascii="Times New Roman" w:eastAsia="Times New Roman" w:hAnsi="Times New Roman" w:cs="Times New Roman"/>
      <w:sz w:val="24"/>
      <w:szCs w:val="24"/>
      <w:lang w:eastAsia="hr-HR"/>
    </w:rPr>
  </w:style>
  <w:style w:type="character" w:customStyle="1" w:styleId="Bodytext211ptNotBoldNotItalic0">
    <w:name w:val="Body text (2) + 11 pt.Not Bold.Not Italic"/>
    <w:basedOn w:val="DefaultParagraphFont"/>
    <w:rsid w:val="00D657B8"/>
    <w:rPr>
      <w:rFonts w:ascii="AngsanaUPC" w:eastAsia="AngsanaUPC" w:hAnsi="AngsanaUPC" w:cs="AngsanaUPC"/>
      <w:b/>
      <w:bCs/>
      <w:i/>
      <w:iCs/>
      <w:smallCaps w:val="0"/>
      <w:strike w:val="0"/>
      <w:color w:val="000000"/>
      <w:spacing w:val="0"/>
      <w:w w:val="100"/>
      <w:position w:val="0"/>
      <w:sz w:val="22"/>
      <w:szCs w:val="22"/>
      <w:u w:val="none"/>
      <w:lang w:val="en-US"/>
    </w:rPr>
  </w:style>
  <w:style w:type="character" w:customStyle="1" w:styleId="Bodytext285pt0">
    <w:name w:val="Body text (2) + 8.5 pt"/>
    <w:basedOn w:val="DefaultParagraphFont"/>
    <w:rsid w:val="00D657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0">
    <w:name w:val="Body text (3) + Times New Roman.11 pt"/>
    <w:basedOn w:val="DefaultParagraphFont"/>
    <w:rsid w:val="00D657B8"/>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9ptBold0">
    <w:name w:val="Body text + 9 pt.Bold"/>
    <w:basedOn w:val="DefaultParagraphFont"/>
    <w:rsid w:val="00D657B8"/>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65ptNotBold0">
    <w:name w:val="Body text + 6.5 pt.Not Bold"/>
    <w:basedOn w:val="DefaultParagraphFont"/>
    <w:rsid w:val="00D657B8"/>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7ptNotBoldNotItalic0">
    <w:name w:val="Body text (3) + 7 pt.Not Bold.Not Italic"/>
    <w:basedOn w:val="DefaultParagraphFont"/>
    <w:rsid w:val="00D657B8"/>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customStyle="1" w:styleId="Pa19">
    <w:name w:val="Pa19"/>
    <w:basedOn w:val="Default"/>
    <w:next w:val="Default"/>
    <w:uiPriority w:val="99"/>
    <w:rsid w:val="00D657B8"/>
    <w:pPr>
      <w:spacing w:line="231" w:lineRule="atLeast"/>
    </w:pPr>
    <w:rPr>
      <w:rFonts w:ascii="VladaRHSans Reg" w:eastAsiaTheme="minorHAnsi" w:hAnsi="VladaRHSans Reg" w:cstheme="minorBidi"/>
      <w:color w:val="auto"/>
    </w:rPr>
  </w:style>
  <w:style w:type="character" w:customStyle="1" w:styleId="Bodytext3Bold">
    <w:name w:val="Body text (3) + Bold"/>
    <w:basedOn w:val="Bodytext3"/>
    <w:rsid w:val="00D657B8"/>
    <w:rPr>
      <w:rFonts w:ascii="AngsanaUPC" w:eastAsia="AngsanaUPC" w:hAnsi="AngsanaUPC" w:cs="AngsanaUPC"/>
      <w:b/>
      <w:bCs/>
      <w:i w:val="0"/>
      <w:iCs w:val="0"/>
      <w:smallCaps w:val="0"/>
      <w:strike w:val="0"/>
      <w:color w:val="000000"/>
      <w:spacing w:val="0"/>
      <w:w w:val="100"/>
      <w:position w:val="0"/>
      <w:sz w:val="33"/>
      <w:szCs w:val="33"/>
      <w:u w:val="none"/>
      <w:shd w:val="clear" w:color="auto" w:fill="FFFFFF"/>
      <w:lang w:val="en-US"/>
    </w:rPr>
  </w:style>
  <w:style w:type="paragraph" w:customStyle="1" w:styleId="Pa20">
    <w:name w:val="Pa20"/>
    <w:basedOn w:val="Default"/>
    <w:next w:val="Default"/>
    <w:uiPriority w:val="99"/>
    <w:rsid w:val="00D657B8"/>
    <w:pPr>
      <w:spacing w:line="231" w:lineRule="atLeast"/>
    </w:pPr>
    <w:rPr>
      <w:rFonts w:ascii="VladaRHSans Reg" w:eastAsiaTheme="minorHAnsi" w:hAnsi="VladaRHSans Reg" w:cstheme="minorBidi"/>
      <w:color w:val="auto"/>
    </w:rPr>
  </w:style>
  <w:style w:type="character" w:customStyle="1" w:styleId="A12">
    <w:name w:val="A12"/>
    <w:uiPriority w:val="99"/>
    <w:rsid w:val="00D657B8"/>
    <w:rPr>
      <w:rFonts w:cs="VladaRHSans Reg"/>
      <w:color w:val="000000"/>
      <w:sz w:val="13"/>
      <w:szCs w:val="13"/>
    </w:rPr>
  </w:style>
  <w:style w:type="table" w:customStyle="1" w:styleId="TableGrid5">
    <w:name w:val="Table Grid5"/>
    <w:basedOn w:val="TableNormal"/>
    <w:next w:val="TableGrid"/>
    <w:uiPriority w:val="59"/>
    <w:rsid w:val="00D657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1">
    <w:name w:val="Neriješeno spominjanje1"/>
    <w:basedOn w:val="DefaultParagraphFont"/>
    <w:uiPriority w:val="99"/>
    <w:semiHidden/>
    <w:unhideWhenUsed/>
    <w:rsid w:val="00D657B8"/>
    <w:rPr>
      <w:color w:val="808080"/>
      <w:shd w:val="clear" w:color="auto" w:fill="E6E6E6"/>
    </w:rPr>
  </w:style>
  <w:style w:type="paragraph" w:customStyle="1" w:styleId="doc-ti">
    <w:name w:val="doc-ti"/>
    <w:basedOn w:val="Normal"/>
    <w:rsid w:val="00D657B8"/>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customStyle="1" w:styleId="box457903">
    <w:name w:val="box_457903"/>
    <w:basedOn w:val="Normal"/>
    <w:rsid w:val="00D657B8"/>
    <w:pPr>
      <w:spacing w:before="100" w:beforeAutospacing="1" w:after="100" w:afterAutospacing="1" w:line="240" w:lineRule="auto"/>
      <w:jc w:val="left"/>
    </w:pPr>
    <w:rPr>
      <w:rFonts w:ascii="Times New Roman" w:eastAsia="Times New Roman" w:hAnsi="Times New Roman" w:cs="Times New Roman"/>
      <w:sz w:val="24"/>
      <w:szCs w:val="24"/>
      <w:lang w:eastAsia="hr-HR"/>
    </w:rPr>
  </w:style>
  <w:style w:type="character" w:styleId="UnresolvedMention">
    <w:name w:val="Unresolved Mention"/>
    <w:basedOn w:val="DefaultParagraphFont"/>
    <w:uiPriority w:val="99"/>
    <w:semiHidden/>
    <w:unhideWhenUsed/>
    <w:rsid w:val="00D657B8"/>
    <w:rPr>
      <w:color w:val="605E5C"/>
      <w:shd w:val="clear" w:color="auto" w:fill="E1DFDD"/>
    </w:rPr>
  </w:style>
  <w:style w:type="table" w:customStyle="1" w:styleId="TableGrid17">
    <w:name w:val="Table Grid17"/>
    <w:basedOn w:val="TableNormal"/>
    <w:next w:val="TableGrid"/>
    <w:uiPriority w:val="39"/>
    <w:rsid w:val="00AE7D0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91692">
      <w:bodyDiv w:val="1"/>
      <w:marLeft w:val="0"/>
      <w:marRight w:val="0"/>
      <w:marTop w:val="0"/>
      <w:marBottom w:val="0"/>
      <w:divBdr>
        <w:top w:val="none" w:sz="0" w:space="0" w:color="auto"/>
        <w:left w:val="none" w:sz="0" w:space="0" w:color="auto"/>
        <w:bottom w:val="none" w:sz="0" w:space="0" w:color="auto"/>
        <w:right w:val="none" w:sz="0" w:space="0" w:color="auto"/>
      </w:divBdr>
    </w:div>
    <w:div w:id="287318442">
      <w:bodyDiv w:val="1"/>
      <w:marLeft w:val="0"/>
      <w:marRight w:val="0"/>
      <w:marTop w:val="0"/>
      <w:marBottom w:val="0"/>
      <w:divBdr>
        <w:top w:val="none" w:sz="0" w:space="0" w:color="auto"/>
        <w:left w:val="none" w:sz="0" w:space="0" w:color="auto"/>
        <w:bottom w:val="none" w:sz="0" w:space="0" w:color="auto"/>
        <w:right w:val="none" w:sz="0" w:space="0" w:color="auto"/>
      </w:divBdr>
    </w:div>
    <w:div w:id="294797095">
      <w:bodyDiv w:val="1"/>
      <w:marLeft w:val="0"/>
      <w:marRight w:val="0"/>
      <w:marTop w:val="0"/>
      <w:marBottom w:val="0"/>
      <w:divBdr>
        <w:top w:val="none" w:sz="0" w:space="0" w:color="auto"/>
        <w:left w:val="none" w:sz="0" w:space="0" w:color="auto"/>
        <w:bottom w:val="none" w:sz="0" w:space="0" w:color="auto"/>
        <w:right w:val="none" w:sz="0" w:space="0" w:color="auto"/>
      </w:divBdr>
    </w:div>
    <w:div w:id="364252382">
      <w:bodyDiv w:val="1"/>
      <w:marLeft w:val="0"/>
      <w:marRight w:val="0"/>
      <w:marTop w:val="0"/>
      <w:marBottom w:val="0"/>
      <w:divBdr>
        <w:top w:val="none" w:sz="0" w:space="0" w:color="auto"/>
        <w:left w:val="none" w:sz="0" w:space="0" w:color="auto"/>
        <w:bottom w:val="none" w:sz="0" w:space="0" w:color="auto"/>
        <w:right w:val="none" w:sz="0" w:space="0" w:color="auto"/>
      </w:divBdr>
    </w:div>
    <w:div w:id="383987356">
      <w:bodyDiv w:val="1"/>
      <w:marLeft w:val="0"/>
      <w:marRight w:val="0"/>
      <w:marTop w:val="0"/>
      <w:marBottom w:val="0"/>
      <w:divBdr>
        <w:top w:val="none" w:sz="0" w:space="0" w:color="auto"/>
        <w:left w:val="none" w:sz="0" w:space="0" w:color="auto"/>
        <w:bottom w:val="none" w:sz="0" w:space="0" w:color="auto"/>
        <w:right w:val="none" w:sz="0" w:space="0" w:color="auto"/>
      </w:divBdr>
    </w:div>
    <w:div w:id="498732587">
      <w:bodyDiv w:val="1"/>
      <w:marLeft w:val="0"/>
      <w:marRight w:val="0"/>
      <w:marTop w:val="0"/>
      <w:marBottom w:val="0"/>
      <w:divBdr>
        <w:top w:val="none" w:sz="0" w:space="0" w:color="auto"/>
        <w:left w:val="none" w:sz="0" w:space="0" w:color="auto"/>
        <w:bottom w:val="none" w:sz="0" w:space="0" w:color="auto"/>
        <w:right w:val="none" w:sz="0" w:space="0" w:color="auto"/>
      </w:divBdr>
    </w:div>
    <w:div w:id="522280800">
      <w:bodyDiv w:val="1"/>
      <w:marLeft w:val="0"/>
      <w:marRight w:val="0"/>
      <w:marTop w:val="0"/>
      <w:marBottom w:val="0"/>
      <w:divBdr>
        <w:top w:val="none" w:sz="0" w:space="0" w:color="auto"/>
        <w:left w:val="none" w:sz="0" w:space="0" w:color="auto"/>
        <w:bottom w:val="none" w:sz="0" w:space="0" w:color="auto"/>
        <w:right w:val="none" w:sz="0" w:space="0" w:color="auto"/>
      </w:divBdr>
    </w:div>
    <w:div w:id="917060116">
      <w:bodyDiv w:val="1"/>
      <w:marLeft w:val="0"/>
      <w:marRight w:val="0"/>
      <w:marTop w:val="0"/>
      <w:marBottom w:val="0"/>
      <w:divBdr>
        <w:top w:val="none" w:sz="0" w:space="0" w:color="auto"/>
        <w:left w:val="none" w:sz="0" w:space="0" w:color="auto"/>
        <w:bottom w:val="none" w:sz="0" w:space="0" w:color="auto"/>
        <w:right w:val="none" w:sz="0" w:space="0" w:color="auto"/>
      </w:divBdr>
    </w:div>
    <w:div w:id="1056974422">
      <w:bodyDiv w:val="1"/>
      <w:marLeft w:val="0"/>
      <w:marRight w:val="0"/>
      <w:marTop w:val="0"/>
      <w:marBottom w:val="0"/>
      <w:divBdr>
        <w:top w:val="none" w:sz="0" w:space="0" w:color="auto"/>
        <w:left w:val="none" w:sz="0" w:space="0" w:color="auto"/>
        <w:bottom w:val="none" w:sz="0" w:space="0" w:color="auto"/>
        <w:right w:val="none" w:sz="0" w:space="0" w:color="auto"/>
      </w:divBdr>
    </w:div>
    <w:div w:id="1280449227">
      <w:bodyDiv w:val="1"/>
      <w:marLeft w:val="0"/>
      <w:marRight w:val="0"/>
      <w:marTop w:val="0"/>
      <w:marBottom w:val="0"/>
      <w:divBdr>
        <w:top w:val="none" w:sz="0" w:space="0" w:color="auto"/>
        <w:left w:val="none" w:sz="0" w:space="0" w:color="auto"/>
        <w:bottom w:val="none" w:sz="0" w:space="0" w:color="auto"/>
        <w:right w:val="none" w:sz="0" w:space="0" w:color="auto"/>
      </w:divBdr>
    </w:div>
    <w:div w:id="1499882778">
      <w:bodyDiv w:val="1"/>
      <w:marLeft w:val="0"/>
      <w:marRight w:val="0"/>
      <w:marTop w:val="0"/>
      <w:marBottom w:val="0"/>
      <w:divBdr>
        <w:top w:val="none" w:sz="0" w:space="0" w:color="auto"/>
        <w:left w:val="none" w:sz="0" w:space="0" w:color="auto"/>
        <w:bottom w:val="none" w:sz="0" w:space="0" w:color="auto"/>
        <w:right w:val="none" w:sz="0" w:space="0" w:color="auto"/>
      </w:divBdr>
    </w:div>
    <w:div w:id="1622834377">
      <w:bodyDiv w:val="1"/>
      <w:marLeft w:val="0"/>
      <w:marRight w:val="0"/>
      <w:marTop w:val="0"/>
      <w:marBottom w:val="0"/>
      <w:divBdr>
        <w:top w:val="none" w:sz="0" w:space="0" w:color="auto"/>
        <w:left w:val="none" w:sz="0" w:space="0" w:color="auto"/>
        <w:bottom w:val="none" w:sz="0" w:space="0" w:color="auto"/>
        <w:right w:val="none" w:sz="0" w:space="0" w:color="auto"/>
      </w:divBdr>
    </w:div>
    <w:div w:id="1719624101">
      <w:bodyDiv w:val="1"/>
      <w:marLeft w:val="0"/>
      <w:marRight w:val="0"/>
      <w:marTop w:val="0"/>
      <w:marBottom w:val="0"/>
      <w:divBdr>
        <w:top w:val="none" w:sz="0" w:space="0" w:color="auto"/>
        <w:left w:val="none" w:sz="0" w:space="0" w:color="auto"/>
        <w:bottom w:val="none" w:sz="0" w:space="0" w:color="auto"/>
        <w:right w:val="none" w:sz="0" w:space="0" w:color="auto"/>
      </w:divBdr>
    </w:div>
    <w:div w:id="1990400124">
      <w:bodyDiv w:val="1"/>
      <w:marLeft w:val="0"/>
      <w:marRight w:val="0"/>
      <w:marTop w:val="0"/>
      <w:marBottom w:val="0"/>
      <w:divBdr>
        <w:top w:val="none" w:sz="0" w:space="0" w:color="auto"/>
        <w:left w:val="none" w:sz="0" w:space="0" w:color="auto"/>
        <w:bottom w:val="none" w:sz="0" w:space="0" w:color="auto"/>
        <w:right w:val="none" w:sz="0" w:space="0" w:color="auto"/>
      </w:divBdr>
    </w:div>
    <w:div w:id="205114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trukturnifondovi.hr/UserDocsImages/Za%20web/Upute%20za%20prijavitelje.pdf" TargetMode="External"/><Relationship Id="rId18" Type="http://schemas.openxmlformats.org/officeDocument/2006/relationships/hyperlink" Target="http://www.strukturnifondovi.hr" TargetMode="External"/><Relationship Id="rId3" Type="http://schemas.openxmlformats.org/officeDocument/2006/relationships/styles" Target="styles.xml"/><Relationship Id="rId21" Type="http://schemas.openxmlformats.org/officeDocument/2006/relationships/hyperlink" Target="http://efondovi.mrrfeu.hr" TargetMode="External"/><Relationship Id="rId7" Type="http://schemas.openxmlformats.org/officeDocument/2006/relationships/endnotes" Target="endnotes.xml"/><Relationship Id="rId12" Type="http://schemas.openxmlformats.org/officeDocument/2006/relationships/hyperlink" Target="https://www.rijeka.hr/wp-content/uploads/2017/03/Prilog-Strategija-razvoja-Urbane-aglomeracije-Rijeka-za-razdoblje-2016.&#8211;2020.-godine.pdf" TargetMode="External"/><Relationship Id="rId17" Type="http://schemas.openxmlformats.org/officeDocument/2006/relationships/hyperlink" Target="http://www.strukturnifondovi.h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trukturnifondovi.hr" TargetMode="External"/><Relationship Id="rId20" Type="http://schemas.openxmlformats.org/officeDocument/2006/relationships/hyperlink" Target="file:///C:/Users/dtomasovic/AppData/Local/Microsoft/Windows/INetCache/Content.Outlook/KH3WOLVQ/www.strukturnifondovi.h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rhiva.strukturnifondovi.hr/UserDocsImages/Novosti/OPKK%202014.-2020.%20tehni%C4%8Dke%20izmjene.pdf%2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ec.europa.eu/regional_policy/sources/docgener/studies/pdf/cba_guide.pdf" TargetMode="External"/><Relationship Id="rId23" Type="http://schemas.openxmlformats.org/officeDocument/2006/relationships/hyperlink" Target="http://efondovi.mrrfeu.hr" TargetMode="External"/><Relationship Id="rId10" Type="http://schemas.openxmlformats.org/officeDocument/2006/relationships/image" Target="media/image2.png"/><Relationship Id="rId19" Type="http://schemas.openxmlformats.org/officeDocument/2006/relationships/hyperlink" Target="http://efondovi.mrrfeu.h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efondovi.mrrfeu.hr" TargetMode="External"/><Relationship Id="rId22" Type="http://schemas.openxmlformats.org/officeDocument/2006/relationships/hyperlink" Target="https://strukturnifondovi.hr/vazni-dokumenti-operativni-program-konkurentnost-i-kohez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47308-4177-415B-9BF3-1311ACAE1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1652</TotalTime>
  <Pages>49</Pages>
  <Words>18327</Words>
  <Characters>104466</Characters>
  <Application>Microsoft Office Word</Application>
  <DocSecurity>0</DocSecurity>
  <Lines>870</Lines>
  <Paragraphs>245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Grizli777</Company>
  <LinksUpToDate>false</LinksUpToDate>
  <CharactersWithSpaces>122548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MRRFEU</dc:creator>
  <cp:keywords/>
  <dc:description/>
  <cp:lastModifiedBy>MRRFEU</cp:lastModifiedBy>
  <cp:revision>101</cp:revision>
  <cp:lastPrinted>2018-07-23T09:23:00Z</cp:lastPrinted>
  <dcterms:created xsi:type="dcterms:W3CDTF">2019-02-07T13:40:00Z</dcterms:created>
  <dcterms:modified xsi:type="dcterms:W3CDTF">2019-03-06T13:32:00Z</dcterms:modified>
</cp:coreProperties>
</file>