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1DD6" w14:textId="77777777" w:rsidR="00FB436A" w:rsidRPr="0000718E" w:rsidRDefault="00FB436A" w:rsidP="00FB4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z w:val="40"/>
          <w:szCs w:val="40"/>
          <w:lang w:val="hr-HR"/>
        </w:rPr>
      </w:pPr>
      <w:r w:rsidRPr="0000718E">
        <w:rPr>
          <w:rFonts w:ascii="Times New Roman" w:eastAsia="Times New Roman" w:hAnsi="Times New Roman"/>
          <w:bCs/>
          <w:color w:val="000000"/>
          <w:sz w:val="40"/>
          <w:szCs w:val="40"/>
          <w:lang w:val="hr-HR"/>
        </w:rPr>
        <w:t>MINISTARSTVO GOSPODARSTVA, PODUZETNIŠTVA</w:t>
      </w:r>
      <w:r w:rsidR="00A50ECC" w:rsidRPr="0000718E">
        <w:rPr>
          <w:rFonts w:ascii="Times New Roman" w:eastAsia="Times New Roman" w:hAnsi="Times New Roman"/>
          <w:bCs/>
          <w:color w:val="000000"/>
          <w:sz w:val="40"/>
          <w:szCs w:val="40"/>
          <w:lang w:val="hr-HR"/>
        </w:rPr>
        <w:t xml:space="preserve"> I OBRTA</w:t>
      </w:r>
    </w:p>
    <w:p w14:paraId="26FC85BE" w14:textId="77777777" w:rsidR="00F730B7" w:rsidRPr="008B427A" w:rsidRDefault="00222F16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Na temelju članka. 4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.,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stavka 3. i članka 14. stavka 4</w:t>
      </w:r>
      <w:r w:rsidR="00F31BC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Zakona o provedbi Uredbe (EU) br. 910/2014 Europskog parlamenta i Vijeća od 23. srpnja 2014. o elektroničkoj identifikaciji i uslugama povjerenja za elektroničke transakcije na unutarnjem tržištu i stavljanju izvan snage Direktive 1999/93/EZ </w:t>
      </w:r>
      <w:r w:rsidR="007902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Narodne novi</w:t>
      </w:r>
      <w:r w:rsidR="007902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ne, broj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62/17)</w:t>
      </w:r>
      <w:r w:rsidR="00F31BC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minist</w:t>
      </w:r>
      <w:r w:rsidR="00E84F0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ar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gospodarstva,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poduzetništva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 obrta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donosi</w:t>
      </w:r>
    </w:p>
    <w:p w14:paraId="40A38C2F" w14:textId="77777777" w:rsidR="00FB436A" w:rsidRPr="0000718E" w:rsidRDefault="00FB436A" w:rsidP="0000718E">
      <w:pPr>
        <w:pStyle w:val="Title"/>
        <w:rPr>
          <w:rFonts w:ascii="Times New Roman" w:eastAsia="Times New Roman" w:hAnsi="Times New Roman"/>
          <w:b w:val="0"/>
          <w:bCs w:val="0"/>
          <w:lang w:val="hr-HR"/>
        </w:rPr>
      </w:pPr>
      <w:bookmarkStart w:id="0" w:name="_Hlk3805961"/>
      <w:r w:rsidRPr="0000718E">
        <w:rPr>
          <w:rFonts w:ascii="Times New Roman" w:eastAsia="Times New Roman" w:hAnsi="Times New Roman" w:cs="Times New Roman"/>
          <w:b w:val="0"/>
          <w:lang w:val="hr-HR"/>
        </w:rPr>
        <w:t>PRAVILNIK</w:t>
      </w:r>
    </w:p>
    <w:p w14:paraId="5D45CFD3" w14:textId="77777777" w:rsidR="00FB436A" w:rsidRPr="0000718E" w:rsidRDefault="00FB436A" w:rsidP="0000718E">
      <w:pPr>
        <w:pStyle w:val="Title"/>
        <w:rPr>
          <w:rFonts w:ascii="Times New Roman" w:eastAsia="Times New Roman" w:hAnsi="Times New Roman"/>
          <w:b w:val="0"/>
          <w:bCs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 xml:space="preserve">O </w:t>
      </w:r>
      <w:r w:rsidR="00F730B7" w:rsidRPr="0000718E">
        <w:rPr>
          <w:rFonts w:ascii="Times New Roman" w:eastAsia="Times New Roman" w:hAnsi="Times New Roman" w:cs="Times New Roman"/>
          <w:b w:val="0"/>
          <w:lang w:val="hr-HR"/>
        </w:rPr>
        <w:t xml:space="preserve">PRUŽANJU I </w:t>
      </w:r>
      <w:r w:rsidR="00222F16" w:rsidRPr="0000718E">
        <w:rPr>
          <w:rFonts w:ascii="Times New Roman" w:eastAsia="Times New Roman" w:hAnsi="Times New Roman" w:cs="Times New Roman"/>
          <w:b w:val="0"/>
          <w:lang w:val="hr-HR"/>
        </w:rPr>
        <w:t>KORIŠTENJU USLUGA POVJERENJA</w:t>
      </w:r>
      <w:r w:rsidRPr="0000718E">
        <w:rPr>
          <w:rFonts w:ascii="Times New Roman" w:eastAsia="Times New Roman" w:hAnsi="Times New Roman" w:cs="Times New Roman"/>
          <w:b w:val="0"/>
          <w:lang w:val="hr-HR"/>
        </w:rPr>
        <w:t xml:space="preserve"> </w:t>
      </w:r>
    </w:p>
    <w:bookmarkEnd w:id="0"/>
    <w:p w14:paraId="5A42A8F1" w14:textId="77777777" w:rsidR="00092292" w:rsidRPr="0000718E" w:rsidRDefault="00092292" w:rsidP="00FB4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hr-HR"/>
        </w:rPr>
      </w:pPr>
    </w:p>
    <w:p w14:paraId="4A5816D8" w14:textId="77777777" w:rsidR="00FB436A" w:rsidRPr="0000718E" w:rsidRDefault="00FB436A" w:rsidP="0000718E">
      <w:pPr>
        <w:pStyle w:val="Heading1"/>
        <w:jc w:val="center"/>
        <w:rPr>
          <w:rFonts w:ascii="Times New Roman" w:eastAsia="Times New Roman" w:hAnsi="Times New Roman"/>
          <w:lang w:val="hr-HR"/>
        </w:rPr>
      </w:pPr>
      <w:r w:rsidRPr="0000718E">
        <w:rPr>
          <w:rFonts w:ascii="Times New Roman" w:eastAsia="Times New Roman" w:hAnsi="Times New Roman" w:cs="Times New Roman"/>
          <w:lang w:val="hr-HR"/>
        </w:rPr>
        <w:t>I. OPĆE ODREDBE</w:t>
      </w:r>
    </w:p>
    <w:p w14:paraId="30712886" w14:textId="77777777" w:rsidR="00FB436A" w:rsidRPr="0000718E" w:rsidRDefault="005C621D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1.</w:t>
      </w:r>
    </w:p>
    <w:p w14:paraId="002C5E2C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bookmarkStart w:id="1" w:name="_GoBack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Ovim Pravilnikom utvrđuju se mjere, postupci i oblici zaštite </w:t>
      </w:r>
      <w:r w:rsidR="004F06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elektroničkih usluga povjerenja, </w:t>
      </w:r>
      <w:r w:rsidR="00F730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druge </w:t>
      </w:r>
      <w:r w:rsidR="004F06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metode identifikacije koje po pitanju pouzdanosti pružaju sigurnost jednaku fizičkoj prisutnosti, a kojima </w:t>
      </w:r>
      <w:r w:rsidR="00A725C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</w:t>
      </w:r>
      <w:r w:rsidR="004F06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</w:t>
      </w:r>
      <w:r w:rsidR="00F730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lj usluga povjerenja provjerava</w:t>
      </w:r>
      <w:r w:rsidR="00AC0D5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identitet potpisnika</w:t>
      </w:r>
      <w:r w:rsidR="00F730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, </w:t>
      </w:r>
      <w:r w:rsidR="00572F5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preduvjeti i pravila za automatizirano </w:t>
      </w:r>
      <w:r w:rsidR="004F0649" w:rsidRPr="008B427A">
        <w:rPr>
          <w:rFonts w:ascii="Times New Roman" w:hAnsi="Times New Roman"/>
          <w:sz w:val="24"/>
          <w:szCs w:val="24"/>
          <w:lang w:val="hr-HR"/>
        </w:rPr>
        <w:t xml:space="preserve">udaljeno elektroničko potpisivanje i </w:t>
      </w:r>
      <w:r w:rsidR="00F730B7" w:rsidRPr="008B427A">
        <w:rPr>
          <w:rFonts w:ascii="Times New Roman" w:hAnsi="Times New Roman"/>
          <w:sz w:val="24"/>
          <w:szCs w:val="24"/>
          <w:lang w:val="hr-HR"/>
        </w:rPr>
        <w:t>pečatiranje</w:t>
      </w:r>
      <w:r w:rsidR="004F0649" w:rsidRPr="008B427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50ECC" w:rsidRPr="008B427A">
        <w:rPr>
          <w:rFonts w:ascii="Times New Roman" w:hAnsi="Times New Roman"/>
          <w:sz w:val="24"/>
          <w:szCs w:val="24"/>
          <w:lang w:val="hr-HR"/>
        </w:rPr>
        <w:t>opće i pos</w:t>
      </w:r>
      <w:r w:rsidR="00AC0D5F" w:rsidRPr="008B427A">
        <w:rPr>
          <w:rFonts w:ascii="Times New Roman" w:hAnsi="Times New Roman"/>
          <w:sz w:val="24"/>
          <w:szCs w:val="24"/>
          <w:lang w:val="hr-HR"/>
        </w:rPr>
        <w:t>e</w:t>
      </w:r>
      <w:r w:rsidR="00A50ECC" w:rsidRPr="008B427A">
        <w:rPr>
          <w:rFonts w:ascii="Times New Roman" w:hAnsi="Times New Roman"/>
          <w:sz w:val="24"/>
          <w:szCs w:val="24"/>
          <w:lang w:val="hr-HR"/>
        </w:rPr>
        <w:t xml:space="preserve">bne uvjete poslovanja za pružatelje usluga povjerenja, </w:t>
      </w:r>
      <w:r w:rsidR="004F06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pravila o privremenoj suspenziji certifikata za elektroničke potpise i certifikata za elektroničke pečate u slučajevima kada certifikat privremeno izgubi svoju valjanost, </w:t>
      </w:r>
      <w:r w:rsidR="00F730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obvezno osiguranje pružatelja usluga povjerenja</w:t>
      </w:r>
      <w:r w:rsidR="00F1493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bookmarkEnd w:id="1"/>
    </w:p>
    <w:p w14:paraId="41256805" w14:textId="77777777" w:rsidR="00FB436A" w:rsidRPr="0000718E" w:rsidRDefault="00FB436A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2.</w:t>
      </w:r>
    </w:p>
    <w:p w14:paraId="53145DD6" w14:textId="77777777" w:rsidR="0049433C" w:rsidRPr="008B427A" w:rsidRDefault="00480503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(1) U smislu ovog Pravilnika pojmovi imaju sljedeća značenja:</w:t>
      </w:r>
    </w:p>
    <w:p w14:paraId="4F60B0AF" w14:textId="77777777" w:rsidR="001D15A1" w:rsidRPr="008B427A" w:rsidRDefault="00480503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1.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„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udaljeni </w:t>
      </w:r>
      <w:r w:rsidR="00BF041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elektronički potpis“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3B456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znači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BF041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elektronički potpis kod kojeg okruženjem za izradu elektroničkog potpisa u ime potpisnika upravlja 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pri čemu jamči da </w:t>
      </w:r>
      <w:r w:rsidR="0049433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 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podatak za izradu elektroničkog potpisa, koristi pod isključivom kontrolom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potpisnika </w:t>
      </w:r>
    </w:p>
    <w:p w14:paraId="4B671086" w14:textId="77777777" w:rsidR="001D15A1" w:rsidRPr="008B427A" w:rsidRDefault="00480503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2.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„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="00AC0D5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utomatizirani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BF041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</w:t>
      </w:r>
      <w:r w:rsidR="00AC0D5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udaljeni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AC0D5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elektronički potpis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“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3B456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znači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postupak 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izrade 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udaljenog </w:t>
      </w:r>
      <w:r w:rsidR="00BF041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kvalificiranog 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elektroničkog potpisa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standardizirane elektroničke dokumentacije kojeg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 ime potpisnika 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automatski inicira</w:t>
      </w:r>
      <w:r w:rsidR="001D15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računalni sustav</w:t>
      </w:r>
      <w:r w:rsidR="00D373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nakon ispunjavanja unaprijed postavljenih preduvjeta i prema</w:t>
      </w:r>
      <w:r w:rsidR="003D650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unaprijed utvrđenim pravilima</w:t>
      </w:r>
    </w:p>
    <w:p w14:paraId="4BF1D48C" w14:textId="77777777" w:rsidR="002A7E24" w:rsidRPr="008B427A" w:rsidRDefault="00480503" w:rsidP="00520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3.</w:t>
      </w:r>
      <w:r w:rsidR="002A7E2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03281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„</w:t>
      </w:r>
      <w:r w:rsidR="002A7E2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udaljeni kvalificirani elektronički pečat”</w:t>
      </w:r>
      <w:r w:rsidR="005203F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znači kvalificirani elektronički pečat</w:t>
      </w:r>
      <w:r w:rsidR="005203F4" w:rsidRPr="0000718E">
        <w:rPr>
          <w:rFonts w:ascii="Times New Roman" w:hAnsi="Times New Roman"/>
        </w:rPr>
        <w:t xml:space="preserve"> </w:t>
      </w:r>
      <w:r w:rsidR="005203F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kod kojeg okruženjem za izradu elektroničkog pečata u ime autora pečata upravlja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kvalificirani</w:t>
      </w:r>
      <w:r w:rsidR="005203F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pružatelj </w:t>
      </w:r>
      <w:r w:rsidR="005203F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 xml:space="preserve">usluga povjerenja pri čemu jamči da 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</w:t>
      </w:r>
      <w:r w:rsidR="005203F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 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podatak za izradu elektroničkog pečata, koristi pod kontrolom</w:t>
      </w:r>
      <w:r w:rsidR="005203F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autora pečata</w:t>
      </w:r>
    </w:p>
    <w:p w14:paraId="1773DFF8" w14:textId="77777777" w:rsidR="002E68E2" w:rsidRPr="008B427A" w:rsidRDefault="00480503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4.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„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vi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deo</w:t>
      </w:r>
      <w:r w:rsidR="001917A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identifikacija“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znači 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jednu od </w:t>
      </w:r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„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drug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ih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metod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identifikacije</w:t>
      </w:r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“ iz čl</w:t>
      </w:r>
      <w:r w:rsidR="004F4A9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anka</w:t>
      </w:r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24.</w:t>
      </w:r>
      <w:r w:rsidR="004F4A9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stavk</w:t>
      </w:r>
      <w:r w:rsidR="004F4A9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1. točke</w:t>
      </w:r>
      <w:r w:rsidR="004F4A9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(d) Uredbe </w:t>
      </w:r>
      <w:r w:rsidR="00DE5FD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(EU) br. 910/2014 Europskog parlamenta i Vijeća od 23. srpnja 2014. o elektroničkoj identifikaciji i uslugama povjerenja za elektroničke transakcije na unutarnjem tržištu i stavljanju izvan snage Direktive 1999/93/EZ (u daljnjem tekstu: Uredba </w:t>
      </w:r>
      <w:proofErr w:type="spellStart"/>
      <w:r w:rsidR="006D3E1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eIDAS</w:t>
      </w:r>
      <w:proofErr w:type="spellEnd"/>
      <w:r w:rsidR="00DE5FD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</w:t>
      </w:r>
      <w:r w:rsidR="0009229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="009317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koje po pitanju pouzdanosti pružaju sigurnost jednaku fizičkoj prisutnosti, a kojima </w:t>
      </w:r>
      <w:r w:rsidR="009317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 usluga po</w:t>
      </w:r>
      <w:r w:rsidR="003D650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vjerenja provjerava identitet i</w:t>
      </w:r>
      <w:r w:rsidR="002E68E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ako je to primjenjivo, posebna obilježja fizičke osobe kojoj se izdaje kvalificirani certifikat</w:t>
      </w:r>
    </w:p>
    <w:p w14:paraId="5363F027" w14:textId="77777777" w:rsidR="007F3EF0" w:rsidRPr="008B427A" w:rsidRDefault="00480503" w:rsidP="000328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5.</w:t>
      </w:r>
      <w:r w:rsidR="007F3EF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„pravna osoba“</w:t>
      </w:r>
      <w:r w:rsidR="0003281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znači sudionika obveznog pravnog odnosa koji ima pravnu sposobnost koja</w:t>
      </w:r>
      <w:r w:rsidR="004E7D2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j</w:t>
      </w:r>
      <w:r w:rsidR="0003281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 </w:t>
      </w:r>
      <w:r w:rsidR="004E7D2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prethodno utvrđena</w:t>
      </w:r>
      <w:r w:rsidR="0003281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posebnim propisima</w:t>
      </w:r>
    </w:p>
    <w:p w14:paraId="3C00F7D0" w14:textId="77777777" w:rsidR="0049433C" w:rsidRPr="008B427A" w:rsidRDefault="00480503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6.</w:t>
      </w:r>
      <w:r w:rsidR="007F3EF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„osoba ovlaštena za zastupanje pravne osobe“</w:t>
      </w:r>
      <w:r w:rsidR="0003281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 znači osobu koja u ime i za račun pravne osobe </w:t>
      </w:r>
      <w:r w:rsidR="0023508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ili organizacije </w:t>
      </w:r>
      <w:r w:rsidR="0003281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poduzima i provodi pravne radnje te sklapa pravne poslove</w:t>
      </w:r>
    </w:p>
    <w:p w14:paraId="0C2FB2C5" w14:textId="77777777" w:rsidR="00AA0762" w:rsidRPr="008B427A" w:rsidRDefault="00AA0762" w:rsidP="00AA0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7. „udaljeno kvalificirano elektroničko potpisivanje“ znači izradu kvalificiranog elektroničkog potpisa podacima za izradu elektroničkog potpisa kojima u ime potpisnika upravlja kvalificirani pružatelj usluga povjerenja sukladno Prilogu II Uredbe eIDAS</w:t>
      </w:r>
    </w:p>
    <w:p w14:paraId="1CE9D8A1" w14:textId="77777777" w:rsidR="00AA0762" w:rsidRPr="008B427A" w:rsidRDefault="00AA0762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8. „certifikat za automatizirano udaljeno kvalificirano elektroničko potpisivanje“ znači kvalificirani certifikat koji se upotrebljava u automatiziranom udaljenom kvalificiranom elektroničkom potpisivanju</w:t>
      </w:r>
    </w:p>
    <w:p w14:paraId="522860A5" w14:textId="77777777" w:rsidR="004D18B2" w:rsidRPr="008B427A" w:rsidRDefault="004D18B2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9. „službenik za registraciju“ – znači osobu </w:t>
      </w:r>
      <w:r w:rsidR="005E15D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odgovornu za potvrđivanje podataka koji su pot</w:t>
      </w:r>
      <w:r w:rsidR="00E04E7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rebni za izdavanje certifikata te</w:t>
      </w:r>
      <w:r w:rsidR="005E15D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za odobravanje zahtjeva za izdavanje certifikata.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721070B5" w14:textId="77777777" w:rsidR="007F3EF0" w:rsidRPr="008B427A" w:rsidRDefault="00480503" w:rsidP="00F730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U smislu ovoga Pravilnika ostali pojmovi imaju jednako značenje kao pojmovi korišteni u Uredbi </w:t>
      </w:r>
      <w:proofErr w:type="spellStart"/>
      <w:r w:rsidR="0063557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eIDAS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7BC0B6A1" w14:textId="77777777" w:rsidR="00FB436A" w:rsidRPr="0000718E" w:rsidRDefault="00FB436A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3.</w:t>
      </w:r>
    </w:p>
    <w:p w14:paraId="2B2B2777" w14:textId="77777777" w:rsidR="00FB436A" w:rsidRPr="008B427A" w:rsidRDefault="00083549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 usluga povjerenja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koji izdaje certifikate i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li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kvalificirane certifikate primjenjivat će informacijsku tehnologiju i tehnička i programska sredstva čije je djelovanje u skladu s važećim međunarodn</w:t>
      </w:r>
      <w:r w:rsidR="003D650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im normama, a koje se odnose na:</w:t>
      </w:r>
    </w:p>
    <w:p w14:paraId="3195C624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opća pravila</w:t>
      </w:r>
      <w:r w:rsidR="00F27B6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pružanja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usluga certificiranja,</w:t>
      </w:r>
    </w:p>
    <w:p w14:paraId="59DF189C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obrazac (profil) certifikata,</w:t>
      </w:r>
    </w:p>
    <w:p w14:paraId="5EC00817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sigurnost sredstava za izradu elektroničkog potpisa,</w:t>
      </w:r>
    </w:p>
    <w:p w14:paraId="08033805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sigurnost sustava certificiranja.</w:t>
      </w:r>
    </w:p>
    <w:p w14:paraId="7E88CD3D" w14:textId="77777777" w:rsidR="00FB436A" w:rsidRPr="008B427A" w:rsidRDefault="00083549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 xml:space="preserve">(2) 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koji izdaje 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elektroničk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vremensk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žig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ove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li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kvalificiran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elektroničk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vremensk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žig</w:t>
      </w:r>
      <w:r w:rsidR="00C40B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ove</w:t>
      </w:r>
      <w:r w:rsidR="0065436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primjenjivat će informacijsku tehnologiju i tehnička i programska sredstva čije je djelovanje u skladu s važećim međunarodnim normama, a koje se odnose na:</w:t>
      </w:r>
    </w:p>
    <w:p w14:paraId="61368A8E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– opća pravila </w:t>
      </w:r>
      <w:r w:rsidR="00A52D9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usluga izdavanja vremenskog žiga,</w:t>
      </w:r>
    </w:p>
    <w:p w14:paraId="046E4AEC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obrazac (profil) certifikata za izradu vremenskog žiga,</w:t>
      </w:r>
    </w:p>
    <w:p w14:paraId="163CF157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sigurnost sustava za izdavanje vremenskog žiga.</w:t>
      </w:r>
    </w:p>
    <w:p w14:paraId="3B035386" w14:textId="77777777" w:rsidR="00F757F8" w:rsidRPr="008B427A" w:rsidRDefault="00F757F8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09A80902" w14:textId="77777777" w:rsidR="00B559D2" w:rsidRPr="0000718E" w:rsidRDefault="00FB436A" w:rsidP="0000718E">
      <w:pPr>
        <w:pStyle w:val="Heading1"/>
        <w:jc w:val="center"/>
        <w:rPr>
          <w:rFonts w:ascii="Times New Roman" w:eastAsia="Times New Roman" w:hAnsi="Times New Roman"/>
          <w:lang w:val="hr-HR"/>
        </w:rPr>
      </w:pPr>
      <w:r w:rsidRPr="0000718E">
        <w:rPr>
          <w:rFonts w:ascii="Times New Roman" w:eastAsia="Times New Roman" w:hAnsi="Times New Roman" w:cs="Times New Roman"/>
          <w:lang w:val="hr-HR"/>
        </w:rPr>
        <w:t xml:space="preserve">II. </w:t>
      </w:r>
      <w:r w:rsidR="00BC0B0D" w:rsidRPr="0000718E">
        <w:rPr>
          <w:rFonts w:ascii="Times New Roman" w:eastAsia="Times New Roman" w:hAnsi="Times New Roman" w:cs="Times New Roman"/>
          <w:lang w:val="hr-HR"/>
        </w:rPr>
        <w:t>AUTOMATIZIRANO UDALJENO ELEKTRONIČKO POTPISIVANJE I  ELEKTRONIČKO PEČATIRANJE</w:t>
      </w:r>
    </w:p>
    <w:p w14:paraId="0E6E5697" w14:textId="77777777" w:rsidR="00B559D2" w:rsidRPr="0000718E" w:rsidRDefault="00B559D2" w:rsidP="0000718E">
      <w:pPr>
        <w:pStyle w:val="Heading3"/>
        <w:jc w:val="center"/>
        <w:rPr>
          <w:rFonts w:ascii="Times New Roman" w:eastAsia="Times New Roman" w:hAnsi="Times New Roman"/>
          <w:i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i/>
          <w:sz w:val="24"/>
          <w:lang w:val="hr-HR"/>
        </w:rPr>
        <w:t>Članak 4.</w:t>
      </w:r>
    </w:p>
    <w:p w14:paraId="39FC8F8F" w14:textId="77777777" w:rsidR="00B559D2" w:rsidRPr="008B427A" w:rsidRDefault="00B559D2" w:rsidP="00B559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Automatizirano udaljeno kvalificirano elektroničko potpisivanje je udaljeno kvalificirano elektroničko potpisivanje koje se provodi automatiziranim postupkom</w:t>
      </w:r>
      <w:r w:rsidR="00DC6CF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 kojem se potpis izrađuje autorizacijom potpisnika koji ima isključivu kontrolu nad korištenjem svojim podacima za izradu elektroničkog potpisa, bez svoje pravovremene i stalne prisutnosti.</w:t>
      </w:r>
    </w:p>
    <w:p w14:paraId="291C3D56" w14:textId="77777777" w:rsidR="00B559D2" w:rsidRPr="0000718E" w:rsidRDefault="00B559D2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Uvjeti za izdavanje, upravljanje i korištenje kvalificiranih certifikata za izradu udaljenog kvalificiranog automatiziranog elektroničkog potpisa</w:t>
      </w:r>
    </w:p>
    <w:p w14:paraId="3B69E4A8" w14:textId="77777777" w:rsidR="00B559D2" w:rsidRPr="0000718E" w:rsidRDefault="00B559D2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DC6CF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5.</w:t>
      </w:r>
    </w:p>
    <w:p w14:paraId="6875E7C1" w14:textId="77777777" w:rsidR="00B559D2" w:rsidRPr="008B427A" w:rsidRDefault="00B559D2" w:rsidP="00B559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Za izdavanje, upravljanje i korištenje kvalificiranog certifikata za automatizirano udaljeno kvalificirano elektroničko potpisivanje moraju biti ispunjeni sljedeći uvjeti:</w:t>
      </w:r>
    </w:p>
    <w:p w14:paraId="0E48D871" w14:textId="77777777" w:rsidR="00B559D2" w:rsidRPr="008B427A" w:rsidRDefault="00B559D2" w:rsidP="00B559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1. Prije izdavanja certifikata za automatizirano udaljeno kvalificirano elektroničko potpisivanje potpisnik pružatelju usluga povjerenja daje suglasnost za korištenje certifikata i pripadajućih podataka za izradu elektroničkog potpisa u automatiziranom udaljenom kvalificiranom elektroničkom potpisivanju. </w:t>
      </w:r>
    </w:p>
    <w:p w14:paraId="1BA42E29" w14:textId="77777777" w:rsidR="00B559D2" w:rsidRPr="008B427A" w:rsidRDefault="00A65487" w:rsidP="00A6548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</w:t>
      </w:r>
      <w:r w:rsidR="00E365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Danom suglasnošću potpisnik prihvaća korištenje postupka automatiziranog udaljenog kvalificiranog elektroničkog potpisivanja u kojem se potpisniku ne moraju predočiti podaci prije njihovog potpisivanja. </w:t>
      </w:r>
    </w:p>
    <w:p w14:paraId="048B9CD6" w14:textId="77777777" w:rsidR="00B559D2" w:rsidRPr="008B427A" w:rsidRDefault="00A65487" w:rsidP="00A6548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</w:t>
      </w:r>
      <w:r w:rsidR="00E365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b.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Potpisnik se ne može pozivati na nemogućnost uvida u podatke prije potpisivanja. Pružatelj usluga povjerenja u svojem pravilniku o postupcima izdavanja certifikata mora jasno navesti obavezu i elemente ove suglasnosti potpisnika.</w:t>
      </w:r>
    </w:p>
    <w:p w14:paraId="7B0C6B38" w14:textId="77777777" w:rsidR="00B559D2" w:rsidRPr="008B427A" w:rsidRDefault="00B559D2" w:rsidP="00B559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2. Ako potpisnik izrađuje potpis automatiziranim udaljenim kvalificiranim elektroničkim potpisivanjem, potpisnik mora upotrebljavati zasebne podatke za izradu elektroničkog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>potpisa, koji su različiti od drugih podatka za izradu elektroničkog potpisa koje korisnik posjeduje.</w:t>
      </w:r>
    </w:p>
    <w:p w14:paraId="267A4D5D" w14:textId="77777777" w:rsidR="00B559D2" w:rsidRPr="008B427A" w:rsidRDefault="00B559D2" w:rsidP="00B559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3. U certifikatu za automatizirano udaljeno kvalificirano elektroničko potpisivanje mora biti posebno naznačeno da se isti može koristiti i u postupcima automatiziranog udaljenog kvalificiranog elektroničkog potpisivanja. </w:t>
      </w:r>
    </w:p>
    <w:p w14:paraId="3CF6B2BD" w14:textId="77777777" w:rsidR="00B559D2" w:rsidRPr="008B427A" w:rsidRDefault="00DC6CF5" w:rsidP="00A6548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3</w:t>
      </w:r>
      <w:r w:rsidR="00E365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Ova </w:t>
      </w:r>
      <w:r w:rsidR="004835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se </w:t>
      </w:r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naznaka u certifikatu ostvaruje navođenjem identifikatora pravila certificiranja (</w:t>
      </w:r>
      <w:proofErr w:type="spellStart"/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Certificate</w:t>
      </w:r>
      <w:proofErr w:type="spellEnd"/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proofErr w:type="spellStart"/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Policy</w:t>
      </w:r>
      <w:proofErr w:type="spellEnd"/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proofErr w:type="spellStart"/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Identifier</w:t>
      </w:r>
      <w:proofErr w:type="spellEnd"/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kojeg je kvalificirani pružatelj usluga povjerenja dodijelio pravilima certificiranja za certifikat za automatizirano udaljeno kvalificirano elektroničko potpisivanje. Povezanost ovog identifikatora pravila certificiranja i </w:t>
      </w:r>
      <w:r w:rsidR="004835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definiranih </w:t>
      </w:r>
      <w:r w:rsidR="0031608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pravila certificiranja pružatelj usluga povjerenja dokumentira u dokumentu opća pravila pružanja usluga certificiranja odnosno pravilniku o postupcima izdavanja certifikata.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5F33E136" w14:textId="77777777" w:rsidR="00B559D2" w:rsidRPr="008B427A" w:rsidRDefault="00B559D2" w:rsidP="00B559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4. Pružatelj usluga povjerenja mora u svakom trenutku omogućiti potpisniku izravnu udaljenu dostavu zahtjeva za opoziv certifikata za automatizirano udaljeno kvalificirano elektroničko potpisivanje. </w:t>
      </w:r>
    </w:p>
    <w:p w14:paraId="6453CBAD" w14:textId="77777777" w:rsidR="00B559D2" w:rsidRPr="008B427A" w:rsidRDefault="00DC6CF5" w:rsidP="00A6548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4</w:t>
      </w:r>
      <w:r w:rsidR="00E365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Dostava zahtjeva za opoziv obavlja se na način kojeg je odredio pružatelj usluga povjerenja, a koji mora biti opisan u pravilniku o postupcima izdavanja certifikata. </w:t>
      </w:r>
    </w:p>
    <w:p w14:paraId="7DB99DBC" w14:textId="77777777" w:rsidR="00B559D2" w:rsidRPr="008B427A" w:rsidRDefault="00DC6CF5" w:rsidP="00A6548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4</w:t>
      </w:r>
      <w:r w:rsidR="00E365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b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mora osigurati da se opozivanjem certifikata ujedno zaustavlja korištenje pripadajućih podatka za izradu elektroničkog potpisa u automatiziranom udaljenom kvalificiranom elektroničkom potpisivanju. </w:t>
      </w:r>
    </w:p>
    <w:p w14:paraId="54E53918" w14:textId="77777777" w:rsidR="00B559D2" w:rsidRPr="008B427A" w:rsidRDefault="00DC6CF5" w:rsidP="00A6548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4</w:t>
      </w:r>
      <w:r w:rsidR="00E365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Opozivom certifikata nepovratno se uništavaju i pripadajući podaci za izradu elektroničkog potpisa.</w:t>
      </w:r>
    </w:p>
    <w:p w14:paraId="78CC3B09" w14:textId="77777777" w:rsidR="00B559D2" w:rsidRPr="008B427A" w:rsidRDefault="00B559D2" w:rsidP="00B559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5. Pružatelj usluga povjerenja potpisniku kojem je izdan certifikat za automatizirano udaljeno kvalificirano elektroničko potpisivanje mora osigurati uvid u dnevnu evidenciju potpisa izrađenih automatiziranim udaljenim kvalificiranim elektroničkim potpisivanjem.</w:t>
      </w:r>
    </w:p>
    <w:p w14:paraId="4E01C8FF" w14:textId="77777777" w:rsidR="00B501C6" w:rsidRPr="008B427A" w:rsidRDefault="00B501C6" w:rsidP="00457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3588BAE0" w14:textId="77777777" w:rsidR="00FB436A" w:rsidRPr="0000718E" w:rsidRDefault="00FC3E11" w:rsidP="0000718E">
      <w:pPr>
        <w:pStyle w:val="Heading1"/>
        <w:jc w:val="center"/>
        <w:rPr>
          <w:rFonts w:ascii="Times New Roman" w:eastAsia="Times New Roman" w:hAnsi="Times New Roman"/>
          <w:lang w:val="hr-HR"/>
        </w:rPr>
      </w:pPr>
      <w:r w:rsidRPr="0000718E">
        <w:rPr>
          <w:rFonts w:ascii="Times New Roman" w:eastAsia="Times New Roman" w:hAnsi="Times New Roman" w:cs="Times New Roman"/>
          <w:lang w:val="hr-HR"/>
        </w:rPr>
        <w:t>III</w:t>
      </w:r>
      <w:r w:rsidR="00FB436A" w:rsidRPr="0000718E">
        <w:rPr>
          <w:rFonts w:ascii="Times New Roman" w:eastAsia="Times New Roman" w:hAnsi="Times New Roman" w:cs="Times New Roman"/>
          <w:lang w:val="hr-HR"/>
        </w:rPr>
        <w:t xml:space="preserve">. OPĆI UVJETI POSLOVANJA ZA </w:t>
      </w:r>
      <w:r w:rsidRPr="0000718E">
        <w:rPr>
          <w:rFonts w:ascii="Times New Roman" w:eastAsia="Times New Roman" w:hAnsi="Times New Roman" w:cs="Times New Roman"/>
          <w:lang w:val="hr-HR"/>
        </w:rPr>
        <w:t>PRUŽATELJE USLUGA POVJERENJA</w:t>
      </w:r>
    </w:p>
    <w:p w14:paraId="5975EDDA" w14:textId="77777777" w:rsidR="00BC0B0D" w:rsidRPr="0000718E" w:rsidRDefault="00BC0B0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Opći uvjeti</w:t>
      </w:r>
    </w:p>
    <w:p w14:paraId="1C32B32B" w14:textId="77777777" w:rsidR="00FB436A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DC6CF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6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60102C78" w14:textId="77777777" w:rsidR="00FB436A" w:rsidRPr="008B427A" w:rsidRDefault="00FC3E11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 usluga povjerenja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koji izdaje certifikate ili kvalificirane certifikate može obavljati i usluge izdavanja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elektroničkog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vremenskog žiga ili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elektroničkog kvalificiranog vremenskog žiga ukoliko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ispunjava uvjete iz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Uredbe eIDAS</w:t>
      </w:r>
      <w:r w:rsidR="0049353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6786EC1B" w14:textId="77777777" w:rsidR="00092292" w:rsidRPr="008B427A" w:rsidRDefault="00092292" w:rsidP="00FB4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3E1CB2F5" w14:textId="77777777" w:rsidR="00FB436A" w:rsidRPr="0000718E" w:rsidRDefault="00D94776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DC6CF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7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6E0A311A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koji izdaje kvalificirane certifikate i 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 usluga povjerenja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koji izdaje 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elektronički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vremenski žig dužan je osigurati rizik od odgovornosti za štete koje nastanu obavljanjem usluga.</w:t>
      </w:r>
    </w:p>
    <w:p w14:paraId="180A92F5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(2) Osiguranje sadržano u stavku 1. ovoga članka predstavlja obvezno osiguranje.</w:t>
      </w:r>
    </w:p>
    <w:p w14:paraId="68B472AE" w14:textId="77777777" w:rsidR="00F757F8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Najniži iznos na koji 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iz stavka 1. ovoga članka mora osigurati odgovornost za štete iznosi 2.000.000,00 kuna.</w:t>
      </w:r>
    </w:p>
    <w:p w14:paraId="6DA06775" w14:textId="77777777" w:rsidR="00FB436A" w:rsidRPr="0000718E" w:rsidRDefault="00FB436A" w:rsidP="0000718E">
      <w:pPr>
        <w:pStyle w:val="Heading2"/>
        <w:jc w:val="center"/>
        <w:rPr>
          <w:rFonts w:ascii="Times New Roman" w:eastAsia="Times New Roman" w:hAnsi="Times New Roman"/>
          <w:i w:val="0"/>
          <w:iCs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Osoblje</w:t>
      </w:r>
    </w:p>
    <w:p w14:paraId="3DADE313" w14:textId="77777777" w:rsidR="00FB436A" w:rsidRPr="0000718E" w:rsidRDefault="00D94776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DC6CF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8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52ED1536" w14:textId="77777777" w:rsidR="00FB436A" w:rsidRPr="008B427A" w:rsidRDefault="0081144F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Zaposlenici z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aposleni kod jednog 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pružatelja usluga povjerenja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ne smiju biti u radnom, odnosno poslovnom odnosu s drugim 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pružateljima usluga povjerenja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6C539321" w14:textId="77777777" w:rsidR="00FB436A" w:rsidRPr="0000718E" w:rsidRDefault="00D94776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DC6CF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9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5D404303" w14:textId="77777777" w:rsidR="00FB436A" w:rsidRPr="008B427A" w:rsidRDefault="00A1570D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Kvalificirani p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ružatelj usluga povjerenja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mora imati stalno zaposleno:</w:t>
      </w:r>
    </w:p>
    <w:p w14:paraId="0557A4D5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najmanje dva stručnjaka s visokom stručnom spremom tehničkog, prirodoslovno-matematičkog ili informatičkog usmjerenja, specijaliziranih za rad s kriptografskim tehnologijama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;</w:t>
      </w:r>
    </w:p>
    <w:p w14:paraId="0E5B3196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najmanje tri visoko obrazovana stručnjaka tehničkog usmjerenja za zaštitu računalnih sustava i informacijskih baza te s iskustvom u radu sa sustavima izdavanja, opoziva i održavanja certifikata</w:t>
      </w:r>
      <w:r w:rsidR="00D947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;</w:t>
      </w:r>
    </w:p>
    <w:p w14:paraId="5B89EF6D" w14:textId="77777777" w:rsidR="00BC0B0D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najmanje jednog visokoobrazovanog pravnika s poznavanjem sustava zaštite osobnih podataka, uporabe i pravne sukladnosti elektroničkog potpisa.</w:t>
      </w:r>
    </w:p>
    <w:p w14:paraId="55B321AE" w14:textId="77777777" w:rsidR="00F757F8" w:rsidRPr="008B427A" w:rsidRDefault="00F757F8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541FFE6E" w14:textId="77777777" w:rsidR="00FB436A" w:rsidRPr="0000718E" w:rsidRDefault="00B10FFC" w:rsidP="0000718E">
      <w:pPr>
        <w:pStyle w:val="Heading1"/>
        <w:jc w:val="center"/>
        <w:rPr>
          <w:rFonts w:ascii="Times New Roman" w:eastAsia="Times New Roman" w:hAnsi="Times New Roman"/>
          <w:lang w:val="hr-HR"/>
        </w:rPr>
      </w:pPr>
      <w:r w:rsidRPr="0000718E">
        <w:rPr>
          <w:rFonts w:ascii="Times New Roman" w:eastAsia="Times New Roman" w:hAnsi="Times New Roman" w:cs="Times New Roman"/>
          <w:lang w:val="hr-HR"/>
        </w:rPr>
        <w:t>I</w:t>
      </w:r>
      <w:r w:rsidR="00963917" w:rsidRPr="0000718E">
        <w:rPr>
          <w:rFonts w:ascii="Times New Roman" w:eastAsia="Times New Roman" w:hAnsi="Times New Roman" w:cs="Times New Roman"/>
          <w:lang w:val="hr-HR"/>
        </w:rPr>
        <w:t>V</w:t>
      </w:r>
      <w:r w:rsidR="00FB436A" w:rsidRPr="0000718E">
        <w:rPr>
          <w:rFonts w:ascii="Times New Roman" w:eastAsia="Times New Roman" w:hAnsi="Times New Roman" w:cs="Times New Roman"/>
          <w:lang w:val="hr-HR"/>
        </w:rPr>
        <w:t xml:space="preserve">. POSEBNI UVJETI POSLOVANJA </w:t>
      </w:r>
      <w:r w:rsidR="00963917" w:rsidRPr="0000718E">
        <w:rPr>
          <w:rFonts w:ascii="Times New Roman" w:eastAsia="Times New Roman" w:hAnsi="Times New Roman" w:cs="Times New Roman"/>
          <w:lang w:val="hr-HR"/>
        </w:rPr>
        <w:t>ZA PRUŽATELJE USLUGA POVJERENJA</w:t>
      </w:r>
    </w:p>
    <w:p w14:paraId="6A70A337" w14:textId="77777777" w:rsidR="00FB436A" w:rsidRPr="0000718E" w:rsidRDefault="00963917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366FD3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</w:t>
      </w:r>
      <w:r w:rsidR="00DC6CF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0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7E326C56" w14:textId="77777777" w:rsidR="00963917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</w:t>
      </w:r>
      <w:r w:rsidR="006F4DC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koji izdaje certifikate ili kvalificirane certifikate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mora prije početka obavljanja usluga utvrditi opća pravila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usluga certificiranja koja potpisnicima i pouzdajućim stranama pružaju dovoljno informacija na temelju kojih mogu odlučiti o prihvaćanju usluga i u kojem opsegu.</w:t>
      </w:r>
    </w:p>
    <w:p w14:paraId="6F732D01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 xml:space="preserve">(2) Opća pravila iz stavka 1. ovoga članka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usluga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povjerenja</w:t>
      </w:r>
      <w:r w:rsidR="00B10FF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ugrađuje u dokument </w:t>
      </w:r>
      <w:r w:rsidR="0079369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pća pravila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usluga </w:t>
      </w:r>
      <w:r w:rsidR="00B13A2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certificiranja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309272AE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Pružatelj usluga povjerenja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koji izdaje kvalificirane certifikate mora izraditi i pravil</w:t>
      </w:r>
      <w:r w:rsidR="007C66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nik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o postupcima izdavanja certifikata</w:t>
      </w:r>
      <w:r w:rsidR="00B559D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7D4645AA" w14:textId="77777777" w:rsidR="00BB31DF" w:rsidRPr="0000718E" w:rsidRDefault="00FB436A" w:rsidP="0000718E">
      <w:pPr>
        <w:pStyle w:val="Heading2"/>
        <w:jc w:val="center"/>
        <w:rPr>
          <w:rFonts w:ascii="Times New Roman" w:eastAsia="Times New Roman" w:hAnsi="Times New Roman"/>
          <w:i w:val="0"/>
          <w:iCs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Infrastruktura</w:t>
      </w:r>
    </w:p>
    <w:p w14:paraId="0BEB7D67" w14:textId="77777777" w:rsidR="00FB436A" w:rsidRPr="0000718E" w:rsidRDefault="00963917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</w:t>
      </w:r>
      <w:r w:rsidR="00366FD3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lanak 1</w:t>
      </w:r>
      <w:r w:rsidR="001750F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64368898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9639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Pružatelj usluga povjerenja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koji izdaje kvalificirane certifikate mora za obavljanje usluga certificiranja imati poslovni prostor</w:t>
      </w:r>
      <w:r w:rsidR="0091647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 sukladno relevantnoj važećoj ETSI normizacijskoj dokumentaciji</w:t>
      </w:r>
    </w:p>
    <w:p w14:paraId="1B23278E" w14:textId="77777777" w:rsidR="00FB436A" w:rsidRPr="008B427A" w:rsidRDefault="00916477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 w:rsidDel="00916477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78540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2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Pristup prostoru u kojem se provode radnje iz stavka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</w:t>
      </w:r>
      <w:r w:rsidR="00FB436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 ovoga članka, mogu imati samo ovlaštene osobe i o svakom pristupu prostoru mora se voditi evidencija.</w:t>
      </w:r>
    </w:p>
    <w:p w14:paraId="2EB1417D" w14:textId="77777777" w:rsidR="00970411" w:rsidRPr="0000718E" w:rsidRDefault="00970411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Druge metode identifikacije</w:t>
      </w:r>
    </w:p>
    <w:p w14:paraId="612A1626" w14:textId="77777777" w:rsidR="00970411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Čanak 1</w:t>
      </w:r>
      <w:r w:rsidR="001750F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</w:t>
      </w:r>
      <w:r w:rsidR="00970411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26A0A36C" w14:textId="77777777" w:rsidR="00970411" w:rsidRPr="008B427A" w:rsidRDefault="00916477" w:rsidP="00970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Druge metode identifikacije </w:t>
      </w:r>
      <w:r w:rsidR="001750F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koje ovaj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Pravilnik propisuje provode se temeljem </w:t>
      </w:r>
      <w:r w:rsidR="001750F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odgovarajućih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odredbi </w:t>
      </w:r>
      <w:r w:rsidR="0063557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Uredbe 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eIDAS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</w:p>
    <w:p w14:paraId="7BAA241F" w14:textId="77777777" w:rsidR="002660A1" w:rsidRPr="0000718E" w:rsidRDefault="002660A1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Identifikacija fizičkih osoba putem procedure video identifikacije</w:t>
      </w:r>
    </w:p>
    <w:p w14:paraId="4938BAD0" w14:textId="77777777" w:rsidR="0018638D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1750F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13</w:t>
      </w:r>
      <w:r w:rsidR="0018638D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206399A7" w14:textId="77777777" w:rsidR="0018638D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 slučajevima video identifikacije, neovisno o fizičkoj razdvojenosti, fizičku osobu moguće je vizualno identificirati </w:t>
      </w:r>
      <w:r w:rsidR="00FD6AB7" w:rsidRPr="0000718E">
        <w:rPr>
          <w:rFonts w:ascii="Times New Roman" w:hAnsi="Times New Roman"/>
        </w:rPr>
        <w:t xml:space="preserve"> </w:t>
      </w:r>
      <w:r w:rsidR="00FD6A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putem video  dentifikacije, neovisno o fizičkoj razdvojenosti,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budući da osoba koju se identificira i </w:t>
      </w:r>
      <w:r w:rsidR="00FE1D0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službenik za registraciju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mogu ostvariti vizualni kontakt i komuniciraju jedno s drugim putem video prijenosa.</w:t>
      </w:r>
    </w:p>
    <w:p w14:paraId="280A5836" w14:textId="77777777" w:rsidR="00366FD3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Identifikacija pravnih osoba putem video identifikacije nije moguća. </w:t>
      </w:r>
    </w:p>
    <w:p w14:paraId="2FE6E077" w14:textId="77777777" w:rsidR="0018638D" w:rsidRPr="008B427A" w:rsidRDefault="00366FD3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Procedura </w:t>
      </w:r>
      <w:r w:rsidR="002C560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video identifikacije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se može primijeniti </w:t>
      </w:r>
      <w:r w:rsidR="002C560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za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identifikacij</w:t>
      </w:r>
      <w:r w:rsidR="002C560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fizičke osobe koja je </w:t>
      </w:r>
      <w:r w:rsidR="00C25E1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ovlaštena za zastupanje pravne osobe</w:t>
      </w:r>
      <w:r w:rsidR="00CB36B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ili predstavnik</w:t>
      </w:r>
      <w:r w:rsidR="005B0F4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pravne osobe.</w:t>
      </w:r>
    </w:p>
    <w:p w14:paraId="473E0EB2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 xml:space="preserve">Identifikacija od strane </w:t>
      </w:r>
      <w:r w:rsidR="00BC72B7" w:rsidRPr="0000718E">
        <w:rPr>
          <w:rFonts w:ascii="Times New Roman" w:eastAsia="Times New Roman" w:hAnsi="Times New Roman" w:cs="Times New Roman"/>
          <w:b w:val="0"/>
          <w:lang w:val="hr-HR"/>
        </w:rPr>
        <w:t>službenika za registraciju</w:t>
      </w:r>
    </w:p>
    <w:p w14:paraId="32C697DC" w14:textId="77777777" w:rsidR="002660A1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6702D7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14</w:t>
      </w:r>
      <w:r w:rsidR="002660A1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07BC9A8F" w14:textId="77777777" w:rsidR="002660A1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Video identifikaciju mogu provoditi samo za to posebno educirani </w:t>
      </w:r>
      <w:r w:rsidR="006C77E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službenici za registraciju koji su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zaposlenici 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kvalificiranih pružatelja usluga povjerenja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ili treća strana kojoj je 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kvalificirani pružatelj usluga povjerenja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6C77E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ugovorom </w:t>
      </w:r>
      <w:r w:rsidR="00C25E1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povjerio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poslove vezano uz video identifikaciju. </w:t>
      </w:r>
    </w:p>
    <w:p w14:paraId="698205F0" w14:textId="77777777" w:rsidR="0018638D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Daljnje podugovaranje koje bi provela treća strane nije dopušteno.</w:t>
      </w:r>
    </w:p>
    <w:p w14:paraId="3C2AA58C" w14:textId="77777777" w:rsidR="0018638D" w:rsidRPr="008B427A" w:rsidRDefault="00366FD3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Minimalni uvjet je da video identifikaciju provode </w:t>
      </w:r>
      <w:r w:rsidR="006C77E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službenici za registraciju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koji</w:t>
      </w:r>
      <w:r w:rsidR="007D52A2" w:rsidRPr="0000718E">
        <w:rPr>
          <w:rFonts w:ascii="Times New Roman" w:hAnsi="Times New Roman"/>
        </w:rPr>
        <w:t xml:space="preserve"> </w:t>
      </w:r>
      <w:r w:rsidR="007D52A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razumiju tehničke zahtjeve i rad opreme kojom se obavlja video identifikacija, koji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su upoznati sa sigurnosnim obilježjima isprava koji su dopuštene i mogu se vizualno provjeriti u proceduri video identifikacije (uključujući i primjenjive metode provjere) zajedno s najčešćim oblicima krivotvorenja te s relevantnim zakonskim i podzakonskim propisima. </w:t>
      </w:r>
    </w:p>
    <w:p w14:paraId="4B1DD223" w14:textId="77777777" w:rsidR="0018638D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(4) 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pružatelj usluge povjerenja ili treća strana kojoj je kvalificirani pružatelj usluga povjerenja </w:t>
      </w:r>
      <w:r w:rsidR="00C25E1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povjerio 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poslove vezano uz video identifikaciju,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koja provodi identifikaciju mora 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donijeti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interne akte, kojima se uređuje 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definira provođenje mjera za smanjenje rizika od prijevara</w:t>
      </w:r>
      <w:r w:rsidR="0081144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 eventualnoga sukoba interesa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5213603B" w14:textId="77777777" w:rsidR="0018638D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(5) </w:t>
      </w:r>
      <w:r w:rsidR="00B328E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Službenici za registraciju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koji provode identifikaciju, se redovito educiraju najmanje jedanput godišnje o:</w:t>
      </w:r>
    </w:p>
    <w:p w14:paraId="4C5F9744" w14:textId="77777777" w:rsidR="0018638D" w:rsidRPr="008B427A" w:rsidRDefault="00366FD3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-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mjerama zaštite od prijevara, uključujući učenje na slučajevima ili pokušajima prijevara,</w:t>
      </w:r>
    </w:p>
    <w:p w14:paraId="0A3AF1C2" w14:textId="77777777" w:rsidR="0018638D" w:rsidRPr="008B427A" w:rsidRDefault="00366FD3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-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prihvatljivim ispravama i njihovim sigurnosnim obilježjima i</w:t>
      </w:r>
    </w:p>
    <w:p w14:paraId="12596217" w14:textId="77777777" w:rsidR="0018638D" w:rsidRPr="008B427A" w:rsidRDefault="00366FD3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-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eventualnim promjenama u zakonskoj regulativi.</w:t>
      </w:r>
    </w:p>
    <w:p w14:paraId="0A14D231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Prostorije</w:t>
      </w:r>
    </w:p>
    <w:p w14:paraId="5BD0605D" w14:textId="77777777" w:rsidR="002660A1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6702D7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15</w:t>
      </w:r>
      <w:r w:rsidR="002660A1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640DC353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Tijekom </w:t>
      </w:r>
      <w:r w:rsidR="004B537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provođenja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procedure identifikacije, </w:t>
      </w:r>
      <w:r w:rsidR="00B328E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službenici za registraciju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moraju biti u odvojenom prostoru s kontrolom pristupa</w:t>
      </w:r>
      <w:r w:rsidR="00AF69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="00AF69E6" w:rsidRPr="0000718E">
        <w:rPr>
          <w:rFonts w:ascii="Times New Roman" w:hAnsi="Times New Roman"/>
        </w:rPr>
        <w:t xml:space="preserve"> </w:t>
      </w:r>
      <w:r w:rsidR="00AF69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 kojem mogu pristupiti samo ovlaštene osobe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7F0B246F" w14:textId="77777777" w:rsidR="0018638D" w:rsidRPr="0000718E" w:rsidRDefault="002660A1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Suglasnost</w:t>
      </w:r>
    </w:p>
    <w:p w14:paraId="6981BBFE" w14:textId="77777777" w:rsidR="002660A1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6702D7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16</w:t>
      </w:r>
      <w:r w:rsidR="002660A1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31160146" w14:textId="77777777" w:rsidR="002660A1" w:rsidRPr="008B427A" w:rsidRDefault="002660A1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Preduvjet za </w:t>
      </w:r>
      <w:r w:rsidR="00A8616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pokretanje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procesa video identifikacije je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suglasnost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fizičke osobe za obradu osobnih podataka (uključujući video </w:t>
      </w:r>
      <w:r w:rsidR="00A8616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 audio snimku</w:t>
      </w:r>
      <w:r w:rsidR="0077560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, slike sadržaja ekrana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 fotografije). </w:t>
      </w:r>
    </w:p>
    <w:p w14:paraId="343BB9E4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(2) Suglasnost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mora biti sukladna zahtjevima regulative vezane uz zaš</w:t>
      </w:r>
      <w:r w:rsidR="007902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titu podataka - Uredba EU/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</w:t>
      </w:r>
      <w:r w:rsidR="007902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arodne novine, broj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42/2018).</w:t>
      </w:r>
    </w:p>
    <w:p w14:paraId="72572309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lastRenderedPageBreak/>
        <w:t>Tehnički</w:t>
      </w:r>
      <w:r w:rsidR="00204264" w:rsidRPr="0000718E">
        <w:rPr>
          <w:rFonts w:ascii="Times New Roman" w:eastAsia="Times New Roman" w:hAnsi="Times New Roman" w:cs="Times New Roman"/>
          <w:b w:val="0"/>
          <w:lang w:val="hr-HR"/>
        </w:rPr>
        <w:t>, sigurnosni</w:t>
      </w:r>
      <w:r w:rsidRPr="0000718E">
        <w:rPr>
          <w:rFonts w:ascii="Times New Roman" w:eastAsia="Times New Roman" w:hAnsi="Times New Roman" w:cs="Times New Roman"/>
          <w:b w:val="0"/>
          <w:lang w:val="hr-HR"/>
        </w:rPr>
        <w:t xml:space="preserve"> i organizacijski uvjeti</w:t>
      </w:r>
    </w:p>
    <w:p w14:paraId="13E80DDA" w14:textId="77777777" w:rsidR="00606FA8" w:rsidRPr="0000718E" w:rsidRDefault="00366FD3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6702D7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17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48682828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Prilikom dodjeljivanja predmeta </w:t>
      </w:r>
      <w:r w:rsidR="00B328E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službenicima za registraciju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koje provode identifikaciju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 moraju postojati mehanizmi koji će osigurati nasumično dodjeljivanje predmeta, kako bi se izbjegla mogućnost manipulacije.</w:t>
      </w:r>
    </w:p>
    <w:p w14:paraId="5ED956B4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EC3E3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Tijekom video identifikacije </w:t>
      </w:r>
      <w:r w:rsidR="001F75A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ostvaruje se</w:t>
      </w:r>
      <w:r w:rsidR="00681DD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video i zvučni prijenos</w:t>
      </w:r>
      <w:r w:rsidR="001F75A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 realnom vremenu</w:t>
      </w:r>
      <w:r w:rsidR="00F60B6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 bez prekida</w:t>
      </w:r>
      <w:r w:rsidR="00681DD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Video i zvučni prijenos moraju biti zadovoljavajuće kvalitete da osiguraju:</w:t>
      </w:r>
    </w:p>
    <w:p w14:paraId="52E01EDE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nesmetanu identifikaciju,</w:t>
      </w:r>
    </w:p>
    <w:p w14:paraId="7B0CFE91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provjeru sigurnosnih obilježja isprave za identifikaciju i</w:t>
      </w:r>
    </w:p>
    <w:p w14:paraId="3C8EEB4D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da su fotografije i video zapisi dovoljne razlučivosti za </w:t>
      </w:r>
      <w:r w:rsidR="00965E1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neometano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provođenje identifikacije.</w:t>
      </w:r>
    </w:p>
    <w:p w14:paraId="51E5AEBB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Sigurnosni zahtjevi</w:t>
      </w:r>
      <w:r w:rsidR="00AD01A3" w:rsidRPr="0000718E">
        <w:rPr>
          <w:rFonts w:ascii="Times New Roman" w:hAnsi="Times New Roman"/>
        </w:rPr>
        <w:t xml:space="preserve"> </w:t>
      </w:r>
      <w:r w:rsidR="00AD01A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koje moraju ispunjavati sredstva za video identifikaciju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:</w:t>
      </w:r>
    </w:p>
    <w:p w14:paraId="736D19E4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integritet i povjerljivost podataka </w:t>
      </w:r>
      <w:r w:rsidR="00AD01A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 prijenosu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se osigurava enkripcijom cijelim putem komunikacije (eng. 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end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-to-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end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),</w:t>
      </w:r>
    </w:p>
    <w:p w14:paraId="3B87377D" w14:textId="77777777" w:rsidR="00DB0C3E" w:rsidRPr="008B427A" w:rsidRDefault="0018638D" w:rsidP="00E47DB4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</w:r>
      <w:r w:rsidR="00E47DB4" w:rsidRPr="008B427A">
        <w:rPr>
          <w:rFonts w:ascii="Times New Roman" w:hAnsi="Times New Roman"/>
          <w:lang w:val="hr-HR"/>
        </w:rPr>
        <w:t>Kriptografski protokoli, kriptografski algoritmi i duljine pripadajućih ključeva moraju biti odabrani u skladu s aktualnim stanjem tehnologije i aktualnim preporukama za ostvarivanje sigurne komunikacije u području pružanja kvalificiranih usluga povjerenja</w:t>
      </w:r>
    </w:p>
    <w:p w14:paraId="4D689365" w14:textId="77777777" w:rsidR="0018638D" w:rsidRPr="008B427A" w:rsidRDefault="0018638D" w:rsidP="00E47D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softverski kod aplikacije mora biti zaštićen od neželjenog pristupa i izmjena, primjeri odgovarajućih mjera zaštite su: </w:t>
      </w:r>
      <w:r w:rsidR="0041792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kontrola pristupa, digitalni potpis,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enkripcija i 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obfuskacija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</w:p>
    <w:p w14:paraId="3FEB737E" w14:textId="77777777" w:rsidR="0018638D" w:rsidRPr="008B427A" w:rsidRDefault="0018638D" w:rsidP="00E47D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podaci</w:t>
      </w:r>
      <w:r w:rsidR="0026622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koje aplikacija sprema lokalno mora biti zaštićen</w:t>
      </w:r>
      <w:r w:rsidR="0026622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integritet te pristup istim mora biti</w:t>
      </w:r>
      <w:r w:rsidR="00DB0C3E" w:rsidRPr="0000718E">
        <w:rPr>
          <w:rFonts w:ascii="Times New Roman" w:hAnsi="Times New Roman"/>
        </w:rPr>
        <w:t xml:space="preserve"> </w:t>
      </w:r>
      <w:r w:rsidR="00DB0C3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omogućen samo ovlaštenim osobama</w:t>
      </w:r>
      <w:r w:rsidR="0026622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46BA6E88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Provedbu sigurnosnih mjera treba periodično testirati i vrednovati (testovi ranjivosti, penetracijski testovi), uz dokumentiranje svih pronađenih ranjivosti i prijetnji, te osigurati provedbu sigurnosnih mjera za njihovo uklanjanje.</w:t>
      </w:r>
    </w:p>
    <w:p w14:paraId="792F355D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(4)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Kod implementacije mjera sigurnosti posebno treba uzeti u obzir dostupne tehnologije i razvoj informacijske tehnologije.</w:t>
      </w:r>
    </w:p>
    <w:p w14:paraId="231F2873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lastRenderedPageBreak/>
        <w:t>Prihvaćene isprave za identifikaciju</w:t>
      </w:r>
    </w:p>
    <w:p w14:paraId="7D5F7A66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6702D7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18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52E784DA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Isprave prihvatljive za video identifikaciju moraju sadržavati sigurnosne značajke koje na dostatan način štite od krivotvorenja, te se mogu vizualno identificirati koristeći dostupnu tehnologiju za vizualni prijenos, a ujedno moraju sadržavati i strojno čitljive podatke.</w:t>
      </w:r>
    </w:p>
    <w:p w14:paraId="16E08B52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Verifikacija isprave za identifikaciju</w:t>
      </w:r>
    </w:p>
    <w:p w14:paraId="3F4D8063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6702D7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19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1B432744" w14:textId="77777777" w:rsidR="00AC41DB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Kako bi se utvrdio identitet osobe koja se identificira na osnovu prihvatljive isprave za identifikaciju, 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službenik za registraciju koji provodi identifikaciju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prvo mora utvrditi da isprava za identifikaciju sadrži potrebna sigurnosna obilježja.</w:t>
      </w:r>
      <w:r w:rsidR="003F3571" w:rsidRPr="008B427A" w:rsidDel="003F3571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7A46123F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AB71B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2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</w:t>
      </w:r>
      <w:r w:rsidR="003F357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Službenik za registraciju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koji provodi identifikaciju:</w:t>
      </w:r>
    </w:p>
    <w:p w14:paraId="6D370414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mora provjeriti vizualno provjerljiva sigurnosna obilježja isprave za identifikaciju,</w:t>
      </w:r>
    </w:p>
    <w:p w14:paraId="72A46395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mora provjeriti da isprava za identifikaciju nije oštećena ili krivotvorena, posebno da nije </w:t>
      </w:r>
      <w:r w:rsidR="002D6CD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mijenjana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fotografija,</w:t>
      </w:r>
    </w:p>
    <w:p w14:paraId="278D2FC2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mora provjeriti serijski broj identifikacijske isprave,</w:t>
      </w:r>
    </w:p>
    <w:p w14:paraId="6E6DFD37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</w:r>
      <w:r w:rsidR="002D6CD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mora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tražiti od osobe koja se identificira da nagne svoju ispravu vodoravno ili okomito ispred kamere</w:t>
      </w:r>
      <w:r w:rsidR="0094550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 tražiti dodatne adekvatne pokrete osobe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 te korištenjem snimaka navedenih pokreta, koji se zatim izrežu i uvećaju, mora utvrditi da  identifikacijska isprava sadržava sva sigurnosna obilježja i da ne postoje indikacije koje bi ukazivale na manipulaciju,</w:t>
      </w:r>
    </w:p>
    <w:p w14:paraId="0C981BB9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može tražiti od osobe koja se identificira da prijeđe prstom preko sigurnosnih elemenata na ispravi ili da prijeđe jednom rukom preko vlastitog lica s ciljem smanjenja rizika od prijevara krivotvorenjem isprave. </w:t>
      </w:r>
    </w:p>
    <w:p w14:paraId="426C3BAF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AB71B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3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Utvrđivanje valjanosti i vjerodostojnosti podataka koji se nalaze na identifikacijskoj ispravi mora se provesti kao dio video identifikacijskog procesa i to uključuje provjeru:</w:t>
      </w:r>
    </w:p>
    <w:p w14:paraId="4D3A7A3F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datuma izdavanja i datuma isteka valjanosti isprave, posebno se treba obratiti pozornost da kao datum izdavanja nije upisan neki budući datum,</w:t>
      </w:r>
    </w:p>
    <w:p w14:paraId="57709C46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razdoblja valjanosti isprave, koji ne smije biti suprotan standardu za takav tip isprave,</w:t>
      </w:r>
    </w:p>
    <w:p w14:paraId="16281E05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valjanosti </w:t>
      </w:r>
      <w:r w:rsidR="003F357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pravopisa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znamenki,  i tipografije.</w:t>
      </w:r>
    </w:p>
    <w:p w14:paraId="1C147192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>(</w:t>
      </w:r>
      <w:r w:rsidR="00AB71B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4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</w:t>
      </w:r>
      <w:r w:rsidR="00AC07D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Neophodan dio procesa video identifikacije je i a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utomatsko računanje </w:t>
      </w:r>
      <w:r w:rsidR="00AC07D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 provjera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kontrolnih znamenki u strojno čitljivoj zoni </w:t>
      </w:r>
      <w:r w:rsidR="00AC07D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isprave za identifikaciju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te uspoređivanje dobivenih rezultata s podacima koji s</w:t>
      </w:r>
      <w:r w:rsidR="00916B3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 vidljivi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na ispravi. </w:t>
      </w:r>
    </w:p>
    <w:p w14:paraId="5755BA04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Verifikacija osobe koja se identificira</w:t>
      </w:r>
    </w:p>
    <w:p w14:paraId="0ECE0C57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20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11BC13C4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Struktura procedure identifikacije mora biti nasumično odabrana, osobito redoslijed i tip pitanja koje postavlja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službenik za registraciju koji provodi identifikaciju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774EF57B" w14:textId="77777777" w:rsidR="003D1C00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Službenik za registraciju koji provodi identifikaciju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mora utvrditi da fotografija i osobni opis na identifikacijskoj ispravi koja se koristi odgovaraju osobi koja se identificira. </w:t>
      </w:r>
    </w:p>
    <w:p w14:paraId="2B2C6120" w14:textId="77777777" w:rsidR="008F68D0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Fotografija, datum izdavanja i datum rođenja također moraju biti </w:t>
      </w:r>
      <w:r w:rsidR="008F68D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usklađeni.</w:t>
      </w:r>
    </w:p>
    <w:p w14:paraId="6096E2C3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Kroz psihološko ispitivanje i opservacije tijekom identifikacijske procedure, 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službenik za registraciju koji provodi identifikaciju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mora utvrditi vjerodostojnost informacija koje se nalaze na identifikacijskoj ispravi, informacija koje je pružila osoba koja se identificira, kao i s iskazanim namjerama osobe. </w:t>
      </w:r>
    </w:p>
    <w:p w14:paraId="17864063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(4) 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Službenici za registraciju koji provode identifikaciju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moraju biti educirani kako bi mogli bez sumnje utvrditi da osoba koja se identificira, kupuje proizvod vlastitom voljom (rizici uključuju </w:t>
      </w:r>
      <w:proofErr w:type="spellStart"/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phishing</w:t>
      </w:r>
      <w:proofErr w:type="spellEnd"/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 socijalni inženjering, ponašanje pod pritiskom druge osobe i sl.).</w:t>
      </w:r>
    </w:p>
    <w:p w14:paraId="1460DEE0" w14:textId="77777777" w:rsidR="00641C6F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(5)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Gdje je primjenjivo, </w:t>
      </w:r>
      <w:r w:rsidR="00BC72B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službenik za registraciju koji provodi identifikaciju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mora utvrditi da podaci na identifikacijskoj ispravi osobe koja se identificira, odgovaraju podacima koji su već poznati </w:t>
      </w:r>
      <w:r w:rsidR="0026622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kvalificiranom pružatelju usluga povjerenja ili trećoj strani</w:t>
      </w:r>
      <w:r w:rsidR="001523F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kojoj su povjereni poslovi video identifikacije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 dostupni su </w:t>
      </w:r>
      <w:r w:rsidR="0026622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službeniku za registraciju koji provodi identifikaciju.</w:t>
      </w:r>
    </w:p>
    <w:p w14:paraId="6352E0BC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Prekid procedure video identifikacije</w:t>
      </w:r>
    </w:p>
    <w:p w14:paraId="7D847053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2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5CD60CCC" w14:textId="77777777" w:rsidR="00606FA8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(1) Ukoliko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proceduru video identifikacije nije moguće provesti u skladu s uvjetima navedenim u ovom Pravilniku – npr. zbog loše rasvjete, loše kvalitete slika ili prijenosa – i/ili nije moguća govorna komunikacija s osobom koja se identificira, procedura se mora prekinuti. </w:t>
      </w:r>
    </w:p>
    <w:p w14:paraId="1AB5D6A3" w14:textId="77777777" w:rsidR="00CA2334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Isto je primjenjivo i u drugim slučajevima odstupanja ili nesigurnosti</w:t>
      </w:r>
      <w:r w:rsidR="00CA233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4CF7ED9A" w14:textId="77777777" w:rsidR="0018638D" w:rsidRPr="008B427A" w:rsidRDefault="00CA2334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(3)</w:t>
      </w:r>
      <w:r w:rsidR="00606FA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takvim slučajevima identifikacija se može obaviti drugim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metodama iz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člank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24. Uredbe </w:t>
      </w:r>
      <w:proofErr w:type="spellStart"/>
      <w:r w:rsidR="00AA224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eIDAS</w:t>
      </w:r>
      <w:proofErr w:type="spellEnd"/>
    </w:p>
    <w:p w14:paraId="5E63043C" w14:textId="77777777" w:rsidR="00606FA8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lastRenderedPageBreak/>
        <w:t>Prikupljanje i čuvanje dokaza</w:t>
      </w:r>
    </w:p>
    <w:p w14:paraId="17A66317" w14:textId="77777777" w:rsidR="0018638D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2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65343568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Procedura video identifikacije mora biti u cijelosti snimljena i pohranjena od strane </w:t>
      </w:r>
      <w:r w:rsidR="001523F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kvalificiranog pružatelja usluga povjerenja ili treće strane kojoj su povjereni poslovi video identifikacije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, u obliku koji </w:t>
      </w:r>
      <w:r w:rsidR="000B1D0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omogućuje </w:t>
      </w:r>
      <w:r w:rsidR="006E6DF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provjeru snimke od strane internih auditora ili tijela za ocjenjivanje sukladnosti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 Prikupljeni dokumenti i dokazi (logovi sustava, fotografije,</w:t>
      </w:r>
      <w:r w:rsidR="00AA224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slike sadržaja ekrana,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video i audio snimke) moraju pokazati </w:t>
      </w:r>
      <w:r w:rsidR="006E6DF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sukladnost s </w:t>
      </w:r>
      <w:r w:rsidR="006005B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</w:t>
      </w:r>
      <w:r w:rsidR="006E6DF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redbom </w:t>
      </w:r>
      <w:proofErr w:type="spellStart"/>
      <w:r w:rsidR="006E6DF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eIDAS</w:t>
      </w:r>
      <w:proofErr w:type="spellEnd"/>
      <w:r w:rsidR="006E6DF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te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da su ispunjeni svi zahtjevi za </w:t>
      </w:r>
      <w:r w:rsidR="006E6DF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video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identifikaciju iz ovog Pravilnika. </w:t>
      </w:r>
    </w:p>
    <w:p w14:paraId="1EF1BEA2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Prikupljeni dokumenti i dokazi se moraju čuvati najmanje </w:t>
      </w:r>
      <w:r w:rsidR="001523F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deset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(</w:t>
      </w:r>
      <w:r w:rsidR="001523F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10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 godina.</w:t>
      </w:r>
    </w:p>
    <w:p w14:paraId="3B2B1D40" w14:textId="77777777" w:rsidR="00606FA8" w:rsidRPr="0000718E" w:rsidRDefault="00606FA8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Mobilne aplikacije</w:t>
      </w:r>
    </w:p>
    <w:p w14:paraId="000DF646" w14:textId="77777777" w:rsidR="0018638D" w:rsidRPr="0000718E" w:rsidRDefault="0018638D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23</w:t>
      </w: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32AD7CA0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Udaljena identifikacija fizičkih osoba putem mobilnih aplikacija temeljena na prepoznavanju lica i ispravnosti identifikacijskih dokumenata</w:t>
      </w:r>
      <w:r w:rsidR="0069210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je moguća</w:t>
      </w:r>
      <w:r w:rsidR="005D77D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4492CB83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Udaljena identifikacija pravnih osoba putem mobilnih aplikacija temeljena na prepoznavanju lica i ispravnosti identifikacijskih dokumenata nije moguća. Procedura se međutim može primijeniti prilikom identifikacije </w:t>
      </w:r>
      <w:r w:rsidR="0073438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fizičke osobe koja je ovlaštena za zastupanje pravne osobe</w:t>
      </w:r>
      <w:r w:rsidR="0023508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, </w:t>
      </w:r>
      <w:r w:rsidR="0073438B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ili predstavnika pravne osobe.</w:t>
      </w:r>
    </w:p>
    <w:p w14:paraId="4E962958" w14:textId="77777777" w:rsidR="0018638D" w:rsidRPr="0000718E" w:rsidRDefault="00606FA8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Suglasnost</w:t>
      </w:r>
    </w:p>
    <w:p w14:paraId="71BCFD1E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24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7A47542B" w14:textId="77777777" w:rsidR="001D5B1C" w:rsidRPr="008B427A" w:rsidRDefault="00B76A55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8B0D1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Preduvjet za nastavak procesa udaljene identifikacije je privola fizičke osobe za obradu osobnih podataka (uključujući video zapis i fotografije). </w:t>
      </w:r>
    </w:p>
    <w:p w14:paraId="1D74E198" w14:textId="77777777" w:rsidR="0018638D" w:rsidRPr="008B427A" w:rsidRDefault="008B0D10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Privola mora biti sukladna zahtjevima regulative vezane uz zaštitu podataka - Uredba (EU) 2016/679 Europskog Parlamenta i Vijeća od 27. travnja 2016. o zaštiti pojedinaca u vezi s obradom osobnih podataka i o slobodnom kretanju takvih podataka te o stavljanju izvan snage Direktive 95/46/EZ (Opća uredba o zaštiti podataka) i Zakon o provedbi Opće uredbe o zaštiti podataka (N</w:t>
      </w:r>
      <w:r w:rsidR="007902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arodne novine, broj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42/2018).</w:t>
      </w:r>
    </w:p>
    <w:p w14:paraId="27FF5452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Sigurnosni zahtjevi za mobilne aplikacije</w:t>
      </w:r>
    </w:p>
    <w:p w14:paraId="095287F0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25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3E35B3DE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Sigurnosni zahtjevi za mobilne aplikacije:</w:t>
      </w:r>
    </w:p>
    <w:p w14:paraId="2D420F89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integritet i povjerljivost podataka se osigurava enkripcijom cijelim putem komunikacije (eng. 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end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-to-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end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),</w:t>
      </w:r>
    </w:p>
    <w:p w14:paraId="5A5AC3F9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</w:r>
      <w:r w:rsidR="00E70A1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Kriptografski protokoli, kriptografski algoritmi i duljine pripadajućih ključeva moraju biti odabrani u skladu s aktualnim stanjem tehnologije i aktualnim preporukama za ostvarivanje sigurne komunikacije u području pružanja kvalificiranih usluga povjerenja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</w:p>
    <w:p w14:paraId="671D130D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 xml:space="preserve">softverski kod aplikacije mora biti zaštićen od neželjenog pristupa i izmjena, primjeri odgovarajućih mjera zaštite su: enkripcija i </w:t>
      </w: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obfuskacija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</w:p>
    <w:p w14:paraId="6170D3A1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podaci koje aplikacija sprema lokalno moraju biti zaštićeni enkripcijom,</w:t>
      </w:r>
    </w:p>
    <w:p w14:paraId="4073B5A2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ne smiju se spremati PIN-ovi i ostale sigurnosne značajke, koje predstavljaju nešto što samo korisnik zna, uz to treba poduzeti mjere zaštite kod unosa PIN-a u aplikaciju npr. dinamička tipkovnica.</w:t>
      </w:r>
    </w:p>
    <w:p w14:paraId="320BE224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Provedbu sigurnosnih mjera treba periodično testirati i vrednovati (testovi ranjivosti, penetracijski testovi), uz dokumentiranje svih pronađenih ranjivosti i prijetnji, te osigurati provedbu sigurnosnih mjera za njihovo </w:t>
      </w:r>
      <w:r w:rsidR="002042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uklanjanje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0CEF5433" w14:textId="77777777" w:rsidR="0018638D" w:rsidRPr="008B427A" w:rsidRDefault="00606FA8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Kod implementacije mjera sigurnosti posebno treba uzeti u obzir dostupne tehnologije i razvoj informacijske tehnologije.</w:t>
      </w:r>
    </w:p>
    <w:p w14:paraId="547DE931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Prihvaćene isprave za identifikaciju</w:t>
      </w:r>
    </w:p>
    <w:p w14:paraId="7D67CD45" w14:textId="77777777" w:rsidR="00606FA8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26</w:t>
      </w:r>
      <w:r w:rsidR="00606FA8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123AD36B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Prihvaćene isprave za ident</w:t>
      </w:r>
      <w:r w:rsidR="005D77D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ifikaciju su navedene u članku 25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 ovoga Pravilnika.</w:t>
      </w:r>
    </w:p>
    <w:p w14:paraId="75CD7361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Verifikacija isprave za identifikaciju</w:t>
      </w:r>
    </w:p>
    <w:p w14:paraId="65D04353" w14:textId="77777777" w:rsidR="00A976FB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27</w:t>
      </w:r>
      <w:r w:rsidR="00A976F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01B3C75C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Verifikacija isprave za identifikaciju temelji se na provjeri vizualnih sigurnosnih obilježja identifikacijske isprave n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avedenim u </w:t>
      </w:r>
      <w:r w:rsidR="005D77D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članku 26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 ovoga Pravilnika.</w:t>
      </w:r>
    </w:p>
    <w:p w14:paraId="68F3BFBA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Utvrđivanje valjanosti i vjerodostojnosti podataka koji se nalaze na identifikacijskoj ispravi mora se provesti kao dio identifikacijskog procesa i to uključuje provjeru:</w:t>
      </w:r>
    </w:p>
    <w:p w14:paraId="6A0F4253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datuma izdavanja i datuma isteka valjanosti isprave, posebno se treba obratiti pozornost da kao datum izdavanja nije upisan neki budući datum,</w:t>
      </w:r>
    </w:p>
    <w:p w14:paraId="66704F61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razdoblja valjanosti isprave koji ne smije biti suprotan standardu za takav tip isprave,</w:t>
      </w:r>
    </w:p>
    <w:p w14:paraId="7DA22549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valjanosti ortografije znamenki, autorizacijskog koda i tipografije</w:t>
      </w:r>
      <w:r w:rsidR="00976FB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 ukoliko je primjenjivo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507D54AF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Automatsko računanje kontrolnih znamenki u strojno čitljivoj zoni te uspoređivanje dobivenih rezultata s podacima koji se nalaza na ispravi je neophodan dio procesa identifikacije.</w:t>
      </w:r>
    </w:p>
    <w:p w14:paraId="73269E74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Verifikacija osobe koja se identificira</w:t>
      </w:r>
    </w:p>
    <w:p w14:paraId="2B99C306" w14:textId="77777777" w:rsidR="00A976FB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szCs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szCs w:val="24"/>
          <w:lang w:val="hr-HR"/>
        </w:rPr>
        <w:t>28</w:t>
      </w:r>
      <w:r w:rsidR="00A976FB" w:rsidRPr="0000718E">
        <w:rPr>
          <w:rFonts w:ascii="Times New Roman" w:eastAsia="Times New Roman" w:hAnsi="Times New Roman" w:cs="Times New Roman"/>
          <w:b w:val="0"/>
          <w:sz w:val="24"/>
          <w:szCs w:val="24"/>
          <w:lang w:val="hr-HR"/>
        </w:rPr>
        <w:t>.</w:t>
      </w:r>
    </w:p>
    <w:p w14:paraId="44DB92D3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Verifikacija osobe koja se identificira se temelji na metodi računalnog prepoznavanja lica uz usporedbu s fotografijom iz identifikacijske isprave. </w:t>
      </w:r>
    </w:p>
    <w:p w14:paraId="369C73BB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Tijekom provođenja računalnog prepoznavanja lica, od korisnika se zahtjeva da napravi snimke lica kamerom potrebne za usporedbu, te napravi pokrete lica (npr. zatvori oči, nasmiješi se – pokaže zube), kako bi se utvrdilo da je ispred kamere živa osoba. </w:t>
      </w:r>
    </w:p>
    <w:p w14:paraId="2B10A6ED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Prije i tijekom procesa računalnog prepoznavanja lica, korisniku se daju detaljne upute kako provesti proces, s ciljem postizanja kvalitetnije usporedbe i smanjenja rizika od prijevara.</w:t>
      </w:r>
    </w:p>
    <w:p w14:paraId="38E08B58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(4)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Metoda računalnog prepoznavanja lica mora biti napredna biometrijska tehnologija, koja osigurava dvije ključne funkcionalnosti:</w:t>
      </w:r>
    </w:p>
    <w:p w14:paraId="194E801E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opis lica i</w:t>
      </w:r>
    </w:p>
    <w:p w14:paraId="7395CDDF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usporedbu lica.</w:t>
      </w:r>
    </w:p>
    <w:p w14:paraId="5507CF15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(5)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Opis lica se provodi kroz prikupljanje:</w:t>
      </w:r>
    </w:p>
    <w:p w14:paraId="27A04833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podataka o geometriji lica uzimajući u obzir ključne dijelove lica oči, nos i usta, i</w:t>
      </w:r>
    </w:p>
    <w:p w14:paraId="4AFE91C3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dodatnih atributa lica, npr. starost, spol, 3D poza glave, dlake na licu, intenzitet smijeha – prihvatljiva metoda računalnog prepoznavanja lica koristi barem 3 (tri) dodatna atributa lica.</w:t>
      </w:r>
    </w:p>
    <w:p w14:paraId="232AB963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(6)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Rezultat opisa lica je identifikator lica, koji mora biti baziran na gore prikupljenim podacima i pridijeljen osobi.</w:t>
      </w:r>
    </w:p>
    <w:p w14:paraId="3916D2BF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(7)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Usporedba lica je usporedba identifikatora lica. Mobilna aplikacija za identifikaciju temeljenu na prepoznavanju lica mora osigurati da se identifikatori lica za usporedbu dobivaju iz različitih izvora, a najmanje iz:</w:t>
      </w:r>
    </w:p>
    <w:p w14:paraId="3B9FC3AD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fotografije iz isprave za identifikaciju i</w:t>
      </w:r>
    </w:p>
    <w:p w14:paraId="7B2298F7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snimke lica kamerom.</w:t>
      </w:r>
    </w:p>
    <w:p w14:paraId="795322C1" w14:textId="77777777" w:rsidR="002257A1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(8)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Metoda računalnog prepoznavanja lica mora biti pouzdana s prihvatljivim postotkom pozitivnih i negativnih pogrešaka</w:t>
      </w:r>
      <w:r w:rsidR="0015178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3944F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 iznosu od najviše 1% od ukupnog broja obavljenih računalnih poznavanja lica</w:t>
      </w:r>
      <w:r w:rsidR="002257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  <w:r w:rsidR="003944F7" w:rsidRPr="008B427A" w:rsidDel="003944F7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05693D07" w14:textId="77777777" w:rsidR="0018638D" w:rsidRPr="008B427A" w:rsidRDefault="00704509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>(9) Ukoliko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rezultat računalnog prepoznavanja lica nije uspješan proces se obustavlja.</w:t>
      </w:r>
    </w:p>
    <w:p w14:paraId="3156F336" w14:textId="77777777" w:rsidR="00A976FB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Nadzor korištenja i dodatne pozadinske provjere za smanjenje rizika od prijevara</w:t>
      </w:r>
    </w:p>
    <w:p w14:paraId="6FBD24E6" w14:textId="77777777" w:rsidR="0018638D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29</w:t>
      </w:r>
      <w:r w:rsidR="00A976F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463D73EE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Pozadinske provjere vezane uz identifikaciju provode </w:t>
      </w:r>
      <w:r w:rsidR="004C44E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službenici za registraciju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koj</w:t>
      </w:r>
      <w:r w:rsidR="004C44E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provod</w:t>
      </w:r>
      <w:r w:rsidR="004C44E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identifikaciju, u najkraćem roku, najkasnije do kraja idućeg radnog dana nakon provedenih procesa identifikacije.</w:t>
      </w:r>
    </w:p>
    <w:p w14:paraId="3E954C59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Pozadinske provjere mogu uključivati: </w:t>
      </w:r>
    </w:p>
    <w:p w14:paraId="009ED8D7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ako je primjenjivo, usporedbu podataka dobivenih u procesu identifikacije, s podacima koji postoje u sustavu,</w:t>
      </w:r>
    </w:p>
    <w:p w14:paraId="68F14FCC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provjeru podataka vezanih uz osobni identifikator (OIB) uvidom u javni registar,</w:t>
      </w:r>
    </w:p>
    <w:p w14:paraId="0C8F3EF3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provjeru identifikacijske isprave kod izdavatelja,</w:t>
      </w:r>
    </w:p>
    <w:p w14:paraId="6E6E9630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provjeru adrese prebivališta u RH.</w:t>
      </w:r>
    </w:p>
    <w:p w14:paraId="2384AC32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 slučaju sumnji u autentičnost tijekom procesa identifikacije nakon pozadinskih provjera, potvrda identiteta se može obaviti fizičkom prisutnošću fizičke osobe. </w:t>
      </w:r>
    </w:p>
    <w:p w14:paraId="33CEBE46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(4)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Nakon procesa identifikacije i ugovaranja usluga i/ili proizvoda, provodi se aktivni nadzor poslovnog odnosa s </w:t>
      </w:r>
      <w:r w:rsidR="006818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potpisnikom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 naglaskom na mjere zaštite od prijevara.</w:t>
      </w:r>
    </w:p>
    <w:p w14:paraId="1D66618B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Prekid udaljene identifikacije putem mobilnih aplikacija</w:t>
      </w:r>
    </w:p>
    <w:p w14:paraId="7BB8CA5D" w14:textId="77777777" w:rsidR="00A976FB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3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0</w:t>
      </w:r>
      <w:r w:rsidR="00A976F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7B384CD0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 slučaju bilo kojeg odstupanja od zahtjeva ovog Pravilnika na identifikaciju putem mobilnih aplikacija ili sumnje na autentičnost kod verifikacije identifikacijske isprave ili osobe, proces se prekida. Proces se prekida i ako osoba ne da privolu za obradu osobnih podataka.</w:t>
      </w:r>
    </w:p>
    <w:p w14:paraId="39E7D1A8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2607C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2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 takvim slučajevima identifikacija se može obaviti i drugim dopuštenim procedurama, sukladno članku 24. Uredbe </w:t>
      </w:r>
      <w:proofErr w:type="spellStart"/>
      <w:r w:rsidR="002257A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eIDAS</w:t>
      </w:r>
      <w:proofErr w:type="spellEnd"/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0D62EAE2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Dokumentacija</w:t>
      </w:r>
    </w:p>
    <w:p w14:paraId="26D99334" w14:textId="77777777" w:rsidR="00A976FB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Članak 3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1</w:t>
      </w:r>
      <w:r w:rsidR="00A976F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03F10717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Tijekom procesa identifikacije i prije ugovaranja usluga i/ili proizvoda, korisniku se prezentiraju sljedeći dokumenti i informacije:</w:t>
      </w:r>
    </w:p>
    <w:p w14:paraId="50A99E9F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upute za proces identifikacije,</w:t>
      </w:r>
    </w:p>
    <w:p w14:paraId="16372C7B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opći uvjeti poslovanja,</w:t>
      </w:r>
    </w:p>
    <w:p w14:paraId="5DB221AE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informacije o uslugama i/ili proizvodima,</w:t>
      </w:r>
    </w:p>
    <w:p w14:paraId="15C2F67E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informacije o uvjetima uporabe i sigurnosnim mjerama,</w:t>
      </w:r>
    </w:p>
    <w:p w14:paraId="7376F0EC" w14:textId="77777777" w:rsidR="0018638D" w:rsidRPr="008B427A" w:rsidRDefault="0018638D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•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ab/>
        <w:t>ugovori za usluge i/ili proizvode.</w:t>
      </w:r>
    </w:p>
    <w:p w14:paraId="350593EF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Svi dokumenti u elektroničkom obliku šalju se korisniku odmah po završetku procesa identifikacije na adresu elektroničke pošte, koju je korisnik predao u procesu.</w:t>
      </w:r>
    </w:p>
    <w:p w14:paraId="3208F797" w14:textId="77777777" w:rsidR="0018638D" w:rsidRPr="0000718E" w:rsidRDefault="0018638D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Prikupljanje i čuvanje dokaza</w:t>
      </w:r>
    </w:p>
    <w:p w14:paraId="1D0F2570" w14:textId="77777777" w:rsidR="00A976FB" w:rsidRPr="0000718E" w:rsidRDefault="005D77D0" w:rsidP="0000718E">
      <w:pPr>
        <w:pStyle w:val="Heading3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szCs w:val="24"/>
          <w:lang w:val="hr-HR"/>
        </w:rPr>
        <w:t>Članak 3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szCs w:val="24"/>
          <w:lang w:val="hr-HR"/>
        </w:rPr>
        <w:t>2</w:t>
      </w:r>
      <w:r w:rsidR="00A976FB" w:rsidRPr="0000718E">
        <w:rPr>
          <w:rFonts w:ascii="Times New Roman" w:eastAsia="Times New Roman" w:hAnsi="Times New Roman" w:cs="Times New Roman"/>
          <w:b w:val="0"/>
          <w:sz w:val="24"/>
          <w:szCs w:val="24"/>
          <w:lang w:val="hr-HR"/>
        </w:rPr>
        <w:t>.</w:t>
      </w:r>
    </w:p>
    <w:p w14:paraId="691BFB66" w14:textId="77777777" w:rsidR="003D43EF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Proces udaljene identifikacije putem mobilnih aplikacija mora biti u cijelosti biti dokumentiran, na način koji omogućava internu ili vanjsku reviziju obavljene identifikacije za svakog korisnika. </w:t>
      </w:r>
    </w:p>
    <w:p w14:paraId="71885D5B" w14:textId="77777777" w:rsidR="0018638D" w:rsidRPr="008B427A" w:rsidRDefault="003D43EF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Prikupljeni dokumenti i dokazi (logovi sustava, fotografije, video zapisi) moraju pokazati da su ispunjeni svi zahtjevi za identifikaciju iz ovog Pravilnika, te sukladnost s ostalom zakonskom regulativom vezanom uz identifikaciju klijenata. </w:t>
      </w:r>
    </w:p>
    <w:p w14:paraId="17725C14" w14:textId="77777777" w:rsidR="0018638D" w:rsidRPr="008B427A" w:rsidRDefault="00A976FB" w:rsidP="00186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3D43E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3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Prikupljeni dokumenti i dokazi se moraju čuvati najmanje </w:t>
      </w:r>
      <w:r w:rsidR="00F20B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deset 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F20B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10</w:t>
      </w:r>
      <w:r w:rsidR="0018638D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 godina.</w:t>
      </w:r>
    </w:p>
    <w:p w14:paraId="19433406" w14:textId="77777777" w:rsidR="00E84F02" w:rsidRPr="0000718E" w:rsidRDefault="00E84F02" w:rsidP="0000718E">
      <w:pPr>
        <w:pStyle w:val="Heading2"/>
        <w:jc w:val="center"/>
        <w:rPr>
          <w:rFonts w:ascii="Times New Roman" w:eastAsia="Times New Roman" w:hAnsi="Times New Roman"/>
          <w:i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Registar certifikata</w:t>
      </w:r>
    </w:p>
    <w:p w14:paraId="422F8BF8" w14:textId="77777777" w:rsidR="00FB436A" w:rsidRPr="0000718E" w:rsidRDefault="00970411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33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35196F01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(1) Podaci iz urednih zahtjeva za izdavanje certifikata upisuju se i arhiviraju se u informacijskom sustavu</w:t>
      </w:r>
      <w:r w:rsidR="009704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pružatelja usluga povjerenja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2BC43EE6" w14:textId="77777777" w:rsidR="00034A1B" w:rsidRPr="008B427A" w:rsidRDefault="00FB436A" w:rsidP="00034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(2) Sadržaj certifikata upisuje se u Registar (izdanih i opozvanih) certifikata</w:t>
      </w:r>
      <w:r w:rsidR="009704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pružatelja usluga povjerenja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22ADC69D" w14:textId="77777777" w:rsidR="00FB436A" w:rsidRPr="0000718E" w:rsidRDefault="00FB436A" w:rsidP="0000718E">
      <w:pPr>
        <w:pStyle w:val="Heading2"/>
        <w:jc w:val="center"/>
        <w:rPr>
          <w:rFonts w:ascii="Times New Roman" w:eastAsia="Times New Roman" w:hAnsi="Times New Roman"/>
          <w:i w:val="0"/>
          <w:iCs w:val="0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lang w:val="hr-HR"/>
        </w:rPr>
        <w:t>Postupci opoziva certifikata</w:t>
      </w:r>
    </w:p>
    <w:p w14:paraId="7FA92C54" w14:textId="77777777" w:rsidR="00FB436A" w:rsidRPr="0000718E" w:rsidRDefault="00970411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</w:t>
      </w:r>
      <w:r w:rsidR="00F20B85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4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181694AB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Opoziv je </w:t>
      </w:r>
      <w:r w:rsidR="00701B5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trajan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prestanak važenja certifikata prije isteka roka valjanosti</w:t>
      </w:r>
      <w:r w:rsidR="00701B5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naznačenog u certifikatu.</w:t>
      </w:r>
    </w:p>
    <w:p w14:paraId="35522B3B" w14:textId="77777777" w:rsidR="009E616C" w:rsidRPr="0000718E" w:rsidRDefault="009E616C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lastRenderedPageBreak/>
        <w:t>Članak</w:t>
      </w:r>
      <w:r w:rsidR="00083549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</w:t>
      </w:r>
      <w:r w:rsidR="00A639E3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5</w:t>
      </w:r>
      <w:r w:rsidR="00E84F02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2C51385F" w14:textId="77777777" w:rsidR="00202ACE" w:rsidRPr="008B427A" w:rsidRDefault="008B0648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9514E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Suspenzija je </w:t>
      </w:r>
      <w:r w:rsidR="00202AC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privremeni prestanak važenja certifikata</w:t>
      </w:r>
      <w:r w:rsidR="00527A6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42EC685B" w14:textId="77777777" w:rsidR="00202ACE" w:rsidRPr="008B427A" w:rsidRDefault="00202ACE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F20B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Povlačenje suspenzije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je vraćanje suspendiranog certifikata u status važećeg certifikata, a prije njegovog isteka važenja.</w:t>
      </w:r>
    </w:p>
    <w:p w14:paraId="026C4EB8" w14:textId="77777777" w:rsidR="00654E11" w:rsidRPr="008B427A" w:rsidRDefault="00202ACE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(3</w:t>
      </w:r>
      <w:r w:rsidR="008B064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Kvalificirani pružatelj usluga </w:t>
      </w:r>
      <w:r w:rsidR="00072E1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povjerenja</w:t>
      </w:r>
      <w:r w:rsidR="008B064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može </w:t>
      </w:r>
      <w:r w:rsidR="008702E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provoditi suspenziju kvalificiranih certifikata.</w:t>
      </w:r>
    </w:p>
    <w:p w14:paraId="10148C4A" w14:textId="77777777" w:rsidR="00AD1864" w:rsidRPr="008B427A" w:rsidRDefault="00202ACE" w:rsidP="00AD1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(4</w:t>
      </w:r>
      <w:r w:rsidR="00AD18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Kvalificirani pružatelj usluga povjerenja koji provodi suspenziju kvalificiranih certifikata može provoditi </w:t>
      </w:r>
      <w:r w:rsidR="00A639E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povlačenje suspenzije </w:t>
      </w:r>
      <w:r w:rsidR="00AD18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certifikata.</w:t>
      </w:r>
    </w:p>
    <w:p w14:paraId="7F56A323" w14:textId="77777777" w:rsidR="00654E11" w:rsidRPr="008B427A" w:rsidRDefault="00402685" w:rsidP="004026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202AC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5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Ukoliko k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valificirani pružatelj usluga povjerenja 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provodi suspenziju kvalificiranih certifikata, pravila i provođenje suspenzije i </w:t>
      </w:r>
      <w:r w:rsidR="00A639E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povlačenje suspenzije 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certifikata jasno opisuje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 svojim dokumentima opća pravila pružanja usluga </w:t>
      </w:r>
      <w:r w:rsidR="006F4DC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certificiranja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 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pravilnik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o postupcima izdavanja certifikata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39BD65A9" w14:textId="77777777" w:rsidR="00402685" w:rsidRPr="008B427A" w:rsidRDefault="00AD1864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</w:t>
      </w:r>
      <w:r w:rsidR="00202ACE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6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 Kvalificirani pružatelj usluga povj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erenja u dokumentima iz stavka 4</w:t>
      </w:r>
      <w:r w:rsidR="000F31E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  <w:r w:rsidR="00654E1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ovog članka jasno naznačuje maksimalni vremenski period u trajanja suspenzije kvalificiranog certifikata.</w:t>
      </w:r>
    </w:p>
    <w:p w14:paraId="31F1C642" w14:textId="77777777" w:rsidR="008702E3" w:rsidRPr="0000718E" w:rsidRDefault="00083549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</w:t>
      </w:r>
      <w:r w:rsidR="00A639E3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6</w:t>
      </w: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234F9EDB" w14:textId="77777777" w:rsidR="008702E3" w:rsidRPr="008B427A" w:rsidRDefault="00072E14" w:rsidP="0087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(1) Kvalificirani</w:t>
      </w:r>
      <w:r w:rsidR="008702E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certifikat se suspendira na zahtjev:</w:t>
      </w:r>
    </w:p>
    <w:p w14:paraId="408DF8F9" w14:textId="77777777" w:rsidR="008702E3" w:rsidRPr="008B427A" w:rsidRDefault="008702E3" w:rsidP="0087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potpisnika, odnosno autora pečata,</w:t>
      </w:r>
    </w:p>
    <w:p w14:paraId="219531E4" w14:textId="77777777" w:rsidR="008702E3" w:rsidRPr="008B427A" w:rsidRDefault="008702E3" w:rsidP="0087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– osobe ovlaštene za zastupanje </w:t>
      </w:r>
      <w:r w:rsidR="001D615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pravne osobe</w:t>
      </w:r>
      <w:r w:rsidR="00A639E3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ili organizacije</w:t>
      </w:r>
      <w:r w:rsidR="001D615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 koj</w:t>
      </w:r>
      <w:r w:rsidR="001D615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m je potpisnik povezan,</w:t>
      </w:r>
    </w:p>
    <w:p w14:paraId="73A7AB9A" w14:textId="77777777" w:rsidR="008702E3" w:rsidRPr="008B427A" w:rsidRDefault="00A27C05" w:rsidP="0087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– izdavatelja certifikata.</w:t>
      </w:r>
    </w:p>
    <w:p w14:paraId="026F207F" w14:textId="77777777" w:rsidR="00A27C05" w:rsidRPr="008B427A" w:rsidRDefault="0057553B" w:rsidP="0087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A27C0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Kvalificirani certifikat se može suspendirati zbog sumnji do potvrde razloga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navedenih za opoziv certifikata. Kvalificirani pružatelj usluga povjerenja razloge za suspendiranje certifikata jasno opisuje u svojim dokumentima opća pravila pružanja usluga </w:t>
      </w:r>
      <w:r w:rsidR="001C1C5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certificiranja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 pravilnik o postupcima izdavanja certifikata</w:t>
      </w:r>
    </w:p>
    <w:p w14:paraId="7C3E4AD3" w14:textId="77777777" w:rsidR="00072E14" w:rsidRPr="008B427A" w:rsidRDefault="0057553B" w:rsidP="0087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(3</w:t>
      </w:r>
      <w:r w:rsidR="00072E1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 Nakon zaprimanja valjanog zahtjeva za suspenziju certifikata Kvalificirani pružatelj usluga povjerenja u najkraćem razumnom roku, a najkasnije u roku od 24 sata od primitka valjanog zahtjeva za suspenziju certifikata suspendira certifikat.</w:t>
      </w:r>
    </w:p>
    <w:p w14:paraId="7CC984AD" w14:textId="77777777" w:rsidR="008702E3" w:rsidRPr="008B427A" w:rsidRDefault="0057553B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(4</w:t>
      </w:r>
      <w:r w:rsidR="00EF215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 Ako je kvalificirani certifikat suspendiran, taj certifikat gubi valjanost tijekom razdoblja suspenzije.</w:t>
      </w:r>
    </w:p>
    <w:p w14:paraId="59F3D3B6" w14:textId="77777777" w:rsidR="00EF2150" w:rsidRPr="008B427A" w:rsidRDefault="0057553B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(5</w:t>
      </w:r>
      <w:r w:rsidR="00EF215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 Kvalificirani pružatelj usluga povjerenja jasno naznačuje razdoblje suspenzije</w:t>
      </w:r>
      <w:r w:rsidR="004026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 </w:t>
      </w:r>
      <w:r w:rsidR="003B214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internoj </w:t>
      </w:r>
      <w:r w:rsidR="004026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bazi podataka certifikata sukladno članku 24. stavak 2.</w:t>
      </w:r>
      <w:r w:rsidR="00EF215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4026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točke (k) Uredbe eIDAS, te</w:t>
      </w:r>
      <w:r w:rsidR="00EF215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4026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osigurava da je </w:t>
      </w:r>
      <w:r w:rsidR="00EF215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status suspenzije tijekom razdoblja suspenzije vidljiv iz usluge u okviru koje pružaju informacije o statusu certifikata</w:t>
      </w:r>
      <w:r w:rsidR="0040268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7A0DD87C" w14:textId="77777777" w:rsidR="00A227E0" w:rsidRPr="0000718E" w:rsidRDefault="00083549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lastRenderedPageBreak/>
        <w:t xml:space="preserve">Članak </w:t>
      </w:r>
      <w:r w:rsidR="008A468B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</w:t>
      </w:r>
      <w:r w:rsidR="00A639E3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7</w:t>
      </w: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0037186B" w14:textId="77777777" w:rsidR="005304E6" w:rsidRPr="008B427A" w:rsidRDefault="00AD1864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5304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(1</w:t>
      </w:r>
      <w:r w:rsidR="00A227E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) Zahtjev za </w:t>
      </w:r>
      <w:r w:rsidR="003B214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povlačenje suspenzije </w:t>
      </w:r>
      <w:r w:rsidR="00A227E0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kvalificiranog certifikata može podnijeti potpisnik, odnosno autor pečata</w:t>
      </w:r>
      <w:r w:rsidR="000F31E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 nakon čega k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valificirani pružatelj usluga povjerenja provjeru identiteta podnositelja </w:t>
      </w:r>
      <w:r w:rsidR="00EE281F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obavlja razinom koja je jednaka ili viša od razine koju osigurava dvofaktorska autentikacija.</w:t>
      </w:r>
    </w:p>
    <w:p w14:paraId="5CB06EA7" w14:textId="77777777" w:rsidR="005304E6" w:rsidRPr="008B427A" w:rsidRDefault="005304E6" w:rsidP="005304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Nakon zaprimanja valjanog zahtjeva za </w:t>
      </w:r>
      <w:r w:rsidR="00B11C3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povlačenje suspenzije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certifikata </w:t>
      </w:r>
      <w:r w:rsidR="000F31E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k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valificirani pružatelj usluga povjerenja </w:t>
      </w:r>
      <w:r w:rsidR="0002404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povlači suspenziju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certifikat</w:t>
      </w:r>
      <w:r w:rsidR="0002404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, te </w:t>
      </w:r>
      <w:r w:rsidR="0098251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uklanja status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suspenzije.</w:t>
      </w:r>
    </w:p>
    <w:p w14:paraId="7791D5D5" w14:textId="77777777" w:rsidR="00AD1864" w:rsidRPr="008B427A" w:rsidRDefault="005304E6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4344D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Nakon provedenog </w:t>
      </w:r>
      <w:r w:rsidR="0002404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povlačenja suspenzije </w:t>
      </w:r>
      <w:r w:rsidR="004344D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kvalificiranog certifikata smatra se da je certifikat bio valjan 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tijekom razdoblja suspenzije koje je završilo </w:t>
      </w:r>
      <w:r w:rsidR="0002404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povlačenjem suspenzije 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certifikata. </w:t>
      </w:r>
    </w:p>
    <w:p w14:paraId="30C53A73" w14:textId="77777777" w:rsidR="00AD1864" w:rsidRPr="0000718E" w:rsidRDefault="00083549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A52D9E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38</w:t>
      </w: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1960212D" w14:textId="77777777" w:rsidR="0046305C" w:rsidRPr="008B427A" w:rsidRDefault="0046305C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(1) </w:t>
      </w:r>
      <w:r w:rsidR="00AD18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Nakon isteka maksimalnog vremenskog perioda trajanja suspenzije iz članka </w:t>
      </w:r>
      <w:r w:rsidR="00F757F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35</w:t>
      </w:r>
      <w:r w:rsidR="00251D47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  <w:r w:rsidR="00AD18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stavak </w:t>
      </w:r>
      <w:r w:rsidR="000F31E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6</w:t>
      </w:r>
      <w:r w:rsidR="00AD18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 o</w:t>
      </w:r>
      <w:r w:rsidR="00B360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vog Pravilnika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="00B3607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k</w:t>
      </w:r>
      <w:r w:rsidR="00AD1864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valificirani pružatelj usluga </w:t>
      </w:r>
      <w:r w:rsidR="005304E6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opoziva suspendirani kvalificirani certifikat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</w:p>
    <w:p w14:paraId="17E57532" w14:textId="77777777" w:rsidR="00AD1864" w:rsidRPr="008B427A" w:rsidRDefault="0046305C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Vremenski trenutak opoziva </w:t>
      </w:r>
      <w:r w:rsidR="001C1C51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suspendiranog 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certifikata jednak</w:t>
      </w:r>
      <w:r w:rsidR="009E6F3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je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trenutku koj</w:t>
      </w:r>
      <w:r w:rsidR="009E6F3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em je certifikat suspendiran (trenutak u kojem je započelo razdoblje suspenzije)</w:t>
      </w:r>
      <w:r w:rsidR="00EA5288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. </w:t>
      </w:r>
    </w:p>
    <w:p w14:paraId="58CDBB55" w14:textId="77777777" w:rsidR="00641C6F" w:rsidRPr="008B427A" w:rsidRDefault="00641C6F" w:rsidP="008B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</w:p>
    <w:p w14:paraId="6798803F" w14:textId="77777777" w:rsidR="00FB436A" w:rsidRPr="0000718E" w:rsidRDefault="007902BE" w:rsidP="0000718E">
      <w:pPr>
        <w:pStyle w:val="Heading1"/>
        <w:jc w:val="center"/>
        <w:rPr>
          <w:rFonts w:ascii="Times New Roman" w:eastAsia="Times New Roman" w:hAnsi="Times New Roman"/>
          <w:lang w:val="hr-HR"/>
        </w:rPr>
      </w:pPr>
      <w:r w:rsidRPr="0000718E">
        <w:rPr>
          <w:rFonts w:ascii="Times New Roman" w:eastAsia="Times New Roman" w:hAnsi="Times New Roman" w:cs="Times New Roman"/>
          <w:lang w:val="hr-HR"/>
        </w:rPr>
        <w:t>V</w:t>
      </w:r>
      <w:r w:rsidR="00FB436A" w:rsidRPr="0000718E">
        <w:rPr>
          <w:rFonts w:ascii="Times New Roman" w:eastAsia="Times New Roman" w:hAnsi="Times New Roman" w:cs="Times New Roman"/>
          <w:lang w:val="hr-HR"/>
        </w:rPr>
        <w:t>. PRIJELAZNE I ZAVRŠNE ODREDBE</w:t>
      </w:r>
    </w:p>
    <w:p w14:paraId="607CDEF4" w14:textId="77777777" w:rsidR="00FB436A" w:rsidRPr="0000718E" w:rsidRDefault="00981E65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A52D9E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39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31823053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(1) Podaci u postojećim Registrima izdanih certifikata smatraju se podacima upisanim u sukladnosti s ovim Pravilnikom.</w:t>
      </w:r>
    </w:p>
    <w:p w14:paraId="6A84B964" w14:textId="77777777" w:rsidR="00FB436A" w:rsidRPr="008B427A" w:rsidRDefault="00FB436A" w:rsidP="00981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(2) Stupanjem na snagu ovoga Pravilnika prestaje važiti Pravilnik 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 izradi elektroničkog potpisa, uporabi sredstva za izradu elektroničkog potpisa, općim i posebnim uvjetima poslovanja za davatelje usluga izdavanja vremenskog žiga i certifikata (Narodne novine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,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br</w:t>
      </w:r>
      <w:r w:rsidR="00083549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oj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</w:t>
      </w:r>
      <w:r w:rsidR="00A50EC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107/10 </w:t>
      </w:r>
      <w:r w:rsidR="00E84F0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</w:t>
      </w:r>
      <w:r w:rsidR="00A50EC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89/13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).</w:t>
      </w:r>
    </w:p>
    <w:p w14:paraId="00C917FC" w14:textId="77777777" w:rsidR="00FB436A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(3) 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Postojeći pružatelji usluga povjerenja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u Republici Hrvatskoj uskladit</w:t>
      </w:r>
      <w:r w:rsidR="00A50ECC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i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 će svoje poslovanje 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sukladno odredbama </w:t>
      </w: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ovoga Pravilnika u roku od dvanaest mjeseci od dana stupanja na snagu ovoga Pravilnika.</w:t>
      </w:r>
    </w:p>
    <w:p w14:paraId="3DA9CC2E" w14:textId="77777777" w:rsidR="00FB436A" w:rsidRPr="0000718E" w:rsidRDefault="00981E65" w:rsidP="0000718E">
      <w:pPr>
        <w:pStyle w:val="Heading3"/>
        <w:jc w:val="center"/>
        <w:rPr>
          <w:rFonts w:ascii="Times New Roman" w:eastAsia="Times New Roman" w:hAnsi="Times New Roman"/>
          <w:sz w:val="24"/>
          <w:lang w:val="hr-HR"/>
        </w:rPr>
      </w:pPr>
      <w:r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 xml:space="preserve">Članak </w:t>
      </w:r>
      <w:r w:rsidR="00EE2D14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4</w:t>
      </w:r>
      <w:r w:rsidR="00A52D9E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0</w:t>
      </w:r>
      <w:r w:rsidR="00FB436A" w:rsidRPr="0000718E">
        <w:rPr>
          <w:rFonts w:ascii="Times New Roman" w:eastAsia="Times New Roman" w:hAnsi="Times New Roman" w:cs="Times New Roman"/>
          <w:b w:val="0"/>
          <w:sz w:val="24"/>
          <w:lang w:val="hr-HR"/>
        </w:rPr>
        <w:t>.</w:t>
      </w:r>
    </w:p>
    <w:p w14:paraId="360ACBF1" w14:textId="77777777" w:rsidR="007902BE" w:rsidRPr="008B427A" w:rsidRDefault="00FB436A" w:rsidP="00FB4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Ovaj Pravilnik stupa na snagu </w:t>
      </w:r>
      <w:r w:rsidR="00E84F02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danom donošenja.</w:t>
      </w:r>
    </w:p>
    <w:p w14:paraId="573EA993" w14:textId="77777777" w:rsidR="009A5536" w:rsidRPr="008B427A" w:rsidRDefault="009A5536" w:rsidP="009A5536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Klasa: </w:t>
      </w:r>
    </w:p>
    <w:p w14:paraId="19FC621E" w14:textId="77777777" w:rsidR="00FB436A" w:rsidRPr="008B427A" w:rsidRDefault="00FB436A" w:rsidP="009A5536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proofErr w:type="spellStart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Urbroj</w:t>
      </w:r>
      <w:proofErr w:type="spellEnd"/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: </w:t>
      </w:r>
    </w:p>
    <w:p w14:paraId="024CDA17" w14:textId="77777777" w:rsidR="00FB436A" w:rsidRPr="008B427A" w:rsidRDefault="00FB436A" w:rsidP="009A5536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 xml:space="preserve">Zagreb, 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___________ 201</w:t>
      </w:r>
      <w:r w:rsidR="00710D2A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9</w:t>
      </w:r>
      <w:r w:rsidR="00981E65"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</w:t>
      </w:r>
    </w:p>
    <w:p w14:paraId="595758E1" w14:textId="77777777" w:rsidR="009A5536" w:rsidRPr="008B427A" w:rsidRDefault="001A7F99" w:rsidP="001A7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lastRenderedPageBreak/>
        <w:t>MINISTAR</w:t>
      </w:r>
    </w:p>
    <w:p w14:paraId="06F9963F" w14:textId="77777777" w:rsidR="001A7F99" w:rsidRPr="008B427A" w:rsidRDefault="001A7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hr-HR"/>
        </w:rPr>
      </w:pPr>
      <w:r w:rsidRPr="008B427A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Darko Horvat</w:t>
      </w:r>
    </w:p>
    <w:sectPr w:rsidR="001A7F99" w:rsidRPr="008B427A" w:rsidSect="0067583F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11868" w14:textId="77777777" w:rsidR="00FC485A" w:rsidRDefault="00FC485A" w:rsidP="00F31BCE">
      <w:pPr>
        <w:spacing w:after="0" w:line="240" w:lineRule="auto"/>
      </w:pPr>
      <w:r>
        <w:separator/>
      </w:r>
    </w:p>
  </w:endnote>
  <w:endnote w:type="continuationSeparator" w:id="0">
    <w:p w14:paraId="329D3811" w14:textId="77777777" w:rsidR="00FC485A" w:rsidRDefault="00FC485A" w:rsidP="00F3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3B1A1" w14:textId="77777777" w:rsidR="00FC485A" w:rsidRDefault="00FC485A" w:rsidP="00F31BCE">
      <w:pPr>
        <w:spacing w:after="0" w:line="240" w:lineRule="auto"/>
      </w:pPr>
      <w:r>
        <w:separator/>
      </w:r>
    </w:p>
  </w:footnote>
  <w:footnote w:type="continuationSeparator" w:id="0">
    <w:p w14:paraId="5B945F9E" w14:textId="77777777" w:rsidR="00FC485A" w:rsidRDefault="00FC485A" w:rsidP="00F3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BDBE" w14:textId="77777777" w:rsidR="00877230" w:rsidRDefault="00877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4C2B"/>
    <w:multiLevelType w:val="hybridMultilevel"/>
    <w:tmpl w:val="AFF603B6"/>
    <w:lvl w:ilvl="0" w:tplc="01B6E6B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5B35EB"/>
    <w:multiLevelType w:val="hybridMultilevel"/>
    <w:tmpl w:val="E83CD29E"/>
    <w:lvl w:ilvl="0" w:tplc="FDA2C6E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087FBA"/>
    <w:multiLevelType w:val="hybridMultilevel"/>
    <w:tmpl w:val="8654E53E"/>
    <w:lvl w:ilvl="0" w:tplc="19CABC9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26280E4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C2DC3"/>
    <w:multiLevelType w:val="hybridMultilevel"/>
    <w:tmpl w:val="B1D26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6A"/>
    <w:rsid w:val="000027A7"/>
    <w:rsid w:val="0000718E"/>
    <w:rsid w:val="00015BA8"/>
    <w:rsid w:val="00016EBD"/>
    <w:rsid w:val="0002404C"/>
    <w:rsid w:val="0002591D"/>
    <w:rsid w:val="000303EE"/>
    <w:rsid w:val="00032819"/>
    <w:rsid w:val="00034A1B"/>
    <w:rsid w:val="000400A0"/>
    <w:rsid w:val="0004506C"/>
    <w:rsid w:val="00061110"/>
    <w:rsid w:val="0006241E"/>
    <w:rsid w:val="00070EEA"/>
    <w:rsid w:val="000710E7"/>
    <w:rsid w:val="00072E14"/>
    <w:rsid w:val="000767A8"/>
    <w:rsid w:val="000769D4"/>
    <w:rsid w:val="00083549"/>
    <w:rsid w:val="0009109F"/>
    <w:rsid w:val="000911A2"/>
    <w:rsid w:val="00092292"/>
    <w:rsid w:val="000A0222"/>
    <w:rsid w:val="000B1D0C"/>
    <w:rsid w:val="000B3C3B"/>
    <w:rsid w:val="000C1C30"/>
    <w:rsid w:val="000E34F2"/>
    <w:rsid w:val="000F31E1"/>
    <w:rsid w:val="001069AC"/>
    <w:rsid w:val="00114AA9"/>
    <w:rsid w:val="001219ED"/>
    <w:rsid w:val="0014487D"/>
    <w:rsid w:val="0015178C"/>
    <w:rsid w:val="001523F2"/>
    <w:rsid w:val="00171EB9"/>
    <w:rsid w:val="001750F8"/>
    <w:rsid w:val="0018251E"/>
    <w:rsid w:val="0018638D"/>
    <w:rsid w:val="0018682F"/>
    <w:rsid w:val="001917A4"/>
    <w:rsid w:val="001925AD"/>
    <w:rsid w:val="001A6A93"/>
    <w:rsid w:val="001A7F99"/>
    <w:rsid w:val="001B0440"/>
    <w:rsid w:val="001B3878"/>
    <w:rsid w:val="001B3AB8"/>
    <w:rsid w:val="001B542D"/>
    <w:rsid w:val="001C1C51"/>
    <w:rsid w:val="001D15A1"/>
    <w:rsid w:val="001D5B1C"/>
    <w:rsid w:val="001D6158"/>
    <w:rsid w:val="001F66FA"/>
    <w:rsid w:val="001F6DF7"/>
    <w:rsid w:val="001F75A4"/>
    <w:rsid w:val="00202ACE"/>
    <w:rsid w:val="00204264"/>
    <w:rsid w:val="00212FF1"/>
    <w:rsid w:val="00217135"/>
    <w:rsid w:val="00222885"/>
    <w:rsid w:val="00222F16"/>
    <w:rsid w:val="002257A1"/>
    <w:rsid w:val="0023508F"/>
    <w:rsid w:val="00235F3F"/>
    <w:rsid w:val="002426EB"/>
    <w:rsid w:val="00251D47"/>
    <w:rsid w:val="00255267"/>
    <w:rsid w:val="00255AF4"/>
    <w:rsid w:val="002604B8"/>
    <w:rsid w:val="002607C2"/>
    <w:rsid w:val="00261A12"/>
    <w:rsid w:val="002660A1"/>
    <w:rsid w:val="00266221"/>
    <w:rsid w:val="00292361"/>
    <w:rsid w:val="00297674"/>
    <w:rsid w:val="002A0907"/>
    <w:rsid w:val="002A7E24"/>
    <w:rsid w:val="002B1A97"/>
    <w:rsid w:val="002B2D51"/>
    <w:rsid w:val="002B693C"/>
    <w:rsid w:val="002C03B5"/>
    <w:rsid w:val="002C372E"/>
    <w:rsid w:val="002C5609"/>
    <w:rsid w:val="002D6CDD"/>
    <w:rsid w:val="002E102F"/>
    <w:rsid w:val="002E317B"/>
    <w:rsid w:val="002E575D"/>
    <w:rsid w:val="002E68E2"/>
    <w:rsid w:val="002F029F"/>
    <w:rsid w:val="002F590C"/>
    <w:rsid w:val="002F6EBD"/>
    <w:rsid w:val="00300AF7"/>
    <w:rsid w:val="003113F8"/>
    <w:rsid w:val="00311FE6"/>
    <w:rsid w:val="00316080"/>
    <w:rsid w:val="00316D90"/>
    <w:rsid w:val="003260E0"/>
    <w:rsid w:val="0033074D"/>
    <w:rsid w:val="003512DD"/>
    <w:rsid w:val="0036424C"/>
    <w:rsid w:val="00366FD3"/>
    <w:rsid w:val="003751A6"/>
    <w:rsid w:val="003778A2"/>
    <w:rsid w:val="00382A08"/>
    <w:rsid w:val="00385760"/>
    <w:rsid w:val="003944F7"/>
    <w:rsid w:val="00395D6A"/>
    <w:rsid w:val="003A5F18"/>
    <w:rsid w:val="003A758E"/>
    <w:rsid w:val="003B2142"/>
    <w:rsid w:val="003B456C"/>
    <w:rsid w:val="003B4B36"/>
    <w:rsid w:val="003D1C00"/>
    <w:rsid w:val="003D43EF"/>
    <w:rsid w:val="003D4B90"/>
    <w:rsid w:val="003D650C"/>
    <w:rsid w:val="003F0224"/>
    <w:rsid w:val="003F13C6"/>
    <w:rsid w:val="003F3571"/>
    <w:rsid w:val="00402685"/>
    <w:rsid w:val="00411121"/>
    <w:rsid w:val="00413C4B"/>
    <w:rsid w:val="00417927"/>
    <w:rsid w:val="00420CE8"/>
    <w:rsid w:val="00433BF9"/>
    <w:rsid w:val="004344D8"/>
    <w:rsid w:val="00437782"/>
    <w:rsid w:val="004401E5"/>
    <w:rsid w:val="00442AF3"/>
    <w:rsid w:val="00457AE5"/>
    <w:rsid w:val="0046305C"/>
    <w:rsid w:val="00473B36"/>
    <w:rsid w:val="00475965"/>
    <w:rsid w:val="00480503"/>
    <w:rsid w:val="00481DD9"/>
    <w:rsid w:val="004835E6"/>
    <w:rsid w:val="00493539"/>
    <w:rsid w:val="0049433C"/>
    <w:rsid w:val="004A5617"/>
    <w:rsid w:val="004A5712"/>
    <w:rsid w:val="004B5375"/>
    <w:rsid w:val="004C3931"/>
    <w:rsid w:val="004C44E4"/>
    <w:rsid w:val="004D18B2"/>
    <w:rsid w:val="004D414A"/>
    <w:rsid w:val="004E07DA"/>
    <w:rsid w:val="004E7D24"/>
    <w:rsid w:val="004F0649"/>
    <w:rsid w:val="004F4A9A"/>
    <w:rsid w:val="00500EC4"/>
    <w:rsid w:val="00503AD8"/>
    <w:rsid w:val="0050791E"/>
    <w:rsid w:val="0051212E"/>
    <w:rsid w:val="0051228E"/>
    <w:rsid w:val="005203F4"/>
    <w:rsid w:val="005211C2"/>
    <w:rsid w:val="005221A0"/>
    <w:rsid w:val="005245BF"/>
    <w:rsid w:val="005256F1"/>
    <w:rsid w:val="00527A62"/>
    <w:rsid w:val="005304E6"/>
    <w:rsid w:val="00537559"/>
    <w:rsid w:val="00537A24"/>
    <w:rsid w:val="00541505"/>
    <w:rsid w:val="00554F38"/>
    <w:rsid w:val="00555A56"/>
    <w:rsid w:val="00560CEA"/>
    <w:rsid w:val="00561132"/>
    <w:rsid w:val="00572F51"/>
    <w:rsid w:val="0057553B"/>
    <w:rsid w:val="0058129D"/>
    <w:rsid w:val="00593FA4"/>
    <w:rsid w:val="005942FC"/>
    <w:rsid w:val="005A3DE0"/>
    <w:rsid w:val="005A400E"/>
    <w:rsid w:val="005A7D99"/>
    <w:rsid w:val="005B0F4A"/>
    <w:rsid w:val="005B1003"/>
    <w:rsid w:val="005B2F63"/>
    <w:rsid w:val="005B4400"/>
    <w:rsid w:val="005C48FC"/>
    <w:rsid w:val="005C621D"/>
    <w:rsid w:val="005D1122"/>
    <w:rsid w:val="005D77D0"/>
    <w:rsid w:val="005E15D9"/>
    <w:rsid w:val="005E2A5B"/>
    <w:rsid w:val="005F0BB7"/>
    <w:rsid w:val="006005B3"/>
    <w:rsid w:val="00606203"/>
    <w:rsid w:val="00606FA8"/>
    <w:rsid w:val="00624B8A"/>
    <w:rsid w:val="0062715E"/>
    <w:rsid w:val="00635575"/>
    <w:rsid w:val="00641C6F"/>
    <w:rsid w:val="00642D1B"/>
    <w:rsid w:val="0065258B"/>
    <w:rsid w:val="0065436B"/>
    <w:rsid w:val="00654E11"/>
    <w:rsid w:val="00657A86"/>
    <w:rsid w:val="00661321"/>
    <w:rsid w:val="00663DE7"/>
    <w:rsid w:val="00667D27"/>
    <w:rsid w:val="006702D7"/>
    <w:rsid w:val="0067583F"/>
    <w:rsid w:val="00681888"/>
    <w:rsid w:val="00681DD8"/>
    <w:rsid w:val="006837B1"/>
    <w:rsid w:val="00683873"/>
    <w:rsid w:val="0068388E"/>
    <w:rsid w:val="00692103"/>
    <w:rsid w:val="00696AB5"/>
    <w:rsid w:val="006A0A33"/>
    <w:rsid w:val="006A4202"/>
    <w:rsid w:val="006C6EFE"/>
    <w:rsid w:val="006C77ED"/>
    <w:rsid w:val="006C7C8A"/>
    <w:rsid w:val="006D283C"/>
    <w:rsid w:val="006D3E16"/>
    <w:rsid w:val="006E6DFE"/>
    <w:rsid w:val="006F4DC8"/>
    <w:rsid w:val="0070144C"/>
    <w:rsid w:val="00701B52"/>
    <w:rsid w:val="00704509"/>
    <w:rsid w:val="00707CFB"/>
    <w:rsid w:val="00710D2A"/>
    <w:rsid w:val="00710F61"/>
    <w:rsid w:val="00722B4E"/>
    <w:rsid w:val="00723720"/>
    <w:rsid w:val="007303DA"/>
    <w:rsid w:val="0073438B"/>
    <w:rsid w:val="007361D8"/>
    <w:rsid w:val="00740B61"/>
    <w:rsid w:val="00752F3A"/>
    <w:rsid w:val="007567FC"/>
    <w:rsid w:val="007621AD"/>
    <w:rsid w:val="0076267A"/>
    <w:rsid w:val="00775604"/>
    <w:rsid w:val="00780860"/>
    <w:rsid w:val="0078104A"/>
    <w:rsid w:val="00785406"/>
    <w:rsid w:val="007902BE"/>
    <w:rsid w:val="0079369D"/>
    <w:rsid w:val="007A7E9F"/>
    <w:rsid w:val="007B0F2C"/>
    <w:rsid w:val="007C1C31"/>
    <w:rsid w:val="007C2600"/>
    <w:rsid w:val="007C66E6"/>
    <w:rsid w:val="007D1DA6"/>
    <w:rsid w:val="007D243C"/>
    <w:rsid w:val="007D52A2"/>
    <w:rsid w:val="007F3EF0"/>
    <w:rsid w:val="007F7245"/>
    <w:rsid w:val="0081144F"/>
    <w:rsid w:val="00812881"/>
    <w:rsid w:val="00812B58"/>
    <w:rsid w:val="00813B97"/>
    <w:rsid w:val="00824732"/>
    <w:rsid w:val="0083152C"/>
    <w:rsid w:val="008360B5"/>
    <w:rsid w:val="008428F3"/>
    <w:rsid w:val="00862A58"/>
    <w:rsid w:val="00863D21"/>
    <w:rsid w:val="008702E3"/>
    <w:rsid w:val="00877230"/>
    <w:rsid w:val="008925B1"/>
    <w:rsid w:val="0089405C"/>
    <w:rsid w:val="008954DA"/>
    <w:rsid w:val="00896675"/>
    <w:rsid w:val="008A2EF9"/>
    <w:rsid w:val="008A468B"/>
    <w:rsid w:val="008B0648"/>
    <w:rsid w:val="008B0D10"/>
    <w:rsid w:val="008B427A"/>
    <w:rsid w:val="008B45DF"/>
    <w:rsid w:val="008D62CF"/>
    <w:rsid w:val="008E1579"/>
    <w:rsid w:val="008F59C6"/>
    <w:rsid w:val="008F68D0"/>
    <w:rsid w:val="008F6A5A"/>
    <w:rsid w:val="009007B0"/>
    <w:rsid w:val="0090284D"/>
    <w:rsid w:val="00904EE7"/>
    <w:rsid w:val="00914E77"/>
    <w:rsid w:val="00916477"/>
    <w:rsid w:val="00916B37"/>
    <w:rsid w:val="00921330"/>
    <w:rsid w:val="009214DA"/>
    <w:rsid w:val="0093136E"/>
    <w:rsid w:val="009317BE"/>
    <w:rsid w:val="00934E87"/>
    <w:rsid w:val="00945500"/>
    <w:rsid w:val="009460FA"/>
    <w:rsid w:val="009514E0"/>
    <w:rsid w:val="00963917"/>
    <w:rsid w:val="00964E71"/>
    <w:rsid w:val="00965E1B"/>
    <w:rsid w:val="00970236"/>
    <w:rsid w:val="00970411"/>
    <w:rsid w:val="00972C83"/>
    <w:rsid w:val="00976FBE"/>
    <w:rsid w:val="00981E65"/>
    <w:rsid w:val="00982517"/>
    <w:rsid w:val="00990866"/>
    <w:rsid w:val="009944B5"/>
    <w:rsid w:val="009A0853"/>
    <w:rsid w:val="009A0F36"/>
    <w:rsid w:val="009A5536"/>
    <w:rsid w:val="009C544F"/>
    <w:rsid w:val="009E1C0C"/>
    <w:rsid w:val="009E616C"/>
    <w:rsid w:val="009E6F35"/>
    <w:rsid w:val="009F2BB1"/>
    <w:rsid w:val="00A010DA"/>
    <w:rsid w:val="00A0538E"/>
    <w:rsid w:val="00A12BC3"/>
    <w:rsid w:val="00A1570D"/>
    <w:rsid w:val="00A20FFD"/>
    <w:rsid w:val="00A227E0"/>
    <w:rsid w:val="00A27C05"/>
    <w:rsid w:val="00A3373C"/>
    <w:rsid w:val="00A44975"/>
    <w:rsid w:val="00A45C9D"/>
    <w:rsid w:val="00A50ECC"/>
    <w:rsid w:val="00A52D9E"/>
    <w:rsid w:val="00A639E3"/>
    <w:rsid w:val="00A64282"/>
    <w:rsid w:val="00A6476E"/>
    <w:rsid w:val="00A65487"/>
    <w:rsid w:val="00A725C1"/>
    <w:rsid w:val="00A740E2"/>
    <w:rsid w:val="00A74D20"/>
    <w:rsid w:val="00A752D1"/>
    <w:rsid w:val="00A86162"/>
    <w:rsid w:val="00A90AD6"/>
    <w:rsid w:val="00A976FB"/>
    <w:rsid w:val="00AA0762"/>
    <w:rsid w:val="00AA2248"/>
    <w:rsid w:val="00AB37A0"/>
    <w:rsid w:val="00AB3F3C"/>
    <w:rsid w:val="00AB71BF"/>
    <w:rsid w:val="00AC07DC"/>
    <w:rsid w:val="00AC0D5F"/>
    <w:rsid w:val="00AC179A"/>
    <w:rsid w:val="00AC41DB"/>
    <w:rsid w:val="00AD01A3"/>
    <w:rsid w:val="00AD1864"/>
    <w:rsid w:val="00AE39C4"/>
    <w:rsid w:val="00AE7D0A"/>
    <w:rsid w:val="00AF69E6"/>
    <w:rsid w:val="00B10015"/>
    <w:rsid w:val="00B10FFC"/>
    <w:rsid w:val="00B11AAE"/>
    <w:rsid w:val="00B11C38"/>
    <w:rsid w:val="00B13A2B"/>
    <w:rsid w:val="00B21895"/>
    <w:rsid w:val="00B328E5"/>
    <w:rsid w:val="00B339FC"/>
    <w:rsid w:val="00B352BF"/>
    <w:rsid w:val="00B36076"/>
    <w:rsid w:val="00B40516"/>
    <w:rsid w:val="00B469FC"/>
    <w:rsid w:val="00B47A61"/>
    <w:rsid w:val="00B501C6"/>
    <w:rsid w:val="00B559D2"/>
    <w:rsid w:val="00B64EEC"/>
    <w:rsid w:val="00B70789"/>
    <w:rsid w:val="00B70A13"/>
    <w:rsid w:val="00B76A55"/>
    <w:rsid w:val="00B920DA"/>
    <w:rsid w:val="00BB1522"/>
    <w:rsid w:val="00BB3154"/>
    <w:rsid w:val="00BB31DF"/>
    <w:rsid w:val="00BB3890"/>
    <w:rsid w:val="00BC0B0D"/>
    <w:rsid w:val="00BC72B7"/>
    <w:rsid w:val="00BD2D78"/>
    <w:rsid w:val="00BD310F"/>
    <w:rsid w:val="00BF041A"/>
    <w:rsid w:val="00C12E52"/>
    <w:rsid w:val="00C21E61"/>
    <w:rsid w:val="00C25E13"/>
    <w:rsid w:val="00C40B39"/>
    <w:rsid w:val="00C474BC"/>
    <w:rsid w:val="00C50896"/>
    <w:rsid w:val="00C55310"/>
    <w:rsid w:val="00C81A22"/>
    <w:rsid w:val="00CA2334"/>
    <w:rsid w:val="00CA4168"/>
    <w:rsid w:val="00CA657A"/>
    <w:rsid w:val="00CB36BC"/>
    <w:rsid w:val="00CE5683"/>
    <w:rsid w:val="00CF5A0B"/>
    <w:rsid w:val="00D000A9"/>
    <w:rsid w:val="00D14C52"/>
    <w:rsid w:val="00D22D3C"/>
    <w:rsid w:val="00D24BEC"/>
    <w:rsid w:val="00D25092"/>
    <w:rsid w:val="00D25AD3"/>
    <w:rsid w:val="00D343BD"/>
    <w:rsid w:val="00D36F38"/>
    <w:rsid w:val="00D37347"/>
    <w:rsid w:val="00D5126A"/>
    <w:rsid w:val="00D558CE"/>
    <w:rsid w:val="00D623B0"/>
    <w:rsid w:val="00D648E9"/>
    <w:rsid w:val="00D70DCB"/>
    <w:rsid w:val="00D76661"/>
    <w:rsid w:val="00D82DA6"/>
    <w:rsid w:val="00D83496"/>
    <w:rsid w:val="00D94776"/>
    <w:rsid w:val="00D970DC"/>
    <w:rsid w:val="00DA5CE9"/>
    <w:rsid w:val="00DB0C3E"/>
    <w:rsid w:val="00DB5CA0"/>
    <w:rsid w:val="00DC6CF5"/>
    <w:rsid w:val="00DD2037"/>
    <w:rsid w:val="00DE5FD0"/>
    <w:rsid w:val="00DF0B39"/>
    <w:rsid w:val="00DF7DEC"/>
    <w:rsid w:val="00E04E7B"/>
    <w:rsid w:val="00E120C5"/>
    <w:rsid w:val="00E20F9A"/>
    <w:rsid w:val="00E2202F"/>
    <w:rsid w:val="00E25C55"/>
    <w:rsid w:val="00E30710"/>
    <w:rsid w:val="00E36577"/>
    <w:rsid w:val="00E40AC0"/>
    <w:rsid w:val="00E44F2A"/>
    <w:rsid w:val="00E47DB4"/>
    <w:rsid w:val="00E64C12"/>
    <w:rsid w:val="00E665B7"/>
    <w:rsid w:val="00E67000"/>
    <w:rsid w:val="00E70A1E"/>
    <w:rsid w:val="00E84F02"/>
    <w:rsid w:val="00EA5288"/>
    <w:rsid w:val="00EA7E57"/>
    <w:rsid w:val="00EB38FE"/>
    <w:rsid w:val="00EB3B0D"/>
    <w:rsid w:val="00EB3EA1"/>
    <w:rsid w:val="00EB60EE"/>
    <w:rsid w:val="00EB6417"/>
    <w:rsid w:val="00EC3E33"/>
    <w:rsid w:val="00ED3CC8"/>
    <w:rsid w:val="00EE281F"/>
    <w:rsid w:val="00EE2D14"/>
    <w:rsid w:val="00EE441B"/>
    <w:rsid w:val="00EE55AF"/>
    <w:rsid w:val="00EF2150"/>
    <w:rsid w:val="00EF2721"/>
    <w:rsid w:val="00F05F9D"/>
    <w:rsid w:val="00F1493B"/>
    <w:rsid w:val="00F15238"/>
    <w:rsid w:val="00F20B85"/>
    <w:rsid w:val="00F23D7A"/>
    <w:rsid w:val="00F24366"/>
    <w:rsid w:val="00F26A8B"/>
    <w:rsid w:val="00F27B66"/>
    <w:rsid w:val="00F31024"/>
    <w:rsid w:val="00F31BCE"/>
    <w:rsid w:val="00F33981"/>
    <w:rsid w:val="00F37539"/>
    <w:rsid w:val="00F521B7"/>
    <w:rsid w:val="00F608FE"/>
    <w:rsid w:val="00F60B6E"/>
    <w:rsid w:val="00F61F0D"/>
    <w:rsid w:val="00F71CF3"/>
    <w:rsid w:val="00F730B7"/>
    <w:rsid w:val="00F757F8"/>
    <w:rsid w:val="00F8070E"/>
    <w:rsid w:val="00F8277C"/>
    <w:rsid w:val="00F83F8D"/>
    <w:rsid w:val="00F86920"/>
    <w:rsid w:val="00F91075"/>
    <w:rsid w:val="00F975E4"/>
    <w:rsid w:val="00FA170D"/>
    <w:rsid w:val="00FA3A49"/>
    <w:rsid w:val="00FB436A"/>
    <w:rsid w:val="00FB5923"/>
    <w:rsid w:val="00FC180E"/>
    <w:rsid w:val="00FC3E11"/>
    <w:rsid w:val="00FC485A"/>
    <w:rsid w:val="00FD4FA0"/>
    <w:rsid w:val="00FD6AB7"/>
    <w:rsid w:val="00FE1D0A"/>
    <w:rsid w:val="00FE5BE0"/>
    <w:rsid w:val="00FF0EA1"/>
    <w:rsid w:val="00FF6FF9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AB25F"/>
  <w15:chartTrackingRefBased/>
  <w15:docId w15:val="{915B7F4C-1F19-43F5-A823-8712EDEB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0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0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0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FB43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lanak-">
    <w:name w:val="clanak-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-10-9-kurz-s">
    <w:name w:val="t-10-9-kurz-s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</w:rPr>
  </w:style>
  <w:style w:type="paragraph" w:customStyle="1" w:styleId="t-11-9-sred">
    <w:name w:val="t-11-9-sred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t-12-9-fett-s">
    <w:name w:val="t-12-9-fett-s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-9-8-potpis">
    <w:name w:val="t-9-8-potpis"/>
    <w:basedOn w:val="Normal"/>
    <w:rsid w:val="00FB436A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b-na16">
    <w:name w:val="tb-na16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tb-na18">
    <w:name w:val="tb-na18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lanak">
    <w:name w:val="clanak"/>
    <w:basedOn w:val="Normal"/>
    <w:rsid w:val="00FB43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-9-8">
    <w:name w:val="t-9-8"/>
    <w:basedOn w:val="Normal"/>
    <w:rsid w:val="00FB4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urziv1">
    <w:name w:val="kurziv1"/>
    <w:rsid w:val="00FB436A"/>
    <w:rPr>
      <w:i/>
      <w:iCs/>
    </w:rPr>
  </w:style>
  <w:style w:type="paragraph" w:customStyle="1" w:styleId="t-9-8-bez-uvl">
    <w:name w:val="t-9-8-bez-uvl"/>
    <w:basedOn w:val="Normal"/>
    <w:rsid w:val="00FB4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lasa2">
    <w:name w:val="klasa2"/>
    <w:basedOn w:val="Normal"/>
    <w:rsid w:val="00FB4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ld1">
    <w:name w:val="bold1"/>
    <w:rsid w:val="00FB43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1B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1BC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1B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1BCE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F31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C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1BC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1BC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BC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120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120C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120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120C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120C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8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ED28-18B0-44C3-AB6A-984B1429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4876</Words>
  <Characters>27796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mradisic</dc:creator>
  <cp:keywords/>
  <cp:lastModifiedBy>Jan Sulik</cp:lastModifiedBy>
  <cp:revision>2</cp:revision>
  <dcterms:created xsi:type="dcterms:W3CDTF">2019-03-18T12:35:00Z</dcterms:created>
  <dcterms:modified xsi:type="dcterms:W3CDTF">2019-03-18T12:35:00Z</dcterms:modified>
</cp:coreProperties>
</file>