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5E" w:rsidRPr="00444603" w:rsidRDefault="0008095E" w:rsidP="0008095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44603">
        <w:rPr>
          <w:rFonts w:ascii="Arial" w:eastAsia="Calibri" w:hAnsi="Arial" w:cs="Arial"/>
          <w:b/>
          <w:sz w:val="24"/>
          <w:szCs w:val="24"/>
        </w:rPr>
        <w:t>OBRAZLOŽENJE</w:t>
      </w:r>
    </w:p>
    <w:p w:rsidR="0008095E" w:rsidRPr="00444603" w:rsidRDefault="00444603" w:rsidP="0008095E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 w:rsidR="0008095E" w:rsidRPr="00444603">
        <w:rPr>
          <w:rFonts w:ascii="Arial" w:eastAsia="Calibri" w:hAnsi="Arial" w:cs="Arial"/>
          <w:b/>
          <w:sz w:val="24"/>
          <w:szCs w:val="24"/>
        </w:rPr>
        <w:t>NACRTA PRAVILNIKA O SPECIJALISTIČKOM USAVRŠAVANJU PRVOSTUPNIKA SESTRINSTVA U DJELATNOSTI HITNE MEDICINE</w:t>
      </w:r>
    </w:p>
    <w:p w:rsidR="0008095E" w:rsidRPr="00444603" w:rsidRDefault="0008095E" w:rsidP="0008095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75B9" w:rsidRPr="00444603" w:rsidRDefault="007775B9" w:rsidP="007775B9">
      <w:pPr>
        <w:jc w:val="both"/>
        <w:rPr>
          <w:rFonts w:ascii="Arial" w:eastAsia="Calibri" w:hAnsi="Arial" w:cs="Arial"/>
          <w:sz w:val="24"/>
          <w:szCs w:val="24"/>
        </w:rPr>
      </w:pPr>
      <w:r w:rsidRPr="00444603">
        <w:rPr>
          <w:rFonts w:ascii="Arial" w:eastAsia="Calibri" w:hAnsi="Arial" w:cs="Arial"/>
          <w:sz w:val="24"/>
          <w:szCs w:val="24"/>
        </w:rPr>
        <w:t xml:space="preserve">Na temelju članka 181. stavka 4., članka 183. stavka 3. Zakona o zdravstvenoj zaštiti („Narodne novine“, broj 100/18) i članka 10. stavka 3. Zakona o sestrinstvu („Narodne novine“, br. 121/03, 117/08 i 57/11), uz prethodno pribavljeno mišljenje Hrvatske liječničke komore i Hrvatske komore medicinskih sestara, ministar zdravstva donosi  Pravilnik o specijalističkom usavršavanju </w:t>
      </w:r>
      <w:proofErr w:type="spellStart"/>
      <w:r w:rsidRPr="00444603">
        <w:rPr>
          <w:rFonts w:ascii="Arial" w:eastAsia="Calibri" w:hAnsi="Arial" w:cs="Arial"/>
          <w:sz w:val="24"/>
          <w:szCs w:val="24"/>
        </w:rPr>
        <w:t>prvostupnika</w:t>
      </w:r>
      <w:proofErr w:type="spellEnd"/>
      <w:r w:rsidRPr="00444603">
        <w:rPr>
          <w:rFonts w:ascii="Arial" w:eastAsia="Calibri" w:hAnsi="Arial" w:cs="Arial"/>
          <w:sz w:val="24"/>
          <w:szCs w:val="24"/>
        </w:rPr>
        <w:t xml:space="preserve"> sestrinstva u djelatnosti hitne medicine.</w:t>
      </w:r>
    </w:p>
    <w:p w:rsidR="007775B9" w:rsidRPr="00444603" w:rsidRDefault="007775B9" w:rsidP="007775B9">
      <w:pPr>
        <w:jc w:val="both"/>
        <w:rPr>
          <w:rFonts w:ascii="Arial" w:eastAsia="Calibri" w:hAnsi="Arial" w:cs="Arial"/>
          <w:sz w:val="24"/>
          <w:szCs w:val="24"/>
        </w:rPr>
      </w:pPr>
      <w:r w:rsidRPr="00444603">
        <w:rPr>
          <w:rFonts w:ascii="Arial" w:eastAsia="Calibri" w:hAnsi="Arial" w:cs="Arial"/>
          <w:sz w:val="24"/>
          <w:szCs w:val="24"/>
        </w:rPr>
        <w:t>Cilj specijalističkog usavršavanja</w:t>
      </w:r>
      <w:r w:rsidR="001F7B2B" w:rsidRPr="004446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B2B" w:rsidRPr="00444603">
        <w:rPr>
          <w:rFonts w:ascii="Arial" w:eastAsia="Calibri" w:hAnsi="Arial" w:cs="Arial"/>
          <w:sz w:val="24"/>
          <w:szCs w:val="24"/>
        </w:rPr>
        <w:t>prvostupnika</w:t>
      </w:r>
      <w:proofErr w:type="spellEnd"/>
      <w:r w:rsidR="001F7B2B" w:rsidRPr="00444603">
        <w:rPr>
          <w:rFonts w:ascii="Arial" w:eastAsia="Calibri" w:hAnsi="Arial" w:cs="Arial"/>
          <w:sz w:val="24"/>
          <w:szCs w:val="24"/>
        </w:rPr>
        <w:t xml:space="preserve"> sestrinstva</w:t>
      </w:r>
      <w:r w:rsidRPr="00444603">
        <w:rPr>
          <w:rFonts w:ascii="Arial" w:eastAsia="Calibri" w:hAnsi="Arial" w:cs="Arial"/>
          <w:sz w:val="24"/>
          <w:szCs w:val="24"/>
        </w:rPr>
        <w:t xml:space="preserve"> </w:t>
      </w:r>
      <w:r w:rsidR="001F7B2B" w:rsidRPr="00444603">
        <w:rPr>
          <w:rFonts w:ascii="Arial" w:eastAsia="Calibri" w:hAnsi="Arial" w:cs="Arial"/>
          <w:sz w:val="24"/>
          <w:szCs w:val="24"/>
        </w:rPr>
        <w:t xml:space="preserve">u djelatnosti hitne medicine </w:t>
      </w:r>
      <w:r w:rsidRPr="00444603">
        <w:rPr>
          <w:rFonts w:ascii="Arial" w:eastAsia="Calibri" w:hAnsi="Arial" w:cs="Arial"/>
          <w:sz w:val="24"/>
          <w:szCs w:val="24"/>
        </w:rPr>
        <w:t xml:space="preserve">je unaprjeđenje kvalitete i učinkovitosti </w:t>
      </w:r>
      <w:r w:rsidR="001F7B2B" w:rsidRPr="00444603">
        <w:rPr>
          <w:rFonts w:ascii="Arial" w:eastAsia="Calibri" w:hAnsi="Arial" w:cs="Arial"/>
          <w:sz w:val="24"/>
          <w:szCs w:val="24"/>
        </w:rPr>
        <w:t>u zbrinjavanju hitnih stanja. Navedeno će se postići</w:t>
      </w:r>
      <w:r w:rsidRPr="00444603">
        <w:rPr>
          <w:rFonts w:ascii="Arial" w:eastAsia="Calibri" w:hAnsi="Arial" w:cs="Arial"/>
          <w:sz w:val="24"/>
          <w:szCs w:val="24"/>
        </w:rPr>
        <w:t xml:space="preserve"> proširenjem kompetencija medicinskih sestara i medicinskih tehničara, koji su već završili različite oblike dodatnih edukacija, ali sukladno trenutno važećim propisima ta znanja i vještine ne smiju koristiti u svakodnevnom radu.  </w:t>
      </w:r>
    </w:p>
    <w:p w:rsidR="007775B9" w:rsidRPr="00444603" w:rsidRDefault="001F7B2B" w:rsidP="007775B9">
      <w:pPr>
        <w:jc w:val="both"/>
        <w:rPr>
          <w:rFonts w:ascii="Arial" w:eastAsia="Calibri" w:hAnsi="Arial" w:cs="Arial"/>
          <w:sz w:val="24"/>
          <w:szCs w:val="24"/>
        </w:rPr>
      </w:pPr>
      <w:r w:rsidRPr="00444603">
        <w:rPr>
          <w:rFonts w:ascii="Arial" w:eastAsia="Calibri" w:hAnsi="Arial" w:cs="Arial"/>
          <w:sz w:val="24"/>
          <w:szCs w:val="24"/>
        </w:rPr>
        <w:t>Program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specijalističkog usavršavanja </w:t>
      </w:r>
      <w:r w:rsidRPr="00444603">
        <w:rPr>
          <w:rFonts w:ascii="Arial" w:eastAsia="Calibri" w:hAnsi="Arial" w:cs="Arial"/>
          <w:sz w:val="24"/>
          <w:szCs w:val="24"/>
        </w:rPr>
        <w:t>sadrži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teorijsk</w:t>
      </w:r>
      <w:r w:rsidRPr="00444603">
        <w:rPr>
          <w:rFonts w:ascii="Arial" w:eastAsia="Calibri" w:hAnsi="Arial" w:cs="Arial"/>
          <w:sz w:val="24"/>
          <w:szCs w:val="24"/>
        </w:rPr>
        <w:t>a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i praktičn</w:t>
      </w:r>
      <w:r w:rsidRPr="00444603">
        <w:rPr>
          <w:rFonts w:ascii="Arial" w:eastAsia="Calibri" w:hAnsi="Arial" w:cs="Arial"/>
          <w:sz w:val="24"/>
          <w:szCs w:val="24"/>
        </w:rPr>
        <w:t>a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znanja </w:t>
      </w:r>
      <w:r w:rsidRPr="00444603">
        <w:rPr>
          <w:rFonts w:ascii="Arial" w:eastAsia="Calibri" w:hAnsi="Arial" w:cs="Arial"/>
          <w:sz w:val="24"/>
          <w:szCs w:val="24"/>
        </w:rPr>
        <w:t>te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vještin</w:t>
      </w:r>
      <w:r w:rsidRPr="00444603">
        <w:rPr>
          <w:rFonts w:ascii="Arial" w:eastAsia="Calibri" w:hAnsi="Arial" w:cs="Arial"/>
          <w:sz w:val="24"/>
          <w:szCs w:val="24"/>
        </w:rPr>
        <w:t>e za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osposob</w:t>
      </w:r>
      <w:r w:rsidRPr="00444603">
        <w:rPr>
          <w:rFonts w:ascii="Arial" w:eastAsia="Calibri" w:hAnsi="Arial" w:cs="Arial"/>
          <w:sz w:val="24"/>
          <w:szCs w:val="24"/>
        </w:rPr>
        <w:t>ljavanje</w:t>
      </w:r>
      <w:r w:rsidR="007775B9" w:rsidRPr="004446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775B9" w:rsidRPr="00444603">
        <w:rPr>
          <w:rFonts w:ascii="Arial" w:eastAsia="Calibri" w:hAnsi="Arial" w:cs="Arial"/>
          <w:sz w:val="24"/>
          <w:szCs w:val="24"/>
        </w:rPr>
        <w:t>prvostupnika</w:t>
      </w:r>
      <w:proofErr w:type="spellEnd"/>
      <w:r w:rsidR="007775B9" w:rsidRPr="00444603">
        <w:rPr>
          <w:rFonts w:ascii="Arial" w:eastAsia="Calibri" w:hAnsi="Arial" w:cs="Arial"/>
          <w:sz w:val="24"/>
          <w:szCs w:val="24"/>
        </w:rPr>
        <w:t xml:space="preserve"> sestrinstva za samostalno pružanje medicinske skrbi u svojoj domeni rada, </w:t>
      </w:r>
      <w:bookmarkStart w:id="0" w:name="_GoBack"/>
      <w:bookmarkEnd w:id="0"/>
      <w:r w:rsidR="007775B9" w:rsidRPr="00444603">
        <w:rPr>
          <w:rFonts w:ascii="Arial" w:eastAsia="Calibri" w:hAnsi="Arial" w:cs="Arial"/>
          <w:sz w:val="24"/>
          <w:szCs w:val="24"/>
        </w:rPr>
        <w:t xml:space="preserve">a temeljen </w:t>
      </w:r>
      <w:r w:rsidRPr="00444603">
        <w:rPr>
          <w:rFonts w:ascii="Arial" w:eastAsia="Calibri" w:hAnsi="Arial" w:cs="Arial"/>
          <w:sz w:val="24"/>
          <w:szCs w:val="24"/>
        </w:rPr>
        <w:t xml:space="preserve">je </w:t>
      </w:r>
      <w:r w:rsidR="007775B9" w:rsidRPr="00444603">
        <w:rPr>
          <w:rFonts w:ascii="Arial" w:eastAsia="Calibri" w:hAnsi="Arial" w:cs="Arial"/>
          <w:sz w:val="24"/>
          <w:szCs w:val="24"/>
        </w:rPr>
        <w:t>na suvremenim znanstvenim spoznajama za zbrinjavanje hitnih stanja</w:t>
      </w:r>
      <w:r w:rsidRPr="00444603">
        <w:rPr>
          <w:rFonts w:ascii="Arial" w:eastAsia="Calibri" w:hAnsi="Arial" w:cs="Arial"/>
          <w:sz w:val="24"/>
          <w:szCs w:val="24"/>
        </w:rPr>
        <w:t xml:space="preserve">. Specijalističko usavršavanje za </w:t>
      </w:r>
      <w:proofErr w:type="spellStart"/>
      <w:r w:rsidRPr="00444603">
        <w:rPr>
          <w:rFonts w:ascii="Arial" w:eastAsia="Calibri" w:hAnsi="Arial" w:cs="Arial"/>
          <w:sz w:val="24"/>
          <w:szCs w:val="24"/>
        </w:rPr>
        <w:t>prvostupnike</w:t>
      </w:r>
      <w:proofErr w:type="spellEnd"/>
      <w:r w:rsidRPr="00444603">
        <w:rPr>
          <w:rFonts w:ascii="Arial" w:eastAsia="Calibri" w:hAnsi="Arial" w:cs="Arial"/>
          <w:sz w:val="24"/>
          <w:szCs w:val="24"/>
        </w:rPr>
        <w:t xml:space="preserve"> sestrinstva zaposlene u djelatnosti hitne medicine traje godinu dana.</w:t>
      </w:r>
    </w:p>
    <w:p w:rsidR="0008095E" w:rsidRPr="00444603" w:rsidRDefault="0008095E" w:rsidP="007775B9">
      <w:pPr>
        <w:jc w:val="both"/>
        <w:rPr>
          <w:rFonts w:ascii="Arial" w:eastAsia="Calibri" w:hAnsi="Arial" w:cs="Arial"/>
          <w:sz w:val="24"/>
          <w:szCs w:val="24"/>
        </w:rPr>
      </w:pPr>
      <w:r w:rsidRPr="00444603">
        <w:rPr>
          <w:rFonts w:ascii="Arial" w:eastAsia="Calibri" w:hAnsi="Arial" w:cs="Arial"/>
          <w:sz w:val="24"/>
          <w:szCs w:val="24"/>
        </w:rPr>
        <w:t xml:space="preserve">Ovim Pravilnikom utvrđuje se </w:t>
      </w:r>
      <w:r w:rsidR="001F7B2B" w:rsidRPr="00444603">
        <w:rPr>
          <w:rFonts w:ascii="Arial" w:eastAsia="Calibri" w:hAnsi="Arial" w:cs="Arial"/>
          <w:sz w:val="24"/>
          <w:szCs w:val="24"/>
        </w:rPr>
        <w:t>i</w:t>
      </w:r>
      <w:r w:rsidRPr="00444603">
        <w:rPr>
          <w:rFonts w:ascii="Arial" w:eastAsia="Calibri" w:hAnsi="Arial" w:cs="Arial"/>
          <w:sz w:val="24"/>
          <w:szCs w:val="24"/>
        </w:rPr>
        <w:t xml:space="preserve"> način polaganja specijalističkog ispita za </w:t>
      </w:r>
      <w:proofErr w:type="spellStart"/>
      <w:r w:rsidRPr="00444603">
        <w:rPr>
          <w:rFonts w:ascii="Arial" w:eastAsia="Calibri" w:hAnsi="Arial" w:cs="Arial"/>
          <w:sz w:val="24"/>
          <w:szCs w:val="24"/>
        </w:rPr>
        <w:t>prvostupnike</w:t>
      </w:r>
      <w:proofErr w:type="spellEnd"/>
      <w:r w:rsidRPr="00444603">
        <w:rPr>
          <w:rFonts w:ascii="Arial" w:eastAsia="Calibri" w:hAnsi="Arial" w:cs="Arial"/>
          <w:sz w:val="24"/>
          <w:szCs w:val="24"/>
        </w:rPr>
        <w:t xml:space="preserve"> sestrinstva u djelatnosti hitne medicine te standardi za određivanje ovlaštenih zdravstvenih ustanova za provođenje specijalističkog usavršavanja </w:t>
      </w:r>
      <w:proofErr w:type="spellStart"/>
      <w:r w:rsidRPr="00444603">
        <w:rPr>
          <w:rFonts w:ascii="Arial" w:eastAsia="Calibri" w:hAnsi="Arial" w:cs="Arial"/>
          <w:sz w:val="24"/>
          <w:szCs w:val="24"/>
        </w:rPr>
        <w:t>prvostupnika</w:t>
      </w:r>
      <w:proofErr w:type="spellEnd"/>
      <w:r w:rsidRPr="00444603">
        <w:rPr>
          <w:rFonts w:ascii="Arial" w:eastAsia="Calibri" w:hAnsi="Arial" w:cs="Arial"/>
          <w:sz w:val="24"/>
          <w:szCs w:val="24"/>
        </w:rPr>
        <w:t xml:space="preserve"> sestrinstva u djelatnosti hitne medicine. </w:t>
      </w:r>
    </w:p>
    <w:p w:rsidR="00DF006D" w:rsidRPr="00444603" w:rsidRDefault="0008095E" w:rsidP="007775B9">
      <w:pPr>
        <w:jc w:val="both"/>
        <w:rPr>
          <w:rFonts w:ascii="Arial" w:eastAsia="Calibri" w:hAnsi="Arial" w:cs="Arial"/>
          <w:sz w:val="24"/>
          <w:szCs w:val="24"/>
        </w:rPr>
      </w:pPr>
      <w:r w:rsidRPr="00444603">
        <w:rPr>
          <w:rFonts w:ascii="Arial" w:eastAsia="Calibri" w:hAnsi="Arial" w:cs="Arial"/>
          <w:sz w:val="24"/>
          <w:szCs w:val="24"/>
        </w:rPr>
        <w:t>Prvostupnici sestrinstva koji su na dan stupanja na snagu ovoga Pravilnika zaposleni u radnom odnosu na poslovima u Timu 2 zavoda za hitnu medicinu jedinice područne (regionalne) samouprave odnosno Grada Zagreba obvezni su završiti specijalizaciju u djelatnosti hitne medicine u roku od dvije godine od dana stupanja na snagu ovoga Pravilnika.</w:t>
      </w:r>
    </w:p>
    <w:p w:rsidR="0008095E" w:rsidRPr="00444603" w:rsidRDefault="0008095E" w:rsidP="0008095E">
      <w:pPr>
        <w:rPr>
          <w:rFonts w:ascii="Arial" w:eastAsia="Calibri" w:hAnsi="Arial" w:cs="Arial"/>
          <w:sz w:val="24"/>
          <w:szCs w:val="24"/>
        </w:rPr>
      </w:pPr>
    </w:p>
    <w:p w:rsidR="001168A3" w:rsidRPr="00444603" w:rsidRDefault="001168A3">
      <w:pPr>
        <w:rPr>
          <w:rFonts w:ascii="Arial" w:hAnsi="Arial" w:cs="Arial"/>
          <w:sz w:val="24"/>
          <w:szCs w:val="24"/>
        </w:rPr>
      </w:pPr>
    </w:p>
    <w:sectPr w:rsidR="001168A3" w:rsidRPr="0044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88D"/>
    <w:multiLevelType w:val="hybridMultilevel"/>
    <w:tmpl w:val="65EEC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1A"/>
    <w:rsid w:val="0008095E"/>
    <w:rsid w:val="001168A3"/>
    <w:rsid w:val="001F7B2B"/>
    <w:rsid w:val="00444603"/>
    <w:rsid w:val="0053111A"/>
    <w:rsid w:val="00707217"/>
    <w:rsid w:val="007775B9"/>
    <w:rsid w:val="008F6F40"/>
    <w:rsid w:val="00D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A477"/>
  <w15:chartTrackingRefBased/>
  <w15:docId w15:val="{0AA9106F-100A-47DD-96F1-1A1E7C34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F006D"/>
    <w:p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6F4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F006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DF006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Kramarić Danica</dc:creator>
  <cp:keywords/>
  <dc:description/>
  <cp:lastModifiedBy>Sekačić Kristina</cp:lastModifiedBy>
  <cp:revision>5</cp:revision>
  <dcterms:created xsi:type="dcterms:W3CDTF">2019-04-02T13:54:00Z</dcterms:created>
  <dcterms:modified xsi:type="dcterms:W3CDTF">2019-04-04T07:04:00Z</dcterms:modified>
</cp:coreProperties>
</file>