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</w:t>
      </w:r>
      <w:r w:rsidR="00CB3F39" w:rsidRP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82</w:t>
      </w:r>
      <w:r w:rsidRP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stavka </w:t>
      </w:r>
      <w:r w:rsidR="00CB3F39" w:rsidRP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B3F39" w:rsidRP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članka 84. stavka 5.</w:t>
      </w:r>
      <w:r w:rsidRP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Zakona o poljoprivredi (»Narodne novine«, br</w:t>
      </w:r>
      <w:r w:rsidR="00CB3F39" w:rsidRP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P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B3F39" w:rsidRP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118</w:t>
      </w:r>
      <w:r w:rsidRP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/1</w:t>
      </w:r>
      <w:r w:rsidR="00CB3F39" w:rsidRP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ministar poljoprivrede donosi</w:t>
      </w:r>
    </w:p>
    <w:p w:rsidR="000D4589" w:rsidRPr="000D4589" w:rsidRDefault="000D4589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</w:t>
      </w:r>
    </w:p>
    <w:p w:rsidR="000D4589" w:rsidRPr="000D4589" w:rsidRDefault="000D4589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DONIRANJ</w:t>
      </w:r>
      <w:r w:rsidR="00C76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  <w:r w:rsidRPr="000D45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HRANE I HRANE ZA ŽIVOTINJE</w:t>
      </w:r>
    </w:p>
    <w:p w:rsidR="000D4589" w:rsidRPr="000D4589" w:rsidRDefault="000D4589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OPĆE ODREDBE</w:t>
      </w:r>
    </w:p>
    <w:p w:rsidR="000D4589" w:rsidRPr="000D4589" w:rsidRDefault="000D4589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Ovim se Pravilnikom propisuju detaljn</w:t>
      </w:r>
      <w:r w:rsid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pravila za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</w:t>
      </w:r>
      <w:r w:rsid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proofErr w:type="spellEnd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i hrane za životinje, uvjeti koje mora ispunjavati posrednik u </w:t>
      </w:r>
      <w:r w:rsidR="00B107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lancu </w:t>
      </w:r>
      <w:proofErr w:type="spellStart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doniranju</w:t>
      </w:r>
      <w:proofErr w:type="spellEnd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="00C766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508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sadržaj i način vođenja Registra posrednika</w:t>
      </w:r>
      <w:r w:rsidR="0091579D" w:rsidRPr="00915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="0091579D" w:rsidRPr="00915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doniranju</w:t>
      </w:r>
      <w:proofErr w:type="spellEnd"/>
      <w:r w:rsidR="0091579D" w:rsidRPr="00915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S hranom i hranom za životinje koja je oduzeta u prekršajnim postupcima i postala vlasništvo Republike Hrvatske, a koja je prema odredbama posebnih propisa o načinu postupanja s predmetima oduzetim u prekršajnim postupcima koji su postali vlasništvo Republike Hrvatske besplatno dodijeljena posredniku</w:t>
      </w:r>
      <w:r w:rsidR="00C16F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krajnjem primatelju hrane ili hrane za </w:t>
      </w:r>
      <w:r w:rsidR="00167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životinje,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posrednik </w:t>
      </w:r>
      <w:r w:rsidR="0091579D" w:rsidRPr="00915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F50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lancu </w:t>
      </w:r>
      <w:proofErr w:type="spellStart"/>
      <w:r w:rsidR="00F50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F50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="0091579D" w:rsidRPr="00915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krajnji primatelj</w:t>
      </w:r>
      <w:r w:rsidR="00C16F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ili hrane za životinje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dužni su postupati 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odredbama ovoga Pravilnika.</w:t>
      </w:r>
    </w:p>
    <w:p w:rsidR="000D4589" w:rsidRPr="000D4589" w:rsidRDefault="000D4589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2.</w:t>
      </w:r>
    </w:p>
    <w:p w:rsidR="000D4589" w:rsidRPr="000D4589" w:rsidRDefault="008E620B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Pojmovi u smislu ovoga Pravilnika imaju jednako značenje kao pojmovi u:</w:t>
      </w:r>
    </w:p>
    <w:p w:rsidR="000D4589" w:rsidRDefault="00A50986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Uredbi (EZ) br. 178/2002 Europskog parlamenta i Vijeća od 28. siječnja 2002. o utvrđivanju općih načela i uvjeta zakona o hrani, osnivanju Europske agencije za sigurnost hrane te utvrđivanju postupaka u područjima sigurnosti hrane (SL L 31, 1. 2. 2002.)</w:t>
      </w:r>
      <w:r w:rsidR="00C8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D4589" w:rsidRPr="00CB3F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daljnjem tekstu: Uredba (EZ) br. 178/2002)</w:t>
      </w:r>
    </w:p>
    <w:p w:rsidR="00397702" w:rsidRPr="000D4589" w:rsidRDefault="00397702" w:rsidP="00397702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Uredbi (EZ) br. 852/2004 Europskog parlamenta i Vijeća od 29. travnja 2004. o higijeni hrane (SL L 139, 30. 4. 2004.)</w:t>
      </w:r>
    </w:p>
    <w:p w:rsidR="00397702" w:rsidRDefault="00397702" w:rsidP="00397702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Uredbi (EU) br. 1169/2011 Europskog parlamenta i Vijeća od 25. listopada 2011. o informiranju potrošača o hrani, izmjeni Uredbi (EZ) br. 1924/2006 i (EZ) br. 1925/2006 Europskog parlamenta i Vijeća te o stavljanju izvan snage Direktive Komisije 87/250/EEZ, Direktive Vijeća 90/496/EEZ, Direktive Komisije 1999/10/EZ, Direktive 2000/13/EZ Europskog parlamenta i Vijeća, direktiva Komisije 2002/67/EZ i 2008/5/EZ i Uredbe Komisije (EZ) br. 608/2004 (SL L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4, 22. 11. 2011.)</w:t>
      </w:r>
    </w:p>
    <w:p w:rsidR="00397702" w:rsidRDefault="00397702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16FCD" w:rsidRDefault="00C16FCD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- </w:t>
      </w:r>
      <w:r w:rsidRPr="000F7A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redbi</w:t>
      </w:r>
      <w:r w:rsidRPr="000F7A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(EZ) br. 183/2005 Europskog parlamenta i Vijeća. od 12. siječnja 2005. o utvrđivanju zahtjeva u pogledu higijene hrane za životinje</w:t>
      </w:r>
      <w:r w:rsidR="00167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(SL L 35, 8.2.2005)</w:t>
      </w:r>
      <w:r w:rsidR="009C0D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C0D07" w:rsidRPr="009C0D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(u daljnjem tekstu: </w:t>
      </w:r>
      <w:r w:rsidR="009C0D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Uredba</w:t>
      </w:r>
      <w:r w:rsidR="009C0D07" w:rsidRPr="009C0D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(EZ) br. 183/2005</w:t>
      </w:r>
      <w:r w:rsidR="00772D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C0D07" w:rsidRPr="009C0D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C16FCD" w:rsidRDefault="00C16FCD" w:rsidP="00C16FCD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redbi</w:t>
      </w:r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(EZ) br. 1831/2003 Europskog parlamenta i Vijeća od 22. rujna 2003. o dodacima hrani za životinje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E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(SL</w:t>
      </w:r>
      <w:r w:rsidR="00AE3847" w:rsidRPr="00AE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 268, 18.10.2003</w:t>
      </w:r>
      <w:r w:rsidR="00772D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E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C16FCD" w:rsidRDefault="00C16FCD" w:rsidP="00C16FCD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Uredbi (EZ) br.</w:t>
      </w:r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767/2009 Europskog parlamenta i Vijeća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13. srpnja 2009.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stavljanju na tržište i korištenju hrane za životinje, izmjeni Uredbe (EZ) br. 1831/2003 Europskog parlamenta i Vijeća i stavljanju izvan snage Direktive Vijeća 79/373/EEZ, Direktive Komisije 80/511/EEZ, direktiva Vijeća 82/471/EEZ, 83/228/EEZ, 93/74/EEZ, 93/113/EZ i 96/25/EZ te Odluke Komisije 2004/217/EZ</w:t>
      </w:r>
      <w:r w:rsidR="00AE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136D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</w:t>
      </w:r>
      <w:r w:rsidR="00AE3847" w:rsidRPr="00AE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 229, 1.9.2009</w:t>
      </w:r>
      <w:r w:rsidR="00772D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E3847" w:rsidRPr="00AE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C16FCD" w:rsidRDefault="00C16FCD" w:rsidP="00C16FCD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Uredbi </w:t>
      </w:r>
      <w:r w:rsidRPr="00246D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(EZ) br. 1069/2009 Europskog parlamenta i Vijeća od 21. listopada 2009. o utvrđivanju zdravstvenih pravila za nusproizvode životinjskog podrijetla i od njih dobivene proizvode koji nisu namijenjeni prehrani ljudi te o stavljanju izvan snage Uredbe (EZ) br. 1774/2002</w:t>
      </w:r>
      <w:r w:rsidR="00AE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136D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</w:t>
      </w:r>
      <w:r w:rsidR="00AE3847" w:rsidRPr="00AE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 300, 14.11.2009</w:t>
      </w:r>
      <w:r w:rsidR="00772D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E3847" w:rsidRPr="00AE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E7508A" w:rsidRDefault="00C16FCD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AE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Uredbi</w:t>
      </w:r>
      <w:r w:rsidRPr="00631A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Komisije (EU) br. 142/2011 od 25. veljače 2011. o provedbi Uredbe (EZ) br. 1069/2009 Europskog parlamenta i Vijeća o utvrđivanju zdravstvenih pravila za nusproizvode životinjskog podrijetla i od njih dobivene proizvode koji nisu namijenjeni prehrani ljudi i o provedbi Direktive Vijeća 97/78/EZ u pogledu određenih uzoraka i predmeta koji su oslobođeni veterinarskih pregleda na granici na temelju te Direktive</w:t>
      </w:r>
      <w:r w:rsidR="00AE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136D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</w:t>
      </w:r>
      <w:r w:rsidR="00AE3847" w:rsidRPr="00AE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 54, 26.2.2011</w:t>
      </w:r>
      <w:r w:rsidR="00772D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E3847" w:rsidRPr="00AE38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397702" w:rsidDel="003977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E136C3" w:rsidRDefault="00E136C3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Zakonu o poljoprivredi (Narodne novine, broj 118/18).</w:t>
      </w:r>
    </w:p>
    <w:p w:rsidR="008E620B" w:rsidRDefault="008E620B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U smislu ovoga Pravilnika, </w:t>
      </w:r>
      <w:r w:rsid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hrana za životinje uključuje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„bivš</w:t>
      </w:r>
      <w:r w:rsid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</w:t>
      </w:r>
      <w:r w:rsid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“ </w:t>
      </w:r>
      <w:r w:rsid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A50986" w:rsidRPr="00A509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hrana, osim ugostiteljskog otpada, koja je proizvedena za prehranu ljudi u cijelosti u skladu s propisima o hrani EU-a, ali koja nije više namijenjena prehrani ljudi zbog praktičnih ili logističkih razloga ili problema u proizvodnji ili pogrešaka u pakiranju ili drugih pogrešaka i nije opasna za zdravlje kada se upotrebljava kao hrana za </w:t>
      </w:r>
      <w:r w:rsidR="00A50986"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životinje</w:t>
      </w:r>
      <w:r w:rsidR="00BA68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1C338B"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može biti životinjskog i </w:t>
      </w:r>
      <w:proofErr w:type="spellStart"/>
      <w:r w:rsidR="001C338B"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neživotinjskog</w:t>
      </w:r>
      <w:proofErr w:type="spellEnd"/>
      <w:r w:rsidR="001C338B"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podrijetla).</w:t>
      </w:r>
    </w:p>
    <w:p w:rsidR="00BB369C" w:rsidRDefault="00C14ED8" w:rsidP="002643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POGLAVLJE I.</w:t>
      </w:r>
    </w:p>
    <w:p w:rsidR="00BA6875" w:rsidRDefault="00BB369C" w:rsidP="002643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DONIRANJE HRANE</w:t>
      </w:r>
    </w:p>
    <w:p w:rsidR="007B5CEF" w:rsidRPr="000D4589" w:rsidRDefault="007B5CEF" w:rsidP="00264381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I. OPĆENITO</w:t>
      </w:r>
    </w:p>
    <w:p w:rsidR="000D4589" w:rsidRPr="000D4589" w:rsidRDefault="000D4589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3.</w:t>
      </w:r>
    </w:p>
    <w:p w:rsidR="000D4589" w:rsidRDefault="000D4589" w:rsidP="000D4589">
      <w:pPr>
        <w:spacing w:before="100" w:beforeAutospacing="1" w:after="225" w:line="336" w:lineRule="atLeast"/>
        <w:jc w:val="both"/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proofErr w:type="spellStart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Doniranje</w:t>
      </w:r>
      <w:proofErr w:type="spellEnd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je davanje hrane bez naknade</w:t>
      </w:r>
      <w:r w:rsidR="00F01C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donatora hrane namijenjene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krajnj</w:t>
      </w:r>
      <w:r w:rsidR="00F01C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primatelj</w:t>
      </w:r>
      <w:r w:rsidR="00F01C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hrane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se smatra stavljanjem hrane na tržište 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odredbama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(EZ) br. 178/2002.</w:t>
      </w:r>
    </w:p>
    <w:p w:rsidR="00C8607E" w:rsidRPr="000D4589" w:rsidRDefault="00C8607E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8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(2)</w:t>
      </w:r>
      <w:r>
        <w:t xml:space="preserve">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72D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može donirati hranu preko posrednika u lancu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ili izravno krajnjem primatelju hrane.</w:t>
      </w:r>
    </w:p>
    <w:p w:rsidR="000D4589" w:rsidRPr="000D4589" w:rsidRDefault="00F50A4F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 w:rsidDel="00F50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2F05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Donatori i posrednici koji sudjeluju u lancu </w:t>
      </w:r>
      <w:proofErr w:type="spellStart"/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su subjekti u poslovanju s hranom 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 odredbama</w:t>
      </w:r>
      <w:r w:rsidR="00DE74CB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(EZ) br. 178/2002.</w:t>
      </w:r>
    </w:p>
    <w:p w:rsidR="00A444E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2F05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Donator hrane odgovor</w:t>
      </w:r>
      <w:r w:rsidR="00A444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 </w:t>
      </w:r>
      <w:r w:rsidR="00A444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sigurnost hrane u fazama koje su pod nj</w:t>
      </w:r>
      <w:r w:rsidR="00A444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egovom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kontrolom </w:t>
      </w:r>
      <w:r w:rsidR="00A444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odnosno dok hranu ne preuzme posrednik u lancu </w:t>
      </w:r>
      <w:proofErr w:type="spellStart"/>
      <w:r w:rsidR="00A444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A444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="007C1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krajnji primatelj hrane</w:t>
      </w:r>
      <w:r w:rsidR="00A444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444E9" w:rsidRPr="000D4589" w:rsidRDefault="00A444E9" w:rsidP="00A444E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Posrednik u lancu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odgovoran je za sigurnost hrane od preuzimanja hrane od donatora </w:t>
      </w:r>
      <w:r w:rsidR="00BA68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 podjele hrane krajnjem primatelju hrane.</w:t>
      </w:r>
    </w:p>
    <w:p w:rsidR="000D4589" w:rsidRPr="000D4589" w:rsidRDefault="000D4589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II. UVJETI</w:t>
      </w:r>
      <w:r w:rsidR="00175D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DONIRANJ</w:t>
      </w:r>
      <w:r w:rsidR="00175D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HRANE</w:t>
      </w:r>
    </w:p>
    <w:p w:rsidR="000D4589" w:rsidRPr="000D4589" w:rsidRDefault="000D4589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4.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Donirana hrana služi za podmirivanje osobnih potreba krajnjeg primatelja</w:t>
      </w:r>
      <w:r w:rsidR="00C117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štićenika neprofitne pravne osobe koja pruža uslugu smještaja i/ili prehrane štićenicima svog objekta</w:t>
      </w:r>
      <w:r w:rsidR="009823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F01C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Posrednici</w:t>
      </w:r>
      <w:r w:rsidR="002F05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lancu </w:t>
      </w:r>
      <w:proofErr w:type="spellStart"/>
      <w:r w:rsidR="002F05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2F05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mogu međusobno preraspodijeliti hranu u skladu s potrebama krajnjih primatelja.</w:t>
      </w:r>
    </w:p>
    <w:p w:rsidR="000D4589" w:rsidRPr="000D4589" w:rsidRDefault="000D4589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5.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Hrana se može donirati krajnjem primatelju koji je: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osoba u potrebi koja je socijalno ugrožena osoba i/ili</w:t>
      </w:r>
    </w:p>
    <w:p w:rsidR="00F01C90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osoba pogođena elementarnim nepogodama ili prirodnim katastrofama</w:t>
      </w:r>
      <w:r w:rsidR="00E34B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</w:t>
      </w:r>
    </w:p>
    <w:p w:rsidR="000D4589" w:rsidRDefault="002C5CB0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F01C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neprofitna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pravna osoba koja pruža uslugu smještaja i/ili prehrane štićenicima svog objekta</w:t>
      </w:r>
      <w:r w:rsidR="00E34B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</w:t>
      </w:r>
    </w:p>
    <w:p w:rsidR="00D403F3" w:rsidRPr="000D4589" w:rsidRDefault="00552F34" w:rsidP="00D403F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osoba</w:t>
      </w:r>
      <w:r w:rsidR="00D403F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koja</w:t>
      </w:r>
      <w:r w:rsidR="00E34B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</w:t>
      </w:r>
      <w:r w:rsidR="00D403F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donatoru odnosno posredniku učini vjerojatnim da se nalazi u potrebi.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proofErr w:type="spellStart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Doniranje</w:t>
      </w:r>
      <w:proofErr w:type="spellEnd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krajnjem primatelju iz stavka 1. podstavka 1. ovoga članka obuhvaća davanje hrane: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korisniku prava u sustavu socijalne skrbi prema </w:t>
      </w:r>
      <w:r w:rsidR="00552F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posebnom propisu</w:t>
      </w:r>
      <w:r w:rsidR="002C5C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kojim se uređuje djelatnost socijalne skrbi</w:t>
      </w:r>
      <w:r w:rsidR="00D40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:rsidR="00F33F87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korisniku novčanih naknada i socijalnih usluga prema općim aktima jedinica lokalne i područne (regionalne) samouprave</w:t>
      </w:r>
      <w:r w:rsidR="00D40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D4589" w:rsidRPr="000D4589" w:rsidRDefault="00D403F3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 w:rsidDel="00D40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 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proofErr w:type="spellStart"/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Doniranje</w:t>
      </w:r>
      <w:proofErr w:type="spellEnd"/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krajnjem primatelju iz </w:t>
      </w:r>
      <w:r w:rsidR="000D4589" w:rsidRPr="00D40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stavka 1. podstavka 2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ovoga članka obuhvaća davanje hrane u slučaju elementarne nepogode u smislu </w:t>
      </w:r>
      <w:r w:rsidR="00552F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posebnog propisa</w:t>
      </w:r>
      <w:r w:rsidR="00DC76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kojim se uređuje zaštita od elementarnih nepogoda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D4589" w:rsidRPr="000D4589" w:rsidRDefault="000D4589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6.</w:t>
      </w:r>
    </w:p>
    <w:p w:rsidR="003D1823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Donirati se može samo hrana koja je sigurna 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 odredbama</w:t>
      </w:r>
      <w:r w:rsidR="00DE74CB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(EZ) br. 178/2002 i Zakon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hrani</w:t>
      </w:r>
      <w:r w:rsidR="00A4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(Narodne novine, br. 81/13, 14/14, 30/15 i 115/18)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D1823" w:rsidRPr="000D4589" w:rsidRDefault="006A657D" w:rsidP="003D18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Hrana koja je označena »upotrijebiti do« datumom mora se donirati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posredniku </w:t>
      </w:r>
      <w:r w:rsidR="00A4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lancu </w:t>
      </w:r>
      <w:proofErr w:type="spellStart"/>
      <w:r w:rsidR="00A4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A4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odnosno 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krajnjem primatelju </w:t>
      </w:r>
      <w:r w:rsidR="00A4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hrane 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isključivo prije isteka toga datuma.</w:t>
      </w:r>
    </w:p>
    <w:p w:rsidR="003D1823" w:rsidRPr="000D4589" w:rsidRDefault="006A657D" w:rsidP="006A657D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3D1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Hrana 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označena »</w:t>
      </w:r>
      <w:r w:rsidR="003D1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najbolje upotrijebiti do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 datumom mo</w:t>
      </w:r>
      <w:r w:rsidR="003D1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že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donirati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posredniku, odnosno 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krajnjem primatelju </w:t>
      </w:r>
      <w:r w:rsidR="00A4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hrane </w:t>
      </w:r>
      <w:r w:rsidR="003D1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nakon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isteka toga datuma</w:t>
      </w:r>
      <w:r w:rsidR="003D1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 uvjetom da je hrana sigurna i 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 uvjetima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3D1823" w:rsidRPr="000D4589" w:rsidRDefault="003D1823" w:rsidP="003D18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6A65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="006A65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krajnji primatelj </w:t>
      </w:r>
      <w:r w:rsidR="00A4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hrane </w:t>
      </w:r>
      <w:r w:rsidR="006A65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obaviješten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isteku 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najbolje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upotrijebiti do«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datuma i</w:t>
      </w:r>
    </w:p>
    <w:p w:rsidR="003D1823" w:rsidRDefault="006A657D" w:rsidP="003D182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krajnji primatelj </w:t>
      </w:r>
      <w:r w:rsidR="00A4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hrane 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prihvaća </w:t>
      </w:r>
      <w:proofErr w:type="spellStart"/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doniranje</w:t>
      </w:r>
      <w:proofErr w:type="spellEnd"/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="003D1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kojoj je istekao 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</w:t>
      </w:r>
      <w:r w:rsidR="003D1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najbolje 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upotrijebiti do«</w:t>
      </w:r>
      <w:r w:rsidR="003D1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D1823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datum.</w:t>
      </w:r>
    </w:p>
    <w:p w:rsidR="006A657D" w:rsidRDefault="006A657D" w:rsidP="006A657D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3705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BC3B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Uz uvjet</w:t>
      </w:r>
      <w:r w:rsidR="00136D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stav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 </w:t>
      </w:r>
      <w:r w:rsidR="00136D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136D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 3.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ovoga članka, donirati se može hrana koja nije prikladna za prodaju zbog nedostataka u kvaliteti, pakiranju, označ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vanju, masi ili drugih sličnih razloga, a koji ne mogu utjecati na sigurnost hrane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A657D" w:rsidRDefault="006A657D" w:rsidP="006A657D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3705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 slučaju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zbog nedostataka u označavanju hrane, donator hrane i posrednik u lancu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dužni su osigurati da krajnji primatelj</w:t>
      </w:r>
      <w:r w:rsidR="00A4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dobije točne informacije o hrani.</w:t>
      </w:r>
    </w:p>
    <w:p w:rsidR="000D4589" w:rsidRPr="000D4589" w:rsidRDefault="000D4589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7.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Uz uvjete iz članka 6. ovoga Pravilnika, hrana proizvedena/pripremljena u objektima javne prehrane i </w:t>
      </w:r>
      <w:proofErr w:type="spellStart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gastro</w:t>
      </w:r>
      <w:proofErr w:type="spellEnd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odjelima u trgovinama može se donirati.</w:t>
      </w:r>
    </w:p>
    <w:p w:rsid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Hrana iz stavka 1. ovoga članka koja je već bila poslužena krajnjem potrošaču ne može se donirati.</w:t>
      </w:r>
    </w:p>
    <w:p w:rsidR="000D4589" w:rsidRPr="000D4589" w:rsidRDefault="000D4589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BC3B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proofErr w:type="spellStart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Doniranje</w:t>
      </w:r>
      <w:proofErr w:type="spellEnd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smatra se obavljenim u svrhu sprječavanja njenog uništavanja, zaštite okoliša i pomoći krajnjim primateljima </w:t>
      </w:r>
      <w:r w:rsidR="005946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se:</w:t>
      </w:r>
    </w:p>
    <w:p w:rsidR="002C191E" w:rsidRDefault="000D4589" w:rsidP="002C191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a) donira hrana </w:t>
      </w:r>
      <w:r w:rsidR="002C19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 istekom roka trajanja za hranu koja je označena </w:t>
      </w:r>
      <w:r w:rsidR="002C191E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»upotrijebiti do«</w:t>
      </w:r>
      <w:r w:rsidR="002C19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datumom</w:t>
      </w:r>
      <w:r w:rsidR="000A74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i/ili</w:t>
      </w:r>
    </w:p>
    <w:p w:rsidR="002C191E" w:rsidRDefault="002C191E" w:rsidP="002C191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b) pred istekom roka trajanja i nakon isteka roka trajanja za hranu koja je označena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najbolje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upotrijebiti do«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datumom, pod uvjetom da je sigurna i/ili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c) donira hrana koja nije prikladna za prodaju iz razloga navedenih u članku 6. stavku </w:t>
      </w:r>
      <w:r w:rsidR="007F5E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Pravilnika.</w:t>
      </w:r>
    </w:p>
    <w:p w:rsidR="00A444E9" w:rsidRDefault="00A444E9" w:rsidP="00AB2015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B2015" w:rsidRPr="000D4589" w:rsidRDefault="00AB2015" w:rsidP="00AB2015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III. UVJETI KOJE MORA ISPUNJAVATI POSREDNIK</w:t>
      </w:r>
      <w:r w:rsidR="000A74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LANCU DONIRANJA HRANE</w:t>
      </w:r>
    </w:p>
    <w:p w:rsidR="00AB2015" w:rsidRPr="000D4589" w:rsidRDefault="0037052D" w:rsidP="00AB2015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9</w:t>
      </w:r>
      <w:r w:rsidR="00AB2015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B2015" w:rsidRPr="000D4589" w:rsidRDefault="00AB2015" w:rsidP="00AB201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Fizička ili pravna osoba koja namjerava obavljati poslove posrednika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lancu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 biti upisana u Registar posrednika</w:t>
      </w:r>
      <w:r w:rsidR="000A74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="000A74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doniranju</w:t>
      </w:r>
      <w:proofErr w:type="spellEnd"/>
      <w:r w:rsidR="000A74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(u daljnjem tekstu: Registar posrednika)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vodi Ministarstvo</w:t>
      </w:r>
      <w:r w:rsidR="00DB37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poljoprivrede (u daljnjem tekstu: Ministarstvo)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B2015" w:rsidRDefault="00AB2015" w:rsidP="00AB201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uvjete propisane člankom 83. stavkom 3. Zakona o poljoprivredi, p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osrednik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lancu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je dužan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obavljati poslove posredovanja u lancu </w:t>
      </w:r>
      <w:proofErr w:type="spellStart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u objektu ili prostoriji objekta koja se koristi za tu namjenu</w:t>
      </w:r>
      <w:r w:rsidR="00795F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795FC4" w:rsidRPr="000D4589" w:rsidRDefault="00795FC4" w:rsidP="00AB201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Iznimno od stavka 2. ovoga članka posrednik u lancu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može hranu podijeliti krajnjem primatelju izvan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ili prostorije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objekta koja se koristi za tu namjenu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slučaju podjele hrane krajnjem primatelju neposredno nakon zaprimanja od donatora hrane.</w:t>
      </w:r>
    </w:p>
    <w:p w:rsidR="00AB2015" w:rsidRPr="000D4589" w:rsidRDefault="00AB2015" w:rsidP="00AB2015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</w:t>
      </w:r>
      <w:r w:rsidR="003705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B2015" w:rsidRPr="000D4589" w:rsidRDefault="00AB2015" w:rsidP="00AB201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Fizička ili pravna osoba iz članka </w:t>
      </w:r>
      <w:r w:rsidR="000A74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stavka 1. ovoga Pravilnika podnosi </w:t>
      </w:r>
      <w:r w:rsidR="000A7435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Ministarstvu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zahtjev za upis u Registar posrednika</w:t>
      </w:r>
      <w:r w:rsidR="009D28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444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ZURPDH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prije početka obavljanja poslova posrednika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lancu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="00673A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B2015" w:rsidRPr="000D4589" w:rsidRDefault="00AB2015" w:rsidP="00AB201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Zahtjev iz stavka 1. ovoga članka</w:t>
      </w:r>
      <w:r w:rsidR="00D142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podnosi se na obrascu </w:t>
      </w:r>
      <w:r w:rsidR="001519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Priloga I. </w:t>
      </w:r>
      <w:r w:rsidR="00D142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je sastavni dio ovoga Pravilnika</w:t>
      </w:r>
      <w:r w:rsidR="001519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DF68CE" w:rsidRDefault="00AB2015" w:rsidP="00AB201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Uz zahtjev za upis u Registar posrednika</w:t>
      </w:r>
      <w:r w:rsidR="00673A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stavka 1</w:t>
      </w:r>
      <w:r w:rsidR="001519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članka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fizička ili pravna osoba mora priložiti dokaze</w:t>
      </w:r>
      <w:r w:rsidR="002D0C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264381" w:rsidRDefault="00DF68CE" w:rsidP="00DF68C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125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registraciji pravne ili fizičke 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obe (izvadak iz sudskog</w:t>
      </w:r>
      <w:r w:rsidRPr="009125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obrtnog registra, rješenje o registraciji Udruge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obavijest o upisu u evidenciju pravnih osoba Katoličke Crkve, obavijest o upisu u evidenciju vjerskih zajednica u Republici Hrvatskoj</w:t>
      </w:r>
      <w:r w:rsidRPr="009125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sl.)</w:t>
      </w:r>
      <w:r w:rsidR="00202E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:rsidR="00DF68CE" w:rsidRPr="0091255D" w:rsidRDefault="00DF68CE" w:rsidP="00DF68C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125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raspolaganju objektom/objektima koji će se koristi za skladištenje i distribuciju donirane hrane</w:t>
      </w:r>
      <w:r w:rsidR="00834E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:rsidR="00DF68CE" w:rsidRPr="000D4589" w:rsidRDefault="00DF68CE" w:rsidP="00DF68C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125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upisu objekta u Upisnik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registriranih su</w:t>
      </w:r>
      <w:r w:rsidRPr="009125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bjekata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objekata</w:t>
      </w:r>
      <w:r w:rsidRPr="009125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poslovanju s hranom </w:t>
      </w:r>
      <w:r w:rsidR="00202E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(izvod iz Upisnika registriranih subjekata i objekata u poslovanju s hranom) 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</w:t>
      </w:r>
      <w:r w:rsidR="00DE74CB" w:rsidRPr="009125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34E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posebnim propisima o hrani.</w:t>
      </w:r>
    </w:p>
    <w:p w:rsidR="00AB2015" w:rsidRPr="000D4589" w:rsidRDefault="00AB2015" w:rsidP="00834EB4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</w:t>
      </w:r>
      <w:r w:rsidR="00DF68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B2015" w:rsidRPr="000D4589" w:rsidRDefault="00AB2015" w:rsidP="00AB201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Posrednik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lancu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dužan </w:t>
      </w:r>
      <w:r w:rsidR="00D570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podnijeti Ministarstvu zahtjev za upis promjena u Registar posrednika najkasnije u roku od osam dana od dana nastale promjene.</w:t>
      </w:r>
    </w:p>
    <w:p w:rsidR="00AB2015" w:rsidRPr="000D4589" w:rsidRDefault="00AB2015" w:rsidP="00AB201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Iznimno od stavka 1. ovoga članka, zahtjev za upis promjene podataka o objektu koji koristi za skladištenje</w:t>
      </w:r>
      <w:r w:rsidR="00D570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distribuciju</w:t>
      </w:r>
      <w:r w:rsidR="00D570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pripremu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donirane hrane posrednik</w:t>
      </w:r>
      <w:r w:rsidR="002D0C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lancu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dužan </w:t>
      </w:r>
      <w:r w:rsidR="00D570D2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podnijeti prije početka obavljanja poslova posrednika</w:t>
      </w:r>
      <w:r w:rsidR="00D570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lancu </w:t>
      </w:r>
      <w:proofErr w:type="spellStart"/>
      <w:r w:rsidR="00D570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D570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novom objektu.</w:t>
      </w:r>
    </w:p>
    <w:p w:rsidR="00AB2015" w:rsidRPr="000D4589" w:rsidRDefault="001519B1" w:rsidP="00AB201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Zahtjev iz </w:t>
      </w:r>
      <w:r w:rsidRPr="001519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</w:t>
      </w:r>
      <w:r w:rsidR="00DF68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1519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</w:t>
      </w:r>
      <w:r w:rsidR="00AB2015" w:rsidRPr="001519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i </w:t>
      </w:r>
      <w:r w:rsidR="00AB2015" w:rsidRPr="001519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AB2015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ovoga članka mora sadržavati podatke o promjeni</w:t>
      </w:r>
      <w:r w:rsidR="001D6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</w:t>
      </w:r>
      <w:r w:rsidR="00DF68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570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isti moraju biti </w:t>
      </w:r>
      <w:r w:rsidR="00AB2015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priloženi dokazi.</w:t>
      </w:r>
    </w:p>
    <w:p w:rsidR="00AB2015" w:rsidRPr="000D4589" w:rsidRDefault="00AB2015" w:rsidP="00AB2015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</w:t>
      </w:r>
      <w:r w:rsidR="00834E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B2015" w:rsidRDefault="00AB2015" w:rsidP="00AB201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Posrednik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lancu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prestaje s obavljanjem poslova posrednika </w:t>
      </w:r>
      <w:r w:rsidR="00D570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lancu </w:t>
      </w:r>
      <w:proofErr w:type="spellStart"/>
      <w:r w:rsidR="00D570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D570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dužan 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najkasnije u roku od 30 dana od dana prestanka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obavljanja djelatnosti posrednika u lancu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hrane,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podnijeti zahtjev za brisanje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Registra posrednika.</w:t>
      </w:r>
    </w:p>
    <w:p w:rsidR="00673A49" w:rsidRPr="000D4589" w:rsidRDefault="00673A49" w:rsidP="00AB201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9057B" w:rsidRPr="000D4589" w:rsidRDefault="0079057B" w:rsidP="0079057B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OBVEZE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POSREDNIK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U LANCU DONIRANJA HRANE</w:t>
      </w:r>
    </w:p>
    <w:p w:rsidR="000D4589" w:rsidRPr="000D4589" w:rsidRDefault="001D60D7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7893" w:rsidDel="001D6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</w:t>
      </w:r>
      <w:r w:rsidR="00834E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834E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Posrednik</w:t>
      </w:r>
      <w:r w:rsid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lancu </w:t>
      </w:r>
      <w:proofErr w:type="spellStart"/>
      <w:r w:rsid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dužan voditi evidenciju ili bazu podataka krajnjih primatelja </w:t>
      </w:r>
      <w:r w:rsid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koje je razvidno da se radi o osobama koj</w:t>
      </w:r>
      <w:r w:rsid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ispunjavaju uvjete iz </w:t>
      </w:r>
      <w:r w:rsidRP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</w:t>
      </w:r>
      <w:r w:rsid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točke r) Zakona o poljoprivredi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F201D2" w:rsidRPr="000D4589" w:rsidRDefault="000D4589" w:rsidP="00F201D2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834E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Posrednik</w:t>
      </w:r>
      <w:r w:rsid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lancu </w:t>
      </w:r>
      <w:proofErr w:type="spellStart"/>
      <w:r w:rsid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dužan voditi evidencije </w:t>
      </w:r>
      <w:r w:rsidR="00175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primitka hrane od donatora</w:t>
      </w:r>
      <w:r w:rsidR="00834E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314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raspolagati vjerodostojnom dokumentacijom </w:t>
      </w:r>
      <w:r w:rsidR="007C1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svrhu praćenja </w:t>
      </w:r>
      <w:proofErr w:type="spellStart"/>
      <w:r w:rsidR="007C1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sljedivosti</w:t>
      </w:r>
      <w:proofErr w:type="spellEnd"/>
      <w:r w:rsidR="007C1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tako da službena osoba može nedvojbeno utvrditi da je hrana prihvaćena od donatora iskorištena za potrebe osoba iz </w:t>
      </w:r>
      <w:r w:rsidRP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</w:t>
      </w:r>
      <w:r w:rsid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2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točke r) Zakona o poljoprivredi</w:t>
      </w:r>
      <w:r w:rsidR="00F201D2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834E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Posrednik </w:t>
      </w:r>
      <w:r w:rsidR="00BD17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lancu </w:t>
      </w:r>
      <w:proofErr w:type="spellStart"/>
      <w:r w:rsidR="00BD17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BD17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dužan voditi evidenciju o </w:t>
      </w:r>
      <w:r w:rsidR="006A07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količini</w:t>
      </w:r>
      <w:r w:rsidR="006A07BE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D17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primljene i ne</w:t>
      </w:r>
      <w:r w:rsidR="00BD17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podijeljene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koju je neškodljivo zbrinuo 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</w:t>
      </w:r>
      <w:r w:rsidR="00DE74CB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posebnim propisima.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</w:t>
      </w:r>
      <w:r w:rsidR="00834E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6A07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osrednici </w:t>
      </w:r>
      <w:r w:rsidR="00BD17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lancu </w:t>
      </w:r>
      <w:proofErr w:type="spellStart"/>
      <w:r w:rsidR="00BD17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BD17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</w:t>
      </w:r>
      <w:r w:rsidR="00234F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dužni dostaviti Ministarstvu </w:t>
      </w:r>
      <w:r w:rsidR="00FE31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izvješće o </w:t>
      </w:r>
      <w:r w:rsidR="006A07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količin</w:t>
      </w:r>
      <w:r w:rsidR="00FE31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6A07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zaprimljene od donatora </w:t>
      </w:r>
      <w:r w:rsidR="00FE31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razdoblje</w:t>
      </w:r>
      <w:r w:rsidR="006142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1. siječnja do 30. lipnja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6142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1. srpnja do 31. prosinca tekuće godine</w:t>
      </w:r>
      <w:r w:rsidR="00522C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Obrascu iz Priloga II. koji je sastavni dio ovoga Pravilnika</w:t>
      </w:r>
      <w:r w:rsidR="006142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834E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6142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osrednici</w:t>
      </w:r>
      <w:r w:rsidR="006142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D17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lancu </w:t>
      </w:r>
      <w:proofErr w:type="spellStart"/>
      <w:r w:rsidR="00BD17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BD17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</w:t>
      </w:r>
      <w:r w:rsidR="006142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dužni dostaviti Ministarstvu </w:t>
      </w:r>
      <w:r w:rsidR="00625D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Obrazac </w:t>
      </w:r>
      <w:r w:rsidR="006142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stavka </w:t>
      </w:r>
      <w:r w:rsidR="00834E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6142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članka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najkasnije do </w:t>
      </w:r>
      <w:r w:rsidR="006142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zadnjeg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 u mjesecu koji slijedi po isteku kalendarskog </w:t>
      </w:r>
      <w:r w:rsidR="006142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polugodišta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koje se dostavljaju podaci.</w:t>
      </w:r>
    </w:p>
    <w:p w:rsidR="000D4589" w:rsidRPr="000D4589" w:rsidRDefault="00AB2015" w:rsidP="0079057B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 w:rsidDel="00AB20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V. SADRŽAJ I NAČIN VOĐENJA REGISTRA POSREDNIKA</w:t>
      </w:r>
    </w:p>
    <w:p w:rsidR="000D4589" w:rsidRPr="000D4589" w:rsidRDefault="000D4589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</w:t>
      </w:r>
      <w:r w:rsidR="00834E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Ministarstvo vodi Registar posrednika.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 Registar posrednika upisuju se najmanje sljedeći podaci o posredniku</w:t>
      </w:r>
      <w:r w:rsidR="00CE49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lancu </w:t>
      </w:r>
      <w:proofErr w:type="spellStart"/>
      <w:r w:rsidR="00CE49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CE49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registarski broj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naziv i adres</w:t>
      </w:r>
      <w:r w:rsidR="00A314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/ sjedište fizičke ili pravne osobe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osobni identifikacijski broj (OIB)</w:t>
      </w:r>
      <w:r w:rsidR="00A314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pravne ili fizičke osobe</w:t>
      </w:r>
    </w:p>
    <w:p w:rsidR="000D4589" w:rsidRDefault="00BB563F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314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lokacij</w:t>
      </w:r>
      <w:r w:rsidR="00A314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vrst</w:t>
      </w:r>
      <w:r w:rsidR="00A314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objekta / objekata koje posrednik </w:t>
      </w:r>
      <w:r w:rsidR="00A314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lancu </w:t>
      </w:r>
      <w:proofErr w:type="spellStart"/>
      <w:r w:rsidR="00A314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="00A314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koristi za skladištenje</w:t>
      </w:r>
      <w:r w:rsidR="00A314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distribuciju</w:t>
      </w:r>
      <w:r w:rsidR="00A314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pripremu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donirane hrane</w:t>
      </w:r>
    </w:p>
    <w:p w:rsidR="00BB563F" w:rsidRPr="000D4589" w:rsidRDefault="00BB563F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 rješenj</w:t>
      </w:r>
      <w:r w:rsidR="00857D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E49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upisu u Registar posrednika.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Registarski broj posrednika određuje se prema redoslijedu upisa u Registar posrednika.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U Registar posrednika upisuju se i podaci koji se odnose na promjene.</w:t>
      </w:r>
    </w:p>
    <w:p w:rsid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U Registar posrednika upisuju se podaci o brisanju posrednika iz Registra posrednika.</w:t>
      </w:r>
    </w:p>
    <w:p w:rsidR="00BB563F" w:rsidRDefault="00BB563F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CE49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6) Registar posrednika iz stavka 1. ovog članka objavljuje se na mrežnim stranicama Ministarstva.</w:t>
      </w:r>
    </w:p>
    <w:p w:rsidR="00BB369C" w:rsidRDefault="00C14ED8" w:rsidP="002643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POGLAVLJE II.</w:t>
      </w:r>
    </w:p>
    <w:p w:rsidR="00BB369C" w:rsidRDefault="00BB369C" w:rsidP="002643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DONIRANJE HRANE ZA ŽIVOTINJE</w:t>
      </w:r>
    </w:p>
    <w:p w:rsidR="00BB369C" w:rsidRDefault="000B05D9" w:rsidP="000B05D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15</w:t>
      </w:r>
      <w:r w:rsid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BB369C" w:rsidRDefault="00A43218" w:rsidP="009D22B6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(1) </w:t>
      </w:r>
      <w:proofErr w:type="spellStart"/>
      <w:r w:rsid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="00BB369C" w:rsidRP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oniranje</w:t>
      </w:r>
      <w:proofErr w:type="spellEnd"/>
      <w:r w:rsidR="00BB369C" w:rsidRP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za životinje je davanje hrane za životinje bez naknade od donatora hrane za životinje namijenjene krajnjem primatelju hrane za životinje</w:t>
      </w:r>
      <w:r w:rsid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B369C" w:rsidRP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se smatra </w:t>
      </w:r>
      <w:r w:rsidR="009D22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stavljanjem </w:t>
      </w:r>
      <w:r w:rsidR="00BB369C" w:rsidRP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hrane</w:t>
      </w:r>
      <w:r w:rsidR="009D22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B369C" w:rsidRP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životinje na tržište 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 odredbama</w:t>
      </w:r>
      <w:r w:rsidR="00BB369C" w:rsidRP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BB369C" w:rsidRPr="00BB36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(EZ) br. 178/2002.</w:t>
      </w:r>
    </w:p>
    <w:p w:rsidR="00A43218" w:rsidRDefault="00A43218" w:rsidP="00A43218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B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535BD4" w:rsidRPr="000B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Donator hrane za životinje donira h</w:t>
      </w:r>
      <w:r w:rsidRPr="000B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ran</w:t>
      </w:r>
      <w:r w:rsidR="00535BD4" w:rsidRPr="000B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0B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životinje krajnjem primatelju hrane za životinje</w:t>
      </w:r>
      <w:r w:rsidR="00535BD4" w:rsidRPr="000B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8407B1" w:rsidRDefault="008407B1" w:rsidP="008407B1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Donatori koji sudjeluju u lancu </w:t>
      </w:r>
      <w:proofErr w:type="spellStart"/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životinje </w:t>
      </w:r>
      <w:r w:rsidR="000B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mogu biti </w:t>
      </w:r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subjekti u poslovanju 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hranom </w:t>
      </w:r>
      <w:r w:rsidR="000B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B36E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/ili</w:t>
      </w:r>
      <w:r w:rsidR="000B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hranom za životinje</w:t>
      </w:r>
      <w:r w:rsidR="00B36E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i/ili nusproizvodima životinjskog podrijetla koji nisu za prehranu ljudi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390E" w:rsidRDefault="0020390E" w:rsidP="0020390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0B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Krajnji primatelj </w:t>
      </w:r>
      <w:r w:rsidR="00995F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hrane za životinje kojem se donira hrana</w:t>
      </w:r>
      <w:r w:rsidR="00C040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uključujući bivš</w:t>
      </w:r>
      <w:r w:rsidR="004D75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C040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</w:t>
      </w:r>
      <w:r w:rsidR="004D75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BF0F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BF0F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neživotinjskog</w:t>
      </w:r>
      <w:proofErr w:type="spellEnd"/>
      <w:r w:rsidR="00BF0F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B06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životinjskog </w:t>
      </w:r>
      <w:r w:rsidR="00BF0F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podrijetla </w:t>
      </w:r>
      <w:r w:rsidR="00995F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hrana</w:t>
      </w:r>
      <w:r w:rsidR="00BF0F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životinje</w:t>
      </w:r>
      <w:r w:rsid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040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 hranidbe</w:t>
      </w:r>
      <w:r w:rsid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životinja za proizvodnju hrane</w:t>
      </w:r>
      <w:r w:rsidR="009C0D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koja </w:t>
      </w:r>
      <w:r w:rsidR="00C040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stavlja na tržište</w:t>
      </w:r>
      <w:r w:rsidR="009C0D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040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F0F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mora se registrirati ili odobriti u skladu s</w:t>
      </w:r>
      <w:r w:rsidR="00F53A8D" w:rsidRP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propisima o hrani za životinje.</w:t>
      </w:r>
    </w:p>
    <w:p w:rsidR="00BF0F83" w:rsidRDefault="00BF0F83" w:rsidP="0020390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</w:t>
      </w:r>
      <w:r w:rsidR="00B36E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stavka 4. ovoga članka k</w:t>
      </w:r>
      <w:r w:rsid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rajnji primatelj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95F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hrane za životinje </w:t>
      </w:r>
      <w:r w:rsid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obavlja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jednu ili više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djelatnosti iz stavka 2. članka 2. </w:t>
      </w:r>
      <w:r w:rsidR="00995F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</w:t>
      </w:r>
      <w:r w:rsidR="00A94A91" w:rsidRPr="00A94A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(EZ) br. 183/2005 </w:t>
      </w:r>
      <w:r w:rsid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 podliježe</w:t>
      </w:r>
      <w:r w:rsidR="00995F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postupku registracije ili odobravanja.</w:t>
      </w:r>
    </w:p>
    <w:p w:rsidR="009A2B14" w:rsidRDefault="0020390E" w:rsidP="0020390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995F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A808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7C1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36E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Krajnji primatelj </w:t>
      </w:r>
      <w:r w:rsidR="00A40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hrane za životinje </w:t>
      </w:r>
      <w:r w:rsidR="00B36E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vodi</w:t>
      </w:r>
      <w:r w:rsidR="009A2B14" w:rsidRPr="009A2B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brigu o nezbrinutim životinjama, a iste hran</w:t>
      </w:r>
      <w:r w:rsidR="007C1E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A2B14" w:rsidRPr="009A2B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bivšom hrano</w:t>
      </w:r>
      <w:r w:rsidR="00B36E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životinjskog podrijetla mora</w:t>
      </w:r>
      <w:r w:rsidR="009A2B14" w:rsidRPr="009A2B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registrirati u skladu s</w:t>
      </w:r>
      <w:r w:rsidR="00355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A2B14" w:rsidRPr="009A2B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55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propisima</w:t>
      </w:r>
      <w:r w:rsidR="00B36E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područja nusproizvod</w:t>
      </w:r>
      <w:r w:rsidR="009A2B14" w:rsidRPr="009A2B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životinjskog podrijetla koji nisu namijenjeni prehrani ljudi.</w:t>
      </w:r>
    </w:p>
    <w:p w:rsidR="00C6251D" w:rsidRDefault="00995F54" w:rsidP="00A43218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(7</w:t>
      </w:r>
      <w:r w:rsidR="00C625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F22D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Objekti</w:t>
      </w:r>
      <w:r w:rsidR="00C625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kojih se donira hrana za životinje moraju biti </w:t>
      </w:r>
      <w:r w:rsidR="00C6251D" w:rsidRPr="00C625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odobreni ili registrirani 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</w:t>
      </w:r>
      <w:r w:rsidR="00C6251D" w:rsidRPr="00C625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cima</w:t>
      </w:r>
      <w:r w:rsid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9. i 10.</w:t>
      </w:r>
      <w:r w:rsidR="004D755E" w:rsidRPr="004D75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755E" w:rsidRPr="000F7A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4D75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redb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4D75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(EZ) br. 183/2005. </w:t>
      </w:r>
      <w:r w:rsid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331DB" w:rsidRDefault="00A331DB" w:rsidP="00A43218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Iznimno od</w:t>
      </w:r>
      <w:r w:rsidR="002039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stavka </w:t>
      </w:r>
      <w:r w:rsid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7. ovoga članka</w:t>
      </w:r>
      <w:r w:rsidR="002039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objekti u poslovanju s hranom </w:t>
      </w:r>
      <w:r w:rsidR="00157A7D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 podliježu postupku registracije ili odobravanja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36E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donira bivša hrana </w:t>
      </w:r>
      <w:r w:rsidRPr="00A331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životinjskog podrijetla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i/ili </w:t>
      </w:r>
      <w:r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hrana za kućne ljubimce i/ili se donira hrana, uključujući i bivšu hranu </w:t>
      </w:r>
      <w:proofErr w:type="spellStart"/>
      <w:r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neživotinjskog</w:t>
      </w:r>
      <w:proofErr w:type="spellEnd"/>
      <w:r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tla, kao hrana za životinje </w:t>
      </w:r>
      <w:r w:rsid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krajnjim primateljima iz stavka 5. ovoga članka.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EE2060" w:rsidRPr="00EC3A79" w:rsidRDefault="008407B1" w:rsidP="00A43218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157A7D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C8342A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Subjekti u poslovanju s hranom koji pod svojim nadzorom imaju dva ili više maloprodajnih ili veleprodajnih objekata, a hranu</w:t>
      </w:r>
      <w:r w:rsidR="00C040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i/ili </w:t>
      </w:r>
      <w:r w:rsidR="00C8342A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bivšu hranu</w:t>
      </w:r>
      <w:r w:rsid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C8342A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neživotinjskog</w:t>
      </w:r>
      <w:proofErr w:type="spellEnd"/>
      <w:r w:rsidR="00C8342A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podrijetla doniraju </w:t>
      </w:r>
      <w:r w:rsidR="00EE2060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kao hranu za životinje </w:t>
      </w:r>
      <w:r w:rsidR="0020390E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krajnjim primateljima</w:t>
      </w:r>
      <w:r w:rsidR="00C040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0390E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</w:t>
      </w:r>
      <w:r w:rsidR="00157A7D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stavka 4. ovoga članka</w:t>
      </w:r>
      <w:r w:rsidR="009772AF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8342A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00E1D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mogu donirati hranu </w:t>
      </w:r>
      <w:r w:rsidR="00953FC6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životinje</w:t>
      </w:r>
      <w:r w:rsidR="00C0401A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  <w:t xml:space="preserve"> </w:t>
      </w:r>
      <w:r w:rsidR="00EC3A79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jednog ili više svojih </w:t>
      </w:r>
      <w:r w:rsidR="00C040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objekata </w:t>
      </w:r>
      <w:r w:rsidR="00EC3A79" w:rsidRPr="00157A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registriranih ili odobrenih </w:t>
      </w:r>
      <w:r w:rsidR="00C040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 stavkom 7. ovoga članka.</w:t>
      </w:r>
    </w:p>
    <w:p w:rsidR="00A43218" w:rsidRDefault="00A43218" w:rsidP="00A43218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C040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Donatori hrane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životinje </w:t>
      </w:r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odgovorni su za sigurnost hrane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životinje </w:t>
      </w:r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svim </w:t>
      </w:r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fazama koje su pod njihovom kontrolom 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s </w:t>
      </w:r>
      <w:r w:rsidRPr="0096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odredbama </w:t>
      </w:r>
      <w:r w:rsidRPr="00A432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A432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F7A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(EZ) br. </w:t>
      </w:r>
      <w:r w:rsidRPr="00A432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183/2005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E43CC7" w:rsidRDefault="00F53A8D" w:rsidP="000B05D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16</w:t>
      </w:r>
      <w:r w:rsidR="00E43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E43CC7" w:rsidRDefault="00E43CC7" w:rsidP="00E43CC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Donirana hrana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životinje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služi za podmirivanje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hranidbenih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potreba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životinja.</w:t>
      </w:r>
    </w:p>
    <w:p w:rsidR="00E43CC7" w:rsidRDefault="00F53A8D" w:rsidP="00E43CC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</w:t>
      </w:r>
      <w:r w:rsid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E43CC7" w:rsidRP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Krajnji primatelji hrane za životinje mogu međusobno preraspodijeliti hranu za životinje u skladu s potrebama.</w:t>
      </w:r>
    </w:p>
    <w:p w:rsidR="00E43CC7" w:rsidRDefault="00F53A8D" w:rsidP="000B05D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17</w:t>
      </w:r>
      <w:r w:rsidR="00E43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E43CC7" w:rsidRPr="000D4589" w:rsidRDefault="00E43CC7" w:rsidP="00E43CC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Hrana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životinje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može doni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rati krajnjem primatelju hrane za životinje koji</w:t>
      </w:r>
      <w:r w:rsidRPr="00F856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vodi brigu i skrb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074675" w:rsidRDefault="00E43CC7" w:rsidP="00E43CC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856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nezbrinutim</w:t>
      </w:r>
      <w:r w:rsidR="000746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životinjama </w:t>
      </w:r>
    </w:p>
    <w:p w:rsidR="00074675" w:rsidRDefault="00074675" w:rsidP="0007467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Pr="00F856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životinjama koje se koriste za terapijske svrhe</w:t>
      </w:r>
    </w:p>
    <w:p w:rsidR="00647F6C" w:rsidRDefault="00E43CC7" w:rsidP="00E43CC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647F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vlastitim životinjama.</w:t>
      </w:r>
    </w:p>
    <w:p w:rsidR="002B71C0" w:rsidRDefault="00E43CC7" w:rsidP="00E43CC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proofErr w:type="spellStart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Doniranje</w:t>
      </w:r>
      <w:proofErr w:type="spellEnd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životinje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krajnjem primatelju </w:t>
      </w:r>
      <w:r w:rsidRPr="00F562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stavka 1. </w:t>
      </w:r>
      <w:r w:rsidR="00F562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podstavaka 1. i 2. </w:t>
      </w:r>
      <w:r w:rsidRPr="00F562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ovoga članka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obuhvaća davanje hrane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životinje</w:t>
      </w:r>
      <w:r w:rsidR="00857D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neprofitnoj pravnoj osobi</w:t>
      </w:r>
      <w:r w:rsidRPr="00F856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koja vodi brigu i skrb o nezbrinutim životinjama ili životinjama koje se koriste za terapijske svrhe</w:t>
      </w:r>
      <w:r w:rsid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47F6C" w:rsidRPr="000D4589" w:rsidRDefault="00647F6C" w:rsidP="00E43CC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proofErr w:type="spellStart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Doniranje</w:t>
      </w:r>
      <w:proofErr w:type="spellEnd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životinje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krajnjem primatelju </w:t>
      </w:r>
      <w:r w:rsidRPr="00F562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stavka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podstavka </w:t>
      </w:r>
      <w:r w:rsid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F562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ovoga članka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obuhvaća davanje hrane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životinje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647F6C" w:rsidRDefault="00E43CC7" w:rsidP="00E43CC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socijalno ugroženoj osobi </w:t>
      </w:r>
      <w:r w:rsidR="00647F6C" w:rsidRPr="00F856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koja skrbi o vlastitim životinjama</w:t>
      </w:r>
      <w:r w:rsidR="00647F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i/ili </w:t>
      </w:r>
    </w:p>
    <w:p w:rsidR="00E43CC7" w:rsidRDefault="00647F6C" w:rsidP="00E43CC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E43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osobi pogođenoj elementarnom nepogodom</w:t>
      </w:r>
      <w:r w:rsidR="00E43CC7" w:rsidRPr="00F856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prirodnim katastrofama</w:t>
      </w:r>
      <w:r w:rsidR="00E43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43CC7" w:rsidRPr="00F856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koja skrbi o vlastitim životinjama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E43CC7" w:rsidRPr="000D4589" w:rsidRDefault="00647F6C" w:rsidP="00E43CC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47F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</w:t>
      </w:r>
      <w:r w:rsidR="00E43CC7" w:rsidRPr="000B05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5966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Osobe iz stavka 3. ovoga članaka definirane su odredbama članka 5. stavaka 2. i 3. ovoga Pravilnika.</w:t>
      </w:r>
    </w:p>
    <w:p w:rsidR="00596685" w:rsidRDefault="00596685" w:rsidP="000B05D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</w:t>
      </w:r>
      <w:r w:rsid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96685" w:rsidRDefault="00596685" w:rsidP="0059668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Donirati se može samo hrana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životinje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koja je sigurna 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 odredbama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</w:t>
      </w:r>
      <w:r w:rsidR="00DE74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(EZ) br. 178/2002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BC607E" w:rsidRDefault="0087370A" w:rsidP="00BC607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Pr="008737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uvjet iz stavka 1. ovoga članka, donirati se može hrana za životinje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37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koja nije prikladna </w:t>
      </w:r>
      <w:r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prodaju zbog nedostataka u kvaliteti, pakiranju, označavanju, masi ili drugih sličnih razloga,</w:t>
      </w:r>
      <w:r w:rsidR="002B71C0"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uključujući hranu za životinje kojoj je istekao rok trajanja</w:t>
      </w:r>
      <w:r w:rsidR="00CE7C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8737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koji ne mogu utjecati na sigurnost hrane za životinje.</w:t>
      </w:r>
      <w:r w:rsidR="00BC607E"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BC607E" w:rsidRPr="000D4589" w:rsidRDefault="00BC607E" w:rsidP="00BC607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Dodaci hrani za životinje i </w:t>
      </w:r>
      <w:proofErr w:type="spellStart"/>
      <w:r w:rsidRP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premiksi</w:t>
      </w:r>
      <w:proofErr w:type="spellEnd"/>
      <w:r w:rsidRP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namijenjeni </w:t>
      </w:r>
      <w:proofErr w:type="spellStart"/>
      <w:r w:rsidRP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doniranju</w:t>
      </w:r>
      <w:proofErr w:type="spellEnd"/>
      <w:r w:rsidRPr="00F53A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mogu se donirati kao hrana za životinje na način da se prethodno umiješaju u krmne smjese.</w:t>
      </w:r>
    </w:p>
    <w:p w:rsidR="00596685" w:rsidRDefault="00BC607E" w:rsidP="0059668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(4</w:t>
      </w:r>
      <w:r w:rsidR="00596685"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87370A"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Bivša h</w:t>
      </w:r>
      <w:r w:rsidR="00596685"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rana životinjskog podrijetla koja je označena »upotrijebiti do« datumom ili »najbolje upotrijebiti do« datumom može se nakon isteka toga datuma, donirati krajnjem primatelju hrane za </w:t>
      </w:r>
      <w:r w:rsidR="00A80889"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životinje</w:t>
      </w:r>
      <w:r w:rsidR="00596685"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isključivo kao nusproizvod životinjskog podrijetla kategorije 3</w:t>
      </w:r>
      <w:r w:rsidR="006846FE"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96685" w:rsidRP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7B5CEF" w:rsidRDefault="00BC607E" w:rsidP="002F3F05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</w:t>
      </w:r>
      <w:r w:rsidR="0087370A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8737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</w:t>
      </w:r>
      <w:r w:rsidR="0087370A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rana proizvedena/pripremljena u objektima javne prehrane i </w:t>
      </w:r>
      <w:proofErr w:type="spellStart"/>
      <w:r w:rsidR="0087370A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gastro</w:t>
      </w:r>
      <w:proofErr w:type="spellEnd"/>
      <w:r w:rsidR="0087370A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odjelima u trgovinama</w:t>
      </w:r>
      <w:r w:rsidR="008737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87370A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737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bilo da je već</w:t>
      </w:r>
      <w:r w:rsidR="0087370A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poslužena krajnjem potrošaču </w:t>
      </w:r>
      <w:r w:rsidR="008737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ne, ne smije </w:t>
      </w:r>
      <w:r w:rsidR="0087370A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donirati</w:t>
      </w:r>
      <w:r w:rsidR="008737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kao hrana za životinje.</w:t>
      </w:r>
    </w:p>
    <w:p w:rsidR="0087370A" w:rsidRDefault="00BC607E" w:rsidP="000B05D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19</w:t>
      </w:r>
      <w:r w:rsidR="00A444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43218" w:rsidRDefault="002F71C6" w:rsidP="00A43218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BC60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6846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Donatori i </w:t>
      </w:r>
      <w:r w:rsidR="00CF53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krajnji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primatelji hrane za životinje moraju voditi evidencije </w:t>
      </w:r>
      <w:r w:rsidR="009A2B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 posebnim propisima.</w:t>
      </w:r>
    </w:p>
    <w:p w:rsidR="009A2B14" w:rsidRDefault="009A2B14" w:rsidP="00A43218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Evidencije iz stavka 1. ovoga članka daju se na uvid nadležnom tijelu na njegov zahtjev.</w:t>
      </w:r>
    </w:p>
    <w:p w:rsidR="000D4589" w:rsidRPr="000D4589" w:rsidRDefault="0079057B" w:rsidP="000D458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ZAVRŠNE</w:t>
      </w:r>
      <w:r w:rsidR="000D4589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</w:p>
    <w:p w:rsidR="0079057B" w:rsidRPr="000D4589" w:rsidRDefault="0079057B" w:rsidP="0079057B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9E5E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79057B" w:rsidRDefault="0079057B" w:rsidP="0079057B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Danom stupanja na snagu ovoga Pravilnika prestaje važiti Pravilnik o uvjetima, kriterijima i načinima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 i hrane za životinje</w:t>
      </w:r>
      <w:r w:rsidR="008A15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(Narodne novine, br. 119/15)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C14ED8" w:rsidRPr="000D4589" w:rsidRDefault="00C14ED8" w:rsidP="00C14ED8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</w:t>
      </w:r>
      <w:r w:rsidR="00522C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snagu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25D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osmog</w:t>
      </w:r>
      <w:r w:rsidR="00857D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625D74"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dana od dana objave u »Narodnim novinama«.</w:t>
      </w:r>
    </w:p>
    <w:p w:rsidR="00C14ED8" w:rsidRDefault="00C14ED8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:rsidR="000D4589" w:rsidRPr="000D4589" w:rsidRDefault="000D4589" w:rsidP="000D458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45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C14ED8" w:rsidRDefault="00C14ED8" w:rsidP="00A444E9">
      <w:pPr>
        <w:pStyle w:val="pt-normal-000025"/>
        <w:ind w:left="2124"/>
        <w:jc w:val="center"/>
        <w:rPr>
          <w:rStyle w:val="pt-zadanifontodlomka-000002"/>
        </w:rPr>
      </w:pPr>
    </w:p>
    <w:p w:rsidR="00A444E9" w:rsidRPr="00E97FCB" w:rsidRDefault="00A444E9" w:rsidP="00A444E9">
      <w:pPr>
        <w:pStyle w:val="pt-normal-000025"/>
        <w:ind w:left="2124"/>
        <w:jc w:val="center"/>
      </w:pPr>
      <w:r w:rsidRPr="00E97FCB">
        <w:rPr>
          <w:rStyle w:val="pt-zadanifontodlomka-000002"/>
        </w:rPr>
        <w:t>Potpredsjednik Vlade Republike Hrvatske i ministar poljoprivrede</w:t>
      </w:r>
    </w:p>
    <w:p w:rsidR="00A444E9" w:rsidRPr="000D4589" w:rsidRDefault="00A444E9" w:rsidP="00A444E9">
      <w:pPr>
        <w:spacing w:before="100" w:beforeAutospacing="1" w:line="336" w:lineRule="atLeast"/>
        <w:ind w:left="21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15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omislav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Tolušić</w:t>
      </w:r>
      <w:proofErr w:type="spellEnd"/>
      <w:r w:rsidRPr="00915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dipl.iur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2107BC" w:rsidRDefault="002107BC">
      <w:pPr>
        <w:rPr>
          <w:rFonts w:ascii="Times New Roman" w:hAnsi="Times New Roman" w:cs="Times New Roman"/>
          <w:sz w:val="24"/>
          <w:szCs w:val="24"/>
        </w:rPr>
      </w:pPr>
    </w:p>
    <w:p w:rsidR="00522C4C" w:rsidRDefault="00522C4C">
      <w:pPr>
        <w:rPr>
          <w:rFonts w:ascii="Times New Roman" w:hAnsi="Times New Roman" w:cs="Times New Roman"/>
          <w:sz w:val="24"/>
          <w:szCs w:val="24"/>
        </w:rPr>
      </w:pPr>
    </w:p>
    <w:p w:rsidR="002F3F05" w:rsidRDefault="002F3F05">
      <w:pPr>
        <w:rPr>
          <w:rFonts w:ascii="Times New Roman" w:hAnsi="Times New Roman" w:cs="Times New Roman"/>
          <w:sz w:val="24"/>
          <w:szCs w:val="24"/>
        </w:rPr>
      </w:pPr>
    </w:p>
    <w:p w:rsidR="002F3F05" w:rsidRDefault="002F3F05">
      <w:pPr>
        <w:rPr>
          <w:rFonts w:ascii="Times New Roman" w:hAnsi="Times New Roman" w:cs="Times New Roman"/>
          <w:sz w:val="24"/>
          <w:szCs w:val="24"/>
        </w:rPr>
      </w:pPr>
    </w:p>
    <w:p w:rsidR="00A444E9" w:rsidRPr="00B646CF" w:rsidRDefault="00A444E9" w:rsidP="00A44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Prilog I. Obrazac Zahtjeva</w:t>
      </w:r>
      <w:r w:rsidRPr="00B646CF">
        <w:t xml:space="preserve"> </w:t>
      </w:r>
      <w:r w:rsidRPr="00B646CF">
        <w:rPr>
          <w:rFonts w:ascii="Times New Roman" w:hAnsi="Times New Roman" w:cs="Times New Roman"/>
          <w:sz w:val="24"/>
          <w:szCs w:val="24"/>
        </w:rPr>
        <w:t>ZURPDH</w:t>
      </w:r>
    </w:p>
    <w:tbl>
      <w:tblPr>
        <w:tblW w:w="989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573"/>
        <w:gridCol w:w="753"/>
        <w:gridCol w:w="2224"/>
        <w:gridCol w:w="851"/>
        <w:gridCol w:w="425"/>
        <w:gridCol w:w="4065"/>
      </w:tblGrid>
      <w:tr w:rsidR="00A444E9" w:rsidRPr="00B646CF" w:rsidTr="00B53286">
        <w:trPr>
          <w:trHeight w:val="714"/>
        </w:trPr>
        <w:tc>
          <w:tcPr>
            <w:tcW w:w="540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E9" w:rsidRPr="00B646CF" w:rsidRDefault="00A444E9" w:rsidP="00B532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E9" w:rsidRPr="00B646CF" w:rsidRDefault="00A444E9" w:rsidP="00B532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E9" w:rsidRPr="00B646CF" w:rsidRDefault="00A444E9" w:rsidP="00B532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i/>
                <w:sz w:val="24"/>
                <w:szCs w:val="24"/>
              </w:rPr>
              <w:t>Upravna pristojba u iznosu 35,00 kn državnih biljega*</w:t>
            </w:r>
          </w:p>
        </w:tc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MINISTARSTVO POLJOPRIVREDE </w:t>
            </w:r>
          </w:p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/>
                <w:sz w:val="24"/>
                <w:szCs w:val="24"/>
              </w:rPr>
              <w:t>Ul. grada Vukovara 78, Zagreb</w:t>
            </w:r>
          </w:p>
          <w:p w:rsidR="00A444E9" w:rsidRPr="00B646CF" w:rsidRDefault="00A444E9" w:rsidP="00B532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E9" w:rsidRPr="00B646CF" w:rsidRDefault="00A444E9" w:rsidP="00B532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579"/>
        </w:trPr>
        <w:tc>
          <w:tcPr>
            <w:tcW w:w="989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9512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2"/>
            </w:tblGrid>
            <w:tr w:rsidR="00A444E9" w:rsidRPr="00B646CF" w:rsidTr="00B53286">
              <w:trPr>
                <w:trHeight w:val="352"/>
                <w:tblCellSpacing w:w="15" w:type="dxa"/>
              </w:trPr>
              <w:tc>
                <w:tcPr>
                  <w:tcW w:w="9452" w:type="dxa"/>
                  <w:vAlign w:val="center"/>
                  <w:hideMark/>
                </w:tcPr>
                <w:p w:rsidR="00A444E9" w:rsidRPr="00B646CF" w:rsidRDefault="00A444E9" w:rsidP="00B532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46C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Zahtjev za upis u Registar posrednika u lancu </w:t>
                  </w:r>
                  <w:proofErr w:type="spellStart"/>
                  <w:r w:rsidRPr="00B646C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>doniranja</w:t>
                  </w:r>
                  <w:proofErr w:type="spellEnd"/>
                  <w:r w:rsidRPr="00B646CF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  <w:t xml:space="preserve"> hrane**</w:t>
                  </w:r>
                </w:p>
              </w:tc>
            </w:tr>
          </w:tbl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636"/>
        </w:trPr>
        <w:tc>
          <w:tcPr>
            <w:tcW w:w="989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46CF">
              <w:rPr>
                <w:rFonts w:ascii="Times New Roman" w:hAnsi="Times New Roman" w:cs="Times New Roman"/>
                <w:b/>
                <w:sz w:val="24"/>
                <w:szCs w:val="24"/>
              </w:rPr>
              <w:t>PODACI O PODNOSITELJU ZAHTJEVA</w:t>
            </w:r>
          </w:p>
        </w:tc>
      </w:tr>
      <w:tr w:rsidR="00A444E9" w:rsidRPr="00B646CF" w:rsidTr="00B53286">
        <w:trPr>
          <w:trHeight w:val="547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i/>
                <w:sz w:val="24"/>
                <w:szCs w:val="24"/>
              </w:rPr>
              <w:t>Naziv</w:t>
            </w:r>
          </w:p>
        </w:tc>
        <w:tc>
          <w:tcPr>
            <w:tcW w:w="8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A444E9" w:rsidRPr="00B646CF" w:rsidTr="00B53286">
        <w:trPr>
          <w:trHeight w:val="555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i/>
                <w:sz w:val="24"/>
                <w:szCs w:val="24"/>
              </w:rPr>
              <w:t>Adresa / sjedište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646CF">
              <w:rPr>
                <w:rFonts w:ascii="Times New Roman" w:hAnsi="Times New Roman" w:cs="Times New Roman"/>
                <w:i/>
                <w:sz w:val="24"/>
                <w:szCs w:val="24"/>
              </w:rPr>
              <w:t>OIB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44E9" w:rsidRPr="00B646CF" w:rsidTr="00B53286">
        <w:trPr>
          <w:trHeight w:val="714"/>
        </w:trPr>
        <w:tc>
          <w:tcPr>
            <w:tcW w:w="157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Ime i prezime odgovorne osobe u pravnoj osobi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telefon/</w:t>
            </w:r>
          </w:p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mobitel</w:t>
            </w:r>
          </w:p>
        </w:tc>
        <w:tc>
          <w:tcPr>
            <w:tcW w:w="4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ind w:right="1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459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fax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ind w:right="1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409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i/>
                <w:sz w:val="24"/>
                <w:szCs w:val="24"/>
              </w:rPr>
              <w:t>OIB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e-mail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ind w:right="1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891"/>
        </w:trPr>
        <w:tc>
          <w:tcPr>
            <w:tcW w:w="989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ind w:right="1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E9" w:rsidRPr="00B646CF" w:rsidRDefault="00A444E9" w:rsidP="007C1EBC">
            <w:pPr>
              <w:spacing w:after="0" w:line="240" w:lineRule="auto"/>
              <w:ind w:right="116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/>
                <w:sz w:val="24"/>
                <w:szCs w:val="24"/>
              </w:rPr>
              <w:t>Podaci o objektu / objektima koji će se koristi za skladištenje i distribuciju donirane hrane</w:t>
            </w:r>
          </w:p>
        </w:tc>
      </w:tr>
      <w:tr w:rsidR="00A444E9" w:rsidRPr="00B646CF" w:rsidTr="00B53286">
        <w:trPr>
          <w:trHeight w:val="714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i/>
                <w:sz w:val="24"/>
                <w:szCs w:val="24"/>
              </w:rPr>
              <w:t>OBJEKT (zaokružiti)</w:t>
            </w:r>
          </w:p>
        </w:tc>
        <w:tc>
          <w:tcPr>
            <w:tcW w:w="8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numPr>
                <w:ilvl w:val="0"/>
                <w:numId w:val="3"/>
              </w:numPr>
              <w:spacing w:after="0" w:line="240" w:lineRule="auto"/>
              <w:ind w:right="1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sz w:val="24"/>
                <w:szCs w:val="24"/>
              </w:rPr>
              <w:t xml:space="preserve">SOCIJALNA SAMOPOSLUGA </w:t>
            </w:r>
          </w:p>
          <w:p w:rsidR="00A444E9" w:rsidRPr="00B646CF" w:rsidRDefault="00A444E9" w:rsidP="00B53286">
            <w:pPr>
              <w:numPr>
                <w:ilvl w:val="0"/>
                <w:numId w:val="3"/>
              </w:numPr>
              <w:spacing w:after="0" w:line="240" w:lineRule="auto"/>
              <w:ind w:right="1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sz w:val="24"/>
                <w:szCs w:val="24"/>
              </w:rPr>
              <w:t>PUČKA KUHINJA</w:t>
            </w:r>
          </w:p>
          <w:p w:rsidR="00A444E9" w:rsidRPr="00B646CF" w:rsidRDefault="00A444E9" w:rsidP="00B53286">
            <w:pPr>
              <w:numPr>
                <w:ilvl w:val="0"/>
                <w:numId w:val="3"/>
              </w:numPr>
              <w:spacing w:after="0" w:line="240" w:lineRule="auto"/>
              <w:ind w:right="1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sz w:val="24"/>
                <w:szCs w:val="24"/>
              </w:rPr>
              <w:t>SKLADIŠTE DONIRANE HRANE</w:t>
            </w:r>
          </w:p>
          <w:p w:rsidR="00A444E9" w:rsidRPr="00B646CF" w:rsidRDefault="00A444E9" w:rsidP="00B53286">
            <w:pPr>
              <w:numPr>
                <w:ilvl w:val="0"/>
                <w:numId w:val="3"/>
              </w:numPr>
              <w:spacing w:after="0" w:line="240" w:lineRule="auto"/>
              <w:ind w:right="1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</w:tr>
      <w:tr w:rsidR="00A444E9" w:rsidRPr="00B646CF" w:rsidTr="00B53286">
        <w:trPr>
          <w:trHeight w:val="714"/>
        </w:trPr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</w:p>
        </w:tc>
        <w:tc>
          <w:tcPr>
            <w:tcW w:w="83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ind w:right="1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841"/>
        </w:trPr>
        <w:tc>
          <w:tcPr>
            <w:tcW w:w="23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sz w:val="24"/>
                <w:szCs w:val="24"/>
              </w:rPr>
              <w:t>Datum podnošenja zahtjeva</w:t>
            </w:r>
          </w:p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E9" w:rsidRPr="00B646CF" w:rsidRDefault="00A444E9" w:rsidP="00B5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4E9" w:rsidRPr="00B646CF" w:rsidRDefault="00A444E9" w:rsidP="00B532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Podnositelj  / odgovorna osoba: </w:t>
            </w:r>
          </w:p>
          <w:p w:rsidR="00A444E9" w:rsidRPr="00B646CF" w:rsidRDefault="00A444E9" w:rsidP="00B532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444E9" w:rsidRPr="00B646CF" w:rsidRDefault="00A444E9" w:rsidP="00B532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Ime i Prezime ____________________________________________ </w:t>
            </w:r>
          </w:p>
          <w:p w:rsidR="00A444E9" w:rsidRPr="00B646CF" w:rsidRDefault="00A444E9" w:rsidP="00B532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444E9" w:rsidRPr="00B646CF" w:rsidRDefault="00A444E9" w:rsidP="00B53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Potpis</w:t>
            </w:r>
            <w:r w:rsidRPr="00B6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_________________________</w:t>
            </w:r>
          </w:p>
          <w:p w:rsidR="00A444E9" w:rsidRPr="00B646CF" w:rsidRDefault="00A444E9" w:rsidP="00B53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44E9" w:rsidRPr="00B646CF" w:rsidRDefault="00A444E9" w:rsidP="00B532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</w:p>
        </w:tc>
      </w:tr>
    </w:tbl>
    <w:p w:rsidR="00A444E9" w:rsidRPr="00B646CF" w:rsidRDefault="00A444E9" w:rsidP="00A444E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646CF">
        <w:rPr>
          <w:rFonts w:ascii="Times New Roman" w:hAnsi="Times New Roman" w:cs="Times New Roman"/>
        </w:rPr>
        <w:t xml:space="preserve">*Zahtjevu se prilaže </w:t>
      </w:r>
      <w:r w:rsidRPr="00B646CF">
        <w:rPr>
          <w:rFonts w:ascii="Times New Roman" w:hAnsi="Times New Roman" w:cs="Times New Roman"/>
          <w:b/>
        </w:rPr>
        <w:t>upravna pristojba u iznosu 35,00 kn državnih biljega.</w:t>
      </w:r>
      <w:r w:rsidRPr="00B646CF">
        <w:rPr>
          <w:rFonts w:ascii="Times New Roman" w:hAnsi="Times New Roman" w:cs="Times New Roman"/>
        </w:rPr>
        <w:t xml:space="preserve"> Oslobođenje od plaćanja pristojbe u skladu s Zakonom o upravnim pristojbama (Narodne novine, broj 115/16)</w:t>
      </w:r>
    </w:p>
    <w:p w:rsidR="00A444E9" w:rsidRPr="00B646CF" w:rsidRDefault="00A444E9" w:rsidP="00A444E9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B646CF">
        <w:rPr>
          <w:rFonts w:ascii="Times New Roman" w:hAnsi="Times New Roman" w:cs="Times New Roman"/>
          <w:sz w:val="22"/>
          <w:szCs w:val="22"/>
        </w:rPr>
        <w:t xml:space="preserve">**Svi podaci iz Registra </w:t>
      </w:r>
      <w:r w:rsidR="003469A9">
        <w:rPr>
          <w:rFonts w:ascii="Times New Roman" w:hAnsi="Times New Roman" w:cs="Times New Roman"/>
          <w:sz w:val="22"/>
          <w:szCs w:val="22"/>
        </w:rPr>
        <w:t xml:space="preserve">posrednika u lancu </w:t>
      </w:r>
      <w:proofErr w:type="spellStart"/>
      <w:r w:rsidR="003469A9">
        <w:rPr>
          <w:rFonts w:ascii="Times New Roman" w:hAnsi="Times New Roman" w:cs="Times New Roman"/>
          <w:sz w:val="22"/>
          <w:szCs w:val="22"/>
        </w:rPr>
        <w:t>doniranja</w:t>
      </w:r>
      <w:proofErr w:type="spellEnd"/>
      <w:r w:rsidR="003469A9">
        <w:rPr>
          <w:rFonts w:ascii="Times New Roman" w:hAnsi="Times New Roman" w:cs="Times New Roman"/>
          <w:sz w:val="22"/>
          <w:szCs w:val="22"/>
        </w:rPr>
        <w:t xml:space="preserve"> hrane </w:t>
      </w:r>
      <w:r w:rsidRPr="00B646CF">
        <w:rPr>
          <w:rFonts w:ascii="Times New Roman" w:hAnsi="Times New Roman" w:cs="Times New Roman"/>
          <w:sz w:val="22"/>
          <w:szCs w:val="22"/>
        </w:rPr>
        <w:t xml:space="preserve">javni su podaci. Svojim potpisom na obrascu ZURPDH podnositelj/odgovorna osoba koja je ispunila zahtjev svojim potpisom potvrđuje da su uneseni podaci za Registar potpuni, istiniti i vjerodostojni. Ministarstvo poljoprivrede ima pravo naknadne promjene podataka iz Registra ako je došlo do promjene podataka podnositelja zahtjeva te je izdano novo </w:t>
      </w:r>
      <w:r w:rsidR="003469A9">
        <w:rPr>
          <w:rFonts w:ascii="Times New Roman" w:hAnsi="Times New Roman" w:cs="Times New Roman"/>
          <w:sz w:val="22"/>
          <w:szCs w:val="22"/>
        </w:rPr>
        <w:t>r</w:t>
      </w:r>
      <w:r w:rsidRPr="00B646CF">
        <w:rPr>
          <w:rFonts w:ascii="Times New Roman" w:hAnsi="Times New Roman" w:cs="Times New Roman"/>
          <w:sz w:val="22"/>
          <w:szCs w:val="22"/>
        </w:rPr>
        <w:t>ješenje. Svojim potpisom na obrascu ZURPDH podnositelj/odgovorna osoba daje Ministarstvu poljoprivrede izričito</w:t>
      </w:r>
      <w:r w:rsidR="003469A9">
        <w:rPr>
          <w:rFonts w:ascii="Times New Roman" w:hAnsi="Times New Roman" w:cs="Times New Roman"/>
          <w:sz w:val="22"/>
          <w:szCs w:val="22"/>
        </w:rPr>
        <w:t xml:space="preserve"> </w:t>
      </w:r>
      <w:r w:rsidRPr="00B646CF">
        <w:rPr>
          <w:rFonts w:ascii="Times New Roman" w:hAnsi="Times New Roman" w:cs="Times New Roman"/>
          <w:sz w:val="22"/>
          <w:szCs w:val="22"/>
        </w:rPr>
        <w:t>pravo za daljnje pojedinačno korištenje</w:t>
      </w:r>
      <w:r w:rsidR="003469A9">
        <w:rPr>
          <w:rFonts w:ascii="Times New Roman" w:hAnsi="Times New Roman" w:cs="Times New Roman"/>
          <w:sz w:val="22"/>
          <w:szCs w:val="22"/>
        </w:rPr>
        <w:t xml:space="preserve"> i</w:t>
      </w:r>
      <w:r w:rsidRPr="00B646CF">
        <w:rPr>
          <w:rFonts w:ascii="Times New Roman" w:hAnsi="Times New Roman" w:cs="Times New Roman"/>
          <w:sz w:val="22"/>
          <w:szCs w:val="22"/>
        </w:rPr>
        <w:t xml:space="preserve"> javno objavljivanje podataka</w:t>
      </w:r>
      <w:r w:rsidR="003469A9">
        <w:rPr>
          <w:rFonts w:ascii="Times New Roman" w:hAnsi="Times New Roman" w:cs="Times New Roman"/>
          <w:sz w:val="22"/>
          <w:szCs w:val="22"/>
        </w:rPr>
        <w:t xml:space="preserve"> iz članka 14. stavaka 2., 4. i 5. ovoga Pravilnika u </w:t>
      </w:r>
      <w:r w:rsidRPr="00B646CF">
        <w:rPr>
          <w:rFonts w:ascii="Times New Roman" w:hAnsi="Times New Roman" w:cs="Times New Roman"/>
          <w:sz w:val="22"/>
          <w:szCs w:val="22"/>
        </w:rPr>
        <w:t>Registr</w:t>
      </w:r>
      <w:r w:rsidR="003469A9">
        <w:rPr>
          <w:rFonts w:ascii="Times New Roman" w:hAnsi="Times New Roman" w:cs="Times New Roman"/>
          <w:sz w:val="22"/>
          <w:szCs w:val="22"/>
        </w:rPr>
        <w:t>u</w:t>
      </w:r>
      <w:r w:rsidRPr="00B646CF">
        <w:rPr>
          <w:rFonts w:ascii="Times New Roman" w:hAnsi="Times New Roman" w:cs="Times New Roman"/>
          <w:sz w:val="22"/>
          <w:szCs w:val="22"/>
        </w:rPr>
        <w:t xml:space="preserve"> posrednika</w:t>
      </w:r>
      <w:r w:rsidR="003469A9">
        <w:rPr>
          <w:rFonts w:ascii="Times New Roman" w:hAnsi="Times New Roman" w:cs="Times New Roman"/>
          <w:sz w:val="22"/>
          <w:szCs w:val="22"/>
        </w:rPr>
        <w:t xml:space="preserve"> u lancu </w:t>
      </w:r>
      <w:proofErr w:type="spellStart"/>
      <w:r w:rsidR="003469A9">
        <w:rPr>
          <w:rFonts w:ascii="Times New Roman" w:hAnsi="Times New Roman" w:cs="Times New Roman"/>
          <w:sz w:val="22"/>
          <w:szCs w:val="22"/>
        </w:rPr>
        <w:t>doniranja</w:t>
      </w:r>
      <w:proofErr w:type="spellEnd"/>
      <w:r w:rsidR="003469A9">
        <w:rPr>
          <w:rFonts w:ascii="Times New Roman" w:hAnsi="Times New Roman" w:cs="Times New Roman"/>
          <w:sz w:val="22"/>
          <w:szCs w:val="22"/>
        </w:rPr>
        <w:t xml:space="preserve"> hrane</w:t>
      </w:r>
      <w:r w:rsidRPr="00B646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44E9" w:rsidRDefault="00A444E9" w:rsidP="00A44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Prilog II: Obrazac Izvješć</w:t>
      </w:r>
      <w:r w:rsidR="007C1EB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469A9">
        <w:rPr>
          <w:rFonts w:ascii="Times New Roman" w:hAnsi="Times New Roman" w:cs="Times New Roman"/>
          <w:sz w:val="24"/>
          <w:szCs w:val="24"/>
        </w:rPr>
        <w:t xml:space="preserve">količini </w:t>
      </w:r>
      <w:r>
        <w:rPr>
          <w:rFonts w:ascii="Times New Roman" w:hAnsi="Times New Roman" w:cs="Times New Roman"/>
          <w:sz w:val="24"/>
          <w:szCs w:val="24"/>
        </w:rPr>
        <w:t>doniran</w:t>
      </w:r>
      <w:r w:rsidR="003469A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hran</w:t>
      </w:r>
      <w:r w:rsidR="003469A9">
        <w:rPr>
          <w:rFonts w:ascii="Times New Roman" w:hAnsi="Times New Roman" w:cs="Times New Roman"/>
          <w:sz w:val="24"/>
          <w:szCs w:val="24"/>
        </w:rPr>
        <w:t>e</w:t>
      </w:r>
    </w:p>
    <w:tbl>
      <w:tblPr>
        <w:tblW w:w="1014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962"/>
        <w:gridCol w:w="19"/>
        <w:gridCol w:w="5165"/>
      </w:tblGrid>
      <w:tr w:rsidR="00A444E9" w:rsidRPr="00B646CF" w:rsidTr="00B53286">
        <w:trPr>
          <w:trHeight w:val="731"/>
        </w:trPr>
        <w:tc>
          <w:tcPr>
            <w:tcW w:w="101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spacing w:before="12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MINISTARSTVO POLJOPRIVREDE</w:t>
            </w:r>
          </w:p>
          <w:p w:rsidR="00A444E9" w:rsidRPr="00B646CF" w:rsidRDefault="00A444E9" w:rsidP="00B53286">
            <w:pPr>
              <w:spacing w:before="12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Ulica grada Vukovara 78, Zagreb</w:t>
            </w:r>
          </w:p>
        </w:tc>
      </w:tr>
      <w:tr w:rsidR="00A444E9" w:rsidRPr="00B646CF" w:rsidTr="00B53286">
        <w:trPr>
          <w:trHeight w:val="731"/>
        </w:trPr>
        <w:tc>
          <w:tcPr>
            <w:tcW w:w="1014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/>
                <w:sz w:val="24"/>
                <w:szCs w:val="24"/>
              </w:rPr>
              <w:t>POSREDNIK U LANCU DONIRANJA HRANE</w:t>
            </w:r>
          </w:p>
        </w:tc>
      </w:tr>
      <w:tr w:rsidR="00A444E9" w:rsidRPr="00B646CF" w:rsidTr="00B53286">
        <w:trPr>
          <w:trHeight w:val="731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ind w:right="1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541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Cs/>
                <w:sz w:val="24"/>
                <w:szCs w:val="24"/>
              </w:rPr>
              <w:t>Registarski broj posrednika iz Registra posrednika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ind w:right="1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577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sz w:val="24"/>
                <w:szCs w:val="24"/>
              </w:rPr>
              <w:t>Adresa/sjedište, tel./mob., e mail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ind w:right="1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731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sz w:val="24"/>
                <w:szCs w:val="24"/>
              </w:rPr>
              <w:t>Ime i prezime odgovorne osobe u pravnoj osobi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ind w:right="1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520"/>
        </w:trPr>
        <w:tc>
          <w:tcPr>
            <w:tcW w:w="1014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/>
            <w:noWrap/>
            <w:vAlign w:val="center"/>
          </w:tcPr>
          <w:p w:rsidR="00A444E9" w:rsidRPr="00B646CF" w:rsidRDefault="00A444E9" w:rsidP="00B532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ZBIRNI PODATCI IZ EVIDENCIJA </w:t>
            </w:r>
          </w:p>
        </w:tc>
      </w:tr>
      <w:tr w:rsidR="00A444E9" w:rsidRPr="00B646CF" w:rsidTr="00B53286">
        <w:trPr>
          <w:trHeight w:val="717"/>
        </w:trPr>
        <w:tc>
          <w:tcPr>
            <w:tcW w:w="49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sz w:val="24"/>
                <w:szCs w:val="24"/>
              </w:rPr>
              <w:t>Razdoblje za koje se podnose podaci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4E9" w:rsidRPr="00B646CF" w:rsidRDefault="00A444E9" w:rsidP="00B532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440"/>
        </w:trPr>
        <w:tc>
          <w:tcPr>
            <w:tcW w:w="1014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/>
            <w:noWrap/>
            <w:vAlign w:val="center"/>
          </w:tcPr>
          <w:p w:rsidR="00A444E9" w:rsidRPr="00B646CF" w:rsidRDefault="00A444E9" w:rsidP="00B532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ZAPRIMLJENA HRANA </w:t>
            </w:r>
          </w:p>
        </w:tc>
      </w:tr>
      <w:tr w:rsidR="00A444E9" w:rsidRPr="00B646CF" w:rsidTr="00B53286">
        <w:trPr>
          <w:trHeight w:val="409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4E9" w:rsidRPr="00B646CF" w:rsidRDefault="00A444E9" w:rsidP="00B532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količina/</w:t>
            </w:r>
          </w:p>
          <w:p w:rsidR="00A444E9" w:rsidRPr="00B646CF" w:rsidRDefault="00A444E9" w:rsidP="00B532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mjerna jedinica </w:t>
            </w:r>
          </w:p>
          <w:p w:rsidR="00A444E9" w:rsidRPr="00B646CF" w:rsidRDefault="00A444E9" w:rsidP="00B532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kg, L ili kom </w:t>
            </w:r>
            <w:r w:rsidRPr="00B646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(samo uz oznaku </w:t>
            </w:r>
            <w:proofErr w:type="spellStart"/>
            <w:r w:rsidRPr="00B646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gramaže</w:t>
            </w:r>
            <w:proofErr w:type="spellEnd"/>
            <w:r w:rsidRPr="00B646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/litraže</w:t>
            </w:r>
            <w:r w:rsidRPr="00B6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444E9" w:rsidRPr="00B646CF" w:rsidTr="00B53286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zaprimljena hrana od donatora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4E9" w:rsidRPr="00B646CF" w:rsidRDefault="00A444E9" w:rsidP="00B532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832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zaprimljena hrana oduzeta u prekršajnim postupcima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4E9" w:rsidRPr="00B646CF" w:rsidRDefault="00A444E9" w:rsidP="00B532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717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zaprimljena hrana od drugog posrednika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4E9" w:rsidRPr="00B646CF" w:rsidRDefault="00A444E9" w:rsidP="00B532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717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neiskorištena hrana koja je neškodljivo zbrinuta 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4E9" w:rsidRPr="00B646CF" w:rsidRDefault="00A444E9" w:rsidP="00B532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44E9" w:rsidRPr="00B646CF" w:rsidTr="00B53286">
        <w:trPr>
          <w:trHeight w:val="779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E9" w:rsidRPr="00B646CF" w:rsidRDefault="00A444E9" w:rsidP="00B532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SVEUKUPNO</w:t>
            </w:r>
          </w:p>
          <w:p w:rsidR="00A444E9" w:rsidRPr="00B646CF" w:rsidRDefault="00A444E9" w:rsidP="00B532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DONIRANA HRANA </w:t>
            </w:r>
          </w:p>
          <w:p w:rsidR="00A444E9" w:rsidRPr="00B646CF" w:rsidRDefault="00A444E9" w:rsidP="00B532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4E9" w:rsidRPr="00B646CF" w:rsidRDefault="00A444E9" w:rsidP="00B5328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A444E9" w:rsidRDefault="00A444E9" w:rsidP="00A444E9">
      <w:pPr>
        <w:rPr>
          <w:rFonts w:ascii="Times New Roman" w:hAnsi="Times New Roman" w:cs="Times New Roman"/>
          <w:sz w:val="24"/>
          <w:szCs w:val="24"/>
        </w:rPr>
      </w:pPr>
    </w:p>
    <w:p w:rsidR="00522C4C" w:rsidRPr="0091579D" w:rsidRDefault="00522C4C" w:rsidP="00A444E9">
      <w:pPr>
        <w:rPr>
          <w:rFonts w:ascii="Times New Roman" w:hAnsi="Times New Roman" w:cs="Times New Roman"/>
          <w:sz w:val="24"/>
          <w:szCs w:val="24"/>
        </w:rPr>
      </w:pPr>
    </w:p>
    <w:sectPr w:rsidR="00522C4C" w:rsidRPr="00915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8069A"/>
    <w:multiLevelType w:val="hybridMultilevel"/>
    <w:tmpl w:val="12583DC4"/>
    <w:lvl w:ilvl="0" w:tplc="1FB01F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54C09"/>
    <w:multiLevelType w:val="hybridMultilevel"/>
    <w:tmpl w:val="810E93EE"/>
    <w:lvl w:ilvl="0" w:tplc="8D08F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34DA4"/>
    <w:multiLevelType w:val="hybridMultilevel"/>
    <w:tmpl w:val="C4D23B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89"/>
    <w:rsid w:val="00022BB4"/>
    <w:rsid w:val="000238AA"/>
    <w:rsid w:val="00031A40"/>
    <w:rsid w:val="000442D0"/>
    <w:rsid w:val="0007324B"/>
    <w:rsid w:val="00074675"/>
    <w:rsid w:val="000A7435"/>
    <w:rsid w:val="000B05D9"/>
    <w:rsid w:val="000D4589"/>
    <w:rsid w:val="00127A4F"/>
    <w:rsid w:val="00136DF2"/>
    <w:rsid w:val="001519B1"/>
    <w:rsid w:val="00157A7D"/>
    <w:rsid w:val="00167AC9"/>
    <w:rsid w:val="00170D31"/>
    <w:rsid w:val="0017551F"/>
    <w:rsid w:val="00175DD1"/>
    <w:rsid w:val="001B0047"/>
    <w:rsid w:val="001B6AB0"/>
    <w:rsid w:val="001C338B"/>
    <w:rsid w:val="001D60D7"/>
    <w:rsid w:val="001F2A2B"/>
    <w:rsid w:val="001F2D52"/>
    <w:rsid w:val="00202E87"/>
    <w:rsid w:val="0020390E"/>
    <w:rsid w:val="002107BC"/>
    <w:rsid w:val="00234FF2"/>
    <w:rsid w:val="00264381"/>
    <w:rsid w:val="00286D33"/>
    <w:rsid w:val="002A2B44"/>
    <w:rsid w:val="002A3269"/>
    <w:rsid w:val="002B71C0"/>
    <w:rsid w:val="002C191E"/>
    <w:rsid w:val="002C5CB0"/>
    <w:rsid w:val="002D0CCD"/>
    <w:rsid w:val="002F05C4"/>
    <w:rsid w:val="002F3F05"/>
    <w:rsid w:val="002F71C6"/>
    <w:rsid w:val="00304B8D"/>
    <w:rsid w:val="00331C20"/>
    <w:rsid w:val="00331C35"/>
    <w:rsid w:val="003469A9"/>
    <w:rsid w:val="0035573D"/>
    <w:rsid w:val="0035716D"/>
    <w:rsid w:val="0037052D"/>
    <w:rsid w:val="0037754B"/>
    <w:rsid w:val="00396DC0"/>
    <w:rsid w:val="00397702"/>
    <w:rsid w:val="003B474B"/>
    <w:rsid w:val="003D1823"/>
    <w:rsid w:val="00400C4C"/>
    <w:rsid w:val="00405A5E"/>
    <w:rsid w:val="004D755E"/>
    <w:rsid w:val="005208D6"/>
    <w:rsid w:val="00522C4C"/>
    <w:rsid w:val="00535BD4"/>
    <w:rsid w:val="00542D72"/>
    <w:rsid w:val="00552F34"/>
    <w:rsid w:val="0059467E"/>
    <w:rsid w:val="00596685"/>
    <w:rsid w:val="005A7731"/>
    <w:rsid w:val="005D0866"/>
    <w:rsid w:val="0061424F"/>
    <w:rsid w:val="00625D74"/>
    <w:rsid w:val="00646383"/>
    <w:rsid w:val="00647F6C"/>
    <w:rsid w:val="00673A49"/>
    <w:rsid w:val="00682CA9"/>
    <w:rsid w:val="006846FE"/>
    <w:rsid w:val="006A07BE"/>
    <w:rsid w:val="006A28DB"/>
    <w:rsid w:val="006A657D"/>
    <w:rsid w:val="006B3FA9"/>
    <w:rsid w:val="006C1576"/>
    <w:rsid w:val="006C54B3"/>
    <w:rsid w:val="006D1A68"/>
    <w:rsid w:val="00772DB9"/>
    <w:rsid w:val="0079057B"/>
    <w:rsid w:val="0079462D"/>
    <w:rsid w:val="00795FC4"/>
    <w:rsid w:val="007B5CEF"/>
    <w:rsid w:val="007C1EBC"/>
    <w:rsid w:val="007F5E10"/>
    <w:rsid w:val="00800E1D"/>
    <w:rsid w:val="00834EB4"/>
    <w:rsid w:val="008407B1"/>
    <w:rsid w:val="00857DB2"/>
    <w:rsid w:val="0087370A"/>
    <w:rsid w:val="00894074"/>
    <w:rsid w:val="008A158E"/>
    <w:rsid w:val="008B58F1"/>
    <w:rsid w:val="008E0F58"/>
    <w:rsid w:val="008E1F20"/>
    <w:rsid w:val="008E620B"/>
    <w:rsid w:val="0091579D"/>
    <w:rsid w:val="00942D3F"/>
    <w:rsid w:val="0095089F"/>
    <w:rsid w:val="00953FC6"/>
    <w:rsid w:val="0096617B"/>
    <w:rsid w:val="009772AF"/>
    <w:rsid w:val="00982392"/>
    <w:rsid w:val="00995F54"/>
    <w:rsid w:val="009A2B14"/>
    <w:rsid w:val="009B205A"/>
    <w:rsid w:val="009C0D07"/>
    <w:rsid w:val="009D22B6"/>
    <w:rsid w:val="009D2801"/>
    <w:rsid w:val="009D4F64"/>
    <w:rsid w:val="009E5E05"/>
    <w:rsid w:val="00A02473"/>
    <w:rsid w:val="00A06C67"/>
    <w:rsid w:val="00A10265"/>
    <w:rsid w:val="00A20974"/>
    <w:rsid w:val="00A31400"/>
    <w:rsid w:val="00A331DB"/>
    <w:rsid w:val="00A40EBC"/>
    <w:rsid w:val="00A43218"/>
    <w:rsid w:val="00A444E9"/>
    <w:rsid w:val="00A45DBF"/>
    <w:rsid w:val="00A50986"/>
    <w:rsid w:val="00A66431"/>
    <w:rsid w:val="00A80889"/>
    <w:rsid w:val="00A94A91"/>
    <w:rsid w:val="00AB2015"/>
    <w:rsid w:val="00AB56F7"/>
    <w:rsid w:val="00AD13F2"/>
    <w:rsid w:val="00AE3847"/>
    <w:rsid w:val="00B05380"/>
    <w:rsid w:val="00B1079C"/>
    <w:rsid w:val="00B36E1A"/>
    <w:rsid w:val="00B50ACD"/>
    <w:rsid w:val="00B77893"/>
    <w:rsid w:val="00BA6875"/>
    <w:rsid w:val="00BB02D2"/>
    <w:rsid w:val="00BB050D"/>
    <w:rsid w:val="00BB369C"/>
    <w:rsid w:val="00BB563F"/>
    <w:rsid w:val="00BC3B62"/>
    <w:rsid w:val="00BC607E"/>
    <w:rsid w:val="00BD1781"/>
    <w:rsid w:val="00BF0F83"/>
    <w:rsid w:val="00C0401A"/>
    <w:rsid w:val="00C11738"/>
    <w:rsid w:val="00C14ED8"/>
    <w:rsid w:val="00C16FCD"/>
    <w:rsid w:val="00C2064D"/>
    <w:rsid w:val="00C6251D"/>
    <w:rsid w:val="00C70907"/>
    <w:rsid w:val="00C72AD1"/>
    <w:rsid w:val="00C7660C"/>
    <w:rsid w:val="00C772C2"/>
    <w:rsid w:val="00C8342A"/>
    <w:rsid w:val="00C8607E"/>
    <w:rsid w:val="00C8626D"/>
    <w:rsid w:val="00CA246B"/>
    <w:rsid w:val="00CB06DD"/>
    <w:rsid w:val="00CB3F39"/>
    <w:rsid w:val="00CD4ABF"/>
    <w:rsid w:val="00CE49BF"/>
    <w:rsid w:val="00CE7C70"/>
    <w:rsid w:val="00CF531C"/>
    <w:rsid w:val="00D142AF"/>
    <w:rsid w:val="00D37A01"/>
    <w:rsid w:val="00D403F3"/>
    <w:rsid w:val="00D4668A"/>
    <w:rsid w:val="00D570D2"/>
    <w:rsid w:val="00DA3CB5"/>
    <w:rsid w:val="00DB372E"/>
    <w:rsid w:val="00DC0DB8"/>
    <w:rsid w:val="00DC457B"/>
    <w:rsid w:val="00DC7688"/>
    <w:rsid w:val="00DE42D0"/>
    <w:rsid w:val="00DE74CB"/>
    <w:rsid w:val="00DF68CE"/>
    <w:rsid w:val="00E136C3"/>
    <w:rsid w:val="00E34BAC"/>
    <w:rsid w:val="00E34E11"/>
    <w:rsid w:val="00E43CC7"/>
    <w:rsid w:val="00E7508A"/>
    <w:rsid w:val="00EC1A44"/>
    <w:rsid w:val="00EC3A79"/>
    <w:rsid w:val="00EE2060"/>
    <w:rsid w:val="00F01C90"/>
    <w:rsid w:val="00F201D2"/>
    <w:rsid w:val="00F22D2D"/>
    <w:rsid w:val="00F33F87"/>
    <w:rsid w:val="00F438D9"/>
    <w:rsid w:val="00F50A4F"/>
    <w:rsid w:val="00F53A8D"/>
    <w:rsid w:val="00F562EC"/>
    <w:rsid w:val="00F83B02"/>
    <w:rsid w:val="00FC729C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CEA15-E862-4F54-9559-30BC98BF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0D45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0D458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tb-na184">
    <w:name w:val="tb-na184"/>
    <w:basedOn w:val="Normal"/>
    <w:rsid w:val="000D4589"/>
    <w:pPr>
      <w:spacing w:before="100" w:beforeAutospacing="1" w:after="225" w:line="336" w:lineRule="atLeast"/>
      <w:jc w:val="center"/>
    </w:pPr>
    <w:rPr>
      <w:rFonts w:ascii="Times New Roman" w:eastAsia="Times New Roman" w:hAnsi="Times New Roman" w:cs="Times New Roman"/>
      <w:b/>
      <w:bCs/>
      <w:caps/>
      <w:sz w:val="40"/>
      <w:szCs w:val="40"/>
      <w:lang w:eastAsia="hr-HR"/>
    </w:rPr>
  </w:style>
  <w:style w:type="character" w:customStyle="1" w:styleId="bold1">
    <w:name w:val="bold1"/>
    <w:basedOn w:val="Zadanifontodlomka"/>
    <w:rsid w:val="000D458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5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579D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F50A4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50A4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50A4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50A4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50A4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D4F6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74675"/>
    <w:pPr>
      <w:ind w:left="720"/>
      <w:contextualSpacing/>
    </w:pPr>
  </w:style>
  <w:style w:type="paragraph" w:customStyle="1" w:styleId="Default">
    <w:name w:val="Default"/>
    <w:rsid w:val="00A444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t-normal-000025">
    <w:name w:val="pt-normal-000025"/>
    <w:basedOn w:val="Normal"/>
    <w:rsid w:val="00A4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02">
    <w:name w:val="pt-zadanifontodlomka-000002"/>
    <w:basedOn w:val="Zadanifontodlomka"/>
    <w:rsid w:val="00A44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34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Skelin Paulić</dc:creator>
  <cp:lastModifiedBy>Iva Skelin Paulić</cp:lastModifiedBy>
  <cp:revision>3</cp:revision>
  <cp:lastPrinted>2019-04-05T07:39:00Z</cp:lastPrinted>
  <dcterms:created xsi:type="dcterms:W3CDTF">2019-05-31T08:31:00Z</dcterms:created>
  <dcterms:modified xsi:type="dcterms:W3CDTF">2019-05-31T08:38:00Z</dcterms:modified>
</cp:coreProperties>
</file>