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368887" w14:textId="0F94360D" w:rsidR="00270076" w:rsidRPr="0055381E" w:rsidRDefault="000642BB" w:rsidP="006D7001">
      <w:pPr>
        <w:spacing w:before="100" w:beforeAutospacing="1" w:after="0" w:line="0" w:lineRule="atLeast"/>
        <w:contextualSpacing/>
        <w:jc w:val="center"/>
        <w:rPr>
          <w:rFonts w:ascii="Minion Pro" w:eastAsia="Times New Roman" w:hAnsi="Minion Pro" w:cs="Calibri"/>
          <w:b/>
          <w:bCs/>
          <w:color w:val="3F7FC3"/>
          <w:sz w:val="33"/>
          <w:szCs w:val="33"/>
          <w:lang w:eastAsia="hr-HR"/>
        </w:rPr>
      </w:pPr>
      <w:bookmarkStart w:id="0" w:name="_Hlk533408370"/>
      <w:r w:rsidRPr="0055381E">
        <w:rPr>
          <w:rFonts w:ascii="Minion Pro" w:eastAsia="Times New Roman" w:hAnsi="Minion Pro" w:cs="Calibri"/>
          <w:b/>
          <w:bCs/>
          <w:color w:val="3F7FC3"/>
          <w:sz w:val="33"/>
          <w:szCs w:val="33"/>
          <w:lang w:eastAsia="hr-HR"/>
        </w:rPr>
        <w:t>Pravilnik</w:t>
      </w:r>
    </w:p>
    <w:p w14:paraId="503F3701" w14:textId="5A9EF44A" w:rsidR="00270076" w:rsidRPr="0055381E" w:rsidRDefault="000642BB" w:rsidP="006D7001">
      <w:pPr>
        <w:spacing w:before="100" w:beforeAutospacing="1" w:after="0" w:line="0" w:lineRule="atLeast"/>
        <w:contextualSpacing/>
        <w:jc w:val="center"/>
        <w:rPr>
          <w:rFonts w:ascii="Minion Pro" w:eastAsia="Times New Roman" w:hAnsi="Minion Pro" w:cs="Calibri"/>
          <w:b/>
          <w:bCs/>
          <w:color w:val="3F7FC3"/>
          <w:sz w:val="33"/>
          <w:szCs w:val="33"/>
          <w:lang w:eastAsia="hr-HR"/>
        </w:rPr>
      </w:pPr>
      <w:r w:rsidRPr="0055381E">
        <w:rPr>
          <w:rFonts w:ascii="Minion Pro" w:eastAsia="Times New Roman" w:hAnsi="Minion Pro" w:cs="Calibri"/>
          <w:b/>
          <w:bCs/>
          <w:color w:val="3F7FC3"/>
          <w:sz w:val="33"/>
          <w:szCs w:val="33"/>
          <w:lang w:eastAsia="hr-HR"/>
        </w:rPr>
        <w:t>o provedbi postupka vrednovanja</w:t>
      </w:r>
    </w:p>
    <w:p w14:paraId="0F876F25" w14:textId="77777777" w:rsidR="007719B3" w:rsidRPr="0055381E" w:rsidRDefault="007719B3" w:rsidP="007719B3">
      <w:pPr>
        <w:spacing w:beforeAutospacing="1" w:after="100" w:afterAutospacing="1" w:line="240" w:lineRule="auto"/>
        <w:jc w:val="center"/>
        <w:outlineLvl w:val="2"/>
        <w:rPr>
          <w:rFonts w:ascii="Calibri" w:eastAsia="Times New Roman" w:hAnsi="Calibri" w:cs="Calibri"/>
          <w:b/>
          <w:bCs/>
          <w:vanish/>
          <w:color w:val="666666"/>
          <w:sz w:val="27"/>
          <w:szCs w:val="27"/>
          <w:lang w:eastAsia="hr-HR"/>
        </w:rPr>
      </w:pPr>
      <w:r w:rsidRPr="0055381E">
        <w:rPr>
          <w:rFonts w:ascii="Calibri" w:eastAsia="Times New Roman" w:hAnsi="Calibri" w:cs="Calibri"/>
          <w:b/>
          <w:bCs/>
          <w:vanish/>
          <w:color w:val="666666"/>
          <w:sz w:val="27"/>
          <w:szCs w:val="27"/>
          <w:lang w:eastAsia="hr-HR"/>
        </w:rPr>
        <w:t>NN 121/2015 (4.11.2015.), Pravilnik o postupku i metodologiji vrednovanja politike regionalnog razvoja</w:t>
      </w:r>
    </w:p>
    <w:p w14:paraId="59BF8CE5" w14:textId="77777777" w:rsidR="007719B3" w:rsidRPr="0055381E" w:rsidRDefault="007719B3" w:rsidP="007719B3">
      <w:pPr>
        <w:spacing w:before="100" w:beforeAutospacing="1" w:after="225" w:line="336" w:lineRule="atLeast"/>
        <w:jc w:val="center"/>
        <w:rPr>
          <w:rFonts w:ascii="Calibri" w:eastAsia="Times New Roman" w:hAnsi="Calibri" w:cs="Calibri"/>
          <w:b/>
          <w:bCs/>
          <w:caps/>
          <w:color w:val="000000"/>
          <w:sz w:val="40"/>
          <w:szCs w:val="40"/>
          <w:lang w:eastAsia="hr-HR"/>
        </w:rPr>
      </w:pPr>
      <w:r w:rsidRPr="0055381E">
        <w:rPr>
          <w:rFonts w:ascii="Calibri" w:eastAsia="Times New Roman" w:hAnsi="Calibri" w:cs="Calibri"/>
          <w:b/>
          <w:bCs/>
          <w:caps/>
          <w:color w:val="000000"/>
          <w:sz w:val="40"/>
          <w:szCs w:val="40"/>
          <w:lang w:eastAsia="hr-HR"/>
        </w:rPr>
        <w:t>MINISTARSTVO REGIONALNOGA RAZVOJA I FONDOVA EUROPSKE UNIJE</w:t>
      </w:r>
    </w:p>
    <w:p w14:paraId="02C93F8D" w14:textId="77777777" w:rsidR="00270076" w:rsidRPr="0055381E" w:rsidRDefault="00270076" w:rsidP="00270076">
      <w:pPr>
        <w:spacing w:after="0" w:line="276" w:lineRule="auto"/>
        <w:rPr>
          <w:rFonts w:asciiTheme="minorHAnsi" w:eastAsia="Times New Roman" w:hAnsiTheme="minorHAnsi" w:cstheme="minorHAnsi"/>
          <w:color w:val="000000"/>
          <w:szCs w:val="24"/>
          <w:lang w:eastAsia="hr-HR"/>
        </w:rPr>
      </w:pPr>
      <w:r w:rsidRPr="0055381E">
        <w:rPr>
          <w:rFonts w:asciiTheme="minorHAnsi" w:eastAsia="Times New Roman" w:hAnsiTheme="minorHAnsi" w:cstheme="minorHAnsi"/>
          <w:color w:val="000000"/>
          <w:szCs w:val="24"/>
          <w:lang w:eastAsia="hr-HR"/>
        </w:rPr>
        <w:t>Na temelju članka 48., stavka 4. i članka 51., stavka 5. Zakona o sustavu strateškog planiranja i upravljanja razvojem Republike Hrvatske (,,Narodne novine", br. 123/17), ministrica regionalnoga razvoja i fondova Europske unije donosi</w:t>
      </w:r>
    </w:p>
    <w:p w14:paraId="311DA1B6" w14:textId="54DD02DE" w:rsidR="00723C09" w:rsidRPr="0055381E" w:rsidRDefault="00723C09" w:rsidP="00C75398">
      <w:pPr>
        <w:spacing w:after="0" w:line="276" w:lineRule="auto"/>
        <w:rPr>
          <w:rFonts w:asciiTheme="minorHAnsi" w:hAnsiTheme="minorHAnsi" w:cstheme="minorHAnsi"/>
          <w:b/>
          <w:bCs/>
          <w:color w:val="000000" w:themeColor="text1"/>
          <w:szCs w:val="24"/>
        </w:rPr>
      </w:pPr>
    </w:p>
    <w:p w14:paraId="58D195E9" w14:textId="77777777" w:rsidR="00723C09" w:rsidRPr="0055381E" w:rsidRDefault="00723C09" w:rsidP="00C75398">
      <w:pPr>
        <w:spacing w:after="0" w:line="276" w:lineRule="auto"/>
        <w:jc w:val="center"/>
        <w:rPr>
          <w:rFonts w:asciiTheme="minorHAnsi" w:hAnsiTheme="minorHAnsi" w:cstheme="minorHAnsi"/>
          <w:b/>
          <w:bCs/>
          <w:color w:val="000000" w:themeColor="text1"/>
          <w:sz w:val="36"/>
          <w:szCs w:val="36"/>
        </w:rPr>
      </w:pPr>
      <w:r w:rsidRPr="0055381E">
        <w:rPr>
          <w:rFonts w:asciiTheme="minorHAnsi" w:hAnsiTheme="minorHAnsi" w:cstheme="minorHAnsi"/>
          <w:b/>
          <w:bCs/>
          <w:color w:val="000000" w:themeColor="text1"/>
          <w:sz w:val="36"/>
          <w:szCs w:val="36"/>
        </w:rPr>
        <w:t>PRAVILNIK</w:t>
      </w:r>
    </w:p>
    <w:p w14:paraId="7B7100D4" w14:textId="77777777" w:rsidR="00723C09" w:rsidRPr="0055381E" w:rsidRDefault="00723C09" w:rsidP="00C75398">
      <w:pPr>
        <w:spacing w:after="0" w:line="276" w:lineRule="auto"/>
        <w:rPr>
          <w:rFonts w:asciiTheme="minorHAnsi" w:hAnsiTheme="minorHAnsi" w:cstheme="minorHAnsi"/>
          <w:b/>
          <w:bCs/>
          <w:color w:val="000000" w:themeColor="text1"/>
          <w:szCs w:val="24"/>
        </w:rPr>
      </w:pPr>
    </w:p>
    <w:p w14:paraId="0FBEDA15" w14:textId="77777777" w:rsidR="00270076" w:rsidRPr="0055381E" w:rsidRDefault="00270076" w:rsidP="00270076">
      <w:pPr>
        <w:spacing w:after="0" w:line="276" w:lineRule="auto"/>
        <w:jc w:val="center"/>
        <w:rPr>
          <w:rFonts w:asciiTheme="minorHAnsi" w:hAnsiTheme="minorHAnsi" w:cstheme="minorHAnsi"/>
          <w:b/>
          <w:color w:val="000000" w:themeColor="text1"/>
          <w:sz w:val="28"/>
          <w:szCs w:val="28"/>
        </w:rPr>
      </w:pPr>
      <w:r w:rsidRPr="0055381E">
        <w:rPr>
          <w:rFonts w:asciiTheme="minorHAnsi" w:hAnsiTheme="minorHAnsi" w:cstheme="minorHAnsi"/>
          <w:b/>
          <w:color w:val="000000" w:themeColor="text1"/>
          <w:sz w:val="28"/>
          <w:szCs w:val="28"/>
        </w:rPr>
        <w:t>O PROVEDBI POSTUPKA VREDNOVANJA</w:t>
      </w:r>
    </w:p>
    <w:p w14:paraId="78CE4166" w14:textId="77777777" w:rsidR="00723C09" w:rsidRPr="0055381E" w:rsidRDefault="00723C09" w:rsidP="00C75398">
      <w:pPr>
        <w:spacing w:after="0" w:line="276" w:lineRule="auto"/>
        <w:rPr>
          <w:rFonts w:asciiTheme="minorHAnsi" w:hAnsiTheme="minorHAnsi" w:cstheme="minorHAnsi"/>
          <w:color w:val="000000" w:themeColor="text1"/>
          <w:sz w:val="28"/>
          <w:szCs w:val="28"/>
        </w:rPr>
      </w:pPr>
    </w:p>
    <w:p w14:paraId="1BAFD0E8" w14:textId="3BDDF8E2" w:rsidR="00723C09" w:rsidRPr="0055381E" w:rsidRDefault="006775BB" w:rsidP="00C75398">
      <w:pPr>
        <w:spacing w:after="80" w:line="276" w:lineRule="auto"/>
        <w:jc w:val="center"/>
        <w:rPr>
          <w:rFonts w:asciiTheme="minorHAnsi" w:hAnsiTheme="minorHAnsi" w:cstheme="minorHAnsi"/>
          <w:color w:val="000000" w:themeColor="text1"/>
          <w:sz w:val="28"/>
          <w:szCs w:val="28"/>
        </w:rPr>
      </w:pPr>
      <w:r w:rsidRPr="0055381E">
        <w:rPr>
          <w:rFonts w:asciiTheme="minorHAnsi" w:hAnsiTheme="minorHAnsi" w:cstheme="minorHAnsi"/>
          <w:color w:val="000000" w:themeColor="text1"/>
          <w:sz w:val="28"/>
          <w:szCs w:val="28"/>
        </w:rPr>
        <w:t>I</w:t>
      </w:r>
      <w:r w:rsidR="00723C09" w:rsidRPr="0055381E">
        <w:rPr>
          <w:rFonts w:asciiTheme="minorHAnsi" w:hAnsiTheme="minorHAnsi" w:cstheme="minorHAnsi"/>
          <w:color w:val="000000" w:themeColor="text1"/>
          <w:sz w:val="28"/>
          <w:szCs w:val="28"/>
        </w:rPr>
        <w:t xml:space="preserve">. </w:t>
      </w:r>
      <w:r w:rsidR="007719B3" w:rsidRPr="0055381E">
        <w:rPr>
          <w:rFonts w:asciiTheme="minorHAnsi" w:hAnsiTheme="minorHAnsi" w:cstheme="minorHAnsi"/>
          <w:color w:val="000000" w:themeColor="text1"/>
          <w:sz w:val="28"/>
          <w:szCs w:val="28"/>
        </w:rPr>
        <w:t>OPĆE ODREDBE</w:t>
      </w:r>
    </w:p>
    <w:p w14:paraId="686B2756" w14:textId="77777777" w:rsidR="00743BD3" w:rsidRPr="0055381E" w:rsidRDefault="00743BD3" w:rsidP="00C75398">
      <w:pPr>
        <w:spacing w:after="80" w:line="276" w:lineRule="auto"/>
        <w:jc w:val="center"/>
        <w:rPr>
          <w:rFonts w:asciiTheme="minorHAnsi" w:hAnsiTheme="minorHAnsi" w:cstheme="minorHAnsi"/>
          <w:color w:val="000000" w:themeColor="text1"/>
          <w:szCs w:val="24"/>
        </w:rPr>
      </w:pPr>
    </w:p>
    <w:p w14:paraId="42EE08A8" w14:textId="3091E782" w:rsidR="00723C09" w:rsidRPr="0055381E" w:rsidRDefault="00723C09" w:rsidP="00C75398">
      <w:pPr>
        <w:spacing w:after="80" w:line="276" w:lineRule="auto"/>
        <w:jc w:val="center"/>
        <w:rPr>
          <w:rFonts w:asciiTheme="minorHAnsi" w:hAnsiTheme="minorHAnsi" w:cstheme="minorHAnsi"/>
          <w:color w:val="000000" w:themeColor="text1"/>
          <w:szCs w:val="24"/>
        </w:rPr>
      </w:pPr>
      <w:r w:rsidRPr="0055381E">
        <w:rPr>
          <w:rFonts w:asciiTheme="minorHAnsi" w:hAnsiTheme="minorHAnsi" w:cstheme="minorHAnsi"/>
          <w:color w:val="000000" w:themeColor="text1"/>
          <w:szCs w:val="24"/>
        </w:rPr>
        <w:t>Članak 1.</w:t>
      </w:r>
    </w:p>
    <w:p w14:paraId="40CEED99" w14:textId="787EB6B2" w:rsidR="000C0BF9" w:rsidRPr="0055381E" w:rsidRDefault="00270076" w:rsidP="007719B3">
      <w:pPr>
        <w:spacing w:after="80" w:line="276" w:lineRule="auto"/>
        <w:jc w:val="both"/>
        <w:rPr>
          <w:rFonts w:asciiTheme="minorHAnsi" w:hAnsiTheme="minorHAnsi" w:cstheme="minorHAnsi"/>
          <w:color w:val="000000" w:themeColor="text1"/>
          <w:szCs w:val="24"/>
        </w:rPr>
      </w:pPr>
      <w:r w:rsidRPr="0055381E">
        <w:rPr>
          <w:rFonts w:asciiTheme="minorHAnsi" w:hAnsiTheme="minorHAnsi" w:cstheme="minorHAnsi"/>
          <w:bCs/>
          <w:color w:val="000000" w:themeColor="text1"/>
          <w:szCs w:val="24"/>
        </w:rPr>
        <w:t>Pravilnikom o provedbi postupka vrednovanja (u daljnjem tekstu: Pravilnik) propisuju se načela, kriteriji i standardi provedbe postupka vrednovanja</w:t>
      </w:r>
      <w:r w:rsidR="000C0BF9" w:rsidRPr="0055381E">
        <w:rPr>
          <w:rFonts w:asciiTheme="minorHAnsi" w:hAnsiTheme="minorHAnsi" w:cstheme="minorHAnsi"/>
          <w:color w:val="000000" w:themeColor="text1"/>
          <w:szCs w:val="24"/>
        </w:rPr>
        <w:t xml:space="preserve">. </w:t>
      </w:r>
    </w:p>
    <w:p w14:paraId="3033B5F6" w14:textId="4AD87C67" w:rsidR="00270076" w:rsidRPr="0055381E" w:rsidRDefault="00270076" w:rsidP="007719B3">
      <w:pPr>
        <w:spacing w:after="80" w:line="276" w:lineRule="auto"/>
        <w:jc w:val="both"/>
        <w:rPr>
          <w:rFonts w:asciiTheme="minorHAnsi" w:hAnsiTheme="minorHAnsi" w:cstheme="minorHAnsi"/>
          <w:color w:val="000000" w:themeColor="text1"/>
          <w:szCs w:val="24"/>
        </w:rPr>
      </w:pPr>
    </w:p>
    <w:p w14:paraId="6E2953AE" w14:textId="454E2C37" w:rsidR="00270076" w:rsidRPr="0055381E" w:rsidRDefault="00270076" w:rsidP="00270076">
      <w:pPr>
        <w:spacing w:after="80" w:line="276" w:lineRule="auto"/>
        <w:jc w:val="center"/>
        <w:rPr>
          <w:rFonts w:asciiTheme="minorHAnsi" w:hAnsiTheme="minorHAnsi" w:cstheme="minorHAnsi"/>
          <w:color w:val="000000" w:themeColor="text1"/>
          <w:szCs w:val="24"/>
        </w:rPr>
      </w:pPr>
      <w:r w:rsidRPr="0055381E">
        <w:rPr>
          <w:rFonts w:asciiTheme="minorHAnsi" w:hAnsiTheme="minorHAnsi" w:cstheme="minorHAnsi"/>
          <w:color w:val="000000" w:themeColor="text1"/>
          <w:szCs w:val="24"/>
        </w:rPr>
        <w:t>Članak 2.</w:t>
      </w:r>
    </w:p>
    <w:p w14:paraId="6B604189" w14:textId="31FE81BF" w:rsidR="00270076" w:rsidRPr="0055381E" w:rsidRDefault="00270076" w:rsidP="00270076">
      <w:pPr>
        <w:spacing w:after="80" w:line="276" w:lineRule="auto"/>
        <w:rPr>
          <w:rFonts w:asciiTheme="minorHAnsi" w:hAnsiTheme="minorHAnsi" w:cstheme="minorHAnsi"/>
          <w:color w:val="000000" w:themeColor="text1"/>
          <w:szCs w:val="24"/>
        </w:rPr>
      </w:pPr>
      <w:r w:rsidRPr="0055381E">
        <w:rPr>
          <w:rFonts w:asciiTheme="minorHAnsi" w:hAnsiTheme="minorHAnsi" w:cstheme="minorHAnsi"/>
          <w:color w:val="000000" w:themeColor="text1"/>
          <w:szCs w:val="24"/>
        </w:rPr>
        <w:t>Odredbe ovoga Pravilnika odnose se na ministarstva, središnje državne urede, državne upravne organizacije i jedinice lokalne i područne (regionalne) samouprave.</w:t>
      </w:r>
    </w:p>
    <w:p w14:paraId="6303267A" w14:textId="77777777" w:rsidR="00270076" w:rsidRPr="0055381E" w:rsidRDefault="00270076" w:rsidP="00270076">
      <w:pPr>
        <w:spacing w:after="80" w:line="276" w:lineRule="auto"/>
        <w:rPr>
          <w:rFonts w:asciiTheme="minorHAnsi" w:hAnsiTheme="minorHAnsi" w:cstheme="minorHAnsi"/>
          <w:color w:val="000000" w:themeColor="text1"/>
          <w:szCs w:val="24"/>
        </w:rPr>
      </w:pPr>
    </w:p>
    <w:p w14:paraId="5460EB47" w14:textId="6CD1B4E5" w:rsidR="00080C0D" w:rsidRPr="0055381E" w:rsidRDefault="00080C0D" w:rsidP="00080C0D">
      <w:pPr>
        <w:spacing w:after="80" w:line="276" w:lineRule="auto"/>
        <w:jc w:val="center"/>
        <w:rPr>
          <w:rFonts w:asciiTheme="minorHAnsi" w:hAnsiTheme="minorHAnsi" w:cstheme="minorHAnsi"/>
          <w:color w:val="000000" w:themeColor="text1"/>
          <w:szCs w:val="24"/>
        </w:rPr>
      </w:pPr>
      <w:r w:rsidRPr="0055381E">
        <w:rPr>
          <w:rFonts w:asciiTheme="minorHAnsi" w:hAnsiTheme="minorHAnsi" w:cstheme="minorHAnsi"/>
          <w:color w:val="000000" w:themeColor="text1"/>
          <w:szCs w:val="24"/>
        </w:rPr>
        <w:t>Temeljni pojmovi</w:t>
      </w:r>
    </w:p>
    <w:p w14:paraId="5D7DD4E1" w14:textId="4356189E" w:rsidR="000C0BF9" w:rsidRPr="0055381E" w:rsidRDefault="004654AA" w:rsidP="00C75398">
      <w:pPr>
        <w:spacing w:after="80" w:line="276" w:lineRule="auto"/>
        <w:jc w:val="center"/>
        <w:rPr>
          <w:rFonts w:asciiTheme="minorHAnsi" w:hAnsiTheme="minorHAnsi" w:cstheme="minorHAnsi"/>
          <w:color w:val="000000" w:themeColor="text1"/>
          <w:szCs w:val="24"/>
        </w:rPr>
      </w:pPr>
      <w:r w:rsidRPr="0055381E">
        <w:rPr>
          <w:rFonts w:asciiTheme="minorHAnsi" w:hAnsiTheme="minorHAnsi" w:cstheme="minorHAnsi"/>
          <w:color w:val="000000" w:themeColor="text1"/>
          <w:szCs w:val="24"/>
        </w:rPr>
        <w:t xml:space="preserve">Članak </w:t>
      </w:r>
      <w:r w:rsidR="00270076" w:rsidRPr="0055381E">
        <w:rPr>
          <w:rFonts w:asciiTheme="minorHAnsi" w:hAnsiTheme="minorHAnsi" w:cstheme="minorHAnsi"/>
          <w:color w:val="000000" w:themeColor="text1"/>
          <w:szCs w:val="24"/>
        </w:rPr>
        <w:t>3</w:t>
      </w:r>
      <w:r w:rsidRPr="0055381E">
        <w:rPr>
          <w:rFonts w:asciiTheme="minorHAnsi" w:hAnsiTheme="minorHAnsi" w:cstheme="minorHAnsi"/>
          <w:color w:val="000000" w:themeColor="text1"/>
          <w:szCs w:val="24"/>
        </w:rPr>
        <w:t>.</w:t>
      </w:r>
    </w:p>
    <w:p w14:paraId="3F5CB4D3" w14:textId="77777777" w:rsidR="004654AA" w:rsidRPr="0055381E" w:rsidRDefault="004654AA" w:rsidP="00270076">
      <w:pPr>
        <w:spacing w:after="0" w:line="276" w:lineRule="auto"/>
        <w:jc w:val="both"/>
        <w:textAlignment w:val="baseline"/>
        <w:rPr>
          <w:rFonts w:asciiTheme="minorHAnsi" w:eastAsia="Times New Roman" w:hAnsiTheme="minorHAnsi" w:cstheme="minorHAnsi"/>
          <w:color w:val="231F20"/>
          <w:szCs w:val="24"/>
        </w:rPr>
      </w:pPr>
      <w:r w:rsidRPr="0055381E">
        <w:rPr>
          <w:rFonts w:asciiTheme="minorHAnsi" w:eastAsia="Times New Roman" w:hAnsiTheme="minorHAnsi" w:cstheme="minorHAnsi"/>
          <w:color w:val="231F20"/>
          <w:szCs w:val="24"/>
        </w:rPr>
        <w:t>Pojedini pojmovi u smislu ovoga Pravilnika imaju sljedeće značenje:</w:t>
      </w:r>
    </w:p>
    <w:p w14:paraId="1CB4FA69" w14:textId="77777777" w:rsidR="001958D8" w:rsidRDefault="00080C0D" w:rsidP="00270076">
      <w:pPr>
        <w:spacing w:after="0" w:line="276" w:lineRule="auto"/>
        <w:jc w:val="both"/>
        <w:textAlignment w:val="baseline"/>
        <w:rPr>
          <w:rFonts w:asciiTheme="minorHAnsi" w:eastAsia="Times New Roman" w:hAnsiTheme="minorHAnsi" w:cstheme="minorHAnsi"/>
          <w:color w:val="231F20"/>
          <w:szCs w:val="24"/>
        </w:rPr>
      </w:pPr>
      <w:r w:rsidRPr="0055381E">
        <w:rPr>
          <w:rFonts w:asciiTheme="minorHAnsi" w:eastAsia="Times New Roman" w:hAnsiTheme="minorHAnsi" w:cstheme="minorHAnsi"/>
          <w:color w:val="231F20"/>
          <w:szCs w:val="24"/>
        </w:rPr>
        <w:t>(1)</w:t>
      </w:r>
      <w:r w:rsidR="001958D8" w:rsidRPr="001958D8">
        <w:rPr>
          <w:rFonts w:asciiTheme="minorHAnsi" w:eastAsia="Times New Roman" w:hAnsiTheme="minorHAnsi" w:cstheme="minorHAnsi"/>
          <w:color w:val="231F20"/>
          <w:szCs w:val="24"/>
        </w:rPr>
        <w:t xml:space="preserve"> </w:t>
      </w:r>
      <w:r w:rsidR="001958D8" w:rsidRPr="0055381E">
        <w:rPr>
          <w:rFonts w:asciiTheme="minorHAnsi" w:eastAsia="Times New Roman" w:hAnsiTheme="minorHAnsi" w:cstheme="minorHAnsi"/>
          <w:color w:val="231F20"/>
          <w:szCs w:val="24"/>
        </w:rPr>
        <w:t>akti strateškog planiranja su Nacionalna razvojna strategija, višesektorske i sektorske strategije, nacionalni planovi, planovi razvoja jedinica lokalne i područne (regionalne) samouprave, program Vlade Republike Hrvatske, program konvergencije, nacionalni program reformi te provedbeni programi središnjih tijela državne uprave i jedinica lokalne i područne (regionalne) samouprave</w:t>
      </w:r>
    </w:p>
    <w:p w14:paraId="11D597FA" w14:textId="5727EEA9" w:rsidR="00270076" w:rsidRPr="0055381E" w:rsidRDefault="001958D8" w:rsidP="00270076">
      <w:pPr>
        <w:spacing w:after="0" w:line="276" w:lineRule="auto"/>
        <w:jc w:val="both"/>
        <w:textAlignment w:val="baseline"/>
        <w:rPr>
          <w:rFonts w:asciiTheme="minorHAnsi" w:eastAsia="Times New Roman" w:hAnsiTheme="minorHAnsi" w:cstheme="minorHAnsi"/>
          <w:color w:val="231F20"/>
          <w:szCs w:val="24"/>
        </w:rPr>
      </w:pPr>
      <w:r>
        <w:rPr>
          <w:rFonts w:asciiTheme="minorHAnsi" w:eastAsia="Times New Roman" w:hAnsiTheme="minorHAnsi" w:cstheme="minorHAnsi"/>
          <w:color w:val="231F20"/>
          <w:szCs w:val="24"/>
        </w:rPr>
        <w:t>(2)</w:t>
      </w:r>
      <w:r w:rsidR="004654AA" w:rsidRPr="0055381E">
        <w:rPr>
          <w:rFonts w:asciiTheme="minorHAnsi" w:eastAsia="Times New Roman" w:hAnsiTheme="minorHAnsi" w:cstheme="minorHAnsi"/>
          <w:color w:val="231F20"/>
          <w:szCs w:val="24"/>
        </w:rPr>
        <w:t> </w:t>
      </w:r>
      <w:r w:rsidR="00270076" w:rsidRPr="0055381E">
        <w:rPr>
          <w:rFonts w:asciiTheme="minorHAnsi" w:eastAsia="Times New Roman" w:hAnsiTheme="minorHAnsi" w:cstheme="minorHAnsi"/>
          <w:color w:val="231F20"/>
          <w:szCs w:val="24"/>
        </w:rPr>
        <w:t>biblioteka pokazatelja je registar pokazatelja kojeg uspostavlja i održava Koordinacijsko tijelo, a koriste ga tijela zadužena za izradu, provedbu i praćenje provedbe akata strateškog planiranja</w:t>
      </w:r>
    </w:p>
    <w:p w14:paraId="773BDF6D" w14:textId="240C92BC" w:rsidR="00270076" w:rsidRPr="0055381E" w:rsidRDefault="00270076" w:rsidP="00270076">
      <w:pPr>
        <w:spacing w:after="0" w:line="276" w:lineRule="auto"/>
        <w:jc w:val="both"/>
        <w:textAlignment w:val="baseline"/>
        <w:rPr>
          <w:rFonts w:asciiTheme="minorHAnsi" w:eastAsia="Times New Roman" w:hAnsiTheme="minorHAnsi" w:cstheme="minorHAnsi"/>
          <w:color w:val="231F20"/>
          <w:szCs w:val="24"/>
        </w:rPr>
      </w:pPr>
      <w:r w:rsidRPr="0055381E">
        <w:rPr>
          <w:rFonts w:asciiTheme="minorHAnsi" w:eastAsia="Times New Roman" w:hAnsiTheme="minorHAnsi" w:cstheme="minorHAnsi"/>
          <w:color w:val="231F20"/>
          <w:szCs w:val="24"/>
        </w:rPr>
        <w:lastRenderedPageBreak/>
        <w:t>(3)</w:t>
      </w:r>
      <w:r w:rsidR="0055381E">
        <w:rPr>
          <w:rFonts w:asciiTheme="minorHAnsi" w:eastAsia="Times New Roman" w:hAnsiTheme="minorHAnsi" w:cstheme="minorHAnsi"/>
          <w:color w:val="231F20"/>
          <w:szCs w:val="24"/>
        </w:rPr>
        <w:t xml:space="preserve"> </w:t>
      </w:r>
      <w:r w:rsidRPr="0055381E">
        <w:rPr>
          <w:rFonts w:asciiTheme="minorHAnsi" w:eastAsia="Times New Roman" w:hAnsiTheme="minorHAnsi" w:cstheme="minorHAnsi"/>
          <w:color w:val="231F20"/>
          <w:szCs w:val="24"/>
        </w:rPr>
        <w:t xml:space="preserve">javna politika je usmjerenost djelovanja javnih tijela na ciljeve kojima se odgovara na javne potrebe </w:t>
      </w:r>
      <w:r w:rsidR="00927689" w:rsidRPr="0055381E">
        <w:rPr>
          <w:rFonts w:asciiTheme="minorHAnsi" w:eastAsia="Times New Roman" w:hAnsiTheme="minorHAnsi" w:cstheme="minorHAnsi"/>
          <w:color w:val="231F20"/>
          <w:szCs w:val="24"/>
        </w:rPr>
        <w:t>ili</w:t>
      </w:r>
      <w:r w:rsidRPr="0055381E">
        <w:rPr>
          <w:rFonts w:asciiTheme="minorHAnsi" w:eastAsia="Times New Roman" w:hAnsiTheme="minorHAnsi" w:cstheme="minorHAnsi"/>
          <w:color w:val="231F20"/>
          <w:szCs w:val="24"/>
        </w:rPr>
        <w:t xml:space="preserve"> probleme u određenom razdoblju</w:t>
      </w:r>
    </w:p>
    <w:p w14:paraId="02FF57AC" w14:textId="3C572FED" w:rsidR="00270076" w:rsidRPr="0055381E" w:rsidRDefault="00270076" w:rsidP="00270076">
      <w:pPr>
        <w:spacing w:after="0" w:line="276" w:lineRule="auto"/>
        <w:jc w:val="both"/>
        <w:textAlignment w:val="baseline"/>
        <w:rPr>
          <w:rFonts w:asciiTheme="minorHAnsi" w:eastAsia="Times New Roman" w:hAnsiTheme="minorHAnsi" w:cstheme="minorHAnsi"/>
          <w:color w:val="231F20"/>
          <w:szCs w:val="24"/>
        </w:rPr>
      </w:pPr>
      <w:r w:rsidRPr="0055381E">
        <w:rPr>
          <w:rFonts w:asciiTheme="minorHAnsi" w:eastAsia="Times New Roman" w:hAnsiTheme="minorHAnsi" w:cstheme="minorHAnsi"/>
          <w:color w:val="231F20"/>
          <w:szCs w:val="24"/>
        </w:rPr>
        <w:t>(4)</w:t>
      </w:r>
      <w:r w:rsidR="0055381E">
        <w:rPr>
          <w:rFonts w:asciiTheme="minorHAnsi" w:eastAsia="Times New Roman" w:hAnsiTheme="minorHAnsi" w:cstheme="minorHAnsi"/>
          <w:color w:val="231F20"/>
          <w:szCs w:val="24"/>
        </w:rPr>
        <w:t xml:space="preserve"> </w:t>
      </w:r>
      <w:r w:rsidRPr="0055381E">
        <w:rPr>
          <w:rFonts w:asciiTheme="minorHAnsi" w:eastAsia="Times New Roman" w:hAnsiTheme="minorHAnsi" w:cstheme="minorHAnsi"/>
          <w:color w:val="231F20"/>
          <w:szCs w:val="24"/>
        </w:rPr>
        <w:t>javno tijelo je svako tijelo koje je naručitelj u smislu propisa kojim se ure</w:t>
      </w:r>
      <w:r w:rsidR="00927689" w:rsidRPr="0055381E">
        <w:rPr>
          <w:rFonts w:asciiTheme="minorHAnsi" w:eastAsia="Times New Roman" w:hAnsiTheme="minorHAnsi" w:cstheme="minorHAnsi"/>
          <w:color w:val="231F20"/>
          <w:szCs w:val="24"/>
        </w:rPr>
        <w:t>đ</w:t>
      </w:r>
      <w:r w:rsidRPr="0055381E">
        <w:rPr>
          <w:rFonts w:asciiTheme="minorHAnsi" w:eastAsia="Times New Roman" w:hAnsiTheme="minorHAnsi" w:cstheme="minorHAnsi"/>
          <w:color w:val="231F20"/>
          <w:szCs w:val="24"/>
        </w:rPr>
        <w:t>uje područje javne nabave</w:t>
      </w:r>
    </w:p>
    <w:p w14:paraId="767E8007" w14:textId="7589FD75" w:rsidR="00270076" w:rsidRPr="0055381E" w:rsidRDefault="00270076" w:rsidP="00270076">
      <w:pPr>
        <w:spacing w:after="0" w:line="276" w:lineRule="auto"/>
        <w:jc w:val="both"/>
        <w:textAlignment w:val="baseline"/>
        <w:rPr>
          <w:rFonts w:asciiTheme="minorHAnsi" w:eastAsia="Times New Roman" w:hAnsiTheme="minorHAnsi" w:cstheme="minorHAnsi"/>
          <w:color w:val="231F20"/>
          <w:szCs w:val="24"/>
        </w:rPr>
      </w:pPr>
      <w:r w:rsidRPr="0055381E">
        <w:rPr>
          <w:rFonts w:asciiTheme="minorHAnsi" w:eastAsia="Times New Roman" w:hAnsiTheme="minorHAnsi" w:cstheme="minorHAnsi"/>
          <w:color w:val="231F20"/>
          <w:szCs w:val="24"/>
        </w:rPr>
        <w:t>(5)</w:t>
      </w:r>
      <w:r w:rsidR="0055381E">
        <w:rPr>
          <w:rFonts w:asciiTheme="minorHAnsi" w:eastAsia="Times New Roman" w:hAnsiTheme="minorHAnsi" w:cstheme="minorHAnsi"/>
          <w:color w:val="231F20"/>
          <w:szCs w:val="24"/>
        </w:rPr>
        <w:t xml:space="preserve"> </w:t>
      </w:r>
      <w:r w:rsidRPr="0055381E">
        <w:rPr>
          <w:rFonts w:asciiTheme="minorHAnsi" w:eastAsia="Times New Roman" w:hAnsiTheme="minorHAnsi" w:cstheme="minorHAnsi"/>
          <w:color w:val="231F20"/>
          <w:szCs w:val="24"/>
        </w:rPr>
        <w:t>koordinacijsko tijelo je, sukladno propisu o uspostavi institucionalnog okvira za provedbu europskih strukturnih i investicijskih fondova u Republici Hrvatskoj u financijskom razdoblju od 2014. do 2020. godine, središnje tijelo državne uprave nadležno za poslove regionalnoga razvoja i fondova Europske unije</w:t>
      </w:r>
    </w:p>
    <w:p w14:paraId="71B35A95" w14:textId="660F26D9" w:rsidR="00270076" w:rsidRPr="0055381E" w:rsidRDefault="00270076" w:rsidP="00270076">
      <w:pPr>
        <w:spacing w:after="0" w:line="276" w:lineRule="auto"/>
        <w:jc w:val="both"/>
        <w:textAlignment w:val="baseline"/>
        <w:rPr>
          <w:rFonts w:asciiTheme="minorHAnsi" w:eastAsia="Times New Roman" w:hAnsiTheme="minorHAnsi" w:cstheme="minorHAnsi"/>
          <w:color w:val="231F20"/>
          <w:szCs w:val="24"/>
        </w:rPr>
      </w:pPr>
      <w:r w:rsidRPr="0055381E">
        <w:rPr>
          <w:rFonts w:asciiTheme="minorHAnsi" w:eastAsia="Times New Roman" w:hAnsiTheme="minorHAnsi" w:cstheme="minorHAnsi"/>
          <w:color w:val="231F20"/>
          <w:szCs w:val="24"/>
        </w:rPr>
        <w:t>(6)</w:t>
      </w:r>
      <w:r w:rsidR="0055381E">
        <w:rPr>
          <w:rFonts w:asciiTheme="minorHAnsi" w:eastAsia="Times New Roman" w:hAnsiTheme="minorHAnsi" w:cstheme="minorHAnsi"/>
          <w:color w:val="231F20"/>
          <w:szCs w:val="24"/>
        </w:rPr>
        <w:t xml:space="preserve"> </w:t>
      </w:r>
      <w:r w:rsidRPr="0055381E">
        <w:rPr>
          <w:rFonts w:asciiTheme="minorHAnsi" w:eastAsia="Times New Roman" w:hAnsiTheme="minorHAnsi" w:cstheme="minorHAnsi"/>
          <w:color w:val="231F20"/>
          <w:szCs w:val="24"/>
        </w:rPr>
        <w:t>koordinator za strateško planiranje je unutarnja ustrojstvena jedinica nadležna za poslove strateškog planiranja u središnjem tijelu državne uprave</w:t>
      </w:r>
    </w:p>
    <w:p w14:paraId="06E4E815" w14:textId="657986C3" w:rsidR="00270076" w:rsidRPr="0055381E" w:rsidRDefault="00270076" w:rsidP="00270076">
      <w:pPr>
        <w:spacing w:after="0" w:line="276" w:lineRule="auto"/>
        <w:jc w:val="both"/>
        <w:textAlignment w:val="baseline"/>
        <w:rPr>
          <w:rFonts w:asciiTheme="minorHAnsi" w:eastAsia="Times New Roman" w:hAnsiTheme="minorHAnsi" w:cstheme="minorHAnsi"/>
          <w:color w:val="231F20"/>
          <w:szCs w:val="24"/>
        </w:rPr>
      </w:pPr>
      <w:r w:rsidRPr="0055381E">
        <w:rPr>
          <w:rFonts w:asciiTheme="minorHAnsi" w:eastAsia="Times New Roman" w:hAnsiTheme="minorHAnsi" w:cstheme="minorHAnsi"/>
          <w:color w:val="231F20"/>
          <w:szCs w:val="24"/>
        </w:rPr>
        <w:t>(7)</w:t>
      </w:r>
      <w:r w:rsidR="0055381E">
        <w:rPr>
          <w:rFonts w:asciiTheme="minorHAnsi" w:eastAsia="Times New Roman" w:hAnsiTheme="minorHAnsi" w:cstheme="minorHAnsi"/>
          <w:color w:val="231F20"/>
          <w:szCs w:val="24"/>
        </w:rPr>
        <w:t xml:space="preserve"> </w:t>
      </w:r>
      <w:r w:rsidRPr="0055381E">
        <w:rPr>
          <w:rFonts w:asciiTheme="minorHAnsi" w:eastAsia="Times New Roman" w:hAnsiTheme="minorHAnsi" w:cstheme="minorHAnsi"/>
          <w:color w:val="231F20"/>
          <w:szCs w:val="24"/>
        </w:rPr>
        <w:t>lokalni koordinator je pravna ili fizička osoba koju je odredio općinski načelnik i</w:t>
      </w:r>
      <w:r w:rsidR="00927689" w:rsidRPr="0055381E">
        <w:rPr>
          <w:rFonts w:asciiTheme="minorHAnsi" w:eastAsia="Times New Roman" w:hAnsiTheme="minorHAnsi" w:cstheme="minorHAnsi"/>
          <w:color w:val="231F20"/>
          <w:szCs w:val="24"/>
        </w:rPr>
        <w:t>l</w:t>
      </w:r>
      <w:r w:rsidRPr="0055381E">
        <w:rPr>
          <w:rFonts w:asciiTheme="minorHAnsi" w:eastAsia="Times New Roman" w:hAnsiTheme="minorHAnsi" w:cstheme="minorHAnsi"/>
          <w:color w:val="231F20"/>
          <w:szCs w:val="24"/>
        </w:rPr>
        <w:t>i gradonačelnik kao predstavnik jedinice lokalne samouprave za obavljanje i koordinaciju poslova strateškog planiranja na razini jedinice lokalne samouprave</w:t>
      </w:r>
    </w:p>
    <w:p w14:paraId="4C8EE905" w14:textId="7DCF8AB5" w:rsidR="00270076" w:rsidRPr="0055381E" w:rsidRDefault="00270076" w:rsidP="00270076">
      <w:pPr>
        <w:spacing w:after="0" w:line="276" w:lineRule="auto"/>
        <w:jc w:val="both"/>
        <w:textAlignment w:val="baseline"/>
        <w:rPr>
          <w:rFonts w:asciiTheme="minorHAnsi" w:eastAsia="Times New Roman" w:hAnsiTheme="minorHAnsi" w:cstheme="minorHAnsi"/>
          <w:color w:val="231F20"/>
          <w:szCs w:val="24"/>
        </w:rPr>
      </w:pPr>
      <w:r w:rsidRPr="0055381E">
        <w:rPr>
          <w:rFonts w:asciiTheme="minorHAnsi" w:eastAsia="Times New Roman" w:hAnsiTheme="minorHAnsi" w:cstheme="minorHAnsi"/>
          <w:color w:val="231F20"/>
          <w:szCs w:val="24"/>
        </w:rPr>
        <w:t>(8)</w:t>
      </w:r>
      <w:r w:rsidR="0055381E">
        <w:rPr>
          <w:rFonts w:asciiTheme="minorHAnsi" w:eastAsia="Times New Roman" w:hAnsiTheme="minorHAnsi" w:cstheme="minorHAnsi"/>
          <w:color w:val="231F20"/>
          <w:szCs w:val="24"/>
        </w:rPr>
        <w:t xml:space="preserve"> </w:t>
      </w:r>
      <w:r w:rsidRPr="0055381E">
        <w:rPr>
          <w:rFonts w:asciiTheme="minorHAnsi" w:eastAsia="Times New Roman" w:hAnsiTheme="minorHAnsi" w:cstheme="minorHAnsi"/>
          <w:color w:val="231F20"/>
          <w:szCs w:val="24"/>
        </w:rPr>
        <w:t xml:space="preserve">priručnik o strateškom planiranju detaljno opisuje metodologiju i postupke u procesu pripreme, izrade, donošenja, provedbe, praćenja i vrednovanja akata strateškog planiranja i način upravljanja cjelokupnim sustavom strateškog planiranja i upravljanja razvojem </w:t>
      </w:r>
    </w:p>
    <w:p w14:paraId="56FAB686" w14:textId="32EC0772" w:rsidR="004D7FD5" w:rsidRPr="0055381E" w:rsidRDefault="00270076" w:rsidP="00270076">
      <w:pPr>
        <w:spacing w:after="0" w:line="276" w:lineRule="auto"/>
        <w:jc w:val="both"/>
        <w:textAlignment w:val="baseline"/>
        <w:rPr>
          <w:rFonts w:asciiTheme="minorHAnsi" w:eastAsia="Times New Roman" w:hAnsiTheme="minorHAnsi" w:cstheme="minorHAnsi"/>
          <w:color w:val="231F20"/>
          <w:szCs w:val="24"/>
        </w:rPr>
      </w:pPr>
      <w:r w:rsidRPr="0055381E">
        <w:rPr>
          <w:rFonts w:asciiTheme="minorHAnsi" w:eastAsia="Times New Roman" w:hAnsiTheme="minorHAnsi" w:cstheme="minorHAnsi"/>
          <w:color w:val="231F20"/>
          <w:szCs w:val="24"/>
        </w:rPr>
        <w:t>(</w:t>
      </w:r>
      <w:r w:rsidR="009F7A67">
        <w:rPr>
          <w:rFonts w:asciiTheme="minorHAnsi" w:eastAsia="Times New Roman" w:hAnsiTheme="minorHAnsi" w:cstheme="minorHAnsi"/>
          <w:color w:val="231F20"/>
          <w:szCs w:val="24"/>
        </w:rPr>
        <w:t>9</w:t>
      </w:r>
      <w:r w:rsidRPr="0055381E">
        <w:rPr>
          <w:rFonts w:asciiTheme="minorHAnsi" w:eastAsia="Times New Roman" w:hAnsiTheme="minorHAnsi" w:cstheme="minorHAnsi"/>
          <w:color w:val="231F20"/>
          <w:szCs w:val="24"/>
        </w:rPr>
        <w:t>)</w:t>
      </w:r>
      <w:r w:rsidR="0055381E">
        <w:rPr>
          <w:rFonts w:asciiTheme="minorHAnsi" w:eastAsia="Times New Roman" w:hAnsiTheme="minorHAnsi" w:cstheme="minorHAnsi"/>
          <w:color w:val="231F20"/>
          <w:szCs w:val="24"/>
        </w:rPr>
        <w:t xml:space="preserve"> </w:t>
      </w:r>
      <w:r w:rsidRPr="0055381E">
        <w:rPr>
          <w:rFonts w:asciiTheme="minorHAnsi" w:eastAsia="Times New Roman" w:hAnsiTheme="minorHAnsi" w:cstheme="minorHAnsi"/>
          <w:color w:val="231F20"/>
          <w:szCs w:val="24"/>
        </w:rPr>
        <w:t>regionalni koordinator je pravna osoba osnovana sukladno propisu koji ure</w:t>
      </w:r>
      <w:r w:rsidR="00927689" w:rsidRPr="0055381E">
        <w:rPr>
          <w:rFonts w:asciiTheme="minorHAnsi" w:eastAsia="Times New Roman" w:hAnsiTheme="minorHAnsi" w:cstheme="minorHAnsi"/>
          <w:color w:val="231F20"/>
          <w:szCs w:val="24"/>
        </w:rPr>
        <w:t>đ</w:t>
      </w:r>
      <w:r w:rsidRPr="0055381E">
        <w:rPr>
          <w:rFonts w:asciiTheme="minorHAnsi" w:eastAsia="Times New Roman" w:hAnsiTheme="minorHAnsi" w:cstheme="minorHAnsi"/>
          <w:color w:val="231F20"/>
          <w:szCs w:val="24"/>
        </w:rPr>
        <w:t>uje područje politike regionalnoga razvoja</w:t>
      </w:r>
      <w:r w:rsidR="00B11E32">
        <w:rPr>
          <w:rFonts w:asciiTheme="minorHAnsi" w:eastAsia="Times New Roman" w:hAnsiTheme="minorHAnsi" w:cstheme="minorHAnsi"/>
          <w:color w:val="231F20"/>
          <w:szCs w:val="24"/>
        </w:rPr>
        <w:t xml:space="preserve">, </w:t>
      </w:r>
      <w:r w:rsidR="00B11E32" w:rsidRPr="00B11E32">
        <w:rPr>
          <w:rFonts w:asciiTheme="minorHAnsi" w:eastAsia="Times New Roman" w:hAnsiTheme="minorHAnsi" w:cstheme="minorHAnsi"/>
          <w:color w:val="231F20"/>
          <w:szCs w:val="24"/>
        </w:rPr>
        <w:t xml:space="preserve">radi učinkovite koordinacije poslova strateškog planiranja i poticanja regionalnog razvoja za područje </w:t>
      </w:r>
      <w:r w:rsidRPr="0055381E">
        <w:rPr>
          <w:rFonts w:asciiTheme="minorHAnsi" w:eastAsia="Times New Roman" w:hAnsiTheme="minorHAnsi" w:cstheme="minorHAnsi"/>
          <w:color w:val="231F20"/>
          <w:szCs w:val="24"/>
        </w:rPr>
        <w:t>jedin</w:t>
      </w:r>
      <w:r w:rsidR="00927689" w:rsidRPr="0055381E">
        <w:rPr>
          <w:rFonts w:asciiTheme="minorHAnsi" w:eastAsia="Times New Roman" w:hAnsiTheme="minorHAnsi" w:cstheme="minorHAnsi"/>
          <w:color w:val="231F20"/>
          <w:szCs w:val="24"/>
        </w:rPr>
        <w:t>i</w:t>
      </w:r>
      <w:r w:rsidRPr="0055381E">
        <w:rPr>
          <w:rFonts w:asciiTheme="minorHAnsi" w:eastAsia="Times New Roman" w:hAnsiTheme="minorHAnsi" w:cstheme="minorHAnsi"/>
          <w:color w:val="231F20"/>
          <w:szCs w:val="24"/>
        </w:rPr>
        <w:t>ce područne (regionalne) samouprave</w:t>
      </w:r>
    </w:p>
    <w:p w14:paraId="7F527EB8" w14:textId="5C711B56" w:rsidR="00270076" w:rsidRPr="0055381E" w:rsidRDefault="00270076" w:rsidP="00270076">
      <w:pPr>
        <w:spacing w:after="0" w:line="276" w:lineRule="auto"/>
        <w:jc w:val="both"/>
        <w:textAlignment w:val="baseline"/>
        <w:rPr>
          <w:rFonts w:asciiTheme="minorHAnsi" w:eastAsia="Times New Roman" w:hAnsiTheme="minorHAnsi" w:cstheme="minorHAnsi"/>
          <w:color w:val="231F20"/>
          <w:szCs w:val="24"/>
        </w:rPr>
      </w:pPr>
      <w:r w:rsidRPr="0055381E">
        <w:rPr>
          <w:rFonts w:asciiTheme="minorHAnsi" w:eastAsia="Times New Roman" w:hAnsiTheme="minorHAnsi" w:cstheme="minorHAnsi"/>
          <w:color w:val="231F20"/>
          <w:szCs w:val="24"/>
        </w:rPr>
        <w:t>(1</w:t>
      </w:r>
      <w:r w:rsidR="009F7A67">
        <w:rPr>
          <w:rFonts w:asciiTheme="minorHAnsi" w:eastAsia="Times New Roman" w:hAnsiTheme="minorHAnsi" w:cstheme="minorHAnsi"/>
          <w:color w:val="231F20"/>
          <w:szCs w:val="24"/>
        </w:rPr>
        <w:t>0</w:t>
      </w:r>
      <w:r w:rsidRPr="0055381E">
        <w:rPr>
          <w:rFonts w:asciiTheme="minorHAnsi" w:eastAsia="Times New Roman" w:hAnsiTheme="minorHAnsi" w:cstheme="minorHAnsi"/>
          <w:color w:val="231F20"/>
          <w:szCs w:val="24"/>
        </w:rPr>
        <w:t>)</w:t>
      </w:r>
      <w:r w:rsidR="0055381E">
        <w:rPr>
          <w:rFonts w:asciiTheme="minorHAnsi" w:eastAsia="Times New Roman" w:hAnsiTheme="minorHAnsi" w:cstheme="minorHAnsi"/>
          <w:color w:val="231F20"/>
          <w:szCs w:val="24"/>
        </w:rPr>
        <w:t xml:space="preserve"> </w:t>
      </w:r>
      <w:r w:rsidRPr="0055381E">
        <w:rPr>
          <w:rFonts w:asciiTheme="minorHAnsi" w:eastAsia="Times New Roman" w:hAnsiTheme="minorHAnsi" w:cstheme="minorHAnsi"/>
          <w:color w:val="231F20"/>
          <w:szCs w:val="24"/>
        </w:rPr>
        <w:t>sektorska strategija je dugoročni akt strateškog planiranja od nacionalnog značaja za oblikovanje i provedbu javne politike u određenom upravnom području</w:t>
      </w:r>
    </w:p>
    <w:p w14:paraId="5D60AA96" w14:textId="0079D033" w:rsidR="00270076" w:rsidRPr="0055381E" w:rsidRDefault="00270076" w:rsidP="00270076">
      <w:pPr>
        <w:spacing w:after="0" w:line="276" w:lineRule="auto"/>
        <w:jc w:val="both"/>
        <w:textAlignment w:val="baseline"/>
        <w:rPr>
          <w:rFonts w:asciiTheme="minorHAnsi" w:eastAsia="Times New Roman" w:hAnsiTheme="minorHAnsi" w:cstheme="minorHAnsi"/>
          <w:color w:val="231F20"/>
          <w:szCs w:val="24"/>
        </w:rPr>
      </w:pPr>
      <w:r w:rsidRPr="0055381E">
        <w:rPr>
          <w:rFonts w:asciiTheme="minorHAnsi" w:eastAsia="Times New Roman" w:hAnsiTheme="minorHAnsi" w:cstheme="minorHAnsi"/>
          <w:color w:val="231F20"/>
          <w:szCs w:val="24"/>
        </w:rPr>
        <w:t>(1</w:t>
      </w:r>
      <w:r w:rsidR="009F7A67">
        <w:rPr>
          <w:rFonts w:asciiTheme="minorHAnsi" w:eastAsia="Times New Roman" w:hAnsiTheme="minorHAnsi" w:cstheme="minorHAnsi"/>
          <w:color w:val="231F20"/>
          <w:szCs w:val="24"/>
        </w:rPr>
        <w:t>1</w:t>
      </w:r>
      <w:r w:rsidRPr="0055381E">
        <w:rPr>
          <w:rFonts w:asciiTheme="minorHAnsi" w:eastAsia="Times New Roman" w:hAnsiTheme="minorHAnsi" w:cstheme="minorHAnsi"/>
          <w:color w:val="231F20"/>
          <w:szCs w:val="24"/>
        </w:rPr>
        <w:t>)</w:t>
      </w:r>
      <w:r w:rsidR="0055381E">
        <w:rPr>
          <w:rFonts w:asciiTheme="minorHAnsi" w:eastAsia="Times New Roman" w:hAnsiTheme="minorHAnsi" w:cstheme="minorHAnsi"/>
          <w:color w:val="231F20"/>
          <w:szCs w:val="24"/>
        </w:rPr>
        <w:t xml:space="preserve"> </w:t>
      </w:r>
      <w:r w:rsidRPr="0055381E">
        <w:rPr>
          <w:rFonts w:asciiTheme="minorHAnsi" w:eastAsia="Times New Roman" w:hAnsiTheme="minorHAnsi" w:cstheme="minorHAnsi"/>
          <w:color w:val="231F20"/>
          <w:szCs w:val="24"/>
        </w:rPr>
        <w:t>strategija je dugoročni akt strateškog planiranja od nacionalnog značaja koji se izrađuje temeljem posebnog zakona ili međunarodnog akta za jedno ili vi</w:t>
      </w:r>
      <w:r w:rsidR="00927689" w:rsidRPr="0055381E">
        <w:rPr>
          <w:rFonts w:asciiTheme="minorHAnsi" w:eastAsia="Times New Roman" w:hAnsiTheme="minorHAnsi" w:cstheme="minorHAnsi"/>
          <w:color w:val="231F20"/>
          <w:szCs w:val="24"/>
        </w:rPr>
        <w:t>š</w:t>
      </w:r>
      <w:r w:rsidRPr="0055381E">
        <w:rPr>
          <w:rFonts w:asciiTheme="minorHAnsi" w:eastAsia="Times New Roman" w:hAnsiTheme="minorHAnsi" w:cstheme="minorHAnsi"/>
          <w:color w:val="231F20"/>
          <w:szCs w:val="24"/>
        </w:rPr>
        <w:t>e upravnih područja, a koji donosi Hrvatski sabor</w:t>
      </w:r>
    </w:p>
    <w:p w14:paraId="20615AF5" w14:textId="7716A49E" w:rsidR="00270076" w:rsidRDefault="00270076" w:rsidP="00270076">
      <w:pPr>
        <w:spacing w:after="0" w:line="276" w:lineRule="auto"/>
        <w:jc w:val="both"/>
        <w:textAlignment w:val="baseline"/>
        <w:rPr>
          <w:rFonts w:asciiTheme="minorHAnsi" w:eastAsia="Times New Roman" w:hAnsiTheme="minorHAnsi" w:cstheme="minorHAnsi"/>
          <w:color w:val="231F20"/>
          <w:szCs w:val="24"/>
        </w:rPr>
      </w:pPr>
      <w:r w:rsidRPr="0055381E">
        <w:rPr>
          <w:rFonts w:asciiTheme="minorHAnsi" w:eastAsia="Times New Roman" w:hAnsiTheme="minorHAnsi" w:cstheme="minorHAnsi"/>
          <w:color w:val="231F20"/>
          <w:szCs w:val="24"/>
        </w:rPr>
        <w:t>(1</w:t>
      </w:r>
      <w:r w:rsidR="009F7A67">
        <w:rPr>
          <w:rFonts w:asciiTheme="minorHAnsi" w:eastAsia="Times New Roman" w:hAnsiTheme="minorHAnsi" w:cstheme="minorHAnsi"/>
          <w:color w:val="231F20"/>
          <w:szCs w:val="24"/>
        </w:rPr>
        <w:t>2</w:t>
      </w:r>
      <w:r w:rsidRPr="0055381E">
        <w:rPr>
          <w:rFonts w:asciiTheme="minorHAnsi" w:eastAsia="Times New Roman" w:hAnsiTheme="minorHAnsi" w:cstheme="minorHAnsi"/>
          <w:color w:val="231F20"/>
          <w:szCs w:val="24"/>
        </w:rPr>
        <w:t>)</w:t>
      </w:r>
      <w:r w:rsidR="0055381E">
        <w:rPr>
          <w:rFonts w:asciiTheme="minorHAnsi" w:eastAsia="Times New Roman" w:hAnsiTheme="minorHAnsi" w:cstheme="minorHAnsi"/>
          <w:color w:val="231F20"/>
          <w:szCs w:val="24"/>
        </w:rPr>
        <w:t xml:space="preserve"> </w:t>
      </w:r>
      <w:r w:rsidRPr="0055381E">
        <w:rPr>
          <w:rFonts w:asciiTheme="minorHAnsi" w:eastAsia="Times New Roman" w:hAnsiTheme="minorHAnsi" w:cstheme="minorHAnsi"/>
          <w:color w:val="231F20"/>
          <w:szCs w:val="24"/>
        </w:rPr>
        <w:t>višesektorska strategija je dugoročni akt strateškog planiranja od nacionalnog značaja za oblikovanje i provedbu javnih politika u vi</w:t>
      </w:r>
      <w:r w:rsidR="00927689" w:rsidRPr="0055381E">
        <w:rPr>
          <w:rFonts w:asciiTheme="minorHAnsi" w:eastAsia="Times New Roman" w:hAnsiTheme="minorHAnsi" w:cstheme="minorHAnsi"/>
          <w:color w:val="231F20"/>
          <w:szCs w:val="24"/>
        </w:rPr>
        <w:t>š</w:t>
      </w:r>
      <w:r w:rsidRPr="0055381E">
        <w:rPr>
          <w:rFonts w:asciiTheme="minorHAnsi" w:eastAsia="Times New Roman" w:hAnsiTheme="minorHAnsi" w:cstheme="minorHAnsi"/>
          <w:color w:val="231F20"/>
          <w:szCs w:val="24"/>
        </w:rPr>
        <w:t>e srodnih i međusobno povezanih upravnih područja.</w:t>
      </w:r>
    </w:p>
    <w:p w14:paraId="0FB19501" w14:textId="7A33C2F7" w:rsidR="006305C2" w:rsidRPr="0055381E" w:rsidRDefault="006305C2" w:rsidP="00270076">
      <w:pPr>
        <w:spacing w:after="0" w:line="276" w:lineRule="auto"/>
        <w:jc w:val="both"/>
        <w:textAlignment w:val="baseline"/>
        <w:rPr>
          <w:rFonts w:asciiTheme="minorHAnsi" w:eastAsia="Times New Roman" w:hAnsiTheme="minorHAnsi" w:cstheme="minorHAnsi"/>
          <w:color w:val="231F20"/>
          <w:szCs w:val="24"/>
        </w:rPr>
      </w:pPr>
      <w:r>
        <w:rPr>
          <w:rFonts w:asciiTheme="minorHAnsi" w:eastAsia="Times New Roman" w:hAnsiTheme="minorHAnsi" w:cstheme="minorHAnsi"/>
          <w:color w:val="231F20"/>
          <w:szCs w:val="24"/>
        </w:rPr>
        <w:t>(1</w:t>
      </w:r>
      <w:r w:rsidR="009F7A67">
        <w:rPr>
          <w:rFonts w:asciiTheme="minorHAnsi" w:eastAsia="Times New Roman" w:hAnsiTheme="minorHAnsi" w:cstheme="minorHAnsi"/>
          <w:color w:val="231F20"/>
          <w:szCs w:val="24"/>
        </w:rPr>
        <w:t>3</w:t>
      </w:r>
      <w:r>
        <w:rPr>
          <w:rFonts w:asciiTheme="minorHAnsi" w:eastAsia="Times New Roman" w:hAnsiTheme="minorHAnsi" w:cstheme="minorHAnsi"/>
          <w:color w:val="231F20"/>
          <w:szCs w:val="24"/>
        </w:rPr>
        <w:t xml:space="preserve">) </w:t>
      </w:r>
      <w:r w:rsidRPr="006305C2">
        <w:rPr>
          <w:rFonts w:asciiTheme="minorHAnsi" w:eastAsia="Times New Roman" w:hAnsiTheme="minorHAnsi" w:cstheme="minorHAnsi"/>
          <w:color w:val="231F20"/>
          <w:szCs w:val="24"/>
        </w:rPr>
        <w:t>vrednovanje je neovisna ocjena procesa izrade akta strateškog planiranja (prethodno vrednovanje), provedbe (srednjoročno vrednovanje) i postignutih razvojnih učinaka i rezultata po isteku njegove provedbe (naknadno vrednovanje)</w:t>
      </w:r>
      <w:r w:rsidR="001958D8">
        <w:rPr>
          <w:rFonts w:asciiTheme="minorHAnsi" w:eastAsia="Times New Roman" w:hAnsiTheme="minorHAnsi" w:cstheme="minorHAnsi"/>
          <w:color w:val="231F20"/>
          <w:szCs w:val="24"/>
        </w:rPr>
        <w:t>.</w:t>
      </w:r>
    </w:p>
    <w:p w14:paraId="1D8BD2A2" w14:textId="560FBB02" w:rsidR="004D7FD5" w:rsidRPr="0055381E" w:rsidRDefault="004D7FD5" w:rsidP="00C75398">
      <w:pPr>
        <w:spacing w:after="0" w:line="276" w:lineRule="auto"/>
        <w:jc w:val="both"/>
        <w:textAlignment w:val="baseline"/>
        <w:rPr>
          <w:rFonts w:asciiTheme="minorHAnsi" w:eastAsia="Times New Roman" w:hAnsiTheme="minorHAnsi" w:cstheme="minorHAnsi"/>
          <w:color w:val="231F20"/>
          <w:szCs w:val="24"/>
        </w:rPr>
      </w:pPr>
    </w:p>
    <w:p w14:paraId="3486102C" w14:textId="77777777" w:rsidR="00B53922" w:rsidRPr="0055381E" w:rsidRDefault="00B53922" w:rsidP="00C75398">
      <w:pPr>
        <w:spacing w:after="0" w:line="276" w:lineRule="auto"/>
        <w:jc w:val="both"/>
        <w:textAlignment w:val="baseline"/>
        <w:rPr>
          <w:rFonts w:asciiTheme="minorHAnsi" w:eastAsia="Times New Roman" w:hAnsiTheme="minorHAnsi" w:cstheme="minorHAnsi"/>
          <w:color w:val="231F20"/>
          <w:szCs w:val="24"/>
        </w:rPr>
      </w:pPr>
    </w:p>
    <w:p w14:paraId="3E55C569" w14:textId="77777777" w:rsidR="00270076" w:rsidRPr="0055381E" w:rsidRDefault="00270076" w:rsidP="00270076">
      <w:pPr>
        <w:spacing w:after="0" w:line="276" w:lineRule="auto"/>
        <w:jc w:val="center"/>
        <w:textAlignment w:val="baseline"/>
        <w:rPr>
          <w:rFonts w:asciiTheme="minorHAnsi" w:hAnsiTheme="minorHAnsi" w:cstheme="minorHAnsi"/>
          <w:color w:val="000000" w:themeColor="text1"/>
          <w:szCs w:val="24"/>
        </w:rPr>
      </w:pPr>
      <w:r w:rsidRPr="0055381E">
        <w:rPr>
          <w:rFonts w:asciiTheme="minorHAnsi" w:hAnsiTheme="minorHAnsi" w:cstheme="minorHAnsi"/>
          <w:color w:val="000000" w:themeColor="text1"/>
          <w:szCs w:val="24"/>
        </w:rPr>
        <w:t>Načela vrednovanja</w:t>
      </w:r>
    </w:p>
    <w:p w14:paraId="104AD29F" w14:textId="4EBDC86A" w:rsidR="004D7FD5" w:rsidRPr="0055381E" w:rsidRDefault="004D7FD5" w:rsidP="004D7FD5">
      <w:pPr>
        <w:spacing w:after="0" w:line="276" w:lineRule="auto"/>
        <w:jc w:val="center"/>
        <w:textAlignment w:val="baseline"/>
        <w:rPr>
          <w:rFonts w:asciiTheme="minorHAnsi" w:eastAsia="Times New Roman" w:hAnsiTheme="minorHAnsi" w:cstheme="minorHAnsi"/>
          <w:color w:val="231F20"/>
          <w:szCs w:val="24"/>
        </w:rPr>
      </w:pPr>
      <w:r w:rsidRPr="0055381E">
        <w:rPr>
          <w:rFonts w:asciiTheme="minorHAnsi" w:eastAsia="Times New Roman" w:hAnsiTheme="minorHAnsi" w:cstheme="minorHAnsi"/>
          <w:color w:val="231F20"/>
          <w:szCs w:val="24"/>
        </w:rPr>
        <w:t xml:space="preserve">Članak </w:t>
      </w:r>
      <w:r w:rsidR="00270076" w:rsidRPr="0055381E">
        <w:rPr>
          <w:rFonts w:asciiTheme="minorHAnsi" w:eastAsia="Times New Roman" w:hAnsiTheme="minorHAnsi" w:cstheme="minorHAnsi"/>
          <w:color w:val="231F20"/>
          <w:szCs w:val="24"/>
        </w:rPr>
        <w:t>4</w:t>
      </w:r>
      <w:r w:rsidRPr="0055381E">
        <w:rPr>
          <w:rFonts w:asciiTheme="minorHAnsi" w:eastAsia="Times New Roman" w:hAnsiTheme="minorHAnsi" w:cstheme="minorHAnsi"/>
          <w:color w:val="231F20"/>
          <w:szCs w:val="24"/>
        </w:rPr>
        <w:t>.</w:t>
      </w:r>
    </w:p>
    <w:p w14:paraId="42D97590" w14:textId="77777777" w:rsidR="008E1D97" w:rsidRPr="0055381E" w:rsidRDefault="008E1D97" w:rsidP="00D00072">
      <w:pPr>
        <w:spacing w:after="0" w:line="276" w:lineRule="auto"/>
        <w:jc w:val="both"/>
        <w:textAlignment w:val="baseline"/>
        <w:rPr>
          <w:rFonts w:asciiTheme="minorHAnsi" w:eastAsia="Times New Roman" w:hAnsiTheme="minorHAnsi" w:cstheme="minorHAnsi"/>
          <w:color w:val="231F20"/>
          <w:szCs w:val="24"/>
        </w:rPr>
      </w:pPr>
    </w:p>
    <w:p w14:paraId="1276B0E4" w14:textId="77777777" w:rsidR="00270076" w:rsidRPr="0055381E" w:rsidRDefault="00270076" w:rsidP="00270076">
      <w:pPr>
        <w:spacing w:after="0" w:line="276" w:lineRule="auto"/>
        <w:jc w:val="both"/>
        <w:textAlignment w:val="baseline"/>
        <w:rPr>
          <w:rFonts w:asciiTheme="minorHAnsi" w:eastAsia="Times New Roman" w:hAnsiTheme="minorHAnsi" w:cstheme="minorHAnsi"/>
          <w:color w:val="231F20"/>
          <w:szCs w:val="24"/>
        </w:rPr>
      </w:pPr>
      <w:r w:rsidRPr="0055381E">
        <w:rPr>
          <w:rFonts w:asciiTheme="minorHAnsi" w:eastAsia="Times New Roman" w:hAnsiTheme="minorHAnsi" w:cstheme="minorHAnsi"/>
          <w:color w:val="231F20"/>
          <w:szCs w:val="24"/>
        </w:rPr>
        <w:t>Postupak vrednovanja temelji se na načelima strateškog planiranja i upravljanja razvojem iz Zakona o sustavu strateškog planiranja i upravljanja razvojem Republike Hrvatske (,,Narodne novine", br. 123/17; u daljnjem tekstu: Zakon).</w:t>
      </w:r>
    </w:p>
    <w:p w14:paraId="6CBB5D1B" w14:textId="7968C097" w:rsidR="008E1D97" w:rsidRPr="0055381E" w:rsidRDefault="008E1D97" w:rsidP="00D00072">
      <w:pPr>
        <w:spacing w:after="0" w:line="276" w:lineRule="auto"/>
        <w:jc w:val="both"/>
        <w:textAlignment w:val="baseline"/>
        <w:rPr>
          <w:rFonts w:asciiTheme="minorHAnsi" w:hAnsiTheme="minorHAnsi" w:cstheme="minorHAnsi"/>
          <w:color w:val="000000" w:themeColor="text1"/>
          <w:szCs w:val="24"/>
        </w:rPr>
      </w:pPr>
    </w:p>
    <w:p w14:paraId="116EE4A6" w14:textId="77777777" w:rsidR="00270076" w:rsidRPr="0055381E" w:rsidRDefault="00270076" w:rsidP="00270076">
      <w:pPr>
        <w:spacing w:after="0" w:line="276" w:lineRule="auto"/>
        <w:jc w:val="center"/>
        <w:textAlignment w:val="baseline"/>
        <w:rPr>
          <w:rFonts w:asciiTheme="minorHAnsi" w:hAnsiTheme="minorHAnsi" w:cstheme="minorHAnsi"/>
          <w:color w:val="000000" w:themeColor="text1"/>
          <w:szCs w:val="24"/>
        </w:rPr>
      </w:pPr>
      <w:r w:rsidRPr="0055381E">
        <w:rPr>
          <w:rFonts w:asciiTheme="minorHAnsi" w:hAnsiTheme="minorHAnsi" w:cstheme="minorHAnsi"/>
          <w:color w:val="000000" w:themeColor="text1"/>
          <w:szCs w:val="24"/>
        </w:rPr>
        <w:lastRenderedPageBreak/>
        <w:t xml:space="preserve">Sustav vrednovanja </w:t>
      </w:r>
    </w:p>
    <w:p w14:paraId="0BAF3E27" w14:textId="7EBDFF02" w:rsidR="008E1D97" w:rsidRPr="0055381E" w:rsidRDefault="008E1D97" w:rsidP="008E1D97">
      <w:pPr>
        <w:spacing w:after="0" w:line="276" w:lineRule="auto"/>
        <w:jc w:val="center"/>
        <w:textAlignment w:val="baseline"/>
        <w:rPr>
          <w:rFonts w:asciiTheme="minorHAnsi" w:hAnsiTheme="minorHAnsi" w:cstheme="minorHAnsi"/>
          <w:color w:val="000000" w:themeColor="text1"/>
          <w:szCs w:val="24"/>
        </w:rPr>
      </w:pPr>
      <w:r w:rsidRPr="0055381E">
        <w:rPr>
          <w:rFonts w:asciiTheme="minorHAnsi" w:hAnsiTheme="minorHAnsi" w:cstheme="minorHAnsi"/>
          <w:color w:val="000000" w:themeColor="text1"/>
          <w:szCs w:val="24"/>
        </w:rPr>
        <w:t xml:space="preserve">Članak </w:t>
      </w:r>
      <w:r w:rsidR="00270076" w:rsidRPr="0055381E">
        <w:rPr>
          <w:rFonts w:asciiTheme="minorHAnsi" w:hAnsiTheme="minorHAnsi" w:cstheme="minorHAnsi"/>
          <w:color w:val="000000" w:themeColor="text1"/>
          <w:szCs w:val="24"/>
        </w:rPr>
        <w:t>5</w:t>
      </w:r>
      <w:r w:rsidRPr="0055381E">
        <w:rPr>
          <w:rFonts w:asciiTheme="minorHAnsi" w:hAnsiTheme="minorHAnsi" w:cstheme="minorHAnsi"/>
          <w:color w:val="000000" w:themeColor="text1"/>
          <w:szCs w:val="24"/>
        </w:rPr>
        <w:t>.</w:t>
      </w:r>
    </w:p>
    <w:p w14:paraId="1C1BB839" w14:textId="77777777" w:rsidR="007D2D02" w:rsidRPr="0055381E" w:rsidRDefault="007D2D02" w:rsidP="008E1D97">
      <w:pPr>
        <w:spacing w:after="0" w:line="276" w:lineRule="auto"/>
        <w:jc w:val="center"/>
        <w:textAlignment w:val="baseline"/>
        <w:rPr>
          <w:rFonts w:asciiTheme="minorHAnsi" w:hAnsiTheme="minorHAnsi" w:cstheme="minorHAnsi"/>
          <w:color w:val="000000" w:themeColor="text1"/>
          <w:szCs w:val="24"/>
        </w:rPr>
      </w:pPr>
    </w:p>
    <w:p w14:paraId="1C594F38" w14:textId="53020505" w:rsidR="00270076" w:rsidRPr="0055381E" w:rsidRDefault="00270076" w:rsidP="00270076">
      <w:pPr>
        <w:spacing w:after="0" w:line="276" w:lineRule="auto"/>
        <w:jc w:val="both"/>
        <w:textAlignment w:val="baseline"/>
        <w:rPr>
          <w:rFonts w:asciiTheme="minorHAnsi" w:eastAsia="Times New Roman" w:hAnsiTheme="minorHAnsi" w:cstheme="minorHAnsi"/>
          <w:color w:val="231F20"/>
          <w:szCs w:val="24"/>
        </w:rPr>
      </w:pPr>
      <w:r w:rsidRPr="0055381E">
        <w:rPr>
          <w:rFonts w:asciiTheme="minorHAnsi" w:eastAsia="Times New Roman" w:hAnsiTheme="minorHAnsi" w:cstheme="minorHAnsi"/>
          <w:color w:val="231F20"/>
          <w:szCs w:val="24"/>
        </w:rPr>
        <w:t>(1)</w:t>
      </w:r>
      <w:r w:rsidR="0055381E">
        <w:rPr>
          <w:rFonts w:asciiTheme="minorHAnsi" w:eastAsia="Times New Roman" w:hAnsiTheme="minorHAnsi" w:cstheme="minorHAnsi"/>
          <w:color w:val="231F20"/>
          <w:szCs w:val="24"/>
        </w:rPr>
        <w:t xml:space="preserve"> </w:t>
      </w:r>
      <w:r w:rsidRPr="0055381E">
        <w:rPr>
          <w:rFonts w:asciiTheme="minorHAnsi" w:eastAsia="Times New Roman" w:hAnsiTheme="minorHAnsi" w:cstheme="minorHAnsi"/>
          <w:color w:val="231F20"/>
          <w:szCs w:val="24"/>
        </w:rPr>
        <w:t>Postupak vrednovanja akata strateškog planiranja (u daljnjem tekstu: postupak vrednovanja) je neovisna usporedba i ocjena očekivanih i ostvarenih rezultata, ishoda i učinaka provedbe akata strateškog planiranja.</w:t>
      </w:r>
    </w:p>
    <w:p w14:paraId="38B1296F" w14:textId="5B1EA92A" w:rsidR="00270076" w:rsidRPr="0055381E" w:rsidRDefault="00270076" w:rsidP="00270076">
      <w:pPr>
        <w:spacing w:after="0" w:line="276" w:lineRule="auto"/>
        <w:jc w:val="both"/>
        <w:textAlignment w:val="baseline"/>
        <w:rPr>
          <w:rFonts w:asciiTheme="minorHAnsi" w:eastAsia="Times New Roman" w:hAnsiTheme="minorHAnsi" w:cstheme="minorHAnsi"/>
          <w:color w:val="231F20"/>
          <w:szCs w:val="24"/>
        </w:rPr>
      </w:pPr>
      <w:r w:rsidRPr="0055381E">
        <w:rPr>
          <w:rFonts w:asciiTheme="minorHAnsi" w:eastAsia="Times New Roman" w:hAnsiTheme="minorHAnsi" w:cstheme="minorHAnsi"/>
          <w:color w:val="231F20"/>
          <w:szCs w:val="24"/>
        </w:rPr>
        <w:t>(2)</w:t>
      </w:r>
      <w:r w:rsidR="0055381E">
        <w:rPr>
          <w:rFonts w:asciiTheme="minorHAnsi" w:eastAsia="Times New Roman" w:hAnsiTheme="minorHAnsi" w:cstheme="minorHAnsi"/>
          <w:color w:val="231F20"/>
          <w:szCs w:val="24"/>
        </w:rPr>
        <w:t xml:space="preserve"> </w:t>
      </w:r>
      <w:r w:rsidRPr="0055381E">
        <w:rPr>
          <w:rFonts w:asciiTheme="minorHAnsi" w:eastAsia="Times New Roman" w:hAnsiTheme="minorHAnsi" w:cstheme="minorHAnsi"/>
          <w:color w:val="231F20"/>
          <w:szCs w:val="24"/>
        </w:rPr>
        <w:t>Postupak vrednovanja primjenjuje se na dugoročne i srednjoročne akte strateškog planiranja.</w:t>
      </w:r>
    </w:p>
    <w:p w14:paraId="3692E7D7" w14:textId="0FDE95CA" w:rsidR="00270076" w:rsidRPr="0055381E" w:rsidRDefault="00270076" w:rsidP="00270076">
      <w:pPr>
        <w:spacing w:after="0" w:line="276" w:lineRule="auto"/>
        <w:jc w:val="both"/>
        <w:textAlignment w:val="baseline"/>
        <w:rPr>
          <w:rFonts w:asciiTheme="minorHAnsi" w:eastAsia="Times New Roman" w:hAnsiTheme="minorHAnsi" w:cstheme="minorHAnsi"/>
          <w:color w:val="231F20"/>
          <w:szCs w:val="24"/>
        </w:rPr>
      </w:pPr>
      <w:r w:rsidRPr="0055381E">
        <w:rPr>
          <w:rFonts w:asciiTheme="minorHAnsi" w:eastAsia="Times New Roman" w:hAnsiTheme="minorHAnsi" w:cstheme="minorHAnsi"/>
          <w:color w:val="231F20"/>
          <w:szCs w:val="24"/>
        </w:rPr>
        <w:t>(3)</w:t>
      </w:r>
      <w:r w:rsidR="0055381E">
        <w:rPr>
          <w:rFonts w:asciiTheme="minorHAnsi" w:eastAsia="Times New Roman" w:hAnsiTheme="minorHAnsi" w:cstheme="minorHAnsi"/>
          <w:color w:val="231F20"/>
          <w:szCs w:val="24"/>
        </w:rPr>
        <w:t xml:space="preserve"> </w:t>
      </w:r>
      <w:r w:rsidRPr="0055381E">
        <w:rPr>
          <w:rFonts w:asciiTheme="minorHAnsi" w:eastAsia="Times New Roman" w:hAnsiTheme="minorHAnsi" w:cstheme="minorHAnsi"/>
          <w:color w:val="231F20"/>
          <w:szCs w:val="24"/>
        </w:rPr>
        <w:t>Dugoročni akti strateškog planiranja jesu Nacionalna razvojna strategija, višesektorske i sektorske strategije.</w:t>
      </w:r>
    </w:p>
    <w:p w14:paraId="141F2D64" w14:textId="4EF0A382" w:rsidR="00D00072" w:rsidRPr="0055381E" w:rsidRDefault="00270076" w:rsidP="00270076">
      <w:pPr>
        <w:spacing w:after="0" w:line="276" w:lineRule="auto"/>
        <w:jc w:val="both"/>
        <w:textAlignment w:val="baseline"/>
        <w:rPr>
          <w:rFonts w:asciiTheme="minorHAnsi" w:hAnsiTheme="minorHAnsi" w:cstheme="minorHAnsi"/>
          <w:color w:val="000000" w:themeColor="text1"/>
          <w:szCs w:val="24"/>
        </w:rPr>
      </w:pPr>
      <w:r w:rsidRPr="0055381E">
        <w:rPr>
          <w:rFonts w:asciiTheme="minorHAnsi" w:eastAsia="Times New Roman" w:hAnsiTheme="minorHAnsi" w:cstheme="minorHAnsi"/>
          <w:color w:val="231F20"/>
          <w:szCs w:val="24"/>
        </w:rPr>
        <w:t>(4)</w:t>
      </w:r>
      <w:r w:rsidR="0055381E">
        <w:rPr>
          <w:rFonts w:asciiTheme="minorHAnsi" w:eastAsia="Times New Roman" w:hAnsiTheme="minorHAnsi" w:cstheme="minorHAnsi"/>
          <w:color w:val="231F20"/>
          <w:szCs w:val="24"/>
        </w:rPr>
        <w:t xml:space="preserve"> </w:t>
      </w:r>
      <w:r w:rsidRPr="0055381E">
        <w:rPr>
          <w:rFonts w:asciiTheme="minorHAnsi" w:eastAsia="Times New Roman" w:hAnsiTheme="minorHAnsi" w:cstheme="minorHAnsi"/>
          <w:color w:val="231F20"/>
          <w:szCs w:val="24"/>
        </w:rPr>
        <w:t>Srednjoročni akti strateškog planiranja jesu nacionalni planovi i planovi razvoja jedinica lokalne i područne (regionalne) samouprave</w:t>
      </w:r>
      <w:r w:rsidR="006775BB" w:rsidRPr="0055381E">
        <w:rPr>
          <w:rFonts w:asciiTheme="minorHAnsi" w:eastAsia="Times New Roman" w:hAnsiTheme="minorHAnsi" w:cstheme="minorHAnsi"/>
          <w:color w:val="231F20"/>
          <w:szCs w:val="24"/>
        </w:rPr>
        <w:t>.</w:t>
      </w:r>
    </w:p>
    <w:p w14:paraId="5E19EBB4" w14:textId="3D8E7253" w:rsidR="008E1D97" w:rsidRPr="0055381E" w:rsidRDefault="008E1D97" w:rsidP="00D00072">
      <w:pPr>
        <w:spacing w:after="0" w:line="276" w:lineRule="auto"/>
        <w:jc w:val="both"/>
        <w:textAlignment w:val="baseline"/>
        <w:rPr>
          <w:rFonts w:asciiTheme="minorHAnsi" w:eastAsia="Times New Roman" w:hAnsiTheme="minorHAnsi" w:cstheme="minorHAnsi"/>
          <w:color w:val="231F20"/>
          <w:szCs w:val="24"/>
        </w:rPr>
      </w:pPr>
    </w:p>
    <w:p w14:paraId="1CC49DBD" w14:textId="18810B83" w:rsidR="00B53922" w:rsidRPr="0055381E" w:rsidRDefault="00B53922" w:rsidP="00D00072">
      <w:pPr>
        <w:spacing w:after="0" w:line="276" w:lineRule="auto"/>
        <w:jc w:val="both"/>
        <w:textAlignment w:val="baseline"/>
        <w:rPr>
          <w:rFonts w:asciiTheme="minorHAnsi" w:eastAsia="Times New Roman" w:hAnsiTheme="minorHAnsi" w:cstheme="minorHAnsi"/>
          <w:color w:val="231F20"/>
          <w:szCs w:val="24"/>
        </w:rPr>
      </w:pPr>
    </w:p>
    <w:p w14:paraId="1BFE5580" w14:textId="03E0AF3B" w:rsidR="008E1D97" w:rsidRPr="0055381E" w:rsidRDefault="00270076" w:rsidP="007D2D02">
      <w:pPr>
        <w:pStyle w:val="NoSpacing"/>
        <w:jc w:val="center"/>
        <w:rPr>
          <w:rFonts w:asciiTheme="minorHAnsi" w:hAnsiTheme="minorHAnsi" w:cstheme="minorHAnsi"/>
          <w:lang w:eastAsia="hr-HR"/>
        </w:rPr>
      </w:pPr>
      <w:r w:rsidRPr="0055381E">
        <w:rPr>
          <w:rFonts w:asciiTheme="minorHAnsi" w:hAnsiTheme="minorHAnsi" w:cstheme="minorHAnsi"/>
          <w:lang w:eastAsia="hr-HR"/>
        </w:rPr>
        <w:t>Rezultati, ishodi i učinci utvrđeni postupkom vrednovanja</w:t>
      </w:r>
    </w:p>
    <w:p w14:paraId="0722C77A" w14:textId="6FD043BD" w:rsidR="008E1D97" w:rsidRPr="0055381E" w:rsidRDefault="008E1D97" w:rsidP="007D2D02">
      <w:pPr>
        <w:pStyle w:val="NoSpacing"/>
        <w:jc w:val="center"/>
        <w:rPr>
          <w:rFonts w:asciiTheme="minorHAnsi" w:hAnsiTheme="minorHAnsi" w:cstheme="minorHAnsi"/>
          <w:lang w:eastAsia="hr-HR"/>
        </w:rPr>
      </w:pPr>
      <w:r w:rsidRPr="0055381E">
        <w:rPr>
          <w:rFonts w:asciiTheme="minorHAnsi" w:hAnsiTheme="minorHAnsi" w:cstheme="minorHAnsi"/>
          <w:lang w:eastAsia="hr-HR"/>
        </w:rPr>
        <w:t xml:space="preserve">Članak </w:t>
      </w:r>
      <w:r w:rsidR="00270076" w:rsidRPr="0055381E">
        <w:rPr>
          <w:rFonts w:asciiTheme="minorHAnsi" w:hAnsiTheme="minorHAnsi" w:cstheme="minorHAnsi"/>
          <w:lang w:eastAsia="hr-HR"/>
        </w:rPr>
        <w:t>6</w:t>
      </w:r>
      <w:r w:rsidRPr="0055381E">
        <w:rPr>
          <w:rFonts w:asciiTheme="minorHAnsi" w:hAnsiTheme="minorHAnsi" w:cstheme="minorHAnsi"/>
          <w:lang w:eastAsia="hr-HR"/>
        </w:rPr>
        <w:t>.</w:t>
      </w:r>
    </w:p>
    <w:p w14:paraId="23C3AEA9" w14:textId="77777777" w:rsidR="00270076" w:rsidRPr="0055381E" w:rsidRDefault="00270076" w:rsidP="007D2D02">
      <w:pPr>
        <w:pStyle w:val="NoSpacing"/>
        <w:jc w:val="center"/>
        <w:rPr>
          <w:rFonts w:asciiTheme="minorHAnsi" w:hAnsiTheme="minorHAnsi" w:cstheme="minorHAnsi"/>
          <w:lang w:eastAsia="hr-HR"/>
        </w:rPr>
      </w:pPr>
    </w:p>
    <w:p w14:paraId="28742714" w14:textId="7C5213C6" w:rsidR="00270076" w:rsidRPr="0055381E" w:rsidRDefault="00270076" w:rsidP="00270076">
      <w:pPr>
        <w:spacing w:after="80" w:line="276" w:lineRule="auto"/>
        <w:jc w:val="both"/>
        <w:rPr>
          <w:rFonts w:ascii="Calibri" w:eastAsia="Times New Roman" w:hAnsi="Calibri" w:cs="Calibri"/>
          <w:color w:val="000000"/>
          <w:szCs w:val="24"/>
          <w:lang w:eastAsia="hr-HR"/>
        </w:rPr>
      </w:pPr>
      <w:r w:rsidRPr="0055381E">
        <w:rPr>
          <w:rFonts w:ascii="Calibri" w:eastAsia="Times New Roman" w:hAnsi="Calibri" w:cs="Calibri"/>
          <w:color w:val="000000"/>
          <w:szCs w:val="24"/>
          <w:lang w:eastAsia="hr-HR"/>
        </w:rPr>
        <w:t xml:space="preserve">(1) Rezultati, ishodi i učinci utvrđeni postupkom vrednovanja predstavljaju temelj za reviziju javnih politika i daljnje procese strateškog planiranja. </w:t>
      </w:r>
    </w:p>
    <w:p w14:paraId="6434D1F0" w14:textId="56141076" w:rsidR="00270076" w:rsidRPr="0055381E" w:rsidRDefault="00270076" w:rsidP="00270076">
      <w:pPr>
        <w:spacing w:after="80" w:line="276" w:lineRule="auto"/>
        <w:jc w:val="both"/>
        <w:rPr>
          <w:rFonts w:ascii="Calibri" w:eastAsia="Times New Roman" w:hAnsi="Calibri" w:cs="Calibri"/>
          <w:color w:val="000000"/>
          <w:szCs w:val="24"/>
          <w:lang w:eastAsia="hr-HR"/>
        </w:rPr>
      </w:pPr>
      <w:r w:rsidRPr="0055381E">
        <w:rPr>
          <w:rFonts w:ascii="Calibri" w:eastAsia="Times New Roman" w:hAnsi="Calibri" w:cs="Calibri"/>
          <w:color w:val="000000"/>
          <w:szCs w:val="24"/>
          <w:lang w:eastAsia="hr-HR"/>
        </w:rPr>
        <w:t>(2) Izrada novih akata strateškog planiranja ili revizija postojećih mora biti usklađena s nalazima vrednovanja.</w:t>
      </w:r>
    </w:p>
    <w:p w14:paraId="5B0CC53B" w14:textId="48E08191" w:rsidR="00270076" w:rsidRPr="0055381E" w:rsidRDefault="00270076" w:rsidP="00270076">
      <w:pPr>
        <w:spacing w:after="80" w:line="276" w:lineRule="auto"/>
        <w:jc w:val="both"/>
        <w:rPr>
          <w:rFonts w:ascii="Calibri" w:eastAsia="Times New Roman" w:hAnsi="Calibri" w:cs="Calibri"/>
          <w:color w:val="000000"/>
          <w:szCs w:val="24"/>
          <w:lang w:eastAsia="hr-HR"/>
        </w:rPr>
      </w:pPr>
      <w:r w:rsidRPr="0055381E">
        <w:rPr>
          <w:rFonts w:ascii="Calibri" w:eastAsia="Times New Roman" w:hAnsi="Calibri" w:cs="Calibri"/>
          <w:color w:val="000000"/>
          <w:szCs w:val="24"/>
          <w:lang w:eastAsia="hr-HR"/>
        </w:rPr>
        <w:t>(3) Očekivani rezultati, ishodi i učinci moraju biti razumljivi, procjenjivi i mjerljivi.</w:t>
      </w:r>
    </w:p>
    <w:p w14:paraId="39CFCD27" w14:textId="67D76274" w:rsidR="00715C41" w:rsidRPr="0055381E" w:rsidRDefault="00715C41" w:rsidP="00B53922">
      <w:pPr>
        <w:spacing w:after="80" w:line="276" w:lineRule="auto"/>
        <w:jc w:val="both"/>
        <w:rPr>
          <w:rFonts w:asciiTheme="minorHAnsi" w:hAnsiTheme="minorHAnsi" w:cstheme="minorHAnsi"/>
          <w:color w:val="000000" w:themeColor="text1"/>
          <w:szCs w:val="24"/>
        </w:rPr>
      </w:pPr>
    </w:p>
    <w:p w14:paraId="0520E0D1" w14:textId="77777777" w:rsidR="00270076" w:rsidRPr="0055381E" w:rsidRDefault="00270076" w:rsidP="00270076">
      <w:pPr>
        <w:spacing w:after="80" w:line="276" w:lineRule="auto"/>
        <w:jc w:val="center"/>
        <w:rPr>
          <w:rFonts w:asciiTheme="minorHAnsi" w:hAnsiTheme="minorHAnsi" w:cstheme="minorHAnsi"/>
          <w:color w:val="000000" w:themeColor="text1"/>
          <w:szCs w:val="24"/>
        </w:rPr>
      </w:pPr>
      <w:bookmarkStart w:id="1" w:name="_Hlk6218716"/>
      <w:r w:rsidRPr="0055381E">
        <w:rPr>
          <w:rFonts w:asciiTheme="minorHAnsi" w:hAnsiTheme="minorHAnsi" w:cstheme="minorHAnsi"/>
          <w:color w:val="000000" w:themeColor="text1"/>
          <w:szCs w:val="24"/>
        </w:rPr>
        <w:t>Provedba postupka vrednovanja</w:t>
      </w:r>
      <w:bookmarkEnd w:id="1"/>
    </w:p>
    <w:p w14:paraId="595D61A7" w14:textId="6CB77F65" w:rsidR="00270076" w:rsidRPr="0055381E" w:rsidRDefault="00270076" w:rsidP="00270076">
      <w:pPr>
        <w:spacing w:after="80" w:line="276" w:lineRule="auto"/>
        <w:jc w:val="center"/>
        <w:rPr>
          <w:rFonts w:asciiTheme="minorHAnsi" w:hAnsiTheme="minorHAnsi" w:cstheme="minorHAnsi"/>
          <w:color w:val="000000" w:themeColor="text1"/>
          <w:szCs w:val="24"/>
        </w:rPr>
      </w:pPr>
      <w:r w:rsidRPr="0055381E">
        <w:rPr>
          <w:rFonts w:asciiTheme="minorHAnsi" w:hAnsiTheme="minorHAnsi" w:cstheme="minorHAnsi"/>
          <w:color w:val="000000" w:themeColor="text1"/>
          <w:szCs w:val="24"/>
        </w:rPr>
        <w:t>Članak 7.</w:t>
      </w:r>
    </w:p>
    <w:p w14:paraId="569F4944" w14:textId="77777777" w:rsidR="00390026" w:rsidRPr="0055381E" w:rsidRDefault="00390026" w:rsidP="00270076">
      <w:pPr>
        <w:spacing w:after="80" w:line="276" w:lineRule="auto"/>
        <w:jc w:val="center"/>
        <w:rPr>
          <w:rFonts w:asciiTheme="minorHAnsi" w:hAnsiTheme="minorHAnsi" w:cstheme="minorHAnsi"/>
          <w:color w:val="000000" w:themeColor="text1"/>
          <w:szCs w:val="24"/>
        </w:rPr>
      </w:pPr>
    </w:p>
    <w:p w14:paraId="6E78388E" w14:textId="77777777" w:rsidR="00270076" w:rsidRPr="0055381E" w:rsidRDefault="00270076" w:rsidP="00390026">
      <w:pPr>
        <w:spacing w:after="80" w:line="276" w:lineRule="auto"/>
        <w:rPr>
          <w:rFonts w:asciiTheme="minorHAnsi" w:hAnsiTheme="minorHAnsi" w:cstheme="minorHAnsi"/>
          <w:color w:val="000000" w:themeColor="text1"/>
          <w:szCs w:val="24"/>
        </w:rPr>
      </w:pPr>
      <w:r w:rsidRPr="0055381E">
        <w:rPr>
          <w:rFonts w:asciiTheme="minorHAnsi" w:hAnsiTheme="minorHAnsi" w:cstheme="minorHAnsi"/>
          <w:color w:val="000000" w:themeColor="text1"/>
          <w:szCs w:val="24"/>
        </w:rPr>
        <w:t>(1) Vrednovanje provode unutarnji ili vanjski stručnjaci koji su funkcionalno neovisni o tijelima nadležnim za izradu i provedbu akata strateškog planiranja.</w:t>
      </w:r>
    </w:p>
    <w:p w14:paraId="4F36048C" w14:textId="6F76CA66" w:rsidR="00270076" w:rsidRPr="0055381E" w:rsidRDefault="00270076" w:rsidP="00390026">
      <w:pPr>
        <w:spacing w:after="80" w:line="276" w:lineRule="auto"/>
        <w:rPr>
          <w:rFonts w:asciiTheme="minorHAnsi" w:hAnsiTheme="minorHAnsi" w:cstheme="minorHAnsi"/>
          <w:color w:val="000000" w:themeColor="text1"/>
          <w:szCs w:val="24"/>
        </w:rPr>
      </w:pPr>
      <w:r w:rsidRPr="0055381E">
        <w:rPr>
          <w:rFonts w:asciiTheme="minorHAnsi" w:hAnsiTheme="minorHAnsi" w:cstheme="minorHAnsi"/>
          <w:color w:val="000000" w:themeColor="text1"/>
          <w:szCs w:val="24"/>
        </w:rPr>
        <w:t>(2) Čelnik tijela koje je nadležno za izradu akta strateškog planiranja, donosi odluku o početku postupka vrednovanja.</w:t>
      </w:r>
    </w:p>
    <w:p w14:paraId="3B3F9574" w14:textId="2ECB81C1" w:rsidR="006775BB" w:rsidRDefault="006775BB" w:rsidP="00390026">
      <w:pPr>
        <w:spacing w:after="80" w:line="276" w:lineRule="auto"/>
        <w:rPr>
          <w:rFonts w:asciiTheme="minorHAnsi" w:hAnsiTheme="minorHAnsi" w:cstheme="minorHAnsi"/>
          <w:color w:val="000000" w:themeColor="text1"/>
          <w:szCs w:val="24"/>
        </w:rPr>
      </w:pPr>
    </w:p>
    <w:p w14:paraId="503DA50D" w14:textId="67F1B8B0" w:rsidR="009F7A67" w:rsidRDefault="009F7A67" w:rsidP="00390026">
      <w:pPr>
        <w:spacing w:after="80" w:line="276" w:lineRule="auto"/>
        <w:rPr>
          <w:rFonts w:asciiTheme="minorHAnsi" w:hAnsiTheme="minorHAnsi" w:cstheme="minorHAnsi"/>
          <w:color w:val="000000" w:themeColor="text1"/>
          <w:szCs w:val="24"/>
        </w:rPr>
      </w:pPr>
    </w:p>
    <w:p w14:paraId="3F473764" w14:textId="2A24D00B" w:rsidR="009F7A67" w:rsidRDefault="009F7A67" w:rsidP="00390026">
      <w:pPr>
        <w:spacing w:after="80" w:line="276" w:lineRule="auto"/>
        <w:rPr>
          <w:rFonts w:asciiTheme="minorHAnsi" w:hAnsiTheme="minorHAnsi" w:cstheme="minorHAnsi"/>
          <w:color w:val="000000" w:themeColor="text1"/>
          <w:szCs w:val="24"/>
        </w:rPr>
      </w:pPr>
    </w:p>
    <w:p w14:paraId="614E123B" w14:textId="0B1E5247" w:rsidR="009F7A67" w:rsidRDefault="009F7A67" w:rsidP="00390026">
      <w:pPr>
        <w:spacing w:after="80" w:line="276" w:lineRule="auto"/>
        <w:rPr>
          <w:rFonts w:asciiTheme="minorHAnsi" w:hAnsiTheme="minorHAnsi" w:cstheme="minorHAnsi"/>
          <w:color w:val="000000" w:themeColor="text1"/>
          <w:szCs w:val="24"/>
        </w:rPr>
      </w:pPr>
    </w:p>
    <w:p w14:paraId="25473667" w14:textId="37FEC145" w:rsidR="009F7A67" w:rsidRDefault="009F7A67" w:rsidP="00390026">
      <w:pPr>
        <w:spacing w:after="80" w:line="276" w:lineRule="auto"/>
        <w:rPr>
          <w:rFonts w:asciiTheme="minorHAnsi" w:hAnsiTheme="minorHAnsi" w:cstheme="minorHAnsi"/>
          <w:color w:val="000000" w:themeColor="text1"/>
          <w:szCs w:val="24"/>
        </w:rPr>
      </w:pPr>
    </w:p>
    <w:p w14:paraId="43494237" w14:textId="77777777" w:rsidR="009F7A67" w:rsidRPr="0055381E" w:rsidRDefault="009F7A67" w:rsidP="00390026">
      <w:pPr>
        <w:spacing w:after="80" w:line="276" w:lineRule="auto"/>
        <w:rPr>
          <w:rFonts w:asciiTheme="minorHAnsi" w:hAnsiTheme="minorHAnsi" w:cstheme="minorHAnsi"/>
          <w:color w:val="000000" w:themeColor="text1"/>
          <w:szCs w:val="24"/>
        </w:rPr>
      </w:pPr>
    </w:p>
    <w:p w14:paraId="2983CE9C" w14:textId="2CA756C8" w:rsidR="00FD57F5" w:rsidRPr="0055381E" w:rsidRDefault="00FD57F5" w:rsidP="00FD57F5">
      <w:pPr>
        <w:spacing w:after="80" w:line="276" w:lineRule="auto"/>
        <w:jc w:val="center"/>
        <w:rPr>
          <w:rFonts w:asciiTheme="minorHAnsi" w:hAnsiTheme="minorHAnsi" w:cstheme="minorHAnsi"/>
          <w:color w:val="000000" w:themeColor="text1"/>
          <w:szCs w:val="24"/>
        </w:rPr>
      </w:pPr>
      <w:r w:rsidRPr="0055381E">
        <w:rPr>
          <w:rFonts w:asciiTheme="minorHAnsi" w:hAnsiTheme="minorHAnsi" w:cstheme="minorHAnsi"/>
          <w:color w:val="000000" w:themeColor="text1"/>
          <w:szCs w:val="24"/>
        </w:rPr>
        <w:lastRenderedPageBreak/>
        <w:t>Ciljevi vrednovanja</w:t>
      </w:r>
    </w:p>
    <w:p w14:paraId="409A0F8A" w14:textId="13C9E2B7" w:rsidR="00FD57F5" w:rsidRPr="0055381E" w:rsidRDefault="00FD57F5" w:rsidP="00FD57F5">
      <w:pPr>
        <w:spacing w:after="80" w:line="276" w:lineRule="auto"/>
        <w:jc w:val="center"/>
        <w:rPr>
          <w:rFonts w:asciiTheme="minorHAnsi" w:hAnsiTheme="minorHAnsi" w:cstheme="minorHAnsi"/>
          <w:color w:val="000000" w:themeColor="text1"/>
          <w:szCs w:val="24"/>
        </w:rPr>
      </w:pPr>
      <w:r w:rsidRPr="0055381E">
        <w:rPr>
          <w:rFonts w:asciiTheme="minorHAnsi" w:hAnsiTheme="minorHAnsi" w:cstheme="minorHAnsi"/>
          <w:color w:val="000000" w:themeColor="text1"/>
          <w:szCs w:val="24"/>
        </w:rPr>
        <w:t>Članak 8.</w:t>
      </w:r>
    </w:p>
    <w:p w14:paraId="430B43B2" w14:textId="77777777" w:rsidR="00FD57F5" w:rsidRPr="0055381E" w:rsidRDefault="00FD57F5" w:rsidP="00FD57F5">
      <w:pPr>
        <w:spacing w:after="80" w:line="276" w:lineRule="auto"/>
        <w:jc w:val="center"/>
        <w:rPr>
          <w:rFonts w:asciiTheme="minorHAnsi" w:hAnsiTheme="minorHAnsi" w:cstheme="minorHAnsi"/>
          <w:color w:val="000000" w:themeColor="text1"/>
          <w:szCs w:val="24"/>
        </w:rPr>
      </w:pPr>
    </w:p>
    <w:p w14:paraId="7152E4F1" w14:textId="5C122CBF" w:rsidR="00FD57F5" w:rsidRPr="0055381E" w:rsidRDefault="00FD57F5" w:rsidP="00FD57F5">
      <w:pPr>
        <w:spacing w:after="80" w:line="276" w:lineRule="auto"/>
        <w:rPr>
          <w:rFonts w:asciiTheme="minorHAnsi" w:hAnsiTheme="minorHAnsi" w:cstheme="minorHAnsi"/>
          <w:color w:val="000000" w:themeColor="text1"/>
          <w:szCs w:val="24"/>
        </w:rPr>
      </w:pPr>
      <w:r w:rsidRPr="0055381E">
        <w:rPr>
          <w:rFonts w:asciiTheme="minorHAnsi" w:hAnsiTheme="minorHAnsi" w:cstheme="minorHAnsi"/>
          <w:color w:val="000000" w:themeColor="text1"/>
          <w:szCs w:val="24"/>
        </w:rPr>
        <w:t>(1) Određivanje stupnja ostvarenja očekivanih razvojnih smjerova, strateških i/ili posebnih ciljeva</w:t>
      </w:r>
      <w:r w:rsidR="001958D8">
        <w:rPr>
          <w:rFonts w:asciiTheme="minorHAnsi" w:hAnsiTheme="minorHAnsi" w:cstheme="minorHAnsi"/>
          <w:color w:val="000000" w:themeColor="text1"/>
          <w:szCs w:val="24"/>
        </w:rPr>
        <w:t>, mjera i aktivnosti te povezanih pokazatelja učinka, ishoda i rezultata</w:t>
      </w:r>
      <w:r w:rsidR="00D20BF7">
        <w:rPr>
          <w:rFonts w:asciiTheme="minorHAnsi" w:hAnsiTheme="minorHAnsi" w:cstheme="minorHAnsi"/>
          <w:color w:val="000000" w:themeColor="text1"/>
          <w:szCs w:val="24"/>
        </w:rPr>
        <w:t xml:space="preserve"> kao i </w:t>
      </w:r>
      <w:r w:rsidRPr="0055381E">
        <w:rPr>
          <w:rFonts w:asciiTheme="minorHAnsi" w:hAnsiTheme="minorHAnsi" w:cstheme="minorHAnsi"/>
          <w:color w:val="000000" w:themeColor="text1"/>
          <w:szCs w:val="24"/>
        </w:rPr>
        <w:t>izglede za održivu provedbu.</w:t>
      </w:r>
    </w:p>
    <w:p w14:paraId="0B2ED387" w14:textId="77777777" w:rsidR="00FD57F5" w:rsidRPr="0055381E" w:rsidRDefault="00FD57F5" w:rsidP="00FD57F5">
      <w:pPr>
        <w:spacing w:after="80" w:line="276" w:lineRule="auto"/>
        <w:rPr>
          <w:rFonts w:asciiTheme="minorHAnsi" w:hAnsiTheme="minorHAnsi" w:cstheme="minorHAnsi"/>
          <w:color w:val="000000" w:themeColor="text1"/>
          <w:szCs w:val="24"/>
        </w:rPr>
      </w:pPr>
      <w:r w:rsidRPr="0055381E">
        <w:rPr>
          <w:rFonts w:asciiTheme="minorHAnsi" w:hAnsiTheme="minorHAnsi" w:cstheme="minorHAnsi"/>
          <w:color w:val="000000" w:themeColor="text1"/>
          <w:szCs w:val="24"/>
        </w:rPr>
        <w:t>(2) Definiranje vjerojatnih uzroka i alternativnih mogućnosti djelovanja u cilju poboljšanja rezultata, ondje gdje je uspješnost niža od očekivane.</w:t>
      </w:r>
    </w:p>
    <w:p w14:paraId="1EF60C80" w14:textId="77777777" w:rsidR="00FD57F5" w:rsidRPr="0055381E" w:rsidRDefault="00FD57F5" w:rsidP="00FD57F5">
      <w:pPr>
        <w:spacing w:after="80" w:line="276" w:lineRule="auto"/>
        <w:rPr>
          <w:rFonts w:asciiTheme="minorHAnsi" w:hAnsiTheme="minorHAnsi" w:cstheme="minorHAnsi"/>
          <w:color w:val="000000" w:themeColor="text1"/>
          <w:szCs w:val="24"/>
        </w:rPr>
      </w:pPr>
      <w:r w:rsidRPr="0055381E">
        <w:rPr>
          <w:rFonts w:asciiTheme="minorHAnsi" w:hAnsiTheme="minorHAnsi" w:cstheme="minorHAnsi"/>
          <w:color w:val="000000" w:themeColor="text1"/>
          <w:szCs w:val="24"/>
        </w:rPr>
        <w:t>(3) Utvrđivanje jesu li postignuti rezultati ostvareni na ekonomičan način i na koji se način može postići veća ekonomičnost, u okviru ocjene vrijednosti za novac.</w:t>
      </w:r>
    </w:p>
    <w:p w14:paraId="1E602D27" w14:textId="11555A49" w:rsidR="00FD57F5" w:rsidRPr="0055381E" w:rsidRDefault="00FD57F5" w:rsidP="00FD57F5">
      <w:pPr>
        <w:spacing w:after="80" w:line="276" w:lineRule="auto"/>
        <w:rPr>
          <w:rFonts w:asciiTheme="minorHAnsi" w:hAnsiTheme="minorHAnsi" w:cstheme="minorHAnsi"/>
          <w:color w:val="000000" w:themeColor="text1"/>
          <w:szCs w:val="24"/>
        </w:rPr>
      </w:pPr>
      <w:r w:rsidRPr="0055381E">
        <w:rPr>
          <w:rFonts w:asciiTheme="minorHAnsi" w:hAnsiTheme="minorHAnsi" w:cstheme="minorHAnsi"/>
          <w:color w:val="000000" w:themeColor="text1"/>
          <w:szCs w:val="24"/>
        </w:rPr>
        <w:t>(4) Utvrđivanje u kojoj mjeri su zastupljene preuzete obveze višeg reda iz Nacionalne razvojne strategije i relevantnih sektorskih i višesektorskih strategija, za srednjoročne akte strateškog planiranja</w:t>
      </w:r>
      <w:r w:rsidR="006775BB" w:rsidRPr="0055381E">
        <w:rPr>
          <w:rFonts w:asciiTheme="minorHAnsi" w:hAnsiTheme="minorHAnsi" w:cstheme="minorHAnsi"/>
          <w:color w:val="000000" w:themeColor="text1"/>
          <w:szCs w:val="24"/>
        </w:rPr>
        <w:t>.</w:t>
      </w:r>
    </w:p>
    <w:p w14:paraId="23DDCA76" w14:textId="77777777" w:rsidR="00FD57F5" w:rsidRPr="0055381E" w:rsidRDefault="00FD57F5" w:rsidP="00FD57F5">
      <w:pPr>
        <w:spacing w:after="80" w:line="276" w:lineRule="auto"/>
        <w:rPr>
          <w:rFonts w:asciiTheme="minorHAnsi" w:hAnsiTheme="minorHAnsi" w:cstheme="minorHAnsi"/>
          <w:color w:val="000000" w:themeColor="text1"/>
          <w:szCs w:val="24"/>
        </w:rPr>
      </w:pPr>
      <w:r w:rsidRPr="0055381E">
        <w:rPr>
          <w:rFonts w:asciiTheme="minorHAnsi" w:hAnsiTheme="minorHAnsi" w:cstheme="minorHAnsi"/>
          <w:color w:val="000000" w:themeColor="text1"/>
          <w:szCs w:val="24"/>
        </w:rPr>
        <w:t>(5) Ocjena kvalitete postupka pripreme akta strateškog planiranja, uključujući razvojnu dijagnozu i analizu stanja, odabir ciljeva i pokazatelja, procjenu fiskalnog učinka, akcijski plan, plan savjetovanja i komunikacijsku strategiju.</w:t>
      </w:r>
    </w:p>
    <w:p w14:paraId="19C65E2A" w14:textId="77777777" w:rsidR="00FD57F5" w:rsidRPr="0055381E" w:rsidRDefault="00FD57F5" w:rsidP="00FD57F5">
      <w:pPr>
        <w:spacing w:after="80" w:line="276" w:lineRule="auto"/>
        <w:rPr>
          <w:rFonts w:asciiTheme="minorHAnsi" w:hAnsiTheme="minorHAnsi" w:cstheme="minorHAnsi"/>
          <w:color w:val="000000" w:themeColor="text1"/>
          <w:szCs w:val="24"/>
        </w:rPr>
      </w:pPr>
      <w:r w:rsidRPr="0055381E">
        <w:rPr>
          <w:rFonts w:asciiTheme="minorHAnsi" w:hAnsiTheme="minorHAnsi" w:cstheme="minorHAnsi"/>
          <w:color w:val="000000" w:themeColor="text1"/>
          <w:szCs w:val="24"/>
        </w:rPr>
        <w:t>(6) Ocjena učinkovitosti praćenja kao sredstva za prepoznavanje i rješavanje mogućih problema uspješnosti.</w:t>
      </w:r>
    </w:p>
    <w:p w14:paraId="145C384F" w14:textId="77777777" w:rsidR="00FD57F5" w:rsidRPr="0055381E" w:rsidRDefault="00FD57F5" w:rsidP="00FD57F5">
      <w:pPr>
        <w:spacing w:after="80" w:line="276" w:lineRule="auto"/>
        <w:rPr>
          <w:rFonts w:asciiTheme="minorHAnsi" w:hAnsiTheme="minorHAnsi" w:cstheme="minorHAnsi"/>
          <w:color w:val="000000" w:themeColor="text1"/>
          <w:szCs w:val="24"/>
        </w:rPr>
      </w:pPr>
      <w:r w:rsidRPr="0055381E">
        <w:rPr>
          <w:rFonts w:asciiTheme="minorHAnsi" w:hAnsiTheme="minorHAnsi" w:cstheme="minorHAnsi"/>
          <w:color w:val="000000" w:themeColor="text1"/>
          <w:szCs w:val="24"/>
        </w:rPr>
        <w:t>(7) Ispitivanje dionika i javnosti o procesu i rezultatima akata strateškog planiranja.</w:t>
      </w:r>
    </w:p>
    <w:p w14:paraId="72AC7955" w14:textId="260CBE63" w:rsidR="00FD57F5" w:rsidRPr="0055381E" w:rsidRDefault="00FD57F5" w:rsidP="00FD57F5">
      <w:pPr>
        <w:spacing w:after="80" w:line="276" w:lineRule="auto"/>
        <w:rPr>
          <w:rFonts w:asciiTheme="minorHAnsi" w:hAnsiTheme="minorHAnsi" w:cstheme="minorHAnsi"/>
          <w:color w:val="000000" w:themeColor="text1"/>
          <w:szCs w:val="24"/>
        </w:rPr>
      </w:pPr>
      <w:r w:rsidRPr="0055381E">
        <w:rPr>
          <w:rFonts w:asciiTheme="minorHAnsi" w:hAnsiTheme="minorHAnsi" w:cstheme="minorHAnsi"/>
          <w:color w:val="000000" w:themeColor="text1"/>
          <w:szCs w:val="24"/>
        </w:rPr>
        <w:t xml:space="preserve">(8) Definiranje </w:t>
      </w:r>
      <w:r w:rsidR="00D20BF7">
        <w:rPr>
          <w:rFonts w:asciiTheme="minorHAnsi" w:hAnsiTheme="minorHAnsi" w:cstheme="minorHAnsi"/>
          <w:color w:val="000000" w:themeColor="text1"/>
          <w:szCs w:val="24"/>
        </w:rPr>
        <w:t>preporuka</w:t>
      </w:r>
      <w:r w:rsidRPr="0055381E">
        <w:rPr>
          <w:rFonts w:asciiTheme="minorHAnsi" w:hAnsiTheme="minorHAnsi" w:cstheme="minorHAnsi"/>
          <w:color w:val="000000" w:themeColor="text1"/>
          <w:szCs w:val="24"/>
        </w:rPr>
        <w:t xml:space="preserve"> do kojih se došlo </w:t>
      </w:r>
      <w:r w:rsidR="00D20BF7">
        <w:rPr>
          <w:rFonts w:asciiTheme="minorHAnsi" w:hAnsiTheme="minorHAnsi" w:cstheme="minorHAnsi"/>
          <w:color w:val="000000" w:themeColor="text1"/>
          <w:szCs w:val="24"/>
        </w:rPr>
        <w:t xml:space="preserve">temeljem nalaza vrednovanja, a </w:t>
      </w:r>
      <w:r w:rsidRPr="0055381E">
        <w:rPr>
          <w:rFonts w:asciiTheme="minorHAnsi" w:hAnsiTheme="minorHAnsi" w:cstheme="minorHAnsi"/>
          <w:color w:val="000000" w:themeColor="text1"/>
          <w:szCs w:val="24"/>
        </w:rPr>
        <w:t xml:space="preserve">koje mogu biti primijenjene u </w:t>
      </w:r>
      <w:r w:rsidR="00D20BF7">
        <w:rPr>
          <w:rFonts w:asciiTheme="minorHAnsi" w:hAnsiTheme="minorHAnsi" w:cstheme="minorHAnsi"/>
          <w:color w:val="000000" w:themeColor="text1"/>
          <w:szCs w:val="24"/>
        </w:rPr>
        <w:t>izradi novih akata</w:t>
      </w:r>
      <w:r w:rsidRPr="0055381E">
        <w:rPr>
          <w:rFonts w:asciiTheme="minorHAnsi" w:hAnsiTheme="minorHAnsi" w:cstheme="minorHAnsi"/>
          <w:color w:val="000000" w:themeColor="text1"/>
          <w:szCs w:val="24"/>
        </w:rPr>
        <w:t xml:space="preserve"> strateškog planiranja </w:t>
      </w:r>
      <w:r w:rsidR="00D20BF7">
        <w:rPr>
          <w:rFonts w:asciiTheme="minorHAnsi" w:hAnsiTheme="minorHAnsi" w:cstheme="minorHAnsi"/>
          <w:color w:val="000000" w:themeColor="text1"/>
          <w:szCs w:val="24"/>
        </w:rPr>
        <w:t xml:space="preserve">ili revizija postojećih </w:t>
      </w:r>
      <w:r w:rsidRPr="0055381E">
        <w:rPr>
          <w:rFonts w:asciiTheme="minorHAnsi" w:hAnsiTheme="minorHAnsi" w:cstheme="minorHAnsi"/>
          <w:color w:val="000000" w:themeColor="text1"/>
          <w:szCs w:val="24"/>
        </w:rPr>
        <w:t>u cilju poboljšanja uspješnosti.</w:t>
      </w:r>
    </w:p>
    <w:p w14:paraId="4CE8E09E" w14:textId="51F0AB17" w:rsidR="00270076" w:rsidRDefault="00FD57F5" w:rsidP="00FD57F5">
      <w:pPr>
        <w:spacing w:after="80" w:line="276" w:lineRule="auto"/>
        <w:rPr>
          <w:rFonts w:asciiTheme="minorHAnsi" w:hAnsiTheme="minorHAnsi" w:cstheme="minorHAnsi"/>
          <w:color w:val="000000" w:themeColor="text1"/>
          <w:szCs w:val="24"/>
        </w:rPr>
      </w:pPr>
      <w:r w:rsidRPr="0055381E">
        <w:rPr>
          <w:rFonts w:asciiTheme="minorHAnsi" w:hAnsiTheme="minorHAnsi" w:cstheme="minorHAnsi"/>
          <w:color w:val="000000" w:themeColor="text1"/>
          <w:szCs w:val="24"/>
        </w:rPr>
        <w:t>(9) Doprinos budućem planiranju i donošenju odluka u relevantnom području javne politike.</w:t>
      </w:r>
    </w:p>
    <w:p w14:paraId="18E06401" w14:textId="77777777" w:rsidR="00D20BF7" w:rsidRPr="0055381E" w:rsidRDefault="00D20BF7" w:rsidP="00FD57F5">
      <w:pPr>
        <w:spacing w:after="80" w:line="276" w:lineRule="auto"/>
        <w:rPr>
          <w:rFonts w:asciiTheme="minorHAnsi" w:hAnsiTheme="minorHAnsi" w:cstheme="minorHAnsi"/>
          <w:color w:val="000000" w:themeColor="text1"/>
          <w:szCs w:val="24"/>
        </w:rPr>
      </w:pPr>
    </w:p>
    <w:p w14:paraId="29A7B124" w14:textId="64D52B23" w:rsidR="007308FC" w:rsidRPr="0055381E" w:rsidRDefault="001059A0" w:rsidP="007331EB">
      <w:pPr>
        <w:spacing w:before="204" w:after="72" w:line="276" w:lineRule="auto"/>
        <w:jc w:val="center"/>
        <w:textAlignment w:val="baseline"/>
        <w:rPr>
          <w:rFonts w:asciiTheme="minorHAnsi" w:eastAsia="Times New Roman" w:hAnsiTheme="minorHAnsi" w:cstheme="minorHAnsi"/>
          <w:color w:val="231F20"/>
          <w:sz w:val="28"/>
          <w:szCs w:val="28"/>
        </w:rPr>
      </w:pPr>
      <w:r w:rsidRPr="0055381E">
        <w:rPr>
          <w:rFonts w:asciiTheme="minorHAnsi" w:eastAsia="Times New Roman" w:hAnsiTheme="minorHAnsi" w:cstheme="minorHAnsi"/>
          <w:color w:val="231F20"/>
          <w:sz w:val="28"/>
          <w:szCs w:val="28"/>
        </w:rPr>
        <w:t xml:space="preserve">II. </w:t>
      </w:r>
      <w:r w:rsidR="00FD57F5" w:rsidRPr="0055381E">
        <w:rPr>
          <w:rFonts w:asciiTheme="minorHAnsi" w:eastAsia="Times New Roman" w:hAnsiTheme="minorHAnsi" w:cstheme="minorHAnsi"/>
          <w:color w:val="231F20"/>
          <w:sz w:val="28"/>
          <w:szCs w:val="28"/>
        </w:rPr>
        <w:t>STANDARDI PROVEDBE POSTUPKA VREDNOVANJA</w:t>
      </w:r>
    </w:p>
    <w:p w14:paraId="3C310733" w14:textId="77777777" w:rsidR="006775BB" w:rsidRPr="0055381E" w:rsidRDefault="006775BB" w:rsidP="007D2D02">
      <w:pPr>
        <w:spacing w:after="72" w:line="276" w:lineRule="auto"/>
        <w:jc w:val="center"/>
        <w:textAlignment w:val="baseline"/>
        <w:rPr>
          <w:rFonts w:asciiTheme="minorHAnsi" w:eastAsia="Times New Roman" w:hAnsiTheme="minorHAnsi" w:cstheme="minorHAnsi"/>
          <w:color w:val="231F20"/>
          <w:szCs w:val="24"/>
        </w:rPr>
      </w:pPr>
    </w:p>
    <w:p w14:paraId="56E50D36" w14:textId="41F2BECF" w:rsidR="00C90EC0" w:rsidRPr="0055381E" w:rsidRDefault="00C90EC0" w:rsidP="007D2D02">
      <w:pPr>
        <w:spacing w:after="72" w:line="276" w:lineRule="auto"/>
        <w:jc w:val="center"/>
        <w:textAlignment w:val="baseline"/>
        <w:rPr>
          <w:rFonts w:asciiTheme="minorHAnsi" w:eastAsia="Times New Roman" w:hAnsiTheme="minorHAnsi" w:cstheme="minorHAnsi"/>
          <w:color w:val="231F20"/>
          <w:szCs w:val="24"/>
        </w:rPr>
      </w:pPr>
      <w:r w:rsidRPr="0055381E">
        <w:rPr>
          <w:rFonts w:asciiTheme="minorHAnsi" w:eastAsia="Times New Roman" w:hAnsiTheme="minorHAnsi" w:cstheme="minorHAnsi"/>
          <w:color w:val="231F20"/>
          <w:szCs w:val="24"/>
        </w:rPr>
        <w:t xml:space="preserve">Pokretanje </w:t>
      </w:r>
      <w:r w:rsidR="00D20BF7">
        <w:rPr>
          <w:rFonts w:asciiTheme="minorHAnsi" w:eastAsia="Times New Roman" w:hAnsiTheme="minorHAnsi" w:cstheme="minorHAnsi"/>
          <w:color w:val="231F20"/>
          <w:szCs w:val="24"/>
        </w:rPr>
        <w:t>postupka</w:t>
      </w:r>
      <w:r w:rsidRPr="0055381E">
        <w:rPr>
          <w:rFonts w:asciiTheme="minorHAnsi" w:eastAsia="Times New Roman" w:hAnsiTheme="minorHAnsi" w:cstheme="minorHAnsi"/>
          <w:color w:val="231F20"/>
          <w:szCs w:val="24"/>
        </w:rPr>
        <w:t xml:space="preserve"> vrednovanja</w:t>
      </w:r>
    </w:p>
    <w:p w14:paraId="3DBBD68F" w14:textId="3FEDF1C4" w:rsidR="007308FC" w:rsidRPr="0055381E" w:rsidRDefault="007331EB" w:rsidP="007D2D02">
      <w:pPr>
        <w:spacing w:after="72" w:line="276" w:lineRule="auto"/>
        <w:jc w:val="center"/>
        <w:textAlignment w:val="baseline"/>
        <w:rPr>
          <w:rFonts w:asciiTheme="minorHAnsi" w:eastAsia="Times New Roman" w:hAnsiTheme="minorHAnsi" w:cstheme="minorHAnsi"/>
          <w:color w:val="231F20"/>
          <w:szCs w:val="24"/>
        </w:rPr>
      </w:pPr>
      <w:r w:rsidRPr="0055381E">
        <w:rPr>
          <w:rFonts w:asciiTheme="minorHAnsi" w:eastAsia="Times New Roman" w:hAnsiTheme="minorHAnsi" w:cstheme="minorHAnsi"/>
          <w:color w:val="231F20"/>
          <w:szCs w:val="24"/>
        </w:rPr>
        <w:t xml:space="preserve">Članak </w:t>
      </w:r>
      <w:r w:rsidR="00C90EC0" w:rsidRPr="0055381E">
        <w:rPr>
          <w:rFonts w:asciiTheme="minorHAnsi" w:eastAsia="Times New Roman" w:hAnsiTheme="minorHAnsi" w:cstheme="minorHAnsi"/>
          <w:color w:val="231F20"/>
          <w:szCs w:val="24"/>
        </w:rPr>
        <w:t>9</w:t>
      </w:r>
      <w:r w:rsidR="007308FC" w:rsidRPr="0055381E">
        <w:rPr>
          <w:rFonts w:asciiTheme="minorHAnsi" w:eastAsia="Times New Roman" w:hAnsiTheme="minorHAnsi" w:cstheme="minorHAnsi"/>
          <w:color w:val="231F20"/>
          <w:szCs w:val="24"/>
        </w:rPr>
        <w:t>.</w:t>
      </w:r>
    </w:p>
    <w:p w14:paraId="2660B58F" w14:textId="77777777" w:rsidR="006775BB" w:rsidRPr="0055381E" w:rsidRDefault="006775BB" w:rsidP="007D2D02">
      <w:pPr>
        <w:spacing w:after="72" w:line="276" w:lineRule="auto"/>
        <w:jc w:val="center"/>
        <w:textAlignment w:val="baseline"/>
        <w:rPr>
          <w:rFonts w:asciiTheme="minorHAnsi" w:eastAsia="Times New Roman" w:hAnsiTheme="minorHAnsi" w:cstheme="minorHAnsi"/>
          <w:color w:val="231F20"/>
          <w:szCs w:val="24"/>
        </w:rPr>
      </w:pPr>
    </w:p>
    <w:p w14:paraId="32AA1408" w14:textId="5B4EE37F" w:rsidR="005B1720" w:rsidRPr="0055381E" w:rsidRDefault="005B1720" w:rsidP="00C90EC0">
      <w:pPr>
        <w:spacing w:after="0" w:line="276" w:lineRule="auto"/>
        <w:jc w:val="both"/>
        <w:textAlignment w:val="baseline"/>
        <w:rPr>
          <w:rFonts w:asciiTheme="minorHAnsi" w:eastAsia="Times New Roman" w:hAnsiTheme="minorHAnsi" w:cstheme="minorHAnsi"/>
          <w:color w:val="231F20"/>
          <w:szCs w:val="24"/>
        </w:rPr>
      </w:pPr>
      <w:r w:rsidRPr="0055381E">
        <w:rPr>
          <w:rFonts w:asciiTheme="minorHAnsi" w:eastAsia="Times New Roman" w:hAnsiTheme="minorHAnsi" w:cstheme="minorHAnsi"/>
          <w:color w:val="231F20"/>
          <w:szCs w:val="24"/>
        </w:rPr>
        <w:t>(1)</w:t>
      </w:r>
      <w:r w:rsidR="0055381E">
        <w:rPr>
          <w:rFonts w:asciiTheme="minorHAnsi" w:eastAsia="Times New Roman" w:hAnsiTheme="minorHAnsi" w:cstheme="minorHAnsi"/>
          <w:color w:val="231F20"/>
          <w:szCs w:val="24"/>
        </w:rPr>
        <w:t xml:space="preserve"> </w:t>
      </w:r>
      <w:r w:rsidR="00C90EC0" w:rsidRPr="0055381E">
        <w:rPr>
          <w:rFonts w:asciiTheme="minorHAnsi" w:eastAsia="Times New Roman" w:hAnsiTheme="minorHAnsi" w:cstheme="minorHAnsi"/>
          <w:color w:val="231F20"/>
          <w:szCs w:val="24"/>
        </w:rPr>
        <w:t>Postupak vrednovanja pokreće tijelo nadležno za izradu akta strateškog planiranja donošenjem odluke o početku postupka vrednovanja, u skladu s planom vrednovanja</w:t>
      </w:r>
      <w:r w:rsidR="006775BB" w:rsidRPr="0055381E">
        <w:rPr>
          <w:rFonts w:asciiTheme="minorHAnsi" w:eastAsia="Times New Roman" w:hAnsiTheme="minorHAnsi" w:cstheme="minorHAnsi"/>
          <w:color w:val="231F20"/>
          <w:szCs w:val="24"/>
        </w:rPr>
        <w:t>.</w:t>
      </w:r>
    </w:p>
    <w:p w14:paraId="2007E844" w14:textId="5C60B47E" w:rsidR="005B1720" w:rsidRPr="0055381E" w:rsidRDefault="005B1720" w:rsidP="005B1720">
      <w:pPr>
        <w:spacing w:before="204" w:after="72" w:line="276" w:lineRule="auto"/>
        <w:jc w:val="both"/>
        <w:textAlignment w:val="baseline"/>
        <w:rPr>
          <w:rFonts w:asciiTheme="minorHAnsi" w:eastAsia="Times New Roman" w:hAnsiTheme="minorHAnsi" w:cstheme="minorHAnsi"/>
          <w:color w:val="231F20"/>
          <w:szCs w:val="24"/>
        </w:rPr>
      </w:pPr>
      <w:r w:rsidRPr="0055381E">
        <w:rPr>
          <w:rFonts w:asciiTheme="minorHAnsi" w:eastAsia="Times New Roman" w:hAnsiTheme="minorHAnsi" w:cstheme="minorHAnsi"/>
          <w:color w:val="231F20"/>
          <w:szCs w:val="24"/>
        </w:rPr>
        <w:lastRenderedPageBreak/>
        <w:t xml:space="preserve">(2) </w:t>
      </w:r>
      <w:r w:rsidR="00C90EC0" w:rsidRPr="0055381E">
        <w:rPr>
          <w:rFonts w:asciiTheme="minorHAnsi" w:eastAsia="Times New Roman" w:hAnsiTheme="minorHAnsi" w:cstheme="minorHAnsi"/>
          <w:color w:val="231F20"/>
          <w:szCs w:val="24"/>
        </w:rPr>
        <w:t>Koordinacijsko tijelo, uz savjetovanje s Koordinatorima za strateško planiranje i lokalnim Koordinatorima izrađuje godišnji plan vrednovanja koji sadrži indikativni plan svih vrednovanja iz članka 5. ovog Pravilnika.</w:t>
      </w:r>
    </w:p>
    <w:p w14:paraId="6428955E" w14:textId="12EEFD0D" w:rsidR="007308FC" w:rsidRPr="0055381E" w:rsidRDefault="007308FC" w:rsidP="005B1720">
      <w:pPr>
        <w:spacing w:before="204" w:after="72" w:line="276" w:lineRule="auto"/>
        <w:jc w:val="both"/>
        <w:textAlignment w:val="baseline"/>
        <w:rPr>
          <w:rFonts w:asciiTheme="minorHAnsi" w:eastAsia="Times New Roman" w:hAnsiTheme="minorHAnsi" w:cstheme="minorHAnsi"/>
          <w:color w:val="231F20"/>
          <w:szCs w:val="24"/>
        </w:rPr>
      </w:pPr>
      <w:r w:rsidRPr="0055381E">
        <w:rPr>
          <w:rFonts w:asciiTheme="minorHAnsi" w:eastAsia="Times New Roman" w:hAnsiTheme="minorHAnsi" w:cstheme="minorHAnsi"/>
          <w:color w:val="231F20"/>
          <w:szCs w:val="24"/>
        </w:rPr>
        <w:t xml:space="preserve">(3) </w:t>
      </w:r>
      <w:r w:rsidR="00C90EC0" w:rsidRPr="0055381E">
        <w:rPr>
          <w:rFonts w:asciiTheme="minorHAnsi" w:eastAsia="Times New Roman" w:hAnsiTheme="minorHAnsi" w:cstheme="minorHAnsi"/>
          <w:color w:val="231F20"/>
          <w:szCs w:val="24"/>
        </w:rPr>
        <w:t>Svrha izrade plana vrednovanja je unaprijediti kvalitetu vrednovanja akata strateškog planiranja</w:t>
      </w:r>
      <w:r w:rsidRPr="0055381E">
        <w:rPr>
          <w:rFonts w:asciiTheme="minorHAnsi" w:eastAsia="Times New Roman" w:hAnsiTheme="minorHAnsi" w:cstheme="minorHAnsi"/>
          <w:color w:val="231F20"/>
          <w:szCs w:val="24"/>
        </w:rPr>
        <w:t>.</w:t>
      </w:r>
    </w:p>
    <w:p w14:paraId="6CE3BB0D" w14:textId="33D34D54" w:rsidR="007308FC" w:rsidRPr="0055381E" w:rsidRDefault="007308FC" w:rsidP="005B1720">
      <w:pPr>
        <w:spacing w:before="204" w:after="72" w:line="276" w:lineRule="auto"/>
        <w:jc w:val="both"/>
        <w:textAlignment w:val="baseline"/>
        <w:rPr>
          <w:rFonts w:asciiTheme="minorHAnsi" w:eastAsia="Times New Roman" w:hAnsiTheme="minorHAnsi" w:cstheme="minorHAnsi"/>
          <w:color w:val="231F20"/>
          <w:szCs w:val="24"/>
        </w:rPr>
      </w:pPr>
      <w:r w:rsidRPr="0055381E">
        <w:rPr>
          <w:rFonts w:asciiTheme="minorHAnsi" w:eastAsia="Times New Roman" w:hAnsiTheme="minorHAnsi" w:cstheme="minorHAnsi"/>
          <w:color w:val="231F20"/>
          <w:szCs w:val="24"/>
        </w:rPr>
        <w:t>(4)</w:t>
      </w:r>
      <w:r w:rsidR="00C90EC0" w:rsidRPr="0055381E">
        <w:rPr>
          <w:rFonts w:asciiTheme="minorHAnsi" w:eastAsia="Times New Roman" w:hAnsiTheme="minorHAnsi" w:cstheme="minorHAnsi"/>
          <w:color w:val="231F20"/>
          <w:szCs w:val="24"/>
        </w:rPr>
        <w:t xml:space="preserve"> Plan vrednovanja treba obavezno sadržavati indikativan popis vrednovanja koja će se provesti, njihov sadržaj i svrhovitost, vremenski raspored vrednovanja, metode koje će se koristiti za pojedina vrednovanja i podatke koji će se tražiti, dostupnost odnosno način prikupljanja podataka potrebnih za određena vrednovanja te okvirni proračun za provedbu plana vrednovanja</w:t>
      </w:r>
      <w:r w:rsidRPr="0055381E">
        <w:rPr>
          <w:rFonts w:asciiTheme="minorHAnsi" w:eastAsia="Times New Roman" w:hAnsiTheme="minorHAnsi" w:cstheme="minorHAnsi"/>
          <w:color w:val="231F20"/>
          <w:szCs w:val="24"/>
        </w:rPr>
        <w:t>.</w:t>
      </w:r>
    </w:p>
    <w:p w14:paraId="73FE3126" w14:textId="77777777" w:rsidR="00715C41" w:rsidRPr="0055381E" w:rsidRDefault="00715C41" w:rsidP="00C75398">
      <w:pPr>
        <w:spacing w:before="204" w:after="72" w:line="276" w:lineRule="auto"/>
        <w:jc w:val="center"/>
        <w:textAlignment w:val="baseline"/>
        <w:rPr>
          <w:rFonts w:asciiTheme="minorHAnsi" w:eastAsia="Times New Roman" w:hAnsiTheme="minorHAnsi" w:cstheme="minorHAnsi"/>
          <w:color w:val="231F20"/>
          <w:szCs w:val="24"/>
        </w:rPr>
      </w:pPr>
    </w:p>
    <w:p w14:paraId="07C8F844" w14:textId="77777777" w:rsidR="00765B3E" w:rsidRPr="0055381E" w:rsidRDefault="00765B3E" w:rsidP="007D2D02">
      <w:pPr>
        <w:spacing w:after="72" w:line="276" w:lineRule="auto"/>
        <w:jc w:val="center"/>
        <w:textAlignment w:val="baseline"/>
        <w:rPr>
          <w:rFonts w:asciiTheme="minorHAnsi" w:eastAsia="Times New Roman" w:hAnsiTheme="minorHAnsi" w:cstheme="minorHAnsi"/>
          <w:color w:val="231F20"/>
          <w:szCs w:val="24"/>
        </w:rPr>
      </w:pPr>
      <w:r w:rsidRPr="0055381E">
        <w:rPr>
          <w:rFonts w:asciiTheme="minorHAnsi" w:eastAsia="Times New Roman" w:hAnsiTheme="minorHAnsi" w:cstheme="minorHAnsi"/>
          <w:color w:val="231F20"/>
          <w:szCs w:val="24"/>
        </w:rPr>
        <w:t>Osnivanje Odbora za vrednovanje</w:t>
      </w:r>
    </w:p>
    <w:p w14:paraId="7F56F75D" w14:textId="53A3ABB2" w:rsidR="007331EB" w:rsidRPr="0055381E" w:rsidRDefault="007331EB" w:rsidP="007D2D02">
      <w:pPr>
        <w:spacing w:after="72" w:line="276" w:lineRule="auto"/>
        <w:jc w:val="center"/>
        <w:textAlignment w:val="baseline"/>
        <w:rPr>
          <w:rFonts w:asciiTheme="minorHAnsi" w:eastAsia="Times New Roman" w:hAnsiTheme="minorHAnsi" w:cstheme="minorHAnsi"/>
          <w:color w:val="231F20"/>
          <w:szCs w:val="24"/>
        </w:rPr>
      </w:pPr>
      <w:r w:rsidRPr="0055381E">
        <w:rPr>
          <w:rFonts w:asciiTheme="minorHAnsi" w:eastAsia="Times New Roman" w:hAnsiTheme="minorHAnsi" w:cstheme="minorHAnsi"/>
          <w:color w:val="231F20"/>
          <w:szCs w:val="24"/>
        </w:rPr>
        <w:t xml:space="preserve">Članak </w:t>
      </w:r>
      <w:r w:rsidR="00765B3E" w:rsidRPr="0055381E">
        <w:rPr>
          <w:rFonts w:asciiTheme="minorHAnsi" w:eastAsia="Times New Roman" w:hAnsiTheme="minorHAnsi" w:cstheme="minorHAnsi"/>
          <w:color w:val="231F20"/>
          <w:szCs w:val="24"/>
        </w:rPr>
        <w:t>10</w:t>
      </w:r>
      <w:r w:rsidRPr="0055381E">
        <w:rPr>
          <w:rFonts w:asciiTheme="minorHAnsi" w:eastAsia="Times New Roman" w:hAnsiTheme="minorHAnsi" w:cstheme="minorHAnsi"/>
          <w:color w:val="231F20"/>
          <w:szCs w:val="24"/>
        </w:rPr>
        <w:t>.</w:t>
      </w:r>
    </w:p>
    <w:p w14:paraId="59F60028" w14:textId="77777777" w:rsidR="007D2D02" w:rsidRPr="0055381E" w:rsidRDefault="007D2D02" w:rsidP="007D2D02">
      <w:pPr>
        <w:spacing w:after="72" w:line="276" w:lineRule="auto"/>
        <w:jc w:val="center"/>
        <w:textAlignment w:val="baseline"/>
        <w:rPr>
          <w:rFonts w:asciiTheme="minorHAnsi" w:eastAsia="Times New Roman" w:hAnsiTheme="minorHAnsi" w:cstheme="minorHAnsi"/>
          <w:color w:val="231F20"/>
          <w:szCs w:val="24"/>
        </w:rPr>
      </w:pPr>
    </w:p>
    <w:p w14:paraId="7436A86F" w14:textId="627EFD36" w:rsidR="007E0D8E" w:rsidRPr="0055381E" w:rsidRDefault="00E45188" w:rsidP="001059A0">
      <w:pPr>
        <w:spacing w:line="276" w:lineRule="auto"/>
        <w:jc w:val="both"/>
        <w:rPr>
          <w:rFonts w:asciiTheme="minorHAnsi" w:hAnsiTheme="minorHAnsi" w:cstheme="minorHAnsi"/>
          <w:color w:val="000000" w:themeColor="text1"/>
          <w:szCs w:val="24"/>
        </w:rPr>
      </w:pPr>
      <w:r w:rsidRPr="0055381E">
        <w:rPr>
          <w:rFonts w:asciiTheme="minorHAnsi" w:hAnsiTheme="minorHAnsi" w:cstheme="minorHAnsi"/>
          <w:color w:val="000000" w:themeColor="text1"/>
          <w:szCs w:val="24"/>
        </w:rPr>
        <w:t xml:space="preserve">(1) </w:t>
      </w:r>
      <w:r w:rsidR="00765B3E" w:rsidRPr="0055381E">
        <w:rPr>
          <w:rFonts w:asciiTheme="minorHAnsi" w:hAnsiTheme="minorHAnsi" w:cstheme="minorHAnsi"/>
          <w:color w:val="000000" w:themeColor="text1"/>
          <w:szCs w:val="24"/>
        </w:rPr>
        <w:t>Tijelo nadležno za izradu akta strateškog planiranja imenuje predsjednika, dopredsjednika i članove Odbora za vrednovanje akata strateških dokumenata</w:t>
      </w:r>
      <w:r w:rsidR="007E0D8E" w:rsidRPr="0055381E">
        <w:rPr>
          <w:rFonts w:asciiTheme="minorHAnsi" w:hAnsiTheme="minorHAnsi" w:cstheme="minorHAnsi"/>
          <w:color w:val="000000" w:themeColor="text1"/>
          <w:szCs w:val="24"/>
        </w:rPr>
        <w:t>.</w:t>
      </w:r>
    </w:p>
    <w:p w14:paraId="3145C2CD" w14:textId="7177815E" w:rsidR="00E45188" w:rsidRPr="0055381E" w:rsidRDefault="00605F3F" w:rsidP="001059A0">
      <w:pPr>
        <w:spacing w:line="276" w:lineRule="auto"/>
        <w:jc w:val="both"/>
        <w:rPr>
          <w:rFonts w:asciiTheme="minorHAnsi" w:hAnsiTheme="minorHAnsi" w:cstheme="minorHAnsi"/>
          <w:color w:val="000000" w:themeColor="text1"/>
          <w:szCs w:val="24"/>
        </w:rPr>
      </w:pPr>
      <w:r w:rsidRPr="0055381E">
        <w:rPr>
          <w:rFonts w:asciiTheme="minorHAnsi" w:hAnsiTheme="minorHAnsi" w:cstheme="minorHAnsi"/>
          <w:color w:val="000000" w:themeColor="text1"/>
          <w:szCs w:val="24"/>
        </w:rPr>
        <w:t>(2</w:t>
      </w:r>
      <w:r w:rsidR="00E45188" w:rsidRPr="0055381E">
        <w:rPr>
          <w:rFonts w:asciiTheme="minorHAnsi" w:hAnsiTheme="minorHAnsi" w:cstheme="minorHAnsi"/>
          <w:color w:val="000000" w:themeColor="text1"/>
          <w:szCs w:val="24"/>
        </w:rPr>
        <w:t>)</w:t>
      </w:r>
      <w:r w:rsidR="00765B3E" w:rsidRPr="0055381E">
        <w:rPr>
          <w:rFonts w:asciiTheme="minorHAnsi" w:hAnsiTheme="minorHAnsi" w:cstheme="minorHAnsi"/>
          <w:color w:val="000000" w:themeColor="text1"/>
          <w:szCs w:val="24"/>
        </w:rPr>
        <w:t xml:space="preserve"> Članovi Odbora za vrednovanje su predstavnik Koordinacijskog tijela, predstavnik Koordinatora za strateško planiranje nadležnoga tijela i ostali vanjski i unutarnji članovi prema odluci </w:t>
      </w:r>
      <w:r w:rsidR="00D20BF7">
        <w:rPr>
          <w:rFonts w:asciiTheme="minorHAnsi" w:hAnsiTheme="minorHAnsi" w:cstheme="minorHAnsi"/>
          <w:color w:val="000000" w:themeColor="text1"/>
          <w:szCs w:val="24"/>
        </w:rPr>
        <w:t>tijela nadležnog za izradu akta strateškog planiranja</w:t>
      </w:r>
      <w:r w:rsidR="00E45188" w:rsidRPr="0055381E">
        <w:rPr>
          <w:rFonts w:asciiTheme="minorHAnsi" w:hAnsiTheme="minorHAnsi" w:cstheme="minorHAnsi"/>
          <w:color w:val="000000" w:themeColor="text1"/>
          <w:szCs w:val="24"/>
        </w:rPr>
        <w:t>.</w:t>
      </w:r>
    </w:p>
    <w:p w14:paraId="71C06FFD" w14:textId="6C7E2320" w:rsidR="007E0D8E" w:rsidRDefault="00605F3F" w:rsidP="005B1720">
      <w:pPr>
        <w:spacing w:line="276" w:lineRule="auto"/>
        <w:jc w:val="both"/>
        <w:rPr>
          <w:rFonts w:asciiTheme="minorHAnsi" w:hAnsiTheme="minorHAnsi" w:cstheme="minorHAnsi"/>
          <w:color w:val="000000" w:themeColor="text1"/>
          <w:szCs w:val="24"/>
        </w:rPr>
      </w:pPr>
      <w:r w:rsidRPr="0055381E">
        <w:rPr>
          <w:rFonts w:asciiTheme="minorHAnsi" w:hAnsiTheme="minorHAnsi" w:cstheme="minorHAnsi"/>
          <w:color w:val="000000" w:themeColor="text1"/>
          <w:szCs w:val="24"/>
        </w:rPr>
        <w:t>(3</w:t>
      </w:r>
      <w:r w:rsidR="00E45188" w:rsidRPr="0055381E">
        <w:rPr>
          <w:rFonts w:asciiTheme="minorHAnsi" w:hAnsiTheme="minorHAnsi" w:cstheme="minorHAnsi"/>
          <w:color w:val="000000" w:themeColor="text1"/>
          <w:szCs w:val="24"/>
        </w:rPr>
        <w:t xml:space="preserve">) </w:t>
      </w:r>
      <w:r w:rsidR="00D20BF7">
        <w:rPr>
          <w:rFonts w:asciiTheme="minorHAnsi" w:hAnsiTheme="minorHAnsi" w:cstheme="minorHAnsi"/>
          <w:color w:val="000000" w:themeColor="text1"/>
          <w:szCs w:val="24"/>
        </w:rPr>
        <w:t>Zaposlenici</w:t>
      </w:r>
      <w:r w:rsidR="00765B3E" w:rsidRPr="0055381E">
        <w:rPr>
          <w:rFonts w:asciiTheme="minorHAnsi" w:hAnsiTheme="minorHAnsi" w:cstheme="minorHAnsi"/>
          <w:color w:val="000000" w:themeColor="text1"/>
          <w:szCs w:val="24"/>
        </w:rPr>
        <w:t xml:space="preserve"> nadležnoga tijela, koji su neposredno sudjelovali u utvrđivanju sadržaja ili u provedbi akata strateškoga planiranja, (ne uključujući Koordinatora za strateško planiranje koji obavlja funkciju koordinacije) ne mogu biti imenovani članovima Odbora za vrednovanje</w:t>
      </w:r>
      <w:r w:rsidR="00E45188" w:rsidRPr="0055381E">
        <w:rPr>
          <w:rFonts w:asciiTheme="minorHAnsi" w:hAnsiTheme="minorHAnsi" w:cstheme="minorHAnsi"/>
          <w:color w:val="000000" w:themeColor="text1"/>
          <w:szCs w:val="24"/>
        </w:rPr>
        <w:t>.</w:t>
      </w:r>
    </w:p>
    <w:p w14:paraId="3E167916" w14:textId="77777777" w:rsidR="009F7A67" w:rsidRPr="0055381E" w:rsidRDefault="009F7A67" w:rsidP="005B1720">
      <w:pPr>
        <w:spacing w:line="276" w:lineRule="auto"/>
        <w:jc w:val="both"/>
        <w:rPr>
          <w:rFonts w:asciiTheme="minorHAnsi" w:hAnsiTheme="minorHAnsi" w:cstheme="minorHAnsi"/>
          <w:color w:val="000000" w:themeColor="text1"/>
          <w:szCs w:val="24"/>
        </w:rPr>
      </w:pPr>
    </w:p>
    <w:p w14:paraId="15DC01F5" w14:textId="26491790" w:rsidR="00AF1246" w:rsidRPr="0055381E" w:rsidRDefault="00AF1246" w:rsidP="007D2D02">
      <w:pPr>
        <w:spacing w:after="72" w:line="276" w:lineRule="auto"/>
        <w:jc w:val="center"/>
        <w:textAlignment w:val="baseline"/>
        <w:rPr>
          <w:rFonts w:asciiTheme="minorHAnsi" w:eastAsia="Times New Roman" w:hAnsiTheme="minorHAnsi" w:cstheme="minorHAnsi"/>
          <w:color w:val="231F20"/>
          <w:szCs w:val="24"/>
        </w:rPr>
      </w:pPr>
      <w:r w:rsidRPr="0055381E">
        <w:rPr>
          <w:rFonts w:asciiTheme="minorHAnsi" w:eastAsia="Times New Roman" w:hAnsiTheme="minorHAnsi" w:cstheme="minorHAnsi"/>
          <w:color w:val="231F20"/>
          <w:szCs w:val="24"/>
        </w:rPr>
        <w:t>Utvrđivanje opisa djelovanja</w:t>
      </w:r>
      <w:r w:rsidR="00712F3C">
        <w:rPr>
          <w:rFonts w:asciiTheme="minorHAnsi" w:eastAsia="Times New Roman" w:hAnsiTheme="minorHAnsi" w:cstheme="minorHAnsi"/>
          <w:color w:val="231F20"/>
          <w:szCs w:val="24"/>
        </w:rPr>
        <w:t xml:space="preserve"> Odbora za vrednovanje</w:t>
      </w:r>
    </w:p>
    <w:p w14:paraId="30082C55" w14:textId="77478F29" w:rsidR="002176C3" w:rsidRPr="0055381E" w:rsidRDefault="007331EB" w:rsidP="007D2D02">
      <w:pPr>
        <w:spacing w:after="72" w:line="276" w:lineRule="auto"/>
        <w:jc w:val="center"/>
        <w:textAlignment w:val="baseline"/>
        <w:rPr>
          <w:rFonts w:asciiTheme="minorHAnsi" w:eastAsia="Times New Roman" w:hAnsiTheme="minorHAnsi" w:cstheme="minorHAnsi"/>
          <w:color w:val="231F20"/>
          <w:szCs w:val="24"/>
        </w:rPr>
      </w:pPr>
      <w:r w:rsidRPr="0055381E">
        <w:rPr>
          <w:rFonts w:asciiTheme="minorHAnsi" w:eastAsia="Times New Roman" w:hAnsiTheme="minorHAnsi" w:cstheme="minorHAnsi"/>
          <w:color w:val="231F20"/>
          <w:szCs w:val="24"/>
        </w:rPr>
        <w:t xml:space="preserve">Članak </w:t>
      </w:r>
      <w:r w:rsidR="00AF1246" w:rsidRPr="0055381E">
        <w:rPr>
          <w:rFonts w:asciiTheme="minorHAnsi" w:eastAsia="Times New Roman" w:hAnsiTheme="minorHAnsi" w:cstheme="minorHAnsi"/>
          <w:color w:val="231F20"/>
          <w:szCs w:val="24"/>
        </w:rPr>
        <w:t>11</w:t>
      </w:r>
      <w:r w:rsidR="002176C3" w:rsidRPr="0055381E">
        <w:rPr>
          <w:rFonts w:asciiTheme="minorHAnsi" w:eastAsia="Times New Roman" w:hAnsiTheme="minorHAnsi" w:cstheme="minorHAnsi"/>
          <w:color w:val="231F20"/>
          <w:szCs w:val="24"/>
        </w:rPr>
        <w:t>.</w:t>
      </w:r>
      <w:r w:rsidR="00793C2E" w:rsidRPr="0055381E">
        <w:rPr>
          <w:rFonts w:asciiTheme="minorHAnsi" w:eastAsia="Times New Roman" w:hAnsiTheme="minorHAnsi" w:cstheme="minorHAnsi"/>
          <w:color w:val="231F20"/>
          <w:szCs w:val="24"/>
        </w:rPr>
        <w:t xml:space="preserve"> </w:t>
      </w:r>
    </w:p>
    <w:p w14:paraId="5FAAFED9" w14:textId="77777777" w:rsidR="007D2D02" w:rsidRPr="0055381E" w:rsidRDefault="007D2D02" w:rsidP="007D2D02">
      <w:pPr>
        <w:spacing w:after="72" w:line="276" w:lineRule="auto"/>
        <w:jc w:val="center"/>
        <w:textAlignment w:val="baseline"/>
        <w:rPr>
          <w:rFonts w:asciiTheme="minorHAnsi" w:eastAsia="Times New Roman" w:hAnsiTheme="minorHAnsi" w:cstheme="minorHAnsi"/>
          <w:color w:val="231F20"/>
          <w:szCs w:val="24"/>
        </w:rPr>
      </w:pPr>
    </w:p>
    <w:p w14:paraId="64376728" w14:textId="57D8D707" w:rsidR="009A6C21" w:rsidRPr="0055381E" w:rsidRDefault="002176C3" w:rsidP="001059A0">
      <w:pPr>
        <w:spacing w:line="276" w:lineRule="auto"/>
        <w:jc w:val="both"/>
        <w:rPr>
          <w:rFonts w:asciiTheme="minorHAnsi" w:hAnsiTheme="minorHAnsi" w:cstheme="minorHAnsi"/>
          <w:color w:val="000000" w:themeColor="text1"/>
          <w:szCs w:val="24"/>
        </w:rPr>
      </w:pPr>
      <w:r w:rsidRPr="0055381E">
        <w:rPr>
          <w:rFonts w:asciiTheme="minorHAnsi" w:hAnsiTheme="minorHAnsi" w:cstheme="minorHAnsi"/>
          <w:color w:val="000000" w:themeColor="text1"/>
          <w:szCs w:val="24"/>
        </w:rPr>
        <w:t>(1</w:t>
      </w:r>
      <w:r w:rsidR="00BD2893" w:rsidRPr="0055381E">
        <w:rPr>
          <w:rFonts w:asciiTheme="minorHAnsi" w:hAnsiTheme="minorHAnsi" w:cstheme="minorHAnsi"/>
          <w:color w:val="000000" w:themeColor="text1"/>
          <w:szCs w:val="24"/>
        </w:rPr>
        <w:t xml:space="preserve">) </w:t>
      </w:r>
      <w:r w:rsidR="00AF1246" w:rsidRPr="0055381E">
        <w:rPr>
          <w:rFonts w:asciiTheme="minorHAnsi" w:eastAsia="Times New Roman" w:hAnsiTheme="minorHAnsi" w:cstheme="minorHAnsi"/>
          <w:color w:val="231F20"/>
          <w:szCs w:val="24"/>
        </w:rPr>
        <w:t>Tijelo nadležno za izradu akta strateškog planiranja, uz savjetovanje s članovima Odbora za vrednovanje, izrađuje nacrt opisa djelovanja kojeg službeno odobrava Odbor za vrednovanje</w:t>
      </w:r>
      <w:r w:rsidR="009A6C21" w:rsidRPr="0055381E">
        <w:rPr>
          <w:rFonts w:asciiTheme="minorHAnsi" w:hAnsiTheme="minorHAnsi" w:cstheme="minorHAnsi"/>
          <w:color w:val="000000" w:themeColor="text1"/>
          <w:szCs w:val="24"/>
        </w:rPr>
        <w:t>.</w:t>
      </w:r>
    </w:p>
    <w:p w14:paraId="1E2F5B26" w14:textId="50375462" w:rsidR="009A6C21" w:rsidRPr="0055381E" w:rsidRDefault="00A529ED" w:rsidP="00AA67E4">
      <w:pPr>
        <w:spacing w:line="276" w:lineRule="auto"/>
        <w:jc w:val="both"/>
        <w:rPr>
          <w:rFonts w:asciiTheme="minorHAnsi" w:eastAsia="Times New Roman" w:hAnsiTheme="minorHAnsi" w:cstheme="minorHAnsi"/>
          <w:color w:val="231F20"/>
          <w:szCs w:val="24"/>
        </w:rPr>
      </w:pPr>
      <w:r w:rsidRPr="0055381E">
        <w:rPr>
          <w:rFonts w:asciiTheme="minorHAnsi" w:eastAsia="Times New Roman" w:hAnsiTheme="minorHAnsi" w:cstheme="minorHAnsi"/>
          <w:color w:val="231F20"/>
          <w:szCs w:val="24"/>
        </w:rPr>
        <w:t>(2</w:t>
      </w:r>
      <w:r w:rsidR="00AA67E4" w:rsidRPr="0055381E">
        <w:rPr>
          <w:rFonts w:asciiTheme="minorHAnsi" w:eastAsia="Times New Roman" w:hAnsiTheme="minorHAnsi" w:cstheme="minorHAnsi"/>
          <w:color w:val="231F20"/>
          <w:szCs w:val="24"/>
        </w:rPr>
        <w:t xml:space="preserve">) </w:t>
      </w:r>
      <w:r w:rsidR="00AF1246" w:rsidRPr="0055381E">
        <w:rPr>
          <w:rFonts w:asciiTheme="minorHAnsi" w:hAnsiTheme="minorHAnsi" w:cstheme="minorHAnsi"/>
          <w:color w:val="000000" w:themeColor="text1"/>
          <w:szCs w:val="24"/>
        </w:rPr>
        <w:t>Opis djelovanja obvezno sadrži ciljeve, ulogu Odbora za vrednovanje, razinu napora, proračun, vremenske rokove, sastav tima za vrednovanje, (ako je potrebno) zahtjeve za javno nadmetanje, isporučevine, zahtjeve izvješćivanja, standarde kvalitete, proces odobravanja i očekivane rezultate vrednovanja</w:t>
      </w:r>
      <w:r w:rsidR="00AA67E4" w:rsidRPr="0055381E">
        <w:rPr>
          <w:rFonts w:asciiTheme="minorHAnsi" w:eastAsia="Times New Roman" w:hAnsiTheme="minorHAnsi" w:cstheme="minorHAnsi"/>
          <w:color w:val="231F20"/>
          <w:szCs w:val="24"/>
        </w:rPr>
        <w:t>.</w:t>
      </w:r>
      <w:r w:rsidR="009A6C21" w:rsidRPr="0055381E">
        <w:rPr>
          <w:rFonts w:asciiTheme="minorHAnsi" w:eastAsia="Times New Roman" w:hAnsiTheme="minorHAnsi" w:cstheme="minorHAnsi"/>
          <w:color w:val="231F20"/>
          <w:szCs w:val="24"/>
        </w:rPr>
        <w:t xml:space="preserve"> </w:t>
      </w:r>
    </w:p>
    <w:p w14:paraId="2D93A5A1" w14:textId="77777777" w:rsidR="00AF1246" w:rsidRPr="0055381E" w:rsidRDefault="00AF1246" w:rsidP="007D2D02">
      <w:pPr>
        <w:spacing w:after="72" w:line="276" w:lineRule="auto"/>
        <w:jc w:val="center"/>
        <w:textAlignment w:val="baseline"/>
        <w:rPr>
          <w:rFonts w:asciiTheme="minorHAnsi" w:eastAsia="Times New Roman" w:hAnsiTheme="minorHAnsi" w:cstheme="minorHAnsi"/>
          <w:color w:val="231F20"/>
          <w:szCs w:val="24"/>
        </w:rPr>
      </w:pPr>
      <w:r w:rsidRPr="0055381E">
        <w:rPr>
          <w:rFonts w:asciiTheme="minorHAnsi" w:eastAsia="Times New Roman" w:hAnsiTheme="minorHAnsi" w:cstheme="minorHAnsi"/>
          <w:color w:val="231F20"/>
          <w:szCs w:val="24"/>
        </w:rPr>
        <w:lastRenderedPageBreak/>
        <w:t>Osnivanje tima za vrednovanje</w:t>
      </w:r>
    </w:p>
    <w:p w14:paraId="1B450F1C" w14:textId="2D940E5E" w:rsidR="009A6C21" w:rsidRPr="0055381E" w:rsidRDefault="007331EB" w:rsidP="007D2D02">
      <w:pPr>
        <w:spacing w:after="72" w:line="276" w:lineRule="auto"/>
        <w:jc w:val="center"/>
        <w:textAlignment w:val="baseline"/>
        <w:rPr>
          <w:rFonts w:asciiTheme="minorHAnsi" w:eastAsia="Times New Roman" w:hAnsiTheme="minorHAnsi" w:cstheme="minorHAnsi"/>
          <w:color w:val="231F20"/>
          <w:szCs w:val="24"/>
        </w:rPr>
      </w:pPr>
      <w:r w:rsidRPr="0055381E">
        <w:rPr>
          <w:rFonts w:asciiTheme="minorHAnsi" w:eastAsia="Times New Roman" w:hAnsiTheme="minorHAnsi" w:cstheme="minorHAnsi"/>
          <w:color w:val="231F20"/>
          <w:szCs w:val="24"/>
        </w:rPr>
        <w:t xml:space="preserve">Članak </w:t>
      </w:r>
      <w:r w:rsidR="00AF1246" w:rsidRPr="0055381E">
        <w:rPr>
          <w:rFonts w:asciiTheme="minorHAnsi" w:eastAsia="Times New Roman" w:hAnsiTheme="minorHAnsi" w:cstheme="minorHAnsi"/>
          <w:color w:val="231F20"/>
          <w:szCs w:val="24"/>
        </w:rPr>
        <w:t>12</w:t>
      </w:r>
      <w:r w:rsidR="009A6C21" w:rsidRPr="0055381E">
        <w:rPr>
          <w:rFonts w:asciiTheme="minorHAnsi" w:eastAsia="Times New Roman" w:hAnsiTheme="minorHAnsi" w:cstheme="minorHAnsi"/>
          <w:color w:val="231F20"/>
          <w:szCs w:val="24"/>
        </w:rPr>
        <w:t>.</w:t>
      </w:r>
      <w:r w:rsidR="00793C2E" w:rsidRPr="0055381E">
        <w:rPr>
          <w:rFonts w:asciiTheme="minorHAnsi" w:eastAsia="Times New Roman" w:hAnsiTheme="minorHAnsi" w:cstheme="minorHAnsi"/>
          <w:color w:val="231F20"/>
          <w:szCs w:val="24"/>
        </w:rPr>
        <w:t xml:space="preserve"> </w:t>
      </w:r>
    </w:p>
    <w:p w14:paraId="1614CCDD" w14:textId="77777777" w:rsidR="007D2D02" w:rsidRPr="0055381E" w:rsidRDefault="007D2D02" w:rsidP="007331EB">
      <w:pPr>
        <w:spacing w:before="204" w:after="72" w:line="276" w:lineRule="auto"/>
        <w:jc w:val="center"/>
        <w:textAlignment w:val="baseline"/>
        <w:rPr>
          <w:rFonts w:asciiTheme="minorHAnsi" w:eastAsia="Times New Roman" w:hAnsiTheme="minorHAnsi" w:cstheme="minorHAnsi"/>
          <w:color w:val="231F20"/>
          <w:szCs w:val="24"/>
        </w:rPr>
      </w:pPr>
    </w:p>
    <w:p w14:paraId="7E4A9BD9" w14:textId="32BC0322" w:rsidR="009A6C21" w:rsidRPr="0055381E" w:rsidRDefault="00897769" w:rsidP="00A529ED">
      <w:pPr>
        <w:spacing w:line="240" w:lineRule="auto"/>
        <w:jc w:val="both"/>
        <w:textAlignment w:val="baseline"/>
        <w:rPr>
          <w:rFonts w:asciiTheme="minorHAnsi" w:eastAsia="Times New Roman" w:hAnsiTheme="minorHAnsi" w:cstheme="minorHAnsi"/>
          <w:color w:val="231F20"/>
          <w:szCs w:val="24"/>
        </w:rPr>
      </w:pPr>
      <w:r w:rsidRPr="0055381E">
        <w:rPr>
          <w:rFonts w:asciiTheme="minorHAnsi" w:hAnsiTheme="minorHAnsi" w:cstheme="minorHAnsi"/>
          <w:color w:val="000000" w:themeColor="text1"/>
          <w:szCs w:val="24"/>
        </w:rPr>
        <w:t>(</w:t>
      </w:r>
      <w:r w:rsidR="009A6C21" w:rsidRPr="0055381E">
        <w:rPr>
          <w:rFonts w:asciiTheme="minorHAnsi" w:hAnsiTheme="minorHAnsi" w:cstheme="minorHAnsi"/>
          <w:color w:val="000000" w:themeColor="text1"/>
          <w:szCs w:val="24"/>
        </w:rPr>
        <w:t xml:space="preserve">1) </w:t>
      </w:r>
      <w:r w:rsidR="00EB586E" w:rsidRPr="0055381E">
        <w:rPr>
          <w:rFonts w:asciiTheme="minorHAnsi" w:eastAsia="Times New Roman" w:hAnsiTheme="minorHAnsi" w:cstheme="minorHAnsi"/>
          <w:color w:val="231F20"/>
          <w:szCs w:val="24"/>
        </w:rPr>
        <w:t xml:space="preserve">Ako </w:t>
      </w:r>
      <w:r w:rsidR="00E34009">
        <w:rPr>
          <w:rFonts w:asciiTheme="minorHAnsi" w:eastAsia="Times New Roman" w:hAnsiTheme="minorHAnsi" w:cstheme="minorHAnsi"/>
          <w:color w:val="231F20"/>
          <w:szCs w:val="24"/>
        </w:rPr>
        <w:t xml:space="preserve">su u postupku vrednovanja uključeni vanjski stručnjaci provodi se postupak sukladno Zakonu o javnoj nabavi. </w:t>
      </w:r>
    </w:p>
    <w:p w14:paraId="2334B062" w14:textId="318E3562" w:rsidR="009A6C21" w:rsidRPr="0055381E" w:rsidRDefault="009A6C21" w:rsidP="00A529ED">
      <w:pPr>
        <w:spacing w:line="276" w:lineRule="auto"/>
        <w:jc w:val="both"/>
        <w:rPr>
          <w:rFonts w:asciiTheme="minorHAnsi" w:hAnsiTheme="minorHAnsi" w:cstheme="minorHAnsi"/>
          <w:color w:val="000000" w:themeColor="text1"/>
          <w:szCs w:val="24"/>
        </w:rPr>
      </w:pPr>
      <w:r w:rsidRPr="0055381E">
        <w:rPr>
          <w:rFonts w:asciiTheme="minorHAnsi" w:hAnsiTheme="minorHAnsi" w:cstheme="minorHAnsi"/>
          <w:color w:val="000000" w:themeColor="text1"/>
          <w:szCs w:val="24"/>
        </w:rPr>
        <w:t xml:space="preserve">(2) </w:t>
      </w:r>
      <w:r w:rsidR="00EB586E" w:rsidRPr="0055381E">
        <w:rPr>
          <w:rFonts w:asciiTheme="minorHAnsi" w:hAnsiTheme="minorHAnsi" w:cstheme="minorHAnsi"/>
          <w:color w:val="000000" w:themeColor="text1"/>
          <w:szCs w:val="24"/>
        </w:rPr>
        <w:t>Tijelo nadležno za izradu akta strateškog planiranja se također može odlučiti sastaviti tim za vrednovanje od isključivo unutarnjih stručnjaka ili osnovati mješoviti tim vanjskih i unutarnjih stručnjaka</w:t>
      </w:r>
      <w:r w:rsidRPr="0055381E">
        <w:rPr>
          <w:rFonts w:asciiTheme="minorHAnsi" w:hAnsiTheme="minorHAnsi" w:cstheme="minorHAnsi"/>
          <w:color w:val="000000" w:themeColor="text1"/>
          <w:szCs w:val="24"/>
        </w:rPr>
        <w:t>.</w:t>
      </w:r>
    </w:p>
    <w:p w14:paraId="5D3F2E43" w14:textId="77777777" w:rsidR="00C86D95" w:rsidRPr="0055381E" w:rsidRDefault="00C86D95" w:rsidP="00A529ED">
      <w:pPr>
        <w:spacing w:line="276" w:lineRule="auto"/>
        <w:jc w:val="both"/>
        <w:rPr>
          <w:rFonts w:asciiTheme="minorHAnsi" w:hAnsiTheme="minorHAnsi" w:cstheme="minorHAnsi"/>
          <w:color w:val="000000" w:themeColor="text1"/>
          <w:szCs w:val="24"/>
        </w:rPr>
      </w:pPr>
    </w:p>
    <w:p w14:paraId="491AEC3C" w14:textId="5C549E99" w:rsidR="00C86D95" w:rsidRPr="0055381E" w:rsidRDefault="00EB586E" w:rsidP="00C86D95">
      <w:pPr>
        <w:spacing w:line="276" w:lineRule="auto"/>
        <w:jc w:val="center"/>
        <w:rPr>
          <w:rFonts w:asciiTheme="minorHAnsi" w:hAnsiTheme="minorHAnsi" w:cstheme="minorHAnsi"/>
          <w:color w:val="000000" w:themeColor="text1"/>
          <w:szCs w:val="24"/>
        </w:rPr>
      </w:pPr>
      <w:r w:rsidRPr="0055381E">
        <w:rPr>
          <w:rFonts w:asciiTheme="minorHAnsi" w:hAnsiTheme="minorHAnsi" w:cstheme="minorHAnsi"/>
          <w:color w:val="000000" w:themeColor="text1"/>
          <w:szCs w:val="24"/>
        </w:rPr>
        <w:t>Provođenje istraživanja i analize</w:t>
      </w:r>
    </w:p>
    <w:p w14:paraId="3BC01B29" w14:textId="7BA7429B" w:rsidR="00A529ED" w:rsidRPr="0055381E" w:rsidRDefault="007331EB" w:rsidP="002449B0">
      <w:pPr>
        <w:spacing w:line="276" w:lineRule="auto"/>
        <w:jc w:val="center"/>
        <w:rPr>
          <w:rFonts w:asciiTheme="minorHAnsi" w:hAnsiTheme="minorHAnsi" w:cstheme="minorHAnsi"/>
          <w:color w:val="000000" w:themeColor="text1"/>
          <w:szCs w:val="24"/>
        </w:rPr>
      </w:pPr>
      <w:r w:rsidRPr="0055381E">
        <w:rPr>
          <w:rFonts w:asciiTheme="minorHAnsi" w:hAnsiTheme="minorHAnsi" w:cstheme="minorHAnsi"/>
          <w:color w:val="000000" w:themeColor="text1"/>
          <w:szCs w:val="24"/>
        </w:rPr>
        <w:t>Članak 1</w:t>
      </w:r>
      <w:r w:rsidR="00EB586E" w:rsidRPr="0055381E">
        <w:rPr>
          <w:rFonts w:asciiTheme="minorHAnsi" w:hAnsiTheme="minorHAnsi" w:cstheme="minorHAnsi"/>
          <w:color w:val="000000" w:themeColor="text1"/>
          <w:szCs w:val="24"/>
        </w:rPr>
        <w:t>3</w:t>
      </w:r>
      <w:r w:rsidR="002449B0" w:rsidRPr="0055381E">
        <w:rPr>
          <w:rFonts w:asciiTheme="minorHAnsi" w:hAnsiTheme="minorHAnsi" w:cstheme="minorHAnsi"/>
          <w:color w:val="000000" w:themeColor="text1"/>
          <w:szCs w:val="24"/>
        </w:rPr>
        <w:t>.</w:t>
      </w:r>
    </w:p>
    <w:p w14:paraId="5AB340CC" w14:textId="77777777" w:rsidR="00463416" w:rsidRPr="0055381E" w:rsidRDefault="00463416" w:rsidP="002449B0">
      <w:pPr>
        <w:spacing w:line="276" w:lineRule="auto"/>
        <w:jc w:val="center"/>
        <w:rPr>
          <w:rFonts w:asciiTheme="minorHAnsi" w:hAnsiTheme="minorHAnsi" w:cstheme="minorHAnsi"/>
          <w:color w:val="000000" w:themeColor="text1"/>
          <w:szCs w:val="24"/>
        </w:rPr>
      </w:pPr>
    </w:p>
    <w:p w14:paraId="635F321B" w14:textId="14C3E28C" w:rsidR="002449B0" w:rsidRPr="0055381E" w:rsidRDefault="00C86D95" w:rsidP="002449B0">
      <w:pPr>
        <w:spacing w:line="276" w:lineRule="auto"/>
        <w:jc w:val="both"/>
        <w:rPr>
          <w:rFonts w:asciiTheme="minorHAnsi" w:hAnsiTheme="minorHAnsi" w:cstheme="minorHAnsi"/>
          <w:color w:val="000000" w:themeColor="text1"/>
          <w:szCs w:val="24"/>
        </w:rPr>
      </w:pPr>
      <w:r w:rsidRPr="0055381E">
        <w:rPr>
          <w:rFonts w:asciiTheme="minorHAnsi" w:hAnsiTheme="minorHAnsi" w:cstheme="minorHAnsi"/>
          <w:color w:val="000000" w:themeColor="text1"/>
          <w:szCs w:val="24"/>
        </w:rPr>
        <w:t xml:space="preserve">(1) </w:t>
      </w:r>
      <w:r w:rsidR="00EB586E" w:rsidRPr="0055381E">
        <w:rPr>
          <w:rFonts w:asciiTheme="minorHAnsi" w:hAnsiTheme="minorHAnsi" w:cstheme="minorHAnsi"/>
          <w:color w:val="000000" w:themeColor="text1"/>
          <w:szCs w:val="24"/>
        </w:rPr>
        <w:t>Obuhvat i priroda istraživanja i analize moraju se definirati opisom djelovanja</w:t>
      </w:r>
      <w:r w:rsidR="00301C29" w:rsidRPr="0055381E">
        <w:rPr>
          <w:rFonts w:asciiTheme="minorHAnsi" w:hAnsiTheme="minorHAnsi" w:cstheme="minorHAnsi"/>
          <w:color w:val="000000" w:themeColor="text1"/>
          <w:szCs w:val="24"/>
        </w:rPr>
        <w:t>.</w:t>
      </w:r>
    </w:p>
    <w:p w14:paraId="43B783B1" w14:textId="4047A1B5" w:rsidR="00C86D95" w:rsidRPr="0055381E" w:rsidRDefault="00C86D95" w:rsidP="007331EB">
      <w:pPr>
        <w:pStyle w:val="ListParagraph"/>
        <w:numPr>
          <w:ilvl w:val="0"/>
          <w:numId w:val="0"/>
        </w:numPr>
        <w:jc w:val="both"/>
        <w:rPr>
          <w:rFonts w:asciiTheme="minorHAnsi" w:hAnsiTheme="minorHAnsi" w:cstheme="minorHAnsi"/>
          <w:color w:val="000000" w:themeColor="text1"/>
          <w:lang w:val="hr-HR"/>
        </w:rPr>
      </w:pPr>
      <w:r w:rsidRPr="0055381E">
        <w:rPr>
          <w:rFonts w:asciiTheme="minorHAnsi" w:hAnsiTheme="minorHAnsi" w:cstheme="minorHAnsi"/>
          <w:color w:val="000000" w:themeColor="text1"/>
          <w:lang w:val="hr-HR"/>
        </w:rPr>
        <w:t xml:space="preserve">(2) </w:t>
      </w:r>
      <w:r w:rsidR="00EB586E" w:rsidRPr="0055381E">
        <w:rPr>
          <w:rFonts w:asciiTheme="minorHAnsi" w:hAnsiTheme="minorHAnsi" w:cstheme="minorHAnsi"/>
          <w:color w:val="000000" w:themeColor="text1"/>
          <w:lang w:val="hr-HR"/>
        </w:rPr>
        <w:t>Timovi za vrednovanje moraju održati najmanje dva izlaganja Odboru za vrednovanje prije izrade konačnog izvješća: o metodologiji istraživanja i</w:t>
      </w:r>
      <w:r w:rsidR="00E34009">
        <w:rPr>
          <w:rFonts w:asciiTheme="minorHAnsi" w:hAnsiTheme="minorHAnsi" w:cstheme="minorHAnsi"/>
          <w:color w:val="000000" w:themeColor="text1"/>
          <w:lang w:val="hr-HR"/>
        </w:rPr>
        <w:t xml:space="preserve"> </w:t>
      </w:r>
      <w:r w:rsidR="00EB586E" w:rsidRPr="0055381E">
        <w:rPr>
          <w:rFonts w:asciiTheme="minorHAnsi" w:hAnsiTheme="minorHAnsi" w:cstheme="minorHAnsi"/>
          <w:color w:val="000000" w:themeColor="text1"/>
          <w:lang w:val="hr-HR"/>
        </w:rPr>
        <w:t>o rezultatima istraživanja i analize te privremenim zaključcima</w:t>
      </w:r>
      <w:r w:rsidRPr="0055381E">
        <w:rPr>
          <w:rFonts w:asciiTheme="minorHAnsi" w:hAnsiTheme="minorHAnsi" w:cstheme="minorHAnsi"/>
          <w:color w:val="000000" w:themeColor="text1"/>
          <w:lang w:val="hr-HR"/>
        </w:rPr>
        <w:t>.</w:t>
      </w:r>
    </w:p>
    <w:p w14:paraId="0A251653" w14:textId="77777777" w:rsidR="001577B3" w:rsidRPr="0055381E" w:rsidRDefault="001577B3" w:rsidP="007D2D02">
      <w:pPr>
        <w:spacing w:before="240" w:after="0" w:line="276" w:lineRule="auto"/>
        <w:jc w:val="center"/>
        <w:rPr>
          <w:rFonts w:asciiTheme="minorHAnsi" w:eastAsia="Times New Roman" w:hAnsiTheme="minorHAnsi" w:cstheme="minorHAnsi"/>
          <w:iCs/>
          <w:color w:val="231F20"/>
          <w:szCs w:val="24"/>
          <w:bdr w:val="none" w:sz="0" w:space="0" w:color="auto" w:frame="1"/>
        </w:rPr>
      </w:pPr>
      <w:r w:rsidRPr="0055381E">
        <w:rPr>
          <w:rFonts w:asciiTheme="minorHAnsi" w:eastAsia="Times New Roman" w:hAnsiTheme="minorHAnsi" w:cstheme="minorHAnsi"/>
          <w:iCs/>
          <w:color w:val="231F20"/>
          <w:szCs w:val="24"/>
          <w:bdr w:val="none" w:sz="0" w:space="0" w:color="auto" w:frame="1"/>
        </w:rPr>
        <w:t>Upravljanje postupkom vrednovanja</w:t>
      </w:r>
    </w:p>
    <w:p w14:paraId="44B33D42" w14:textId="0B20F35E" w:rsidR="004E234D" w:rsidRPr="0055381E" w:rsidRDefault="004E234D" w:rsidP="007D2D02">
      <w:pPr>
        <w:spacing w:before="240" w:after="0" w:line="276" w:lineRule="auto"/>
        <w:jc w:val="center"/>
        <w:rPr>
          <w:rFonts w:asciiTheme="minorHAnsi" w:hAnsiTheme="minorHAnsi" w:cstheme="minorHAnsi"/>
          <w:color w:val="000000" w:themeColor="text1"/>
          <w:szCs w:val="24"/>
        </w:rPr>
      </w:pPr>
      <w:r w:rsidRPr="0055381E">
        <w:rPr>
          <w:rFonts w:asciiTheme="minorHAnsi" w:hAnsiTheme="minorHAnsi" w:cstheme="minorHAnsi"/>
          <w:color w:val="000000" w:themeColor="text1"/>
          <w:szCs w:val="24"/>
        </w:rPr>
        <w:t xml:space="preserve">Članak </w:t>
      </w:r>
      <w:r w:rsidR="007331EB" w:rsidRPr="0055381E">
        <w:rPr>
          <w:rFonts w:asciiTheme="minorHAnsi" w:hAnsiTheme="minorHAnsi" w:cstheme="minorHAnsi"/>
          <w:color w:val="000000" w:themeColor="text1"/>
          <w:szCs w:val="24"/>
        </w:rPr>
        <w:t>1</w:t>
      </w:r>
      <w:r w:rsidR="00EB586E" w:rsidRPr="0055381E">
        <w:rPr>
          <w:rFonts w:asciiTheme="minorHAnsi" w:hAnsiTheme="minorHAnsi" w:cstheme="minorHAnsi"/>
          <w:color w:val="000000" w:themeColor="text1"/>
          <w:szCs w:val="24"/>
        </w:rPr>
        <w:t>4</w:t>
      </w:r>
      <w:r w:rsidRPr="0055381E">
        <w:rPr>
          <w:rFonts w:asciiTheme="minorHAnsi" w:hAnsiTheme="minorHAnsi" w:cstheme="minorHAnsi"/>
          <w:color w:val="000000" w:themeColor="text1"/>
          <w:szCs w:val="24"/>
        </w:rPr>
        <w:t>.</w:t>
      </w:r>
    </w:p>
    <w:p w14:paraId="1E9F15CB" w14:textId="5EC70300" w:rsidR="00E8606E" w:rsidRPr="0055381E" w:rsidRDefault="00E8606E" w:rsidP="00C75398">
      <w:pPr>
        <w:spacing w:after="0" w:line="276" w:lineRule="auto"/>
        <w:jc w:val="center"/>
        <w:rPr>
          <w:rFonts w:asciiTheme="minorHAnsi" w:hAnsiTheme="minorHAnsi" w:cstheme="minorHAnsi"/>
          <w:color w:val="000000" w:themeColor="text1"/>
          <w:szCs w:val="24"/>
        </w:rPr>
      </w:pPr>
    </w:p>
    <w:p w14:paraId="67B6975E" w14:textId="39426E4E" w:rsidR="001577B3" w:rsidRPr="0055381E" w:rsidRDefault="001577B3" w:rsidP="001577B3">
      <w:pPr>
        <w:spacing w:after="0" w:line="276" w:lineRule="auto"/>
        <w:jc w:val="both"/>
        <w:rPr>
          <w:rFonts w:asciiTheme="minorHAnsi" w:hAnsiTheme="minorHAnsi" w:cstheme="minorHAnsi"/>
          <w:color w:val="000000" w:themeColor="text1"/>
          <w:szCs w:val="24"/>
        </w:rPr>
      </w:pPr>
      <w:r w:rsidRPr="0055381E">
        <w:rPr>
          <w:rFonts w:asciiTheme="minorHAnsi" w:hAnsiTheme="minorHAnsi" w:cstheme="minorHAnsi"/>
          <w:color w:val="000000" w:themeColor="text1"/>
          <w:szCs w:val="24"/>
        </w:rPr>
        <w:t>(1) Tim za vrednovanje treba izvješćivati tijelo nadležno za izradu akta strateškog planiranja i Odbor za vrednovanje u unaprijed utvrđenim vremenskim intervalima</w:t>
      </w:r>
      <w:r w:rsidR="00712F3C">
        <w:rPr>
          <w:rFonts w:asciiTheme="minorHAnsi" w:hAnsiTheme="minorHAnsi" w:cstheme="minorHAnsi"/>
          <w:color w:val="000000" w:themeColor="text1"/>
          <w:szCs w:val="24"/>
        </w:rPr>
        <w:t xml:space="preserve"> izvješćivanja. </w:t>
      </w:r>
    </w:p>
    <w:p w14:paraId="5B3E3BB3" w14:textId="75DBEB4E" w:rsidR="001577B3" w:rsidRPr="0055381E" w:rsidRDefault="001577B3" w:rsidP="001577B3">
      <w:pPr>
        <w:spacing w:after="0" w:line="276" w:lineRule="auto"/>
        <w:jc w:val="both"/>
        <w:rPr>
          <w:rFonts w:asciiTheme="minorHAnsi" w:hAnsiTheme="minorHAnsi" w:cstheme="minorHAnsi"/>
          <w:color w:val="000000" w:themeColor="text1"/>
          <w:szCs w:val="24"/>
        </w:rPr>
      </w:pPr>
      <w:r w:rsidRPr="0055381E">
        <w:rPr>
          <w:rFonts w:asciiTheme="minorHAnsi" w:hAnsiTheme="minorHAnsi" w:cstheme="minorHAnsi"/>
          <w:color w:val="000000" w:themeColor="text1"/>
          <w:szCs w:val="24"/>
        </w:rPr>
        <w:t>(2) Uloga je tijela nadležnog za izradu akta strateškog planiranja i Odbora za vrednovanje osigurati sukladnost s opisom djelovanja, olakšati pristup potrebnim informacijama te osigurati kvalitetu vrednovanja.</w:t>
      </w:r>
    </w:p>
    <w:p w14:paraId="13CAFC9B" w14:textId="2B3D1AEC" w:rsidR="00E8606E" w:rsidRPr="0055381E" w:rsidRDefault="001577B3" w:rsidP="001577B3">
      <w:pPr>
        <w:spacing w:after="0" w:line="276" w:lineRule="auto"/>
        <w:jc w:val="both"/>
        <w:rPr>
          <w:rFonts w:asciiTheme="minorHAnsi" w:hAnsiTheme="minorHAnsi" w:cstheme="minorHAnsi"/>
          <w:color w:val="000000" w:themeColor="text1"/>
          <w:szCs w:val="24"/>
        </w:rPr>
      </w:pPr>
      <w:r w:rsidRPr="0055381E">
        <w:rPr>
          <w:rFonts w:asciiTheme="minorHAnsi" w:hAnsiTheme="minorHAnsi" w:cstheme="minorHAnsi"/>
          <w:color w:val="000000" w:themeColor="text1"/>
          <w:szCs w:val="24"/>
        </w:rPr>
        <w:t>(3) Budući da vrednovanje mora biti neovisno, tijelo nadležno za izradu akta strateškog planiranja  i Odbor za vrednovanje ne mogu ni nametnuti niti mijenjati zaključke ili preporuke tima za  vrednovanje.</w:t>
      </w:r>
    </w:p>
    <w:p w14:paraId="7513C361" w14:textId="7F302192" w:rsidR="00CD606E" w:rsidRDefault="00CD606E" w:rsidP="00CD606E">
      <w:pPr>
        <w:spacing w:after="0" w:line="276" w:lineRule="auto"/>
        <w:jc w:val="center"/>
        <w:rPr>
          <w:rFonts w:asciiTheme="minorHAnsi" w:hAnsiTheme="minorHAnsi" w:cstheme="minorHAnsi"/>
          <w:color w:val="000000" w:themeColor="text1"/>
          <w:szCs w:val="24"/>
        </w:rPr>
      </w:pPr>
    </w:p>
    <w:p w14:paraId="7484E369" w14:textId="29151946" w:rsidR="009F7A67" w:rsidRDefault="009F7A67" w:rsidP="00CD606E">
      <w:pPr>
        <w:spacing w:after="0" w:line="276" w:lineRule="auto"/>
        <w:jc w:val="center"/>
        <w:rPr>
          <w:rFonts w:asciiTheme="minorHAnsi" w:hAnsiTheme="minorHAnsi" w:cstheme="minorHAnsi"/>
          <w:color w:val="000000" w:themeColor="text1"/>
          <w:szCs w:val="24"/>
        </w:rPr>
      </w:pPr>
    </w:p>
    <w:p w14:paraId="29775C16" w14:textId="631480AC" w:rsidR="009F7A67" w:rsidRDefault="009F7A67" w:rsidP="00CD606E">
      <w:pPr>
        <w:spacing w:after="0" w:line="276" w:lineRule="auto"/>
        <w:jc w:val="center"/>
        <w:rPr>
          <w:rFonts w:asciiTheme="minorHAnsi" w:hAnsiTheme="minorHAnsi" w:cstheme="minorHAnsi"/>
          <w:color w:val="000000" w:themeColor="text1"/>
          <w:szCs w:val="24"/>
        </w:rPr>
      </w:pPr>
    </w:p>
    <w:p w14:paraId="249927AB" w14:textId="22939527" w:rsidR="009F7A67" w:rsidRDefault="009F7A67" w:rsidP="00CD606E">
      <w:pPr>
        <w:spacing w:after="0" w:line="276" w:lineRule="auto"/>
        <w:jc w:val="center"/>
        <w:rPr>
          <w:rFonts w:asciiTheme="minorHAnsi" w:hAnsiTheme="minorHAnsi" w:cstheme="minorHAnsi"/>
          <w:color w:val="000000" w:themeColor="text1"/>
          <w:szCs w:val="24"/>
        </w:rPr>
      </w:pPr>
    </w:p>
    <w:p w14:paraId="12CDBE54" w14:textId="7A0B6917" w:rsidR="009F7A67" w:rsidRDefault="009F7A67" w:rsidP="00CD606E">
      <w:pPr>
        <w:spacing w:after="0" w:line="276" w:lineRule="auto"/>
        <w:jc w:val="center"/>
        <w:rPr>
          <w:rFonts w:asciiTheme="minorHAnsi" w:hAnsiTheme="minorHAnsi" w:cstheme="minorHAnsi"/>
          <w:color w:val="000000" w:themeColor="text1"/>
          <w:szCs w:val="24"/>
        </w:rPr>
      </w:pPr>
    </w:p>
    <w:p w14:paraId="22CB89A0" w14:textId="77777777" w:rsidR="009F7A67" w:rsidRPr="0055381E" w:rsidRDefault="009F7A67" w:rsidP="00CD606E">
      <w:pPr>
        <w:spacing w:after="0" w:line="276" w:lineRule="auto"/>
        <w:jc w:val="center"/>
        <w:rPr>
          <w:rFonts w:asciiTheme="minorHAnsi" w:hAnsiTheme="minorHAnsi" w:cstheme="minorHAnsi"/>
          <w:color w:val="000000" w:themeColor="text1"/>
          <w:szCs w:val="24"/>
        </w:rPr>
      </w:pPr>
    </w:p>
    <w:p w14:paraId="3D3C5676" w14:textId="092547D5" w:rsidR="00E81398" w:rsidRPr="0055381E" w:rsidRDefault="00E81398" w:rsidP="00CD606E">
      <w:pPr>
        <w:spacing w:after="0" w:line="276" w:lineRule="auto"/>
        <w:jc w:val="center"/>
        <w:rPr>
          <w:rFonts w:asciiTheme="minorHAnsi" w:hAnsiTheme="minorHAnsi" w:cstheme="minorHAnsi"/>
          <w:color w:val="000000" w:themeColor="text1"/>
          <w:szCs w:val="24"/>
        </w:rPr>
      </w:pPr>
      <w:r w:rsidRPr="0055381E">
        <w:rPr>
          <w:rFonts w:asciiTheme="minorHAnsi" w:hAnsiTheme="minorHAnsi" w:cstheme="minorHAnsi"/>
          <w:color w:val="000000" w:themeColor="text1"/>
          <w:szCs w:val="24"/>
        </w:rPr>
        <w:lastRenderedPageBreak/>
        <w:t xml:space="preserve">Dovršetak, </w:t>
      </w:r>
      <w:r w:rsidR="00E34009">
        <w:rPr>
          <w:rFonts w:asciiTheme="minorHAnsi" w:hAnsiTheme="minorHAnsi" w:cstheme="minorHAnsi"/>
          <w:color w:val="000000" w:themeColor="text1"/>
          <w:szCs w:val="24"/>
        </w:rPr>
        <w:t>provjera</w:t>
      </w:r>
      <w:r w:rsidRPr="0055381E">
        <w:rPr>
          <w:rFonts w:asciiTheme="minorHAnsi" w:hAnsiTheme="minorHAnsi" w:cstheme="minorHAnsi"/>
          <w:color w:val="000000" w:themeColor="text1"/>
          <w:szCs w:val="24"/>
        </w:rPr>
        <w:t xml:space="preserve"> i odobravanje izvješća o vrednovanju i njegovih preporuka</w:t>
      </w:r>
    </w:p>
    <w:p w14:paraId="7F5E5DA2" w14:textId="77777777" w:rsidR="00E81398" w:rsidRPr="0055381E" w:rsidRDefault="00E81398" w:rsidP="00CD606E">
      <w:pPr>
        <w:spacing w:after="0" w:line="276" w:lineRule="auto"/>
        <w:jc w:val="center"/>
        <w:rPr>
          <w:rFonts w:asciiTheme="minorHAnsi" w:hAnsiTheme="minorHAnsi" w:cstheme="minorHAnsi"/>
          <w:color w:val="000000" w:themeColor="text1"/>
          <w:szCs w:val="24"/>
        </w:rPr>
      </w:pPr>
    </w:p>
    <w:p w14:paraId="6EE250FA" w14:textId="0CF20F29" w:rsidR="00C86D95" w:rsidRPr="0055381E" w:rsidRDefault="007331EB" w:rsidP="00CD606E">
      <w:pPr>
        <w:spacing w:after="0" w:line="276" w:lineRule="auto"/>
        <w:jc w:val="center"/>
        <w:rPr>
          <w:rFonts w:asciiTheme="minorHAnsi" w:hAnsiTheme="minorHAnsi" w:cstheme="minorHAnsi"/>
          <w:color w:val="000000" w:themeColor="text1"/>
          <w:szCs w:val="24"/>
        </w:rPr>
      </w:pPr>
      <w:r w:rsidRPr="0055381E">
        <w:rPr>
          <w:rFonts w:asciiTheme="minorHAnsi" w:hAnsiTheme="minorHAnsi" w:cstheme="minorHAnsi"/>
          <w:color w:val="000000" w:themeColor="text1"/>
          <w:szCs w:val="24"/>
        </w:rPr>
        <w:t>Članak 1</w:t>
      </w:r>
      <w:r w:rsidR="00E81398" w:rsidRPr="0055381E">
        <w:rPr>
          <w:rFonts w:asciiTheme="minorHAnsi" w:hAnsiTheme="minorHAnsi" w:cstheme="minorHAnsi"/>
          <w:color w:val="000000" w:themeColor="text1"/>
          <w:szCs w:val="24"/>
        </w:rPr>
        <w:t>5</w:t>
      </w:r>
      <w:r w:rsidR="00CD606E" w:rsidRPr="0055381E">
        <w:rPr>
          <w:rFonts w:asciiTheme="minorHAnsi" w:hAnsiTheme="minorHAnsi" w:cstheme="minorHAnsi"/>
          <w:color w:val="000000" w:themeColor="text1"/>
          <w:szCs w:val="24"/>
        </w:rPr>
        <w:t>.</w:t>
      </w:r>
    </w:p>
    <w:p w14:paraId="0C5410C4" w14:textId="77777777" w:rsidR="00CD606E" w:rsidRPr="0055381E" w:rsidRDefault="00CD606E" w:rsidP="00C75398">
      <w:pPr>
        <w:spacing w:line="276" w:lineRule="auto"/>
        <w:rPr>
          <w:rFonts w:asciiTheme="minorHAnsi" w:eastAsia="Calibri" w:hAnsiTheme="minorHAnsi" w:cstheme="minorHAnsi"/>
          <w:color w:val="000000" w:themeColor="text1"/>
          <w:szCs w:val="24"/>
        </w:rPr>
      </w:pPr>
    </w:p>
    <w:p w14:paraId="456A0CD7" w14:textId="3B6B8A67" w:rsidR="0055381E" w:rsidRPr="0055381E" w:rsidRDefault="00E81398" w:rsidP="0055381E">
      <w:pPr>
        <w:rPr>
          <w:rFonts w:ascii="Calibri" w:eastAsia="Times New Roman" w:hAnsi="Calibri" w:cs="Calibri"/>
          <w:szCs w:val="24"/>
          <w:lang w:eastAsia="hr-HR"/>
        </w:rPr>
      </w:pPr>
      <w:r w:rsidRPr="0055381E">
        <w:rPr>
          <w:rFonts w:asciiTheme="minorHAnsi" w:eastAsia="Calibri" w:hAnsiTheme="minorHAnsi" w:cstheme="minorHAnsi"/>
          <w:color w:val="000000" w:themeColor="text1"/>
          <w:szCs w:val="24"/>
        </w:rPr>
        <w:t>(1)</w:t>
      </w:r>
      <w:r w:rsidR="0055381E">
        <w:rPr>
          <w:rFonts w:asciiTheme="minorHAnsi" w:eastAsia="Calibri" w:hAnsiTheme="minorHAnsi" w:cstheme="minorHAnsi"/>
          <w:color w:val="000000" w:themeColor="text1"/>
          <w:szCs w:val="24"/>
        </w:rPr>
        <w:t xml:space="preserve"> </w:t>
      </w:r>
      <w:r w:rsidR="0055381E">
        <w:rPr>
          <w:rFonts w:ascii="Calibri" w:eastAsia="Times New Roman" w:hAnsi="Calibri" w:cs="Calibri"/>
          <w:szCs w:val="24"/>
          <w:lang w:eastAsia="hr-HR"/>
        </w:rPr>
        <w:t xml:space="preserve">Tijelo nadležno za izradu akta strateškog planiranja koordinira postupak </w:t>
      </w:r>
      <w:r w:rsidR="00E34009">
        <w:rPr>
          <w:rFonts w:ascii="Calibri" w:eastAsia="Times New Roman" w:hAnsi="Calibri" w:cs="Calibri"/>
          <w:szCs w:val="24"/>
          <w:lang w:eastAsia="hr-HR"/>
        </w:rPr>
        <w:t>provjere</w:t>
      </w:r>
      <w:r w:rsidR="0055381E">
        <w:rPr>
          <w:rFonts w:ascii="Calibri" w:eastAsia="Times New Roman" w:hAnsi="Calibri" w:cs="Calibri"/>
          <w:szCs w:val="24"/>
          <w:lang w:eastAsia="hr-HR"/>
        </w:rPr>
        <w:t xml:space="preserve"> valjanosti nacrta izvješća o vrednovanju i pružanja povratne informacije timu za vrednovanje.</w:t>
      </w:r>
    </w:p>
    <w:p w14:paraId="0A155706" w14:textId="0F39A9C9" w:rsidR="00E81398" w:rsidRPr="0055381E" w:rsidRDefault="00E81398" w:rsidP="00E81398">
      <w:pPr>
        <w:spacing w:line="276" w:lineRule="auto"/>
        <w:jc w:val="both"/>
        <w:rPr>
          <w:rFonts w:asciiTheme="minorHAnsi" w:eastAsia="Calibri" w:hAnsiTheme="minorHAnsi" w:cstheme="minorHAnsi"/>
          <w:color w:val="000000" w:themeColor="text1"/>
          <w:szCs w:val="24"/>
        </w:rPr>
      </w:pPr>
      <w:r w:rsidRPr="0055381E">
        <w:rPr>
          <w:rFonts w:asciiTheme="minorHAnsi" w:eastAsia="Calibri" w:hAnsiTheme="minorHAnsi" w:cstheme="minorHAnsi"/>
          <w:color w:val="000000" w:themeColor="text1"/>
          <w:szCs w:val="24"/>
        </w:rPr>
        <w:t>(2) Konačno izvješće mora usvojiti Odbor za vrednovanje.</w:t>
      </w:r>
    </w:p>
    <w:p w14:paraId="0A4A1161" w14:textId="64249878" w:rsidR="00E81398" w:rsidRPr="0055381E" w:rsidRDefault="00E81398" w:rsidP="00E81398">
      <w:pPr>
        <w:spacing w:line="276" w:lineRule="auto"/>
        <w:jc w:val="both"/>
        <w:rPr>
          <w:rFonts w:asciiTheme="minorHAnsi" w:eastAsia="Calibri" w:hAnsiTheme="minorHAnsi" w:cstheme="minorHAnsi"/>
          <w:color w:val="000000" w:themeColor="text1"/>
          <w:szCs w:val="24"/>
        </w:rPr>
      </w:pPr>
      <w:r w:rsidRPr="0055381E">
        <w:rPr>
          <w:rFonts w:asciiTheme="minorHAnsi" w:eastAsia="Calibri" w:hAnsiTheme="minorHAnsi" w:cstheme="minorHAnsi"/>
          <w:color w:val="000000" w:themeColor="text1"/>
          <w:szCs w:val="24"/>
        </w:rPr>
        <w:t xml:space="preserve">(3) Tijelo nadležno za izradu akta strateškog planiranja izrađuje sažetak preporuka </w:t>
      </w:r>
      <w:r w:rsidR="00E34009">
        <w:rPr>
          <w:rFonts w:asciiTheme="minorHAnsi" w:eastAsia="Calibri" w:hAnsiTheme="minorHAnsi" w:cstheme="minorHAnsi"/>
          <w:color w:val="000000" w:themeColor="text1"/>
          <w:szCs w:val="24"/>
        </w:rPr>
        <w:t>temeljem rezultata</w:t>
      </w:r>
      <w:r w:rsidRPr="0055381E">
        <w:rPr>
          <w:rFonts w:asciiTheme="minorHAnsi" w:eastAsia="Calibri" w:hAnsiTheme="minorHAnsi" w:cstheme="minorHAnsi"/>
          <w:color w:val="000000" w:themeColor="text1"/>
          <w:szCs w:val="24"/>
        </w:rPr>
        <w:t xml:space="preserve"> vrednovanja u kojima će istaknuti preporuke iz izvješća koje trebaju provesti nadležna tijela.</w:t>
      </w:r>
    </w:p>
    <w:p w14:paraId="1013DCEA" w14:textId="313A8258" w:rsidR="00CD606E" w:rsidRPr="0055381E" w:rsidRDefault="00E81398" w:rsidP="00E81398">
      <w:pPr>
        <w:spacing w:line="276" w:lineRule="auto"/>
        <w:jc w:val="both"/>
        <w:rPr>
          <w:rFonts w:asciiTheme="minorHAnsi" w:eastAsia="Calibri" w:hAnsiTheme="minorHAnsi" w:cstheme="minorHAnsi"/>
          <w:color w:val="000000" w:themeColor="text1"/>
          <w:szCs w:val="24"/>
        </w:rPr>
      </w:pPr>
      <w:r w:rsidRPr="0055381E">
        <w:rPr>
          <w:rFonts w:asciiTheme="minorHAnsi" w:eastAsia="Calibri" w:hAnsiTheme="minorHAnsi" w:cstheme="minorHAnsi"/>
          <w:color w:val="000000" w:themeColor="text1"/>
          <w:szCs w:val="24"/>
        </w:rPr>
        <w:t>(4) Ako tijelo nadležno za izradu akta strateškog planiranja smatra da je za pojedinu preporuku potrebno prethodno odobrenje Vlade prije daljnjeg postupanja, prijedlog se može uputiti Vlad</w:t>
      </w:r>
      <w:r w:rsidR="00E34009">
        <w:rPr>
          <w:rFonts w:asciiTheme="minorHAnsi" w:eastAsia="Calibri" w:hAnsiTheme="minorHAnsi" w:cstheme="minorHAnsi"/>
          <w:color w:val="000000" w:themeColor="text1"/>
          <w:szCs w:val="24"/>
        </w:rPr>
        <w:t>i RH</w:t>
      </w:r>
      <w:r w:rsidR="00CD606E" w:rsidRPr="0055381E">
        <w:rPr>
          <w:rFonts w:asciiTheme="minorHAnsi" w:eastAsia="Calibri" w:hAnsiTheme="minorHAnsi" w:cstheme="minorHAnsi"/>
          <w:color w:val="000000" w:themeColor="text1"/>
          <w:szCs w:val="24"/>
        </w:rPr>
        <w:t>.</w:t>
      </w:r>
    </w:p>
    <w:p w14:paraId="6ADF6E2A" w14:textId="059F1760" w:rsidR="00976561" w:rsidRPr="0055381E" w:rsidRDefault="00431F62" w:rsidP="00976561">
      <w:pPr>
        <w:pStyle w:val="ListParagraph"/>
        <w:numPr>
          <w:ilvl w:val="0"/>
          <w:numId w:val="0"/>
        </w:numPr>
        <w:contextualSpacing w:val="0"/>
        <w:jc w:val="center"/>
        <w:rPr>
          <w:rFonts w:asciiTheme="minorHAnsi" w:hAnsiTheme="minorHAnsi" w:cstheme="minorHAnsi"/>
          <w:color w:val="000000" w:themeColor="text1"/>
          <w:lang w:val="hr-HR"/>
        </w:rPr>
      </w:pPr>
      <w:r w:rsidRPr="0055381E">
        <w:rPr>
          <w:rFonts w:asciiTheme="minorHAnsi" w:hAnsiTheme="minorHAnsi" w:cstheme="minorHAnsi"/>
          <w:color w:val="000000" w:themeColor="text1"/>
          <w:lang w:val="hr-HR"/>
        </w:rPr>
        <w:t>Objavljivanje rezultata</w:t>
      </w:r>
    </w:p>
    <w:p w14:paraId="189224FD" w14:textId="10C3C550" w:rsidR="00976561" w:rsidRPr="0055381E" w:rsidRDefault="00976561" w:rsidP="00976561">
      <w:pPr>
        <w:pStyle w:val="ListParagraph"/>
        <w:numPr>
          <w:ilvl w:val="0"/>
          <w:numId w:val="0"/>
        </w:numPr>
        <w:contextualSpacing w:val="0"/>
        <w:jc w:val="center"/>
        <w:rPr>
          <w:rFonts w:asciiTheme="minorHAnsi" w:hAnsiTheme="minorHAnsi" w:cstheme="minorHAnsi"/>
          <w:color w:val="000000" w:themeColor="text1"/>
          <w:lang w:val="hr-HR"/>
        </w:rPr>
      </w:pPr>
      <w:r w:rsidRPr="0055381E">
        <w:rPr>
          <w:rFonts w:asciiTheme="minorHAnsi" w:hAnsiTheme="minorHAnsi" w:cstheme="minorHAnsi"/>
          <w:color w:val="000000" w:themeColor="text1"/>
          <w:lang w:val="hr-HR"/>
        </w:rPr>
        <w:t>Članak</w:t>
      </w:r>
      <w:r w:rsidR="007331EB" w:rsidRPr="0055381E">
        <w:rPr>
          <w:rFonts w:asciiTheme="minorHAnsi" w:hAnsiTheme="minorHAnsi" w:cstheme="minorHAnsi"/>
          <w:color w:val="000000" w:themeColor="text1"/>
          <w:lang w:val="hr-HR"/>
        </w:rPr>
        <w:t xml:space="preserve"> 1</w:t>
      </w:r>
      <w:r w:rsidR="00E81398" w:rsidRPr="0055381E">
        <w:rPr>
          <w:rFonts w:asciiTheme="minorHAnsi" w:hAnsiTheme="minorHAnsi" w:cstheme="minorHAnsi"/>
          <w:color w:val="000000" w:themeColor="text1"/>
          <w:lang w:val="hr-HR"/>
        </w:rPr>
        <w:t>6</w:t>
      </w:r>
      <w:r w:rsidRPr="0055381E">
        <w:rPr>
          <w:rFonts w:asciiTheme="minorHAnsi" w:hAnsiTheme="minorHAnsi" w:cstheme="minorHAnsi"/>
          <w:color w:val="000000" w:themeColor="text1"/>
          <w:lang w:val="hr-HR"/>
        </w:rPr>
        <w:t>.</w:t>
      </w:r>
    </w:p>
    <w:p w14:paraId="39A1CEC2" w14:textId="756B72BF" w:rsidR="00976561" w:rsidRPr="0055381E" w:rsidRDefault="00431F62" w:rsidP="00976561">
      <w:pPr>
        <w:pStyle w:val="ListParagraph"/>
        <w:numPr>
          <w:ilvl w:val="0"/>
          <w:numId w:val="0"/>
        </w:numPr>
        <w:contextualSpacing w:val="0"/>
        <w:jc w:val="both"/>
        <w:rPr>
          <w:rFonts w:asciiTheme="minorHAnsi" w:hAnsiTheme="minorHAnsi" w:cstheme="minorHAnsi"/>
          <w:color w:val="000000" w:themeColor="text1"/>
          <w:lang w:val="hr-HR"/>
        </w:rPr>
      </w:pPr>
      <w:r w:rsidRPr="0055381E">
        <w:rPr>
          <w:rFonts w:asciiTheme="minorHAnsi" w:hAnsiTheme="minorHAnsi" w:cstheme="minorHAnsi"/>
          <w:color w:val="000000" w:themeColor="text1"/>
          <w:lang w:val="hr-HR"/>
        </w:rPr>
        <w:t>Nakon što je vrednovanje odobreno od strane Odbora za vrednovanje, izvješće se objavljuje na internetskim stranicama tijela nadležnog za izradu akta strateškog planiranja</w:t>
      </w:r>
      <w:r w:rsidR="00976561" w:rsidRPr="0055381E">
        <w:rPr>
          <w:rFonts w:asciiTheme="minorHAnsi" w:hAnsiTheme="minorHAnsi" w:cstheme="minorHAnsi"/>
          <w:color w:val="000000" w:themeColor="text1"/>
          <w:lang w:val="hr-HR"/>
        </w:rPr>
        <w:t>.</w:t>
      </w:r>
    </w:p>
    <w:p w14:paraId="0E97229E" w14:textId="77777777" w:rsidR="00824CEC" w:rsidRPr="0055381E" w:rsidRDefault="00824CEC" w:rsidP="00976561">
      <w:pPr>
        <w:pStyle w:val="ListParagraph"/>
        <w:numPr>
          <w:ilvl w:val="0"/>
          <w:numId w:val="0"/>
        </w:numPr>
        <w:contextualSpacing w:val="0"/>
        <w:jc w:val="both"/>
        <w:rPr>
          <w:rFonts w:asciiTheme="minorHAnsi" w:hAnsiTheme="minorHAnsi" w:cstheme="minorHAnsi"/>
          <w:color w:val="000000" w:themeColor="text1"/>
          <w:lang w:val="hr-HR"/>
        </w:rPr>
      </w:pPr>
    </w:p>
    <w:p w14:paraId="3D64F9BB" w14:textId="77777777" w:rsidR="00431F62" w:rsidRPr="0055381E" w:rsidRDefault="00431F62" w:rsidP="00431F62">
      <w:pPr>
        <w:spacing w:line="276" w:lineRule="auto"/>
        <w:jc w:val="center"/>
        <w:rPr>
          <w:rFonts w:asciiTheme="minorHAnsi" w:hAnsiTheme="minorHAnsi" w:cstheme="minorHAnsi"/>
          <w:color w:val="000000" w:themeColor="text1"/>
          <w:szCs w:val="24"/>
        </w:rPr>
      </w:pPr>
      <w:r w:rsidRPr="0055381E">
        <w:rPr>
          <w:rFonts w:asciiTheme="minorHAnsi" w:hAnsiTheme="minorHAnsi" w:cstheme="minorHAnsi"/>
          <w:color w:val="000000" w:themeColor="text1"/>
          <w:szCs w:val="24"/>
        </w:rPr>
        <w:t>Povratno integriranje rezultata u sustav strateškog planiranja</w:t>
      </w:r>
    </w:p>
    <w:p w14:paraId="65CD61BC" w14:textId="77777777" w:rsidR="00431F62" w:rsidRPr="0055381E" w:rsidRDefault="00431F62" w:rsidP="00431F62">
      <w:pPr>
        <w:spacing w:line="276" w:lineRule="auto"/>
        <w:jc w:val="center"/>
        <w:rPr>
          <w:rFonts w:asciiTheme="minorHAnsi" w:hAnsiTheme="minorHAnsi" w:cstheme="minorHAnsi"/>
          <w:color w:val="000000" w:themeColor="text1"/>
          <w:szCs w:val="24"/>
        </w:rPr>
      </w:pPr>
      <w:r w:rsidRPr="0055381E">
        <w:rPr>
          <w:rFonts w:asciiTheme="minorHAnsi" w:hAnsiTheme="minorHAnsi" w:cstheme="minorHAnsi"/>
          <w:color w:val="000000" w:themeColor="text1"/>
          <w:szCs w:val="24"/>
        </w:rPr>
        <w:t>Članak 17.</w:t>
      </w:r>
    </w:p>
    <w:p w14:paraId="132B4B3B" w14:textId="58993A4B" w:rsidR="00431F62" w:rsidRPr="0055381E" w:rsidRDefault="00431F62" w:rsidP="00824CEC">
      <w:pPr>
        <w:spacing w:line="276" w:lineRule="auto"/>
        <w:rPr>
          <w:rFonts w:asciiTheme="minorHAnsi" w:hAnsiTheme="minorHAnsi" w:cstheme="minorHAnsi"/>
          <w:color w:val="000000" w:themeColor="text1"/>
          <w:szCs w:val="24"/>
        </w:rPr>
      </w:pPr>
      <w:r w:rsidRPr="0055381E">
        <w:rPr>
          <w:rFonts w:asciiTheme="minorHAnsi" w:hAnsiTheme="minorHAnsi" w:cstheme="minorHAnsi"/>
          <w:color w:val="000000" w:themeColor="text1"/>
          <w:szCs w:val="24"/>
        </w:rPr>
        <w:t xml:space="preserve">Sažetak preporuka proizašlih iz vrednovanja tijelo nadležno za izradu akta strateškog planiranja dostavlja mjerodavnim tijelima kako bi mogle biti ugrađene u sljedeći novi ili ažurirani akt strateškog planiranja. </w:t>
      </w:r>
      <w:r w:rsidR="00E34009">
        <w:rPr>
          <w:rFonts w:asciiTheme="minorHAnsi" w:hAnsiTheme="minorHAnsi" w:cstheme="minorHAnsi"/>
          <w:color w:val="000000" w:themeColor="text1"/>
          <w:szCs w:val="24"/>
        </w:rPr>
        <w:t>Ovo</w:t>
      </w:r>
      <w:r w:rsidRPr="0055381E">
        <w:rPr>
          <w:rFonts w:asciiTheme="minorHAnsi" w:hAnsiTheme="minorHAnsi" w:cstheme="minorHAnsi"/>
          <w:color w:val="000000" w:themeColor="text1"/>
          <w:szCs w:val="24"/>
        </w:rPr>
        <w:t xml:space="preserve"> zahtijeva povezivanje preporuka s posebnim ciljevima strategija višeg reda, identificiranje mjera potrebnih za provedbu preporuka, odabir mjera/ciljnih vrijednosti rezultata i utvrđivanje procjene njihova troška.</w:t>
      </w:r>
    </w:p>
    <w:p w14:paraId="7EF1D96A" w14:textId="77777777" w:rsidR="00431F62" w:rsidRPr="0055381E" w:rsidRDefault="00431F62" w:rsidP="00431F62">
      <w:pPr>
        <w:spacing w:line="276" w:lineRule="auto"/>
        <w:jc w:val="center"/>
        <w:rPr>
          <w:rFonts w:asciiTheme="minorHAnsi" w:hAnsiTheme="minorHAnsi" w:cstheme="minorHAnsi"/>
          <w:color w:val="000000" w:themeColor="text1"/>
          <w:szCs w:val="24"/>
        </w:rPr>
      </w:pPr>
    </w:p>
    <w:p w14:paraId="6083B941" w14:textId="77777777" w:rsidR="00431F62" w:rsidRPr="0055381E" w:rsidRDefault="00431F62" w:rsidP="00431F62">
      <w:pPr>
        <w:spacing w:line="276" w:lineRule="auto"/>
        <w:jc w:val="center"/>
        <w:rPr>
          <w:rFonts w:asciiTheme="minorHAnsi" w:hAnsiTheme="minorHAnsi" w:cstheme="minorHAnsi"/>
          <w:color w:val="000000" w:themeColor="text1"/>
          <w:szCs w:val="24"/>
        </w:rPr>
      </w:pPr>
      <w:r w:rsidRPr="0055381E">
        <w:rPr>
          <w:rFonts w:asciiTheme="minorHAnsi" w:hAnsiTheme="minorHAnsi" w:cstheme="minorHAnsi"/>
          <w:color w:val="000000" w:themeColor="text1"/>
          <w:szCs w:val="24"/>
        </w:rPr>
        <w:t>Povratno izvješćivanje o provedbi preporuka proizašlih iz vrednovanja</w:t>
      </w:r>
    </w:p>
    <w:p w14:paraId="3866EEFF" w14:textId="77777777" w:rsidR="00431F62" w:rsidRPr="0055381E" w:rsidRDefault="00431F62" w:rsidP="00431F62">
      <w:pPr>
        <w:spacing w:line="276" w:lineRule="auto"/>
        <w:jc w:val="center"/>
        <w:rPr>
          <w:rFonts w:asciiTheme="minorHAnsi" w:hAnsiTheme="minorHAnsi" w:cstheme="minorHAnsi"/>
          <w:color w:val="000000" w:themeColor="text1"/>
          <w:szCs w:val="24"/>
        </w:rPr>
      </w:pPr>
      <w:r w:rsidRPr="0055381E">
        <w:rPr>
          <w:rFonts w:asciiTheme="minorHAnsi" w:hAnsiTheme="minorHAnsi" w:cstheme="minorHAnsi"/>
          <w:color w:val="000000" w:themeColor="text1"/>
          <w:szCs w:val="24"/>
        </w:rPr>
        <w:t>Članak 18.</w:t>
      </w:r>
    </w:p>
    <w:p w14:paraId="0445F60D" w14:textId="1F33F900" w:rsidR="00976561" w:rsidRPr="0055381E" w:rsidRDefault="00431F62" w:rsidP="00824CEC">
      <w:pPr>
        <w:spacing w:line="276" w:lineRule="auto"/>
        <w:rPr>
          <w:rFonts w:asciiTheme="minorHAnsi" w:hAnsiTheme="minorHAnsi" w:cstheme="minorHAnsi"/>
          <w:color w:val="000000" w:themeColor="text1"/>
          <w:szCs w:val="24"/>
        </w:rPr>
      </w:pPr>
      <w:r w:rsidRPr="0055381E">
        <w:rPr>
          <w:rFonts w:asciiTheme="minorHAnsi" w:hAnsiTheme="minorHAnsi" w:cstheme="minorHAnsi"/>
          <w:color w:val="000000" w:themeColor="text1"/>
          <w:szCs w:val="24"/>
        </w:rPr>
        <w:t xml:space="preserve">Godinu dana nakon završetka vrednovanja tijelo nadležno za izradu akta strateškog planiranja izrađuje procjenu stupnja integriranosti dogovorenih preporuka proizašlih iz vrednovanja u </w:t>
      </w:r>
      <w:r w:rsidRPr="0055381E">
        <w:rPr>
          <w:rFonts w:asciiTheme="minorHAnsi" w:hAnsiTheme="minorHAnsi" w:cstheme="minorHAnsi"/>
          <w:color w:val="000000" w:themeColor="text1"/>
          <w:szCs w:val="24"/>
        </w:rPr>
        <w:lastRenderedPageBreak/>
        <w:t xml:space="preserve">nove/ažurirane akte strateškog planiranja mjerodavnih tijela. </w:t>
      </w:r>
      <w:r w:rsidR="00D21F67">
        <w:rPr>
          <w:rFonts w:asciiTheme="minorHAnsi" w:hAnsiTheme="minorHAnsi" w:cstheme="minorHAnsi"/>
          <w:color w:val="000000" w:themeColor="text1"/>
          <w:szCs w:val="24"/>
        </w:rPr>
        <w:t>Ovo</w:t>
      </w:r>
      <w:r w:rsidRPr="0055381E">
        <w:rPr>
          <w:rFonts w:asciiTheme="minorHAnsi" w:hAnsiTheme="minorHAnsi" w:cstheme="minorHAnsi"/>
          <w:color w:val="000000" w:themeColor="text1"/>
          <w:szCs w:val="24"/>
        </w:rPr>
        <w:t xml:space="preserve"> uključuje i obrazloženje za svaku preporuku koja je </w:t>
      </w:r>
      <w:r w:rsidR="00D21F67">
        <w:rPr>
          <w:rFonts w:asciiTheme="minorHAnsi" w:hAnsiTheme="minorHAnsi" w:cstheme="minorHAnsi"/>
          <w:color w:val="000000" w:themeColor="text1"/>
          <w:szCs w:val="24"/>
        </w:rPr>
        <w:t>možda</w:t>
      </w:r>
      <w:r w:rsidRPr="0055381E">
        <w:rPr>
          <w:rFonts w:asciiTheme="minorHAnsi" w:hAnsiTheme="minorHAnsi" w:cstheme="minorHAnsi"/>
          <w:color w:val="000000" w:themeColor="text1"/>
          <w:szCs w:val="24"/>
        </w:rPr>
        <w:t xml:space="preserve"> bila isključena.</w:t>
      </w:r>
    </w:p>
    <w:p w14:paraId="23F24758" w14:textId="77777777" w:rsidR="00431F62" w:rsidRPr="0055381E" w:rsidRDefault="00431F62" w:rsidP="00431F62">
      <w:pPr>
        <w:spacing w:line="276" w:lineRule="auto"/>
        <w:rPr>
          <w:rFonts w:asciiTheme="minorHAnsi" w:hAnsiTheme="minorHAnsi" w:cstheme="minorHAnsi"/>
          <w:color w:val="000000" w:themeColor="text1"/>
          <w:szCs w:val="24"/>
        </w:rPr>
      </w:pPr>
    </w:p>
    <w:p w14:paraId="7BB38819" w14:textId="3162F94F" w:rsidR="00976561" w:rsidRPr="0055381E" w:rsidRDefault="00976561" w:rsidP="00976561">
      <w:pPr>
        <w:spacing w:line="276" w:lineRule="auto"/>
        <w:jc w:val="center"/>
        <w:rPr>
          <w:rFonts w:asciiTheme="minorHAnsi" w:hAnsiTheme="minorHAnsi" w:cstheme="minorHAnsi"/>
          <w:color w:val="000000" w:themeColor="text1"/>
          <w:sz w:val="28"/>
          <w:szCs w:val="28"/>
        </w:rPr>
      </w:pPr>
      <w:r w:rsidRPr="0055381E">
        <w:rPr>
          <w:rFonts w:asciiTheme="minorHAnsi" w:hAnsiTheme="minorHAnsi" w:cstheme="minorHAnsi"/>
          <w:color w:val="000000" w:themeColor="text1"/>
          <w:sz w:val="28"/>
          <w:szCs w:val="28"/>
        </w:rPr>
        <w:t xml:space="preserve">III. </w:t>
      </w:r>
      <w:r w:rsidR="00431F62" w:rsidRPr="0055381E">
        <w:rPr>
          <w:rFonts w:asciiTheme="minorHAnsi" w:hAnsiTheme="minorHAnsi" w:cstheme="minorHAnsi"/>
          <w:color w:val="000000" w:themeColor="text1"/>
          <w:sz w:val="28"/>
          <w:szCs w:val="28"/>
        </w:rPr>
        <w:t>VRSTE I KRITERIJI VREDNOVANJA</w:t>
      </w:r>
    </w:p>
    <w:p w14:paraId="5BDD5791" w14:textId="77777777" w:rsidR="00824CEC" w:rsidRPr="0055381E" w:rsidRDefault="00824CEC" w:rsidP="00976561">
      <w:pPr>
        <w:spacing w:line="276" w:lineRule="auto"/>
        <w:jc w:val="center"/>
        <w:rPr>
          <w:rFonts w:asciiTheme="minorHAnsi" w:hAnsiTheme="minorHAnsi" w:cstheme="minorHAnsi"/>
          <w:color w:val="000000" w:themeColor="text1"/>
          <w:szCs w:val="24"/>
        </w:rPr>
      </w:pPr>
    </w:p>
    <w:p w14:paraId="64C992A9" w14:textId="55754CF6" w:rsidR="00976561" w:rsidRPr="0055381E" w:rsidRDefault="00976561" w:rsidP="00976561">
      <w:pPr>
        <w:spacing w:line="276" w:lineRule="auto"/>
        <w:jc w:val="center"/>
        <w:rPr>
          <w:rFonts w:asciiTheme="minorHAnsi" w:hAnsiTheme="minorHAnsi" w:cstheme="minorHAnsi"/>
          <w:color w:val="000000" w:themeColor="text1"/>
          <w:szCs w:val="24"/>
        </w:rPr>
      </w:pPr>
      <w:r w:rsidRPr="0055381E">
        <w:rPr>
          <w:rFonts w:asciiTheme="minorHAnsi" w:hAnsiTheme="minorHAnsi" w:cstheme="minorHAnsi"/>
          <w:color w:val="000000" w:themeColor="text1"/>
          <w:szCs w:val="24"/>
        </w:rPr>
        <w:t>Članak</w:t>
      </w:r>
      <w:r w:rsidR="007331EB" w:rsidRPr="0055381E">
        <w:rPr>
          <w:rFonts w:asciiTheme="minorHAnsi" w:hAnsiTheme="minorHAnsi" w:cstheme="minorHAnsi"/>
          <w:color w:val="000000" w:themeColor="text1"/>
          <w:szCs w:val="24"/>
        </w:rPr>
        <w:t xml:space="preserve"> 1</w:t>
      </w:r>
      <w:r w:rsidR="00F67CF0" w:rsidRPr="0055381E">
        <w:rPr>
          <w:rFonts w:asciiTheme="minorHAnsi" w:hAnsiTheme="minorHAnsi" w:cstheme="minorHAnsi"/>
          <w:color w:val="000000" w:themeColor="text1"/>
          <w:szCs w:val="24"/>
        </w:rPr>
        <w:t>9</w:t>
      </w:r>
      <w:r w:rsidR="007331EB" w:rsidRPr="0055381E">
        <w:rPr>
          <w:rFonts w:asciiTheme="minorHAnsi" w:hAnsiTheme="minorHAnsi" w:cstheme="minorHAnsi"/>
          <w:color w:val="000000" w:themeColor="text1"/>
          <w:szCs w:val="24"/>
        </w:rPr>
        <w:t>.</w:t>
      </w:r>
    </w:p>
    <w:p w14:paraId="64DCF255" w14:textId="77777777" w:rsidR="00F67CF0" w:rsidRPr="0055381E" w:rsidRDefault="00F67CF0" w:rsidP="00F67CF0">
      <w:pPr>
        <w:spacing w:line="276" w:lineRule="auto"/>
        <w:jc w:val="both"/>
        <w:rPr>
          <w:rFonts w:asciiTheme="minorHAnsi" w:eastAsia="Times New Roman" w:hAnsiTheme="minorHAnsi" w:cstheme="minorHAnsi"/>
          <w:iCs/>
          <w:color w:val="231F20"/>
          <w:bdr w:val="none" w:sz="0" w:space="0" w:color="auto" w:frame="1"/>
        </w:rPr>
      </w:pPr>
      <w:r w:rsidRPr="0055381E">
        <w:rPr>
          <w:rFonts w:asciiTheme="minorHAnsi" w:eastAsia="Times New Roman" w:hAnsiTheme="minorHAnsi" w:cstheme="minorHAnsi"/>
          <w:iCs/>
          <w:color w:val="231F20"/>
          <w:bdr w:val="none" w:sz="0" w:space="0" w:color="auto" w:frame="1"/>
        </w:rPr>
        <w:t>Akti strateškog planiranja podliježu postupku vrednovanja tijekom izrade, tijekom provedbe i nakon provedbe te se razlikuju sljedeće vrste vrednovanja:</w:t>
      </w:r>
    </w:p>
    <w:p w14:paraId="1FF56C55" w14:textId="77777777" w:rsidR="00F67CF0" w:rsidRPr="0055381E" w:rsidRDefault="00F67CF0" w:rsidP="00F67CF0">
      <w:pPr>
        <w:spacing w:line="276" w:lineRule="auto"/>
        <w:jc w:val="both"/>
        <w:rPr>
          <w:rFonts w:asciiTheme="minorHAnsi" w:eastAsia="Times New Roman" w:hAnsiTheme="minorHAnsi" w:cstheme="minorHAnsi"/>
          <w:iCs/>
          <w:color w:val="231F20"/>
          <w:bdr w:val="none" w:sz="0" w:space="0" w:color="auto" w:frame="1"/>
        </w:rPr>
      </w:pPr>
      <w:r w:rsidRPr="0055381E">
        <w:rPr>
          <w:rFonts w:asciiTheme="minorHAnsi" w:eastAsia="Times New Roman" w:hAnsiTheme="minorHAnsi" w:cstheme="minorHAnsi"/>
          <w:iCs/>
          <w:color w:val="231F20"/>
          <w:bdr w:val="none" w:sz="0" w:space="0" w:color="auto" w:frame="1"/>
        </w:rPr>
        <w:t>– vrednovanje tijekom izrade (prethodno vrednovanje)</w:t>
      </w:r>
    </w:p>
    <w:p w14:paraId="1B93151D" w14:textId="77777777" w:rsidR="00F67CF0" w:rsidRPr="0055381E" w:rsidRDefault="00F67CF0" w:rsidP="00F67CF0">
      <w:pPr>
        <w:spacing w:line="276" w:lineRule="auto"/>
        <w:jc w:val="both"/>
        <w:rPr>
          <w:rFonts w:asciiTheme="minorHAnsi" w:eastAsia="Times New Roman" w:hAnsiTheme="minorHAnsi" w:cstheme="minorHAnsi"/>
          <w:iCs/>
          <w:color w:val="231F20"/>
          <w:bdr w:val="none" w:sz="0" w:space="0" w:color="auto" w:frame="1"/>
        </w:rPr>
      </w:pPr>
      <w:r w:rsidRPr="0055381E">
        <w:rPr>
          <w:rFonts w:asciiTheme="minorHAnsi" w:eastAsia="Times New Roman" w:hAnsiTheme="minorHAnsi" w:cstheme="minorHAnsi"/>
          <w:iCs/>
          <w:color w:val="231F20"/>
          <w:bdr w:val="none" w:sz="0" w:space="0" w:color="auto" w:frame="1"/>
        </w:rPr>
        <w:t>– vrednovanje tijekom provedbe (srednjoročno vrednovanje)</w:t>
      </w:r>
    </w:p>
    <w:p w14:paraId="53DAF067" w14:textId="6656772C" w:rsidR="00976561" w:rsidRPr="0055381E" w:rsidRDefault="00F67CF0" w:rsidP="00F67CF0">
      <w:pPr>
        <w:spacing w:line="276" w:lineRule="auto"/>
        <w:jc w:val="both"/>
        <w:rPr>
          <w:rFonts w:asciiTheme="minorHAnsi" w:hAnsiTheme="minorHAnsi" w:cstheme="minorHAnsi"/>
          <w:color w:val="000000" w:themeColor="text1"/>
          <w:szCs w:val="24"/>
        </w:rPr>
      </w:pPr>
      <w:r w:rsidRPr="0055381E">
        <w:rPr>
          <w:rFonts w:asciiTheme="minorHAnsi" w:eastAsia="Times New Roman" w:hAnsiTheme="minorHAnsi" w:cstheme="minorHAnsi"/>
          <w:iCs/>
          <w:color w:val="231F20"/>
          <w:bdr w:val="none" w:sz="0" w:space="0" w:color="auto" w:frame="1"/>
        </w:rPr>
        <w:t>– vrednovanje nakon provedbe (naknadno vrednovanje)</w:t>
      </w:r>
    </w:p>
    <w:p w14:paraId="1670D010" w14:textId="77777777" w:rsidR="00B53922" w:rsidRPr="0055381E" w:rsidRDefault="00B53922" w:rsidP="00976561">
      <w:pPr>
        <w:spacing w:line="276" w:lineRule="auto"/>
        <w:jc w:val="both"/>
        <w:rPr>
          <w:rFonts w:asciiTheme="minorHAnsi" w:hAnsiTheme="minorHAnsi" w:cstheme="minorHAnsi"/>
          <w:color w:val="000000" w:themeColor="text1"/>
          <w:szCs w:val="24"/>
        </w:rPr>
      </w:pPr>
    </w:p>
    <w:p w14:paraId="4DAD00E4" w14:textId="77777777" w:rsidR="00F67CF0" w:rsidRPr="0055381E" w:rsidRDefault="00F67CF0" w:rsidP="00A94843">
      <w:pPr>
        <w:spacing w:line="276" w:lineRule="auto"/>
        <w:jc w:val="center"/>
        <w:rPr>
          <w:rFonts w:asciiTheme="minorHAnsi" w:eastAsia="Times New Roman" w:hAnsiTheme="minorHAnsi" w:cstheme="minorHAnsi"/>
          <w:iCs/>
          <w:color w:val="231F20"/>
          <w:szCs w:val="24"/>
          <w:bdr w:val="none" w:sz="0" w:space="0" w:color="auto" w:frame="1"/>
        </w:rPr>
      </w:pPr>
      <w:r w:rsidRPr="0055381E">
        <w:rPr>
          <w:rFonts w:asciiTheme="minorHAnsi" w:eastAsia="Times New Roman" w:hAnsiTheme="minorHAnsi" w:cstheme="minorHAnsi"/>
          <w:iCs/>
          <w:color w:val="231F20"/>
          <w:szCs w:val="24"/>
          <w:bdr w:val="none" w:sz="0" w:space="0" w:color="auto" w:frame="1"/>
        </w:rPr>
        <w:t>Vrednovanje tijekom izrade</w:t>
      </w:r>
    </w:p>
    <w:p w14:paraId="46116EF2" w14:textId="16E79788" w:rsidR="00A94843" w:rsidRPr="0055381E" w:rsidRDefault="007331EB" w:rsidP="00A94843">
      <w:pPr>
        <w:spacing w:line="276" w:lineRule="auto"/>
        <w:jc w:val="center"/>
        <w:rPr>
          <w:rFonts w:asciiTheme="minorHAnsi" w:eastAsia="Calibri" w:hAnsiTheme="minorHAnsi" w:cstheme="minorHAnsi"/>
          <w:color w:val="000000" w:themeColor="text1"/>
          <w:szCs w:val="24"/>
        </w:rPr>
      </w:pPr>
      <w:r w:rsidRPr="0055381E">
        <w:rPr>
          <w:rFonts w:asciiTheme="minorHAnsi" w:eastAsia="Times New Roman" w:hAnsiTheme="minorHAnsi" w:cstheme="minorHAnsi"/>
          <w:iCs/>
          <w:color w:val="231F20"/>
          <w:szCs w:val="24"/>
          <w:bdr w:val="none" w:sz="0" w:space="0" w:color="auto" w:frame="1"/>
        </w:rPr>
        <w:t xml:space="preserve">Članak </w:t>
      </w:r>
      <w:r w:rsidR="00F67CF0" w:rsidRPr="0055381E">
        <w:rPr>
          <w:rFonts w:asciiTheme="minorHAnsi" w:eastAsia="Times New Roman" w:hAnsiTheme="minorHAnsi" w:cstheme="minorHAnsi"/>
          <w:iCs/>
          <w:color w:val="231F20"/>
          <w:szCs w:val="24"/>
          <w:bdr w:val="none" w:sz="0" w:space="0" w:color="auto" w:frame="1"/>
        </w:rPr>
        <w:t>20</w:t>
      </w:r>
      <w:r w:rsidR="00A94843" w:rsidRPr="0055381E">
        <w:rPr>
          <w:rFonts w:asciiTheme="minorHAnsi" w:eastAsia="Times New Roman" w:hAnsiTheme="minorHAnsi" w:cstheme="minorHAnsi"/>
          <w:iCs/>
          <w:color w:val="231F20"/>
          <w:szCs w:val="24"/>
          <w:bdr w:val="none" w:sz="0" w:space="0" w:color="auto" w:frame="1"/>
        </w:rPr>
        <w:t>.</w:t>
      </w:r>
    </w:p>
    <w:p w14:paraId="3E810870" w14:textId="365D104F" w:rsidR="00F67CF0" w:rsidRPr="0055381E" w:rsidRDefault="00F67CF0" w:rsidP="00F67CF0">
      <w:pPr>
        <w:spacing w:line="276" w:lineRule="auto"/>
        <w:jc w:val="both"/>
        <w:rPr>
          <w:rFonts w:asciiTheme="minorHAnsi" w:eastAsia="Times New Roman" w:hAnsiTheme="minorHAnsi" w:cstheme="minorHAnsi"/>
          <w:iCs/>
          <w:color w:val="231F20"/>
          <w:szCs w:val="24"/>
          <w:bdr w:val="none" w:sz="0" w:space="0" w:color="auto" w:frame="1"/>
        </w:rPr>
      </w:pPr>
      <w:r w:rsidRPr="0055381E">
        <w:rPr>
          <w:rFonts w:asciiTheme="minorHAnsi" w:eastAsia="Times New Roman" w:hAnsiTheme="minorHAnsi" w:cstheme="minorHAnsi"/>
          <w:iCs/>
          <w:color w:val="231F20"/>
          <w:szCs w:val="24"/>
          <w:bdr w:val="none" w:sz="0" w:space="0" w:color="auto" w:frame="1"/>
        </w:rPr>
        <w:t>(1) Vrednovanje tijekom izrade (prethodno vrednovanje) provodi se tijekom izrade akata strateškog planiranja.</w:t>
      </w:r>
    </w:p>
    <w:p w14:paraId="29C087DD" w14:textId="77777777" w:rsidR="00F67CF0" w:rsidRPr="0055381E" w:rsidRDefault="00F67CF0" w:rsidP="00F67CF0">
      <w:pPr>
        <w:spacing w:line="276" w:lineRule="auto"/>
        <w:jc w:val="both"/>
        <w:rPr>
          <w:rFonts w:asciiTheme="minorHAnsi" w:eastAsia="Times New Roman" w:hAnsiTheme="minorHAnsi" w:cstheme="minorHAnsi"/>
          <w:iCs/>
          <w:color w:val="231F20"/>
          <w:szCs w:val="24"/>
          <w:bdr w:val="none" w:sz="0" w:space="0" w:color="auto" w:frame="1"/>
        </w:rPr>
      </w:pPr>
      <w:r w:rsidRPr="0055381E">
        <w:rPr>
          <w:rFonts w:asciiTheme="minorHAnsi" w:eastAsia="Times New Roman" w:hAnsiTheme="minorHAnsi" w:cstheme="minorHAnsi"/>
          <w:iCs/>
          <w:color w:val="231F20"/>
          <w:szCs w:val="24"/>
          <w:bdr w:val="none" w:sz="0" w:space="0" w:color="auto" w:frame="1"/>
        </w:rPr>
        <w:t>(2) Vrednovanje tijekom izrade pomaže kako bi se osiguralo neovisno stručno mišljenje da je akt strateškog planiranja u što većoj mjeri relevantan i koherentan, a zaključci ovog vrednovanja integriraju se u akte strateškog planiranja tijekom izrade.</w:t>
      </w:r>
    </w:p>
    <w:p w14:paraId="6E5EE2DA" w14:textId="77777777" w:rsidR="00F67CF0" w:rsidRPr="0055381E" w:rsidRDefault="00F67CF0" w:rsidP="00F67CF0">
      <w:pPr>
        <w:spacing w:line="276" w:lineRule="auto"/>
        <w:jc w:val="both"/>
        <w:rPr>
          <w:rFonts w:asciiTheme="minorHAnsi" w:eastAsia="Times New Roman" w:hAnsiTheme="minorHAnsi" w:cstheme="minorHAnsi"/>
          <w:iCs/>
          <w:color w:val="231F20"/>
          <w:szCs w:val="24"/>
          <w:bdr w:val="none" w:sz="0" w:space="0" w:color="auto" w:frame="1"/>
        </w:rPr>
      </w:pPr>
      <w:r w:rsidRPr="0055381E">
        <w:rPr>
          <w:rFonts w:asciiTheme="minorHAnsi" w:eastAsia="Times New Roman" w:hAnsiTheme="minorHAnsi" w:cstheme="minorHAnsi"/>
          <w:iCs/>
          <w:color w:val="231F20"/>
          <w:szCs w:val="24"/>
          <w:bdr w:val="none" w:sz="0" w:space="0" w:color="auto" w:frame="1"/>
        </w:rPr>
        <w:t>(3) Vrednovanje tijekom izrade je usmjereno prvenstveno na analizu snaga, slabosti i razvojnog potencijala te pruža relevantnim dionicima prethodnu prosudbu o tome jesu li akti strateškog planiranja ispravno utvrđeni, je li vidljiva koherentnost u odnosu na nadređene politike i smjernice, jesu li očekivani učinci realni i sl.</w:t>
      </w:r>
    </w:p>
    <w:p w14:paraId="7CEB6D1E" w14:textId="137A824F" w:rsidR="0045244D" w:rsidRPr="0055381E" w:rsidRDefault="00F67CF0" w:rsidP="00F67CF0">
      <w:pPr>
        <w:spacing w:line="276" w:lineRule="auto"/>
        <w:jc w:val="both"/>
        <w:rPr>
          <w:rFonts w:asciiTheme="minorHAnsi" w:eastAsia="Times New Roman" w:hAnsiTheme="minorHAnsi" w:cstheme="minorHAnsi"/>
          <w:iCs/>
          <w:color w:val="231F20"/>
          <w:bdr w:val="none" w:sz="0" w:space="0" w:color="auto" w:frame="1"/>
        </w:rPr>
      </w:pPr>
      <w:r w:rsidRPr="0055381E">
        <w:rPr>
          <w:rFonts w:asciiTheme="minorHAnsi" w:eastAsia="Times New Roman" w:hAnsiTheme="minorHAnsi" w:cstheme="minorHAnsi"/>
          <w:iCs/>
          <w:color w:val="231F20"/>
          <w:szCs w:val="24"/>
          <w:bdr w:val="none" w:sz="0" w:space="0" w:color="auto" w:frame="1"/>
        </w:rPr>
        <w:t>(4) Vrednovanje tijekom izrade pruža potrebnu osnovu za praćenje i buduće vrednovanje, na način da osigurava oblikovanje jasnih i mjerljivih ciljeva te pokazatelja za praćenje ostvarenja ciljeva kao sastavni dio akata strateškog planiranja</w:t>
      </w:r>
      <w:r w:rsidR="0045244D" w:rsidRPr="0055381E">
        <w:rPr>
          <w:rFonts w:asciiTheme="minorHAnsi" w:eastAsia="Times New Roman" w:hAnsiTheme="minorHAnsi" w:cstheme="minorHAnsi"/>
          <w:iCs/>
          <w:color w:val="231F20"/>
          <w:bdr w:val="none" w:sz="0" w:space="0" w:color="auto" w:frame="1"/>
        </w:rPr>
        <w:t>.</w:t>
      </w:r>
    </w:p>
    <w:p w14:paraId="5247DF24" w14:textId="361E0F5C" w:rsidR="00F67CF0" w:rsidRDefault="00F67CF0" w:rsidP="0045244D">
      <w:pPr>
        <w:spacing w:line="276" w:lineRule="auto"/>
        <w:jc w:val="both"/>
        <w:rPr>
          <w:rFonts w:asciiTheme="minorHAnsi" w:eastAsia="Times New Roman" w:hAnsiTheme="minorHAnsi" w:cstheme="minorHAnsi"/>
          <w:iCs/>
          <w:color w:val="231F20"/>
          <w:bdr w:val="none" w:sz="0" w:space="0" w:color="auto" w:frame="1"/>
        </w:rPr>
      </w:pPr>
    </w:p>
    <w:p w14:paraId="3A400D92" w14:textId="46556903" w:rsidR="009F7A67" w:rsidRDefault="009F7A67" w:rsidP="0045244D">
      <w:pPr>
        <w:spacing w:line="276" w:lineRule="auto"/>
        <w:jc w:val="both"/>
        <w:rPr>
          <w:rFonts w:asciiTheme="minorHAnsi" w:eastAsia="Times New Roman" w:hAnsiTheme="minorHAnsi" w:cstheme="minorHAnsi"/>
          <w:iCs/>
          <w:color w:val="231F20"/>
          <w:bdr w:val="none" w:sz="0" w:space="0" w:color="auto" w:frame="1"/>
        </w:rPr>
      </w:pPr>
    </w:p>
    <w:p w14:paraId="55AA8329" w14:textId="77777777" w:rsidR="009F7A67" w:rsidRPr="0055381E" w:rsidRDefault="009F7A67" w:rsidP="0045244D">
      <w:pPr>
        <w:spacing w:line="276" w:lineRule="auto"/>
        <w:jc w:val="both"/>
        <w:rPr>
          <w:rFonts w:asciiTheme="minorHAnsi" w:eastAsia="Times New Roman" w:hAnsiTheme="minorHAnsi" w:cstheme="minorHAnsi"/>
          <w:iCs/>
          <w:color w:val="231F20"/>
          <w:bdr w:val="none" w:sz="0" w:space="0" w:color="auto" w:frame="1"/>
        </w:rPr>
      </w:pPr>
    </w:p>
    <w:p w14:paraId="3B64CD4F" w14:textId="77777777" w:rsidR="00F67CF0" w:rsidRPr="0055381E" w:rsidRDefault="00F67CF0" w:rsidP="003C6C7D">
      <w:pPr>
        <w:spacing w:line="276" w:lineRule="auto"/>
        <w:jc w:val="center"/>
        <w:rPr>
          <w:rFonts w:asciiTheme="minorHAnsi" w:hAnsiTheme="minorHAnsi" w:cstheme="minorHAnsi"/>
          <w:color w:val="000000" w:themeColor="text1"/>
          <w:szCs w:val="24"/>
        </w:rPr>
      </w:pPr>
      <w:r w:rsidRPr="0055381E">
        <w:rPr>
          <w:rFonts w:asciiTheme="minorHAnsi" w:hAnsiTheme="minorHAnsi" w:cstheme="minorHAnsi"/>
          <w:color w:val="000000" w:themeColor="text1"/>
          <w:szCs w:val="24"/>
        </w:rPr>
        <w:lastRenderedPageBreak/>
        <w:t>Vrednovanje tijekom provedbe</w:t>
      </w:r>
    </w:p>
    <w:p w14:paraId="268D07B3" w14:textId="271713F1" w:rsidR="003C6C7D" w:rsidRPr="0055381E" w:rsidRDefault="007331EB" w:rsidP="003C6C7D">
      <w:pPr>
        <w:spacing w:line="276" w:lineRule="auto"/>
        <w:jc w:val="center"/>
        <w:rPr>
          <w:rFonts w:asciiTheme="minorHAnsi" w:hAnsiTheme="minorHAnsi" w:cstheme="minorHAnsi"/>
          <w:color w:val="000000" w:themeColor="text1"/>
          <w:szCs w:val="24"/>
        </w:rPr>
      </w:pPr>
      <w:r w:rsidRPr="0055381E">
        <w:rPr>
          <w:rFonts w:asciiTheme="minorHAnsi" w:hAnsiTheme="minorHAnsi" w:cstheme="minorHAnsi"/>
          <w:color w:val="000000" w:themeColor="text1"/>
          <w:szCs w:val="24"/>
        </w:rPr>
        <w:t xml:space="preserve">Članak </w:t>
      </w:r>
      <w:r w:rsidR="00F67CF0" w:rsidRPr="0055381E">
        <w:rPr>
          <w:rFonts w:asciiTheme="minorHAnsi" w:hAnsiTheme="minorHAnsi" w:cstheme="minorHAnsi"/>
          <w:color w:val="000000" w:themeColor="text1"/>
          <w:szCs w:val="24"/>
        </w:rPr>
        <w:t>21</w:t>
      </w:r>
      <w:r w:rsidR="003C6C7D" w:rsidRPr="0055381E">
        <w:rPr>
          <w:rFonts w:asciiTheme="minorHAnsi" w:hAnsiTheme="minorHAnsi" w:cstheme="minorHAnsi"/>
          <w:color w:val="000000" w:themeColor="text1"/>
          <w:szCs w:val="24"/>
        </w:rPr>
        <w:t>.</w:t>
      </w:r>
    </w:p>
    <w:p w14:paraId="1C8C9A85" w14:textId="77777777" w:rsidR="00F67CF0" w:rsidRPr="0055381E" w:rsidRDefault="003C6C7D" w:rsidP="00F67CF0">
      <w:pPr>
        <w:spacing w:line="276" w:lineRule="auto"/>
        <w:jc w:val="both"/>
        <w:rPr>
          <w:rFonts w:asciiTheme="minorHAnsi" w:hAnsiTheme="minorHAnsi" w:cstheme="minorHAnsi"/>
          <w:color w:val="000000" w:themeColor="text1"/>
          <w:szCs w:val="24"/>
        </w:rPr>
      </w:pPr>
      <w:r w:rsidRPr="0055381E">
        <w:rPr>
          <w:rFonts w:asciiTheme="minorHAnsi" w:hAnsiTheme="minorHAnsi" w:cstheme="minorHAnsi"/>
          <w:color w:val="000000" w:themeColor="text1"/>
          <w:szCs w:val="24"/>
        </w:rPr>
        <w:t xml:space="preserve">(1) </w:t>
      </w:r>
      <w:r w:rsidR="00F67CF0" w:rsidRPr="0055381E">
        <w:rPr>
          <w:rFonts w:asciiTheme="minorHAnsi" w:hAnsiTheme="minorHAnsi" w:cstheme="minorHAnsi"/>
          <w:color w:val="000000" w:themeColor="text1"/>
          <w:szCs w:val="24"/>
        </w:rPr>
        <w:t>Vrednovanje tijekom provedbe (srednjoročno vrednovanje) provodi se tijekom provedbe strateških akata.</w:t>
      </w:r>
    </w:p>
    <w:p w14:paraId="6C5040EC" w14:textId="3375C4FE" w:rsidR="00F67CF0" w:rsidRPr="0055381E" w:rsidRDefault="00F67CF0" w:rsidP="00F67CF0">
      <w:pPr>
        <w:spacing w:line="276" w:lineRule="auto"/>
        <w:jc w:val="both"/>
        <w:rPr>
          <w:rFonts w:asciiTheme="minorHAnsi" w:hAnsiTheme="minorHAnsi" w:cstheme="minorHAnsi"/>
          <w:color w:val="000000" w:themeColor="text1"/>
          <w:szCs w:val="24"/>
        </w:rPr>
      </w:pPr>
      <w:r w:rsidRPr="0055381E">
        <w:rPr>
          <w:rFonts w:asciiTheme="minorHAnsi" w:hAnsiTheme="minorHAnsi" w:cstheme="minorHAnsi"/>
          <w:color w:val="000000" w:themeColor="text1"/>
          <w:szCs w:val="24"/>
        </w:rPr>
        <w:t xml:space="preserve">(2) </w:t>
      </w:r>
      <w:r w:rsidR="00860DE9">
        <w:rPr>
          <w:rFonts w:asciiTheme="minorHAnsi" w:hAnsiTheme="minorHAnsi" w:cstheme="minorHAnsi"/>
          <w:color w:val="000000" w:themeColor="text1"/>
          <w:szCs w:val="24"/>
        </w:rPr>
        <w:t>Tijela nadležna za izradu akata strateškog planiranja</w:t>
      </w:r>
      <w:r w:rsidRPr="0055381E">
        <w:rPr>
          <w:rFonts w:asciiTheme="minorHAnsi" w:hAnsiTheme="minorHAnsi" w:cstheme="minorHAnsi"/>
          <w:color w:val="000000" w:themeColor="text1"/>
          <w:szCs w:val="24"/>
        </w:rPr>
        <w:t xml:space="preserve"> mogu samostalno odlučivati što će se vrednovati i kada. Vrednovanje na taj način postaje upravljački alat kojim se pomaže učinkovitija provedba akata strateškog planiranja.</w:t>
      </w:r>
    </w:p>
    <w:p w14:paraId="7575F92F" w14:textId="34542C0A" w:rsidR="003C6C7D" w:rsidRPr="0055381E" w:rsidRDefault="00F67CF0" w:rsidP="00F67CF0">
      <w:pPr>
        <w:spacing w:line="276" w:lineRule="auto"/>
        <w:jc w:val="both"/>
        <w:rPr>
          <w:rFonts w:asciiTheme="minorHAnsi" w:hAnsiTheme="minorHAnsi" w:cstheme="minorHAnsi"/>
          <w:color w:val="000000" w:themeColor="text1"/>
          <w:szCs w:val="24"/>
        </w:rPr>
      </w:pPr>
      <w:r w:rsidRPr="0055381E">
        <w:rPr>
          <w:rFonts w:asciiTheme="minorHAnsi" w:hAnsiTheme="minorHAnsi" w:cstheme="minorHAnsi"/>
          <w:color w:val="000000" w:themeColor="text1"/>
          <w:szCs w:val="24"/>
        </w:rPr>
        <w:t>(3) Vrednovanje tijekom provedbe pomaže donositeljima odluka da tijekom provedbe utvrde nedostatke u provedbi akata strateškog planiranja, i slijedom toga poduzmu potrebne korake ukoliko su potrebne njegove izmjene</w:t>
      </w:r>
      <w:r w:rsidR="00EC4C04" w:rsidRPr="0055381E">
        <w:rPr>
          <w:rFonts w:asciiTheme="minorHAnsi" w:eastAsia="Times New Roman" w:hAnsiTheme="minorHAnsi" w:cstheme="minorHAnsi"/>
          <w:iCs/>
          <w:color w:val="231F20"/>
          <w:bdr w:val="none" w:sz="0" w:space="0" w:color="auto" w:frame="1"/>
        </w:rPr>
        <w:t>.</w:t>
      </w:r>
    </w:p>
    <w:p w14:paraId="4A87EA6B" w14:textId="5B38DA25" w:rsidR="00EC4C04" w:rsidRPr="0055381E" w:rsidRDefault="00EC4C04" w:rsidP="003C6C7D">
      <w:pPr>
        <w:spacing w:line="276" w:lineRule="auto"/>
        <w:jc w:val="both"/>
        <w:rPr>
          <w:rFonts w:asciiTheme="minorHAnsi" w:eastAsia="Times New Roman" w:hAnsiTheme="minorHAnsi" w:cstheme="minorHAnsi"/>
          <w:color w:val="231F20"/>
          <w:szCs w:val="24"/>
        </w:rPr>
      </w:pPr>
    </w:p>
    <w:p w14:paraId="7E85D9F2" w14:textId="77777777" w:rsidR="00F67CF0" w:rsidRPr="0055381E" w:rsidRDefault="00F67CF0" w:rsidP="00EC4C04">
      <w:pPr>
        <w:spacing w:line="276" w:lineRule="auto"/>
        <w:jc w:val="center"/>
        <w:rPr>
          <w:rFonts w:asciiTheme="minorHAnsi" w:eastAsia="Times New Roman" w:hAnsiTheme="minorHAnsi" w:cstheme="minorHAnsi"/>
          <w:color w:val="231F20"/>
          <w:szCs w:val="24"/>
        </w:rPr>
      </w:pPr>
      <w:r w:rsidRPr="0055381E">
        <w:rPr>
          <w:rFonts w:asciiTheme="minorHAnsi" w:eastAsia="Times New Roman" w:hAnsiTheme="minorHAnsi" w:cstheme="minorHAnsi"/>
          <w:color w:val="231F20"/>
          <w:szCs w:val="24"/>
        </w:rPr>
        <w:t>Vrednovanje nakon provedbe</w:t>
      </w:r>
    </w:p>
    <w:p w14:paraId="54FB0D71" w14:textId="62555409" w:rsidR="00EC4C04" w:rsidRPr="0055381E" w:rsidRDefault="007331EB" w:rsidP="00EC4C04">
      <w:pPr>
        <w:spacing w:line="276" w:lineRule="auto"/>
        <w:jc w:val="center"/>
        <w:rPr>
          <w:rFonts w:asciiTheme="minorHAnsi" w:eastAsia="Times New Roman" w:hAnsiTheme="minorHAnsi" w:cstheme="minorHAnsi"/>
          <w:color w:val="231F20"/>
          <w:szCs w:val="24"/>
        </w:rPr>
      </w:pPr>
      <w:r w:rsidRPr="0055381E">
        <w:rPr>
          <w:rFonts w:asciiTheme="minorHAnsi" w:eastAsia="Times New Roman" w:hAnsiTheme="minorHAnsi" w:cstheme="minorHAnsi"/>
          <w:color w:val="231F20"/>
          <w:szCs w:val="24"/>
        </w:rPr>
        <w:t xml:space="preserve">Članak </w:t>
      </w:r>
      <w:r w:rsidR="00F67CF0" w:rsidRPr="0055381E">
        <w:rPr>
          <w:rFonts w:asciiTheme="minorHAnsi" w:eastAsia="Times New Roman" w:hAnsiTheme="minorHAnsi" w:cstheme="minorHAnsi"/>
          <w:color w:val="231F20"/>
          <w:szCs w:val="24"/>
        </w:rPr>
        <w:t>22</w:t>
      </w:r>
      <w:r w:rsidR="00EC4C04" w:rsidRPr="0055381E">
        <w:rPr>
          <w:rFonts w:asciiTheme="minorHAnsi" w:eastAsia="Times New Roman" w:hAnsiTheme="minorHAnsi" w:cstheme="minorHAnsi"/>
          <w:color w:val="231F20"/>
          <w:szCs w:val="24"/>
        </w:rPr>
        <w:t>.</w:t>
      </w:r>
    </w:p>
    <w:p w14:paraId="0B4617B8" w14:textId="1368BDB7" w:rsidR="003C6C7D" w:rsidRPr="0055381E" w:rsidRDefault="00EC4C04" w:rsidP="003C6C7D">
      <w:pPr>
        <w:spacing w:line="276" w:lineRule="auto"/>
        <w:jc w:val="both"/>
        <w:rPr>
          <w:rFonts w:asciiTheme="minorHAnsi" w:eastAsia="Times New Roman" w:hAnsiTheme="minorHAnsi" w:cstheme="minorHAnsi"/>
          <w:color w:val="231F20"/>
          <w:szCs w:val="24"/>
        </w:rPr>
      </w:pPr>
      <w:r w:rsidRPr="0055381E">
        <w:rPr>
          <w:rFonts w:asciiTheme="minorHAnsi" w:eastAsia="Times New Roman" w:hAnsiTheme="minorHAnsi" w:cstheme="minorHAnsi"/>
          <w:color w:val="231F20"/>
          <w:szCs w:val="24"/>
        </w:rPr>
        <w:t xml:space="preserve">(1) </w:t>
      </w:r>
      <w:r w:rsidR="00F67CF0" w:rsidRPr="0055381E">
        <w:rPr>
          <w:rFonts w:asciiTheme="minorHAnsi" w:eastAsia="Times New Roman" w:hAnsiTheme="minorHAnsi" w:cstheme="minorHAnsi"/>
          <w:color w:val="231F20"/>
          <w:szCs w:val="24"/>
        </w:rPr>
        <w:t>Vrednovanje nakon provedbe (naknadno vrednovanje) se provodi po završetku provedbe akata strateškog planiranja.</w:t>
      </w:r>
    </w:p>
    <w:p w14:paraId="2BA9C512" w14:textId="39254C93" w:rsidR="00EC4C04" w:rsidRPr="0055381E" w:rsidRDefault="00EC4C04" w:rsidP="00EC4C04">
      <w:pPr>
        <w:spacing w:line="276" w:lineRule="auto"/>
        <w:jc w:val="both"/>
        <w:rPr>
          <w:rFonts w:asciiTheme="minorHAnsi" w:hAnsiTheme="minorHAnsi" w:cstheme="minorHAnsi"/>
          <w:color w:val="000000" w:themeColor="text1"/>
          <w:szCs w:val="24"/>
        </w:rPr>
      </w:pPr>
      <w:bookmarkStart w:id="2" w:name="_Hlk533755651"/>
      <w:r w:rsidRPr="0055381E">
        <w:rPr>
          <w:rFonts w:asciiTheme="minorHAnsi" w:hAnsiTheme="minorHAnsi" w:cstheme="minorHAnsi"/>
          <w:color w:val="000000" w:themeColor="text1"/>
          <w:szCs w:val="24"/>
        </w:rPr>
        <w:t xml:space="preserve">(2) </w:t>
      </w:r>
      <w:r w:rsidR="00F67CF0" w:rsidRPr="0055381E">
        <w:rPr>
          <w:rFonts w:asciiTheme="minorHAnsi" w:eastAsia="Times New Roman" w:hAnsiTheme="minorHAnsi" w:cstheme="minorHAnsi"/>
          <w:iCs/>
          <w:color w:val="231F20"/>
          <w:bdr w:val="none" w:sz="0" w:space="0" w:color="auto" w:frame="1"/>
        </w:rPr>
        <w:t>Vrednovanje nakon provedbe sažeto ponavlja i ocjenjuje cjelokupni utjecaj/učinak akata strateškog planiranja odnosno njihovu djelotvornost i učinkovitost.</w:t>
      </w:r>
    </w:p>
    <w:bookmarkEnd w:id="2"/>
    <w:p w14:paraId="031A6F19" w14:textId="66F77FB6" w:rsidR="00EC4C04" w:rsidRPr="0055381E" w:rsidRDefault="00EC4C04" w:rsidP="003C6C7D">
      <w:pPr>
        <w:spacing w:line="276" w:lineRule="auto"/>
        <w:jc w:val="both"/>
        <w:rPr>
          <w:rFonts w:asciiTheme="minorHAnsi" w:hAnsiTheme="minorHAnsi" w:cstheme="minorHAnsi"/>
          <w:color w:val="000000" w:themeColor="text1"/>
          <w:szCs w:val="24"/>
        </w:rPr>
      </w:pPr>
    </w:p>
    <w:p w14:paraId="098D6116" w14:textId="77777777" w:rsidR="00F67CF0" w:rsidRPr="0055381E" w:rsidRDefault="00F67CF0" w:rsidP="003C6C7D">
      <w:pPr>
        <w:spacing w:line="276" w:lineRule="auto"/>
        <w:jc w:val="center"/>
        <w:rPr>
          <w:rFonts w:asciiTheme="minorHAnsi" w:hAnsiTheme="minorHAnsi" w:cstheme="minorHAnsi"/>
          <w:color w:val="000000" w:themeColor="text1"/>
          <w:szCs w:val="24"/>
        </w:rPr>
      </w:pPr>
      <w:r w:rsidRPr="0055381E">
        <w:rPr>
          <w:rFonts w:asciiTheme="minorHAnsi" w:hAnsiTheme="minorHAnsi" w:cstheme="minorHAnsi"/>
          <w:color w:val="000000" w:themeColor="text1"/>
          <w:szCs w:val="24"/>
        </w:rPr>
        <w:t xml:space="preserve">Kriteriji vrednovanja </w:t>
      </w:r>
    </w:p>
    <w:p w14:paraId="6BC7649C" w14:textId="36DFDB98" w:rsidR="003C6C7D" w:rsidRPr="0055381E" w:rsidRDefault="007331EB" w:rsidP="003C6C7D">
      <w:pPr>
        <w:spacing w:line="276" w:lineRule="auto"/>
        <w:jc w:val="center"/>
        <w:rPr>
          <w:rFonts w:asciiTheme="minorHAnsi" w:hAnsiTheme="minorHAnsi" w:cstheme="minorHAnsi"/>
          <w:color w:val="000000" w:themeColor="text1"/>
          <w:szCs w:val="24"/>
        </w:rPr>
      </w:pPr>
      <w:r w:rsidRPr="0055381E">
        <w:rPr>
          <w:rFonts w:asciiTheme="minorHAnsi" w:hAnsiTheme="minorHAnsi" w:cstheme="minorHAnsi"/>
          <w:color w:val="000000" w:themeColor="text1"/>
          <w:szCs w:val="24"/>
        </w:rPr>
        <w:t xml:space="preserve">Članak </w:t>
      </w:r>
      <w:r w:rsidR="00F67CF0" w:rsidRPr="0055381E">
        <w:rPr>
          <w:rFonts w:asciiTheme="minorHAnsi" w:hAnsiTheme="minorHAnsi" w:cstheme="minorHAnsi"/>
          <w:color w:val="000000" w:themeColor="text1"/>
          <w:szCs w:val="24"/>
        </w:rPr>
        <w:t>23</w:t>
      </w:r>
      <w:r w:rsidR="003C6C7D" w:rsidRPr="0055381E">
        <w:rPr>
          <w:rFonts w:asciiTheme="minorHAnsi" w:hAnsiTheme="minorHAnsi" w:cstheme="minorHAnsi"/>
          <w:color w:val="000000" w:themeColor="text1"/>
          <w:szCs w:val="24"/>
        </w:rPr>
        <w:t>.</w:t>
      </w:r>
    </w:p>
    <w:p w14:paraId="304C359E" w14:textId="0B0D8DAC" w:rsidR="00F67CF0" w:rsidRPr="0055381E" w:rsidRDefault="003C6C7D" w:rsidP="00F67CF0">
      <w:pPr>
        <w:spacing w:line="276" w:lineRule="auto"/>
        <w:jc w:val="both"/>
        <w:rPr>
          <w:rFonts w:asciiTheme="minorHAnsi" w:hAnsiTheme="minorHAnsi" w:cstheme="minorHAnsi"/>
          <w:color w:val="000000" w:themeColor="text1"/>
          <w:szCs w:val="24"/>
        </w:rPr>
      </w:pPr>
      <w:r w:rsidRPr="0055381E">
        <w:rPr>
          <w:rFonts w:asciiTheme="minorHAnsi" w:hAnsiTheme="minorHAnsi" w:cstheme="minorHAnsi"/>
          <w:color w:val="000000" w:themeColor="text1"/>
          <w:szCs w:val="24"/>
        </w:rPr>
        <w:t xml:space="preserve">(1) </w:t>
      </w:r>
      <w:r w:rsidR="00F67CF0" w:rsidRPr="0055381E">
        <w:rPr>
          <w:rFonts w:asciiTheme="minorHAnsi" w:hAnsiTheme="minorHAnsi" w:cstheme="minorHAnsi"/>
          <w:color w:val="000000" w:themeColor="text1"/>
          <w:szCs w:val="24"/>
        </w:rPr>
        <w:t xml:space="preserve">Svrha kriterija vrednovanja je pružiti </w:t>
      </w:r>
      <w:r w:rsidR="00860DE9">
        <w:rPr>
          <w:rFonts w:asciiTheme="minorHAnsi" w:hAnsiTheme="minorHAnsi" w:cstheme="minorHAnsi"/>
          <w:color w:val="000000" w:themeColor="text1"/>
          <w:szCs w:val="24"/>
        </w:rPr>
        <w:t xml:space="preserve">tijelu </w:t>
      </w:r>
      <w:r w:rsidR="00B56993">
        <w:rPr>
          <w:rFonts w:asciiTheme="minorHAnsi" w:hAnsiTheme="minorHAnsi" w:cstheme="minorHAnsi"/>
          <w:color w:val="000000" w:themeColor="text1"/>
          <w:szCs w:val="24"/>
        </w:rPr>
        <w:t xml:space="preserve">nadležnom za izradu akta </w:t>
      </w:r>
      <w:r w:rsidR="00F67CF0" w:rsidRPr="0055381E">
        <w:rPr>
          <w:rFonts w:asciiTheme="minorHAnsi" w:hAnsiTheme="minorHAnsi" w:cstheme="minorHAnsi"/>
          <w:color w:val="000000" w:themeColor="text1"/>
          <w:szCs w:val="24"/>
        </w:rPr>
        <w:t>strateškog planiranja osnovne informacije i saznanja koje mu omogućavaju razumijevanje stanja i utvrđivanje daljnjeg postupanja.</w:t>
      </w:r>
    </w:p>
    <w:p w14:paraId="1D449EDE" w14:textId="77777777" w:rsidR="00F67CF0" w:rsidRPr="0055381E" w:rsidRDefault="00F67CF0" w:rsidP="00F67CF0">
      <w:pPr>
        <w:spacing w:line="276" w:lineRule="auto"/>
        <w:jc w:val="both"/>
        <w:rPr>
          <w:rFonts w:asciiTheme="minorHAnsi" w:hAnsiTheme="minorHAnsi" w:cstheme="minorHAnsi"/>
          <w:color w:val="000000" w:themeColor="text1"/>
          <w:szCs w:val="24"/>
        </w:rPr>
      </w:pPr>
      <w:r w:rsidRPr="0055381E">
        <w:rPr>
          <w:rFonts w:asciiTheme="minorHAnsi" w:hAnsiTheme="minorHAnsi" w:cstheme="minorHAnsi"/>
          <w:color w:val="000000" w:themeColor="text1"/>
          <w:szCs w:val="24"/>
        </w:rPr>
        <w:t>(2) Kriteriji vrednovanja su međuovisni i nisu međusobno isključivi.</w:t>
      </w:r>
    </w:p>
    <w:p w14:paraId="58000AE9" w14:textId="77777777" w:rsidR="00F67CF0" w:rsidRPr="0055381E" w:rsidRDefault="00F67CF0" w:rsidP="00F67CF0">
      <w:pPr>
        <w:spacing w:line="276" w:lineRule="auto"/>
        <w:jc w:val="both"/>
        <w:rPr>
          <w:rFonts w:asciiTheme="minorHAnsi" w:hAnsiTheme="minorHAnsi" w:cstheme="minorHAnsi"/>
          <w:color w:val="000000" w:themeColor="text1"/>
          <w:szCs w:val="24"/>
        </w:rPr>
      </w:pPr>
      <w:r w:rsidRPr="0055381E">
        <w:rPr>
          <w:rFonts w:asciiTheme="minorHAnsi" w:hAnsiTheme="minorHAnsi" w:cstheme="minorHAnsi"/>
          <w:color w:val="000000" w:themeColor="text1"/>
          <w:szCs w:val="24"/>
        </w:rPr>
        <w:t>(3) Kriteriji vrednovanja su osnova za formuliranje evaluacijskih pitanja.</w:t>
      </w:r>
    </w:p>
    <w:p w14:paraId="6093143F" w14:textId="0976AB64" w:rsidR="00EC4C04" w:rsidRDefault="00F67CF0" w:rsidP="00F67CF0">
      <w:pPr>
        <w:spacing w:line="276" w:lineRule="auto"/>
        <w:jc w:val="both"/>
        <w:rPr>
          <w:rFonts w:asciiTheme="minorHAnsi" w:eastAsia="Times New Roman" w:hAnsiTheme="minorHAnsi" w:cstheme="minorHAnsi"/>
          <w:iCs/>
          <w:color w:val="231F20"/>
          <w:bdr w:val="none" w:sz="0" w:space="0" w:color="auto" w:frame="1"/>
        </w:rPr>
      </w:pPr>
      <w:r w:rsidRPr="0055381E">
        <w:rPr>
          <w:rFonts w:asciiTheme="minorHAnsi" w:hAnsiTheme="minorHAnsi" w:cstheme="minorHAnsi"/>
          <w:color w:val="000000" w:themeColor="text1"/>
          <w:szCs w:val="24"/>
        </w:rPr>
        <w:t>(4) Kriteriji vrednovanja koji se koriste ovise o tipu intervencije i vremenu kada se vrednovanje provodi</w:t>
      </w:r>
      <w:r w:rsidR="00EC4C04" w:rsidRPr="0055381E">
        <w:rPr>
          <w:rFonts w:asciiTheme="minorHAnsi" w:eastAsia="Times New Roman" w:hAnsiTheme="minorHAnsi" w:cstheme="minorHAnsi"/>
          <w:iCs/>
          <w:color w:val="231F20"/>
          <w:bdr w:val="none" w:sz="0" w:space="0" w:color="auto" w:frame="1"/>
        </w:rPr>
        <w:t>.</w:t>
      </w:r>
    </w:p>
    <w:p w14:paraId="2899D998" w14:textId="77777777" w:rsidR="009F7A67" w:rsidRPr="0055381E" w:rsidRDefault="009F7A67" w:rsidP="00F67CF0">
      <w:pPr>
        <w:spacing w:line="276" w:lineRule="auto"/>
        <w:jc w:val="both"/>
        <w:rPr>
          <w:rFonts w:asciiTheme="minorHAnsi" w:hAnsiTheme="minorHAnsi" w:cstheme="minorHAnsi"/>
          <w:color w:val="000000" w:themeColor="text1"/>
          <w:szCs w:val="24"/>
        </w:rPr>
      </w:pPr>
    </w:p>
    <w:p w14:paraId="0A0322C6" w14:textId="77777777" w:rsidR="003C6C7D" w:rsidRPr="0055381E" w:rsidRDefault="003C6C7D" w:rsidP="003C6C7D">
      <w:pPr>
        <w:spacing w:line="276" w:lineRule="auto"/>
        <w:jc w:val="both"/>
        <w:rPr>
          <w:rFonts w:asciiTheme="minorHAnsi" w:hAnsiTheme="minorHAnsi" w:cstheme="minorHAnsi"/>
          <w:color w:val="000000" w:themeColor="text1"/>
          <w:szCs w:val="24"/>
        </w:rPr>
      </w:pPr>
    </w:p>
    <w:p w14:paraId="22E19B09" w14:textId="77777777" w:rsidR="00F67CF0" w:rsidRPr="0055381E" w:rsidRDefault="00F67CF0" w:rsidP="001268B7">
      <w:pPr>
        <w:spacing w:line="276" w:lineRule="auto"/>
        <w:jc w:val="center"/>
        <w:rPr>
          <w:rFonts w:asciiTheme="minorHAnsi" w:eastAsia="Times New Roman" w:hAnsiTheme="minorHAnsi" w:cstheme="minorHAnsi"/>
          <w:iCs/>
          <w:color w:val="231F20"/>
          <w:szCs w:val="24"/>
          <w:bdr w:val="none" w:sz="0" w:space="0" w:color="auto" w:frame="1"/>
        </w:rPr>
      </w:pPr>
      <w:r w:rsidRPr="0055381E">
        <w:rPr>
          <w:rFonts w:asciiTheme="minorHAnsi" w:eastAsia="Times New Roman" w:hAnsiTheme="minorHAnsi" w:cstheme="minorHAnsi"/>
          <w:iCs/>
          <w:color w:val="231F20"/>
          <w:szCs w:val="24"/>
          <w:bdr w:val="none" w:sz="0" w:space="0" w:color="auto" w:frame="1"/>
        </w:rPr>
        <w:lastRenderedPageBreak/>
        <w:t>Obavezni kriteriji vrednovanja</w:t>
      </w:r>
    </w:p>
    <w:p w14:paraId="540B41B2" w14:textId="1E6BA690" w:rsidR="001268B7" w:rsidRPr="0055381E" w:rsidRDefault="007331EB" w:rsidP="001268B7">
      <w:pPr>
        <w:spacing w:line="276" w:lineRule="auto"/>
        <w:jc w:val="center"/>
        <w:rPr>
          <w:rFonts w:asciiTheme="minorHAnsi" w:hAnsiTheme="minorHAnsi" w:cstheme="minorHAnsi"/>
          <w:color w:val="000000" w:themeColor="text1"/>
          <w:szCs w:val="24"/>
        </w:rPr>
      </w:pPr>
      <w:r w:rsidRPr="0055381E">
        <w:rPr>
          <w:rFonts w:asciiTheme="minorHAnsi" w:eastAsia="Times New Roman" w:hAnsiTheme="minorHAnsi" w:cstheme="minorHAnsi"/>
          <w:color w:val="231F20"/>
          <w:szCs w:val="24"/>
        </w:rPr>
        <w:t xml:space="preserve">Članak </w:t>
      </w:r>
      <w:r w:rsidR="00F67CF0" w:rsidRPr="0055381E">
        <w:rPr>
          <w:rFonts w:asciiTheme="minorHAnsi" w:eastAsia="Times New Roman" w:hAnsiTheme="minorHAnsi" w:cstheme="minorHAnsi"/>
          <w:color w:val="231F20"/>
          <w:szCs w:val="24"/>
        </w:rPr>
        <w:t>24</w:t>
      </w:r>
      <w:r w:rsidR="001268B7" w:rsidRPr="0055381E">
        <w:rPr>
          <w:rFonts w:asciiTheme="minorHAnsi" w:eastAsia="Times New Roman" w:hAnsiTheme="minorHAnsi" w:cstheme="minorHAnsi"/>
          <w:color w:val="231F20"/>
          <w:szCs w:val="24"/>
        </w:rPr>
        <w:t>.</w:t>
      </w:r>
    </w:p>
    <w:p w14:paraId="0B23F652" w14:textId="4F0EFCCC" w:rsidR="00F67CF0" w:rsidRPr="0055381E" w:rsidRDefault="001268B7" w:rsidP="00F67CF0">
      <w:pPr>
        <w:spacing w:line="276" w:lineRule="auto"/>
        <w:jc w:val="both"/>
        <w:rPr>
          <w:rFonts w:asciiTheme="minorHAnsi" w:eastAsia="Times New Roman" w:hAnsiTheme="minorHAnsi" w:cstheme="minorHAnsi"/>
          <w:iCs/>
          <w:color w:val="231F20"/>
          <w:szCs w:val="24"/>
          <w:bdr w:val="none" w:sz="0" w:space="0" w:color="auto" w:frame="1"/>
        </w:rPr>
      </w:pPr>
      <w:r w:rsidRPr="0055381E">
        <w:rPr>
          <w:rFonts w:asciiTheme="minorHAnsi" w:eastAsia="Times New Roman" w:hAnsiTheme="minorHAnsi" w:cstheme="minorHAnsi"/>
          <w:color w:val="231F20"/>
        </w:rPr>
        <w:t xml:space="preserve">(1) </w:t>
      </w:r>
      <w:r w:rsidR="00F67CF0" w:rsidRPr="0055381E">
        <w:rPr>
          <w:rFonts w:asciiTheme="minorHAnsi" w:eastAsia="Times New Roman" w:hAnsiTheme="minorHAnsi" w:cstheme="minorHAnsi"/>
          <w:iCs/>
          <w:color w:val="231F20"/>
          <w:szCs w:val="24"/>
          <w:bdr w:val="none" w:sz="0" w:space="0" w:color="auto" w:frame="1"/>
        </w:rPr>
        <w:t xml:space="preserve">Važnost (relevantnost) – provjerava se jesu li ciljevi i prioriteti </w:t>
      </w:r>
      <w:bookmarkStart w:id="3" w:name="_Hlk11238023"/>
      <w:r w:rsidR="00B56993">
        <w:rPr>
          <w:rFonts w:asciiTheme="minorHAnsi" w:eastAsia="Times New Roman" w:hAnsiTheme="minorHAnsi" w:cstheme="minorHAnsi"/>
          <w:iCs/>
          <w:color w:val="231F20"/>
          <w:szCs w:val="24"/>
          <w:bdr w:val="none" w:sz="0" w:space="0" w:color="auto" w:frame="1"/>
        </w:rPr>
        <w:t>akta strateškog planiranja</w:t>
      </w:r>
      <w:r w:rsidR="00F67CF0" w:rsidRPr="0055381E">
        <w:rPr>
          <w:rFonts w:asciiTheme="minorHAnsi" w:eastAsia="Times New Roman" w:hAnsiTheme="minorHAnsi" w:cstheme="minorHAnsi"/>
          <w:iCs/>
          <w:color w:val="231F20"/>
          <w:szCs w:val="24"/>
          <w:bdr w:val="none" w:sz="0" w:space="0" w:color="auto" w:frame="1"/>
        </w:rPr>
        <w:t xml:space="preserve"> </w:t>
      </w:r>
      <w:bookmarkEnd w:id="3"/>
      <w:r w:rsidR="00F67CF0" w:rsidRPr="0055381E">
        <w:rPr>
          <w:rFonts w:asciiTheme="minorHAnsi" w:eastAsia="Times New Roman" w:hAnsiTheme="minorHAnsi" w:cstheme="minorHAnsi"/>
          <w:iCs/>
          <w:color w:val="231F20"/>
          <w:szCs w:val="24"/>
          <w:bdr w:val="none" w:sz="0" w:space="0" w:color="auto" w:frame="1"/>
        </w:rPr>
        <w:t>utemeljeni na stvarnim potrebama i razvojnim potencijalima odnosno do koje mjere su ciljevi opravdani u odnosu na potrebe.</w:t>
      </w:r>
    </w:p>
    <w:p w14:paraId="003C7E3D" w14:textId="77777777" w:rsidR="00F67CF0" w:rsidRPr="0055381E" w:rsidRDefault="00F67CF0" w:rsidP="00F67CF0">
      <w:pPr>
        <w:spacing w:line="276" w:lineRule="auto"/>
        <w:jc w:val="both"/>
        <w:rPr>
          <w:rFonts w:asciiTheme="minorHAnsi" w:eastAsia="Times New Roman" w:hAnsiTheme="minorHAnsi" w:cstheme="minorHAnsi"/>
          <w:iCs/>
          <w:color w:val="231F20"/>
          <w:szCs w:val="24"/>
          <w:bdr w:val="none" w:sz="0" w:space="0" w:color="auto" w:frame="1"/>
        </w:rPr>
      </w:pPr>
      <w:r w:rsidRPr="0055381E">
        <w:rPr>
          <w:rFonts w:asciiTheme="minorHAnsi" w:eastAsia="Times New Roman" w:hAnsiTheme="minorHAnsi" w:cstheme="minorHAnsi"/>
          <w:iCs/>
          <w:color w:val="231F20"/>
          <w:szCs w:val="24"/>
          <w:bdr w:val="none" w:sz="0" w:space="0" w:color="auto" w:frame="1"/>
        </w:rPr>
        <w:t>(2) Djelotvornost (efektivnost) – uspoređuje se što je ostvareno u odnosu na planirano odnosno do koje mjere su ciljevi ostvareni te do koje mjere se očekuje da će se ostvariti (ovisno o vrsti vrednovanja).</w:t>
      </w:r>
    </w:p>
    <w:p w14:paraId="310AE278" w14:textId="11C57875" w:rsidR="001268B7" w:rsidRPr="0055381E" w:rsidRDefault="00F67CF0" w:rsidP="00F67CF0">
      <w:pPr>
        <w:spacing w:line="276" w:lineRule="auto"/>
        <w:jc w:val="both"/>
        <w:rPr>
          <w:rFonts w:asciiTheme="minorHAnsi" w:eastAsia="Times New Roman" w:hAnsiTheme="minorHAnsi" w:cstheme="minorHAnsi"/>
          <w:iCs/>
          <w:color w:val="231F20"/>
          <w:bdr w:val="none" w:sz="0" w:space="0" w:color="auto" w:frame="1"/>
        </w:rPr>
      </w:pPr>
      <w:r w:rsidRPr="0055381E">
        <w:rPr>
          <w:rFonts w:asciiTheme="minorHAnsi" w:eastAsia="Times New Roman" w:hAnsiTheme="minorHAnsi" w:cstheme="minorHAnsi"/>
          <w:iCs/>
          <w:color w:val="231F20"/>
          <w:szCs w:val="24"/>
          <w:bdr w:val="none" w:sz="0" w:space="0" w:color="auto" w:frame="1"/>
        </w:rPr>
        <w:t xml:space="preserve">(3) Usklađenost (koherentnost) – uključuje unutarnju i vanjsku usklađenost </w:t>
      </w:r>
      <w:r w:rsidR="00B56993" w:rsidRPr="00B56993">
        <w:rPr>
          <w:rFonts w:asciiTheme="minorHAnsi" w:eastAsia="Times New Roman" w:hAnsiTheme="minorHAnsi" w:cstheme="minorHAnsi"/>
          <w:iCs/>
          <w:color w:val="231F20"/>
          <w:szCs w:val="24"/>
          <w:bdr w:val="none" w:sz="0" w:space="0" w:color="auto" w:frame="1"/>
        </w:rPr>
        <w:t>akta strateškog planiranja</w:t>
      </w:r>
      <w:r w:rsidRPr="0055381E">
        <w:rPr>
          <w:rFonts w:asciiTheme="minorHAnsi" w:eastAsia="Times New Roman" w:hAnsiTheme="minorHAnsi" w:cstheme="minorHAnsi"/>
          <w:iCs/>
          <w:color w:val="231F20"/>
          <w:szCs w:val="24"/>
          <w:bdr w:val="none" w:sz="0" w:space="0" w:color="auto" w:frame="1"/>
        </w:rPr>
        <w:t xml:space="preserve">, odnosno logiku strategije; utvrđuje se jesu li odabrani prioriteti i mjere komplementarni i povezani; je li </w:t>
      </w:r>
      <w:r w:rsidR="00B56993" w:rsidRPr="00B56993">
        <w:rPr>
          <w:rFonts w:asciiTheme="minorHAnsi" w:eastAsia="Times New Roman" w:hAnsiTheme="minorHAnsi" w:cstheme="minorHAnsi"/>
          <w:iCs/>
          <w:color w:val="231F20"/>
          <w:szCs w:val="24"/>
          <w:bdr w:val="none" w:sz="0" w:space="0" w:color="auto" w:frame="1"/>
        </w:rPr>
        <w:t xml:space="preserve">akt strateškog planiranja </w:t>
      </w:r>
      <w:r w:rsidRPr="0055381E">
        <w:rPr>
          <w:rFonts w:asciiTheme="minorHAnsi" w:eastAsia="Times New Roman" w:hAnsiTheme="minorHAnsi" w:cstheme="minorHAnsi"/>
          <w:iCs/>
          <w:color w:val="231F20"/>
          <w:szCs w:val="24"/>
          <w:bdr w:val="none" w:sz="0" w:space="0" w:color="auto" w:frame="1"/>
        </w:rPr>
        <w:t xml:space="preserve">u skladu s relevantnim nacionalnim dokumentima. Vanjska usklađenost podrazumijeva usklađenost između ciljeva </w:t>
      </w:r>
      <w:r w:rsidR="00B56993">
        <w:rPr>
          <w:rFonts w:asciiTheme="minorHAnsi" w:eastAsia="Times New Roman" w:hAnsiTheme="minorHAnsi" w:cstheme="minorHAnsi"/>
          <w:iCs/>
          <w:color w:val="231F20"/>
          <w:szCs w:val="24"/>
          <w:bdr w:val="none" w:sz="0" w:space="0" w:color="auto" w:frame="1"/>
        </w:rPr>
        <w:t>akta strateškog planiranja</w:t>
      </w:r>
      <w:r w:rsidR="00B56993" w:rsidRPr="0055381E">
        <w:rPr>
          <w:rFonts w:asciiTheme="minorHAnsi" w:eastAsia="Times New Roman" w:hAnsiTheme="minorHAnsi" w:cstheme="minorHAnsi"/>
          <w:iCs/>
          <w:color w:val="231F20"/>
          <w:szCs w:val="24"/>
          <w:bdr w:val="none" w:sz="0" w:space="0" w:color="auto" w:frame="1"/>
        </w:rPr>
        <w:t xml:space="preserve"> </w:t>
      </w:r>
      <w:r w:rsidRPr="0055381E">
        <w:rPr>
          <w:rFonts w:asciiTheme="minorHAnsi" w:eastAsia="Times New Roman" w:hAnsiTheme="minorHAnsi" w:cstheme="minorHAnsi"/>
          <w:iCs/>
          <w:color w:val="231F20"/>
          <w:szCs w:val="24"/>
          <w:bdr w:val="none" w:sz="0" w:space="0" w:color="auto" w:frame="1"/>
        </w:rPr>
        <w:t xml:space="preserve">s ciljevima drugih javnih intervencija koje su s njim povezane. Unutarnja usklađenost podrazumijeva usklađenost ciljeva </w:t>
      </w:r>
      <w:r w:rsidR="0097674D" w:rsidRPr="0097674D">
        <w:rPr>
          <w:rFonts w:asciiTheme="minorHAnsi" w:eastAsia="Times New Roman" w:hAnsiTheme="minorHAnsi" w:cstheme="minorHAnsi"/>
          <w:iCs/>
          <w:color w:val="231F20"/>
          <w:szCs w:val="24"/>
          <w:bdr w:val="none" w:sz="0" w:space="0" w:color="auto" w:frame="1"/>
        </w:rPr>
        <w:t>akta strateškog planiranja</w:t>
      </w:r>
      <w:r w:rsidRPr="0055381E">
        <w:rPr>
          <w:rFonts w:asciiTheme="minorHAnsi" w:eastAsia="Times New Roman" w:hAnsiTheme="minorHAnsi" w:cstheme="minorHAnsi"/>
          <w:iCs/>
          <w:color w:val="231F20"/>
          <w:szCs w:val="24"/>
          <w:bdr w:val="none" w:sz="0" w:space="0" w:color="auto" w:frame="1"/>
        </w:rPr>
        <w:t>. Unutarnja povezanost implicira da postoji hijerarhija ciljeva, s time da hijerarhijski niži ciljevi logično doprinose ostvarenju viših ciljeva</w:t>
      </w:r>
      <w:r w:rsidR="001268B7" w:rsidRPr="0055381E">
        <w:rPr>
          <w:rFonts w:asciiTheme="minorHAnsi" w:eastAsia="Times New Roman" w:hAnsiTheme="minorHAnsi" w:cstheme="minorHAnsi"/>
          <w:iCs/>
          <w:color w:val="231F20"/>
          <w:bdr w:val="none" w:sz="0" w:space="0" w:color="auto" w:frame="1"/>
        </w:rPr>
        <w:t>.</w:t>
      </w:r>
    </w:p>
    <w:p w14:paraId="3016820E" w14:textId="6A881CAA" w:rsidR="00EC4C04" w:rsidRPr="0055381E" w:rsidRDefault="00EC4C04" w:rsidP="001268B7">
      <w:pPr>
        <w:spacing w:line="276" w:lineRule="auto"/>
        <w:jc w:val="both"/>
        <w:rPr>
          <w:rFonts w:asciiTheme="minorHAnsi" w:eastAsia="Times New Roman" w:hAnsiTheme="minorHAnsi" w:cstheme="minorHAnsi"/>
          <w:iCs/>
          <w:color w:val="231F20"/>
          <w:bdr w:val="none" w:sz="0" w:space="0" w:color="auto" w:frame="1"/>
        </w:rPr>
      </w:pPr>
    </w:p>
    <w:p w14:paraId="6AFB8173" w14:textId="77777777" w:rsidR="00F67CF0" w:rsidRPr="0055381E" w:rsidRDefault="00F67CF0" w:rsidP="00EC4C04">
      <w:pPr>
        <w:spacing w:line="276" w:lineRule="auto"/>
        <w:jc w:val="center"/>
        <w:rPr>
          <w:rFonts w:asciiTheme="minorHAnsi" w:eastAsia="Times New Roman" w:hAnsiTheme="minorHAnsi" w:cstheme="minorHAnsi"/>
          <w:iCs/>
          <w:color w:val="231F20"/>
          <w:szCs w:val="24"/>
          <w:bdr w:val="none" w:sz="0" w:space="0" w:color="auto" w:frame="1"/>
        </w:rPr>
      </w:pPr>
      <w:r w:rsidRPr="0055381E">
        <w:rPr>
          <w:rFonts w:asciiTheme="minorHAnsi" w:eastAsia="Times New Roman" w:hAnsiTheme="minorHAnsi" w:cstheme="minorHAnsi"/>
          <w:iCs/>
          <w:color w:val="231F20"/>
          <w:szCs w:val="24"/>
          <w:bdr w:val="none" w:sz="0" w:space="0" w:color="auto" w:frame="1"/>
        </w:rPr>
        <w:t>Dodatni kriteriji vrednovanja</w:t>
      </w:r>
    </w:p>
    <w:p w14:paraId="7766B031" w14:textId="39ED9861" w:rsidR="007331EB" w:rsidRPr="0055381E" w:rsidRDefault="007331EB" w:rsidP="00EC4C04">
      <w:pPr>
        <w:spacing w:line="276" w:lineRule="auto"/>
        <w:jc w:val="center"/>
        <w:rPr>
          <w:rFonts w:asciiTheme="minorHAnsi" w:eastAsia="Times New Roman" w:hAnsiTheme="minorHAnsi" w:cstheme="minorHAnsi"/>
          <w:color w:val="231F20"/>
          <w:szCs w:val="24"/>
        </w:rPr>
      </w:pPr>
      <w:r w:rsidRPr="0055381E">
        <w:rPr>
          <w:rFonts w:asciiTheme="minorHAnsi" w:eastAsia="Times New Roman" w:hAnsiTheme="minorHAnsi" w:cstheme="minorHAnsi"/>
          <w:color w:val="231F20"/>
          <w:szCs w:val="24"/>
        </w:rPr>
        <w:t>Članak 2</w:t>
      </w:r>
      <w:r w:rsidR="00F67CF0" w:rsidRPr="0055381E">
        <w:rPr>
          <w:rFonts w:asciiTheme="minorHAnsi" w:eastAsia="Times New Roman" w:hAnsiTheme="minorHAnsi" w:cstheme="minorHAnsi"/>
          <w:color w:val="231F20"/>
          <w:szCs w:val="24"/>
        </w:rPr>
        <w:t>5</w:t>
      </w:r>
      <w:r w:rsidRPr="0055381E">
        <w:rPr>
          <w:rFonts w:asciiTheme="minorHAnsi" w:eastAsia="Times New Roman" w:hAnsiTheme="minorHAnsi" w:cstheme="minorHAnsi"/>
          <w:color w:val="231F20"/>
          <w:szCs w:val="24"/>
        </w:rPr>
        <w:t>.</w:t>
      </w:r>
    </w:p>
    <w:p w14:paraId="20BB7B69" w14:textId="77777777" w:rsidR="00F67CF0" w:rsidRPr="0055381E" w:rsidRDefault="00EC4C04" w:rsidP="00F67CF0">
      <w:pPr>
        <w:spacing w:line="276" w:lineRule="auto"/>
        <w:jc w:val="both"/>
        <w:rPr>
          <w:rFonts w:asciiTheme="minorHAnsi" w:hAnsiTheme="minorHAnsi" w:cstheme="minorHAnsi"/>
          <w:color w:val="000000" w:themeColor="text1"/>
          <w:szCs w:val="24"/>
        </w:rPr>
      </w:pPr>
      <w:r w:rsidRPr="0055381E">
        <w:rPr>
          <w:rFonts w:asciiTheme="minorHAnsi" w:hAnsiTheme="minorHAnsi" w:cstheme="minorHAnsi"/>
          <w:color w:val="000000" w:themeColor="text1"/>
          <w:szCs w:val="24"/>
        </w:rPr>
        <w:t xml:space="preserve">(1) </w:t>
      </w:r>
      <w:r w:rsidR="00F67CF0" w:rsidRPr="0055381E">
        <w:rPr>
          <w:rFonts w:asciiTheme="minorHAnsi" w:hAnsiTheme="minorHAnsi" w:cstheme="minorHAnsi"/>
          <w:color w:val="000000" w:themeColor="text1"/>
          <w:szCs w:val="24"/>
        </w:rPr>
        <w:t>Učinkovitost (efikasnost) – podrazumijeva postizanje željenog rezultata s minimalnim troškovima, odnosno postizanje najboljeg rezultata za danu razinu resursa.</w:t>
      </w:r>
    </w:p>
    <w:p w14:paraId="1281E292" w14:textId="77777777" w:rsidR="00F67CF0" w:rsidRPr="0055381E" w:rsidRDefault="00F67CF0" w:rsidP="00F67CF0">
      <w:pPr>
        <w:spacing w:line="276" w:lineRule="auto"/>
        <w:jc w:val="both"/>
        <w:rPr>
          <w:rFonts w:asciiTheme="minorHAnsi" w:hAnsiTheme="minorHAnsi" w:cstheme="minorHAnsi"/>
          <w:color w:val="000000" w:themeColor="text1"/>
          <w:szCs w:val="24"/>
        </w:rPr>
      </w:pPr>
      <w:r w:rsidRPr="0055381E">
        <w:rPr>
          <w:rFonts w:asciiTheme="minorHAnsi" w:hAnsiTheme="minorHAnsi" w:cstheme="minorHAnsi"/>
          <w:color w:val="000000" w:themeColor="text1"/>
          <w:szCs w:val="24"/>
        </w:rPr>
        <w:t>(2) Dosljednost (konzistentnost) – jasnoća i pridržavanje ciljeva i prioriteta u odnosu na viziju politike.</w:t>
      </w:r>
    </w:p>
    <w:p w14:paraId="22BC0CC8" w14:textId="77777777" w:rsidR="00F67CF0" w:rsidRPr="0055381E" w:rsidRDefault="00F67CF0" w:rsidP="00F67CF0">
      <w:pPr>
        <w:spacing w:line="276" w:lineRule="auto"/>
        <w:jc w:val="both"/>
        <w:rPr>
          <w:rFonts w:asciiTheme="minorHAnsi" w:hAnsiTheme="minorHAnsi" w:cstheme="minorHAnsi"/>
          <w:color w:val="000000" w:themeColor="text1"/>
          <w:szCs w:val="24"/>
        </w:rPr>
      </w:pPr>
      <w:r w:rsidRPr="0055381E">
        <w:rPr>
          <w:rFonts w:asciiTheme="minorHAnsi" w:hAnsiTheme="minorHAnsi" w:cstheme="minorHAnsi"/>
          <w:color w:val="000000" w:themeColor="text1"/>
          <w:szCs w:val="24"/>
        </w:rPr>
        <w:t>(3) Komplementarnost – mjera u kojoj intervencija podržava druge javne politike.</w:t>
      </w:r>
    </w:p>
    <w:p w14:paraId="6133A8A3" w14:textId="77777777" w:rsidR="00F67CF0" w:rsidRPr="0055381E" w:rsidRDefault="00F67CF0" w:rsidP="00F67CF0">
      <w:pPr>
        <w:spacing w:line="276" w:lineRule="auto"/>
        <w:jc w:val="both"/>
        <w:rPr>
          <w:rFonts w:asciiTheme="minorHAnsi" w:hAnsiTheme="minorHAnsi" w:cstheme="minorHAnsi"/>
          <w:color w:val="000000" w:themeColor="text1"/>
          <w:szCs w:val="24"/>
        </w:rPr>
      </w:pPr>
      <w:r w:rsidRPr="0055381E">
        <w:rPr>
          <w:rFonts w:asciiTheme="minorHAnsi" w:hAnsiTheme="minorHAnsi" w:cstheme="minorHAnsi"/>
          <w:color w:val="000000" w:themeColor="text1"/>
          <w:szCs w:val="24"/>
        </w:rPr>
        <w:t>(4) Održivost – ocjenjuje mjeru u kojoj je izgledno da će učinci intervencije trajati nakon što ona završi, odnosno razmatra se jesu li rezultati, uključujući institucionalne promjene, trajni te može li se pretpostaviti da će biti trajni.</w:t>
      </w:r>
    </w:p>
    <w:p w14:paraId="6995777E" w14:textId="36E0791F" w:rsidR="00EC4C04" w:rsidRPr="0055381E" w:rsidRDefault="00F67CF0" w:rsidP="00F67CF0">
      <w:pPr>
        <w:spacing w:line="276" w:lineRule="auto"/>
        <w:jc w:val="both"/>
        <w:rPr>
          <w:rFonts w:asciiTheme="minorHAnsi" w:eastAsia="Times New Roman" w:hAnsiTheme="minorHAnsi" w:cstheme="minorHAnsi"/>
          <w:iCs/>
          <w:color w:val="231F20"/>
          <w:bdr w:val="none" w:sz="0" w:space="0" w:color="auto" w:frame="1"/>
        </w:rPr>
      </w:pPr>
      <w:r w:rsidRPr="0055381E">
        <w:rPr>
          <w:rFonts w:asciiTheme="minorHAnsi" w:hAnsiTheme="minorHAnsi" w:cstheme="minorHAnsi"/>
          <w:color w:val="000000" w:themeColor="text1"/>
          <w:szCs w:val="24"/>
        </w:rPr>
        <w:t>(5)</w:t>
      </w:r>
      <w:r w:rsidR="00513A59">
        <w:rPr>
          <w:rFonts w:asciiTheme="minorHAnsi" w:hAnsiTheme="minorHAnsi" w:cstheme="minorHAnsi"/>
          <w:color w:val="000000" w:themeColor="text1"/>
          <w:szCs w:val="24"/>
        </w:rPr>
        <w:t xml:space="preserve"> </w:t>
      </w:r>
      <w:r w:rsidRPr="0055381E">
        <w:rPr>
          <w:rFonts w:asciiTheme="minorHAnsi" w:hAnsiTheme="minorHAnsi" w:cstheme="minorHAnsi"/>
          <w:color w:val="000000" w:themeColor="text1"/>
          <w:szCs w:val="24"/>
        </w:rPr>
        <w:t xml:space="preserve"> Jednakost – do koje mjere su ravnopravno raspoređeni učinci u odnosu na različite dionike, regije, rodnu pripadnost i sl</w:t>
      </w:r>
      <w:r w:rsidR="00EC4C04" w:rsidRPr="0055381E">
        <w:rPr>
          <w:rFonts w:asciiTheme="minorHAnsi" w:eastAsia="Times New Roman" w:hAnsiTheme="minorHAnsi" w:cstheme="minorHAnsi"/>
          <w:iCs/>
          <w:color w:val="231F20"/>
          <w:bdr w:val="none" w:sz="0" w:space="0" w:color="auto" w:frame="1"/>
        </w:rPr>
        <w:t>.</w:t>
      </w:r>
    </w:p>
    <w:p w14:paraId="79077DAD" w14:textId="313D73E3" w:rsidR="00EC4C04" w:rsidRDefault="00EC4C04" w:rsidP="001268B7">
      <w:pPr>
        <w:spacing w:line="276" w:lineRule="auto"/>
        <w:jc w:val="both"/>
        <w:rPr>
          <w:rFonts w:asciiTheme="minorHAnsi" w:eastAsia="Times New Roman" w:hAnsiTheme="minorHAnsi" w:cstheme="minorHAnsi"/>
          <w:color w:val="231F20"/>
          <w:szCs w:val="24"/>
        </w:rPr>
      </w:pPr>
    </w:p>
    <w:p w14:paraId="1D9392E0" w14:textId="77777777" w:rsidR="009F7A67" w:rsidRPr="0055381E" w:rsidRDefault="009F7A67" w:rsidP="001268B7">
      <w:pPr>
        <w:spacing w:line="276" w:lineRule="auto"/>
        <w:jc w:val="both"/>
        <w:rPr>
          <w:rFonts w:asciiTheme="minorHAnsi" w:eastAsia="Times New Roman" w:hAnsiTheme="minorHAnsi" w:cstheme="minorHAnsi"/>
          <w:color w:val="231F20"/>
          <w:szCs w:val="24"/>
        </w:rPr>
      </w:pPr>
    </w:p>
    <w:p w14:paraId="0221B5A0" w14:textId="77777777" w:rsidR="00F67CF0" w:rsidRPr="0055381E" w:rsidRDefault="00F67CF0" w:rsidP="002449B0">
      <w:pPr>
        <w:pStyle w:val="ListParagraph"/>
        <w:numPr>
          <w:ilvl w:val="0"/>
          <w:numId w:val="0"/>
        </w:numPr>
        <w:contextualSpacing w:val="0"/>
        <w:jc w:val="center"/>
        <w:rPr>
          <w:rFonts w:asciiTheme="minorHAnsi" w:hAnsiTheme="minorHAnsi" w:cstheme="minorHAnsi"/>
          <w:color w:val="000000" w:themeColor="text1"/>
          <w:lang w:val="hr-HR"/>
        </w:rPr>
      </w:pPr>
      <w:r w:rsidRPr="0055381E">
        <w:rPr>
          <w:rFonts w:asciiTheme="minorHAnsi" w:hAnsiTheme="minorHAnsi" w:cstheme="minorHAnsi"/>
          <w:color w:val="000000" w:themeColor="text1"/>
          <w:lang w:val="hr-HR"/>
        </w:rPr>
        <w:lastRenderedPageBreak/>
        <w:t>Pokazatelji uspješnosti</w:t>
      </w:r>
    </w:p>
    <w:p w14:paraId="38544428" w14:textId="76CB1966" w:rsidR="002449B0" w:rsidRPr="0055381E" w:rsidRDefault="002449B0" w:rsidP="002449B0">
      <w:pPr>
        <w:pStyle w:val="ListParagraph"/>
        <w:numPr>
          <w:ilvl w:val="0"/>
          <w:numId w:val="0"/>
        </w:numPr>
        <w:contextualSpacing w:val="0"/>
        <w:jc w:val="center"/>
        <w:rPr>
          <w:rFonts w:asciiTheme="minorHAnsi" w:hAnsiTheme="minorHAnsi" w:cstheme="minorHAnsi"/>
          <w:color w:val="000000" w:themeColor="text1"/>
          <w:lang w:val="hr-HR"/>
        </w:rPr>
      </w:pPr>
      <w:r w:rsidRPr="0055381E">
        <w:rPr>
          <w:rFonts w:asciiTheme="minorHAnsi" w:hAnsiTheme="minorHAnsi" w:cstheme="minorHAnsi"/>
          <w:color w:val="000000" w:themeColor="text1"/>
          <w:lang w:val="hr-HR"/>
        </w:rPr>
        <w:t>Članak</w:t>
      </w:r>
      <w:r w:rsidR="007331EB" w:rsidRPr="0055381E">
        <w:rPr>
          <w:rFonts w:asciiTheme="minorHAnsi" w:hAnsiTheme="minorHAnsi" w:cstheme="minorHAnsi"/>
          <w:color w:val="000000" w:themeColor="text1"/>
          <w:lang w:val="hr-HR"/>
        </w:rPr>
        <w:t xml:space="preserve"> 2</w:t>
      </w:r>
      <w:r w:rsidR="00F67CF0" w:rsidRPr="0055381E">
        <w:rPr>
          <w:rFonts w:asciiTheme="minorHAnsi" w:hAnsiTheme="minorHAnsi" w:cstheme="minorHAnsi"/>
          <w:color w:val="000000" w:themeColor="text1"/>
          <w:lang w:val="hr-HR"/>
        </w:rPr>
        <w:t>6</w:t>
      </w:r>
      <w:r w:rsidR="0015164F" w:rsidRPr="0055381E">
        <w:rPr>
          <w:rFonts w:asciiTheme="minorHAnsi" w:hAnsiTheme="minorHAnsi" w:cstheme="minorHAnsi"/>
          <w:color w:val="000000" w:themeColor="text1"/>
          <w:lang w:val="hr-HR"/>
        </w:rPr>
        <w:t>.</w:t>
      </w:r>
    </w:p>
    <w:p w14:paraId="7F441697" w14:textId="5C9355B5" w:rsidR="00F67CF0" w:rsidRPr="0055381E" w:rsidRDefault="00F67CF0" w:rsidP="00F67CF0">
      <w:pPr>
        <w:jc w:val="both"/>
        <w:rPr>
          <w:rFonts w:asciiTheme="minorHAnsi" w:eastAsia="Times New Roman" w:hAnsiTheme="minorHAnsi" w:cstheme="minorHAnsi"/>
          <w:iCs/>
          <w:color w:val="231F20"/>
          <w:bdr w:val="none" w:sz="0" w:space="0" w:color="auto" w:frame="1"/>
        </w:rPr>
      </w:pPr>
      <w:r w:rsidRPr="0055381E">
        <w:rPr>
          <w:rFonts w:asciiTheme="minorHAnsi" w:eastAsia="Times New Roman" w:hAnsiTheme="minorHAnsi" w:cstheme="minorHAnsi"/>
          <w:iCs/>
          <w:color w:val="231F20"/>
          <w:bdr w:val="none" w:sz="0" w:space="0" w:color="auto" w:frame="1"/>
        </w:rPr>
        <w:t xml:space="preserve">Elementi strateškog planiranja mjere se pokazateljima uspješnosti. Zakonom su definirane tri vrste pokazatelja uspješnosti:                     </w:t>
      </w:r>
    </w:p>
    <w:p w14:paraId="7223A81F" w14:textId="2B4CDF04" w:rsidR="00F67CF0" w:rsidRPr="0055381E" w:rsidRDefault="00F67CF0" w:rsidP="00F67CF0">
      <w:pPr>
        <w:jc w:val="both"/>
        <w:rPr>
          <w:rFonts w:asciiTheme="minorHAnsi" w:eastAsia="Times New Roman" w:hAnsiTheme="minorHAnsi" w:cstheme="minorHAnsi"/>
          <w:iCs/>
          <w:color w:val="231F20"/>
          <w:bdr w:val="none" w:sz="0" w:space="0" w:color="auto" w:frame="1"/>
        </w:rPr>
      </w:pPr>
      <w:r w:rsidRPr="0055381E">
        <w:rPr>
          <w:rFonts w:asciiTheme="minorHAnsi" w:eastAsia="Times New Roman" w:hAnsiTheme="minorHAnsi" w:cstheme="minorHAnsi"/>
          <w:iCs/>
          <w:color w:val="231F20"/>
          <w:bdr w:val="none" w:sz="0" w:space="0" w:color="auto" w:frame="1"/>
        </w:rPr>
        <w:t>(1) Pokazatelj učinka: kvantitativni i kvalitativni mjerljivi podatak koji omogućuje praćenje, izvješćivanje i vrednovanje uspješnosti u postizanju utvrđenoga strateškog cilja.</w:t>
      </w:r>
    </w:p>
    <w:p w14:paraId="5CF5A479" w14:textId="0D058433" w:rsidR="00F67CF0" w:rsidRPr="0055381E" w:rsidRDefault="00F67CF0" w:rsidP="00F67CF0">
      <w:pPr>
        <w:jc w:val="both"/>
        <w:rPr>
          <w:rFonts w:asciiTheme="minorHAnsi" w:eastAsia="Times New Roman" w:hAnsiTheme="minorHAnsi" w:cstheme="minorHAnsi"/>
          <w:iCs/>
          <w:color w:val="231F20"/>
          <w:bdr w:val="none" w:sz="0" w:space="0" w:color="auto" w:frame="1"/>
        </w:rPr>
      </w:pPr>
      <w:r w:rsidRPr="0055381E">
        <w:rPr>
          <w:rFonts w:asciiTheme="minorHAnsi" w:eastAsia="Times New Roman" w:hAnsiTheme="minorHAnsi" w:cstheme="minorHAnsi"/>
          <w:iCs/>
          <w:color w:val="231F20"/>
          <w:bdr w:val="none" w:sz="0" w:space="0" w:color="auto" w:frame="1"/>
        </w:rPr>
        <w:t>(2) Pokazatelj ishoda: kvantitativni i kvalitativni mjerljivi podatak koji omogućuje praćenje, izvješćivanje i vrednovanje uspješnosti u postizanju utvrđenog posebnog cilja.</w:t>
      </w:r>
    </w:p>
    <w:p w14:paraId="01385E97" w14:textId="448E759C" w:rsidR="00EE5A11" w:rsidRPr="0055381E" w:rsidRDefault="00F67CF0" w:rsidP="00F67CF0">
      <w:pPr>
        <w:pStyle w:val="ListParagraph"/>
        <w:numPr>
          <w:ilvl w:val="0"/>
          <w:numId w:val="0"/>
        </w:numPr>
        <w:contextualSpacing w:val="0"/>
        <w:jc w:val="both"/>
        <w:rPr>
          <w:rFonts w:asciiTheme="minorHAnsi" w:hAnsiTheme="minorHAnsi" w:cstheme="minorHAnsi"/>
          <w:color w:val="000000" w:themeColor="text1"/>
          <w:lang w:val="hr-HR"/>
        </w:rPr>
      </w:pPr>
      <w:r w:rsidRPr="0055381E">
        <w:rPr>
          <w:rFonts w:asciiTheme="minorHAnsi" w:eastAsia="Times New Roman" w:hAnsiTheme="minorHAnsi" w:cstheme="minorHAnsi"/>
          <w:iCs/>
          <w:color w:val="231F20"/>
          <w:bdr w:val="none" w:sz="0" w:space="0" w:color="auto" w:frame="1"/>
          <w:lang w:val="hr-HR"/>
        </w:rPr>
        <w:t xml:space="preserve">(3) Pokazatelj rezultata: kvantitativni i kvalitativni mjerljivi podatak koji omogućuje praćenje, izvješćivanje i vrednovanje uspješnosti u provedbi utvrđene mjere, projekta i aktivnosti. </w:t>
      </w:r>
    </w:p>
    <w:bookmarkEnd w:id="0"/>
    <w:p w14:paraId="446B897D" w14:textId="100AEBD2" w:rsidR="00B92266" w:rsidRPr="0055381E" w:rsidRDefault="00B92266" w:rsidP="00B92266">
      <w:pPr>
        <w:rPr>
          <w:rFonts w:asciiTheme="minorHAnsi" w:hAnsiTheme="minorHAnsi" w:cstheme="minorHAnsi"/>
          <w:color w:val="000000" w:themeColor="text1"/>
          <w:szCs w:val="24"/>
        </w:rPr>
      </w:pPr>
      <w:r w:rsidRPr="0055381E">
        <w:rPr>
          <w:rFonts w:asciiTheme="minorHAnsi" w:hAnsiTheme="minorHAnsi" w:cstheme="minorHAnsi"/>
          <w:color w:val="000000" w:themeColor="text1"/>
          <w:szCs w:val="24"/>
        </w:rPr>
        <w:t xml:space="preserve"> </w:t>
      </w:r>
    </w:p>
    <w:p w14:paraId="6729204F" w14:textId="77777777" w:rsidR="0015164F" w:rsidRPr="0055381E" w:rsidRDefault="0015164F" w:rsidP="0015164F">
      <w:pPr>
        <w:jc w:val="center"/>
        <w:rPr>
          <w:rFonts w:asciiTheme="minorHAnsi" w:hAnsiTheme="minorHAnsi" w:cstheme="minorHAnsi"/>
          <w:color w:val="000000" w:themeColor="text1"/>
          <w:szCs w:val="24"/>
        </w:rPr>
      </w:pPr>
      <w:r w:rsidRPr="0055381E">
        <w:rPr>
          <w:rFonts w:asciiTheme="minorHAnsi" w:hAnsiTheme="minorHAnsi" w:cstheme="minorHAnsi"/>
          <w:color w:val="000000" w:themeColor="text1"/>
          <w:szCs w:val="24"/>
        </w:rPr>
        <w:t>Kriteriji za odabir pokazatelja uspješnosti</w:t>
      </w:r>
    </w:p>
    <w:p w14:paraId="2FC958B5" w14:textId="77777777" w:rsidR="0015164F" w:rsidRPr="0055381E" w:rsidRDefault="0015164F" w:rsidP="0015164F">
      <w:pPr>
        <w:jc w:val="center"/>
        <w:rPr>
          <w:rFonts w:asciiTheme="minorHAnsi" w:hAnsiTheme="minorHAnsi" w:cstheme="minorHAnsi"/>
          <w:color w:val="000000" w:themeColor="text1"/>
          <w:szCs w:val="24"/>
        </w:rPr>
      </w:pPr>
      <w:r w:rsidRPr="0055381E">
        <w:rPr>
          <w:rFonts w:asciiTheme="minorHAnsi" w:hAnsiTheme="minorHAnsi" w:cstheme="minorHAnsi"/>
          <w:color w:val="000000" w:themeColor="text1"/>
          <w:szCs w:val="24"/>
        </w:rPr>
        <w:t>Članak 27.</w:t>
      </w:r>
    </w:p>
    <w:p w14:paraId="5A5CE1B5" w14:textId="77777777" w:rsidR="0015164F" w:rsidRPr="0055381E" w:rsidRDefault="0015164F" w:rsidP="0015164F">
      <w:pPr>
        <w:jc w:val="center"/>
        <w:rPr>
          <w:rFonts w:asciiTheme="minorHAnsi" w:hAnsiTheme="minorHAnsi" w:cstheme="minorHAnsi"/>
          <w:color w:val="000000" w:themeColor="text1"/>
          <w:szCs w:val="24"/>
        </w:rPr>
      </w:pPr>
    </w:p>
    <w:p w14:paraId="384BC14F" w14:textId="77777777" w:rsidR="0015164F" w:rsidRPr="0055381E" w:rsidRDefault="0015164F" w:rsidP="0015164F">
      <w:pPr>
        <w:rPr>
          <w:rFonts w:asciiTheme="minorHAnsi" w:hAnsiTheme="minorHAnsi" w:cstheme="minorHAnsi"/>
          <w:color w:val="000000" w:themeColor="text1"/>
          <w:szCs w:val="24"/>
        </w:rPr>
      </w:pPr>
      <w:r w:rsidRPr="0055381E">
        <w:rPr>
          <w:rFonts w:asciiTheme="minorHAnsi" w:hAnsiTheme="minorHAnsi" w:cstheme="minorHAnsi"/>
          <w:color w:val="000000" w:themeColor="text1"/>
          <w:szCs w:val="24"/>
        </w:rPr>
        <w:t>(1) Izravnost: mjeri što je bliže moguće rezultat koji je potrebno izmjeriti; teže ako pokazatelji imaju višestruke lance rezultata.</w:t>
      </w:r>
    </w:p>
    <w:p w14:paraId="3BD24895" w14:textId="77777777" w:rsidR="0015164F" w:rsidRPr="0055381E" w:rsidRDefault="0015164F" w:rsidP="0015164F">
      <w:pPr>
        <w:rPr>
          <w:rFonts w:asciiTheme="minorHAnsi" w:hAnsiTheme="minorHAnsi" w:cstheme="minorHAnsi"/>
          <w:color w:val="000000" w:themeColor="text1"/>
          <w:szCs w:val="24"/>
        </w:rPr>
      </w:pPr>
      <w:r w:rsidRPr="0055381E">
        <w:rPr>
          <w:rFonts w:asciiTheme="minorHAnsi" w:hAnsiTheme="minorHAnsi" w:cstheme="minorHAnsi"/>
          <w:color w:val="000000" w:themeColor="text1"/>
          <w:szCs w:val="24"/>
        </w:rPr>
        <w:t>(2) Nedvosmislenost: definicija pokazatelja treba biti operativno precizna i ne smije postojati dvosmislenost o tome što se mjeri ili o načinu tumačenja rezultata. Treba izbjegavati subjektivan način izražavanja.</w:t>
      </w:r>
    </w:p>
    <w:p w14:paraId="1F73D68F" w14:textId="77777777" w:rsidR="0015164F" w:rsidRPr="0055381E" w:rsidRDefault="0015164F" w:rsidP="0015164F">
      <w:pPr>
        <w:rPr>
          <w:rFonts w:asciiTheme="minorHAnsi" w:hAnsiTheme="minorHAnsi" w:cstheme="minorHAnsi"/>
          <w:color w:val="000000" w:themeColor="text1"/>
          <w:szCs w:val="24"/>
        </w:rPr>
      </w:pPr>
      <w:r w:rsidRPr="0055381E">
        <w:rPr>
          <w:rFonts w:asciiTheme="minorHAnsi" w:hAnsiTheme="minorHAnsi" w:cstheme="minorHAnsi"/>
          <w:color w:val="000000" w:themeColor="text1"/>
          <w:szCs w:val="24"/>
        </w:rPr>
        <w:t>(3) Usredotočenost na djelovanje: Pokazatelji trebaju voditi do djelovanja. Pokazatelj vjerojatno nije dobar ako dionici ne znaju što napraviti s podacima iz pokazatelja.</w:t>
      </w:r>
    </w:p>
    <w:p w14:paraId="6D22B32D" w14:textId="77777777" w:rsidR="0015164F" w:rsidRPr="0055381E" w:rsidRDefault="0015164F" w:rsidP="0015164F">
      <w:pPr>
        <w:rPr>
          <w:rFonts w:asciiTheme="minorHAnsi" w:hAnsiTheme="minorHAnsi" w:cstheme="minorHAnsi"/>
          <w:color w:val="000000" w:themeColor="text1"/>
          <w:szCs w:val="24"/>
        </w:rPr>
      </w:pPr>
      <w:r w:rsidRPr="0055381E">
        <w:rPr>
          <w:rFonts w:asciiTheme="minorHAnsi" w:hAnsiTheme="minorHAnsi" w:cstheme="minorHAnsi"/>
          <w:color w:val="000000" w:themeColor="text1"/>
          <w:szCs w:val="24"/>
        </w:rPr>
        <w:t>(4) Važnost: Dionici se moraju složiti da pokazatelj i podaci koji iz njega nastaju trebaju osigurati relevantan i značajan doprinos određivanju napretka prema cilju koji pokazatelj mjeri.</w:t>
      </w:r>
    </w:p>
    <w:p w14:paraId="3675372F" w14:textId="77777777" w:rsidR="0015164F" w:rsidRPr="0055381E" w:rsidRDefault="0015164F" w:rsidP="0015164F">
      <w:pPr>
        <w:rPr>
          <w:rFonts w:asciiTheme="minorHAnsi" w:hAnsiTheme="minorHAnsi" w:cstheme="minorHAnsi"/>
          <w:color w:val="000000" w:themeColor="text1"/>
          <w:szCs w:val="24"/>
        </w:rPr>
      </w:pPr>
      <w:r w:rsidRPr="0055381E">
        <w:rPr>
          <w:rFonts w:asciiTheme="minorHAnsi" w:hAnsiTheme="minorHAnsi" w:cstheme="minorHAnsi"/>
          <w:color w:val="000000" w:themeColor="text1"/>
          <w:szCs w:val="24"/>
        </w:rPr>
        <w:t>(5) Praktičnost: Pokazatelj je praktičan ako podaci mogu biti prikupljeni na vrijeme i po razumnoj cijeni.</w:t>
      </w:r>
    </w:p>
    <w:p w14:paraId="383898F3" w14:textId="77777777" w:rsidR="0015164F" w:rsidRPr="0055381E" w:rsidRDefault="0015164F" w:rsidP="0015164F">
      <w:pPr>
        <w:rPr>
          <w:rFonts w:asciiTheme="minorHAnsi" w:hAnsiTheme="minorHAnsi" w:cstheme="minorHAnsi"/>
          <w:color w:val="000000" w:themeColor="text1"/>
          <w:szCs w:val="24"/>
        </w:rPr>
      </w:pPr>
      <w:r w:rsidRPr="0055381E">
        <w:rPr>
          <w:rFonts w:asciiTheme="minorHAnsi" w:hAnsiTheme="minorHAnsi" w:cstheme="minorHAnsi"/>
          <w:color w:val="000000" w:themeColor="text1"/>
          <w:szCs w:val="24"/>
        </w:rPr>
        <w:t>(6) Korisnost: Odabrani pokazatelji trebaju biti korisni i relevantni za upravljanje i nadzor. Odabranim se pokazateljima treba obuhvatiti ono što je važno primarnim korisnicima informacija o izvedbi.</w:t>
      </w:r>
    </w:p>
    <w:p w14:paraId="0E05921C" w14:textId="20ADBCF6" w:rsidR="0015164F" w:rsidRPr="0055381E" w:rsidRDefault="0015164F" w:rsidP="0015164F">
      <w:pPr>
        <w:rPr>
          <w:rFonts w:asciiTheme="minorHAnsi" w:hAnsiTheme="minorHAnsi" w:cstheme="minorHAnsi"/>
          <w:color w:val="000000" w:themeColor="text1"/>
          <w:szCs w:val="24"/>
        </w:rPr>
      </w:pPr>
      <w:r w:rsidRPr="0055381E">
        <w:rPr>
          <w:rFonts w:asciiTheme="minorHAnsi" w:hAnsiTheme="minorHAnsi" w:cstheme="minorHAnsi"/>
          <w:color w:val="000000" w:themeColor="text1"/>
          <w:szCs w:val="24"/>
        </w:rPr>
        <w:t>(7) Jednostavnost: Ne treba tražiti savršene pokazatelje, ali treba utvrditi dobre i jednostavne pokazatelje koji sadrže iskoristive podatke</w:t>
      </w:r>
    </w:p>
    <w:p w14:paraId="02D1BE0E" w14:textId="4374C54D" w:rsidR="0015164F" w:rsidRPr="0055381E" w:rsidRDefault="0015164F" w:rsidP="00B92266">
      <w:pPr>
        <w:rPr>
          <w:rFonts w:asciiTheme="minorHAnsi" w:hAnsiTheme="minorHAnsi" w:cstheme="minorHAnsi"/>
          <w:color w:val="000000" w:themeColor="text1"/>
          <w:szCs w:val="24"/>
        </w:rPr>
      </w:pPr>
    </w:p>
    <w:p w14:paraId="03E08AED" w14:textId="3695799C" w:rsidR="008E1D97" w:rsidRPr="0055381E" w:rsidRDefault="00976561" w:rsidP="008E1D97">
      <w:pPr>
        <w:spacing w:before="100" w:beforeAutospacing="1" w:after="225" w:line="336" w:lineRule="atLeast"/>
        <w:jc w:val="center"/>
        <w:rPr>
          <w:rFonts w:ascii="Calibri" w:eastAsia="Times New Roman" w:hAnsi="Calibri" w:cs="Calibri"/>
          <w:color w:val="000000"/>
          <w:sz w:val="28"/>
          <w:szCs w:val="28"/>
          <w:lang w:eastAsia="hr-HR"/>
        </w:rPr>
      </w:pPr>
      <w:bookmarkStart w:id="4" w:name="_Hlk11155210"/>
      <w:r w:rsidRPr="0055381E">
        <w:rPr>
          <w:rFonts w:ascii="Calibri" w:eastAsia="Times New Roman" w:hAnsi="Calibri" w:cs="Calibri"/>
          <w:color w:val="000000"/>
          <w:sz w:val="28"/>
          <w:szCs w:val="28"/>
          <w:lang w:eastAsia="hr-HR"/>
        </w:rPr>
        <w:lastRenderedPageBreak/>
        <w:t>IV</w:t>
      </w:r>
      <w:r w:rsidR="008E1D97" w:rsidRPr="0055381E">
        <w:rPr>
          <w:rFonts w:ascii="Calibri" w:eastAsia="Times New Roman" w:hAnsi="Calibri" w:cs="Calibri"/>
          <w:color w:val="000000"/>
          <w:sz w:val="28"/>
          <w:szCs w:val="28"/>
          <w:lang w:eastAsia="hr-HR"/>
        </w:rPr>
        <w:t>. ZAVRŠNE ODREDBE</w:t>
      </w:r>
    </w:p>
    <w:bookmarkEnd w:id="4"/>
    <w:p w14:paraId="583E57C6" w14:textId="77777777" w:rsidR="008E1D97" w:rsidRPr="0055381E" w:rsidRDefault="008E1D97" w:rsidP="008E1D97">
      <w:pPr>
        <w:spacing w:before="100" w:beforeAutospacing="1" w:after="225" w:line="336" w:lineRule="atLeast"/>
        <w:jc w:val="center"/>
        <w:rPr>
          <w:rFonts w:ascii="Calibri" w:eastAsia="Times New Roman" w:hAnsi="Calibri" w:cs="Calibri"/>
          <w:color w:val="000000"/>
          <w:szCs w:val="24"/>
          <w:lang w:eastAsia="hr-HR"/>
        </w:rPr>
      </w:pPr>
      <w:r w:rsidRPr="0055381E">
        <w:rPr>
          <w:rFonts w:ascii="Calibri" w:eastAsia="Times New Roman" w:hAnsi="Calibri" w:cs="Calibri"/>
          <w:color w:val="000000"/>
          <w:szCs w:val="24"/>
          <w:lang w:eastAsia="hr-HR"/>
        </w:rPr>
        <w:t>Stupanje na snagu</w:t>
      </w:r>
    </w:p>
    <w:p w14:paraId="6ABA312D" w14:textId="1A0F6568" w:rsidR="008E1D97" w:rsidRPr="0055381E" w:rsidRDefault="007331EB" w:rsidP="008E1D97">
      <w:pPr>
        <w:spacing w:before="100" w:beforeAutospacing="1" w:after="225" w:line="336" w:lineRule="atLeast"/>
        <w:jc w:val="center"/>
        <w:rPr>
          <w:rFonts w:ascii="Calibri" w:eastAsia="Times New Roman" w:hAnsi="Calibri" w:cs="Calibri"/>
          <w:color w:val="000000"/>
          <w:szCs w:val="24"/>
          <w:lang w:eastAsia="hr-HR"/>
        </w:rPr>
      </w:pPr>
      <w:r w:rsidRPr="0055381E">
        <w:rPr>
          <w:rFonts w:ascii="Calibri" w:eastAsia="Times New Roman" w:hAnsi="Calibri" w:cs="Calibri"/>
          <w:color w:val="000000"/>
          <w:szCs w:val="24"/>
          <w:lang w:eastAsia="hr-HR"/>
        </w:rPr>
        <w:t>Članak 2</w:t>
      </w:r>
      <w:r w:rsidR="0015164F" w:rsidRPr="0055381E">
        <w:rPr>
          <w:rFonts w:ascii="Calibri" w:eastAsia="Times New Roman" w:hAnsi="Calibri" w:cs="Calibri"/>
          <w:color w:val="000000"/>
          <w:szCs w:val="24"/>
          <w:lang w:eastAsia="hr-HR"/>
        </w:rPr>
        <w:t>8</w:t>
      </w:r>
      <w:r w:rsidR="008E1D97" w:rsidRPr="0055381E">
        <w:rPr>
          <w:rFonts w:ascii="Calibri" w:eastAsia="Times New Roman" w:hAnsi="Calibri" w:cs="Calibri"/>
          <w:color w:val="000000"/>
          <w:szCs w:val="24"/>
          <w:lang w:eastAsia="hr-HR"/>
        </w:rPr>
        <w:t>.</w:t>
      </w:r>
    </w:p>
    <w:p w14:paraId="03FD7AEB" w14:textId="77777777" w:rsidR="008E1D97" w:rsidRPr="0055381E" w:rsidRDefault="008E1D97" w:rsidP="008E1D97">
      <w:pPr>
        <w:spacing w:before="100" w:beforeAutospacing="1" w:after="225" w:line="336" w:lineRule="atLeast"/>
        <w:jc w:val="both"/>
        <w:rPr>
          <w:rFonts w:ascii="Calibri" w:eastAsia="Times New Roman" w:hAnsi="Calibri" w:cs="Calibri"/>
          <w:color w:val="000000"/>
          <w:szCs w:val="24"/>
          <w:lang w:eastAsia="hr-HR"/>
        </w:rPr>
      </w:pPr>
      <w:r w:rsidRPr="0055381E">
        <w:rPr>
          <w:rFonts w:ascii="Calibri" w:eastAsia="Times New Roman" w:hAnsi="Calibri" w:cs="Calibri"/>
          <w:color w:val="000000"/>
          <w:szCs w:val="24"/>
          <w:lang w:eastAsia="hr-HR"/>
        </w:rPr>
        <w:t>Ovaj Pravilnik stupa na snagu osmoga dana od dana objave u »Narodnim novinama«.</w:t>
      </w:r>
    </w:p>
    <w:p w14:paraId="2E614E9B" w14:textId="02140787" w:rsidR="008E1D97" w:rsidRPr="0055381E" w:rsidRDefault="008E1D97" w:rsidP="008E1D97">
      <w:pPr>
        <w:spacing w:before="100" w:beforeAutospacing="1" w:after="225" w:line="336" w:lineRule="atLeast"/>
        <w:jc w:val="both"/>
        <w:rPr>
          <w:rFonts w:ascii="Calibri" w:eastAsia="Times New Roman" w:hAnsi="Calibri" w:cs="Calibri"/>
          <w:color w:val="000000"/>
          <w:szCs w:val="24"/>
          <w:lang w:eastAsia="hr-HR"/>
        </w:rPr>
      </w:pPr>
      <w:r w:rsidRPr="0055381E">
        <w:rPr>
          <w:rFonts w:ascii="Calibri" w:eastAsia="Times New Roman" w:hAnsi="Calibri" w:cs="Calibri"/>
          <w:color w:val="000000"/>
          <w:szCs w:val="24"/>
          <w:lang w:eastAsia="hr-HR"/>
        </w:rPr>
        <w:t xml:space="preserve">Klasa: </w:t>
      </w:r>
    </w:p>
    <w:p w14:paraId="661163DA" w14:textId="55717D0A" w:rsidR="008E1D97" w:rsidRPr="0055381E" w:rsidRDefault="008E1D97" w:rsidP="008E1D97">
      <w:pPr>
        <w:spacing w:before="100" w:beforeAutospacing="1" w:after="225" w:line="336" w:lineRule="atLeast"/>
        <w:jc w:val="both"/>
        <w:rPr>
          <w:rFonts w:ascii="Calibri" w:eastAsia="Times New Roman" w:hAnsi="Calibri" w:cs="Calibri"/>
          <w:color w:val="000000"/>
          <w:szCs w:val="24"/>
          <w:lang w:eastAsia="hr-HR"/>
        </w:rPr>
      </w:pPr>
      <w:r w:rsidRPr="0055381E">
        <w:rPr>
          <w:rFonts w:ascii="Calibri" w:eastAsia="Times New Roman" w:hAnsi="Calibri" w:cs="Calibri"/>
          <w:color w:val="000000"/>
          <w:szCs w:val="24"/>
          <w:lang w:eastAsia="hr-HR"/>
        </w:rPr>
        <w:t xml:space="preserve">Urbroj: </w:t>
      </w:r>
    </w:p>
    <w:p w14:paraId="44309057" w14:textId="2D089691" w:rsidR="008E1D97" w:rsidRPr="0055381E" w:rsidRDefault="008E1D97" w:rsidP="008E1D97">
      <w:pPr>
        <w:spacing w:before="100" w:beforeAutospacing="1" w:after="225" w:line="336" w:lineRule="atLeast"/>
        <w:jc w:val="both"/>
        <w:rPr>
          <w:rFonts w:ascii="Calibri" w:eastAsia="Times New Roman" w:hAnsi="Calibri" w:cs="Calibri"/>
          <w:color w:val="000000"/>
          <w:szCs w:val="24"/>
          <w:lang w:eastAsia="hr-HR"/>
        </w:rPr>
      </w:pPr>
      <w:r w:rsidRPr="0055381E">
        <w:rPr>
          <w:rFonts w:ascii="Calibri" w:eastAsia="Times New Roman" w:hAnsi="Calibri" w:cs="Calibri"/>
          <w:color w:val="000000"/>
          <w:szCs w:val="24"/>
          <w:lang w:eastAsia="hr-HR"/>
        </w:rPr>
        <w:t xml:space="preserve">Zagreb, </w:t>
      </w:r>
    </w:p>
    <w:p w14:paraId="3D8500D5" w14:textId="77777777" w:rsidR="003A7D2E" w:rsidRPr="0055381E" w:rsidRDefault="003A7D2E" w:rsidP="008E1D97">
      <w:pPr>
        <w:spacing w:before="100" w:beforeAutospacing="1" w:after="225" w:line="336" w:lineRule="atLeast"/>
        <w:jc w:val="both"/>
        <w:rPr>
          <w:rFonts w:ascii="Calibri" w:eastAsia="Times New Roman" w:hAnsi="Calibri" w:cs="Calibri"/>
          <w:color w:val="000000"/>
          <w:szCs w:val="24"/>
          <w:lang w:eastAsia="hr-HR"/>
        </w:rPr>
      </w:pPr>
    </w:p>
    <w:p w14:paraId="69EB4660" w14:textId="77777777" w:rsidR="00831198" w:rsidRPr="0055381E" w:rsidRDefault="00831198" w:rsidP="00831198">
      <w:pPr>
        <w:spacing w:after="0" w:line="336" w:lineRule="atLeast"/>
        <w:jc w:val="both"/>
        <w:rPr>
          <w:rFonts w:ascii="Calibri" w:eastAsia="Times New Roman" w:hAnsi="Calibri" w:cs="Calibri"/>
          <w:color w:val="000000"/>
          <w:szCs w:val="24"/>
          <w:lang w:eastAsia="hr-HR"/>
        </w:rPr>
      </w:pPr>
      <w:r w:rsidRPr="0055381E">
        <w:rPr>
          <w:rFonts w:ascii="Calibri" w:eastAsia="Times New Roman" w:hAnsi="Calibri" w:cs="Calibri"/>
          <w:color w:val="000000"/>
          <w:szCs w:val="24"/>
          <w:lang w:eastAsia="hr-HR"/>
        </w:rPr>
        <w:tab/>
      </w:r>
      <w:r w:rsidRPr="0055381E">
        <w:rPr>
          <w:rFonts w:ascii="Calibri" w:eastAsia="Times New Roman" w:hAnsi="Calibri" w:cs="Calibri"/>
          <w:color w:val="000000"/>
          <w:szCs w:val="24"/>
          <w:lang w:eastAsia="hr-HR"/>
        </w:rPr>
        <w:tab/>
      </w:r>
      <w:r w:rsidRPr="0055381E">
        <w:rPr>
          <w:rFonts w:ascii="Calibri" w:eastAsia="Times New Roman" w:hAnsi="Calibri" w:cs="Calibri"/>
          <w:color w:val="000000"/>
          <w:szCs w:val="24"/>
          <w:lang w:eastAsia="hr-HR"/>
        </w:rPr>
        <w:tab/>
      </w:r>
      <w:r w:rsidRPr="0055381E">
        <w:rPr>
          <w:rFonts w:ascii="Calibri" w:eastAsia="Times New Roman" w:hAnsi="Calibri" w:cs="Calibri"/>
          <w:color w:val="000000"/>
          <w:szCs w:val="24"/>
          <w:lang w:eastAsia="hr-HR"/>
        </w:rPr>
        <w:tab/>
      </w:r>
      <w:r w:rsidRPr="0055381E">
        <w:rPr>
          <w:rFonts w:ascii="Calibri" w:eastAsia="Times New Roman" w:hAnsi="Calibri" w:cs="Calibri"/>
          <w:color w:val="000000"/>
          <w:szCs w:val="24"/>
          <w:lang w:eastAsia="hr-HR"/>
        </w:rPr>
        <w:tab/>
        <w:t xml:space="preserve">Ministrica regionalnoga razvoja i fondova Europske unije </w:t>
      </w:r>
    </w:p>
    <w:p w14:paraId="1AF19FE1" w14:textId="77777777" w:rsidR="00831198" w:rsidRPr="0055381E" w:rsidRDefault="00831198" w:rsidP="00831198">
      <w:pPr>
        <w:spacing w:after="0" w:line="336" w:lineRule="atLeast"/>
        <w:jc w:val="both"/>
        <w:rPr>
          <w:rFonts w:ascii="Calibri" w:eastAsia="Times New Roman" w:hAnsi="Calibri" w:cs="Calibri"/>
          <w:color w:val="000000"/>
          <w:szCs w:val="24"/>
          <w:lang w:eastAsia="hr-HR"/>
        </w:rPr>
      </w:pPr>
    </w:p>
    <w:p w14:paraId="2BFC018B" w14:textId="3B92C4B2" w:rsidR="009609EA" w:rsidRPr="0055381E" w:rsidRDefault="00F32BF5" w:rsidP="00831198">
      <w:pPr>
        <w:spacing w:after="0" w:line="336" w:lineRule="atLeast"/>
        <w:ind w:left="4320" w:firstLine="720"/>
        <w:jc w:val="both"/>
        <w:rPr>
          <w:rFonts w:ascii="Calibri" w:eastAsia="Times New Roman" w:hAnsi="Calibri" w:cs="Calibri"/>
          <w:color w:val="000000"/>
          <w:szCs w:val="24"/>
          <w:lang w:eastAsia="hr-HR"/>
        </w:rPr>
      </w:pPr>
      <w:r w:rsidRPr="0055381E">
        <w:rPr>
          <w:rFonts w:ascii="Calibri" w:eastAsia="Times New Roman" w:hAnsi="Calibri" w:cs="Calibri"/>
          <w:color w:val="000000"/>
          <w:szCs w:val="24"/>
          <w:lang w:eastAsia="hr-HR"/>
        </w:rPr>
        <w:t>Gabrijela Žalac</w:t>
      </w:r>
      <w:r w:rsidR="007D2D02" w:rsidRPr="0055381E">
        <w:rPr>
          <w:rFonts w:asciiTheme="minorHAnsi" w:hAnsiTheme="minorHAnsi" w:cstheme="minorHAnsi"/>
          <w:color w:val="000000" w:themeColor="text1"/>
        </w:rPr>
        <w:t>, dipl. oec.</w:t>
      </w:r>
    </w:p>
    <w:p w14:paraId="0890AEE5" w14:textId="31922C95" w:rsidR="0015164F" w:rsidRPr="0055381E" w:rsidRDefault="0015164F" w:rsidP="0015164F">
      <w:pPr>
        <w:rPr>
          <w:rFonts w:ascii="Calibri" w:eastAsia="Times New Roman" w:hAnsi="Calibri" w:cs="Calibri"/>
          <w:szCs w:val="24"/>
          <w:lang w:eastAsia="hr-HR"/>
        </w:rPr>
      </w:pPr>
    </w:p>
    <w:p w14:paraId="4FC51C1B" w14:textId="57D418B1" w:rsidR="0015164F" w:rsidRPr="0055381E" w:rsidRDefault="0015164F" w:rsidP="0015164F">
      <w:pPr>
        <w:rPr>
          <w:rFonts w:ascii="Calibri" w:eastAsia="Times New Roman" w:hAnsi="Calibri" w:cs="Calibri"/>
          <w:szCs w:val="24"/>
          <w:lang w:eastAsia="hr-HR"/>
        </w:rPr>
      </w:pPr>
    </w:p>
    <w:p w14:paraId="7EC412D1" w14:textId="4312D7EF" w:rsidR="0015164F" w:rsidRPr="0055381E" w:rsidRDefault="0015164F" w:rsidP="0015164F">
      <w:pPr>
        <w:rPr>
          <w:rFonts w:ascii="Calibri" w:eastAsia="Times New Roman" w:hAnsi="Calibri" w:cs="Calibri"/>
          <w:color w:val="000000"/>
          <w:szCs w:val="24"/>
          <w:lang w:eastAsia="hr-HR"/>
        </w:rPr>
      </w:pPr>
    </w:p>
    <w:p w14:paraId="361816D9" w14:textId="31B01FF9" w:rsidR="0015164F" w:rsidRPr="0055381E" w:rsidRDefault="0015164F" w:rsidP="0015164F">
      <w:pPr>
        <w:spacing w:before="100" w:beforeAutospacing="1" w:after="225" w:line="336" w:lineRule="atLeast"/>
        <w:jc w:val="center"/>
        <w:rPr>
          <w:rFonts w:ascii="Calibri" w:eastAsia="Times New Roman" w:hAnsi="Calibri" w:cs="Calibri"/>
          <w:color w:val="000000"/>
          <w:sz w:val="28"/>
          <w:szCs w:val="28"/>
          <w:lang w:eastAsia="hr-HR"/>
        </w:rPr>
      </w:pPr>
      <w:r w:rsidRPr="0055381E">
        <w:rPr>
          <w:rFonts w:ascii="Calibri" w:eastAsia="Times New Roman" w:hAnsi="Calibri" w:cs="Calibri"/>
          <w:szCs w:val="24"/>
          <w:lang w:eastAsia="hr-HR"/>
        </w:rPr>
        <w:tab/>
      </w:r>
      <w:r w:rsidRPr="0055381E">
        <w:rPr>
          <w:rFonts w:ascii="Calibri" w:eastAsia="Times New Roman" w:hAnsi="Calibri" w:cs="Calibri"/>
          <w:color w:val="000000"/>
          <w:sz w:val="28"/>
          <w:szCs w:val="28"/>
          <w:lang w:eastAsia="hr-HR"/>
        </w:rPr>
        <w:t>PRILOG 1</w:t>
      </w:r>
    </w:p>
    <w:p w14:paraId="7E2C50EE" w14:textId="21AE5A7C" w:rsidR="0015164F" w:rsidRPr="0055381E" w:rsidRDefault="0015164F" w:rsidP="0015164F">
      <w:pPr>
        <w:tabs>
          <w:tab w:val="left" w:pos="4200"/>
        </w:tabs>
        <w:rPr>
          <w:rFonts w:ascii="Calibri" w:eastAsia="Times New Roman" w:hAnsi="Calibri" w:cs="Calibri"/>
          <w:szCs w:val="24"/>
          <w:lang w:eastAsia="hr-HR"/>
        </w:rPr>
      </w:pPr>
      <w:r w:rsidRPr="0055381E">
        <w:rPr>
          <w:rFonts w:ascii="Calibri" w:eastAsia="Times New Roman" w:hAnsi="Calibri" w:cs="Calibri"/>
          <w:szCs w:val="24"/>
          <w:lang w:eastAsia="hr-HR"/>
        </w:rPr>
        <w:t xml:space="preserve">PREPORUČENI SADRŽAJ </w:t>
      </w:r>
      <w:r w:rsidR="009F7A67">
        <w:rPr>
          <w:rFonts w:ascii="Calibri" w:eastAsia="Times New Roman" w:hAnsi="Calibri" w:cs="Calibri"/>
          <w:szCs w:val="24"/>
          <w:lang w:eastAsia="hr-HR"/>
        </w:rPr>
        <w:t>IZVJEŠĆA</w:t>
      </w:r>
      <w:r w:rsidRPr="0055381E">
        <w:rPr>
          <w:rFonts w:ascii="Calibri" w:eastAsia="Times New Roman" w:hAnsi="Calibri" w:cs="Calibri"/>
          <w:szCs w:val="24"/>
          <w:lang w:eastAsia="hr-HR"/>
        </w:rPr>
        <w:t xml:space="preserve"> O VREDNOVANJU AKATA STRATEŠKOG PLANIRANJA*</w:t>
      </w:r>
    </w:p>
    <w:p w14:paraId="0529AEAE" w14:textId="0260013B" w:rsidR="0015164F" w:rsidRPr="0055381E" w:rsidRDefault="009F7A67" w:rsidP="00860DE9">
      <w:pPr>
        <w:tabs>
          <w:tab w:val="left" w:pos="4200"/>
        </w:tabs>
        <w:spacing w:after="4"/>
        <w:rPr>
          <w:rFonts w:ascii="Calibri" w:eastAsia="Times New Roman" w:hAnsi="Calibri" w:cs="Calibri"/>
          <w:szCs w:val="24"/>
          <w:lang w:eastAsia="hr-HR"/>
        </w:rPr>
      </w:pPr>
      <w:r>
        <w:rPr>
          <w:rFonts w:ascii="Calibri" w:eastAsia="Times New Roman" w:hAnsi="Calibri" w:cs="Calibri"/>
          <w:szCs w:val="24"/>
          <w:lang w:eastAsia="hr-HR"/>
        </w:rPr>
        <w:t>Izvješće</w:t>
      </w:r>
      <w:r w:rsidR="0015164F" w:rsidRPr="0055381E">
        <w:rPr>
          <w:rFonts w:ascii="Calibri" w:eastAsia="Times New Roman" w:hAnsi="Calibri" w:cs="Calibri"/>
          <w:szCs w:val="24"/>
          <w:lang w:eastAsia="hr-HR"/>
        </w:rPr>
        <w:t xml:space="preserve"> o vrednovanju akta strateškog planiranja sadrži:</w:t>
      </w:r>
    </w:p>
    <w:p w14:paraId="2B1EF233" w14:textId="77777777" w:rsidR="0015164F" w:rsidRPr="0055381E" w:rsidRDefault="0015164F" w:rsidP="00860DE9">
      <w:pPr>
        <w:tabs>
          <w:tab w:val="left" w:pos="4200"/>
        </w:tabs>
        <w:spacing w:after="4"/>
        <w:rPr>
          <w:rFonts w:ascii="Calibri" w:eastAsia="Times New Roman" w:hAnsi="Calibri" w:cs="Calibri"/>
          <w:szCs w:val="24"/>
          <w:lang w:eastAsia="hr-HR"/>
        </w:rPr>
      </w:pPr>
      <w:r w:rsidRPr="0055381E">
        <w:rPr>
          <w:rFonts w:ascii="Calibri" w:eastAsia="Times New Roman" w:hAnsi="Calibri" w:cs="Calibri"/>
          <w:szCs w:val="24"/>
          <w:lang w:eastAsia="hr-HR"/>
        </w:rPr>
        <w:t>1. Kratki sažetak</w:t>
      </w:r>
    </w:p>
    <w:p w14:paraId="5D3E4FB7" w14:textId="77777777" w:rsidR="0015164F" w:rsidRPr="0055381E" w:rsidRDefault="0015164F" w:rsidP="00860DE9">
      <w:pPr>
        <w:tabs>
          <w:tab w:val="left" w:pos="4200"/>
        </w:tabs>
        <w:spacing w:after="4"/>
        <w:rPr>
          <w:rFonts w:ascii="Calibri" w:eastAsia="Times New Roman" w:hAnsi="Calibri" w:cs="Calibri"/>
          <w:szCs w:val="24"/>
          <w:lang w:eastAsia="hr-HR"/>
        </w:rPr>
      </w:pPr>
      <w:r w:rsidRPr="0055381E">
        <w:rPr>
          <w:rFonts w:ascii="Calibri" w:eastAsia="Times New Roman" w:hAnsi="Calibri" w:cs="Calibri"/>
          <w:szCs w:val="24"/>
          <w:lang w:eastAsia="hr-HR"/>
        </w:rPr>
        <w:t>– Najvažniji rezultati vrednovanja</w:t>
      </w:r>
    </w:p>
    <w:p w14:paraId="3A84FA5F" w14:textId="77777777" w:rsidR="0015164F" w:rsidRPr="0055381E" w:rsidRDefault="0015164F" w:rsidP="00860DE9">
      <w:pPr>
        <w:tabs>
          <w:tab w:val="left" w:pos="4200"/>
        </w:tabs>
        <w:spacing w:after="4"/>
        <w:rPr>
          <w:rFonts w:ascii="Calibri" w:eastAsia="Times New Roman" w:hAnsi="Calibri" w:cs="Calibri"/>
          <w:szCs w:val="24"/>
          <w:lang w:eastAsia="hr-HR"/>
        </w:rPr>
      </w:pPr>
      <w:r w:rsidRPr="0055381E">
        <w:rPr>
          <w:rFonts w:ascii="Calibri" w:eastAsia="Times New Roman" w:hAnsi="Calibri" w:cs="Calibri"/>
          <w:szCs w:val="24"/>
          <w:lang w:eastAsia="hr-HR"/>
        </w:rPr>
        <w:t>– Zaključci i preporuke</w:t>
      </w:r>
    </w:p>
    <w:p w14:paraId="1A85CEA7" w14:textId="77777777" w:rsidR="0015164F" w:rsidRPr="0055381E" w:rsidRDefault="0015164F" w:rsidP="00860DE9">
      <w:pPr>
        <w:tabs>
          <w:tab w:val="left" w:pos="4200"/>
        </w:tabs>
        <w:spacing w:after="4"/>
        <w:rPr>
          <w:rFonts w:ascii="Calibri" w:eastAsia="Times New Roman" w:hAnsi="Calibri" w:cs="Calibri"/>
          <w:szCs w:val="24"/>
          <w:lang w:eastAsia="hr-HR"/>
        </w:rPr>
      </w:pPr>
      <w:r w:rsidRPr="0055381E">
        <w:rPr>
          <w:rFonts w:ascii="Calibri" w:eastAsia="Times New Roman" w:hAnsi="Calibri" w:cs="Calibri"/>
          <w:szCs w:val="24"/>
          <w:lang w:eastAsia="hr-HR"/>
        </w:rPr>
        <w:t>2. Uvod</w:t>
      </w:r>
    </w:p>
    <w:p w14:paraId="1A55A2BB" w14:textId="707E2A80" w:rsidR="0015164F" w:rsidRPr="0055381E" w:rsidRDefault="0015164F" w:rsidP="00860DE9">
      <w:pPr>
        <w:tabs>
          <w:tab w:val="left" w:pos="4200"/>
        </w:tabs>
        <w:spacing w:after="4"/>
        <w:rPr>
          <w:rFonts w:ascii="Calibri" w:eastAsia="Times New Roman" w:hAnsi="Calibri" w:cs="Calibri"/>
          <w:szCs w:val="24"/>
          <w:lang w:eastAsia="hr-HR"/>
        </w:rPr>
      </w:pPr>
      <w:r w:rsidRPr="0055381E">
        <w:rPr>
          <w:rFonts w:ascii="Calibri" w:eastAsia="Times New Roman" w:hAnsi="Calibri" w:cs="Calibri"/>
          <w:szCs w:val="24"/>
          <w:lang w:eastAsia="hr-HR"/>
        </w:rPr>
        <w:t xml:space="preserve">– Svrha </w:t>
      </w:r>
      <w:r w:rsidR="009F7A67">
        <w:rPr>
          <w:rFonts w:ascii="Calibri" w:eastAsia="Times New Roman" w:hAnsi="Calibri" w:cs="Calibri"/>
          <w:szCs w:val="24"/>
          <w:lang w:eastAsia="hr-HR"/>
        </w:rPr>
        <w:t>izvješća</w:t>
      </w:r>
    </w:p>
    <w:p w14:paraId="62508D0A" w14:textId="7E51C9BD" w:rsidR="0015164F" w:rsidRPr="0055381E" w:rsidRDefault="0015164F" w:rsidP="00860DE9">
      <w:pPr>
        <w:tabs>
          <w:tab w:val="left" w:pos="4200"/>
        </w:tabs>
        <w:spacing w:after="4"/>
        <w:rPr>
          <w:rFonts w:ascii="Calibri" w:eastAsia="Times New Roman" w:hAnsi="Calibri" w:cs="Calibri"/>
          <w:szCs w:val="24"/>
          <w:lang w:eastAsia="hr-HR"/>
        </w:rPr>
      </w:pPr>
      <w:r w:rsidRPr="0055381E">
        <w:rPr>
          <w:rFonts w:ascii="Calibri" w:eastAsia="Times New Roman" w:hAnsi="Calibri" w:cs="Calibri"/>
          <w:szCs w:val="24"/>
          <w:lang w:eastAsia="hr-HR"/>
        </w:rPr>
        <w:t xml:space="preserve">– Struktura </w:t>
      </w:r>
      <w:r w:rsidR="009F7A67">
        <w:rPr>
          <w:rFonts w:ascii="Calibri" w:eastAsia="Times New Roman" w:hAnsi="Calibri" w:cs="Calibri"/>
          <w:szCs w:val="24"/>
          <w:lang w:eastAsia="hr-HR"/>
        </w:rPr>
        <w:t>izvješća</w:t>
      </w:r>
    </w:p>
    <w:p w14:paraId="473F9FCF" w14:textId="77777777" w:rsidR="0015164F" w:rsidRPr="0055381E" w:rsidRDefault="0015164F" w:rsidP="00860DE9">
      <w:pPr>
        <w:tabs>
          <w:tab w:val="left" w:pos="4200"/>
        </w:tabs>
        <w:spacing w:after="4"/>
        <w:rPr>
          <w:rFonts w:ascii="Calibri" w:eastAsia="Times New Roman" w:hAnsi="Calibri" w:cs="Calibri"/>
          <w:szCs w:val="24"/>
          <w:lang w:eastAsia="hr-HR"/>
        </w:rPr>
      </w:pPr>
      <w:r w:rsidRPr="0055381E">
        <w:rPr>
          <w:rFonts w:ascii="Calibri" w:eastAsia="Times New Roman" w:hAnsi="Calibri" w:cs="Calibri"/>
          <w:szCs w:val="24"/>
          <w:lang w:eastAsia="hr-HR"/>
        </w:rPr>
        <w:t>3. Kontekst vrednovanja</w:t>
      </w:r>
    </w:p>
    <w:p w14:paraId="6EE2A69B" w14:textId="46CC9DDD" w:rsidR="0015164F" w:rsidRPr="0055381E" w:rsidRDefault="0015164F" w:rsidP="00860DE9">
      <w:pPr>
        <w:tabs>
          <w:tab w:val="left" w:pos="4200"/>
        </w:tabs>
        <w:spacing w:after="4"/>
        <w:rPr>
          <w:rFonts w:ascii="Calibri" w:eastAsia="Times New Roman" w:hAnsi="Calibri" w:cs="Calibri"/>
          <w:szCs w:val="24"/>
          <w:lang w:eastAsia="hr-HR"/>
        </w:rPr>
      </w:pPr>
      <w:r w:rsidRPr="0055381E">
        <w:rPr>
          <w:rFonts w:ascii="Calibri" w:eastAsia="Times New Roman" w:hAnsi="Calibri" w:cs="Calibri"/>
          <w:szCs w:val="24"/>
          <w:lang w:eastAsia="hr-HR"/>
        </w:rPr>
        <w:t xml:space="preserve">– Kratka informacija o </w:t>
      </w:r>
      <w:r w:rsidR="0097674D" w:rsidRPr="0097674D">
        <w:rPr>
          <w:rFonts w:ascii="Calibri" w:eastAsia="Times New Roman" w:hAnsi="Calibri" w:cs="Calibri"/>
          <w:szCs w:val="24"/>
          <w:lang w:eastAsia="hr-HR"/>
        </w:rPr>
        <w:t>akt</w:t>
      </w:r>
      <w:r w:rsidR="0097674D">
        <w:rPr>
          <w:rFonts w:ascii="Calibri" w:eastAsia="Times New Roman" w:hAnsi="Calibri" w:cs="Calibri"/>
          <w:szCs w:val="24"/>
          <w:lang w:eastAsia="hr-HR"/>
        </w:rPr>
        <w:t>u</w:t>
      </w:r>
      <w:r w:rsidR="0097674D" w:rsidRPr="0097674D">
        <w:rPr>
          <w:rFonts w:ascii="Calibri" w:eastAsia="Times New Roman" w:hAnsi="Calibri" w:cs="Calibri"/>
          <w:szCs w:val="24"/>
          <w:lang w:eastAsia="hr-HR"/>
        </w:rPr>
        <w:t xml:space="preserve"> strateškog planiranja</w:t>
      </w:r>
      <w:r w:rsidRPr="0055381E">
        <w:rPr>
          <w:rFonts w:ascii="Calibri" w:eastAsia="Times New Roman" w:hAnsi="Calibri" w:cs="Calibri"/>
          <w:szCs w:val="24"/>
          <w:lang w:eastAsia="hr-HR"/>
        </w:rPr>
        <w:t>: vezane nacionalne politike, društvene i</w:t>
      </w:r>
    </w:p>
    <w:p w14:paraId="081E836B" w14:textId="287559B7" w:rsidR="0015164F" w:rsidRPr="0055381E" w:rsidRDefault="0015164F" w:rsidP="00860DE9">
      <w:pPr>
        <w:tabs>
          <w:tab w:val="left" w:pos="4200"/>
        </w:tabs>
        <w:spacing w:after="4"/>
        <w:rPr>
          <w:rFonts w:ascii="Calibri" w:eastAsia="Times New Roman" w:hAnsi="Calibri" w:cs="Calibri"/>
          <w:szCs w:val="24"/>
          <w:lang w:eastAsia="hr-HR"/>
        </w:rPr>
      </w:pPr>
      <w:r w:rsidRPr="0055381E">
        <w:rPr>
          <w:rFonts w:ascii="Calibri" w:eastAsia="Times New Roman" w:hAnsi="Calibri" w:cs="Calibri"/>
          <w:szCs w:val="24"/>
          <w:lang w:eastAsia="hr-HR"/>
        </w:rPr>
        <w:t xml:space="preserve">gospodarske potrebe na koje se odnosi </w:t>
      </w:r>
      <w:r w:rsidR="0097674D" w:rsidRPr="0097674D">
        <w:rPr>
          <w:rFonts w:ascii="Calibri" w:eastAsia="Times New Roman" w:hAnsi="Calibri" w:cs="Calibri"/>
          <w:szCs w:val="24"/>
          <w:lang w:eastAsia="hr-HR"/>
        </w:rPr>
        <w:t>akt strateškog planiranja</w:t>
      </w:r>
      <w:r w:rsidRPr="0055381E">
        <w:rPr>
          <w:rFonts w:ascii="Calibri" w:eastAsia="Times New Roman" w:hAnsi="Calibri" w:cs="Calibri"/>
          <w:szCs w:val="24"/>
          <w:lang w:eastAsia="hr-HR"/>
        </w:rPr>
        <w:t>, utvrđivanje korisnika ili drugih</w:t>
      </w:r>
    </w:p>
    <w:p w14:paraId="15A46422" w14:textId="6A294E48" w:rsidR="0015164F" w:rsidRDefault="0015164F" w:rsidP="00860DE9">
      <w:pPr>
        <w:tabs>
          <w:tab w:val="left" w:pos="4200"/>
        </w:tabs>
        <w:spacing w:after="4"/>
        <w:rPr>
          <w:rFonts w:ascii="Calibri" w:eastAsia="Times New Roman" w:hAnsi="Calibri" w:cs="Calibri"/>
          <w:szCs w:val="24"/>
          <w:lang w:eastAsia="hr-HR"/>
        </w:rPr>
      </w:pPr>
      <w:r w:rsidRPr="0055381E">
        <w:rPr>
          <w:rFonts w:ascii="Calibri" w:eastAsia="Times New Roman" w:hAnsi="Calibri" w:cs="Calibri"/>
          <w:szCs w:val="24"/>
          <w:lang w:eastAsia="hr-HR"/>
        </w:rPr>
        <w:t>ciljnih skupina</w:t>
      </w:r>
    </w:p>
    <w:p w14:paraId="5EA23209" w14:textId="77777777" w:rsidR="0015164F" w:rsidRPr="0055381E" w:rsidRDefault="0015164F" w:rsidP="00860DE9">
      <w:pPr>
        <w:tabs>
          <w:tab w:val="left" w:pos="4200"/>
        </w:tabs>
        <w:spacing w:after="4"/>
        <w:rPr>
          <w:rFonts w:ascii="Calibri" w:eastAsia="Times New Roman" w:hAnsi="Calibri" w:cs="Calibri"/>
          <w:szCs w:val="24"/>
          <w:lang w:eastAsia="hr-HR"/>
        </w:rPr>
      </w:pPr>
      <w:r w:rsidRPr="0055381E">
        <w:rPr>
          <w:rFonts w:ascii="Calibri" w:eastAsia="Times New Roman" w:hAnsi="Calibri" w:cs="Calibri"/>
          <w:szCs w:val="24"/>
          <w:lang w:eastAsia="hr-HR"/>
        </w:rPr>
        <w:t>– Opis postupka vrednovanja: kratki pregled opisa posla, svrha i djelokrug vrednovanja</w:t>
      </w:r>
    </w:p>
    <w:p w14:paraId="0F665A44" w14:textId="3430DD80" w:rsidR="0015164F" w:rsidRPr="0055381E" w:rsidRDefault="0015164F" w:rsidP="00860DE9">
      <w:pPr>
        <w:tabs>
          <w:tab w:val="left" w:pos="4200"/>
        </w:tabs>
        <w:spacing w:after="4"/>
        <w:rPr>
          <w:rFonts w:ascii="Calibri" w:eastAsia="Times New Roman" w:hAnsi="Calibri" w:cs="Calibri"/>
          <w:szCs w:val="24"/>
          <w:lang w:eastAsia="hr-HR"/>
        </w:rPr>
      </w:pPr>
      <w:r w:rsidRPr="0055381E">
        <w:rPr>
          <w:rFonts w:ascii="Calibri" w:eastAsia="Times New Roman" w:hAnsi="Calibri" w:cs="Calibri"/>
          <w:szCs w:val="24"/>
          <w:lang w:eastAsia="hr-HR"/>
        </w:rPr>
        <w:t xml:space="preserve">– Kratki prikaz ranijih vrednovanja koja se odnose na </w:t>
      </w:r>
      <w:r w:rsidR="0097674D" w:rsidRPr="0097674D">
        <w:rPr>
          <w:rFonts w:ascii="Calibri" w:eastAsia="Times New Roman" w:hAnsi="Calibri" w:cs="Calibri"/>
          <w:szCs w:val="24"/>
          <w:lang w:eastAsia="hr-HR"/>
        </w:rPr>
        <w:t xml:space="preserve">akt strateškog planiranja </w:t>
      </w:r>
      <w:r w:rsidRPr="0055381E">
        <w:rPr>
          <w:rFonts w:ascii="Calibri" w:eastAsia="Times New Roman" w:hAnsi="Calibri" w:cs="Calibri"/>
          <w:szCs w:val="24"/>
          <w:lang w:eastAsia="hr-HR"/>
        </w:rPr>
        <w:t>(ako je primjenjivo)</w:t>
      </w:r>
    </w:p>
    <w:p w14:paraId="64A191C2" w14:textId="77777777" w:rsidR="0015164F" w:rsidRPr="0055381E" w:rsidRDefault="0015164F" w:rsidP="00860DE9">
      <w:pPr>
        <w:tabs>
          <w:tab w:val="left" w:pos="4200"/>
        </w:tabs>
        <w:spacing w:after="4"/>
        <w:rPr>
          <w:rFonts w:ascii="Calibri" w:eastAsia="Times New Roman" w:hAnsi="Calibri" w:cs="Calibri"/>
          <w:szCs w:val="24"/>
          <w:lang w:eastAsia="hr-HR"/>
        </w:rPr>
      </w:pPr>
      <w:r w:rsidRPr="0055381E">
        <w:rPr>
          <w:rFonts w:ascii="Calibri" w:eastAsia="Times New Roman" w:hAnsi="Calibri" w:cs="Calibri"/>
          <w:szCs w:val="24"/>
          <w:lang w:eastAsia="hr-HR"/>
        </w:rPr>
        <w:lastRenderedPageBreak/>
        <w:t>4. Metodološki pristup</w:t>
      </w:r>
    </w:p>
    <w:p w14:paraId="25619C04" w14:textId="77777777" w:rsidR="0015164F" w:rsidRPr="0055381E" w:rsidRDefault="0015164F" w:rsidP="00860DE9">
      <w:pPr>
        <w:tabs>
          <w:tab w:val="left" w:pos="4200"/>
        </w:tabs>
        <w:spacing w:after="4"/>
        <w:rPr>
          <w:rFonts w:ascii="Calibri" w:eastAsia="Times New Roman" w:hAnsi="Calibri" w:cs="Calibri"/>
          <w:szCs w:val="24"/>
          <w:lang w:eastAsia="hr-HR"/>
        </w:rPr>
      </w:pPr>
      <w:r w:rsidRPr="0055381E">
        <w:rPr>
          <w:rFonts w:ascii="Calibri" w:eastAsia="Times New Roman" w:hAnsi="Calibri" w:cs="Calibri"/>
          <w:szCs w:val="24"/>
          <w:lang w:eastAsia="hr-HR"/>
        </w:rPr>
        <w:t>– Objašnjenje plana izvedbe vrednovanja i korištenih metoda</w:t>
      </w:r>
    </w:p>
    <w:p w14:paraId="2CAB0572" w14:textId="77777777" w:rsidR="0015164F" w:rsidRPr="0055381E" w:rsidRDefault="0015164F" w:rsidP="00860DE9">
      <w:pPr>
        <w:tabs>
          <w:tab w:val="left" w:pos="4200"/>
        </w:tabs>
        <w:spacing w:after="4"/>
        <w:contextualSpacing/>
        <w:rPr>
          <w:rFonts w:ascii="Calibri" w:eastAsia="Times New Roman" w:hAnsi="Calibri" w:cs="Calibri"/>
          <w:szCs w:val="24"/>
          <w:lang w:eastAsia="hr-HR"/>
        </w:rPr>
      </w:pPr>
      <w:r w:rsidRPr="0055381E">
        <w:rPr>
          <w:rFonts w:ascii="Calibri" w:eastAsia="Times New Roman" w:hAnsi="Calibri" w:cs="Calibri"/>
          <w:szCs w:val="24"/>
          <w:lang w:eastAsia="hr-HR"/>
        </w:rPr>
        <w:t>– Opis ključnih pojmova, specifičnih i uobičajenih evaluacijskih pitanja, kriteriji ocjenjivanja,</w:t>
      </w:r>
    </w:p>
    <w:p w14:paraId="37FC9E89" w14:textId="12AE1D75" w:rsidR="0015164F" w:rsidRPr="0055381E" w:rsidRDefault="0015164F" w:rsidP="00860DE9">
      <w:pPr>
        <w:tabs>
          <w:tab w:val="left" w:pos="4200"/>
        </w:tabs>
        <w:spacing w:after="4"/>
        <w:contextualSpacing/>
        <w:rPr>
          <w:rFonts w:ascii="Calibri" w:eastAsia="Times New Roman" w:hAnsi="Calibri" w:cs="Calibri"/>
          <w:szCs w:val="24"/>
          <w:lang w:eastAsia="hr-HR"/>
        </w:rPr>
      </w:pPr>
      <w:r w:rsidRPr="0055381E">
        <w:rPr>
          <w:rFonts w:ascii="Calibri" w:eastAsia="Times New Roman" w:hAnsi="Calibri" w:cs="Calibri"/>
          <w:szCs w:val="24"/>
          <w:lang w:eastAsia="hr-HR"/>
        </w:rPr>
        <w:t>ciljane razine</w:t>
      </w:r>
    </w:p>
    <w:p w14:paraId="715AC97B" w14:textId="77777777" w:rsidR="0015164F" w:rsidRPr="0055381E" w:rsidRDefault="0015164F" w:rsidP="00860DE9">
      <w:pPr>
        <w:tabs>
          <w:tab w:val="left" w:pos="4200"/>
        </w:tabs>
        <w:spacing w:after="4"/>
        <w:contextualSpacing/>
        <w:rPr>
          <w:rFonts w:ascii="Calibri" w:eastAsia="Times New Roman" w:hAnsi="Calibri" w:cs="Calibri"/>
          <w:szCs w:val="24"/>
          <w:lang w:eastAsia="hr-HR"/>
        </w:rPr>
      </w:pPr>
      <w:r w:rsidRPr="0055381E">
        <w:rPr>
          <w:rFonts w:ascii="Calibri" w:eastAsia="Times New Roman" w:hAnsi="Calibri" w:cs="Calibri"/>
          <w:szCs w:val="24"/>
          <w:lang w:eastAsia="hr-HR"/>
        </w:rPr>
        <w:t>– Izvori podataka, tehnika prikupljanja podataka (upitnici, intervjui, veličina i odabir kriterija</w:t>
      </w:r>
    </w:p>
    <w:p w14:paraId="19BDC9B4" w14:textId="45B4C1D2" w:rsidR="0015164F" w:rsidRPr="0055381E" w:rsidRDefault="0015164F" w:rsidP="00860DE9">
      <w:pPr>
        <w:tabs>
          <w:tab w:val="left" w:pos="4200"/>
        </w:tabs>
        <w:spacing w:after="4"/>
        <w:contextualSpacing/>
        <w:rPr>
          <w:rFonts w:ascii="Calibri" w:eastAsia="Times New Roman" w:hAnsi="Calibri" w:cs="Calibri"/>
          <w:szCs w:val="24"/>
          <w:lang w:eastAsia="hr-HR"/>
        </w:rPr>
      </w:pPr>
      <w:r w:rsidRPr="0055381E">
        <w:rPr>
          <w:rFonts w:ascii="Calibri" w:eastAsia="Times New Roman" w:hAnsi="Calibri" w:cs="Calibri"/>
          <w:szCs w:val="24"/>
          <w:lang w:eastAsia="hr-HR"/>
        </w:rPr>
        <w:t>za uzorke...); informacije o načinu izračuna pokazatelja kako bi se ocijenila kvaliteta i pouzdanost</w:t>
      </w:r>
      <w:r w:rsidR="00860DE9">
        <w:rPr>
          <w:rFonts w:ascii="Calibri" w:eastAsia="Times New Roman" w:hAnsi="Calibri" w:cs="Calibri"/>
          <w:szCs w:val="24"/>
          <w:lang w:eastAsia="hr-HR"/>
        </w:rPr>
        <w:t xml:space="preserve"> </w:t>
      </w:r>
      <w:r w:rsidRPr="0055381E">
        <w:rPr>
          <w:rFonts w:ascii="Calibri" w:eastAsia="Times New Roman" w:hAnsi="Calibri" w:cs="Calibri"/>
          <w:szCs w:val="24"/>
          <w:lang w:eastAsia="hr-HR"/>
        </w:rPr>
        <w:t>podataka te prepoznale moguće pristranosti</w:t>
      </w:r>
    </w:p>
    <w:p w14:paraId="20EFB697" w14:textId="41C00CFC" w:rsidR="0015164F" w:rsidRPr="0055381E" w:rsidRDefault="0015164F" w:rsidP="00860DE9">
      <w:pPr>
        <w:tabs>
          <w:tab w:val="left" w:pos="4200"/>
        </w:tabs>
        <w:spacing w:after="4"/>
        <w:rPr>
          <w:rFonts w:ascii="Calibri" w:eastAsia="Times New Roman" w:hAnsi="Calibri" w:cs="Calibri"/>
          <w:szCs w:val="24"/>
          <w:lang w:eastAsia="hr-HR"/>
        </w:rPr>
      </w:pPr>
      <w:r w:rsidRPr="0055381E">
        <w:rPr>
          <w:rFonts w:ascii="Calibri" w:eastAsia="Times New Roman" w:hAnsi="Calibri" w:cs="Calibri"/>
          <w:szCs w:val="24"/>
          <w:lang w:eastAsia="hr-HR"/>
        </w:rPr>
        <w:t xml:space="preserve">– </w:t>
      </w:r>
      <w:r w:rsidR="00C85210">
        <w:rPr>
          <w:rFonts w:ascii="Calibri" w:eastAsia="Times New Roman" w:hAnsi="Calibri" w:cs="Calibri"/>
          <w:szCs w:val="24"/>
          <w:lang w:eastAsia="hr-HR"/>
        </w:rPr>
        <w:t>Metodologija</w:t>
      </w:r>
      <w:bookmarkStart w:id="5" w:name="_GoBack"/>
      <w:bookmarkEnd w:id="5"/>
      <w:r w:rsidRPr="0055381E">
        <w:rPr>
          <w:rFonts w:ascii="Calibri" w:eastAsia="Times New Roman" w:hAnsi="Calibri" w:cs="Calibri"/>
          <w:szCs w:val="24"/>
          <w:lang w:eastAsia="hr-HR"/>
        </w:rPr>
        <w:t xml:space="preserve"> za odgovaranje na evaluacijska pitanja i donošenje zaključaka</w:t>
      </w:r>
    </w:p>
    <w:p w14:paraId="273C7B2D" w14:textId="77777777" w:rsidR="0015164F" w:rsidRPr="0055381E" w:rsidRDefault="0015164F" w:rsidP="00860DE9">
      <w:pPr>
        <w:tabs>
          <w:tab w:val="left" w:pos="4200"/>
        </w:tabs>
        <w:spacing w:after="4"/>
        <w:rPr>
          <w:rFonts w:ascii="Calibri" w:eastAsia="Times New Roman" w:hAnsi="Calibri" w:cs="Calibri"/>
          <w:szCs w:val="24"/>
          <w:lang w:eastAsia="hr-HR"/>
        </w:rPr>
      </w:pPr>
      <w:r w:rsidRPr="0055381E">
        <w:rPr>
          <w:rFonts w:ascii="Calibri" w:eastAsia="Times New Roman" w:hAnsi="Calibri" w:cs="Calibri"/>
          <w:szCs w:val="24"/>
          <w:lang w:eastAsia="hr-HR"/>
        </w:rPr>
        <w:t>– Problemi ili ograničenja metodološkog pristupa</w:t>
      </w:r>
    </w:p>
    <w:p w14:paraId="564E294A" w14:textId="2D7B1449" w:rsidR="0015164F" w:rsidRPr="0055381E" w:rsidRDefault="0015164F" w:rsidP="00860DE9">
      <w:pPr>
        <w:tabs>
          <w:tab w:val="left" w:pos="4200"/>
        </w:tabs>
        <w:spacing w:after="4"/>
        <w:rPr>
          <w:rFonts w:ascii="Calibri" w:eastAsia="Times New Roman" w:hAnsi="Calibri" w:cs="Calibri"/>
          <w:szCs w:val="24"/>
          <w:lang w:eastAsia="hr-HR"/>
        </w:rPr>
      </w:pPr>
      <w:r w:rsidRPr="0055381E">
        <w:rPr>
          <w:rFonts w:ascii="Calibri" w:eastAsia="Times New Roman" w:hAnsi="Calibri" w:cs="Calibri"/>
          <w:szCs w:val="24"/>
          <w:lang w:eastAsia="hr-HR"/>
        </w:rPr>
        <w:t xml:space="preserve">5. Opis </w:t>
      </w:r>
      <w:r w:rsidR="0097674D" w:rsidRPr="0097674D">
        <w:rPr>
          <w:rFonts w:ascii="Calibri" w:eastAsia="Times New Roman" w:hAnsi="Calibri" w:cs="Calibri"/>
          <w:szCs w:val="24"/>
          <w:lang w:eastAsia="hr-HR"/>
        </w:rPr>
        <w:t>akta strateškog planiranja</w:t>
      </w:r>
      <w:r w:rsidRPr="0055381E">
        <w:rPr>
          <w:rFonts w:ascii="Calibri" w:eastAsia="Times New Roman" w:hAnsi="Calibri" w:cs="Calibri"/>
          <w:szCs w:val="24"/>
          <w:lang w:eastAsia="hr-HR"/>
        </w:rPr>
        <w:t>, mjera i proračuna</w:t>
      </w:r>
    </w:p>
    <w:p w14:paraId="0F92E1B7" w14:textId="7D8EB10D" w:rsidR="0015164F" w:rsidRPr="0055381E" w:rsidRDefault="0015164F" w:rsidP="00860DE9">
      <w:pPr>
        <w:tabs>
          <w:tab w:val="left" w:pos="4200"/>
        </w:tabs>
        <w:spacing w:after="4"/>
        <w:rPr>
          <w:rFonts w:ascii="Calibri" w:eastAsia="Times New Roman" w:hAnsi="Calibri" w:cs="Calibri"/>
          <w:szCs w:val="24"/>
          <w:lang w:eastAsia="hr-HR"/>
        </w:rPr>
      </w:pPr>
      <w:r w:rsidRPr="0055381E">
        <w:rPr>
          <w:rFonts w:ascii="Calibri" w:eastAsia="Times New Roman" w:hAnsi="Calibri" w:cs="Calibri"/>
          <w:szCs w:val="24"/>
          <w:lang w:eastAsia="hr-HR"/>
        </w:rPr>
        <w:t xml:space="preserve">– Provedba </w:t>
      </w:r>
      <w:r w:rsidR="0097674D" w:rsidRPr="0097674D">
        <w:rPr>
          <w:rFonts w:ascii="Calibri" w:eastAsia="Times New Roman" w:hAnsi="Calibri" w:cs="Calibri"/>
          <w:szCs w:val="24"/>
          <w:lang w:eastAsia="hr-HR"/>
        </w:rPr>
        <w:t>akta strateškog planiranja</w:t>
      </w:r>
      <w:r w:rsidRPr="0055381E">
        <w:rPr>
          <w:rFonts w:ascii="Calibri" w:eastAsia="Times New Roman" w:hAnsi="Calibri" w:cs="Calibri"/>
          <w:szCs w:val="24"/>
          <w:lang w:eastAsia="hr-HR"/>
        </w:rPr>
        <w:t>: uključeni sudionici, institucionalni kontekst</w:t>
      </w:r>
    </w:p>
    <w:p w14:paraId="10E9D731" w14:textId="0BB8AAFF" w:rsidR="0015164F" w:rsidRPr="0055381E" w:rsidRDefault="0015164F" w:rsidP="00860DE9">
      <w:pPr>
        <w:tabs>
          <w:tab w:val="left" w:pos="4200"/>
        </w:tabs>
        <w:spacing w:after="4"/>
        <w:rPr>
          <w:rFonts w:ascii="Calibri" w:eastAsia="Times New Roman" w:hAnsi="Calibri" w:cs="Calibri"/>
          <w:szCs w:val="24"/>
          <w:lang w:eastAsia="hr-HR"/>
        </w:rPr>
      </w:pPr>
      <w:r w:rsidRPr="0055381E">
        <w:rPr>
          <w:rFonts w:ascii="Calibri" w:eastAsia="Times New Roman" w:hAnsi="Calibri" w:cs="Calibri"/>
          <w:szCs w:val="24"/>
          <w:lang w:eastAsia="hr-HR"/>
        </w:rPr>
        <w:t xml:space="preserve">– Oblikovanje </w:t>
      </w:r>
      <w:r w:rsidR="0097674D" w:rsidRPr="0097674D">
        <w:rPr>
          <w:rFonts w:ascii="Calibri" w:eastAsia="Times New Roman" w:hAnsi="Calibri" w:cs="Calibri"/>
          <w:szCs w:val="24"/>
          <w:lang w:eastAsia="hr-HR"/>
        </w:rPr>
        <w:t>akta strateškog planiranja</w:t>
      </w:r>
      <w:r w:rsidRPr="0055381E">
        <w:rPr>
          <w:rFonts w:ascii="Calibri" w:eastAsia="Times New Roman" w:hAnsi="Calibri" w:cs="Calibri"/>
          <w:szCs w:val="24"/>
          <w:lang w:eastAsia="hr-HR"/>
        </w:rPr>
        <w:t>, opis prioriteta i mjera</w:t>
      </w:r>
    </w:p>
    <w:p w14:paraId="75F11EA2" w14:textId="03A5D89D" w:rsidR="0015164F" w:rsidRPr="0055381E" w:rsidRDefault="0015164F" w:rsidP="00860DE9">
      <w:pPr>
        <w:tabs>
          <w:tab w:val="left" w:pos="4200"/>
        </w:tabs>
        <w:spacing w:after="4"/>
        <w:rPr>
          <w:rFonts w:ascii="Calibri" w:eastAsia="Times New Roman" w:hAnsi="Calibri" w:cs="Calibri"/>
          <w:szCs w:val="24"/>
          <w:lang w:eastAsia="hr-HR"/>
        </w:rPr>
      </w:pPr>
      <w:r w:rsidRPr="0055381E">
        <w:rPr>
          <w:rFonts w:ascii="Calibri" w:eastAsia="Times New Roman" w:hAnsi="Calibri" w:cs="Calibri"/>
          <w:szCs w:val="24"/>
          <w:lang w:eastAsia="hr-HR"/>
        </w:rPr>
        <w:t xml:space="preserve">– Intervencijska logika </w:t>
      </w:r>
      <w:r w:rsidR="0097674D" w:rsidRPr="0097674D">
        <w:rPr>
          <w:rFonts w:ascii="Calibri" w:eastAsia="Times New Roman" w:hAnsi="Calibri" w:cs="Calibri"/>
          <w:szCs w:val="24"/>
          <w:lang w:eastAsia="hr-HR"/>
        </w:rPr>
        <w:t xml:space="preserve">akta strateškog planiranja </w:t>
      </w:r>
      <w:r w:rsidRPr="0055381E">
        <w:rPr>
          <w:rFonts w:ascii="Calibri" w:eastAsia="Times New Roman" w:hAnsi="Calibri" w:cs="Calibri"/>
          <w:szCs w:val="24"/>
          <w:lang w:eastAsia="hr-HR"/>
        </w:rPr>
        <w:t>i njegovih ključnih sastavnica</w:t>
      </w:r>
    </w:p>
    <w:p w14:paraId="3E3110A8" w14:textId="033F275C" w:rsidR="0015164F" w:rsidRPr="0055381E" w:rsidRDefault="0015164F" w:rsidP="00860DE9">
      <w:pPr>
        <w:tabs>
          <w:tab w:val="left" w:pos="4200"/>
        </w:tabs>
        <w:spacing w:after="4"/>
        <w:rPr>
          <w:rFonts w:ascii="Calibri" w:eastAsia="Times New Roman" w:hAnsi="Calibri" w:cs="Calibri"/>
          <w:szCs w:val="24"/>
          <w:lang w:eastAsia="hr-HR"/>
        </w:rPr>
      </w:pPr>
      <w:r w:rsidRPr="0055381E">
        <w:rPr>
          <w:rFonts w:ascii="Calibri" w:eastAsia="Times New Roman" w:hAnsi="Calibri" w:cs="Calibri"/>
          <w:szCs w:val="24"/>
          <w:lang w:eastAsia="hr-HR"/>
        </w:rPr>
        <w:t xml:space="preserve">– Predviđeni proračun </w:t>
      </w:r>
      <w:r w:rsidR="0097674D" w:rsidRPr="0097674D">
        <w:rPr>
          <w:rFonts w:ascii="Calibri" w:eastAsia="Times New Roman" w:hAnsi="Calibri" w:cs="Calibri"/>
          <w:szCs w:val="24"/>
          <w:lang w:eastAsia="hr-HR"/>
        </w:rPr>
        <w:t>akta strateškog planiranja</w:t>
      </w:r>
    </w:p>
    <w:p w14:paraId="7B58D4C5" w14:textId="750BEE18" w:rsidR="0015164F" w:rsidRPr="0055381E" w:rsidRDefault="0015164F" w:rsidP="00860DE9">
      <w:pPr>
        <w:tabs>
          <w:tab w:val="left" w:pos="4200"/>
        </w:tabs>
        <w:spacing w:after="4"/>
        <w:rPr>
          <w:rFonts w:ascii="Calibri" w:eastAsia="Times New Roman" w:hAnsi="Calibri" w:cs="Calibri"/>
          <w:szCs w:val="24"/>
          <w:lang w:eastAsia="hr-HR"/>
        </w:rPr>
      </w:pPr>
      <w:r w:rsidRPr="0055381E">
        <w:rPr>
          <w:rFonts w:ascii="Calibri" w:eastAsia="Times New Roman" w:hAnsi="Calibri" w:cs="Calibri"/>
          <w:szCs w:val="24"/>
          <w:lang w:eastAsia="hr-HR"/>
        </w:rPr>
        <w:t xml:space="preserve">– Prihodi i proračun </w:t>
      </w:r>
      <w:r w:rsidR="0097674D" w:rsidRPr="0097674D">
        <w:rPr>
          <w:rFonts w:ascii="Calibri" w:eastAsia="Times New Roman" w:hAnsi="Calibri" w:cs="Calibri"/>
          <w:szCs w:val="24"/>
          <w:lang w:eastAsia="hr-HR"/>
        </w:rPr>
        <w:t xml:space="preserve">akta strateškog planiranja </w:t>
      </w:r>
      <w:r w:rsidRPr="0055381E">
        <w:rPr>
          <w:rFonts w:ascii="Calibri" w:eastAsia="Times New Roman" w:hAnsi="Calibri" w:cs="Calibri"/>
          <w:szCs w:val="24"/>
          <w:lang w:eastAsia="hr-HR"/>
        </w:rPr>
        <w:t>koji je stvarno potrošen (ako je primjenjivo)</w:t>
      </w:r>
    </w:p>
    <w:p w14:paraId="19E77E4F" w14:textId="77777777" w:rsidR="0015164F" w:rsidRPr="0055381E" w:rsidRDefault="0015164F" w:rsidP="00860DE9">
      <w:pPr>
        <w:tabs>
          <w:tab w:val="left" w:pos="4200"/>
        </w:tabs>
        <w:spacing w:after="4"/>
        <w:rPr>
          <w:rFonts w:ascii="Calibri" w:eastAsia="Times New Roman" w:hAnsi="Calibri" w:cs="Calibri"/>
          <w:szCs w:val="24"/>
          <w:lang w:eastAsia="hr-HR"/>
        </w:rPr>
      </w:pPr>
      <w:r w:rsidRPr="0055381E">
        <w:rPr>
          <w:rFonts w:ascii="Calibri" w:eastAsia="Times New Roman" w:hAnsi="Calibri" w:cs="Calibri"/>
          <w:szCs w:val="24"/>
          <w:lang w:eastAsia="hr-HR"/>
        </w:rPr>
        <w:t>6. Odgovori na evaluacijska pitanja</w:t>
      </w:r>
    </w:p>
    <w:p w14:paraId="60E5502C" w14:textId="77777777" w:rsidR="0015164F" w:rsidRPr="0055381E" w:rsidRDefault="0015164F" w:rsidP="00860DE9">
      <w:pPr>
        <w:tabs>
          <w:tab w:val="left" w:pos="4200"/>
        </w:tabs>
        <w:spacing w:after="4"/>
        <w:contextualSpacing/>
        <w:rPr>
          <w:rFonts w:ascii="Calibri" w:eastAsia="Times New Roman" w:hAnsi="Calibri" w:cs="Calibri"/>
          <w:szCs w:val="24"/>
          <w:lang w:eastAsia="hr-HR"/>
        </w:rPr>
      </w:pPr>
      <w:r w:rsidRPr="0055381E">
        <w:rPr>
          <w:rFonts w:ascii="Calibri" w:eastAsia="Times New Roman" w:hAnsi="Calibri" w:cs="Calibri"/>
          <w:szCs w:val="24"/>
          <w:lang w:eastAsia="hr-HR"/>
        </w:rPr>
        <w:t>– Analiza i rasprava o pokazatelju/ima ovisno o kriterijima ocjenjivanja i ciljne razine na koje</w:t>
      </w:r>
    </w:p>
    <w:p w14:paraId="5841A005" w14:textId="68DC2FF7" w:rsidR="0015164F" w:rsidRPr="0055381E" w:rsidRDefault="0015164F" w:rsidP="00860DE9">
      <w:pPr>
        <w:tabs>
          <w:tab w:val="left" w:pos="4200"/>
        </w:tabs>
        <w:spacing w:after="4"/>
        <w:contextualSpacing/>
        <w:rPr>
          <w:rFonts w:ascii="Calibri" w:eastAsia="Times New Roman" w:hAnsi="Calibri" w:cs="Calibri"/>
          <w:szCs w:val="24"/>
          <w:lang w:eastAsia="hr-HR"/>
        </w:rPr>
      </w:pPr>
      <w:r w:rsidRPr="0055381E">
        <w:rPr>
          <w:rFonts w:ascii="Calibri" w:eastAsia="Times New Roman" w:hAnsi="Calibri" w:cs="Calibri"/>
          <w:szCs w:val="24"/>
          <w:lang w:eastAsia="hr-HR"/>
        </w:rPr>
        <w:t>se odnose evaluacijska pitanja</w:t>
      </w:r>
    </w:p>
    <w:p w14:paraId="68A4B934" w14:textId="77777777" w:rsidR="0015164F" w:rsidRPr="0055381E" w:rsidRDefault="0015164F" w:rsidP="00860DE9">
      <w:pPr>
        <w:tabs>
          <w:tab w:val="left" w:pos="4200"/>
        </w:tabs>
        <w:spacing w:after="4"/>
        <w:rPr>
          <w:rFonts w:ascii="Calibri" w:eastAsia="Times New Roman" w:hAnsi="Calibri" w:cs="Calibri"/>
          <w:szCs w:val="24"/>
          <w:lang w:eastAsia="hr-HR"/>
        </w:rPr>
      </w:pPr>
      <w:r w:rsidRPr="0055381E">
        <w:rPr>
          <w:rFonts w:ascii="Calibri" w:eastAsia="Times New Roman" w:hAnsi="Calibri" w:cs="Calibri"/>
          <w:szCs w:val="24"/>
          <w:lang w:eastAsia="hr-HR"/>
        </w:rPr>
        <w:t>– Analiza i rasprava o kvantitativnim i kvalitativnim podacima iz javnih statistika, određenih istraživanja/upitnika ili drugih izvora</w:t>
      </w:r>
    </w:p>
    <w:p w14:paraId="1261F47B" w14:textId="77777777" w:rsidR="0015164F" w:rsidRPr="0055381E" w:rsidRDefault="0015164F" w:rsidP="00860DE9">
      <w:pPr>
        <w:tabs>
          <w:tab w:val="left" w:pos="4200"/>
        </w:tabs>
        <w:spacing w:after="4"/>
        <w:rPr>
          <w:rFonts w:ascii="Calibri" w:eastAsia="Times New Roman" w:hAnsi="Calibri" w:cs="Calibri"/>
          <w:szCs w:val="24"/>
          <w:lang w:eastAsia="hr-HR"/>
        </w:rPr>
      </w:pPr>
      <w:r w:rsidRPr="0055381E">
        <w:rPr>
          <w:rFonts w:ascii="Calibri" w:eastAsia="Times New Roman" w:hAnsi="Calibri" w:cs="Calibri"/>
          <w:szCs w:val="24"/>
          <w:lang w:eastAsia="hr-HR"/>
        </w:rPr>
        <w:t>– Odgovori na evaluacijska pitanja</w:t>
      </w:r>
    </w:p>
    <w:p w14:paraId="52ECDE6F" w14:textId="77777777" w:rsidR="0015164F" w:rsidRPr="0055381E" w:rsidRDefault="0015164F" w:rsidP="00860DE9">
      <w:pPr>
        <w:tabs>
          <w:tab w:val="left" w:pos="4200"/>
        </w:tabs>
        <w:spacing w:after="4"/>
        <w:rPr>
          <w:rFonts w:ascii="Calibri" w:eastAsia="Times New Roman" w:hAnsi="Calibri" w:cs="Calibri"/>
          <w:szCs w:val="24"/>
          <w:lang w:eastAsia="hr-HR"/>
        </w:rPr>
      </w:pPr>
      <w:r w:rsidRPr="0055381E">
        <w:rPr>
          <w:rFonts w:ascii="Calibri" w:eastAsia="Times New Roman" w:hAnsi="Calibri" w:cs="Calibri"/>
          <w:szCs w:val="24"/>
          <w:lang w:eastAsia="hr-HR"/>
        </w:rPr>
        <w:t>7. Zaključci i preporuke</w:t>
      </w:r>
    </w:p>
    <w:p w14:paraId="641E3AAA" w14:textId="3FCD9AD4" w:rsidR="0015164F" w:rsidRPr="0055381E" w:rsidRDefault="0015164F" w:rsidP="00860DE9">
      <w:pPr>
        <w:tabs>
          <w:tab w:val="left" w:pos="4200"/>
        </w:tabs>
        <w:spacing w:after="4"/>
        <w:rPr>
          <w:rFonts w:ascii="Calibri" w:eastAsia="Times New Roman" w:hAnsi="Calibri" w:cs="Calibri"/>
          <w:szCs w:val="24"/>
          <w:lang w:eastAsia="hr-HR"/>
        </w:rPr>
      </w:pPr>
      <w:r w:rsidRPr="0055381E">
        <w:rPr>
          <w:rFonts w:ascii="Calibri" w:eastAsia="Times New Roman" w:hAnsi="Calibri" w:cs="Calibri"/>
          <w:szCs w:val="24"/>
          <w:lang w:eastAsia="hr-HR"/>
        </w:rPr>
        <w:t xml:space="preserve">– Usklađenost (koherentnost) između planiranih odnosno korištenih intervencija i zacrtanih ciljeva; ravnoteža između različitih mjera unutar </w:t>
      </w:r>
      <w:r w:rsidR="0097674D" w:rsidRPr="0097674D">
        <w:rPr>
          <w:rFonts w:ascii="Calibri" w:eastAsia="Times New Roman" w:hAnsi="Calibri" w:cs="Calibri"/>
          <w:szCs w:val="24"/>
          <w:lang w:eastAsia="hr-HR"/>
        </w:rPr>
        <w:t>akta strateškog planiranja</w:t>
      </w:r>
    </w:p>
    <w:p w14:paraId="3E6032A6" w14:textId="21DCE8B5" w:rsidR="0015164F" w:rsidRPr="0055381E" w:rsidRDefault="0015164F" w:rsidP="00860DE9">
      <w:pPr>
        <w:tabs>
          <w:tab w:val="left" w:pos="4200"/>
        </w:tabs>
        <w:spacing w:after="4"/>
        <w:rPr>
          <w:rFonts w:ascii="Calibri" w:eastAsia="Times New Roman" w:hAnsi="Calibri" w:cs="Calibri"/>
          <w:szCs w:val="24"/>
          <w:lang w:eastAsia="hr-HR"/>
        </w:rPr>
      </w:pPr>
      <w:r w:rsidRPr="0055381E">
        <w:rPr>
          <w:rFonts w:ascii="Calibri" w:eastAsia="Times New Roman" w:hAnsi="Calibri" w:cs="Calibri"/>
          <w:szCs w:val="24"/>
          <w:lang w:eastAsia="hr-HR"/>
        </w:rPr>
        <w:t>– Stupanj ostvarivosti</w:t>
      </w:r>
      <w:r w:rsidR="00E15F84">
        <w:rPr>
          <w:rFonts w:ascii="Calibri" w:eastAsia="Times New Roman" w:hAnsi="Calibri" w:cs="Calibri"/>
          <w:szCs w:val="24"/>
          <w:lang w:eastAsia="hr-HR"/>
        </w:rPr>
        <w:t>,</w:t>
      </w:r>
      <w:r w:rsidRPr="0055381E">
        <w:rPr>
          <w:rFonts w:ascii="Calibri" w:eastAsia="Times New Roman" w:hAnsi="Calibri" w:cs="Calibri"/>
          <w:szCs w:val="24"/>
          <w:lang w:eastAsia="hr-HR"/>
        </w:rPr>
        <w:t xml:space="preserve"> odnosno stupanj ostvarenja (ovisno o vrsti vrednovanja) specifičnih ciljeva</w:t>
      </w:r>
      <w:r w:rsidR="00C02F46" w:rsidRPr="0055381E">
        <w:rPr>
          <w:rFonts w:ascii="Calibri" w:eastAsia="Times New Roman" w:hAnsi="Calibri" w:cs="Calibri"/>
          <w:szCs w:val="24"/>
          <w:lang w:eastAsia="hr-HR"/>
        </w:rPr>
        <w:t xml:space="preserve"> </w:t>
      </w:r>
      <w:r w:rsidR="0097674D" w:rsidRPr="0097674D">
        <w:rPr>
          <w:rFonts w:ascii="Calibri" w:eastAsia="Times New Roman" w:hAnsi="Calibri" w:cs="Calibri"/>
          <w:szCs w:val="24"/>
          <w:lang w:eastAsia="hr-HR"/>
        </w:rPr>
        <w:t xml:space="preserve">akta strateškog planiranja </w:t>
      </w:r>
      <w:r w:rsidRPr="0055381E">
        <w:rPr>
          <w:rFonts w:ascii="Calibri" w:eastAsia="Times New Roman" w:hAnsi="Calibri" w:cs="Calibri"/>
          <w:szCs w:val="24"/>
          <w:lang w:eastAsia="hr-HR"/>
        </w:rPr>
        <w:t>te ako je primjenjivo i ciljeva postavljenih u povezanim</w:t>
      </w:r>
      <w:r w:rsidR="00E15F84">
        <w:rPr>
          <w:rFonts w:ascii="Calibri" w:eastAsia="Times New Roman" w:hAnsi="Calibri" w:cs="Calibri"/>
          <w:szCs w:val="24"/>
          <w:lang w:eastAsia="hr-HR"/>
        </w:rPr>
        <w:t>,</w:t>
      </w:r>
      <w:r w:rsidRPr="0055381E">
        <w:rPr>
          <w:rFonts w:ascii="Calibri" w:eastAsia="Times New Roman" w:hAnsi="Calibri" w:cs="Calibri"/>
          <w:szCs w:val="24"/>
          <w:lang w:eastAsia="hr-HR"/>
        </w:rPr>
        <w:t xml:space="preserve"> odnosno</w:t>
      </w:r>
      <w:r w:rsidR="0097674D">
        <w:rPr>
          <w:rFonts w:ascii="Calibri" w:eastAsia="Times New Roman" w:hAnsi="Calibri" w:cs="Calibri"/>
          <w:szCs w:val="24"/>
          <w:lang w:eastAsia="hr-HR"/>
        </w:rPr>
        <w:t xml:space="preserve"> </w:t>
      </w:r>
      <w:r w:rsidRPr="0055381E">
        <w:rPr>
          <w:rFonts w:ascii="Calibri" w:eastAsia="Times New Roman" w:hAnsi="Calibri" w:cs="Calibri"/>
          <w:szCs w:val="24"/>
          <w:lang w:eastAsia="hr-HR"/>
        </w:rPr>
        <w:t xml:space="preserve">hijerarhijski višim </w:t>
      </w:r>
      <w:r w:rsidR="0097674D" w:rsidRPr="0097674D">
        <w:rPr>
          <w:rFonts w:ascii="Calibri" w:eastAsia="Times New Roman" w:hAnsi="Calibri" w:cs="Calibri"/>
          <w:szCs w:val="24"/>
          <w:lang w:eastAsia="hr-HR"/>
        </w:rPr>
        <w:t>akt</w:t>
      </w:r>
      <w:r w:rsidR="0097674D">
        <w:rPr>
          <w:rFonts w:ascii="Calibri" w:eastAsia="Times New Roman" w:hAnsi="Calibri" w:cs="Calibri"/>
          <w:szCs w:val="24"/>
          <w:lang w:eastAsia="hr-HR"/>
        </w:rPr>
        <w:t>ima</w:t>
      </w:r>
      <w:r w:rsidR="0097674D" w:rsidRPr="0097674D">
        <w:rPr>
          <w:rFonts w:ascii="Calibri" w:eastAsia="Times New Roman" w:hAnsi="Calibri" w:cs="Calibri"/>
          <w:szCs w:val="24"/>
          <w:lang w:eastAsia="hr-HR"/>
        </w:rPr>
        <w:t xml:space="preserve"> strateškog planiranja </w:t>
      </w:r>
      <w:r w:rsidRPr="0055381E">
        <w:rPr>
          <w:rFonts w:ascii="Calibri" w:eastAsia="Times New Roman" w:hAnsi="Calibri" w:cs="Calibri"/>
          <w:szCs w:val="24"/>
          <w:lang w:eastAsia="hr-HR"/>
        </w:rPr>
        <w:t>kojima bi trebala pridonijeti provedba vrednovanog</w:t>
      </w:r>
      <w:r w:rsidR="0097674D">
        <w:rPr>
          <w:rFonts w:ascii="Calibri" w:eastAsia="Times New Roman" w:hAnsi="Calibri" w:cs="Calibri"/>
          <w:szCs w:val="24"/>
          <w:lang w:eastAsia="hr-HR"/>
        </w:rPr>
        <w:t xml:space="preserve"> </w:t>
      </w:r>
      <w:r w:rsidR="0097674D" w:rsidRPr="0097674D">
        <w:rPr>
          <w:rFonts w:ascii="Calibri" w:eastAsia="Times New Roman" w:hAnsi="Calibri" w:cs="Calibri"/>
          <w:szCs w:val="24"/>
          <w:lang w:eastAsia="hr-HR"/>
        </w:rPr>
        <w:t>akta strateškog planiranja</w:t>
      </w:r>
    </w:p>
    <w:p w14:paraId="0CF9D2B6" w14:textId="14702CE0" w:rsidR="0015164F" w:rsidRPr="0055381E" w:rsidRDefault="0015164F" w:rsidP="00860DE9">
      <w:pPr>
        <w:tabs>
          <w:tab w:val="left" w:pos="4200"/>
        </w:tabs>
        <w:spacing w:after="4"/>
        <w:rPr>
          <w:rFonts w:ascii="Calibri" w:eastAsia="Times New Roman" w:hAnsi="Calibri" w:cs="Calibri"/>
          <w:szCs w:val="24"/>
          <w:lang w:eastAsia="hr-HR"/>
        </w:rPr>
      </w:pPr>
      <w:r w:rsidRPr="0055381E">
        <w:rPr>
          <w:rFonts w:ascii="Calibri" w:eastAsia="Times New Roman" w:hAnsi="Calibri" w:cs="Calibri"/>
          <w:szCs w:val="24"/>
          <w:lang w:eastAsia="hr-HR"/>
        </w:rPr>
        <w:t>– Preporuke koje se temelje na nalazima vrednovanja, uključujući moguće prijedloge za usvajanje</w:t>
      </w:r>
      <w:r w:rsidR="00C02F46" w:rsidRPr="0055381E">
        <w:rPr>
          <w:rFonts w:ascii="Calibri" w:eastAsia="Times New Roman" w:hAnsi="Calibri" w:cs="Calibri"/>
          <w:szCs w:val="24"/>
          <w:lang w:eastAsia="hr-HR"/>
        </w:rPr>
        <w:t xml:space="preserve"> </w:t>
      </w:r>
      <w:r w:rsidRPr="0055381E">
        <w:rPr>
          <w:rFonts w:ascii="Calibri" w:eastAsia="Times New Roman" w:hAnsi="Calibri" w:cs="Calibri"/>
          <w:szCs w:val="24"/>
          <w:lang w:eastAsia="hr-HR"/>
        </w:rPr>
        <w:t xml:space="preserve">odnosno izmjene </w:t>
      </w:r>
      <w:r w:rsidR="005B50A0" w:rsidRPr="005B50A0">
        <w:rPr>
          <w:rFonts w:ascii="Calibri" w:eastAsia="Times New Roman" w:hAnsi="Calibri" w:cs="Calibri"/>
          <w:szCs w:val="24"/>
          <w:lang w:eastAsia="hr-HR"/>
        </w:rPr>
        <w:t xml:space="preserve">akta strateškog planiranja </w:t>
      </w:r>
      <w:r w:rsidRPr="0055381E">
        <w:rPr>
          <w:rFonts w:ascii="Calibri" w:eastAsia="Times New Roman" w:hAnsi="Calibri" w:cs="Calibri"/>
          <w:szCs w:val="24"/>
          <w:lang w:eastAsia="hr-HR"/>
        </w:rPr>
        <w:t>(ako je primjenjivo)</w:t>
      </w:r>
      <w:r w:rsidR="00C02F46" w:rsidRPr="0055381E">
        <w:rPr>
          <w:rFonts w:ascii="Calibri" w:eastAsia="Times New Roman" w:hAnsi="Calibri" w:cs="Calibri"/>
          <w:szCs w:val="24"/>
          <w:lang w:eastAsia="hr-HR"/>
        </w:rPr>
        <w:t>.</w:t>
      </w:r>
    </w:p>
    <w:p w14:paraId="725FBB53" w14:textId="4CB8D4C8" w:rsidR="0055381E" w:rsidRPr="0055381E" w:rsidRDefault="0015164F" w:rsidP="00E15F84">
      <w:pPr>
        <w:tabs>
          <w:tab w:val="left" w:pos="4200"/>
        </w:tabs>
        <w:rPr>
          <w:rFonts w:ascii="Calibri" w:eastAsia="Times New Roman" w:hAnsi="Calibri" w:cs="Calibri"/>
          <w:szCs w:val="24"/>
          <w:lang w:eastAsia="hr-HR"/>
        </w:rPr>
      </w:pPr>
      <w:r w:rsidRPr="0055381E">
        <w:rPr>
          <w:rFonts w:ascii="Calibri" w:eastAsia="Times New Roman" w:hAnsi="Calibri" w:cs="Calibri"/>
          <w:szCs w:val="24"/>
          <w:lang w:eastAsia="hr-HR"/>
        </w:rPr>
        <w:t xml:space="preserve">* Sadržaj </w:t>
      </w:r>
      <w:r w:rsidR="009F7A67">
        <w:rPr>
          <w:rFonts w:ascii="Calibri" w:eastAsia="Times New Roman" w:hAnsi="Calibri" w:cs="Calibri"/>
          <w:szCs w:val="24"/>
          <w:lang w:eastAsia="hr-HR"/>
        </w:rPr>
        <w:t>izvješća</w:t>
      </w:r>
      <w:r w:rsidRPr="0055381E">
        <w:rPr>
          <w:rFonts w:ascii="Calibri" w:eastAsia="Times New Roman" w:hAnsi="Calibri" w:cs="Calibri"/>
          <w:szCs w:val="24"/>
          <w:lang w:eastAsia="hr-HR"/>
        </w:rPr>
        <w:t xml:space="preserve"> ovisit će o vrsti vrednovanja koje se provodi te o opsegu vrednovanja</w:t>
      </w:r>
    </w:p>
    <w:p w14:paraId="39B531DB" w14:textId="77468129" w:rsidR="0055381E" w:rsidRDefault="0055381E" w:rsidP="0055381E">
      <w:pPr>
        <w:rPr>
          <w:rFonts w:ascii="Calibri" w:eastAsia="Times New Roman" w:hAnsi="Calibri" w:cs="Calibri"/>
          <w:szCs w:val="24"/>
          <w:lang w:eastAsia="hr-HR"/>
        </w:rPr>
      </w:pPr>
    </w:p>
    <w:sectPr w:rsidR="0055381E">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23FA0E" w14:textId="77777777" w:rsidR="00761A50" w:rsidRDefault="00761A50" w:rsidP="00420D7A">
      <w:pPr>
        <w:spacing w:after="0" w:line="240" w:lineRule="auto"/>
      </w:pPr>
      <w:r>
        <w:separator/>
      </w:r>
    </w:p>
  </w:endnote>
  <w:endnote w:type="continuationSeparator" w:id="0">
    <w:p w14:paraId="055035CD" w14:textId="77777777" w:rsidR="00761A50" w:rsidRDefault="00761A50" w:rsidP="00420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nion Pro">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6522340"/>
      <w:docPartObj>
        <w:docPartGallery w:val="Page Numbers (Bottom of Page)"/>
        <w:docPartUnique/>
      </w:docPartObj>
    </w:sdtPr>
    <w:sdtEndPr>
      <w:rPr>
        <w:noProof/>
      </w:rPr>
    </w:sdtEndPr>
    <w:sdtContent>
      <w:p w14:paraId="1EA09EC5" w14:textId="77777777" w:rsidR="00420D7A" w:rsidRDefault="00420D7A">
        <w:pPr>
          <w:pStyle w:val="Footer"/>
          <w:jc w:val="right"/>
        </w:pPr>
        <w:r>
          <w:fldChar w:fldCharType="begin"/>
        </w:r>
        <w:r>
          <w:instrText xml:space="preserve"> PAGE   \* MERGEFORMAT </w:instrText>
        </w:r>
        <w:r>
          <w:fldChar w:fldCharType="separate"/>
        </w:r>
        <w:r w:rsidR="00715C41">
          <w:rPr>
            <w:noProof/>
          </w:rPr>
          <w:t>6</w:t>
        </w:r>
        <w:r>
          <w:rPr>
            <w:noProof/>
          </w:rPr>
          <w:fldChar w:fldCharType="end"/>
        </w:r>
      </w:p>
    </w:sdtContent>
  </w:sdt>
  <w:p w14:paraId="12F7A2F1" w14:textId="77777777" w:rsidR="00420D7A" w:rsidRDefault="00420D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373002" w14:textId="77777777" w:rsidR="00761A50" w:rsidRDefault="00761A50" w:rsidP="00420D7A">
      <w:pPr>
        <w:spacing w:after="0" w:line="240" w:lineRule="auto"/>
      </w:pPr>
      <w:r>
        <w:separator/>
      </w:r>
    </w:p>
  </w:footnote>
  <w:footnote w:type="continuationSeparator" w:id="0">
    <w:p w14:paraId="15F94561" w14:textId="77777777" w:rsidR="00761A50" w:rsidRDefault="00761A50" w:rsidP="00420D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263E32"/>
    <w:multiLevelType w:val="hybridMultilevel"/>
    <w:tmpl w:val="AEC095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4305E42"/>
    <w:multiLevelType w:val="hybridMultilevel"/>
    <w:tmpl w:val="8028DC48"/>
    <w:lvl w:ilvl="0" w:tplc="6C64B78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7A39CD"/>
    <w:multiLevelType w:val="hybridMultilevel"/>
    <w:tmpl w:val="6BE8379A"/>
    <w:lvl w:ilvl="0" w:tplc="AD4CE1DC">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5F494BF5"/>
    <w:multiLevelType w:val="hybridMultilevel"/>
    <w:tmpl w:val="46E8AAD4"/>
    <w:lvl w:ilvl="0" w:tplc="3768F87E">
      <w:start w:val="1"/>
      <w:numFmt w:val="bullet"/>
      <w:pStyle w:val="ListParagraph"/>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4" w15:restartNumberingAfterBreak="0">
    <w:nsid w:val="64D04F0B"/>
    <w:multiLevelType w:val="hybridMultilevel"/>
    <w:tmpl w:val="4B30D29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651F14D6"/>
    <w:multiLevelType w:val="hybridMultilevel"/>
    <w:tmpl w:val="2BA6D1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A41845"/>
    <w:multiLevelType w:val="hybridMultilevel"/>
    <w:tmpl w:val="A5D2F2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8ED7C13"/>
    <w:multiLevelType w:val="hybridMultilevel"/>
    <w:tmpl w:val="6B1A2202"/>
    <w:lvl w:ilvl="0" w:tplc="15D873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79CF5E37"/>
    <w:multiLevelType w:val="multilevel"/>
    <w:tmpl w:val="1EC26AB6"/>
    <w:lvl w:ilvl="0">
      <w:start w:val="1"/>
      <w:numFmt w:val="decimal"/>
      <w:pStyle w:val="Heading2"/>
      <w:lvlText w:val="%1."/>
      <w:lvlJc w:val="left"/>
      <w:pPr>
        <w:ind w:left="431" w:hanging="431"/>
      </w:pPr>
      <w:rPr>
        <w:rFonts w:ascii="Arial" w:hAnsi="Arial" w:cs="Arial" w:hint="default"/>
        <w:b/>
        <w:i w:val="0"/>
        <w:color w:val="auto"/>
        <w:sz w:val="28"/>
      </w:rPr>
    </w:lvl>
    <w:lvl w:ilvl="1">
      <w:start w:val="1"/>
      <w:numFmt w:val="decimal"/>
      <w:pStyle w:val="Heading3"/>
      <w:lvlText w:val="%1.%2  "/>
      <w:lvlJc w:val="left"/>
      <w:pPr>
        <w:ind w:left="431" w:hanging="431"/>
      </w:pPr>
      <w:rPr>
        <w:rFonts w:hint="default"/>
        <w:bCs w:val="0"/>
        <w:iCs w:val="0"/>
        <w:caps w:val="0"/>
        <w:smallCaps w:val="0"/>
        <w:strike w:val="0"/>
        <w:dstrike w:val="0"/>
        <w:vanish w:val="0"/>
        <w:color w:val="000000"/>
        <w:spacing w:val="0"/>
        <w:kern w:val="0"/>
        <w:position w:val="0"/>
        <w:u w:val="none"/>
        <w:vertAlign w:val="baseline"/>
        <w:em w:val="none"/>
      </w:rPr>
    </w:lvl>
    <w:lvl w:ilvl="2">
      <w:start w:val="1"/>
      <w:numFmt w:val="decimal"/>
      <w:lvlText w:val="%1.%2.%3"/>
      <w:lvlJc w:val="left"/>
      <w:pPr>
        <w:ind w:left="431" w:hanging="431"/>
      </w:pPr>
      <w:rPr>
        <w:rFonts w:hint="default"/>
        <w:bCs w:val="0"/>
        <w:iCs w:val="0"/>
        <w:caps w:val="0"/>
        <w:smallCaps w:val="0"/>
        <w:strike w:val="0"/>
        <w:dstrike w:val="0"/>
        <w:vanish w:val="0"/>
        <w:color w:val="000000"/>
        <w:spacing w:val="0"/>
        <w:kern w:val="0"/>
        <w:position w:val="0"/>
        <w:u w:val="none"/>
        <w:vertAlign w:val="baseline"/>
        <w:em w:val="none"/>
      </w:rPr>
    </w:lvl>
    <w:lvl w:ilvl="3">
      <w:start w:val="1"/>
      <w:numFmt w:val="decimal"/>
      <w:pStyle w:val="Heading4"/>
      <w:lvlText w:val="%1.%2.%3.%4"/>
      <w:lvlJc w:val="left"/>
      <w:pPr>
        <w:ind w:left="431" w:hanging="431"/>
      </w:pPr>
      <w:rPr>
        <w:rFonts w:hint="default"/>
        <w:i w:val="0"/>
      </w:rPr>
    </w:lvl>
    <w:lvl w:ilvl="4">
      <w:start w:val="1"/>
      <w:numFmt w:val="decimal"/>
      <w:lvlText w:val="%1.%2.%3.%4.%5"/>
      <w:lvlJc w:val="left"/>
      <w:pPr>
        <w:ind w:left="431" w:hanging="431"/>
      </w:pPr>
      <w:rPr>
        <w:rFonts w:hint="default"/>
      </w:rPr>
    </w:lvl>
    <w:lvl w:ilvl="5">
      <w:start w:val="1"/>
      <w:numFmt w:val="decimal"/>
      <w:pStyle w:val="Heading6"/>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pStyle w:val="Heading8"/>
      <w:lvlText w:val="%1.%2.%3.%4.%5.%6.%7.%8"/>
      <w:lvlJc w:val="left"/>
      <w:pPr>
        <w:ind w:left="431" w:hanging="431"/>
      </w:pPr>
      <w:rPr>
        <w:rFonts w:hint="default"/>
      </w:rPr>
    </w:lvl>
    <w:lvl w:ilvl="8">
      <w:start w:val="1"/>
      <w:numFmt w:val="decimal"/>
      <w:pStyle w:val="Heading9"/>
      <w:lvlText w:val="%1.%2.%3.%4.%5.%6.%7.%8.%9"/>
      <w:lvlJc w:val="left"/>
      <w:pPr>
        <w:ind w:left="431" w:hanging="431"/>
      </w:pPr>
      <w:rPr>
        <w:rFonts w:hint="default"/>
      </w:rPr>
    </w:lvl>
  </w:abstractNum>
  <w:num w:numId="1">
    <w:abstractNumId w:val="3"/>
  </w:num>
  <w:num w:numId="2">
    <w:abstractNumId w:val="8"/>
  </w:num>
  <w:num w:numId="3">
    <w:abstractNumId w:val="4"/>
  </w:num>
  <w:num w:numId="4">
    <w:abstractNumId w:val="6"/>
  </w:num>
  <w:num w:numId="5">
    <w:abstractNumId w:val="0"/>
  </w:num>
  <w:num w:numId="6">
    <w:abstractNumId w:val="3"/>
  </w:num>
  <w:num w:numId="7">
    <w:abstractNumId w:val="3"/>
  </w:num>
  <w:num w:numId="8">
    <w:abstractNumId w:val="3"/>
  </w:num>
  <w:num w:numId="9">
    <w:abstractNumId w:val="5"/>
  </w:num>
  <w:num w:numId="10">
    <w:abstractNumId w:val="1"/>
  </w:num>
  <w:num w:numId="11">
    <w:abstractNumId w:val="3"/>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BF9"/>
    <w:rsid w:val="0000191B"/>
    <w:rsid w:val="00012E5B"/>
    <w:rsid w:val="000175C1"/>
    <w:rsid w:val="000314FC"/>
    <w:rsid w:val="000538B4"/>
    <w:rsid w:val="000642BB"/>
    <w:rsid w:val="000738C0"/>
    <w:rsid w:val="00075A8C"/>
    <w:rsid w:val="00080C0D"/>
    <w:rsid w:val="000A5E09"/>
    <w:rsid w:val="000C0BF9"/>
    <w:rsid w:val="001001D0"/>
    <w:rsid w:val="001059A0"/>
    <w:rsid w:val="00105AEC"/>
    <w:rsid w:val="00124605"/>
    <w:rsid w:val="001251E5"/>
    <w:rsid w:val="001268B7"/>
    <w:rsid w:val="0013780A"/>
    <w:rsid w:val="0015164F"/>
    <w:rsid w:val="001577B3"/>
    <w:rsid w:val="00163EC9"/>
    <w:rsid w:val="001958D8"/>
    <w:rsid w:val="001B0A63"/>
    <w:rsid w:val="002176C3"/>
    <w:rsid w:val="002449B0"/>
    <w:rsid w:val="00270076"/>
    <w:rsid w:val="00281BAD"/>
    <w:rsid w:val="00293C07"/>
    <w:rsid w:val="00295B7C"/>
    <w:rsid w:val="002A6A18"/>
    <w:rsid w:val="002B30FA"/>
    <w:rsid w:val="002C645C"/>
    <w:rsid w:val="002C7AF9"/>
    <w:rsid w:val="002F1452"/>
    <w:rsid w:val="00301C29"/>
    <w:rsid w:val="00307C22"/>
    <w:rsid w:val="00324D4A"/>
    <w:rsid w:val="00361DCB"/>
    <w:rsid w:val="00390026"/>
    <w:rsid w:val="003A7D2E"/>
    <w:rsid w:val="003C6C7D"/>
    <w:rsid w:val="003F45B8"/>
    <w:rsid w:val="00412D84"/>
    <w:rsid w:val="00420D7A"/>
    <w:rsid w:val="00431F62"/>
    <w:rsid w:val="0045244D"/>
    <w:rsid w:val="00463416"/>
    <w:rsid w:val="004654AA"/>
    <w:rsid w:val="004A4ADA"/>
    <w:rsid w:val="004A53B9"/>
    <w:rsid w:val="004D67BC"/>
    <w:rsid w:val="004D7FD5"/>
    <w:rsid w:val="004E234D"/>
    <w:rsid w:val="0050494C"/>
    <w:rsid w:val="005134D8"/>
    <w:rsid w:val="00513A59"/>
    <w:rsid w:val="005367D2"/>
    <w:rsid w:val="0055381E"/>
    <w:rsid w:val="005728CC"/>
    <w:rsid w:val="00591A4E"/>
    <w:rsid w:val="005B1720"/>
    <w:rsid w:val="005B50A0"/>
    <w:rsid w:val="005D34FC"/>
    <w:rsid w:val="005D6920"/>
    <w:rsid w:val="005F53CB"/>
    <w:rsid w:val="00605F3F"/>
    <w:rsid w:val="006305C2"/>
    <w:rsid w:val="00635F26"/>
    <w:rsid w:val="006411FE"/>
    <w:rsid w:val="00644756"/>
    <w:rsid w:val="006457F8"/>
    <w:rsid w:val="006775BB"/>
    <w:rsid w:val="006B1A05"/>
    <w:rsid w:val="006C122E"/>
    <w:rsid w:val="006D7001"/>
    <w:rsid w:val="006E625D"/>
    <w:rsid w:val="006F48A8"/>
    <w:rsid w:val="00712F3C"/>
    <w:rsid w:val="00715C41"/>
    <w:rsid w:val="007221B7"/>
    <w:rsid w:val="00723C09"/>
    <w:rsid w:val="007308FC"/>
    <w:rsid w:val="00730D96"/>
    <w:rsid w:val="007331EB"/>
    <w:rsid w:val="00736FAF"/>
    <w:rsid w:val="00737151"/>
    <w:rsid w:val="00743B74"/>
    <w:rsid w:val="00743BD3"/>
    <w:rsid w:val="00754BC0"/>
    <w:rsid w:val="007573D2"/>
    <w:rsid w:val="00761A50"/>
    <w:rsid w:val="00765B3E"/>
    <w:rsid w:val="0077050C"/>
    <w:rsid w:val="007719B3"/>
    <w:rsid w:val="00775C6C"/>
    <w:rsid w:val="00791171"/>
    <w:rsid w:val="00793C2E"/>
    <w:rsid w:val="007B0BD2"/>
    <w:rsid w:val="007D2D02"/>
    <w:rsid w:val="007D6CA9"/>
    <w:rsid w:val="007E0D8E"/>
    <w:rsid w:val="007E1BA8"/>
    <w:rsid w:val="007E5868"/>
    <w:rsid w:val="00802FC9"/>
    <w:rsid w:val="00824CEC"/>
    <w:rsid w:val="00831198"/>
    <w:rsid w:val="00835FCB"/>
    <w:rsid w:val="00860DE9"/>
    <w:rsid w:val="00864090"/>
    <w:rsid w:val="0086681C"/>
    <w:rsid w:val="008873CF"/>
    <w:rsid w:val="00897769"/>
    <w:rsid w:val="008A5A88"/>
    <w:rsid w:val="008C268E"/>
    <w:rsid w:val="008E1D97"/>
    <w:rsid w:val="009155DA"/>
    <w:rsid w:val="00926CCE"/>
    <w:rsid w:val="00927689"/>
    <w:rsid w:val="00934AD3"/>
    <w:rsid w:val="00942128"/>
    <w:rsid w:val="009609EA"/>
    <w:rsid w:val="00976561"/>
    <w:rsid w:val="0097674D"/>
    <w:rsid w:val="0098244F"/>
    <w:rsid w:val="009A6C21"/>
    <w:rsid w:val="009F7A67"/>
    <w:rsid w:val="00A32E4C"/>
    <w:rsid w:val="00A529ED"/>
    <w:rsid w:val="00A820EC"/>
    <w:rsid w:val="00A94843"/>
    <w:rsid w:val="00AA67E4"/>
    <w:rsid w:val="00AB1228"/>
    <w:rsid w:val="00AF1246"/>
    <w:rsid w:val="00B0162F"/>
    <w:rsid w:val="00B061EB"/>
    <w:rsid w:val="00B11E32"/>
    <w:rsid w:val="00B5135A"/>
    <w:rsid w:val="00B52E7D"/>
    <w:rsid w:val="00B53922"/>
    <w:rsid w:val="00B54874"/>
    <w:rsid w:val="00B56993"/>
    <w:rsid w:val="00B6349B"/>
    <w:rsid w:val="00B65974"/>
    <w:rsid w:val="00B87572"/>
    <w:rsid w:val="00B92266"/>
    <w:rsid w:val="00BD2893"/>
    <w:rsid w:val="00BE1085"/>
    <w:rsid w:val="00BF0C4B"/>
    <w:rsid w:val="00C02F46"/>
    <w:rsid w:val="00C31FA0"/>
    <w:rsid w:val="00C6552D"/>
    <w:rsid w:val="00C665A1"/>
    <w:rsid w:val="00C70145"/>
    <w:rsid w:val="00C75398"/>
    <w:rsid w:val="00C810A4"/>
    <w:rsid w:val="00C85210"/>
    <w:rsid w:val="00C86D95"/>
    <w:rsid w:val="00C90EC0"/>
    <w:rsid w:val="00CA1465"/>
    <w:rsid w:val="00CD606E"/>
    <w:rsid w:val="00CF18D7"/>
    <w:rsid w:val="00D00072"/>
    <w:rsid w:val="00D00F95"/>
    <w:rsid w:val="00D14E84"/>
    <w:rsid w:val="00D20BF7"/>
    <w:rsid w:val="00D21F67"/>
    <w:rsid w:val="00D44D59"/>
    <w:rsid w:val="00D51E32"/>
    <w:rsid w:val="00D60CFE"/>
    <w:rsid w:val="00D82D7F"/>
    <w:rsid w:val="00DA1D70"/>
    <w:rsid w:val="00DC1C0E"/>
    <w:rsid w:val="00DC744D"/>
    <w:rsid w:val="00DF4412"/>
    <w:rsid w:val="00E15F84"/>
    <w:rsid w:val="00E249C5"/>
    <w:rsid w:val="00E34009"/>
    <w:rsid w:val="00E3694B"/>
    <w:rsid w:val="00E45188"/>
    <w:rsid w:val="00E710D2"/>
    <w:rsid w:val="00E76A9A"/>
    <w:rsid w:val="00E81398"/>
    <w:rsid w:val="00E8606E"/>
    <w:rsid w:val="00EA3376"/>
    <w:rsid w:val="00EB0B48"/>
    <w:rsid w:val="00EB586E"/>
    <w:rsid w:val="00EB7D11"/>
    <w:rsid w:val="00EC24F9"/>
    <w:rsid w:val="00EC4C04"/>
    <w:rsid w:val="00EE5A11"/>
    <w:rsid w:val="00F269AF"/>
    <w:rsid w:val="00F32BF5"/>
    <w:rsid w:val="00F65154"/>
    <w:rsid w:val="00F67CF0"/>
    <w:rsid w:val="00F75176"/>
    <w:rsid w:val="00F93899"/>
    <w:rsid w:val="00FD5271"/>
    <w:rsid w:val="00FD57F5"/>
    <w:rsid w:val="00FE735E"/>
    <w:rsid w:val="00FF4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6D832"/>
  <w15:chartTrackingRefBased/>
  <w15:docId w15:val="{5AAC2595-7BF0-4EC0-BD6F-D6753F3E9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64F"/>
    <w:rPr>
      <w:rFonts w:ascii="Times New Roman" w:hAnsi="Times New Roman"/>
      <w:sz w:val="24"/>
      <w:lang w:val="hr-HR"/>
    </w:rPr>
  </w:style>
  <w:style w:type="paragraph" w:styleId="Heading1">
    <w:name w:val="heading 1"/>
    <w:basedOn w:val="Normal"/>
    <w:next w:val="Normal"/>
    <w:link w:val="Heading1Char"/>
    <w:uiPriority w:val="9"/>
    <w:qFormat/>
    <w:rsid w:val="000C0B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uiPriority w:val="9"/>
    <w:unhideWhenUsed/>
    <w:qFormat/>
    <w:rsid w:val="000C0BF9"/>
    <w:pPr>
      <w:keepNext w:val="0"/>
      <w:keepLines w:val="0"/>
      <w:numPr>
        <w:numId w:val="2"/>
      </w:numPr>
      <w:spacing w:before="0" w:after="200" w:line="276" w:lineRule="auto"/>
      <w:contextualSpacing/>
      <w:outlineLvl w:val="1"/>
    </w:pPr>
    <w:rPr>
      <w:rFonts w:ascii="Arial" w:eastAsia="Calibri" w:hAnsi="Arial" w:cs="Arial"/>
      <w:b/>
      <w:color w:val="auto"/>
      <w:sz w:val="28"/>
      <w:szCs w:val="30"/>
      <w:lang w:val="en-CA"/>
    </w:rPr>
  </w:style>
  <w:style w:type="paragraph" w:styleId="Heading3">
    <w:name w:val="heading 3"/>
    <w:basedOn w:val="Heading2"/>
    <w:next w:val="Normal"/>
    <w:link w:val="Heading3Char"/>
    <w:uiPriority w:val="9"/>
    <w:unhideWhenUsed/>
    <w:qFormat/>
    <w:rsid w:val="000C0BF9"/>
    <w:pPr>
      <w:numPr>
        <w:ilvl w:val="1"/>
      </w:numPr>
      <w:ind w:left="573" w:hanging="573"/>
      <w:outlineLvl w:val="2"/>
    </w:pPr>
    <w:rPr>
      <w:sz w:val="24"/>
    </w:rPr>
  </w:style>
  <w:style w:type="paragraph" w:styleId="Heading4">
    <w:name w:val="heading 4"/>
    <w:basedOn w:val="Heading3"/>
    <w:next w:val="Normal"/>
    <w:link w:val="Heading4Char"/>
    <w:uiPriority w:val="9"/>
    <w:unhideWhenUsed/>
    <w:qFormat/>
    <w:rsid w:val="000C0BF9"/>
    <w:pPr>
      <w:numPr>
        <w:ilvl w:val="3"/>
      </w:numPr>
      <w:outlineLvl w:val="3"/>
    </w:pPr>
    <w:rPr>
      <w:i/>
      <w:color w:val="44546A" w:themeColor="text2"/>
    </w:rPr>
  </w:style>
  <w:style w:type="paragraph" w:styleId="Heading6">
    <w:name w:val="heading 6"/>
    <w:basedOn w:val="Normal"/>
    <w:next w:val="Normal"/>
    <w:link w:val="Heading6Char"/>
    <w:uiPriority w:val="9"/>
    <w:semiHidden/>
    <w:unhideWhenUsed/>
    <w:qFormat/>
    <w:rsid w:val="000C0BF9"/>
    <w:pPr>
      <w:keepNext/>
      <w:keepLines/>
      <w:numPr>
        <w:ilvl w:val="5"/>
        <w:numId w:val="2"/>
      </w:numPr>
      <w:spacing w:before="200" w:after="0" w:line="276" w:lineRule="auto"/>
      <w:outlineLvl w:val="5"/>
    </w:pPr>
    <w:rPr>
      <w:rFonts w:asciiTheme="majorHAnsi" w:eastAsiaTheme="majorEastAsia" w:hAnsiTheme="majorHAnsi" w:cstheme="majorBidi"/>
      <w:i/>
      <w:iCs/>
      <w:color w:val="1F3763" w:themeColor="accent1" w:themeShade="7F"/>
      <w:szCs w:val="24"/>
      <w:lang w:val="en-CA"/>
    </w:rPr>
  </w:style>
  <w:style w:type="paragraph" w:styleId="Heading8">
    <w:name w:val="heading 8"/>
    <w:basedOn w:val="Normal"/>
    <w:next w:val="Normal"/>
    <w:link w:val="Heading8Char"/>
    <w:uiPriority w:val="9"/>
    <w:semiHidden/>
    <w:unhideWhenUsed/>
    <w:qFormat/>
    <w:rsid w:val="000C0BF9"/>
    <w:pPr>
      <w:keepNext/>
      <w:keepLines/>
      <w:numPr>
        <w:ilvl w:val="7"/>
        <w:numId w:val="2"/>
      </w:numPr>
      <w:spacing w:before="200" w:after="0" w:line="276" w:lineRule="auto"/>
      <w:outlineLvl w:val="7"/>
    </w:pPr>
    <w:rPr>
      <w:rFonts w:asciiTheme="majorHAnsi" w:eastAsiaTheme="majorEastAsia" w:hAnsiTheme="majorHAnsi" w:cstheme="majorBidi"/>
      <w:color w:val="404040" w:themeColor="text1" w:themeTint="BF"/>
      <w:sz w:val="20"/>
      <w:szCs w:val="20"/>
      <w:lang w:val="en-CA"/>
    </w:rPr>
  </w:style>
  <w:style w:type="paragraph" w:styleId="Heading9">
    <w:name w:val="heading 9"/>
    <w:basedOn w:val="Normal"/>
    <w:next w:val="Normal"/>
    <w:link w:val="Heading9Char"/>
    <w:uiPriority w:val="9"/>
    <w:semiHidden/>
    <w:unhideWhenUsed/>
    <w:qFormat/>
    <w:rsid w:val="000C0BF9"/>
    <w:pPr>
      <w:keepNext/>
      <w:keepLines/>
      <w:numPr>
        <w:ilvl w:val="8"/>
        <w:numId w:val="2"/>
      </w:numPr>
      <w:spacing w:before="200" w:after="0" w:line="276" w:lineRule="auto"/>
      <w:outlineLvl w:val="8"/>
    </w:pPr>
    <w:rPr>
      <w:rFonts w:asciiTheme="majorHAnsi" w:eastAsiaTheme="majorEastAsia" w:hAnsiTheme="majorHAnsi" w:cstheme="majorBidi"/>
      <w:i/>
      <w:iCs/>
      <w:color w:val="404040" w:themeColor="text1" w:themeTint="BF"/>
      <w:sz w:val="20"/>
      <w:szCs w:val="20"/>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C0BF9"/>
    <w:rPr>
      <w:rFonts w:ascii="Arial" w:eastAsia="Calibri" w:hAnsi="Arial" w:cs="Arial"/>
      <w:b/>
      <w:sz w:val="28"/>
      <w:szCs w:val="30"/>
      <w:lang w:val="en-CA"/>
    </w:rPr>
  </w:style>
  <w:style w:type="character" w:customStyle="1" w:styleId="Heading3Char">
    <w:name w:val="Heading 3 Char"/>
    <w:basedOn w:val="DefaultParagraphFont"/>
    <w:link w:val="Heading3"/>
    <w:uiPriority w:val="9"/>
    <w:rsid w:val="000C0BF9"/>
    <w:rPr>
      <w:rFonts w:ascii="Arial" w:eastAsia="Calibri" w:hAnsi="Arial" w:cs="Arial"/>
      <w:b/>
      <w:sz w:val="24"/>
      <w:szCs w:val="30"/>
      <w:lang w:val="en-CA"/>
    </w:rPr>
  </w:style>
  <w:style w:type="character" w:customStyle="1" w:styleId="Heading4Char">
    <w:name w:val="Heading 4 Char"/>
    <w:basedOn w:val="DefaultParagraphFont"/>
    <w:link w:val="Heading4"/>
    <w:uiPriority w:val="9"/>
    <w:rsid w:val="000C0BF9"/>
    <w:rPr>
      <w:rFonts w:ascii="Arial" w:eastAsia="Calibri" w:hAnsi="Arial" w:cs="Arial"/>
      <w:b/>
      <w:i/>
      <w:color w:val="44546A" w:themeColor="text2"/>
      <w:sz w:val="24"/>
      <w:szCs w:val="30"/>
      <w:lang w:val="en-CA"/>
    </w:rPr>
  </w:style>
  <w:style w:type="character" w:customStyle="1" w:styleId="Heading6Char">
    <w:name w:val="Heading 6 Char"/>
    <w:basedOn w:val="DefaultParagraphFont"/>
    <w:link w:val="Heading6"/>
    <w:uiPriority w:val="9"/>
    <w:semiHidden/>
    <w:rsid w:val="000C0BF9"/>
    <w:rPr>
      <w:rFonts w:asciiTheme="majorHAnsi" w:eastAsiaTheme="majorEastAsia" w:hAnsiTheme="majorHAnsi" w:cstheme="majorBidi"/>
      <w:i/>
      <w:iCs/>
      <w:color w:val="1F3763" w:themeColor="accent1" w:themeShade="7F"/>
      <w:sz w:val="24"/>
      <w:szCs w:val="24"/>
      <w:lang w:val="en-CA"/>
    </w:rPr>
  </w:style>
  <w:style w:type="character" w:customStyle="1" w:styleId="Heading8Char">
    <w:name w:val="Heading 8 Char"/>
    <w:basedOn w:val="DefaultParagraphFont"/>
    <w:link w:val="Heading8"/>
    <w:uiPriority w:val="9"/>
    <w:semiHidden/>
    <w:rsid w:val="000C0BF9"/>
    <w:rPr>
      <w:rFonts w:asciiTheme="majorHAnsi" w:eastAsiaTheme="majorEastAsia" w:hAnsiTheme="majorHAnsi" w:cstheme="majorBidi"/>
      <w:color w:val="404040" w:themeColor="text1" w:themeTint="BF"/>
      <w:sz w:val="20"/>
      <w:szCs w:val="20"/>
      <w:lang w:val="en-CA"/>
    </w:rPr>
  </w:style>
  <w:style w:type="character" w:customStyle="1" w:styleId="Heading9Char">
    <w:name w:val="Heading 9 Char"/>
    <w:basedOn w:val="DefaultParagraphFont"/>
    <w:link w:val="Heading9"/>
    <w:uiPriority w:val="9"/>
    <w:semiHidden/>
    <w:rsid w:val="000C0BF9"/>
    <w:rPr>
      <w:rFonts w:asciiTheme="majorHAnsi" w:eastAsiaTheme="majorEastAsia" w:hAnsiTheme="majorHAnsi" w:cstheme="majorBidi"/>
      <w:i/>
      <w:iCs/>
      <w:color w:val="404040" w:themeColor="text1" w:themeTint="BF"/>
      <w:sz w:val="20"/>
      <w:szCs w:val="20"/>
      <w:lang w:val="en-CA"/>
    </w:rPr>
  </w:style>
  <w:style w:type="paragraph" w:styleId="ListParagraph">
    <w:name w:val="List Paragraph"/>
    <w:basedOn w:val="Normal"/>
    <w:uiPriority w:val="34"/>
    <w:qFormat/>
    <w:rsid w:val="000C0BF9"/>
    <w:pPr>
      <w:numPr>
        <w:numId w:val="1"/>
      </w:numPr>
      <w:spacing w:after="200" w:line="276" w:lineRule="auto"/>
      <w:contextualSpacing/>
    </w:pPr>
    <w:rPr>
      <w:rFonts w:ascii="Arial" w:eastAsia="Calibri" w:hAnsi="Arial" w:cs="Arial"/>
      <w:szCs w:val="24"/>
      <w:lang w:val="en-CA"/>
    </w:rPr>
  </w:style>
  <w:style w:type="table" w:styleId="TableGrid">
    <w:name w:val="Table Grid"/>
    <w:basedOn w:val="TableNormal"/>
    <w:uiPriority w:val="39"/>
    <w:rsid w:val="000C0BF9"/>
    <w:pPr>
      <w:spacing w:after="0" w:line="240" w:lineRule="auto"/>
    </w:pPr>
    <w:rPr>
      <w:rFonts w:ascii="Calibri" w:eastAsia="Calibri" w:hAnsi="Calibri" w:cstheme="majorBidi"/>
      <w:sz w:val="24"/>
      <w:szCs w:val="24"/>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C0BF9"/>
    <w:rPr>
      <w:rFonts w:asciiTheme="majorHAnsi" w:eastAsiaTheme="majorEastAsia" w:hAnsiTheme="majorHAnsi" w:cstheme="majorBidi"/>
      <w:color w:val="2F5496" w:themeColor="accent1" w:themeShade="BF"/>
      <w:sz w:val="32"/>
      <w:szCs w:val="32"/>
      <w:lang w:val="hr-HR"/>
    </w:rPr>
  </w:style>
  <w:style w:type="paragraph" w:styleId="Header">
    <w:name w:val="header"/>
    <w:basedOn w:val="Normal"/>
    <w:link w:val="HeaderChar"/>
    <w:uiPriority w:val="99"/>
    <w:unhideWhenUsed/>
    <w:rsid w:val="00420D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0D7A"/>
    <w:rPr>
      <w:rFonts w:ascii="Times New Roman" w:hAnsi="Times New Roman"/>
      <w:sz w:val="24"/>
      <w:lang w:val="hr-HR"/>
    </w:rPr>
  </w:style>
  <w:style w:type="paragraph" w:styleId="Footer">
    <w:name w:val="footer"/>
    <w:basedOn w:val="Normal"/>
    <w:link w:val="FooterChar"/>
    <w:uiPriority w:val="99"/>
    <w:unhideWhenUsed/>
    <w:rsid w:val="00420D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0D7A"/>
    <w:rPr>
      <w:rFonts w:ascii="Times New Roman" w:hAnsi="Times New Roman"/>
      <w:sz w:val="24"/>
      <w:lang w:val="hr-HR"/>
    </w:rPr>
  </w:style>
  <w:style w:type="character" w:styleId="CommentReference">
    <w:name w:val="annotation reference"/>
    <w:basedOn w:val="DefaultParagraphFont"/>
    <w:uiPriority w:val="99"/>
    <w:semiHidden/>
    <w:unhideWhenUsed/>
    <w:rsid w:val="0050494C"/>
    <w:rPr>
      <w:sz w:val="16"/>
      <w:szCs w:val="16"/>
    </w:rPr>
  </w:style>
  <w:style w:type="paragraph" w:styleId="CommentText">
    <w:name w:val="annotation text"/>
    <w:basedOn w:val="Normal"/>
    <w:link w:val="CommentTextChar"/>
    <w:uiPriority w:val="99"/>
    <w:semiHidden/>
    <w:unhideWhenUsed/>
    <w:rsid w:val="0050494C"/>
    <w:pPr>
      <w:spacing w:line="240" w:lineRule="auto"/>
    </w:pPr>
    <w:rPr>
      <w:sz w:val="20"/>
      <w:szCs w:val="20"/>
    </w:rPr>
  </w:style>
  <w:style w:type="character" w:customStyle="1" w:styleId="CommentTextChar">
    <w:name w:val="Comment Text Char"/>
    <w:basedOn w:val="DefaultParagraphFont"/>
    <w:link w:val="CommentText"/>
    <w:uiPriority w:val="99"/>
    <w:semiHidden/>
    <w:rsid w:val="0050494C"/>
    <w:rPr>
      <w:rFonts w:ascii="Times New Roman" w:hAnsi="Times New Roman"/>
      <w:sz w:val="20"/>
      <w:szCs w:val="20"/>
      <w:lang w:val="hr-HR"/>
    </w:rPr>
  </w:style>
  <w:style w:type="paragraph" w:styleId="CommentSubject">
    <w:name w:val="annotation subject"/>
    <w:basedOn w:val="CommentText"/>
    <w:next w:val="CommentText"/>
    <w:link w:val="CommentSubjectChar"/>
    <w:uiPriority w:val="99"/>
    <w:semiHidden/>
    <w:unhideWhenUsed/>
    <w:rsid w:val="0050494C"/>
    <w:rPr>
      <w:b/>
      <w:bCs/>
    </w:rPr>
  </w:style>
  <w:style w:type="character" w:customStyle="1" w:styleId="CommentSubjectChar">
    <w:name w:val="Comment Subject Char"/>
    <w:basedOn w:val="CommentTextChar"/>
    <w:link w:val="CommentSubject"/>
    <w:uiPriority w:val="99"/>
    <w:semiHidden/>
    <w:rsid w:val="0050494C"/>
    <w:rPr>
      <w:rFonts w:ascii="Times New Roman" w:hAnsi="Times New Roman"/>
      <w:b/>
      <w:bCs/>
      <w:sz w:val="20"/>
      <w:szCs w:val="20"/>
      <w:lang w:val="hr-HR"/>
    </w:rPr>
  </w:style>
  <w:style w:type="paragraph" w:styleId="BalloonText">
    <w:name w:val="Balloon Text"/>
    <w:basedOn w:val="Normal"/>
    <w:link w:val="BalloonTextChar"/>
    <w:uiPriority w:val="99"/>
    <w:semiHidden/>
    <w:unhideWhenUsed/>
    <w:rsid w:val="005049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94C"/>
    <w:rPr>
      <w:rFonts w:ascii="Segoe UI" w:hAnsi="Segoe UI" w:cs="Segoe UI"/>
      <w:sz w:val="18"/>
      <w:szCs w:val="18"/>
      <w:lang w:val="hr-HR"/>
    </w:rPr>
  </w:style>
  <w:style w:type="paragraph" w:styleId="NoSpacing">
    <w:name w:val="No Spacing"/>
    <w:uiPriority w:val="1"/>
    <w:qFormat/>
    <w:rsid w:val="007D2D02"/>
    <w:pPr>
      <w:spacing w:after="0" w:line="240" w:lineRule="auto"/>
    </w:pPr>
    <w:rPr>
      <w:rFonts w:ascii="Times New Roman" w:hAnsi="Times New Roman"/>
      <w:sz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02499">
      <w:bodyDiv w:val="1"/>
      <w:marLeft w:val="0"/>
      <w:marRight w:val="0"/>
      <w:marTop w:val="0"/>
      <w:marBottom w:val="0"/>
      <w:divBdr>
        <w:top w:val="none" w:sz="0" w:space="0" w:color="auto"/>
        <w:left w:val="none" w:sz="0" w:space="0" w:color="auto"/>
        <w:bottom w:val="none" w:sz="0" w:space="0" w:color="auto"/>
        <w:right w:val="none" w:sz="0" w:space="0" w:color="auto"/>
      </w:divBdr>
      <w:divsChild>
        <w:div w:id="2075811753">
          <w:marLeft w:val="0"/>
          <w:marRight w:val="0"/>
          <w:marTop w:val="0"/>
          <w:marBottom w:val="0"/>
          <w:divBdr>
            <w:top w:val="none" w:sz="0" w:space="0" w:color="auto"/>
            <w:left w:val="none" w:sz="0" w:space="0" w:color="auto"/>
            <w:bottom w:val="none" w:sz="0" w:space="0" w:color="auto"/>
            <w:right w:val="none" w:sz="0" w:space="0" w:color="auto"/>
          </w:divBdr>
          <w:divsChild>
            <w:div w:id="846871673">
              <w:marLeft w:val="0"/>
              <w:marRight w:val="0"/>
              <w:marTop w:val="0"/>
              <w:marBottom w:val="0"/>
              <w:divBdr>
                <w:top w:val="none" w:sz="0" w:space="0" w:color="auto"/>
                <w:left w:val="none" w:sz="0" w:space="0" w:color="auto"/>
                <w:bottom w:val="none" w:sz="0" w:space="0" w:color="auto"/>
                <w:right w:val="none" w:sz="0" w:space="0" w:color="auto"/>
              </w:divBdr>
              <w:divsChild>
                <w:div w:id="544220911">
                  <w:marLeft w:val="0"/>
                  <w:marRight w:val="0"/>
                  <w:marTop w:val="0"/>
                  <w:marBottom w:val="0"/>
                  <w:divBdr>
                    <w:top w:val="none" w:sz="0" w:space="0" w:color="auto"/>
                    <w:left w:val="none" w:sz="0" w:space="0" w:color="auto"/>
                    <w:bottom w:val="none" w:sz="0" w:space="0" w:color="auto"/>
                    <w:right w:val="none" w:sz="0" w:space="0" w:color="auto"/>
                  </w:divBdr>
                  <w:divsChild>
                    <w:div w:id="603537810">
                      <w:marLeft w:val="0"/>
                      <w:marRight w:val="0"/>
                      <w:marTop w:val="0"/>
                      <w:marBottom w:val="0"/>
                      <w:divBdr>
                        <w:top w:val="none" w:sz="0" w:space="0" w:color="auto"/>
                        <w:left w:val="none" w:sz="0" w:space="0" w:color="auto"/>
                        <w:bottom w:val="none" w:sz="0" w:space="0" w:color="auto"/>
                        <w:right w:val="none" w:sz="0" w:space="0" w:color="auto"/>
                      </w:divBdr>
                      <w:divsChild>
                        <w:div w:id="655886788">
                          <w:marLeft w:val="0"/>
                          <w:marRight w:val="0"/>
                          <w:marTop w:val="0"/>
                          <w:marBottom w:val="0"/>
                          <w:divBdr>
                            <w:top w:val="none" w:sz="0" w:space="0" w:color="auto"/>
                            <w:left w:val="none" w:sz="0" w:space="0" w:color="auto"/>
                            <w:bottom w:val="none" w:sz="0" w:space="0" w:color="auto"/>
                            <w:right w:val="none" w:sz="0" w:space="0" w:color="auto"/>
                          </w:divBdr>
                          <w:divsChild>
                            <w:div w:id="56244232">
                              <w:marLeft w:val="0"/>
                              <w:marRight w:val="0"/>
                              <w:marTop w:val="0"/>
                              <w:marBottom w:val="0"/>
                              <w:divBdr>
                                <w:top w:val="none" w:sz="0" w:space="0" w:color="auto"/>
                                <w:left w:val="none" w:sz="0" w:space="0" w:color="auto"/>
                                <w:bottom w:val="none" w:sz="0" w:space="0" w:color="auto"/>
                                <w:right w:val="none" w:sz="0" w:space="0" w:color="auto"/>
                              </w:divBdr>
                              <w:divsChild>
                                <w:div w:id="981427911">
                                  <w:marLeft w:val="0"/>
                                  <w:marRight w:val="0"/>
                                  <w:marTop w:val="0"/>
                                  <w:marBottom w:val="0"/>
                                  <w:divBdr>
                                    <w:top w:val="none" w:sz="0" w:space="0" w:color="auto"/>
                                    <w:left w:val="none" w:sz="0" w:space="0" w:color="auto"/>
                                    <w:bottom w:val="none" w:sz="0" w:space="0" w:color="auto"/>
                                    <w:right w:val="none" w:sz="0" w:space="0" w:color="auto"/>
                                  </w:divBdr>
                                  <w:divsChild>
                                    <w:div w:id="1049036381">
                                      <w:marLeft w:val="0"/>
                                      <w:marRight w:val="0"/>
                                      <w:marTop w:val="0"/>
                                      <w:marBottom w:val="0"/>
                                      <w:divBdr>
                                        <w:top w:val="none" w:sz="0" w:space="0" w:color="auto"/>
                                        <w:left w:val="none" w:sz="0" w:space="0" w:color="auto"/>
                                        <w:bottom w:val="none" w:sz="0" w:space="0" w:color="auto"/>
                                        <w:right w:val="none" w:sz="0" w:space="0" w:color="auto"/>
                                      </w:divBdr>
                                      <w:divsChild>
                                        <w:div w:id="780026616">
                                          <w:marLeft w:val="0"/>
                                          <w:marRight w:val="0"/>
                                          <w:marTop w:val="0"/>
                                          <w:marBottom w:val="495"/>
                                          <w:divBdr>
                                            <w:top w:val="none" w:sz="0" w:space="0" w:color="auto"/>
                                            <w:left w:val="none" w:sz="0" w:space="0" w:color="auto"/>
                                            <w:bottom w:val="none" w:sz="0" w:space="0" w:color="auto"/>
                                            <w:right w:val="none" w:sz="0" w:space="0" w:color="auto"/>
                                          </w:divBdr>
                                          <w:divsChild>
                                            <w:div w:id="165382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528715">
      <w:bodyDiv w:val="1"/>
      <w:marLeft w:val="0"/>
      <w:marRight w:val="0"/>
      <w:marTop w:val="0"/>
      <w:marBottom w:val="0"/>
      <w:divBdr>
        <w:top w:val="none" w:sz="0" w:space="0" w:color="auto"/>
        <w:left w:val="none" w:sz="0" w:space="0" w:color="auto"/>
        <w:bottom w:val="none" w:sz="0" w:space="0" w:color="auto"/>
        <w:right w:val="none" w:sz="0" w:space="0" w:color="auto"/>
      </w:divBdr>
      <w:divsChild>
        <w:div w:id="2100439970">
          <w:marLeft w:val="0"/>
          <w:marRight w:val="0"/>
          <w:marTop w:val="0"/>
          <w:marBottom w:val="0"/>
          <w:divBdr>
            <w:top w:val="none" w:sz="0" w:space="0" w:color="auto"/>
            <w:left w:val="none" w:sz="0" w:space="0" w:color="auto"/>
            <w:bottom w:val="none" w:sz="0" w:space="0" w:color="auto"/>
            <w:right w:val="none" w:sz="0" w:space="0" w:color="auto"/>
          </w:divBdr>
          <w:divsChild>
            <w:div w:id="107314675">
              <w:marLeft w:val="0"/>
              <w:marRight w:val="0"/>
              <w:marTop w:val="0"/>
              <w:marBottom w:val="0"/>
              <w:divBdr>
                <w:top w:val="none" w:sz="0" w:space="0" w:color="auto"/>
                <w:left w:val="none" w:sz="0" w:space="0" w:color="auto"/>
                <w:bottom w:val="none" w:sz="0" w:space="0" w:color="auto"/>
                <w:right w:val="none" w:sz="0" w:space="0" w:color="auto"/>
              </w:divBdr>
              <w:divsChild>
                <w:div w:id="1275601882">
                  <w:marLeft w:val="0"/>
                  <w:marRight w:val="0"/>
                  <w:marTop w:val="0"/>
                  <w:marBottom w:val="0"/>
                  <w:divBdr>
                    <w:top w:val="none" w:sz="0" w:space="0" w:color="auto"/>
                    <w:left w:val="none" w:sz="0" w:space="0" w:color="auto"/>
                    <w:bottom w:val="none" w:sz="0" w:space="0" w:color="auto"/>
                    <w:right w:val="none" w:sz="0" w:space="0" w:color="auto"/>
                  </w:divBdr>
                  <w:divsChild>
                    <w:div w:id="415827907">
                      <w:marLeft w:val="0"/>
                      <w:marRight w:val="0"/>
                      <w:marTop w:val="0"/>
                      <w:marBottom w:val="0"/>
                      <w:divBdr>
                        <w:top w:val="none" w:sz="0" w:space="0" w:color="auto"/>
                        <w:left w:val="none" w:sz="0" w:space="0" w:color="auto"/>
                        <w:bottom w:val="none" w:sz="0" w:space="0" w:color="auto"/>
                        <w:right w:val="none" w:sz="0" w:space="0" w:color="auto"/>
                      </w:divBdr>
                      <w:divsChild>
                        <w:div w:id="916749044">
                          <w:marLeft w:val="0"/>
                          <w:marRight w:val="0"/>
                          <w:marTop w:val="0"/>
                          <w:marBottom w:val="0"/>
                          <w:divBdr>
                            <w:top w:val="none" w:sz="0" w:space="0" w:color="auto"/>
                            <w:left w:val="none" w:sz="0" w:space="0" w:color="auto"/>
                            <w:bottom w:val="none" w:sz="0" w:space="0" w:color="auto"/>
                            <w:right w:val="none" w:sz="0" w:space="0" w:color="auto"/>
                          </w:divBdr>
                          <w:divsChild>
                            <w:div w:id="393746388">
                              <w:marLeft w:val="0"/>
                              <w:marRight w:val="0"/>
                              <w:marTop w:val="0"/>
                              <w:marBottom w:val="0"/>
                              <w:divBdr>
                                <w:top w:val="none" w:sz="0" w:space="0" w:color="auto"/>
                                <w:left w:val="none" w:sz="0" w:space="0" w:color="auto"/>
                                <w:bottom w:val="none" w:sz="0" w:space="0" w:color="auto"/>
                                <w:right w:val="none" w:sz="0" w:space="0" w:color="auto"/>
                              </w:divBdr>
                              <w:divsChild>
                                <w:div w:id="637228225">
                                  <w:marLeft w:val="0"/>
                                  <w:marRight w:val="0"/>
                                  <w:marTop w:val="0"/>
                                  <w:marBottom w:val="0"/>
                                  <w:divBdr>
                                    <w:top w:val="none" w:sz="0" w:space="0" w:color="auto"/>
                                    <w:left w:val="none" w:sz="0" w:space="0" w:color="auto"/>
                                    <w:bottom w:val="none" w:sz="0" w:space="0" w:color="auto"/>
                                    <w:right w:val="none" w:sz="0" w:space="0" w:color="auto"/>
                                  </w:divBdr>
                                  <w:divsChild>
                                    <w:div w:id="556666995">
                                      <w:marLeft w:val="0"/>
                                      <w:marRight w:val="0"/>
                                      <w:marTop w:val="0"/>
                                      <w:marBottom w:val="0"/>
                                      <w:divBdr>
                                        <w:top w:val="none" w:sz="0" w:space="0" w:color="auto"/>
                                        <w:left w:val="none" w:sz="0" w:space="0" w:color="auto"/>
                                        <w:bottom w:val="none" w:sz="0" w:space="0" w:color="auto"/>
                                        <w:right w:val="none" w:sz="0" w:space="0" w:color="auto"/>
                                      </w:divBdr>
                                      <w:divsChild>
                                        <w:div w:id="1374383373">
                                          <w:marLeft w:val="0"/>
                                          <w:marRight w:val="0"/>
                                          <w:marTop w:val="0"/>
                                          <w:marBottom w:val="495"/>
                                          <w:divBdr>
                                            <w:top w:val="none" w:sz="0" w:space="0" w:color="auto"/>
                                            <w:left w:val="none" w:sz="0" w:space="0" w:color="auto"/>
                                            <w:bottom w:val="none" w:sz="0" w:space="0" w:color="auto"/>
                                            <w:right w:val="none" w:sz="0" w:space="0" w:color="auto"/>
                                          </w:divBdr>
                                          <w:divsChild>
                                            <w:div w:id="11130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435518">
      <w:bodyDiv w:val="1"/>
      <w:marLeft w:val="0"/>
      <w:marRight w:val="0"/>
      <w:marTop w:val="0"/>
      <w:marBottom w:val="0"/>
      <w:divBdr>
        <w:top w:val="none" w:sz="0" w:space="0" w:color="auto"/>
        <w:left w:val="none" w:sz="0" w:space="0" w:color="auto"/>
        <w:bottom w:val="none" w:sz="0" w:space="0" w:color="auto"/>
        <w:right w:val="none" w:sz="0" w:space="0" w:color="auto"/>
      </w:divBdr>
      <w:divsChild>
        <w:div w:id="1391808995">
          <w:marLeft w:val="0"/>
          <w:marRight w:val="0"/>
          <w:marTop w:val="0"/>
          <w:marBottom w:val="0"/>
          <w:divBdr>
            <w:top w:val="none" w:sz="0" w:space="0" w:color="auto"/>
            <w:left w:val="none" w:sz="0" w:space="0" w:color="auto"/>
            <w:bottom w:val="none" w:sz="0" w:space="0" w:color="auto"/>
            <w:right w:val="none" w:sz="0" w:space="0" w:color="auto"/>
          </w:divBdr>
          <w:divsChild>
            <w:div w:id="1113522485">
              <w:marLeft w:val="0"/>
              <w:marRight w:val="0"/>
              <w:marTop w:val="0"/>
              <w:marBottom w:val="0"/>
              <w:divBdr>
                <w:top w:val="none" w:sz="0" w:space="0" w:color="auto"/>
                <w:left w:val="none" w:sz="0" w:space="0" w:color="auto"/>
                <w:bottom w:val="none" w:sz="0" w:space="0" w:color="auto"/>
                <w:right w:val="none" w:sz="0" w:space="0" w:color="auto"/>
              </w:divBdr>
              <w:divsChild>
                <w:div w:id="1315328801">
                  <w:marLeft w:val="0"/>
                  <w:marRight w:val="0"/>
                  <w:marTop w:val="0"/>
                  <w:marBottom w:val="0"/>
                  <w:divBdr>
                    <w:top w:val="none" w:sz="0" w:space="0" w:color="auto"/>
                    <w:left w:val="none" w:sz="0" w:space="0" w:color="auto"/>
                    <w:bottom w:val="none" w:sz="0" w:space="0" w:color="auto"/>
                    <w:right w:val="none" w:sz="0" w:space="0" w:color="auto"/>
                  </w:divBdr>
                  <w:divsChild>
                    <w:div w:id="2084141957">
                      <w:marLeft w:val="0"/>
                      <w:marRight w:val="0"/>
                      <w:marTop w:val="0"/>
                      <w:marBottom w:val="0"/>
                      <w:divBdr>
                        <w:top w:val="none" w:sz="0" w:space="0" w:color="auto"/>
                        <w:left w:val="none" w:sz="0" w:space="0" w:color="auto"/>
                        <w:bottom w:val="none" w:sz="0" w:space="0" w:color="auto"/>
                        <w:right w:val="none" w:sz="0" w:space="0" w:color="auto"/>
                      </w:divBdr>
                      <w:divsChild>
                        <w:div w:id="986517578">
                          <w:marLeft w:val="0"/>
                          <w:marRight w:val="0"/>
                          <w:marTop w:val="0"/>
                          <w:marBottom w:val="0"/>
                          <w:divBdr>
                            <w:top w:val="none" w:sz="0" w:space="0" w:color="auto"/>
                            <w:left w:val="none" w:sz="0" w:space="0" w:color="auto"/>
                            <w:bottom w:val="none" w:sz="0" w:space="0" w:color="auto"/>
                            <w:right w:val="none" w:sz="0" w:space="0" w:color="auto"/>
                          </w:divBdr>
                          <w:divsChild>
                            <w:div w:id="1561095577">
                              <w:marLeft w:val="0"/>
                              <w:marRight w:val="0"/>
                              <w:marTop w:val="0"/>
                              <w:marBottom w:val="0"/>
                              <w:divBdr>
                                <w:top w:val="none" w:sz="0" w:space="0" w:color="auto"/>
                                <w:left w:val="none" w:sz="0" w:space="0" w:color="auto"/>
                                <w:bottom w:val="none" w:sz="0" w:space="0" w:color="auto"/>
                                <w:right w:val="none" w:sz="0" w:space="0" w:color="auto"/>
                              </w:divBdr>
                              <w:divsChild>
                                <w:div w:id="2104953616">
                                  <w:marLeft w:val="0"/>
                                  <w:marRight w:val="0"/>
                                  <w:marTop w:val="0"/>
                                  <w:marBottom w:val="0"/>
                                  <w:divBdr>
                                    <w:top w:val="none" w:sz="0" w:space="0" w:color="auto"/>
                                    <w:left w:val="none" w:sz="0" w:space="0" w:color="auto"/>
                                    <w:bottom w:val="none" w:sz="0" w:space="0" w:color="auto"/>
                                    <w:right w:val="none" w:sz="0" w:space="0" w:color="auto"/>
                                  </w:divBdr>
                                  <w:divsChild>
                                    <w:div w:id="168958137">
                                      <w:marLeft w:val="0"/>
                                      <w:marRight w:val="0"/>
                                      <w:marTop w:val="0"/>
                                      <w:marBottom w:val="0"/>
                                      <w:divBdr>
                                        <w:top w:val="none" w:sz="0" w:space="0" w:color="auto"/>
                                        <w:left w:val="none" w:sz="0" w:space="0" w:color="auto"/>
                                        <w:bottom w:val="none" w:sz="0" w:space="0" w:color="auto"/>
                                        <w:right w:val="none" w:sz="0" w:space="0" w:color="auto"/>
                                      </w:divBdr>
                                      <w:divsChild>
                                        <w:div w:id="60950152">
                                          <w:marLeft w:val="0"/>
                                          <w:marRight w:val="0"/>
                                          <w:marTop w:val="0"/>
                                          <w:marBottom w:val="495"/>
                                          <w:divBdr>
                                            <w:top w:val="none" w:sz="0" w:space="0" w:color="auto"/>
                                            <w:left w:val="none" w:sz="0" w:space="0" w:color="auto"/>
                                            <w:bottom w:val="none" w:sz="0" w:space="0" w:color="auto"/>
                                            <w:right w:val="none" w:sz="0" w:space="0" w:color="auto"/>
                                          </w:divBdr>
                                          <w:divsChild>
                                            <w:div w:id="69226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885492">
      <w:bodyDiv w:val="1"/>
      <w:marLeft w:val="0"/>
      <w:marRight w:val="0"/>
      <w:marTop w:val="0"/>
      <w:marBottom w:val="0"/>
      <w:divBdr>
        <w:top w:val="none" w:sz="0" w:space="0" w:color="auto"/>
        <w:left w:val="none" w:sz="0" w:space="0" w:color="auto"/>
        <w:bottom w:val="none" w:sz="0" w:space="0" w:color="auto"/>
        <w:right w:val="none" w:sz="0" w:space="0" w:color="auto"/>
      </w:divBdr>
      <w:divsChild>
        <w:div w:id="877202570">
          <w:marLeft w:val="0"/>
          <w:marRight w:val="0"/>
          <w:marTop w:val="0"/>
          <w:marBottom w:val="0"/>
          <w:divBdr>
            <w:top w:val="none" w:sz="0" w:space="0" w:color="auto"/>
            <w:left w:val="none" w:sz="0" w:space="0" w:color="auto"/>
            <w:bottom w:val="none" w:sz="0" w:space="0" w:color="auto"/>
            <w:right w:val="none" w:sz="0" w:space="0" w:color="auto"/>
          </w:divBdr>
          <w:divsChild>
            <w:div w:id="1742367072">
              <w:marLeft w:val="0"/>
              <w:marRight w:val="0"/>
              <w:marTop w:val="0"/>
              <w:marBottom w:val="0"/>
              <w:divBdr>
                <w:top w:val="none" w:sz="0" w:space="0" w:color="auto"/>
                <w:left w:val="none" w:sz="0" w:space="0" w:color="auto"/>
                <w:bottom w:val="none" w:sz="0" w:space="0" w:color="auto"/>
                <w:right w:val="none" w:sz="0" w:space="0" w:color="auto"/>
              </w:divBdr>
              <w:divsChild>
                <w:div w:id="854810193">
                  <w:marLeft w:val="0"/>
                  <w:marRight w:val="0"/>
                  <w:marTop w:val="0"/>
                  <w:marBottom w:val="0"/>
                  <w:divBdr>
                    <w:top w:val="none" w:sz="0" w:space="0" w:color="auto"/>
                    <w:left w:val="none" w:sz="0" w:space="0" w:color="auto"/>
                    <w:bottom w:val="none" w:sz="0" w:space="0" w:color="auto"/>
                    <w:right w:val="none" w:sz="0" w:space="0" w:color="auto"/>
                  </w:divBdr>
                  <w:divsChild>
                    <w:div w:id="999849173">
                      <w:marLeft w:val="0"/>
                      <w:marRight w:val="0"/>
                      <w:marTop w:val="0"/>
                      <w:marBottom w:val="0"/>
                      <w:divBdr>
                        <w:top w:val="none" w:sz="0" w:space="0" w:color="auto"/>
                        <w:left w:val="none" w:sz="0" w:space="0" w:color="auto"/>
                        <w:bottom w:val="none" w:sz="0" w:space="0" w:color="auto"/>
                        <w:right w:val="none" w:sz="0" w:space="0" w:color="auto"/>
                      </w:divBdr>
                      <w:divsChild>
                        <w:div w:id="260727276">
                          <w:marLeft w:val="0"/>
                          <w:marRight w:val="0"/>
                          <w:marTop w:val="0"/>
                          <w:marBottom w:val="0"/>
                          <w:divBdr>
                            <w:top w:val="none" w:sz="0" w:space="0" w:color="auto"/>
                            <w:left w:val="none" w:sz="0" w:space="0" w:color="auto"/>
                            <w:bottom w:val="none" w:sz="0" w:space="0" w:color="auto"/>
                            <w:right w:val="none" w:sz="0" w:space="0" w:color="auto"/>
                          </w:divBdr>
                          <w:divsChild>
                            <w:div w:id="2044086975">
                              <w:marLeft w:val="0"/>
                              <w:marRight w:val="0"/>
                              <w:marTop w:val="0"/>
                              <w:marBottom w:val="0"/>
                              <w:divBdr>
                                <w:top w:val="none" w:sz="0" w:space="0" w:color="auto"/>
                                <w:left w:val="none" w:sz="0" w:space="0" w:color="auto"/>
                                <w:bottom w:val="none" w:sz="0" w:space="0" w:color="auto"/>
                                <w:right w:val="none" w:sz="0" w:space="0" w:color="auto"/>
                              </w:divBdr>
                              <w:divsChild>
                                <w:div w:id="2099711797">
                                  <w:marLeft w:val="0"/>
                                  <w:marRight w:val="0"/>
                                  <w:marTop w:val="0"/>
                                  <w:marBottom w:val="0"/>
                                  <w:divBdr>
                                    <w:top w:val="none" w:sz="0" w:space="0" w:color="auto"/>
                                    <w:left w:val="none" w:sz="0" w:space="0" w:color="auto"/>
                                    <w:bottom w:val="none" w:sz="0" w:space="0" w:color="auto"/>
                                    <w:right w:val="none" w:sz="0" w:space="0" w:color="auto"/>
                                  </w:divBdr>
                                  <w:divsChild>
                                    <w:div w:id="2043699263">
                                      <w:marLeft w:val="0"/>
                                      <w:marRight w:val="0"/>
                                      <w:marTop w:val="0"/>
                                      <w:marBottom w:val="0"/>
                                      <w:divBdr>
                                        <w:top w:val="none" w:sz="0" w:space="0" w:color="auto"/>
                                        <w:left w:val="none" w:sz="0" w:space="0" w:color="auto"/>
                                        <w:bottom w:val="none" w:sz="0" w:space="0" w:color="auto"/>
                                        <w:right w:val="none" w:sz="0" w:space="0" w:color="auto"/>
                                      </w:divBdr>
                                      <w:divsChild>
                                        <w:div w:id="2050563270">
                                          <w:marLeft w:val="0"/>
                                          <w:marRight w:val="0"/>
                                          <w:marTop w:val="0"/>
                                          <w:marBottom w:val="495"/>
                                          <w:divBdr>
                                            <w:top w:val="none" w:sz="0" w:space="0" w:color="auto"/>
                                            <w:left w:val="none" w:sz="0" w:space="0" w:color="auto"/>
                                            <w:bottom w:val="none" w:sz="0" w:space="0" w:color="auto"/>
                                            <w:right w:val="none" w:sz="0" w:space="0" w:color="auto"/>
                                          </w:divBdr>
                                          <w:divsChild>
                                            <w:div w:id="158059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9800508">
      <w:bodyDiv w:val="1"/>
      <w:marLeft w:val="0"/>
      <w:marRight w:val="0"/>
      <w:marTop w:val="0"/>
      <w:marBottom w:val="0"/>
      <w:divBdr>
        <w:top w:val="none" w:sz="0" w:space="0" w:color="auto"/>
        <w:left w:val="none" w:sz="0" w:space="0" w:color="auto"/>
        <w:bottom w:val="none" w:sz="0" w:space="0" w:color="auto"/>
        <w:right w:val="none" w:sz="0" w:space="0" w:color="auto"/>
      </w:divBdr>
      <w:divsChild>
        <w:div w:id="978069440">
          <w:marLeft w:val="0"/>
          <w:marRight w:val="0"/>
          <w:marTop w:val="0"/>
          <w:marBottom w:val="0"/>
          <w:divBdr>
            <w:top w:val="none" w:sz="0" w:space="0" w:color="auto"/>
            <w:left w:val="none" w:sz="0" w:space="0" w:color="auto"/>
            <w:bottom w:val="none" w:sz="0" w:space="0" w:color="auto"/>
            <w:right w:val="none" w:sz="0" w:space="0" w:color="auto"/>
          </w:divBdr>
          <w:divsChild>
            <w:div w:id="591087305">
              <w:marLeft w:val="0"/>
              <w:marRight w:val="0"/>
              <w:marTop w:val="0"/>
              <w:marBottom w:val="0"/>
              <w:divBdr>
                <w:top w:val="none" w:sz="0" w:space="0" w:color="auto"/>
                <w:left w:val="none" w:sz="0" w:space="0" w:color="auto"/>
                <w:bottom w:val="none" w:sz="0" w:space="0" w:color="auto"/>
                <w:right w:val="none" w:sz="0" w:space="0" w:color="auto"/>
              </w:divBdr>
              <w:divsChild>
                <w:div w:id="505946919">
                  <w:marLeft w:val="0"/>
                  <w:marRight w:val="0"/>
                  <w:marTop w:val="0"/>
                  <w:marBottom w:val="0"/>
                  <w:divBdr>
                    <w:top w:val="none" w:sz="0" w:space="0" w:color="auto"/>
                    <w:left w:val="none" w:sz="0" w:space="0" w:color="auto"/>
                    <w:bottom w:val="none" w:sz="0" w:space="0" w:color="auto"/>
                    <w:right w:val="none" w:sz="0" w:space="0" w:color="auto"/>
                  </w:divBdr>
                  <w:divsChild>
                    <w:div w:id="1264267949">
                      <w:marLeft w:val="0"/>
                      <w:marRight w:val="0"/>
                      <w:marTop w:val="0"/>
                      <w:marBottom w:val="0"/>
                      <w:divBdr>
                        <w:top w:val="single" w:sz="6" w:space="0" w:color="E4E4E6"/>
                        <w:left w:val="none" w:sz="0" w:space="0" w:color="auto"/>
                        <w:bottom w:val="none" w:sz="0" w:space="0" w:color="auto"/>
                        <w:right w:val="none" w:sz="0" w:space="0" w:color="auto"/>
                      </w:divBdr>
                      <w:divsChild>
                        <w:div w:id="1330406936">
                          <w:marLeft w:val="0"/>
                          <w:marRight w:val="0"/>
                          <w:marTop w:val="0"/>
                          <w:marBottom w:val="0"/>
                          <w:divBdr>
                            <w:top w:val="single" w:sz="6" w:space="0" w:color="E4E4E6"/>
                            <w:left w:val="none" w:sz="0" w:space="0" w:color="auto"/>
                            <w:bottom w:val="none" w:sz="0" w:space="0" w:color="auto"/>
                            <w:right w:val="none" w:sz="0" w:space="0" w:color="auto"/>
                          </w:divBdr>
                          <w:divsChild>
                            <w:div w:id="1189416713">
                              <w:marLeft w:val="0"/>
                              <w:marRight w:val="1500"/>
                              <w:marTop w:val="100"/>
                              <w:marBottom w:val="100"/>
                              <w:divBdr>
                                <w:top w:val="none" w:sz="0" w:space="0" w:color="auto"/>
                                <w:left w:val="none" w:sz="0" w:space="0" w:color="auto"/>
                                <w:bottom w:val="none" w:sz="0" w:space="0" w:color="auto"/>
                                <w:right w:val="none" w:sz="0" w:space="0" w:color="auto"/>
                              </w:divBdr>
                              <w:divsChild>
                                <w:div w:id="1492060703">
                                  <w:marLeft w:val="0"/>
                                  <w:marRight w:val="0"/>
                                  <w:marTop w:val="300"/>
                                  <w:marBottom w:val="450"/>
                                  <w:divBdr>
                                    <w:top w:val="none" w:sz="0" w:space="0" w:color="auto"/>
                                    <w:left w:val="none" w:sz="0" w:space="0" w:color="auto"/>
                                    <w:bottom w:val="none" w:sz="0" w:space="0" w:color="auto"/>
                                    <w:right w:val="none" w:sz="0" w:space="0" w:color="auto"/>
                                  </w:divBdr>
                                  <w:divsChild>
                                    <w:div w:id="690766128">
                                      <w:marLeft w:val="0"/>
                                      <w:marRight w:val="0"/>
                                      <w:marTop w:val="0"/>
                                      <w:marBottom w:val="0"/>
                                      <w:divBdr>
                                        <w:top w:val="none" w:sz="0" w:space="0" w:color="auto"/>
                                        <w:left w:val="none" w:sz="0" w:space="0" w:color="auto"/>
                                        <w:bottom w:val="none" w:sz="0" w:space="0" w:color="auto"/>
                                        <w:right w:val="none" w:sz="0" w:space="0" w:color="auto"/>
                                      </w:divBdr>
                                      <w:divsChild>
                                        <w:div w:id="890186609">
                                          <w:marLeft w:val="0"/>
                                          <w:marRight w:val="0"/>
                                          <w:marTop w:val="0"/>
                                          <w:marBottom w:val="0"/>
                                          <w:divBdr>
                                            <w:top w:val="none" w:sz="0" w:space="0" w:color="auto"/>
                                            <w:left w:val="none" w:sz="0" w:space="0" w:color="auto"/>
                                            <w:bottom w:val="none" w:sz="0" w:space="0" w:color="auto"/>
                                            <w:right w:val="none" w:sz="0" w:space="0" w:color="auto"/>
                                          </w:divBdr>
                                          <w:divsChild>
                                            <w:div w:id="1949072941">
                                              <w:marLeft w:val="0"/>
                                              <w:marRight w:val="0"/>
                                              <w:marTop w:val="0"/>
                                              <w:marBottom w:val="0"/>
                                              <w:divBdr>
                                                <w:top w:val="none" w:sz="0" w:space="0" w:color="auto"/>
                                                <w:left w:val="none" w:sz="0" w:space="0" w:color="auto"/>
                                                <w:bottom w:val="none" w:sz="0" w:space="0" w:color="auto"/>
                                                <w:right w:val="none" w:sz="0" w:space="0" w:color="auto"/>
                                              </w:divBdr>
                                              <w:divsChild>
                                                <w:div w:id="171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4233440">
      <w:bodyDiv w:val="1"/>
      <w:marLeft w:val="0"/>
      <w:marRight w:val="0"/>
      <w:marTop w:val="0"/>
      <w:marBottom w:val="0"/>
      <w:divBdr>
        <w:top w:val="none" w:sz="0" w:space="0" w:color="auto"/>
        <w:left w:val="none" w:sz="0" w:space="0" w:color="auto"/>
        <w:bottom w:val="none" w:sz="0" w:space="0" w:color="auto"/>
        <w:right w:val="none" w:sz="0" w:space="0" w:color="auto"/>
      </w:divBdr>
      <w:divsChild>
        <w:div w:id="1876041931">
          <w:marLeft w:val="0"/>
          <w:marRight w:val="0"/>
          <w:marTop w:val="0"/>
          <w:marBottom w:val="0"/>
          <w:divBdr>
            <w:top w:val="none" w:sz="0" w:space="0" w:color="auto"/>
            <w:left w:val="none" w:sz="0" w:space="0" w:color="auto"/>
            <w:bottom w:val="none" w:sz="0" w:space="0" w:color="auto"/>
            <w:right w:val="none" w:sz="0" w:space="0" w:color="auto"/>
          </w:divBdr>
          <w:divsChild>
            <w:div w:id="252669742">
              <w:marLeft w:val="0"/>
              <w:marRight w:val="0"/>
              <w:marTop w:val="0"/>
              <w:marBottom w:val="0"/>
              <w:divBdr>
                <w:top w:val="none" w:sz="0" w:space="0" w:color="auto"/>
                <w:left w:val="none" w:sz="0" w:space="0" w:color="auto"/>
                <w:bottom w:val="none" w:sz="0" w:space="0" w:color="auto"/>
                <w:right w:val="none" w:sz="0" w:space="0" w:color="auto"/>
              </w:divBdr>
              <w:divsChild>
                <w:div w:id="1210190205">
                  <w:marLeft w:val="0"/>
                  <w:marRight w:val="0"/>
                  <w:marTop w:val="0"/>
                  <w:marBottom w:val="0"/>
                  <w:divBdr>
                    <w:top w:val="none" w:sz="0" w:space="0" w:color="auto"/>
                    <w:left w:val="none" w:sz="0" w:space="0" w:color="auto"/>
                    <w:bottom w:val="none" w:sz="0" w:space="0" w:color="auto"/>
                    <w:right w:val="none" w:sz="0" w:space="0" w:color="auto"/>
                  </w:divBdr>
                  <w:divsChild>
                    <w:div w:id="625159263">
                      <w:marLeft w:val="0"/>
                      <w:marRight w:val="0"/>
                      <w:marTop w:val="0"/>
                      <w:marBottom w:val="0"/>
                      <w:divBdr>
                        <w:top w:val="none" w:sz="0" w:space="0" w:color="auto"/>
                        <w:left w:val="none" w:sz="0" w:space="0" w:color="auto"/>
                        <w:bottom w:val="none" w:sz="0" w:space="0" w:color="auto"/>
                        <w:right w:val="none" w:sz="0" w:space="0" w:color="auto"/>
                      </w:divBdr>
                      <w:divsChild>
                        <w:div w:id="1422871972">
                          <w:marLeft w:val="0"/>
                          <w:marRight w:val="0"/>
                          <w:marTop w:val="0"/>
                          <w:marBottom w:val="0"/>
                          <w:divBdr>
                            <w:top w:val="none" w:sz="0" w:space="0" w:color="auto"/>
                            <w:left w:val="none" w:sz="0" w:space="0" w:color="auto"/>
                            <w:bottom w:val="none" w:sz="0" w:space="0" w:color="auto"/>
                            <w:right w:val="none" w:sz="0" w:space="0" w:color="auto"/>
                          </w:divBdr>
                          <w:divsChild>
                            <w:div w:id="995457331">
                              <w:marLeft w:val="0"/>
                              <w:marRight w:val="0"/>
                              <w:marTop w:val="0"/>
                              <w:marBottom w:val="0"/>
                              <w:divBdr>
                                <w:top w:val="none" w:sz="0" w:space="0" w:color="auto"/>
                                <w:left w:val="none" w:sz="0" w:space="0" w:color="auto"/>
                                <w:bottom w:val="none" w:sz="0" w:space="0" w:color="auto"/>
                                <w:right w:val="none" w:sz="0" w:space="0" w:color="auto"/>
                              </w:divBdr>
                              <w:divsChild>
                                <w:div w:id="1371609405">
                                  <w:marLeft w:val="0"/>
                                  <w:marRight w:val="0"/>
                                  <w:marTop w:val="0"/>
                                  <w:marBottom w:val="0"/>
                                  <w:divBdr>
                                    <w:top w:val="none" w:sz="0" w:space="0" w:color="auto"/>
                                    <w:left w:val="none" w:sz="0" w:space="0" w:color="auto"/>
                                    <w:bottom w:val="none" w:sz="0" w:space="0" w:color="auto"/>
                                    <w:right w:val="none" w:sz="0" w:space="0" w:color="auto"/>
                                  </w:divBdr>
                                  <w:divsChild>
                                    <w:div w:id="81806860">
                                      <w:marLeft w:val="0"/>
                                      <w:marRight w:val="0"/>
                                      <w:marTop w:val="0"/>
                                      <w:marBottom w:val="0"/>
                                      <w:divBdr>
                                        <w:top w:val="none" w:sz="0" w:space="0" w:color="auto"/>
                                        <w:left w:val="none" w:sz="0" w:space="0" w:color="auto"/>
                                        <w:bottom w:val="none" w:sz="0" w:space="0" w:color="auto"/>
                                        <w:right w:val="none" w:sz="0" w:space="0" w:color="auto"/>
                                      </w:divBdr>
                                      <w:divsChild>
                                        <w:div w:id="1255672429">
                                          <w:marLeft w:val="0"/>
                                          <w:marRight w:val="0"/>
                                          <w:marTop w:val="0"/>
                                          <w:marBottom w:val="495"/>
                                          <w:divBdr>
                                            <w:top w:val="none" w:sz="0" w:space="0" w:color="auto"/>
                                            <w:left w:val="none" w:sz="0" w:space="0" w:color="auto"/>
                                            <w:bottom w:val="none" w:sz="0" w:space="0" w:color="auto"/>
                                            <w:right w:val="none" w:sz="0" w:space="0" w:color="auto"/>
                                          </w:divBdr>
                                          <w:divsChild>
                                            <w:div w:id="183097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6238626">
      <w:bodyDiv w:val="1"/>
      <w:marLeft w:val="0"/>
      <w:marRight w:val="0"/>
      <w:marTop w:val="0"/>
      <w:marBottom w:val="0"/>
      <w:divBdr>
        <w:top w:val="none" w:sz="0" w:space="0" w:color="auto"/>
        <w:left w:val="none" w:sz="0" w:space="0" w:color="auto"/>
        <w:bottom w:val="none" w:sz="0" w:space="0" w:color="auto"/>
        <w:right w:val="none" w:sz="0" w:space="0" w:color="auto"/>
      </w:divBdr>
      <w:divsChild>
        <w:div w:id="492141474">
          <w:marLeft w:val="0"/>
          <w:marRight w:val="0"/>
          <w:marTop w:val="0"/>
          <w:marBottom w:val="0"/>
          <w:divBdr>
            <w:top w:val="none" w:sz="0" w:space="0" w:color="auto"/>
            <w:left w:val="none" w:sz="0" w:space="0" w:color="auto"/>
            <w:bottom w:val="none" w:sz="0" w:space="0" w:color="auto"/>
            <w:right w:val="none" w:sz="0" w:space="0" w:color="auto"/>
          </w:divBdr>
          <w:divsChild>
            <w:div w:id="2109815763">
              <w:marLeft w:val="0"/>
              <w:marRight w:val="0"/>
              <w:marTop w:val="0"/>
              <w:marBottom w:val="0"/>
              <w:divBdr>
                <w:top w:val="none" w:sz="0" w:space="0" w:color="auto"/>
                <w:left w:val="none" w:sz="0" w:space="0" w:color="auto"/>
                <w:bottom w:val="none" w:sz="0" w:space="0" w:color="auto"/>
                <w:right w:val="none" w:sz="0" w:space="0" w:color="auto"/>
              </w:divBdr>
              <w:divsChild>
                <w:div w:id="2051804631">
                  <w:marLeft w:val="0"/>
                  <w:marRight w:val="0"/>
                  <w:marTop w:val="0"/>
                  <w:marBottom w:val="0"/>
                  <w:divBdr>
                    <w:top w:val="none" w:sz="0" w:space="0" w:color="auto"/>
                    <w:left w:val="none" w:sz="0" w:space="0" w:color="auto"/>
                    <w:bottom w:val="none" w:sz="0" w:space="0" w:color="auto"/>
                    <w:right w:val="none" w:sz="0" w:space="0" w:color="auto"/>
                  </w:divBdr>
                  <w:divsChild>
                    <w:div w:id="1078405503">
                      <w:marLeft w:val="0"/>
                      <w:marRight w:val="0"/>
                      <w:marTop w:val="0"/>
                      <w:marBottom w:val="0"/>
                      <w:divBdr>
                        <w:top w:val="none" w:sz="0" w:space="0" w:color="auto"/>
                        <w:left w:val="none" w:sz="0" w:space="0" w:color="auto"/>
                        <w:bottom w:val="none" w:sz="0" w:space="0" w:color="auto"/>
                        <w:right w:val="none" w:sz="0" w:space="0" w:color="auto"/>
                      </w:divBdr>
                      <w:divsChild>
                        <w:div w:id="910383716">
                          <w:marLeft w:val="0"/>
                          <w:marRight w:val="0"/>
                          <w:marTop w:val="0"/>
                          <w:marBottom w:val="0"/>
                          <w:divBdr>
                            <w:top w:val="none" w:sz="0" w:space="0" w:color="auto"/>
                            <w:left w:val="none" w:sz="0" w:space="0" w:color="auto"/>
                            <w:bottom w:val="none" w:sz="0" w:space="0" w:color="auto"/>
                            <w:right w:val="none" w:sz="0" w:space="0" w:color="auto"/>
                          </w:divBdr>
                          <w:divsChild>
                            <w:div w:id="621039486">
                              <w:marLeft w:val="0"/>
                              <w:marRight w:val="0"/>
                              <w:marTop w:val="0"/>
                              <w:marBottom w:val="0"/>
                              <w:divBdr>
                                <w:top w:val="none" w:sz="0" w:space="0" w:color="auto"/>
                                <w:left w:val="none" w:sz="0" w:space="0" w:color="auto"/>
                                <w:bottom w:val="none" w:sz="0" w:space="0" w:color="auto"/>
                                <w:right w:val="none" w:sz="0" w:space="0" w:color="auto"/>
                              </w:divBdr>
                              <w:divsChild>
                                <w:div w:id="177696783">
                                  <w:marLeft w:val="0"/>
                                  <w:marRight w:val="0"/>
                                  <w:marTop w:val="0"/>
                                  <w:marBottom w:val="0"/>
                                  <w:divBdr>
                                    <w:top w:val="none" w:sz="0" w:space="0" w:color="auto"/>
                                    <w:left w:val="none" w:sz="0" w:space="0" w:color="auto"/>
                                    <w:bottom w:val="none" w:sz="0" w:space="0" w:color="auto"/>
                                    <w:right w:val="none" w:sz="0" w:space="0" w:color="auto"/>
                                  </w:divBdr>
                                  <w:divsChild>
                                    <w:div w:id="1109859881">
                                      <w:marLeft w:val="0"/>
                                      <w:marRight w:val="0"/>
                                      <w:marTop w:val="0"/>
                                      <w:marBottom w:val="0"/>
                                      <w:divBdr>
                                        <w:top w:val="none" w:sz="0" w:space="0" w:color="auto"/>
                                        <w:left w:val="none" w:sz="0" w:space="0" w:color="auto"/>
                                        <w:bottom w:val="none" w:sz="0" w:space="0" w:color="auto"/>
                                        <w:right w:val="none" w:sz="0" w:space="0" w:color="auto"/>
                                      </w:divBdr>
                                      <w:divsChild>
                                        <w:div w:id="1380320408">
                                          <w:marLeft w:val="0"/>
                                          <w:marRight w:val="0"/>
                                          <w:marTop w:val="0"/>
                                          <w:marBottom w:val="495"/>
                                          <w:divBdr>
                                            <w:top w:val="none" w:sz="0" w:space="0" w:color="auto"/>
                                            <w:left w:val="none" w:sz="0" w:space="0" w:color="auto"/>
                                            <w:bottom w:val="none" w:sz="0" w:space="0" w:color="auto"/>
                                            <w:right w:val="none" w:sz="0" w:space="0" w:color="auto"/>
                                          </w:divBdr>
                                          <w:divsChild>
                                            <w:div w:id="197420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4761632">
      <w:bodyDiv w:val="1"/>
      <w:marLeft w:val="0"/>
      <w:marRight w:val="0"/>
      <w:marTop w:val="0"/>
      <w:marBottom w:val="0"/>
      <w:divBdr>
        <w:top w:val="none" w:sz="0" w:space="0" w:color="auto"/>
        <w:left w:val="none" w:sz="0" w:space="0" w:color="auto"/>
        <w:bottom w:val="none" w:sz="0" w:space="0" w:color="auto"/>
        <w:right w:val="none" w:sz="0" w:space="0" w:color="auto"/>
      </w:divBdr>
      <w:divsChild>
        <w:div w:id="1469860980">
          <w:marLeft w:val="0"/>
          <w:marRight w:val="0"/>
          <w:marTop w:val="0"/>
          <w:marBottom w:val="0"/>
          <w:divBdr>
            <w:top w:val="none" w:sz="0" w:space="0" w:color="auto"/>
            <w:left w:val="none" w:sz="0" w:space="0" w:color="auto"/>
            <w:bottom w:val="none" w:sz="0" w:space="0" w:color="auto"/>
            <w:right w:val="none" w:sz="0" w:space="0" w:color="auto"/>
          </w:divBdr>
          <w:divsChild>
            <w:div w:id="1364550542">
              <w:marLeft w:val="0"/>
              <w:marRight w:val="0"/>
              <w:marTop w:val="0"/>
              <w:marBottom w:val="0"/>
              <w:divBdr>
                <w:top w:val="none" w:sz="0" w:space="0" w:color="auto"/>
                <w:left w:val="none" w:sz="0" w:space="0" w:color="auto"/>
                <w:bottom w:val="none" w:sz="0" w:space="0" w:color="auto"/>
                <w:right w:val="none" w:sz="0" w:space="0" w:color="auto"/>
              </w:divBdr>
              <w:divsChild>
                <w:div w:id="1266229245">
                  <w:marLeft w:val="0"/>
                  <w:marRight w:val="0"/>
                  <w:marTop w:val="0"/>
                  <w:marBottom w:val="0"/>
                  <w:divBdr>
                    <w:top w:val="none" w:sz="0" w:space="0" w:color="auto"/>
                    <w:left w:val="none" w:sz="0" w:space="0" w:color="auto"/>
                    <w:bottom w:val="none" w:sz="0" w:space="0" w:color="auto"/>
                    <w:right w:val="none" w:sz="0" w:space="0" w:color="auto"/>
                  </w:divBdr>
                  <w:divsChild>
                    <w:div w:id="1279138483">
                      <w:marLeft w:val="0"/>
                      <w:marRight w:val="0"/>
                      <w:marTop w:val="0"/>
                      <w:marBottom w:val="0"/>
                      <w:divBdr>
                        <w:top w:val="single" w:sz="6" w:space="0" w:color="E4E4E6"/>
                        <w:left w:val="none" w:sz="0" w:space="0" w:color="auto"/>
                        <w:bottom w:val="none" w:sz="0" w:space="0" w:color="auto"/>
                        <w:right w:val="none" w:sz="0" w:space="0" w:color="auto"/>
                      </w:divBdr>
                      <w:divsChild>
                        <w:div w:id="1232038434">
                          <w:marLeft w:val="0"/>
                          <w:marRight w:val="0"/>
                          <w:marTop w:val="0"/>
                          <w:marBottom w:val="0"/>
                          <w:divBdr>
                            <w:top w:val="single" w:sz="6" w:space="0" w:color="E4E4E6"/>
                            <w:left w:val="none" w:sz="0" w:space="0" w:color="auto"/>
                            <w:bottom w:val="none" w:sz="0" w:space="0" w:color="auto"/>
                            <w:right w:val="none" w:sz="0" w:space="0" w:color="auto"/>
                          </w:divBdr>
                          <w:divsChild>
                            <w:div w:id="1227570279">
                              <w:marLeft w:val="0"/>
                              <w:marRight w:val="1500"/>
                              <w:marTop w:val="100"/>
                              <w:marBottom w:val="100"/>
                              <w:divBdr>
                                <w:top w:val="none" w:sz="0" w:space="0" w:color="auto"/>
                                <w:left w:val="none" w:sz="0" w:space="0" w:color="auto"/>
                                <w:bottom w:val="none" w:sz="0" w:space="0" w:color="auto"/>
                                <w:right w:val="none" w:sz="0" w:space="0" w:color="auto"/>
                              </w:divBdr>
                              <w:divsChild>
                                <w:div w:id="1146626062">
                                  <w:marLeft w:val="0"/>
                                  <w:marRight w:val="0"/>
                                  <w:marTop w:val="300"/>
                                  <w:marBottom w:val="450"/>
                                  <w:divBdr>
                                    <w:top w:val="none" w:sz="0" w:space="0" w:color="auto"/>
                                    <w:left w:val="none" w:sz="0" w:space="0" w:color="auto"/>
                                    <w:bottom w:val="none" w:sz="0" w:space="0" w:color="auto"/>
                                    <w:right w:val="none" w:sz="0" w:space="0" w:color="auto"/>
                                  </w:divBdr>
                                  <w:divsChild>
                                    <w:div w:id="1073702517">
                                      <w:marLeft w:val="0"/>
                                      <w:marRight w:val="0"/>
                                      <w:marTop w:val="0"/>
                                      <w:marBottom w:val="0"/>
                                      <w:divBdr>
                                        <w:top w:val="none" w:sz="0" w:space="0" w:color="auto"/>
                                        <w:left w:val="none" w:sz="0" w:space="0" w:color="auto"/>
                                        <w:bottom w:val="none" w:sz="0" w:space="0" w:color="auto"/>
                                        <w:right w:val="none" w:sz="0" w:space="0" w:color="auto"/>
                                      </w:divBdr>
                                      <w:divsChild>
                                        <w:div w:id="719093690">
                                          <w:marLeft w:val="0"/>
                                          <w:marRight w:val="0"/>
                                          <w:marTop w:val="0"/>
                                          <w:marBottom w:val="0"/>
                                          <w:divBdr>
                                            <w:top w:val="none" w:sz="0" w:space="0" w:color="auto"/>
                                            <w:left w:val="none" w:sz="0" w:space="0" w:color="auto"/>
                                            <w:bottom w:val="none" w:sz="0" w:space="0" w:color="auto"/>
                                            <w:right w:val="none" w:sz="0" w:space="0" w:color="auto"/>
                                          </w:divBdr>
                                          <w:divsChild>
                                            <w:div w:id="1523856312">
                                              <w:marLeft w:val="0"/>
                                              <w:marRight w:val="0"/>
                                              <w:marTop w:val="0"/>
                                              <w:marBottom w:val="0"/>
                                              <w:divBdr>
                                                <w:top w:val="none" w:sz="0" w:space="0" w:color="auto"/>
                                                <w:left w:val="none" w:sz="0" w:space="0" w:color="auto"/>
                                                <w:bottom w:val="none" w:sz="0" w:space="0" w:color="auto"/>
                                                <w:right w:val="none" w:sz="0" w:space="0" w:color="auto"/>
                                              </w:divBdr>
                                              <w:divsChild>
                                                <w:div w:id="142622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3073220">
      <w:bodyDiv w:val="1"/>
      <w:marLeft w:val="0"/>
      <w:marRight w:val="0"/>
      <w:marTop w:val="0"/>
      <w:marBottom w:val="0"/>
      <w:divBdr>
        <w:top w:val="none" w:sz="0" w:space="0" w:color="auto"/>
        <w:left w:val="none" w:sz="0" w:space="0" w:color="auto"/>
        <w:bottom w:val="none" w:sz="0" w:space="0" w:color="auto"/>
        <w:right w:val="none" w:sz="0" w:space="0" w:color="auto"/>
      </w:divBdr>
      <w:divsChild>
        <w:div w:id="1021200954">
          <w:marLeft w:val="0"/>
          <w:marRight w:val="0"/>
          <w:marTop w:val="0"/>
          <w:marBottom w:val="0"/>
          <w:divBdr>
            <w:top w:val="none" w:sz="0" w:space="0" w:color="auto"/>
            <w:left w:val="none" w:sz="0" w:space="0" w:color="auto"/>
            <w:bottom w:val="none" w:sz="0" w:space="0" w:color="auto"/>
            <w:right w:val="none" w:sz="0" w:space="0" w:color="auto"/>
          </w:divBdr>
          <w:divsChild>
            <w:div w:id="1492260710">
              <w:marLeft w:val="0"/>
              <w:marRight w:val="0"/>
              <w:marTop w:val="0"/>
              <w:marBottom w:val="0"/>
              <w:divBdr>
                <w:top w:val="none" w:sz="0" w:space="0" w:color="auto"/>
                <w:left w:val="none" w:sz="0" w:space="0" w:color="auto"/>
                <w:bottom w:val="none" w:sz="0" w:space="0" w:color="auto"/>
                <w:right w:val="none" w:sz="0" w:space="0" w:color="auto"/>
              </w:divBdr>
              <w:divsChild>
                <w:div w:id="361370361">
                  <w:marLeft w:val="0"/>
                  <w:marRight w:val="0"/>
                  <w:marTop w:val="0"/>
                  <w:marBottom w:val="0"/>
                  <w:divBdr>
                    <w:top w:val="none" w:sz="0" w:space="0" w:color="auto"/>
                    <w:left w:val="none" w:sz="0" w:space="0" w:color="auto"/>
                    <w:bottom w:val="none" w:sz="0" w:space="0" w:color="auto"/>
                    <w:right w:val="none" w:sz="0" w:space="0" w:color="auto"/>
                  </w:divBdr>
                  <w:divsChild>
                    <w:div w:id="1865435248">
                      <w:marLeft w:val="0"/>
                      <w:marRight w:val="0"/>
                      <w:marTop w:val="0"/>
                      <w:marBottom w:val="0"/>
                      <w:divBdr>
                        <w:top w:val="none" w:sz="0" w:space="0" w:color="auto"/>
                        <w:left w:val="none" w:sz="0" w:space="0" w:color="auto"/>
                        <w:bottom w:val="none" w:sz="0" w:space="0" w:color="auto"/>
                        <w:right w:val="none" w:sz="0" w:space="0" w:color="auto"/>
                      </w:divBdr>
                      <w:divsChild>
                        <w:div w:id="1284076235">
                          <w:marLeft w:val="0"/>
                          <w:marRight w:val="0"/>
                          <w:marTop w:val="0"/>
                          <w:marBottom w:val="0"/>
                          <w:divBdr>
                            <w:top w:val="none" w:sz="0" w:space="0" w:color="auto"/>
                            <w:left w:val="none" w:sz="0" w:space="0" w:color="auto"/>
                            <w:bottom w:val="none" w:sz="0" w:space="0" w:color="auto"/>
                            <w:right w:val="none" w:sz="0" w:space="0" w:color="auto"/>
                          </w:divBdr>
                          <w:divsChild>
                            <w:div w:id="631519611">
                              <w:marLeft w:val="0"/>
                              <w:marRight w:val="0"/>
                              <w:marTop w:val="0"/>
                              <w:marBottom w:val="0"/>
                              <w:divBdr>
                                <w:top w:val="none" w:sz="0" w:space="0" w:color="auto"/>
                                <w:left w:val="none" w:sz="0" w:space="0" w:color="auto"/>
                                <w:bottom w:val="none" w:sz="0" w:space="0" w:color="auto"/>
                                <w:right w:val="none" w:sz="0" w:space="0" w:color="auto"/>
                              </w:divBdr>
                              <w:divsChild>
                                <w:div w:id="1359165028">
                                  <w:marLeft w:val="0"/>
                                  <w:marRight w:val="0"/>
                                  <w:marTop w:val="0"/>
                                  <w:marBottom w:val="0"/>
                                  <w:divBdr>
                                    <w:top w:val="none" w:sz="0" w:space="0" w:color="auto"/>
                                    <w:left w:val="none" w:sz="0" w:space="0" w:color="auto"/>
                                    <w:bottom w:val="none" w:sz="0" w:space="0" w:color="auto"/>
                                    <w:right w:val="none" w:sz="0" w:space="0" w:color="auto"/>
                                  </w:divBdr>
                                  <w:divsChild>
                                    <w:div w:id="1728452942">
                                      <w:marLeft w:val="0"/>
                                      <w:marRight w:val="0"/>
                                      <w:marTop w:val="0"/>
                                      <w:marBottom w:val="0"/>
                                      <w:divBdr>
                                        <w:top w:val="none" w:sz="0" w:space="0" w:color="auto"/>
                                        <w:left w:val="none" w:sz="0" w:space="0" w:color="auto"/>
                                        <w:bottom w:val="none" w:sz="0" w:space="0" w:color="auto"/>
                                        <w:right w:val="none" w:sz="0" w:space="0" w:color="auto"/>
                                      </w:divBdr>
                                      <w:divsChild>
                                        <w:div w:id="2001497775">
                                          <w:marLeft w:val="0"/>
                                          <w:marRight w:val="0"/>
                                          <w:marTop w:val="0"/>
                                          <w:marBottom w:val="495"/>
                                          <w:divBdr>
                                            <w:top w:val="none" w:sz="0" w:space="0" w:color="auto"/>
                                            <w:left w:val="none" w:sz="0" w:space="0" w:color="auto"/>
                                            <w:bottom w:val="none" w:sz="0" w:space="0" w:color="auto"/>
                                            <w:right w:val="none" w:sz="0" w:space="0" w:color="auto"/>
                                          </w:divBdr>
                                          <w:divsChild>
                                            <w:div w:id="98620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7249650">
      <w:bodyDiv w:val="1"/>
      <w:marLeft w:val="0"/>
      <w:marRight w:val="0"/>
      <w:marTop w:val="0"/>
      <w:marBottom w:val="0"/>
      <w:divBdr>
        <w:top w:val="none" w:sz="0" w:space="0" w:color="auto"/>
        <w:left w:val="none" w:sz="0" w:space="0" w:color="auto"/>
        <w:bottom w:val="none" w:sz="0" w:space="0" w:color="auto"/>
        <w:right w:val="none" w:sz="0" w:space="0" w:color="auto"/>
      </w:divBdr>
      <w:divsChild>
        <w:div w:id="1727797250">
          <w:marLeft w:val="0"/>
          <w:marRight w:val="0"/>
          <w:marTop w:val="0"/>
          <w:marBottom w:val="0"/>
          <w:divBdr>
            <w:top w:val="none" w:sz="0" w:space="0" w:color="auto"/>
            <w:left w:val="none" w:sz="0" w:space="0" w:color="auto"/>
            <w:bottom w:val="none" w:sz="0" w:space="0" w:color="auto"/>
            <w:right w:val="none" w:sz="0" w:space="0" w:color="auto"/>
          </w:divBdr>
          <w:divsChild>
            <w:div w:id="1908758967">
              <w:marLeft w:val="0"/>
              <w:marRight w:val="0"/>
              <w:marTop w:val="0"/>
              <w:marBottom w:val="0"/>
              <w:divBdr>
                <w:top w:val="none" w:sz="0" w:space="0" w:color="auto"/>
                <w:left w:val="none" w:sz="0" w:space="0" w:color="auto"/>
                <w:bottom w:val="none" w:sz="0" w:space="0" w:color="auto"/>
                <w:right w:val="none" w:sz="0" w:space="0" w:color="auto"/>
              </w:divBdr>
              <w:divsChild>
                <w:div w:id="1778595543">
                  <w:marLeft w:val="0"/>
                  <w:marRight w:val="0"/>
                  <w:marTop w:val="0"/>
                  <w:marBottom w:val="0"/>
                  <w:divBdr>
                    <w:top w:val="none" w:sz="0" w:space="0" w:color="auto"/>
                    <w:left w:val="none" w:sz="0" w:space="0" w:color="auto"/>
                    <w:bottom w:val="none" w:sz="0" w:space="0" w:color="auto"/>
                    <w:right w:val="none" w:sz="0" w:space="0" w:color="auto"/>
                  </w:divBdr>
                  <w:divsChild>
                    <w:div w:id="275909472">
                      <w:marLeft w:val="0"/>
                      <w:marRight w:val="0"/>
                      <w:marTop w:val="0"/>
                      <w:marBottom w:val="0"/>
                      <w:divBdr>
                        <w:top w:val="none" w:sz="0" w:space="0" w:color="auto"/>
                        <w:left w:val="none" w:sz="0" w:space="0" w:color="auto"/>
                        <w:bottom w:val="none" w:sz="0" w:space="0" w:color="auto"/>
                        <w:right w:val="none" w:sz="0" w:space="0" w:color="auto"/>
                      </w:divBdr>
                      <w:divsChild>
                        <w:div w:id="1166702397">
                          <w:marLeft w:val="0"/>
                          <w:marRight w:val="0"/>
                          <w:marTop w:val="0"/>
                          <w:marBottom w:val="0"/>
                          <w:divBdr>
                            <w:top w:val="none" w:sz="0" w:space="0" w:color="auto"/>
                            <w:left w:val="none" w:sz="0" w:space="0" w:color="auto"/>
                            <w:bottom w:val="none" w:sz="0" w:space="0" w:color="auto"/>
                            <w:right w:val="none" w:sz="0" w:space="0" w:color="auto"/>
                          </w:divBdr>
                          <w:divsChild>
                            <w:div w:id="1678461679">
                              <w:marLeft w:val="0"/>
                              <w:marRight w:val="0"/>
                              <w:marTop w:val="0"/>
                              <w:marBottom w:val="0"/>
                              <w:divBdr>
                                <w:top w:val="none" w:sz="0" w:space="0" w:color="auto"/>
                                <w:left w:val="none" w:sz="0" w:space="0" w:color="auto"/>
                                <w:bottom w:val="none" w:sz="0" w:space="0" w:color="auto"/>
                                <w:right w:val="none" w:sz="0" w:space="0" w:color="auto"/>
                              </w:divBdr>
                              <w:divsChild>
                                <w:div w:id="836113278">
                                  <w:marLeft w:val="0"/>
                                  <w:marRight w:val="0"/>
                                  <w:marTop w:val="0"/>
                                  <w:marBottom w:val="0"/>
                                  <w:divBdr>
                                    <w:top w:val="none" w:sz="0" w:space="0" w:color="auto"/>
                                    <w:left w:val="none" w:sz="0" w:space="0" w:color="auto"/>
                                    <w:bottom w:val="none" w:sz="0" w:space="0" w:color="auto"/>
                                    <w:right w:val="none" w:sz="0" w:space="0" w:color="auto"/>
                                  </w:divBdr>
                                  <w:divsChild>
                                    <w:div w:id="1916089549">
                                      <w:marLeft w:val="0"/>
                                      <w:marRight w:val="0"/>
                                      <w:marTop w:val="0"/>
                                      <w:marBottom w:val="0"/>
                                      <w:divBdr>
                                        <w:top w:val="none" w:sz="0" w:space="0" w:color="auto"/>
                                        <w:left w:val="none" w:sz="0" w:space="0" w:color="auto"/>
                                        <w:bottom w:val="none" w:sz="0" w:space="0" w:color="auto"/>
                                        <w:right w:val="none" w:sz="0" w:space="0" w:color="auto"/>
                                      </w:divBdr>
                                      <w:divsChild>
                                        <w:div w:id="1579559295">
                                          <w:marLeft w:val="0"/>
                                          <w:marRight w:val="0"/>
                                          <w:marTop w:val="0"/>
                                          <w:marBottom w:val="495"/>
                                          <w:divBdr>
                                            <w:top w:val="none" w:sz="0" w:space="0" w:color="auto"/>
                                            <w:left w:val="none" w:sz="0" w:space="0" w:color="auto"/>
                                            <w:bottom w:val="none" w:sz="0" w:space="0" w:color="auto"/>
                                            <w:right w:val="none" w:sz="0" w:space="0" w:color="auto"/>
                                          </w:divBdr>
                                          <w:divsChild>
                                            <w:div w:id="146546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0252148">
      <w:bodyDiv w:val="1"/>
      <w:marLeft w:val="0"/>
      <w:marRight w:val="0"/>
      <w:marTop w:val="0"/>
      <w:marBottom w:val="0"/>
      <w:divBdr>
        <w:top w:val="none" w:sz="0" w:space="0" w:color="auto"/>
        <w:left w:val="none" w:sz="0" w:space="0" w:color="auto"/>
        <w:bottom w:val="none" w:sz="0" w:space="0" w:color="auto"/>
        <w:right w:val="none" w:sz="0" w:space="0" w:color="auto"/>
      </w:divBdr>
      <w:divsChild>
        <w:div w:id="1937320827">
          <w:marLeft w:val="0"/>
          <w:marRight w:val="0"/>
          <w:marTop w:val="0"/>
          <w:marBottom w:val="0"/>
          <w:divBdr>
            <w:top w:val="none" w:sz="0" w:space="0" w:color="auto"/>
            <w:left w:val="none" w:sz="0" w:space="0" w:color="auto"/>
            <w:bottom w:val="none" w:sz="0" w:space="0" w:color="auto"/>
            <w:right w:val="none" w:sz="0" w:space="0" w:color="auto"/>
          </w:divBdr>
          <w:divsChild>
            <w:div w:id="2104261867">
              <w:marLeft w:val="0"/>
              <w:marRight w:val="0"/>
              <w:marTop w:val="0"/>
              <w:marBottom w:val="0"/>
              <w:divBdr>
                <w:top w:val="none" w:sz="0" w:space="0" w:color="auto"/>
                <w:left w:val="none" w:sz="0" w:space="0" w:color="auto"/>
                <w:bottom w:val="none" w:sz="0" w:space="0" w:color="auto"/>
                <w:right w:val="none" w:sz="0" w:space="0" w:color="auto"/>
              </w:divBdr>
              <w:divsChild>
                <w:div w:id="2110152203">
                  <w:marLeft w:val="0"/>
                  <w:marRight w:val="0"/>
                  <w:marTop w:val="0"/>
                  <w:marBottom w:val="0"/>
                  <w:divBdr>
                    <w:top w:val="none" w:sz="0" w:space="0" w:color="auto"/>
                    <w:left w:val="none" w:sz="0" w:space="0" w:color="auto"/>
                    <w:bottom w:val="none" w:sz="0" w:space="0" w:color="auto"/>
                    <w:right w:val="none" w:sz="0" w:space="0" w:color="auto"/>
                  </w:divBdr>
                  <w:divsChild>
                    <w:div w:id="1351107919">
                      <w:marLeft w:val="0"/>
                      <w:marRight w:val="0"/>
                      <w:marTop w:val="0"/>
                      <w:marBottom w:val="0"/>
                      <w:divBdr>
                        <w:top w:val="none" w:sz="0" w:space="0" w:color="auto"/>
                        <w:left w:val="none" w:sz="0" w:space="0" w:color="auto"/>
                        <w:bottom w:val="none" w:sz="0" w:space="0" w:color="auto"/>
                        <w:right w:val="none" w:sz="0" w:space="0" w:color="auto"/>
                      </w:divBdr>
                      <w:divsChild>
                        <w:div w:id="1707410641">
                          <w:marLeft w:val="0"/>
                          <w:marRight w:val="0"/>
                          <w:marTop w:val="0"/>
                          <w:marBottom w:val="0"/>
                          <w:divBdr>
                            <w:top w:val="none" w:sz="0" w:space="0" w:color="auto"/>
                            <w:left w:val="none" w:sz="0" w:space="0" w:color="auto"/>
                            <w:bottom w:val="none" w:sz="0" w:space="0" w:color="auto"/>
                            <w:right w:val="none" w:sz="0" w:space="0" w:color="auto"/>
                          </w:divBdr>
                          <w:divsChild>
                            <w:div w:id="1121801435">
                              <w:marLeft w:val="0"/>
                              <w:marRight w:val="0"/>
                              <w:marTop w:val="0"/>
                              <w:marBottom w:val="0"/>
                              <w:divBdr>
                                <w:top w:val="none" w:sz="0" w:space="0" w:color="auto"/>
                                <w:left w:val="none" w:sz="0" w:space="0" w:color="auto"/>
                                <w:bottom w:val="none" w:sz="0" w:space="0" w:color="auto"/>
                                <w:right w:val="none" w:sz="0" w:space="0" w:color="auto"/>
                              </w:divBdr>
                              <w:divsChild>
                                <w:div w:id="874344074">
                                  <w:marLeft w:val="0"/>
                                  <w:marRight w:val="0"/>
                                  <w:marTop w:val="0"/>
                                  <w:marBottom w:val="0"/>
                                  <w:divBdr>
                                    <w:top w:val="none" w:sz="0" w:space="0" w:color="auto"/>
                                    <w:left w:val="none" w:sz="0" w:space="0" w:color="auto"/>
                                    <w:bottom w:val="none" w:sz="0" w:space="0" w:color="auto"/>
                                    <w:right w:val="none" w:sz="0" w:space="0" w:color="auto"/>
                                  </w:divBdr>
                                  <w:divsChild>
                                    <w:div w:id="335884696">
                                      <w:marLeft w:val="0"/>
                                      <w:marRight w:val="0"/>
                                      <w:marTop w:val="0"/>
                                      <w:marBottom w:val="0"/>
                                      <w:divBdr>
                                        <w:top w:val="none" w:sz="0" w:space="0" w:color="auto"/>
                                        <w:left w:val="none" w:sz="0" w:space="0" w:color="auto"/>
                                        <w:bottom w:val="none" w:sz="0" w:space="0" w:color="auto"/>
                                        <w:right w:val="none" w:sz="0" w:space="0" w:color="auto"/>
                                      </w:divBdr>
                                      <w:divsChild>
                                        <w:div w:id="777456518">
                                          <w:marLeft w:val="0"/>
                                          <w:marRight w:val="0"/>
                                          <w:marTop w:val="0"/>
                                          <w:marBottom w:val="495"/>
                                          <w:divBdr>
                                            <w:top w:val="none" w:sz="0" w:space="0" w:color="auto"/>
                                            <w:left w:val="none" w:sz="0" w:space="0" w:color="auto"/>
                                            <w:bottom w:val="none" w:sz="0" w:space="0" w:color="auto"/>
                                            <w:right w:val="none" w:sz="0" w:space="0" w:color="auto"/>
                                          </w:divBdr>
                                          <w:divsChild>
                                            <w:div w:id="105959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5613186">
      <w:bodyDiv w:val="1"/>
      <w:marLeft w:val="0"/>
      <w:marRight w:val="0"/>
      <w:marTop w:val="0"/>
      <w:marBottom w:val="0"/>
      <w:divBdr>
        <w:top w:val="none" w:sz="0" w:space="0" w:color="auto"/>
        <w:left w:val="none" w:sz="0" w:space="0" w:color="auto"/>
        <w:bottom w:val="none" w:sz="0" w:space="0" w:color="auto"/>
        <w:right w:val="none" w:sz="0" w:space="0" w:color="auto"/>
      </w:divBdr>
      <w:divsChild>
        <w:div w:id="674303048">
          <w:marLeft w:val="0"/>
          <w:marRight w:val="0"/>
          <w:marTop w:val="0"/>
          <w:marBottom w:val="0"/>
          <w:divBdr>
            <w:top w:val="none" w:sz="0" w:space="0" w:color="auto"/>
            <w:left w:val="none" w:sz="0" w:space="0" w:color="auto"/>
            <w:bottom w:val="none" w:sz="0" w:space="0" w:color="auto"/>
            <w:right w:val="none" w:sz="0" w:space="0" w:color="auto"/>
          </w:divBdr>
          <w:divsChild>
            <w:div w:id="1012073166">
              <w:marLeft w:val="0"/>
              <w:marRight w:val="0"/>
              <w:marTop w:val="0"/>
              <w:marBottom w:val="0"/>
              <w:divBdr>
                <w:top w:val="none" w:sz="0" w:space="0" w:color="auto"/>
                <w:left w:val="none" w:sz="0" w:space="0" w:color="auto"/>
                <w:bottom w:val="none" w:sz="0" w:space="0" w:color="auto"/>
                <w:right w:val="none" w:sz="0" w:space="0" w:color="auto"/>
              </w:divBdr>
              <w:divsChild>
                <w:div w:id="384374840">
                  <w:marLeft w:val="0"/>
                  <w:marRight w:val="0"/>
                  <w:marTop w:val="0"/>
                  <w:marBottom w:val="0"/>
                  <w:divBdr>
                    <w:top w:val="none" w:sz="0" w:space="0" w:color="auto"/>
                    <w:left w:val="none" w:sz="0" w:space="0" w:color="auto"/>
                    <w:bottom w:val="none" w:sz="0" w:space="0" w:color="auto"/>
                    <w:right w:val="none" w:sz="0" w:space="0" w:color="auto"/>
                  </w:divBdr>
                  <w:divsChild>
                    <w:div w:id="2121147969">
                      <w:marLeft w:val="0"/>
                      <w:marRight w:val="0"/>
                      <w:marTop w:val="0"/>
                      <w:marBottom w:val="0"/>
                      <w:divBdr>
                        <w:top w:val="none" w:sz="0" w:space="0" w:color="auto"/>
                        <w:left w:val="none" w:sz="0" w:space="0" w:color="auto"/>
                        <w:bottom w:val="none" w:sz="0" w:space="0" w:color="auto"/>
                        <w:right w:val="none" w:sz="0" w:space="0" w:color="auto"/>
                      </w:divBdr>
                      <w:divsChild>
                        <w:div w:id="139808990">
                          <w:marLeft w:val="0"/>
                          <w:marRight w:val="0"/>
                          <w:marTop w:val="0"/>
                          <w:marBottom w:val="0"/>
                          <w:divBdr>
                            <w:top w:val="none" w:sz="0" w:space="0" w:color="auto"/>
                            <w:left w:val="none" w:sz="0" w:space="0" w:color="auto"/>
                            <w:bottom w:val="none" w:sz="0" w:space="0" w:color="auto"/>
                            <w:right w:val="none" w:sz="0" w:space="0" w:color="auto"/>
                          </w:divBdr>
                          <w:divsChild>
                            <w:div w:id="174659756">
                              <w:marLeft w:val="0"/>
                              <w:marRight w:val="0"/>
                              <w:marTop w:val="0"/>
                              <w:marBottom w:val="0"/>
                              <w:divBdr>
                                <w:top w:val="none" w:sz="0" w:space="0" w:color="auto"/>
                                <w:left w:val="none" w:sz="0" w:space="0" w:color="auto"/>
                                <w:bottom w:val="none" w:sz="0" w:space="0" w:color="auto"/>
                                <w:right w:val="none" w:sz="0" w:space="0" w:color="auto"/>
                              </w:divBdr>
                              <w:divsChild>
                                <w:div w:id="458961220">
                                  <w:marLeft w:val="0"/>
                                  <w:marRight w:val="0"/>
                                  <w:marTop w:val="0"/>
                                  <w:marBottom w:val="0"/>
                                  <w:divBdr>
                                    <w:top w:val="none" w:sz="0" w:space="0" w:color="auto"/>
                                    <w:left w:val="none" w:sz="0" w:space="0" w:color="auto"/>
                                    <w:bottom w:val="none" w:sz="0" w:space="0" w:color="auto"/>
                                    <w:right w:val="none" w:sz="0" w:space="0" w:color="auto"/>
                                  </w:divBdr>
                                  <w:divsChild>
                                    <w:div w:id="91753407">
                                      <w:marLeft w:val="0"/>
                                      <w:marRight w:val="0"/>
                                      <w:marTop w:val="0"/>
                                      <w:marBottom w:val="0"/>
                                      <w:divBdr>
                                        <w:top w:val="none" w:sz="0" w:space="0" w:color="auto"/>
                                        <w:left w:val="none" w:sz="0" w:space="0" w:color="auto"/>
                                        <w:bottom w:val="none" w:sz="0" w:space="0" w:color="auto"/>
                                        <w:right w:val="none" w:sz="0" w:space="0" w:color="auto"/>
                                      </w:divBdr>
                                      <w:divsChild>
                                        <w:div w:id="1865509468">
                                          <w:marLeft w:val="0"/>
                                          <w:marRight w:val="0"/>
                                          <w:marTop w:val="0"/>
                                          <w:marBottom w:val="495"/>
                                          <w:divBdr>
                                            <w:top w:val="none" w:sz="0" w:space="0" w:color="auto"/>
                                            <w:left w:val="none" w:sz="0" w:space="0" w:color="auto"/>
                                            <w:bottom w:val="none" w:sz="0" w:space="0" w:color="auto"/>
                                            <w:right w:val="none" w:sz="0" w:space="0" w:color="auto"/>
                                          </w:divBdr>
                                          <w:divsChild>
                                            <w:div w:id="123038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8064249">
      <w:bodyDiv w:val="1"/>
      <w:marLeft w:val="0"/>
      <w:marRight w:val="0"/>
      <w:marTop w:val="0"/>
      <w:marBottom w:val="0"/>
      <w:divBdr>
        <w:top w:val="none" w:sz="0" w:space="0" w:color="auto"/>
        <w:left w:val="none" w:sz="0" w:space="0" w:color="auto"/>
        <w:bottom w:val="none" w:sz="0" w:space="0" w:color="auto"/>
        <w:right w:val="none" w:sz="0" w:space="0" w:color="auto"/>
      </w:divBdr>
      <w:divsChild>
        <w:div w:id="90049845">
          <w:marLeft w:val="0"/>
          <w:marRight w:val="0"/>
          <w:marTop w:val="0"/>
          <w:marBottom w:val="0"/>
          <w:divBdr>
            <w:top w:val="none" w:sz="0" w:space="0" w:color="auto"/>
            <w:left w:val="none" w:sz="0" w:space="0" w:color="auto"/>
            <w:bottom w:val="none" w:sz="0" w:space="0" w:color="auto"/>
            <w:right w:val="none" w:sz="0" w:space="0" w:color="auto"/>
          </w:divBdr>
          <w:divsChild>
            <w:div w:id="1860118354">
              <w:marLeft w:val="0"/>
              <w:marRight w:val="0"/>
              <w:marTop w:val="0"/>
              <w:marBottom w:val="0"/>
              <w:divBdr>
                <w:top w:val="none" w:sz="0" w:space="0" w:color="auto"/>
                <w:left w:val="none" w:sz="0" w:space="0" w:color="auto"/>
                <w:bottom w:val="none" w:sz="0" w:space="0" w:color="auto"/>
                <w:right w:val="none" w:sz="0" w:space="0" w:color="auto"/>
              </w:divBdr>
              <w:divsChild>
                <w:div w:id="1027367932">
                  <w:marLeft w:val="0"/>
                  <w:marRight w:val="0"/>
                  <w:marTop w:val="0"/>
                  <w:marBottom w:val="0"/>
                  <w:divBdr>
                    <w:top w:val="none" w:sz="0" w:space="0" w:color="auto"/>
                    <w:left w:val="none" w:sz="0" w:space="0" w:color="auto"/>
                    <w:bottom w:val="none" w:sz="0" w:space="0" w:color="auto"/>
                    <w:right w:val="none" w:sz="0" w:space="0" w:color="auto"/>
                  </w:divBdr>
                  <w:divsChild>
                    <w:div w:id="116413981">
                      <w:marLeft w:val="0"/>
                      <w:marRight w:val="0"/>
                      <w:marTop w:val="0"/>
                      <w:marBottom w:val="0"/>
                      <w:divBdr>
                        <w:top w:val="none" w:sz="0" w:space="0" w:color="auto"/>
                        <w:left w:val="none" w:sz="0" w:space="0" w:color="auto"/>
                        <w:bottom w:val="none" w:sz="0" w:space="0" w:color="auto"/>
                        <w:right w:val="none" w:sz="0" w:space="0" w:color="auto"/>
                      </w:divBdr>
                      <w:divsChild>
                        <w:div w:id="1636914599">
                          <w:marLeft w:val="0"/>
                          <w:marRight w:val="0"/>
                          <w:marTop w:val="0"/>
                          <w:marBottom w:val="0"/>
                          <w:divBdr>
                            <w:top w:val="none" w:sz="0" w:space="0" w:color="auto"/>
                            <w:left w:val="none" w:sz="0" w:space="0" w:color="auto"/>
                            <w:bottom w:val="none" w:sz="0" w:space="0" w:color="auto"/>
                            <w:right w:val="none" w:sz="0" w:space="0" w:color="auto"/>
                          </w:divBdr>
                          <w:divsChild>
                            <w:div w:id="595746605">
                              <w:marLeft w:val="0"/>
                              <w:marRight w:val="0"/>
                              <w:marTop w:val="0"/>
                              <w:marBottom w:val="0"/>
                              <w:divBdr>
                                <w:top w:val="none" w:sz="0" w:space="0" w:color="auto"/>
                                <w:left w:val="none" w:sz="0" w:space="0" w:color="auto"/>
                                <w:bottom w:val="none" w:sz="0" w:space="0" w:color="auto"/>
                                <w:right w:val="none" w:sz="0" w:space="0" w:color="auto"/>
                              </w:divBdr>
                              <w:divsChild>
                                <w:div w:id="1350449877">
                                  <w:marLeft w:val="0"/>
                                  <w:marRight w:val="0"/>
                                  <w:marTop w:val="0"/>
                                  <w:marBottom w:val="0"/>
                                  <w:divBdr>
                                    <w:top w:val="none" w:sz="0" w:space="0" w:color="auto"/>
                                    <w:left w:val="none" w:sz="0" w:space="0" w:color="auto"/>
                                    <w:bottom w:val="none" w:sz="0" w:space="0" w:color="auto"/>
                                    <w:right w:val="none" w:sz="0" w:space="0" w:color="auto"/>
                                  </w:divBdr>
                                  <w:divsChild>
                                    <w:div w:id="1791774971">
                                      <w:marLeft w:val="0"/>
                                      <w:marRight w:val="0"/>
                                      <w:marTop w:val="0"/>
                                      <w:marBottom w:val="0"/>
                                      <w:divBdr>
                                        <w:top w:val="none" w:sz="0" w:space="0" w:color="auto"/>
                                        <w:left w:val="none" w:sz="0" w:space="0" w:color="auto"/>
                                        <w:bottom w:val="none" w:sz="0" w:space="0" w:color="auto"/>
                                        <w:right w:val="none" w:sz="0" w:space="0" w:color="auto"/>
                                      </w:divBdr>
                                      <w:divsChild>
                                        <w:div w:id="2024624350">
                                          <w:marLeft w:val="0"/>
                                          <w:marRight w:val="0"/>
                                          <w:marTop w:val="0"/>
                                          <w:marBottom w:val="495"/>
                                          <w:divBdr>
                                            <w:top w:val="none" w:sz="0" w:space="0" w:color="auto"/>
                                            <w:left w:val="none" w:sz="0" w:space="0" w:color="auto"/>
                                            <w:bottom w:val="none" w:sz="0" w:space="0" w:color="auto"/>
                                            <w:right w:val="none" w:sz="0" w:space="0" w:color="auto"/>
                                          </w:divBdr>
                                          <w:divsChild>
                                            <w:div w:id="49919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5679295">
      <w:bodyDiv w:val="1"/>
      <w:marLeft w:val="0"/>
      <w:marRight w:val="0"/>
      <w:marTop w:val="0"/>
      <w:marBottom w:val="0"/>
      <w:divBdr>
        <w:top w:val="none" w:sz="0" w:space="0" w:color="auto"/>
        <w:left w:val="none" w:sz="0" w:space="0" w:color="auto"/>
        <w:bottom w:val="none" w:sz="0" w:space="0" w:color="auto"/>
        <w:right w:val="none" w:sz="0" w:space="0" w:color="auto"/>
      </w:divBdr>
      <w:divsChild>
        <w:div w:id="1210996420">
          <w:marLeft w:val="0"/>
          <w:marRight w:val="0"/>
          <w:marTop w:val="0"/>
          <w:marBottom w:val="0"/>
          <w:divBdr>
            <w:top w:val="none" w:sz="0" w:space="0" w:color="auto"/>
            <w:left w:val="none" w:sz="0" w:space="0" w:color="auto"/>
            <w:bottom w:val="none" w:sz="0" w:space="0" w:color="auto"/>
            <w:right w:val="none" w:sz="0" w:space="0" w:color="auto"/>
          </w:divBdr>
          <w:divsChild>
            <w:div w:id="356077378">
              <w:marLeft w:val="0"/>
              <w:marRight w:val="0"/>
              <w:marTop w:val="0"/>
              <w:marBottom w:val="0"/>
              <w:divBdr>
                <w:top w:val="none" w:sz="0" w:space="0" w:color="auto"/>
                <w:left w:val="none" w:sz="0" w:space="0" w:color="auto"/>
                <w:bottom w:val="none" w:sz="0" w:space="0" w:color="auto"/>
                <w:right w:val="none" w:sz="0" w:space="0" w:color="auto"/>
              </w:divBdr>
              <w:divsChild>
                <w:div w:id="1349867003">
                  <w:marLeft w:val="0"/>
                  <w:marRight w:val="0"/>
                  <w:marTop w:val="0"/>
                  <w:marBottom w:val="0"/>
                  <w:divBdr>
                    <w:top w:val="none" w:sz="0" w:space="0" w:color="auto"/>
                    <w:left w:val="none" w:sz="0" w:space="0" w:color="auto"/>
                    <w:bottom w:val="none" w:sz="0" w:space="0" w:color="auto"/>
                    <w:right w:val="none" w:sz="0" w:space="0" w:color="auto"/>
                  </w:divBdr>
                  <w:divsChild>
                    <w:div w:id="1639995100">
                      <w:marLeft w:val="0"/>
                      <w:marRight w:val="0"/>
                      <w:marTop w:val="0"/>
                      <w:marBottom w:val="0"/>
                      <w:divBdr>
                        <w:top w:val="none" w:sz="0" w:space="0" w:color="auto"/>
                        <w:left w:val="none" w:sz="0" w:space="0" w:color="auto"/>
                        <w:bottom w:val="none" w:sz="0" w:space="0" w:color="auto"/>
                        <w:right w:val="none" w:sz="0" w:space="0" w:color="auto"/>
                      </w:divBdr>
                      <w:divsChild>
                        <w:div w:id="1300646466">
                          <w:marLeft w:val="0"/>
                          <w:marRight w:val="0"/>
                          <w:marTop w:val="0"/>
                          <w:marBottom w:val="0"/>
                          <w:divBdr>
                            <w:top w:val="none" w:sz="0" w:space="0" w:color="auto"/>
                            <w:left w:val="none" w:sz="0" w:space="0" w:color="auto"/>
                            <w:bottom w:val="none" w:sz="0" w:space="0" w:color="auto"/>
                            <w:right w:val="none" w:sz="0" w:space="0" w:color="auto"/>
                          </w:divBdr>
                          <w:divsChild>
                            <w:div w:id="1008678824">
                              <w:marLeft w:val="0"/>
                              <w:marRight w:val="0"/>
                              <w:marTop w:val="0"/>
                              <w:marBottom w:val="0"/>
                              <w:divBdr>
                                <w:top w:val="none" w:sz="0" w:space="0" w:color="auto"/>
                                <w:left w:val="none" w:sz="0" w:space="0" w:color="auto"/>
                                <w:bottom w:val="none" w:sz="0" w:space="0" w:color="auto"/>
                                <w:right w:val="none" w:sz="0" w:space="0" w:color="auto"/>
                              </w:divBdr>
                              <w:divsChild>
                                <w:div w:id="585959920">
                                  <w:marLeft w:val="0"/>
                                  <w:marRight w:val="0"/>
                                  <w:marTop w:val="0"/>
                                  <w:marBottom w:val="0"/>
                                  <w:divBdr>
                                    <w:top w:val="none" w:sz="0" w:space="0" w:color="auto"/>
                                    <w:left w:val="none" w:sz="0" w:space="0" w:color="auto"/>
                                    <w:bottom w:val="none" w:sz="0" w:space="0" w:color="auto"/>
                                    <w:right w:val="none" w:sz="0" w:space="0" w:color="auto"/>
                                  </w:divBdr>
                                  <w:divsChild>
                                    <w:div w:id="1251305724">
                                      <w:marLeft w:val="0"/>
                                      <w:marRight w:val="0"/>
                                      <w:marTop w:val="0"/>
                                      <w:marBottom w:val="0"/>
                                      <w:divBdr>
                                        <w:top w:val="none" w:sz="0" w:space="0" w:color="auto"/>
                                        <w:left w:val="none" w:sz="0" w:space="0" w:color="auto"/>
                                        <w:bottom w:val="none" w:sz="0" w:space="0" w:color="auto"/>
                                        <w:right w:val="none" w:sz="0" w:space="0" w:color="auto"/>
                                      </w:divBdr>
                                      <w:divsChild>
                                        <w:div w:id="523711684">
                                          <w:marLeft w:val="0"/>
                                          <w:marRight w:val="0"/>
                                          <w:marTop w:val="0"/>
                                          <w:marBottom w:val="495"/>
                                          <w:divBdr>
                                            <w:top w:val="none" w:sz="0" w:space="0" w:color="auto"/>
                                            <w:left w:val="none" w:sz="0" w:space="0" w:color="auto"/>
                                            <w:bottom w:val="none" w:sz="0" w:space="0" w:color="auto"/>
                                            <w:right w:val="none" w:sz="0" w:space="0" w:color="auto"/>
                                          </w:divBdr>
                                          <w:divsChild>
                                            <w:div w:id="143590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2959814">
      <w:bodyDiv w:val="1"/>
      <w:marLeft w:val="0"/>
      <w:marRight w:val="0"/>
      <w:marTop w:val="0"/>
      <w:marBottom w:val="0"/>
      <w:divBdr>
        <w:top w:val="none" w:sz="0" w:space="0" w:color="auto"/>
        <w:left w:val="none" w:sz="0" w:space="0" w:color="auto"/>
        <w:bottom w:val="none" w:sz="0" w:space="0" w:color="auto"/>
        <w:right w:val="none" w:sz="0" w:space="0" w:color="auto"/>
      </w:divBdr>
      <w:divsChild>
        <w:div w:id="1659187812">
          <w:marLeft w:val="0"/>
          <w:marRight w:val="0"/>
          <w:marTop w:val="0"/>
          <w:marBottom w:val="0"/>
          <w:divBdr>
            <w:top w:val="none" w:sz="0" w:space="0" w:color="auto"/>
            <w:left w:val="none" w:sz="0" w:space="0" w:color="auto"/>
            <w:bottom w:val="none" w:sz="0" w:space="0" w:color="auto"/>
            <w:right w:val="none" w:sz="0" w:space="0" w:color="auto"/>
          </w:divBdr>
          <w:divsChild>
            <w:div w:id="1645695982">
              <w:marLeft w:val="0"/>
              <w:marRight w:val="0"/>
              <w:marTop w:val="0"/>
              <w:marBottom w:val="0"/>
              <w:divBdr>
                <w:top w:val="none" w:sz="0" w:space="0" w:color="auto"/>
                <w:left w:val="none" w:sz="0" w:space="0" w:color="auto"/>
                <w:bottom w:val="none" w:sz="0" w:space="0" w:color="auto"/>
                <w:right w:val="none" w:sz="0" w:space="0" w:color="auto"/>
              </w:divBdr>
              <w:divsChild>
                <w:div w:id="1732192585">
                  <w:marLeft w:val="0"/>
                  <w:marRight w:val="0"/>
                  <w:marTop w:val="0"/>
                  <w:marBottom w:val="0"/>
                  <w:divBdr>
                    <w:top w:val="none" w:sz="0" w:space="0" w:color="auto"/>
                    <w:left w:val="none" w:sz="0" w:space="0" w:color="auto"/>
                    <w:bottom w:val="none" w:sz="0" w:space="0" w:color="auto"/>
                    <w:right w:val="none" w:sz="0" w:space="0" w:color="auto"/>
                  </w:divBdr>
                  <w:divsChild>
                    <w:div w:id="1717778342">
                      <w:marLeft w:val="0"/>
                      <w:marRight w:val="0"/>
                      <w:marTop w:val="0"/>
                      <w:marBottom w:val="0"/>
                      <w:divBdr>
                        <w:top w:val="none" w:sz="0" w:space="0" w:color="auto"/>
                        <w:left w:val="none" w:sz="0" w:space="0" w:color="auto"/>
                        <w:bottom w:val="none" w:sz="0" w:space="0" w:color="auto"/>
                        <w:right w:val="none" w:sz="0" w:space="0" w:color="auto"/>
                      </w:divBdr>
                      <w:divsChild>
                        <w:div w:id="718895669">
                          <w:marLeft w:val="0"/>
                          <w:marRight w:val="0"/>
                          <w:marTop w:val="0"/>
                          <w:marBottom w:val="0"/>
                          <w:divBdr>
                            <w:top w:val="none" w:sz="0" w:space="0" w:color="auto"/>
                            <w:left w:val="none" w:sz="0" w:space="0" w:color="auto"/>
                            <w:bottom w:val="none" w:sz="0" w:space="0" w:color="auto"/>
                            <w:right w:val="none" w:sz="0" w:space="0" w:color="auto"/>
                          </w:divBdr>
                          <w:divsChild>
                            <w:div w:id="1655601892">
                              <w:marLeft w:val="0"/>
                              <w:marRight w:val="0"/>
                              <w:marTop w:val="0"/>
                              <w:marBottom w:val="0"/>
                              <w:divBdr>
                                <w:top w:val="none" w:sz="0" w:space="0" w:color="auto"/>
                                <w:left w:val="none" w:sz="0" w:space="0" w:color="auto"/>
                                <w:bottom w:val="none" w:sz="0" w:space="0" w:color="auto"/>
                                <w:right w:val="none" w:sz="0" w:space="0" w:color="auto"/>
                              </w:divBdr>
                              <w:divsChild>
                                <w:div w:id="372272111">
                                  <w:marLeft w:val="0"/>
                                  <w:marRight w:val="0"/>
                                  <w:marTop w:val="0"/>
                                  <w:marBottom w:val="0"/>
                                  <w:divBdr>
                                    <w:top w:val="none" w:sz="0" w:space="0" w:color="auto"/>
                                    <w:left w:val="none" w:sz="0" w:space="0" w:color="auto"/>
                                    <w:bottom w:val="none" w:sz="0" w:space="0" w:color="auto"/>
                                    <w:right w:val="none" w:sz="0" w:space="0" w:color="auto"/>
                                  </w:divBdr>
                                  <w:divsChild>
                                    <w:div w:id="2061856820">
                                      <w:marLeft w:val="0"/>
                                      <w:marRight w:val="0"/>
                                      <w:marTop w:val="0"/>
                                      <w:marBottom w:val="0"/>
                                      <w:divBdr>
                                        <w:top w:val="none" w:sz="0" w:space="0" w:color="auto"/>
                                        <w:left w:val="none" w:sz="0" w:space="0" w:color="auto"/>
                                        <w:bottom w:val="none" w:sz="0" w:space="0" w:color="auto"/>
                                        <w:right w:val="none" w:sz="0" w:space="0" w:color="auto"/>
                                      </w:divBdr>
                                      <w:divsChild>
                                        <w:div w:id="111560465">
                                          <w:marLeft w:val="0"/>
                                          <w:marRight w:val="0"/>
                                          <w:marTop w:val="0"/>
                                          <w:marBottom w:val="495"/>
                                          <w:divBdr>
                                            <w:top w:val="none" w:sz="0" w:space="0" w:color="auto"/>
                                            <w:left w:val="none" w:sz="0" w:space="0" w:color="auto"/>
                                            <w:bottom w:val="none" w:sz="0" w:space="0" w:color="auto"/>
                                            <w:right w:val="none" w:sz="0" w:space="0" w:color="auto"/>
                                          </w:divBdr>
                                          <w:divsChild>
                                            <w:div w:id="120463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1179889">
      <w:bodyDiv w:val="1"/>
      <w:marLeft w:val="0"/>
      <w:marRight w:val="0"/>
      <w:marTop w:val="0"/>
      <w:marBottom w:val="0"/>
      <w:divBdr>
        <w:top w:val="none" w:sz="0" w:space="0" w:color="auto"/>
        <w:left w:val="none" w:sz="0" w:space="0" w:color="auto"/>
        <w:bottom w:val="none" w:sz="0" w:space="0" w:color="auto"/>
        <w:right w:val="none" w:sz="0" w:space="0" w:color="auto"/>
      </w:divBdr>
      <w:divsChild>
        <w:div w:id="1971090363">
          <w:marLeft w:val="0"/>
          <w:marRight w:val="0"/>
          <w:marTop w:val="0"/>
          <w:marBottom w:val="0"/>
          <w:divBdr>
            <w:top w:val="none" w:sz="0" w:space="0" w:color="auto"/>
            <w:left w:val="none" w:sz="0" w:space="0" w:color="auto"/>
            <w:bottom w:val="none" w:sz="0" w:space="0" w:color="auto"/>
            <w:right w:val="none" w:sz="0" w:space="0" w:color="auto"/>
          </w:divBdr>
          <w:divsChild>
            <w:div w:id="829639892">
              <w:marLeft w:val="0"/>
              <w:marRight w:val="0"/>
              <w:marTop w:val="0"/>
              <w:marBottom w:val="0"/>
              <w:divBdr>
                <w:top w:val="none" w:sz="0" w:space="0" w:color="auto"/>
                <w:left w:val="none" w:sz="0" w:space="0" w:color="auto"/>
                <w:bottom w:val="none" w:sz="0" w:space="0" w:color="auto"/>
                <w:right w:val="none" w:sz="0" w:space="0" w:color="auto"/>
              </w:divBdr>
              <w:divsChild>
                <w:div w:id="1530214572">
                  <w:marLeft w:val="0"/>
                  <w:marRight w:val="0"/>
                  <w:marTop w:val="0"/>
                  <w:marBottom w:val="0"/>
                  <w:divBdr>
                    <w:top w:val="none" w:sz="0" w:space="0" w:color="auto"/>
                    <w:left w:val="none" w:sz="0" w:space="0" w:color="auto"/>
                    <w:bottom w:val="none" w:sz="0" w:space="0" w:color="auto"/>
                    <w:right w:val="none" w:sz="0" w:space="0" w:color="auto"/>
                  </w:divBdr>
                  <w:divsChild>
                    <w:div w:id="1056130118">
                      <w:marLeft w:val="0"/>
                      <w:marRight w:val="0"/>
                      <w:marTop w:val="0"/>
                      <w:marBottom w:val="0"/>
                      <w:divBdr>
                        <w:top w:val="none" w:sz="0" w:space="0" w:color="auto"/>
                        <w:left w:val="none" w:sz="0" w:space="0" w:color="auto"/>
                        <w:bottom w:val="none" w:sz="0" w:space="0" w:color="auto"/>
                        <w:right w:val="none" w:sz="0" w:space="0" w:color="auto"/>
                      </w:divBdr>
                      <w:divsChild>
                        <w:div w:id="1274823856">
                          <w:marLeft w:val="0"/>
                          <w:marRight w:val="0"/>
                          <w:marTop w:val="0"/>
                          <w:marBottom w:val="0"/>
                          <w:divBdr>
                            <w:top w:val="none" w:sz="0" w:space="0" w:color="auto"/>
                            <w:left w:val="none" w:sz="0" w:space="0" w:color="auto"/>
                            <w:bottom w:val="none" w:sz="0" w:space="0" w:color="auto"/>
                            <w:right w:val="none" w:sz="0" w:space="0" w:color="auto"/>
                          </w:divBdr>
                          <w:divsChild>
                            <w:div w:id="1183515567">
                              <w:marLeft w:val="0"/>
                              <w:marRight w:val="0"/>
                              <w:marTop w:val="0"/>
                              <w:marBottom w:val="0"/>
                              <w:divBdr>
                                <w:top w:val="none" w:sz="0" w:space="0" w:color="auto"/>
                                <w:left w:val="none" w:sz="0" w:space="0" w:color="auto"/>
                                <w:bottom w:val="none" w:sz="0" w:space="0" w:color="auto"/>
                                <w:right w:val="none" w:sz="0" w:space="0" w:color="auto"/>
                              </w:divBdr>
                              <w:divsChild>
                                <w:div w:id="197083606">
                                  <w:marLeft w:val="0"/>
                                  <w:marRight w:val="0"/>
                                  <w:marTop w:val="0"/>
                                  <w:marBottom w:val="0"/>
                                  <w:divBdr>
                                    <w:top w:val="none" w:sz="0" w:space="0" w:color="auto"/>
                                    <w:left w:val="none" w:sz="0" w:space="0" w:color="auto"/>
                                    <w:bottom w:val="none" w:sz="0" w:space="0" w:color="auto"/>
                                    <w:right w:val="none" w:sz="0" w:space="0" w:color="auto"/>
                                  </w:divBdr>
                                  <w:divsChild>
                                    <w:div w:id="1835492366">
                                      <w:marLeft w:val="0"/>
                                      <w:marRight w:val="0"/>
                                      <w:marTop w:val="0"/>
                                      <w:marBottom w:val="0"/>
                                      <w:divBdr>
                                        <w:top w:val="none" w:sz="0" w:space="0" w:color="auto"/>
                                        <w:left w:val="none" w:sz="0" w:space="0" w:color="auto"/>
                                        <w:bottom w:val="none" w:sz="0" w:space="0" w:color="auto"/>
                                        <w:right w:val="none" w:sz="0" w:space="0" w:color="auto"/>
                                      </w:divBdr>
                                      <w:divsChild>
                                        <w:div w:id="1828936576">
                                          <w:marLeft w:val="0"/>
                                          <w:marRight w:val="0"/>
                                          <w:marTop w:val="0"/>
                                          <w:marBottom w:val="495"/>
                                          <w:divBdr>
                                            <w:top w:val="none" w:sz="0" w:space="0" w:color="auto"/>
                                            <w:left w:val="none" w:sz="0" w:space="0" w:color="auto"/>
                                            <w:bottom w:val="none" w:sz="0" w:space="0" w:color="auto"/>
                                            <w:right w:val="none" w:sz="0" w:space="0" w:color="auto"/>
                                          </w:divBdr>
                                          <w:divsChild>
                                            <w:div w:id="40399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1391028">
      <w:bodyDiv w:val="1"/>
      <w:marLeft w:val="0"/>
      <w:marRight w:val="0"/>
      <w:marTop w:val="0"/>
      <w:marBottom w:val="0"/>
      <w:divBdr>
        <w:top w:val="none" w:sz="0" w:space="0" w:color="auto"/>
        <w:left w:val="none" w:sz="0" w:space="0" w:color="auto"/>
        <w:bottom w:val="none" w:sz="0" w:space="0" w:color="auto"/>
        <w:right w:val="none" w:sz="0" w:space="0" w:color="auto"/>
      </w:divBdr>
      <w:divsChild>
        <w:div w:id="787236004">
          <w:marLeft w:val="0"/>
          <w:marRight w:val="0"/>
          <w:marTop w:val="0"/>
          <w:marBottom w:val="0"/>
          <w:divBdr>
            <w:top w:val="none" w:sz="0" w:space="0" w:color="auto"/>
            <w:left w:val="none" w:sz="0" w:space="0" w:color="auto"/>
            <w:bottom w:val="none" w:sz="0" w:space="0" w:color="auto"/>
            <w:right w:val="none" w:sz="0" w:space="0" w:color="auto"/>
          </w:divBdr>
          <w:divsChild>
            <w:div w:id="422147395">
              <w:marLeft w:val="0"/>
              <w:marRight w:val="0"/>
              <w:marTop w:val="0"/>
              <w:marBottom w:val="0"/>
              <w:divBdr>
                <w:top w:val="none" w:sz="0" w:space="0" w:color="auto"/>
                <w:left w:val="none" w:sz="0" w:space="0" w:color="auto"/>
                <w:bottom w:val="none" w:sz="0" w:space="0" w:color="auto"/>
                <w:right w:val="none" w:sz="0" w:space="0" w:color="auto"/>
              </w:divBdr>
              <w:divsChild>
                <w:div w:id="547182559">
                  <w:marLeft w:val="0"/>
                  <w:marRight w:val="0"/>
                  <w:marTop w:val="0"/>
                  <w:marBottom w:val="0"/>
                  <w:divBdr>
                    <w:top w:val="none" w:sz="0" w:space="0" w:color="auto"/>
                    <w:left w:val="none" w:sz="0" w:space="0" w:color="auto"/>
                    <w:bottom w:val="none" w:sz="0" w:space="0" w:color="auto"/>
                    <w:right w:val="none" w:sz="0" w:space="0" w:color="auto"/>
                  </w:divBdr>
                  <w:divsChild>
                    <w:div w:id="881668274">
                      <w:marLeft w:val="0"/>
                      <w:marRight w:val="0"/>
                      <w:marTop w:val="0"/>
                      <w:marBottom w:val="0"/>
                      <w:divBdr>
                        <w:top w:val="none" w:sz="0" w:space="0" w:color="auto"/>
                        <w:left w:val="none" w:sz="0" w:space="0" w:color="auto"/>
                        <w:bottom w:val="none" w:sz="0" w:space="0" w:color="auto"/>
                        <w:right w:val="none" w:sz="0" w:space="0" w:color="auto"/>
                      </w:divBdr>
                      <w:divsChild>
                        <w:div w:id="104157214">
                          <w:marLeft w:val="0"/>
                          <w:marRight w:val="0"/>
                          <w:marTop w:val="0"/>
                          <w:marBottom w:val="0"/>
                          <w:divBdr>
                            <w:top w:val="none" w:sz="0" w:space="0" w:color="auto"/>
                            <w:left w:val="none" w:sz="0" w:space="0" w:color="auto"/>
                            <w:bottom w:val="none" w:sz="0" w:space="0" w:color="auto"/>
                            <w:right w:val="none" w:sz="0" w:space="0" w:color="auto"/>
                          </w:divBdr>
                          <w:divsChild>
                            <w:div w:id="910389303">
                              <w:marLeft w:val="0"/>
                              <w:marRight w:val="0"/>
                              <w:marTop w:val="0"/>
                              <w:marBottom w:val="0"/>
                              <w:divBdr>
                                <w:top w:val="none" w:sz="0" w:space="0" w:color="auto"/>
                                <w:left w:val="none" w:sz="0" w:space="0" w:color="auto"/>
                                <w:bottom w:val="none" w:sz="0" w:space="0" w:color="auto"/>
                                <w:right w:val="none" w:sz="0" w:space="0" w:color="auto"/>
                              </w:divBdr>
                              <w:divsChild>
                                <w:div w:id="14768179">
                                  <w:marLeft w:val="0"/>
                                  <w:marRight w:val="0"/>
                                  <w:marTop w:val="0"/>
                                  <w:marBottom w:val="0"/>
                                  <w:divBdr>
                                    <w:top w:val="none" w:sz="0" w:space="0" w:color="auto"/>
                                    <w:left w:val="none" w:sz="0" w:space="0" w:color="auto"/>
                                    <w:bottom w:val="none" w:sz="0" w:space="0" w:color="auto"/>
                                    <w:right w:val="none" w:sz="0" w:space="0" w:color="auto"/>
                                  </w:divBdr>
                                  <w:divsChild>
                                    <w:div w:id="1697652138">
                                      <w:marLeft w:val="0"/>
                                      <w:marRight w:val="0"/>
                                      <w:marTop w:val="0"/>
                                      <w:marBottom w:val="0"/>
                                      <w:divBdr>
                                        <w:top w:val="none" w:sz="0" w:space="0" w:color="auto"/>
                                        <w:left w:val="none" w:sz="0" w:space="0" w:color="auto"/>
                                        <w:bottom w:val="none" w:sz="0" w:space="0" w:color="auto"/>
                                        <w:right w:val="none" w:sz="0" w:space="0" w:color="auto"/>
                                      </w:divBdr>
                                      <w:divsChild>
                                        <w:div w:id="1266618865">
                                          <w:marLeft w:val="0"/>
                                          <w:marRight w:val="0"/>
                                          <w:marTop w:val="0"/>
                                          <w:marBottom w:val="495"/>
                                          <w:divBdr>
                                            <w:top w:val="none" w:sz="0" w:space="0" w:color="auto"/>
                                            <w:left w:val="none" w:sz="0" w:space="0" w:color="auto"/>
                                            <w:bottom w:val="none" w:sz="0" w:space="0" w:color="auto"/>
                                            <w:right w:val="none" w:sz="0" w:space="0" w:color="auto"/>
                                          </w:divBdr>
                                          <w:divsChild>
                                            <w:div w:id="40175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2599567">
      <w:bodyDiv w:val="1"/>
      <w:marLeft w:val="0"/>
      <w:marRight w:val="0"/>
      <w:marTop w:val="0"/>
      <w:marBottom w:val="0"/>
      <w:divBdr>
        <w:top w:val="none" w:sz="0" w:space="0" w:color="auto"/>
        <w:left w:val="none" w:sz="0" w:space="0" w:color="auto"/>
        <w:bottom w:val="none" w:sz="0" w:space="0" w:color="auto"/>
        <w:right w:val="none" w:sz="0" w:space="0" w:color="auto"/>
      </w:divBdr>
      <w:divsChild>
        <w:div w:id="1006707230">
          <w:marLeft w:val="0"/>
          <w:marRight w:val="0"/>
          <w:marTop w:val="0"/>
          <w:marBottom w:val="0"/>
          <w:divBdr>
            <w:top w:val="none" w:sz="0" w:space="0" w:color="auto"/>
            <w:left w:val="none" w:sz="0" w:space="0" w:color="auto"/>
            <w:bottom w:val="none" w:sz="0" w:space="0" w:color="auto"/>
            <w:right w:val="none" w:sz="0" w:space="0" w:color="auto"/>
          </w:divBdr>
          <w:divsChild>
            <w:div w:id="1470053298">
              <w:marLeft w:val="0"/>
              <w:marRight w:val="0"/>
              <w:marTop w:val="0"/>
              <w:marBottom w:val="0"/>
              <w:divBdr>
                <w:top w:val="none" w:sz="0" w:space="0" w:color="auto"/>
                <w:left w:val="none" w:sz="0" w:space="0" w:color="auto"/>
                <w:bottom w:val="none" w:sz="0" w:space="0" w:color="auto"/>
                <w:right w:val="none" w:sz="0" w:space="0" w:color="auto"/>
              </w:divBdr>
              <w:divsChild>
                <w:div w:id="745030816">
                  <w:marLeft w:val="0"/>
                  <w:marRight w:val="0"/>
                  <w:marTop w:val="0"/>
                  <w:marBottom w:val="0"/>
                  <w:divBdr>
                    <w:top w:val="none" w:sz="0" w:space="0" w:color="auto"/>
                    <w:left w:val="none" w:sz="0" w:space="0" w:color="auto"/>
                    <w:bottom w:val="none" w:sz="0" w:space="0" w:color="auto"/>
                    <w:right w:val="none" w:sz="0" w:space="0" w:color="auto"/>
                  </w:divBdr>
                  <w:divsChild>
                    <w:div w:id="563757015">
                      <w:marLeft w:val="0"/>
                      <w:marRight w:val="0"/>
                      <w:marTop w:val="0"/>
                      <w:marBottom w:val="0"/>
                      <w:divBdr>
                        <w:top w:val="none" w:sz="0" w:space="0" w:color="auto"/>
                        <w:left w:val="none" w:sz="0" w:space="0" w:color="auto"/>
                        <w:bottom w:val="none" w:sz="0" w:space="0" w:color="auto"/>
                        <w:right w:val="none" w:sz="0" w:space="0" w:color="auto"/>
                      </w:divBdr>
                      <w:divsChild>
                        <w:div w:id="316958678">
                          <w:marLeft w:val="0"/>
                          <w:marRight w:val="0"/>
                          <w:marTop w:val="0"/>
                          <w:marBottom w:val="0"/>
                          <w:divBdr>
                            <w:top w:val="none" w:sz="0" w:space="0" w:color="auto"/>
                            <w:left w:val="none" w:sz="0" w:space="0" w:color="auto"/>
                            <w:bottom w:val="none" w:sz="0" w:space="0" w:color="auto"/>
                            <w:right w:val="none" w:sz="0" w:space="0" w:color="auto"/>
                          </w:divBdr>
                          <w:divsChild>
                            <w:div w:id="1548957270">
                              <w:marLeft w:val="0"/>
                              <w:marRight w:val="0"/>
                              <w:marTop w:val="0"/>
                              <w:marBottom w:val="0"/>
                              <w:divBdr>
                                <w:top w:val="none" w:sz="0" w:space="0" w:color="auto"/>
                                <w:left w:val="none" w:sz="0" w:space="0" w:color="auto"/>
                                <w:bottom w:val="none" w:sz="0" w:space="0" w:color="auto"/>
                                <w:right w:val="none" w:sz="0" w:space="0" w:color="auto"/>
                              </w:divBdr>
                              <w:divsChild>
                                <w:div w:id="229968982">
                                  <w:marLeft w:val="0"/>
                                  <w:marRight w:val="0"/>
                                  <w:marTop w:val="0"/>
                                  <w:marBottom w:val="0"/>
                                  <w:divBdr>
                                    <w:top w:val="none" w:sz="0" w:space="0" w:color="auto"/>
                                    <w:left w:val="none" w:sz="0" w:space="0" w:color="auto"/>
                                    <w:bottom w:val="none" w:sz="0" w:space="0" w:color="auto"/>
                                    <w:right w:val="none" w:sz="0" w:space="0" w:color="auto"/>
                                  </w:divBdr>
                                  <w:divsChild>
                                    <w:div w:id="1922181957">
                                      <w:marLeft w:val="0"/>
                                      <w:marRight w:val="0"/>
                                      <w:marTop w:val="0"/>
                                      <w:marBottom w:val="0"/>
                                      <w:divBdr>
                                        <w:top w:val="none" w:sz="0" w:space="0" w:color="auto"/>
                                        <w:left w:val="none" w:sz="0" w:space="0" w:color="auto"/>
                                        <w:bottom w:val="none" w:sz="0" w:space="0" w:color="auto"/>
                                        <w:right w:val="none" w:sz="0" w:space="0" w:color="auto"/>
                                      </w:divBdr>
                                      <w:divsChild>
                                        <w:div w:id="957297634">
                                          <w:marLeft w:val="0"/>
                                          <w:marRight w:val="0"/>
                                          <w:marTop w:val="0"/>
                                          <w:marBottom w:val="495"/>
                                          <w:divBdr>
                                            <w:top w:val="none" w:sz="0" w:space="0" w:color="auto"/>
                                            <w:left w:val="none" w:sz="0" w:space="0" w:color="auto"/>
                                            <w:bottom w:val="none" w:sz="0" w:space="0" w:color="auto"/>
                                            <w:right w:val="none" w:sz="0" w:space="0" w:color="auto"/>
                                          </w:divBdr>
                                          <w:divsChild>
                                            <w:div w:id="78338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3541539">
      <w:bodyDiv w:val="1"/>
      <w:marLeft w:val="0"/>
      <w:marRight w:val="0"/>
      <w:marTop w:val="0"/>
      <w:marBottom w:val="0"/>
      <w:divBdr>
        <w:top w:val="none" w:sz="0" w:space="0" w:color="auto"/>
        <w:left w:val="none" w:sz="0" w:space="0" w:color="auto"/>
        <w:bottom w:val="none" w:sz="0" w:space="0" w:color="auto"/>
        <w:right w:val="none" w:sz="0" w:space="0" w:color="auto"/>
      </w:divBdr>
      <w:divsChild>
        <w:div w:id="1297300520">
          <w:marLeft w:val="0"/>
          <w:marRight w:val="0"/>
          <w:marTop w:val="0"/>
          <w:marBottom w:val="0"/>
          <w:divBdr>
            <w:top w:val="none" w:sz="0" w:space="0" w:color="auto"/>
            <w:left w:val="none" w:sz="0" w:space="0" w:color="auto"/>
            <w:bottom w:val="none" w:sz="0" w:space="0" w:color="auto"/>
            <w:right w:val="none" w:sz="0" w:space="0" w:color="auto"/>
          </w:divBdr>
          <w:divsChild>
            <w:div w:id="1048341440">
              <w:marLeft w:val="0"/>
              <w:marRight w:val="0"/>
              <w:marTop w:val="0"/>
              <w:marBottom w:val="0"/>
              <w:divBdr>
                <w:top w:val="none" w:sz="0" w:space="0" w:color="auto"/>
                <w:left w:val="none" w:sz="0" w:space="0" w:color="auto"/>
                <w:bottom w:val="none" w:sz="0" w:space="0" w:color="auto"/>
                <w:right w:val="none" w:sz="0" w:space="0" w:color="auto"/>
              </w:divBdr>
              <w:divsChild>
                <w:div w:id="1410998679">
                  <w:marLeft w:val="0"/>
                  <w:marRight w:val="0"/>
                  <w:marTop w:val="0"/>
                  <w:marBottom w:val="0"/>
                  <w:divBdr>
                    <w:top w:val="none" w:sz="0" w:space="0" w:color="auto"/>
                    <w:left w:val="none" w:sz="0" w:space="0" w:color="auto"/>
                    <w:bottom w:val="none" w:sz="0" w:space="0" w:color="auto"/>
                    <w:right w:val="none" w:sz="0" w:space="0" w:color="auto"/>
                  </w:divBdr>
                  <w:divsChild>
                    <w:div w:id="868832841">
                      <w:marLeft w:val="0"/>
                      <w:marRight w:val="0"/>
                      <w:marTop w:val="0"/>
                      <w:marBottom w:val="0"/>
                      <w:divBdr>
                        <w:top w:val="none" w:sz="0" w:space="0" w:color="auto"/>
                        <w:left w:val="none" w:sz="0" w:space="0" w:color="auto"/>
                        <w:bottom w:val="none" w:sz="0" w:space="0" w:color="auto"/>
                        <w:right w:val="none" w:sz="0" w:space="0" w:color="auto"/>
                      </w:divBdr>
                      <w:divsChild>
                        <w:div w:id="1167015214">
                          <w:marLeft w:val="0"/>
                          <w:marRight w:val="0"/>
                          <w:marTop w:val="0"/>
                          <w:marBottom w:val="0"/>
                          <w:divBdr>
                            <w:top w:val="none" w:sz="0" w:space="0" w:color="auto"/>
                            <w:left w:val="none" w:sz="0" w:space="0" w:color="auto"/>
                            <w:bottom w:val="none" w:sz="0" w:space="0" w:color="auto"/>
                            <w:right w:val="none" w:sz="0" w:space="0" w:color="auto"/>
                          </w:divBdr>
                          <w:divsChild>
                            <w:div w:id="251472637">
                              <w:marLeft w:val="0"/>
                              <w:marRight w:val="0"/>
                              <w:marTop w:val="0"/>
                              <w:marBottom w:val="0"/>
                              <w:divBdr>
                                <w:top w:val="none" w:sz="0" w:space="0" w:color="auto"/>
                                <w:left w:val="none" w:sz="0" w:space="0" w:color="auto"/>
                                <w:bottom w:val="none" w:sz="0" w:space="0" w:color="auto"/>
                                <w:right w:val="none" w:sz="0" w:space="0" w:color="auto"/>
                              </w:divBdr>
                              <w:divsChild>
                                <w:div w:id="71121698">
                                  <w:marLeft w:val="0"/>
                                  <w:marRight w:val="0"/>
                                  <w:marTop w:val="0"/>
                                  <w:marBottom w:val="0"/>
                                  <w:divBdr>
                                    <w:top w:val="none" w:sz="0" w:space="0" w:color="auto"/>
                                    <w:left w:val="none" w:sz="0" w:space="0" w:color="auto"/>
                                    <w:bottom w:val="none" w:sz="0" w:space="0" w:color="auto"/>
                                    <w:right w:val="none" w:sz="0" w:space="0" w:color="auto"/>
                                  </w:divBdr>
                                  <w:divsChild>
                                    <w:div w:id="1395860019">
                                      <w:marLeft w:val="0"/>
                                      <w:marRight w:val="0"/>
                                      <w:marTop w:val="0"/>
                                      <w:marBottom w:val="0"/>
                                      <w:divBdr>
                                        <w:top w:val="none" w:sz="0" w:space="0" w:color="auto"/>
                                        <w:left w:val="none" w:sz="0" w:space="0" w:color="auto"/>
                                        <w:bottom w:val="none" w:sz="0" w:space="0" w:color="auto"/>
                                        <w:right w:val="none" w:sz="0" w:space="0" w:color="auto"/>
                                      </w:divBdr>
                                      <w:divsChild>
                                        <w:div w:id="1246302665">
                                          <w:marLeft w:val="0"/>
                                          <w:marRight w:val="0"/>
                                          <w:marTop w:val="0"/>
                                          <w:marBottom w:val="495"/>
                                          <w:divBdr>
                                            <w:top w:val="none" w:sz="0" w:space="0" w:color="auto"/>
                                            <w:left w:val="none" w:sz="0" w:space="0" w:color="auto"/>
                                            <w:bottom w:val="none" w:sz="0" w:space="0" w:color="auto"/>
                                            <w:right w:val="none" w:sz="0" w:space="0" w:color="auto"/>
                                          </w:divBdr>
                                          <w:divsChild>
                                            <w:div w:id="77524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9653568">
      <w:bodyDiv w:val="1"/>
      <w:marLeft w:val="0"/>
      <w:marRight w:val="0"/>
      <w:marTop w:val="0"/>
      <w:marBottom w:val="0"/>
      <w:divBdr>
        <w:top w:val="none" w:sz="0" w:space="0" w:color="auto"/>
        <w:left w:val="none" w:sz="0" w:space="0" w:color="auto"/>
        <w:bottom w:val="none" w:sz="0" w:space="0" w:color="auto"/>
        <w:right w:val="none" w:sz="0" w:space="0" w:color="auto"/>
      </w:divBdr>
      <w:divsChild>
        <w:div w:id="990448350">
          <w:marLeft w:val="0"/>
          <w:marRight w:val="0"/>
          <w:marTop w:val="0"/>
          <w:marBottom w:val="0"/>
          <w:divBdr>
            <w:top w:val="none" w:sz="0" w:space="0" w:color="auto"/>
            <w:left w:val="none" w:sz="0" w:space="0" w:color="auto"/>
            <w:bottom w:val="none" w:sz="0" w:space="0" w:color="auto"/>
            <w:right w:val="none" w:sz="0" w:space="0" w:color="auto"/>
          </w:divBdr>
          <w:divsChild>
            <w:div w:id="1292252876">
              <w:marLeft w:val="0"/>
              <w:marRight w:val="0"/>
              <w:marTop w:val="0"/>
              <w:marBottom w:val="0"/>
              <w:divBdr>
                <w:top w:val="none" w:sz="0" w:space="0" w:color="auto"/>
                <w:left w:val="none" w:sz="0" w:space="0" w:color="auto"/>
                <w:bottom w:val="none" w:sz="0" w:space="0" w:color="auto"/>
                <w:right w:val="none" w:sz="0" w:space="0" w:color="auto"/>
              </w:divBdr>
              <w:divsChild>
                <w:div w:id="1110586747">
                  <w:marLeft w:val="0"/>
                  <w:marRight w:val="0"/>
                  <w:marTop w:val="0"/>
                  <w:marBottom w:val="0"/>
                  <w:divBdr>
                    <w:top w:val="none" w:sz="0" w:space="0" w:color="auto"/>
                    <w:left w:val="none" w:sz="0" w:space="0" w:color="auto"/>
                    <w:bottom w:val="none" w:sz="0" w:space="0" w:color="auto"/>
                    <w:right w:val="none" w:sz="0" w:space="0" w:color="auto"/>
                  </w:divBdr>
                  <w:divsChild>
                    <w:div w:id="139539194">
                      <w:marLeft w:val="0"/>
                      <w:marRight w:val="0"/>
                      <w:marTop w:val="0"/>
                      <w:marBottom w:val="0"/>
                      <w:divBdr>
                        <w:top w:val="none" w:sz="0" w:space="0" w:color="auto"/>
                        <w:left w:val="none" w:sz="0" w:space="0" w:color="auto"/>
                        <w:bottom w:val="none" w:sz="0" w:space="0" w:color="auto"/>
                        <w:right w:val="none" w:sz="0" w:space="0" w:color="auto"/>
                      </w:divBdr>
                      <w:divsChild>
                        <w:div w:id="2090695005">
                          <w:marLeft w:val="0"/>
                          <w:marRight w:val="0"/>
                          <w:marTop w:val="0"/>
                          <w:marBottom w:val="0"/>
                          <w:divBdr>
                            <w:top w:val="none" w:sz="0" w:space="0" w:color="auto"/>
                            <w:left w:val="none" w:sz="0" w:space="0" w:color="auto"/>
                            <w:bottom w:val="none" w:sz="0" w:space="0" w:color="auto"/>
                            <w:right w:val="none" w:sz="0" w:space="0" w:color="auto"/>
                          </w:divBdr>
                          <w:divsChild>
                            <w:div w:id="744379254">
                              <w:marLeft w:val="0"/>
                              <w:marRight w:val="0"/>
                              <w:marTop w:val="0"/>
                              <w:marBottom w:val="0"/>
                              <w:divBdr>
                                <w:top w:val="none" w:sz="0" w:space="0" w:color="auto"/>
                                <w:left w:val="none" w:sz="0" w:space="0" w:color="auto"/>
                                <w:bottom w:val="none" w:sz="0" w:space="0" w:color="auto"/>
                                <w:right w:val="none" w:sz="0" w:space="0" w:color="auto"/>
                              </w:divBdr>
                              <w:divsChild>
                                <w:div w:id="1239556389">
                                  <w:marLeft w:val="0"/>
                                  <w:marRight w:val="0"/>
                                  <w:marTop w:val="0"/>
                                  <w:marBottom w:val="0"/>
                                  <w:divBdr>
                                    <w:top w:val="none" w:sz="0" w:space="0" w:color="auto"/>
                                    <w:left w:val="none" w:sz="0" w:space="0" w:color="auto"/>
                                    <w:bottom w:val="none" w:sz="0" w:space="0" w:color="auto"/>
                                    <w:right w:val="none" w:sz="0" w:space="0" w:color="auto"/>
                                  </w:divBdr>
                                  <w:divsChild>
                                    <w:div w:id="356273683">
                                      <w:marLeft w:val="0"/>
                                      <w:marRight w:val="0"/>
                                      <w:marTop w:val="0"/>
                                      <w:marBottom w:val="0"/>
                                      <w:divBdr>
                                        <w:top w:val="none" w:sz="0" w:space="0" w:color="auto"/>
                                        <w:left w:val="none" w:sz="0" w:space="0" w:color="auto"/>
                                        <w:bottom w:val="none" w:sz="0" w:space="0" w:color="auto"/>
                                        <w:right w:val="none" w:sz="0" w:space="0" w:color="auto"/>
                                      </w:divBdr>
                                      <w:divsChild>
                                        <w:div w:id="1481194414">
                                          <w:marLeft w:val="0"/>
                                          <w:marRight w:val="0"/>
                                          <w:marTop w:val="0"/>
                                          <w:marBottom w:val="495"/>
                                          <w:divBdr>
                                            <w:top w:val="none" w:sz="0" w:space="0" w:color="auto"/>
                                            <w:left w:val="none" w:sz="0" w:space="0" w:color="auto"/>
                                            <w:bottom w:val="none" w:sz="0" w:space="0" w:color="auto"/>
                                            <w:right w:val="none" w:sz="0" w:space="0" w:color="auto"/>
                                          </w:divBdr>
                                          <w:divsChild>
                                            <w:div w:id="122429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0B5E6-5787-4BAE-872C-D46AAFC67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13</Pages>
  <Words>3270</Words>
  <Characters>18643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Jasminka Buljan Culej</dc:creator>
  <cp:keywords/>
  <dc:description/>
  <cp:lastModifiedBy>Vedran Olujić</cp:lastModifiedBy>
  <cp:revision>50</cp:revision>
  <cp:lastPrinted>2018-12-24T10:22:00Z</cp:lastPrinted>
  <dcterms:created xsi:type="dcterms:W3CDTF">2018-12-28T10:57:00Z</dcterms:created>
  <dcterms:modified xsi:type="dcterms:W3CDTF">2019-06-17T06:46:00Z</dcterms:modified>
</cp:coreProperties>
</file>