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C25" w:rsidRPr="00F22C25" w:rsidRDefault="00F22C25" w:rsidP="00F22C25">
      <w:pPr>
        <w:pStyle w:val="Title"/>
        <w:rPr>
          <w:rFonts w:ascii="Times New Roman" w:hAnsi="Times New Roman" w:cs="Times New Roman"/>
        </w:rPr>
      </w:pPr>
      <w:r w:rsidRPr="00F22C25">
        <w:rPr>
          <w:rFonts w:ascii="Times New Roman" w:hAnsi="Times New Roman" w:cs="Times New Roman"/>
        </w:rPr>
        <w:t>Zakon o izmjeni Zakona o muzejima</w:t>
      </w:r>
    </w:p>
    <w:p w:rsidR="00F22C25" w:rsidRDefault="00F22C25"/>
    <w:p w:rsidR="00F22C25" w:rsidRPr="00F22C25" w:rsidRDefault="00F22C25" w:rsidP="00F22C25">
      <w:pPr>
        <w:pStyle w:val="Heading1"/>
        <w:rPr>
          <w:sz w:val="32"/>
          <w:szCs w:val="32"/>
        </w:rPr>
      </w:pPr>
      <w:r w:rsidRPr="00F22C25">
        <w:rPr>
          <w:sz w:val="32"/>
          <w:szCs w:val="32"/>
        </w:rPr>
        <w:t>PRILOG 1.</w:t>
      </w: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885"/>
        <w:gridCol w:w="2295"/>
        <w:gridCol w:w="2805"/>
        <w:gridCol w:w="887"/>
        <w:gridCol w:w="267"/>
        <w:gridCol w:w="885"/>
        <w:gridCol w:w="30"/>
        <w:gridCol w:w="885"/>
      </w:tblGrid>
      <w:tr w:rsidR="00BE4768" w:rsidRPr="00BE4768" w:rsidTr="00F22C25">
        <w:tc>
          <w:tcPr>
            <w:tcW w:w="8939" w:type="dxa"/>
            <w:gridSpan w:val="8"/>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PRILOG 1. </w:t>
            </w:r>
          </w:p>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OBRAZAC PRETHODNE PROCJENE </w:t>
            </w:r>
          </w:p>
        </w:tc>
      </w:tr>
      <w:tr w:rsidR="00BE4768" w:rsidRPr="00BE4768" w:rsidTr="00F22C25">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1.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OPĆE INFORMACIJE </w:t>
            </w:r>
          </w:p>
        </w:tc>
      </w:tr>
      <w:tr w:rsidR="00BE4768" w:rsidRPr="00BE4768" w:rsidTr="00F22C25">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Stručni nositelj: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341000" w:rsidP="00BE4768">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softHyphen/>
            </w:r>
            <w:r w:rsidR="009113EE">
              <w:t xml:space="preserve"> </w:t>
            </w:r>
            <w:r w:rsidR="009113EE" w:rsidRPr="009113EE">
              <w:rPr>
                <w:rFonts w:ascii="Times New Roman" w:eastAsiaTheme="minorEastAsia" w:hAnsi="Times New Roman" w:cs="Times New Roman"/>
                <w:sz w:val="24"/>
                <w:szCs w:val="24"/>
                <w:lang w:eastAsia="hr-HR"/>
              </w:rPr>
              <w:t>Ministarstvo kulture</w:t>
            </w:r>
          </w:p>
        </w:tc>
      </w:tr>
      <w:tr w:rsidR="00BE4768" w:rsidRPr="00BE4768" w:rsidTr="00F22C25">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Naziv nacrta prijedloga zakona: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9113EE">
            <w:pPr>
              <w:shd w:val="clear" w:color="auto" w:fill="FFFFFF"/>
              <w:spacing w:after="0" w:line="240" w:lineRule="auto"/>
              <w:rPr>
                <w:rFonts w:ascii="Times New Roman" w:eastAsiaTheme="minorEastAsia" w:hAnsi="Times New Roman" w:cs="Times New Roman"/>
                <w:sz w:val="24"/>
                <w:szCs w:val="24"/>
                <w:lang w:eastAsia="hr-HR"/>
              </w:rPr>
            </w:pPr>
            <w:r w:rsidRPr="009113EE">
              <w:rPr>
                <w:rFonts w:ascii="Times New Roman" w:eastAsiaTheme="minorEastAsia" w:hAnsi="Times New Roman" w:cs="Times New Roman"/>
                <w:sz w:val="24"/>
                <w:szCs w:val="24"/>
                <w:lang w:eastAsia="hr-HR"/>
              </w:rPr>
              <w:t xml:space="preserve">Zakon o </w:t>
            </w:r>
            <w:r w:rsidR="00341000" w:rsidRPr="009113EE">
              <w:rPr>
                <w:rFonts w:ascii="Times New Roman" w:eastAsiaTheme="minorEastAsia" w:hAnsi="Times New Roman" w:cs="Times New Roman"/>
                <w:sz w:val="24"/>
                <w:szCs w:val="24"/>
                <w:lang w:eastAsia="hr-HR"/>
              </w:rPr>
              <w:t>izmjen</w:t>
            </w:r>
            <w:r w:rsidR="00860C1E" w:rsidRPr="009113EE">
              <w:rPr>
                <w:rFonts w:ascii="Times New Roman" w:eastAsiaTheme="minorEastAsia" w:hAnsi="Times New Roman" w:cs="Times New Roman"/>
                <w:sz w:val="24"/>
                <w:szCs w:val="24"/>
                <w:lang w:eastAsia="hr-HR"/>
              </w:rPr>
              <w:t>i</w:t>
            </w:r>
            <w:r w:rsidR="009113EE">
              <w:rPr>
                <w:rFonts w:ascii="Times New Roman" w:eastAsiaTheme="minorEastAsia" w:hAnsi="Times New Roman" w:cs="Times New Roman"/>
                <w:sz w:val="24"/>
                <w:szCs w:val="24"/>
                <w:lang w:eastAsia="hr-HR"/>
              </w:rPr>
              <w:t xml:space="preserve"> Zakona o muzejima</w:t>
            </w:r>
            <w:r w:rsidRPr="00BE4768">
              <w:rPr>
                <w:rFonts w:ascii="Times New Roman" w:eastAsiaTheme="minorEastAsia" w:hAnsi="Times New Roman" w:cs="Times New Roman"/>
                <w:sz w:val="24"/>
                <w:szCs w:val="24"/>
                <w:lang w:eastAsia="hr-HR"/>
              </w:rPr>
              <w:t xml:space="preserve"> </w:t>
            </w:r>
          </w:p>
        </w:tc>
      </w:tr>
      <w:tr w:rsidR="00BE4768" w:rsidRPr="00BE4768" w:rsidTr="00F22C25">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1.3.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Datum: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9F4A49" w:rsidP="00BE4768">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18</w:t>
            </w:r>
            <w:r w:rsidR="00341000">
              <w:rPr>
                <w:rFonts w:ascii="Times New Roman" w:eastAsiaTheme="minorEastAsia" w:hAnsi="Times New Roman" w:cs="Times New Roman"/>
                <w:sz w:val="24"/>
                <w:szCs w:val="24"/>
                <w:lang w:eastAsia="hr-HR"/>
              </w:rPr>
              <w:t>. srpnja 2019</w:t>
            </w:r>
            <w:r w:rsidR="00BE4768" w:rsidRPr="00BE4768">
              <w:rPr>
                <w:rFonts w:ascii="Times New Roman" w:eastAsiaTheme="minorEastAsia" w:hAnsi="Times New Roman" w:cs="Times New Roman"/>
                <w:sz w:val="24"/>
                <w:szCs w:val="24"/>
                <w:lang w:eastAsia="hr-HR"/>
              </w:rPr>
              <w:t xml:space="preserve">. </w:t>
            </w:r>
          </w:p>
        </w:tc>
      </w:tr>
      <w:tr w:rsidR="00BE4768" w:rsidRPr="00BE4768" w:rsidTr="00F22C25">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1.4.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Ustrojstvena jedinica, kontakt telefon i elektronička pošta osobe zadužene za izradu Obrasca prethodne procjene: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9113EE" w:rsidRPr="009113EE" w:rsidRDefault="009113EE" w:rsidP="009113EE">
            <w:pPr>
              <w:shd w:val="clear" w:color="auto" w:fill="FFFFFF"/>
              <w:spacing w:after="0" w:line="240" w:lineRule="auto"/>
              <w:rPr>
                <w:rFonts w:ascii="Times New Roman" w:eastAsiaTheme="minorEastAsia" w:hAnsi="Times New Roman" w:cs="Times New Roman"/>
                <w:sz w:val="24"/>
                <w:szCs w:val="24"/>
                <w:lang w:eastAsia="hr-HR"/>
              </w:rPr>
            </w:pPr>
            <w:r w:rsidRPr="009113EE">
              <w:rPr>
                <w:rFonts w:ascii="Times New Roman" w:eastAsiaTheme="minorEastAsia" w:hAnsi="Times New Roman" w:cs="Times New Roman"/>
                <w:sz w:val="24"/>
                <w:szCs w:val="24"/>
                <w:lang w:eastAsia="hr-HR"/>
              </w:rPr>
              <w:t>Melita Holetić</w:t>
            </w:r>
          </w:p>
          <w:p w:rsidR="009113EE" w:rsidRPr="009113EE" w:rsidRDefault="009113EE" w:rsidP="009113EE">
            <w:pPr>
              <w:shd w:val="clear" w:color="auto" w:fill="FFFFFF"/>
              <w:spacing w:after="0" w:line="240" w:lineRule="auto"/>
              <w:rPr>
                <w:rFonts w:ascii="Times New Roman" w:eastAsiaTheme="minorEastAsia" w:hAnsi="Times New Roman" w:cs="Times New Roman"/>
                <w:sz w:val="24"/>
                <w:szCs w:val="24"/>
                <w:lang w:eastAsia="hr-HR"/>
              </w:rPr>
            </w:pPr>
            <w:r w:rsidRPr="009113EE">
              <w:rPr>
                <w:rFonts w:ascii="Times New Roman" w:eastAsiaTheme="minorEastAsia" w:hAnsi="Times New Roman" w:cs="Times New Roman"/>
                <w:sz w:val="24"/>
                <w:szCs w:val="24"/>
                <w:lang w:eastAsia="hr-HR"/>
              </w:rPr>
              <w:t xml:space="preserve">tel. 01/4866 235, </w:t>
            </w:r>
          </w:p>
          <w:p w:rsidR="00BE4768" w:rsidRPr="00BE4768" w:rsidRDefault="009113EE" w:rsidP="009113EE">
            <w:pPr>
              <w:shd w:val="clear" w:color="auto" w:fill="FFFFFF"/>
              <w:spacing w:after="0" w:line="240" w:lineRule="auto"/>
              <w:rPr>
                <w:rFonts w:ascii="Times New Roman" w:eastAsiaTheme="minorEastAsia" w:hAnsi="Times New Roman" w:cs="Times New Roman"/>
                <w:sz w:val="24"/>
                <w:szCs w:val="24"/>
                <w:lang w:eastAsia="hr-HR"/>
              </w:rPr>
            </w:pPr>
            <w:r w:rsidRPr="009113EE">
              <w:rPr>
                <w:rFonts w:ascii="Times New Roman" w:eastAsiaTheme="minorEastAsia" w:hAnsi="Times New Roman" w:cs="Times New Roman"/>
                <w:sz w:val="24"/>
                <w:szCs w:val="24"/>
                <w:lang w:eastAsia="hr-HR"/>
              </w:rPr>
              <w:t>e-pošta: melita.holetic@min-kulture.hr</w:t>
            </w:r>
            <w:r w:rsidR="00BE4768" w:rsidRPr="00BE4768">
              <w:rPr>
                <w:rFonts w:ascii="Times New Roman" w:eastAsiaTheme="minorEastAsia" w:hAnsi="Times New Roman" w:cs="Times New Roman"/>
                <w:sz w:val="24"/>
                <w:szCs w:val="24"/>
                <w:lang w:eastAsia="hr-HR"/>
              </w:rPr>
              <w:t xml:space="preserve">  </w:t>
            </w:r>
          </w:p>
        </w:tc>
      </w:tr>
      <w:tr w:rsidR="00BE4768" w:rsidRPr="00BE4768" w:rsidTr="00F22C25">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1.5.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je nacrt prijedloga zakona dio programa rada Vlade Republike Hrvatske, drugog akta planiranja ili reformske mjere? </w:t>
            </w:r>
          </w:p>
        </w:tc>
        <w:tc>
          <w:tcPr>
            <w:tcW w:w="280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Da/Ne: </w:t>
            </w:r>
          </w:p>
          <w:p w:rsidR="009113EE" w:rsidRPr="00BE4768" w:rsidRDefault="009113EE" w:rsidP="009113EE">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Da</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9113EE" w:rsidRPr="009113EE" w:rsidRDefault="009113EE" w:rsidP="009113EE">
            <w:pPr>
              <w:shd w:val="clear" w:color="auto" w:fill="FFFFFF"/>
              <w:spacing w:after="0" w:line="240" w:lineRule="auto"/>
              <w:rPr>
                <w:rFonts w:ascii="Times New Roman" w:eastAsiaTheme="minorEastAsia" w:hAnsi="Times New Roman" w:cs="Times New Roman"/>
                <w:sz w:val="24"/>
                <w:szCs w:val="24"/>
                <w:lang w:eastAsia="hr-HR"/>
              </w:rPr>
            </w:pPr>
            <w:r w:rsidRPr="009113EE">
              <w:rPr>
                <w:rFonts w:ascii="Times New Roman" w:eastAsiaTheme="minorEastAsia" w:hAnsi="Times New Roman" w:cs="Times New Roman"/>
                <w:sz w:val="24"/>
                <w:szCs w:val="24"/>
                <w:lang w:eastAsia="hr-HR"/>
              </w:rPr>
              <w:t xml:space="preserve">Naziv akta: Nacionalni program reformi 2019.  </w:t>
            </w:r>
          </w:p>
          <w:p w:rsidR="009113EE" w:rsidRPr="009113EE" w:rsidRDefault="009113EE" w:rsidP="009113EE">
            <w:pPr>
              <w:shd w:val="clear" w:color="auto" w:fill="FFFFFF"/>
              <w:spacing w:after="0" w:line="240" w:lineRule="auto"/>
              <w:rPr>
                <w:rFonts w:ascii="Times New Roman" w:eastAsiaTheme="minorEastAsia" w:hAnsi="Times New Roman" w:cs="Times New Roman"/>
                <w:sz w:val="24"/>
                <w:szCs w:val="24"/>
                <w:lang w:eastAsia="hr-HR"/>
              </w:rPr>
            </w:pPr>
          </w:p>
          <w:p w:rsidR="00BE4768" w:rsidRPr="00BE4768" w:rsidRDefault="009113EE" w:rsidP="009113EE">
            <w:pPr>
              <w:shd w:val="clear" w:color="auto" w:fill="FFFFFF"/>
              <w:spacing w:after="0" w:line="240" w:lineRule="auto"/>
              <w:rPr>
                <w:rFonts w:ascii="Times New Roman" w:eastAsiaTheme="minorEastAsia" w:hAnsi="Times New Roman" w:cs="Times New Roman"/>
                <w:sz w:val="24"/>
                <w:szCs w:val="24"/>
                <w:lang w:eastAsia="hr-HR"/>
              </w:rPr>
            </w:pPr>
            <w:r w:rsidRPr="009113EE">
              <w:rPr>
                <w:rFonts w:ascii="Times New Roman" w:eastAsiaTheme="minorEastAsia" w:hAnsi="Times New Roman" w:cs="Times New Roman"/>
                <w:sz w:val="24"/>
                <w:szCs w:val="24"/>
                <w:lang w:eastAsia="hr-HR"/>
              </w:rPr>
              <w:t>Opis mjere: Provedba mjere 1.4.4. Decentralizacija i racionalizacija</w:t>
            </w:r>
          </w:p>
        </w:tc>
      </w:tr>
      <w:tr w:rsidR="00BE4768" w:rsidRPr="00BE4768" w:rsidTr="00F22C25">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1.6.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je nacrt prijedloga zakona vezan za usklađivanje zakonodavstva Republike Hrvatske s pravnom stečevinom Europske unije? </w:t>
            </w:r>
          </w:p>
        </w:tc>
        <w:tc>
          <w:tcPr>
            <w:tcW w:w="280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Da/Ne: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Naziv pravne stečevine EU: </w:t>
            </w:r>
          </w:p>
        </w:tc>
      </w:tr>
      <w:tr w:rsidR="00BE4768" w:rsidRPr="00BE4768" w:rsidTr="00F22C25">
        <w:trPr>
          <w:trHeight w:val="27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2.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ANALIZA POSTOJEĆEG STANJA </w:t>
            </w:r>
          </w:p>
        </w:tc>
      </w:tr>
      <w:tr w:rsidR="00BE4768" w:rsidRPr="00BE4768" w:rsidTr="00F22C25">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2.1.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Što je problem koji zahtjeva izradu ili promjenu zakonodavstva?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341000" w:rsidRDefault="00BE4768" w:rsidP="00BE4768">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Problemi koji zahtijevaju donošenje </w:t>
            </w:r>
            <w:r w:rsidR="009113EE" w:rsidRPr="009113EE">
              <w:rPr>
                <w:rFonts w:ascii="Times New Roman" w:eastAsiaTheme="minorEastAsia" w:hAnsi="Times New Roman" w:cs="Times New Roman"/>
                <w:sz w:val="24"/>
                <w:szCs w:val="24"/>
                <w:lang w:eastAsia="hr-HR"/>
              </w:rPr>
              <w:t>Zakon</w:t>
            </w:r>
            <w:r w:rsidR="006B48DD">
              <w:rPr>
                <w:rFonts w:ascii="Times New Roman" w:eastAsiaTheme="minorEastAsia" w:hAnsi="Times New Roman" w:cs="Times New Roman"/>
                <w:sz w:val="24"/>
                <w:szCs w:val="24"/>
                <w:lang w:eastAsia="hr-HR"/>
              </w:rPr>
              <w:t>a</w:t>
            </w:r>
            <w:r w:rsidR="009113EE" w:rsidRPr="009113EE">
              <w:rPr>
                <w:rFonts w:ascii="Times New Roman" w:eastAsiaTheme="minorEastAsia" w:hAnsi="Times New Roman" w:cs="Times New Roman"/>
                <w:sz w:val="24"/>
                <w:szCs w:val="24"/>
                <w:lang w:eastAsia="hr-HR"/>
              </w:rPr>
              <w:t xml:space="preserve"> o izmjeni Zakona o muzejima</w:t>
            </w:r>
            <w:r w:rsidR="00341000">
              <w:rPr>
                <w:rFonts w:ascii="Times New Roman" w:eastAsiaTheme="minorEastAsia" w:hAnsi="Times New Roman" w:cs="Times New Roman"/>
                <w:sz w:val="24"/>
                <w:szCs w:val="24"/>
                <w:lang w:eastAsia="hr-HR"/>
              </w:rPr>
              <w:t xml:space="preserve"> </w:t>
            </w:r>
            <w:r w:rsidR="002A1927">
              <w:rPr>
                <w:rFonts w:ascii="Times New Roman" w:eastAsiaTheme="minorEastAsia" w:hAnsi="Times New Roman" w:cs="Times New Roman"/>
                <w:sz w:val="24"/>
                <w:szCs w:val="24"/>
                <w:lang w:eastAsia="hr-HR"/>
              </w:rPr>
              <w:t>je</w:t>
            </w:r>
            <w:r w:rsidR="00341000">
              <w:rPr>
                <w:rFonts w:ascii="Times New Roman" w:eastAsiaTheme="minorEastAsia" w:hAnsi="Times New Roman" w:cs="Times New Roman"/>
                <w:sz w:val="24"/>
                <w:szCs w:val="24"/>
                <w:lang w:eastAsia="hr-HR"/>
              </w:rPr>
              <w:t xml:space="preserve"> jedinstvenost pravnog sustava Republike Hrvatske, a s obzirom da je Zakon o sustavu državne uprave („Narodne novine“, broj 66/19) na snazi od 18. srpnja 2019. godine</w:t>
            </w:r>
            <w:r w:rsidR="002A1927">
              <w:rPr>
                <w:rFonts w:ascii="Times New Roman" w:eastAsiaTheme="minorEastAsia" w:hAnsi="Times New Roman" w:cs="Times New Roman"/>
                <w:sz w:val="24"/>
                <w:szCs w:val="24"/>
                <w:lang w:eastAsia="hr-HR"/>
              </w:rPr>
              <w:t xml:space="preserve">. Zakon o sustavu državne uprave donijet je u cilju provedbe Nacionalnog programa reformi 2019., u okviru reformskog prioriteta „Unaprjeđenje javne uprave“ koji uključuje mjeru „Decentralizacija i racionalizacija“, a </w:t>
            </w:r>
            <w:r w:rsidR="00860C1E">
              <w:rPr>
                <w:rFonts w:ascii="Times New Roman" w:eastAsiaTheme="minorEastAsia" w:hAnsi="Times New Roman" w:cs="Times New Roman"/>
                <w:sz w:val="24"/>
                <w:szCs w:val="24"/>
                <w:lang w:eastAsia="hr-HR"/>
              </w:rPr>
              <w:t>imajući u vidu</w:t>
            </w:r>
            <w:r w:rsidR="002A1927">
              <w:rPr>
                <w:rFonts w:ascii="Times New Roman" w:eastAsiaTheme="minorEastAsia" w:hAnsi="Times New Roman" w:cs="Times New Roman"/>
                <w:sz w:val="24"/>
                <w:szCs w:val="24"/>
                <w:lang w:eastAsia="hr-HR"/>
              </w:rPr>
              <w:t>:</w:t>
            </w:r>
          </w:p>
          <w:p w:rsidR="00BE4768" w:rsidRPr="00BE4768" w:rsidRDefault="00BE4768" w:rsidP="00BE4768">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-fragmentiran</w:t>
            </w:r>
            <w:r w:rsidR="002A1927">
              <w:rPr>
                <w:rFonts w:ascii="Times New Roman" w:eastAsiaTheme="minorEastAsia" w:hAnsi="Times New Roman" w:cs="Times New Roman"/>
                <w:sz w:val="24"/>
                <w:szCs w:val="24"/>
                <w:lang w:eastAsia="hr-HR"/>
              </w:rPr>
              <w:t>u</w:t>
            </w:r>
            <w:r w:rsidRPr="00BE4768">
              <w:rPr>
                <w:rFonts w:ascii="Times New Roman" w:eastAsiaTheme="minorEastAsia" w:hAnsi="Times New Roman" w:cs="Times New Roman"/>
                <w:sz w:val="24"/>
                <w:szCs w:val="24"/>
                <w:lang w:eastAsia="hr-HR"/>
              </w:rPr>
              <w:t xml:space="preserve"> i neracionaln</w:t>
            </w:r>
            <w:r w:rsidR="002A1927">
              <w:rPr>
                <w:rFonts w:ascii="Times New Roman" w:eastAsiaTheme="minorEastAsia" w:hAnsi="Times New Roman" w:cs="Times New Roman"/>
                <w:sz w:val="24"/>
                <w:szCs w:val="24"/>
                <w:lang w:eastAsia="hr-HR"/>
              </w:rPr>
              <w:t>u</w:t>
            </w:r>
            <w:r w:rsidRPr="00BE4768">
              <w:rPr>
                <w:rFonts w:ascii="Times New Roman" w:eastAsiaTheme="minorEastAsia" w:hAnsi="Times New Roman" w:cs="Times New Roman"/>
                <w:sz w:val="24"/>
                <w:szCs w:val="24"/>
                <w:lang w:eastAsia="hr-HR"/>
              </w:rPr>
              <w:t xml:space="preserve"> struktur</w:t>
            </w:r>
            <w:r w:rsidR="002A1927">
              <w:rPr>
                <w:rFonts w:ascii="Times New Roman" w:eastAsiaTheme="minorEastAsia" w:hAnsi="Times New Roman" w:cs="Times New Roman"/>
                <w:sz w:val="24"/>
                <w:szCs w:val="24"/>
                <w:lang w:eastAsia="hr-HR"/>
              </w:rPr>
              <w:t>u</w:t>
            </w:r>
            <w:r w:rsidRPr="00BE4768">
              <w:rPr>
                <w:rFonts w:ascii="Times New Roman" w:eastAsiaTheme="minorEastAsia" w:hAnsi="Times New Roman" w:cs="Times New Roman"/>
                <w:sz w:val="24"/>
                <w:szCs w:val="24"/>
                <w:lang w:eastAsia="hr-HR"/>
              </w:rPr>
              <w:t xml:space="preserve"> državne uprave (za obavljanje poslova državne uprave na području županija ustrojeni su uredi državne uprave kao multifunkcionalna prvostupanjska tijela državne uprave koja obavljaju poslove iz različitih upravnih područja za koja su nadležna različita ministarstva (ustrojeno je 20 </w:t>
            </w:r>
            <w:r w:rsidRPr="00BE4768">
              <w:rPr>
                <w:rFonts w:ascii="Times New Roman" w:eastAsiaTheme="minorEastAsia" w:hAnsi="Times New Roman" w:cs="Times New Roman"/>
                <w:sz w:val="24"/>
                <w:szCs w:val="24"/>
                <w:lang w:eastAsia="hr-HR"/>
              </w:rPr>
              <w:lastRenderedPageBreak/>
              <w:t xml:space="preserve">ureda državne uprave sa 91 ispostavom i 302 matična ureda). Istovremeno je za obavljanje određenih poslova iz nadležnosti središnjih tijela državne uprave u županijama, gradovima i općinama ustrojeno ukupno 1299 područnih jedinica središnjih tijela državne uprave i njihovih ispostava; </w:t>
            </w:r>
          </w:p>
          <w:p w:rsidR="00BE4768" w:rsidRDefault="00BE4768" w:rsidP="00BE4768">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002A1927">
              <w:rPr>
                <w:rFonts w:ascii="Times New Roman" w:eastAsiaTheme="minorEastAsia" w:hAnsi="Times New Roman" w:cs="Times New Roman"/>
                <w:sz w:val="24"/>
                <w:szCs w:val="24"/>
                <w:lang w:eastAsia="hr-HR"/>
              </w:rPr>
              <w:t>nepostojanje</w:t>
            </w:r>
            <w:r w:rsidRPr="00BE4768">
              <w:rPr>
                <w:rFonts w:ascii="Times New Roman" w:eastAsiaTheme="minorEastAsia" w:hAnsi="Times New Roman" w:cs="Times New Roman"/>
                <w:sz w:val="24"/>
                <w:szCs w:val="24"/>
                <w:lang w:eastAsia="hr-HR"/>
              </w:rPr>
              <w:t xml:space="preserve"> utvrđeni</w:t>
            </w:r>
            <w:r w:rsidR="002A1927">
              <w:rPr>
                <w:rFonts w:ascii="Times New Roman" w:eastAsiaTheme="minorEastAsia" w:hAnsi="Times New Roman" w:cs="Times New Roman"/>
                <w:sz w:val="24"/>
                <w:szCs w:val="24"/>
                <w:lang w:eastAsia="hr-HR"/>
              </w:rPr>
              <w:t>h</w:t>
            </w:r>
            <w:r w:rsidRPr="00BE4768">
              <w:rPr>
                <w:rFonts w:ascii="Times New Roman" w:eastAsiaTheme="minorEastAsia" w:hAnsi="Times New Roman" w:cs="Times New Roman"/>
                <w:sz w:val="24"/>
                <w:szCs w:val="24"/>
                <w:lang w:eastAsia="hr-HR"/>
              </w:rPr>
              <w:t xml:space="preserve"> kriterij</w:t>
            </w:r>
            <w:r w:rsidR="002A1927">
              <w:rPr>
                <w:rFonts w:ascii="Times New Roman" w:eastAsiaTheme="minorEastAsia" w:hAnsi="Times New Roman" w:cs="Times New Roman"/>
                <w:sz w:val="24"/>
                <w:szCs w:val="24"/>
                <w:lang w:eastAsia="hr-HR"/>
              </w:rPr>
              <w:t>a</w:t>
            </w:r>
            <w:r w:rsidRPr="00BE4768">
              <w:rPr>
                <w:rFonts w:ascii="Times New Roman" w:eastAsiaTheme="minorEastAsia" w:hAnsi="Times New Roman" w:cs="Times New Roman"/>
                <w:sz w:val="24"/>
                <w:szCs w:val="24"/>
                <w:lang w:eastAsia="hr-HR"/>
              </w:rPr>
              <w:t xml:space="preserve"> za povjeravanje poslova državne uprave jedinicama lokalne i područne (regionalne) samouprave i pravnim osobama s javnim ovlastima niti </w:t>
            </w:r>
            <w:r w:rsidR="002A1927">
              <w:rPr>
                <w:rFonts w:ascii="Times New Roman" w:eastAsiaTheme="minorEastAsia" w:hAnsi="Times New Roman" w:cs="Times New Roman"/>
                <w:sz w:val="24"/>
                <w:szCs w:val="24"/>
                <w:lang w:eastAsia="hr-HR"/>
              </w:rPr>
              <w:t>postojanje</w:t>
            </w:r>
            <w:r w:rsidRPr="00BE4768">
              <w:rPr>
                <w:rFonts w:ascii="Times New Roman" w:eastAsiaTheme="minorEastAsia" w:hAnsi="Times New Roman" w:cs="Times New Roman"/>
                <w:sz w:val="24"/>
                <w:szCs w:val="24"/>
                <w:lang w:eastAsia="hr-HR"/>
              </w:rPr>
              <w:t xml:space="preserve"> utvrđen</w:t>
            </w:r>
            <w:r w:rsidR="002A1927">
              <w:rPr>
                <w:rFonts w:ascii="Times New Roman" w:eastAsiaTheme="minorEastAsia" w:hAnsi="Times New Roman" w:cs="Times New Roman"/>
                <w:sz w:val="24"/>
                <w:szCs w:val="24"/>
                <w:lang w:eastAsia="hr-HR"/>
              </w:rPr>
              <w:t>ih</w:t>
            </w:r>
            <w:r w:rsidRPr="00BE4768">
              <w:rPr>
                <w:rFonts w:ascii="Times New Roman" w:eastAsiaTheme="minorEastAsia" w:hAnsi="Times New Roman" w:cs="Times New Roman"/>
                <w:sz w:val="24"/>
                <w:szCs w:val="24"/>
                <w:lang w:eastAsia="hr-HR"/>
              </w:rPr>
              <w:t xml:space="preserve"> funkcij</w:t>
            </w:r>
            <w:r w:rsidR="002A1927">
              <w:rPr>
                <w:rFonts w:ascii="Times New Roman" w:eastAsiaTheme="minorEastAsia" w:hAnsi="Times New Roman" w:cs="Times New Roman"/>
                <w:sz w:val="24"/>
                <w:szCs w:val="24"/>
                <w:lang w:eastAsia="hr-HR"/>
              </w:rPr>
              <w:t>a</w:t>
            </w:r>
            <w:r w:rsidRPr="00BE4768">
              <w:rPr>
                <w:rFonts w:ascii="Times New Roman" w:eastAsiaTheme="minorEastAsia" w:hAnsi="Times New Roman" w:cs="Times New Roman"/>
                <w:sz w:val="24"/>
                <w:szCs w:val="24"/>
                <w:lang w:eastAsia="hr-HR"/>
              </w:rPr>
              <w:t xml:space="preserve"> i poslov</w:t>
            </w:r>
            <w:r w:rsidR="002A1927">
              <w:rPr>
                <w:rFonts w:ascii="Times New Roman" w:eastAsiaTheme="minorEastAsia" w:hAnsi="Times New Roman" w:cs="Times New Roman"/>
                <w:sz w:val="24"/>
                <w:szCs w:val="24"/>
                <w:lang w:eastAsia="hr-HR"/>
              </w:rPr>
              <w:t>a</w:t>
            </w:r>
            <w:r w:rsidRPr="00BE4768">
              <w:rPr>
                <w:rFonts w:ascii="Times New Roman" w:eastAsiaTheme="minorEastAsia" w:hAnsi="Times New Roman" w:cs="Times New Roman"/>
                <w:sz w:val="24"/>
                <w:szCs w:val="24"/>
                <w:lang w:eastAsia="hr-HR"/>
              </w:rPr>
              <w:t xml:space="preserve"> koji im se mogu povjeriti, što pridonosi neuređenosti i nepreglednosti sustava. Važeći Zakon o sustavu državne uprave („Narodne novine“, broj 150/11, 12/13-Odluka Ustavnog suda Republike Hrvatske, 93/16 i 104/16) samo načelno utvrđuje mogućnost povjeravanja poslova državne uprave pravnim osobama s javnim ovlastima i jedinicama lokalne i područne (regionalne) samouprave, međutim to pi</w:t>
            </w:r>
            <w:r w:rsidR="00860C1E">
              <w:rPr>
                <w:rFonts w:ascii="Times New Roman" w:eastAsiaTheme="minorEastAsia" w:hAnsi="Times New Roman" w:cs="Times New Roman"/>
                <w:sz w:val="24"/>
                <w:szCs w:val="24"/>
                <w:lang w:eastAsia="hr-HR"/>
              </w:rPr>
              <w:t>tanje ne uređuje detaljnije.</w:t>
            </w:r>
          </w:p>
          <w:p w:rsidR="00BE4768" w:rsidRPr="00BE4768" w:rsidRDefault="00BE4768" w:rsidP="00723B93">
            <w:pPr>
              <w:spacing w:after="0" w:line="240" w:lineRule="auto"/>
              <w:jc w:val="both"/>
              <w:rPr>
                <w:rFonts w:ascii="Times New Roman" w:eastAsiaTheme="minorEastAsia" w:hAnsi="Times New Roman" w:cs="Times New Roman"/>
                <w:sz w:val="24"/>
                <w:szCs w:val="24"/>
                <w:lang w:eastAsia="hr-HR"/>
              </w:rPr>
            </w:pPr>
          </w:p>
        </w:tc>
      </w:tr>
      <w:tr w:rsidR="00BE4768" w:rsidRPr="00BE4768" w:rsidTr="00F22C25">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2.2.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Zašto je potrebna izrada nacrta prijedloga zakona?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Default="00723B93" w:rsidP="00BE4768">
            <w:pPr>
              <w:spacing w:after="0" w:line="240" w:lineRule="auto"/>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Izrada predmetnog Zakona potrebna je radi uspostave jedinstvenog pravnog poretka Republike Hrvatske, budući da je stupio na snagu Zakon o sustavu državne uprave. Potrebno je uspostaviti </w:t>
            </w:r>
            <w:r w:rsidR="00BE4768" w:rsidRPr="00BE4768">
              <w:rPr>
                <w:rFonts w:ascii="Times New Roman" w:eastAsiaTheme="minorEastAsia" w:hAnsi="Times New Roman" w:cs="Times New Roman"/>
                <w:sz w:val="24"/>
                <w:szCs w:val="24"/>
                <w:lang w:eastAsia="hr-HR"/>
              </w:rPr>
              <w:t>koherent</w:t>
            </w:r>
            <w:r>
              <w:rPr>
                <w:rFonts w:ascii="Times New Roman" w:eastAsiaTheme="minorEastAsia" w:hAnsi="Times New Roman" w:cs="Times New Roman"/>
                <w:sz w:val="24"/>
                <w:szCs w:val="24"/>
                <w:lang w:eastAsia="hr-HR"/>
              </w:rPr>
              <w:t>an</w:t>
            </w:r>
            <w:r w:rsidR="00BE4768" w:rsidRPr="00BE4768">
              <w:rPr>
                <w:rFonts w:ascii="Times New Roman" w:eastAsiaTheme="minorEastAsia" w:hAnsi="Times New Roman" w:cs="Times New Roman"/>
                <w:sz w:val="24"/>
                <w:szCs w:val="24"/>
                <w:lang w:eastAsia="hr-HR"/>
              </w:rPr>
              <w:t xml:space="preserve"> normativn</w:t>
            </w:r>
            <w:r>
              <w:rPr>
                <w:rFonts w:ascii="Times New Roman" w:eastAsiaTheme="minorEastAsia" w:hAnsi="Times New Roman" w:cs="Times New Roman"/>
                <w:sz w:val="24"/>
                <w:szCs w:val="24"/>
                <w:lang w:eastAsia="hr-HR"/>
              </w:rPr>
              <w:t>i okvir</w:t>
            </w:r>
            <w:r w:rsidR="00BE4768" w:rsidRPr="00BE4768">
              <w:rPr>
                <w:rFonts w:ascii="Times New Roman" w:eastAsiaTheme="minorEastAsia" w:hAnsi="Times New Roman" w:cs="Times New Roman"/>
                <w:sz w:val="24"/>
                <w:szCs w:val="24"/>
                <w:lang w:eastAsia="hr-HR"/>
              </w:rPr>
              <w:t xml:space="preserve">, kojim se na logički dosljedan i cjelovit način uređuje sustav državne uprave. Potrebno je ukloniti postojeće nelogičnosti ustrojstva, redefinirati institucije i razine koje trebaju obavljati određeni stupanj i određenu vrstu poslova, kako bi upravni sustav korisnicima dao preglednu i jasnu sliku mreža institucija kojima se mogu obratiti u ostvarivanju svojih pojedinih prava. </w:t>
            </w:r>
          </w:p>
          <w:p w:rsidR="00723B93" w:rsidRPr="00BE4768" w:rsidRDefault="00723B93" w:rsidP="00F31467">
            <w:pPr>
              <w:spacing w:after="0" w:line="240" w:lineRule="auto"/>
              <w:jc w:val="both"/>
              <w:rPr>
                <w:rFonts w:ascii="Times New Roman" w:eastAsiaTheme="minorEastAsia" w:hAnsi="Times New Roman" w:cs="Times New Roman"/>
                <w:sz w:val="24"/>
                <w:szCs w:val="24"/>
                <w:lang w:eastAsia="hr-HR"/>
              </w:rPr>
            </w:pPr>
          </w:p>
        </w:tc>
      </w:tr>
      <w:tr w:rsidR="00BE4768" w:rsidRPr="00BE4768" w:rsidTr="00F22C25">
        <w:trPr>
          <w:trHeight w:val="76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2.3.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Navedite dokaz, argument, analizu koja podržava potrebu za izradom nacrta prijedloga zakona.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360047" w:rsidP="00360047">
            <w:pPr>
              <w:shd w:val="clear" w:color="auto" w:fill="FFFFFF"/>
              <w:spacing w:after="0" w:line="240" w:lineRule="auto"/>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 o sustavu državne uprave je stupio na snagu 18. srpnja 2019. godine, slijedom čega je potrebno izmijeniti predloženi Zakon na zadani način.</w:t>
            </w:r>
          </w:p>
        </w:tc>
      </w:tr>
      <w:tr w:rsidR="00BE4768" w:rsidRPr="00BE4768" w:rsidTr="00F22C25">
        <w:trPr>
          <w:trHeight w:val="21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3.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ISHODA ODNOSNO PROMJENA </w:t>
            </w:r>
          </w:p>
        </w:tc>
      </w:tr>
      <w:tr w:rsidR="00BE4768" w:rsidRPr="00BE4768" w:rsidTr="00F22C25">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3.1.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Što je cilj koji se namjerava postići?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Racionalizacija sustava državne uprave, te njegovo uređenje na logički dosljedan i cjelovit način, uklanjanje postojećih nelogičnosti ustrojstva, redefiniranje institucija i razina koje trebaju obavljati određeni stupanj i određenu vrstu poslova, kako bi upravni sustav korisnicima dao preglednu i jasnu sliku mreža institucija kojima se mogu obratiti u ostvarivanju svojih pojedinih prava, uređenje obavljanja upravnih funkcija i poslova, utvrđivanje kriterija za povjeravanje poslova državne uprave jedinicama lokalne i područne (regionalne) samouprave i pravnim osobama s javnim ovlastima te </w:t>
            </w:r>
            <w:r w:rsidRPr="00BE4768">
              <w:rPr>
                <w:rFonts w:ascii="Times New Roman" w:eastAsiaTheme="minorEastAsia" w:hAnsi="Times New Roman" w:cs="Times New Roman"/>
                <w:sz w:val="24"/>
                <w:szCs w:val="24"/>
                <w:lang w:eastAsia="hr-HR"/>
              </w:rPr>
              <w:lastRenderedPageBreak/>
              <w:t xml:space="preserve">unaprjeđenje  horizontalne i vertikalne suradnje tijela državne uprave. </w:t>
            </w:r>
          </w:p>
        </w:tc>
      </w:tr>
      <w:tr w:rsidR="00BE4768" w:rsidRPr="00BE4768" w:rsidTr="00F22C25">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3.2.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Kakav je ishod odnosno promjena koja se očekuje u području koje se namjerava urediti?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jc w:val="both"/>
              <w:textAlignment w:val="baseline"/>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Uspostavit će se racionalna struktura državne uprave, sa jasno određenim funkcijama i poslovima, ukloniti će se postojeće nelogičnosti i </w:t>
            </w:r>
            <w:proofErr w:type="spellStart"/>
            <w:r w:rsidRPr="00BE4768">
              <w:rPr>
                <w:rFonts w:ascii="Times New Roman" w:eastAsiaTheme="minorEastAsia" w:hAnsi="Times New Roman" w:cs="Times New Roman"/>
                <w:sz w:val="24"/>
                <w:szCs w:val="24"/>
                <w:lang w:eastAsia="hr-HR"/>
              </w:rPr>
              <w:t>fragmentiranost</w:t>
            </w:r>
            <w:proofErr w:type="spellEnd"/>
            <w:r w:rsidRPr="00BE4768">
              <w:rPr>
                <w:rFonts w:ascii="Times New Roman" w:eastAsiaTheme="minorEastAsia" w:hAnsi="Times New Roman" w:cs="Times New Roman"/>
                <w:sz w:val="24"/>
                <w:szCs w:val="24"/>
                <w:lang w:eastAsia="hr-HR"/>
              </w:rPr>
              <w:t xml:space="preserve"> sustava i time osigurati učinkovitije obavljanje poslova državne uprave. Također će se unaprijediti horizontalna i vertikalna suradnja tijela državne uprave, što će pridonijeti bržem i kvalitetnijem obavljanju poslova koji zahtijevaju međusobnu suradnju tijela državne uprave. </w:t>
            </w:r>
          </w:p>
        </w:tc>
      </w:tr>
      <w:tr w:rsidR="00BE4768" w:rsidRPr="00BE4768" w:rsidTr="00F22C25">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3.3.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Koji je vremenski okvir za postizanje ishoda odnosno promjena?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360047">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Do kraja 201</w:t>
            </w:r>
            <w:r w:rsidR="00360047">
              <w:rPr>
                <w:rFonts w:ascii="Times New Roman" w:eastAsiaTheme="minorEastAsia" w:hAnsi="Times New Roman" w:cs="Times New Roman"/>
                <w:sz w:val="24"/>
                <w:szCs w:val="24"/>
                <w:lang w:eastAsia="hr-HR"/>
              </w:rPr>
              <w:t>9</w:t>
            </w:r>
            <w:r w:rsidRPr="00BE4768">
              <w:rPr>
                <w:rFonts w:ascii="Times New Roman" w:eastAsiaTheme="minorEastAsia" w:hAnsi="Times New Roman" w:cs="Times New Roman"/>
                <w:sz w:val="24"/>
                <w:szCs w:val="24"/>
                <w:lang w:eastAsia="hr-HR"/>
              </w:rPr>
              <w:t xml:space="preserve">. godine </w:t>
            </w:r>
          </w:p>
        </w:tc>
      </w:tr>
      <w:tr w:rsidR="00BE4768" w:rsidRPr="00BE4768" w:rsidTr="00F22C25">
        <w:trPr>
          <w:trHeight w:val="3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4.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RJEŠENJA </w:t>
            </w:r>
          </w:p>
        </w:tc>
      </w:tr>
      <w:tr w:rsidR="00BE4768" w:rsidRPr="00BE4768" w:rsidTr="00F22C25">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4.1.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Navedite koja su moguća normativna rješenja za postizanje navedenog ishoda.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Moguća normativna rješenja (novi propis/izmjene i dopune važećeg/stavljanje van snage propisa i slično):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360047">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Donošenje </w:t>
            </w:r>
            <w:r w:rsidR="009113EE" w:rsidRPr="009113EE">
              <w:rPr>
                <w:rFonts w:ascii="Times New Roman" w:eastAsiaTheme="minorEastAsia" w:hAnsi="Times New Roman" w:cs="Times New Roman"/>
                <w:sz w:val="24"/>
                <w:szCs w:val="24"/>
                <w:lang w:eastAsia="hr-HR"/>
              </w:rPr>
              <w:t>Zakon</w:t>
            </w:r>
            <w:r w:rsidR="009113EE">
              <w:rPr>
                <w:rFonts w:ascii="Times New Roman" w:eastAsiaTheme="minorEastAsia" w:hAnsi="Times New Roman" w:cs="Times New Roman"/>
                <w:sz w:val="24"/>
                <w:szCs w:val="24"/>
                <w:lang w:eastAsia="hr-HR"/>
              </w:rPr>
              <w:t>a</w:t>
            </w:r>
            <w:r w:rsidR="009113EE" w:rsidRPr="009113EE">
              <w:rPr>
                <w:rFonts w:ascii="Times New Roman" w:eastAsiaTheme="minorEastAsia" w:hAnsi="Times New Roman" w:cs="Times New Roman"/>
                <w:sz w:val="24"/>
                <w:szCs w:val="24"/>
                <w:lang w:eastAsia="hr-HR"/>
              </w:rPr>
              <w:t xml:space="preserve"> o izmjeni Zakona o muzejima</w:t>
            </w:r>
          </w:p>
        </w:tc>
      </w:tr>
      <w:tr w:rsidR="00BE4768" w:rsidRPr="00BE4768" w:rsidTr="00F22C25">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9113EE" w:rsidP="00BE4768">
            <w:pPr>
              <w:spacing w:after="0" w:line="240" w:lineRule="auto"/>
              <w:jc w:val="both"/>
              <w:rPr>
                <w:rFonts w:ascii="Times New Roman" w:eastAsiaTheme="minorEastAsia" w:hAnsi="Times New Roman" w:cs="Times New Roman"/>
                <w:sz w:val="24"/>
                <w:szCs w:val="24"/>
                <w:lang w:eastAsia="hr-HR"/>
              </w:rPr>
            </w:pPr>
            <w:r w:rsidRPr="009113EE">
              <w:rPr>
                <w:rFonts w:ascii="Times New Roman" w:eastAsiaTheme="minorEastAsia" w:hAnsi="Times New Roman" w:cs="Times New Roman"/>
                <w:sz w:val="24"/>
                <w:szCs w:val="24"/>
                <w:lang w:eastAsia="hr-HR"/>
              </w:rPr>
              <w:t>Zakon</w:t>
            </w:r>
            <w:r>
              <w:rPr>
                <w:rFonts w:ascii="Times New Roman" w:eastAsiaTheme="minorEastAsia" w:hAnsi="Times New Roman" w:cs="Times New Roman"/>
                <w:sz w:val="24"/>
                <w:szCs w:val="24"/>
                <w:lang w:eastAsia="hr-HR"/>
              </w:rPr>
              <w:t>om</w:t>
            </w:r>
            <w:r w:rsidRPr="009113EE">
              <w:rPr>
                <w:rFonts w:ascii="Times New Roman" w:eastAsiaTheme="minorEastAsia" w:hAnsi="Times New Roman" w:cs="Times New Roman"/>
                <w:sz w:val="24"/>
                <w:szCs w:val="24"/>
                <w:lang w:eastAsia="hr-HR"/>
              </w:rPr>
              <w:t xml:space="preserve"> o izmjeni Zakona o muzejima </w:t>
            </w:r>
            <w:r w:rsidR="00BE4768" w:rsidRPr="00BE4768">
              <w:rPr>
                <w:rFonts w:ascii="Times New Roman" w:eastAsiaTheme="minorEastAsia" w:hAnsi="Times New Roman" w:cs="Times New Roman"/>
                <w:sz w:val="24"/>
                <w:szCs w:val="24"/>
                <w:lang w:eastAsia="hr-HR"/>
              </w:rPr>
              <w:t xml:space="preserve">osigurati će se zakonske pretpostavke za rješavanje uočenih problema i nedostataka </w:t>
            </w:r>
          </w:p>
        </w:tc>
      </w:tr>
      <w:tr w:rsidR="00BE4768" w:rsidRPr="00BE4768" w:rsidTr="00F22C25">
        <w:trPr>
          <w:trHeight w:val="510"/>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4.2.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Navedite koja su moguća </w:t>
            </w:r>
            <w:proofErr w:type="spellStart"/>
            <w:r w:rsidRPr="00BE4768">
              <w:rPr>
                <w:rFonts w:ascii="Times New Roman" w:eastAsiaTheme="minorEastAsia" w:hAnsi="Times New Roman" w:cs="Times New Roman"/>
                <w:sz w:val="24"/>
                <w:szCs w:val="24"/>
                <w:lang w:eastAsia="hr-HR"/>
              </w:rPr>
              <w:t>nenormativna</w:t>
            </w:r>
            <w:proofErr w:type="spellEnd"/>
            <w:r w:rsidRPr="00BE4768">
              <w:rPr>
                <w:rFonts w:ascii="Times New Roman" w:eastAsiaTheme="minorEastAsia" w:hAnsi="Times New Roman" w:cs="Times New Roman"/>
                <w:sz w:val="24"/>
                <w:szCs w:val="24"/>
                <w:lang w:eastAsia="hr-HR"/>
              </w:rPr>
              <w:t xml:space="preserve"> rješenja za postizanje navedenog ishoda.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Moguća </w:t>
            </w:r>
            <w:proofErr w:type="spellStart"/>
            <w:r w:rsidRPr="00BE4768">
              <w:rPr>
                <w:rFonts w:ascii="Times New Roman" w:eastAsiaTheme="minorEastAsia" w:hAnsi="Times New Roman" w:cs="Times New Roman"/>
                <w:sz w:val="24"/>
                <w:szCs w:val="24"/>
                <w:lang w:eastAsia="hr-HR"/>
              </w:rPr>
              <w:t>nenormativna</w:t>
            </w:r>
            <w:proofErr w:type="spellEnd"/>
            <w:r w:rsidRPr="00BE4768">
              <w:rPr>
                <w:rFonts w:ascii="Times New Roman" w:eastAsiaTheme="minorEastAsia" w:hAnsi="Times New Roman" w:cs="Times New Roman"/>
                <w:sz w:val="24"/>
                <w:szCs w:val="24"/>
                <w:lang w:eastAsia="hr-HR"/>
              </w:rPr>
              <w:t xml:space="preserve"> rješenja (ne poduzimati normativnu inicijativu, informacije i kampanje, ekonomski instrumenti, samoregulacija, </w:t>
            </w:r>
            <w:proofErr w:type="spellStart"/>
            <w:r w:rsidRPr="00BE4768">
              <w:rPr>
                <w:rFonts w:ascii="Times New Roman" w:eastAsiaTheme="minorEastAsia" w:hAnsi="Times New Roman" w:cs="Times New Roman"/>
                <w:sz w:val="24"/>
                <w:szCs w:val="24"/>
                <w:lang w:eastAsia="hr-HR"/>
              </w:rPr>
              <w:t>koregulacija</w:t>
            </w:r>
            <w:proofErr w:type="spellEnd"/>
            <w:r w:rsidRPr="00BE4768">
              <w:rPr>
                <w:rFonts w:ascii="Times New Roman" w:eastAsiaTheme="minorEastAsia" w:hAnsi="Times New Roman" w:cs="Times New Roman"/>
                <w:sz w:val="24"/>
                <w:szCs w:val="24"/>
                <w:lang w:eastAsia="hr-HR"/>
              </w:rPr>
              <w:t xml:space="preserve"> i slično):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Nema </w:t>
            </w:r>
            <w:proofErr w:type="spellStart"/>
            <w:r w:rsidRPr="00BE4768">
              <w:rPr>
                <w:rFonts w:ascii="Times New Roman" w:eastAsiaTheme="minorEastAsia" w:hAnsi="Times New Roman" w:cs="Times New Roman"/>
                <w:sz w:val="24"/>
                <w:szCs w:val="24"/>
                <w:lang w:eastAsia="hr-HR"/>
              </w:rPr>
              <w:t>nenormativnih</w:t>
            </w:r>
            <w:proofErr w:type="spellEnd"/>
            <w:r w:rsidRPr="00BE4768">
              <w:rPr>
                <w:rFonts w:ascii="Times New Roman" w:eastAsiaTheme="minorEastAsia" w:hAnsi="Times New Roman" w:cs="Times New Roman"/>
                <w:sz w:val="24"/>
                <w:szCs w:val="24"/>
                <w:lang w:eastAsia="hr-HR"/>
              </w:rPr>
              <w:t xml:space="preserve"> rješenja.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F22C25">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Ishod je moguće postići isključivo normativnim rješenjem, budući da je područje koje se uređuje i sada zakonski regulirano. </w:t>
            </w:r>
          </w:p>
        </w:tc>
      </w:tr>
      <w:tr w:rsidR="00BE4768" w:rsidRPr="00BE4768" w:rsidTr="00F22C25">
        <w:trPr>
          <w:trHeight w:val="37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5.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IZRAVNIH UČINAKA I ADRESATA </w:t>
            </w:r>
          </w:p>
        </w:tc>
      </w:tr>
      <w:tr w:rsidR="00BE4768" w:rsidRPr="00BE4768" w:rsidTr="00F22C25">
        <w:trPr>
          <w:trHeight w:val="3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5.1.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GOSPODARSKIH UČINAKA </w:t>
            </w:r>
          </w:p>
        </w:tc>
      </w:tr>
      <w:tr w:rsidR="00BE4768" w:rsidRPr="00BE4768" w:rsidTr="00F22C25">
        <w:trPr>
          <w:trHeight w:val="3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BE4768" w:rsidRPr="00BE4768" w:rsidTr="00F22C25">
        <w:trPr>
          <w:trHeight w:val="330"/>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BE4768" w:rsidRPr="00BE4768" w:rsidTr="00F22C25">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Makroekonomsko okruženje Republike Hrvatske osobito komponente bruto društvenog proizvoda kojeg čine osobna potrošnja kućanstava, priljev investicija, državna potrošnja, izvoz i uvoz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6B48DD" w:rsidRDefault="006B48DD" w:rsidP="00BE4768">
            <w:pPr>
              <w:shd w:val="clear" w:color="auto" w:fill="FFFFFF"/>
              <w:spacing w:after="0" w:line="240" w:lineRule="auto"/>
              <w:rPr>
                <w:rFonts w:ascii="Times New Roman" w:eastAsiaTheme="minorEastAsia" w:hAnsi="Times New Roman" w:cs="Times New Roman"/>
                <w:sz w:val="24"/>
                <w:szCs w:val="24"/>
                <w:lang w:eastAsia="hr-HR"/>
              </w:rPr>
            </w:pPr>
            <w:r w:rsidRPr="006B48DD">
              <w:rPr>
                <w:rFonts w:ascii="Times New Roman" w:eastAsiaTheme="minorEastAsia" w:hAnsi="Times New Roman" w:cs="Times New Roman"/>
                <w:bCs/>
                <w:sz w:val="24"/>
                <w:szCs w:val="24"/>
                <w:lang w:eastAsia="hr-HR"/>
              </w:rPr>
              <w:t> Ne</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6B48DD" w:rsidRDefault="006B48DD" w:rsidP="00BE4768">
            <w:pPr>
              <w:shd w:val="clear" w:color="auto" w:fill="FFFFFF"/>
              <w:spacing w:after="0" w:line="240" w:lineRule="auto"/>
              <w:rPr>
                <w:rFonts w:ascii="Times New Roman" w:eastAsiaTheme="minorEastAsia" w:hAnsi="Times New Roman" w:cs="Times New Roman"/>
                <w:sz w:val="24"/>
                <w:szCs w:val="24"/>
                <w:lang w:eastAsia="hr-HR"/>
              </w:rPr>
            </w:pPr>
            <w:r w:rsidRPr="006B48DD">
              <w:rPr>
                <w:rFonts w:ascii="Times New Roman" w:eastAsiaTheme="minorEastAsia" w:hAnsi="Times New Roman" w:cs="Times New Roman"/>
                <w:bCs/>
                <w:sz w:val="24"/>
                <w:szCs w:val="24"/>
                <w:lang w:eastAsia="hr-HR"/>
              </w:rPr>
              <w:t>Ne</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Slobodno kretanje roba, usluga, rada i kapitala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Funkcioniranje tržišta i konkurentnost gospodarstva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Prepreke za razmjenu dobara i usluga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Cijena roba i usluga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Uvjet za poslovanje na tržištu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kapitala u gospodarskim subjektima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zapošljavanja u gospodarskim subjektima (trošak rada u cjelini)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uvođenja tehnologije u poslovni proces u gospodarskim subjektima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investicija vezano za poslovanje gospodarskih subjekata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proizvodnje, osobito nabave materijala, tehnologije i energije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Prepreke za slobodno kretanje roba, usluga, rada i kapitala vezano za poslovanje gospodarskih subjekata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Djelovanje na imovinska prava gospodarskih subjekata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5.1.15.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5.1.1. do 5.1.14.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9113EE" w:rsidRPr="009113EE">
              <w:rPr>
                <w:rFonts w:ascii="Times New Roman" w:eastAsiaTheme="minorEastAsia" w:hAnsi="Times New Roman" w:cs="Times New Roman"/>
                <w:sz w:val="24"/>
                <w:szCs w:val="24"/>
                <w:lang w:eastAsia="hr-HR"/>
              </w:rPr>
              <w:t>Zakon</w:t>
            </w:r>
            <w:r w:rsidR="009113EE">
              <w:rPr>
                <w:rFonts w:ascii="Times New Roman" w:eastAsiaTheme="minorEastAsia" w:hAnsi="Times New Roman" w:cs="Times New Roman"/>
                <w:sz w:val="24"/>
                <w:szCs w:val="24"/>
                <w:lang w:eastAsia="hr-HR"/>
              </w:rPr>
              <w:t>om</w:t>
            </w:r>
            <w:r w:rsidR="009113EE" w:rsidRPr="009113EE">
              <w:rPr>
                <w:rFonts w:ascii="Times New Roman" w:eastAsiaTheme="minorEastAsia" w:hAnsi="Times New Roman" w:cs="Times New Roman"/>
                <w:sz w:val="24"/>
                <w:szCs w:val="24"/>
                <w:lang w:eastAsia="hr-HR"/>
              </w:rPr>
              <w:t xml:space="preserve"> o izmjeni Zakona o muzejima </w:t>
            </w:r>
            <w:r w:rsidRPr="00BE4768">
              <w:rPr>
                <w:rFonts w:ascii="Times New Roman" w:eastAsiaTheme="minorEastAsia" w:hAnsi="Times New Roman" w:cs="Times New Roman"/>
                <w:sz w:val="24"/>
                <w:szCs w:val="24"/>
                <w:lang w:eastAsia="hr-HR"/>
              </w:rPr>
              <w:t xml:space="preserve">su takva da neće imati izravnih gospodarskih učinaka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5.1.27.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5.1.16. do 5.1.26.: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9113EE" w:rsidRPr="009113EE">
              <w:rPr>
                <w:rFonts w:ascii="Times New Roman" w:eastAsiaTheme="minorEastAsia" w:hAnsi="Times New Roman" w:cs="Times New Roman"/>
                <w:sz w:val="24"/>
                <w:szCs w:val="24"/>
                <w:lang w:eastAsia="hr-HR"/>
              </w:rPr>
              <w:t xml:space="preserve">Zakonom o izmjeni Zakona o muzejima </w:t>
            </w:r>
            <w:r w:rsidRPr="00BE4768">
              <w:rPr>
                <w:rFonts w:ascii="Times New Roman" w:eastAsiaTheme="minorEastAsia" w:hAnsi="Times New Roman" w:cs="Times New Roman"/>
                <w:sz w:val="24"/>
                <w:szCs w:val="24"/>
                <w:lang w:eastAsia="hr-HR"/>
              </w:rPr>
              <w:t xml:space="preserve">su takva da neće imati izravnih gospodarskih učinaka </w:t>
            </w:r>
          </w:p>
        </w:tc>
      </w:tr>
      <w:tr w:rsidR="00BE4768" w:rsidRPr="00BE4768" w:rsidTr="00F22C25">
        <w:trPr>
          <w:trHeight w:val="268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5.1.28.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GOSPODARSKIH UČINAKA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45"/>
              <w:gridCol w:w="1860"/>
              <w:gridCol w:w="1410"/>
              <w:gridCol w:w="1350"/>
              <w:gridCol w:w="1275"/>
            </w:tblGrid>
            <w:tr w:rsidR="00BE4768" w:rsidRPr="00BE4768" w:rsidTr="00341000">
              <w:trPr>
                <w:trHeight w:val="270"/>
              </w:trPr>
              <w:tc>
                <w:tcPr>
                  <w:tcW w:w="370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35"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BE4768" w:rsidRPr="00BE4768" w:rsidTr="00341000">
              <w:trPr>
                <w:trHeight w:val="240"/>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BE4768" w:rsidRPr="00BE4768" w:rsidRDefault="00BE4768" w:rsidP="00BE4768">
                  <w:pPr>
                    <w:rPr>
                      <w:rFonts w:eastAsiaTheme="minorEastAsia"/>
                      <w:sz w:val="24"/>
                      <w:szCs w:val="24"/>
                      <w:lang w:eastAsia="hr-HR"/>
                    </w:rPr>
                  </w:pP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40"/>
              </w:trPr>
              <w:tc>
                <w:tcPr>
                  <w:tcW w:w="1845"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40"/>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BE4768" w:rsidRPr="00BE4768" w:rsidTr="00341000">
              <w:trPr>
                <w:trHeight w:val="240"/>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TRŽIŠNO NATJECANJE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BE4768" w:rsidRPr="00BE4768" w:rsidTr="00F22C25">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BE4768" w:rsidRPr="00BE4768" w:rsidTr="00F22C25">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Strukturalna, financijska, tehnička ili druga prepreka u pojedinom gospodarskom sektoru odnosno gospodarstvu u cjelini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Pozicija državnih tijela koja pružaju javne usluge uz istovremeno obavljanje gospodarske aktivnosti na tržištu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Postojanje diskriminirajućih uvjeta, osobito posebnih isključivih prava, uživanja povoljnijeg izvora financiranja ili pristupa privilegiranim podacima među gospodarskim subjektima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5.2.5.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5.2.1. do 5.2.4.: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9113EE" w:rsidRPr="009113EE">
              <w:rPr>
                <w:rFonts w:ascii="Times New Roman" w:eastAsiaTheme="minorEastAsia" w:hAnsi="Times New Roman" w:cs="Times New Roman"/>
                <w:sz w:val="24"/>
                <w:szCs w:val="24"/>
                <w:lang w:eastAsia="hr-HR"/>
              </w:rPr>
              <w:t xml:space="preserve">Zakonom o izmjeni Zakona o muzejima </w:t>
            </w:r>
            <w:r w:rsidRPr="00BE4768">
              <w:rPr>
                <w:rFonts w:ascii="Times New Roman" w:eastAsiaTheme="minorEastAsia" w:hAnsi="Times New Roman" w:cs="Times New Roman"/>
                <w:sz w:val="24"/>
                <w:szCs w:val="24"/>
                <w:lang w:eastAsia="hr-HR"/>
              </w:rPr>
              <w:t xml:space="preserve">su takva da neće imati izravnih učinaka na tržišno natjecanje.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5.2.15.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5.2.17.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5.2.6. do 5.2.16.: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9113EE" w:rsidRPr="009113EE">
              <w:rPr>
                <w:rFonts w:ascii="Times New Roman" w:eastAsiaTheme="minorEastAsia" w:hAnsi="Times New Roman" w:cs="Times New Roman"/>
                <w:sz w:val="24"/>
                <w:szCs w:val="24"/>
                <w:lang w:eastAsia="hr-HR"/>
              </w:rPr>
              <w:t xml:space="preserve">Zakonom o izmjeni Zakona o muzejima </w:t>
            </w:r>
            <w:r w:rsidRPr="00BE4768">
              <w:rPr>
                <w:rFonts w:ascii="Times New Roman" w:eastAsiaTheme="minorEastAsia" w:hAnsi="Times New Roman" w:cs="Times New Roman"/>
                <w:sz w:val="24"/>
                <w:szCs w:val="24"/>
                <w:lang w:eastAsia="hr-HR"/>
              </w:rPr>
              <w:t xml:space="preserve">su takva da neće imati izravnih učinaka na tržišno natjecanje. </w:t>
            </w:r>
          </w:p>
        </w:tc>
      </w:tr>
      <w:tr w:rsidR="00BE4768" w:rsidRPr="00BE4768" w:rsidTr="00F22C25">
        <w:trPr>
          <w:trHeight w:val="319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5.2.17.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ZAŠTITU TRŽIŠNOG NATJECANJA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45"/>
              <w:gridCol w:w="1860"/>
              <w:gridCol w:w="1410"/>
              <w:gridCol w:w="1350"/>
              <w:gridCol w:w="1275"/>
            </w:tblGrid>
            <w:tr w:rsidR="00BE4768" w:rsidRPr="00BE4768" w:rsidTr="00341000">
              <w:trPr>
                <w:trHeight w:val="270"/>
              </w:trPr>
              <w:tc>
                <w:tcPr>
                  <w:tcW w:w="370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35"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BE4768" w:rsidRPr="00BE4768" w:rsidTr="00341000">
              <w:trPr>
                <w:trHeight w:val="240"/>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BE4768" w:rsidRPr="00BE4768" w:rsidRDefault="00BE4768" w:rsidP="00BE4768">
                  <w:pPr>
                    <w:rPr>
                      <w:rFonts w:eastAsiaTheme="minorEastAsia"/>
                      <w:sz w:val="24"/>
                      <w:szCs w:val="24"/>
                      <w:lang w:eastAsia="hr-HR"/>
                    </w:rPr>
                  </w:pP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40"/>
              </w:trPr>
              <w:tc>
                <w:tcPr>
                  <w:tcW w:w="1845"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40"/>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BE4768" w:rsidRPr="00BE4768" w:rsidTr="00341000">
              <w:trPr>
                <w:trHeight w:val="240"/>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SOCIJALNIH UČINAKA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BE4768" w:rsidRPr="00BE4768" w:rsidTr="00F22C25">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BE4768" w:rsidRPr="00BE4768" w:rsidTr="00F22C25">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Demografski trend, osobito prirodno kretanje stanovništva, stopa nataliteta i mortaliteta, stopa rasta stanovništva i dr.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Prirodna migracija stanovništva i migracija uzrokovana ekonomskim, političkim ili drugim okolnostima koje dovode do migracije stanovništva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Socijalna uključenost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Zaštita osjetljivih skupina i skupina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Proširenje odnosno sužavanje pristupa sustavu socijalne skrbi i javnim uslugama te pravo na zdravstvenu zaštitu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Financijska održivost sustava socijalne skrbi i sustava zdravstvene zaštite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5.3.8.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5.3.1. do 5.3.7.: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9113EE" w:rsidRPr="009113EE">
              <w:rPr>
                <w:rFonts w:ascii="Times New Roman" w:eastAsiaTheme="minorEastAsia" w:hAnsi="Times New Roman" w:cs="Times New Roman"/>
                <w:sz w:val="24"/>
                <w:szCs w:val="24"/>
                <w:lang w:eastAsia="hr-HR"/>
              </w:rPr>
              <w:t xml:space="preserve">Zakonom o izmjeni Zakona o muzejima </w:t>
            </w:r>
            <w:r w:rsidRPr="00BE4768">
              <w:rPr>
                <w:rFonts w:ascii="Times New Roman" w:eastAsiaTheme="minorEastAsia" w:hAnsi="Times New Roman" w:cs="Times New Roman"/>
                <w:sz w:val="24"/>
                <w:szCs w:val="24"/>
                <w:lang w:eastAsia="hr-HR"/>
              </w:rPr>
              <w:t xml:space="preserve">su takva da neće imati izravnih socijalnih učinaka.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5.3.11.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5.3.20.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5.3.9. do 5.3.19.: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9113EE" w:rsidRPr="009113EE">
              <w:rPr>
                <w:rFonts w:ascii="Times New Roman" w:eastAsiaTheme="minorEastAsia" w:hAnsi="Times New Roman" w:cs="Times New Roman"/>
                <w:sz w:val="24"/>
                <w:szCs w:val="24"/>
                <w:lang w:eastAsia="hr-HR"/>
              </w:rPr>
              <w:t xml:space="preserve">Zakonom o izmjeni Zakona o muzejima </w:t>
            </w:r>
            <w:r w:rsidRPr="00BE4768">
              <w:rPr>
                <w:rFonts w:ascii="Times New Roman" w:eastAsiaTheme="minorEastAsia" w:hAnsi="Times New Roman" w:cs="Times New Roman"/>
                <w:sz w:val="24"/>
                <w:szCs w:val="24"/>
                <w:lang w:eastAsia="hr-HR"/>
              </w:rPr>
              <w:t xml:space="preserve">su takva da neće imati izravnih socijalnih učinaka. </w:t>
            </w:r>
          </w:p>
        </w:tc>
      </w:tr>
      <w:tr w:rsidR="00BE4768" w:rsidRPr="00BE4768" w:rsidTr="00F22C25">
        <w:trPr>
          <w:trHeight w:val="306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5.3.21.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SOCIJALNIH UČINAKA: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BE4768" w:rsidRPr="00BE4768" w:rsidTr="00341000">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BE4768" w:rsidRPr="00BE4768" w:rsidTr="00341000">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BE4768" w:rsidRPr="00BE4768" w:rsidRDefault="00BE4768" w:rsidP="00BE4768">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RAD I TRŽIŠTE RADA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BE4768" w:rsidRPr="00BE4768" w:rsidTr="00F22C25">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BE4768" w:rsidRPr="00BE4768" w:rsidTr="00F22C25">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Zapošljavanje i tržište rada u gospodarstvu Republike Hrvatske u cjelini odnosno u pojedinom gospodarskom području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Otvaranje novih radnih mjesta odnosno gubitak radnih mjesta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Kretanje minimalne plaće i najniže mirovine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Status regulirane profesije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Status posebnih skupina radno sposobnog stanovništva s obzirom na dob stanovništva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Fleksibilnost uvjeta rada i radnog mjesta za pojedine skupine stanovništva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5.4.7.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Financijska održivost mirovinskoga sustava, osobito u dijelu dugoročne održivosti mirovinskoga sustava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Odnos između privatnog i poslovnog života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Dohodak radnika odnosno samozaposlenih osoba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kvalitetu radnog mjesta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Ostvarivanje prava na mirovinu i drugih radnih prava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Status prava iz kolektivnog ugovora i na pravo kolektivnog pregovaranja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5.4.14.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5.4.1 do 5.4.13: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9113EE" w:rsidRPr="009113EE">
              <w:rPr>
                <w:rFonts w:ascii="Times New Roman" w:eastAsiaTheme="minorEastAsia" w:hAnsi="Times New Roman" w:cs="Times New Roman"/>
                <w:sz w:val="24"/>
                <w:szCs w:val="24"/>
                <w:lang w:eastAsia="hr-HR"/>
              </w:rPr>
              <w:t xml:space="preserve">Zakonom o izmjeni Zakona o muzejima </w:t>
            </w:r>
            <w:r w:rsidRPr="00BE4768">
              <w:rPr>
                <w:rFonts w:ascii="Times New Roman" w:eastAsiaTheme="minorEastAsia" w:hAnsi="Times New Roman" w:cs="Times New Roman"/>
                <w:sz w:val="24"/>
                <w:szCs w:val="24"/>
                <w:lang w:eastAsia="hr-HR"/>
              </w:rPr>
              <w:t xml:space="preserve">su takva da neće imati izravnih učinaka na rad i tržište rada.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5.4.26.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5.4.14. do 5.4.25.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9113EE" w:rsidRPr="009113EE">
              <w:rPr>
                <w:rFonts w:ascii="Times New Roman" w:eastAsiaTheme="minorEastAsia" w:hAnsi="Times New Roman" w:cs="Times New Roman"/>
                <w:sz w:val="24"/>
                <w:szCs w:val="24"/>
                <w:lang w:eastAsia="hr-HR"/>
              </w:rPr>
              <w:t xml:space="preserve">Zakonom o izmjeni Zakona o muzejima </w:t>
            </w:r>
            <w:r w:rsidRPr="00BE4768">
              <w:rPr>
                <w:rFonts w:ascii="Times New Roman" w:eastAsiaTheme="minorEastAsia" w:hAnsi="Times New Roman" w:cs="Times New Roman"/>
                <w:sz w:val="24"/>
                <w:szCs w:val="24"/>
                <w:lang w:eastAsia="hr-HR"/>
              </w:rPr>
              <w:t xml:space="preserve">su takva da neće imati izravnih učinaka na rad i tržište rada. </w:t>
            </w:r>
          </w:p>
        </w:tc>
      </w:tr>
      <w:tr w:rsidR="00BE4768" w:rsidRPr="00BE4768" w:rsidTr="00F22C25">
        <w:trPr>
          <w:trHeight w:val="309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5.4.27.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RAD I TRŽIŠTE RADA: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BE4768" w:rsidRPr="00BE4768" w:rsidTr="00341000">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BE4768" w:rsidRPr="00BE4768" w:rsidTr="00341000">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BE4768" w:rsidRPr="00BE4768" w:rsidRDefault="00BE4768" w:rsidP="00BE4768">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ZAŠTITU OKOLIŠA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BE4768" w:rsidRPr="00BE4768" w:rsidTr="00F22C25">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BE4768" w:rsidRPr="00BE4768" w:rsidTr="00F22C25">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Utjecaj na klimu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Kvaliteta i korištenje zraka, vode i tla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Korištenje energije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Korištenje obnovljivih i neobnovljivih izvora energije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proofErr w:type="spellStart"/>
            <w:r w:rsidRPr="00BE4768">
              <w:rPr>
                <w:rFonts w:ascii="Times New Roman" w:eastAsiaTheme="minorEastAsia" w:hAnsi="Times New Roman" w:cs="Times New Roman"/>
                <w:sz w:val="24"/>
                <w:szCs w:val="24"/>
                <w:lang w:eastAsia="hr-HR"/>
              </w:rPr>
              <w:t>Bioraznolikost</w:t>
            </w:r>
            <w:proofErr w:type="spellEnd"/>
            <w:r w:rsidRPr="00BE4768">
              <w:rPr>
                <w:rFonts w:ascii="Times New Roman" w:eastAsiaTheme="minorEastAsia" w:hAnsi="Times New Roman" w:cs="Times New Roman"/>
                <w:sz w:val="24"/>
                <w:szCs w:val="24"/>
                <w:lang w:eastAsia="hr-HR"/>
              </w:rPr>
              <w:t xml:space="preserve"> biljnog i životinjskog svijeta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Gospodarenje otpadom i/ili recikliranje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Rizik onečišćenja od industrijskih pogona po bilo kojoj osnovi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Zaštita od utjecaja genetski modificiranih organizama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Zaštita od utjecaja kemikalija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5.5.11.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5.5.1. do 5.5.10.: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9113EE" w:rsidRPr="009113EE">
              <w:rPr>
                <w:rFonts w:ascii="Times New Roman" w:eastAsiaTheme="minorEastAsia" w:hAnsi="Times New Roman" w:cs="Times New Roman"/>
                <w:sz w:val="24"/>
                <w:szCs w:val="24"/>
                <w:lang w:eastAsia="hr-HR"/>
              </w:rPr>
              <w:t xml:space="preserve">Zakonom o izmjeni Zakona o muzejima </w:t>
            </w:r>
            <w:r w:rsidRPr="00BE4768">
              <w:rPr>
                <w:rFonts w:ascii="Times New Roman" w:eastAsiaTheme="minorEastAsia" w:hAnsi="Times New Roman" w:cs="Times New Roman"/>
                <w:sz w:val="24"/>
                <w:szCs w:val="24"/>
                <w:lang w:eastAsia="hr-HR"/>
              </w:rPr>
              <w:t xml:space="preserve">su takva da neće imati izravnih učinaka na zaštitu okoliša.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w:t>
            </w:r>
            <w:r w:rsidRPr="00BE4768">
              <w:rPr>
                <w:rFonts w:ascii="Times New Roman" w:eastAsiaTheme="minorEastAsia" w:hAnsi="Times New Roman" w:cs="Times New Roman"/>
                <w:sz w:val="24"/>
                <w:szCs w:val="24"/>
                <w:lang w:eastAsia="hr-HR"/>
              </w:rPr>
              <w:lastRenderedPageBreak/>
              <w:t xml:space="preserve">lokalne i područne (regionalne) samouprave, pravne osobe s javnim ovlastima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5.5.23.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5.5.12. do 5.5.22.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9113EE" w:rsidRPr="009113EE">
              <w:rPr>
                <w:rFonts w:ascii="Times New Roman" w:eastAsiaTheme="minorEastAsia" w:hAnsi="Times New Roman" w:cs="Times New Roman"/>
                <w:sz w:val="24"/>
                <w:szCs w:val="24"/>
                <w:lang w:eastAsia="hr-HR"/>
              </w:rPr>
              <w:t xml:space="preserve">Zakonom o izmjeni Zakona o muzejima </w:t>
            </w:r>
            <w:r w:rsidRPr="00BE4768">
              <w:rPr>
                <w:rFonts w:ascii="Times New Roman" w:eastAsiaTheme="minorEastAsia" w:hAnsi="Times New Roman" w:cs="Times New Roman"/>
                <w:sz w:val="24"/>
                <w:szCs w:val="24"/>
                <w:lang w:eastAsia="hr-HR"/>
              </w:rPr>
              <w:t xml:space="preserve">su takva da neće imati izravnih učinaka na zaštitu okoliša. </w:t>
            </w:r>
          </w:p>
        </w:tc>
      </w:tr>
      <w:tr w:rsidR="00BE4768" w:rsidRPr="00BE4768" w:rsidTr="00F22C25">
        <w:trPr>
          <w:trHeight w:val="307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5.5.24.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ZAŠTITU OKOLIŠA: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BE4768" w:rsidRPr="00BE4768" w:rsidTr="00341000">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BE4768" w:rsidRPr="00BE4768" w:rsidTr="00341000">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BE4768" w:rsidRPr="00BE4768" w:rsidRDefault="00BE4768" w:rsidP="00BE4768">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ZAŠTITU LJUDSKIH PRAVA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BE4768" w:rsidRPr="00BE4768" w:rsidTr="00F22C25">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BE4768" w:rsidRPr="00BE4768" w:rsidTr="00F22C25">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BE4768" w:rsidRPr="00BE4768" w:rsidTr="00F22C25">
        <w:trPr>
          <w:trHeight w:val="84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Ravnopravnost spolova u smislu jednakog statusa, jednake mogućnosti za ostvarivanje svih prava, kao i jednaku korist od ostvarenih rezultata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6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jednaki tretman i prilike osobito u dijelu ostvarivanja materijalnih prava, zapošljavanja, rada i drugih Ustavom Republike Hrvatske zajamčenih prava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Povreda prava na slobodu kretanja u Republici Hrvatskoj odnosno u drugim zemljama članicama Europske unije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Izravna ili neizravna diskriminacija po bilo kojoj osnovi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Povreda prava na privatnost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Ostvarivanje pravne zaštite, pristup sudu i pravo na besplatnu pravnu pomoć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međunarodnu zaštitu, privremenu zaštitu i postupanje s tim u vezi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pristup informacijama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5.6.10.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5.6.1. do 5.6.9.: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Pitanja koja se uređuju </w:t>
            </w:r>
            <w:r w:rsidR="009113EE" w:rsidRPr="009113EE">
              <w:rPr>
                <w:rFonts w:ascii="Times New Roman" w:eastAsiaTheme="minorEastAsia" w:hAnsi="Times New Roman" w:cs="Times New Roman"/>
                <w:sz w:val="24"/>
                <w:szCs w:val="24"/>
                <w:lang w:eastAsia="hr-HR"/>
              </w:rPr>
              <w:t xml:space="preserve">Zakonom o izmjeni Zakona o muzejima </w:t>
            </w:r>
            <w:r w:rsidRPr="00BE4768">
              <w:rPr>
                <w:rFonts w:ascii="Times New Roman" w:eastAsiaTheme="minorEastAsia" w:hAnsi="Times New Roman" w:cs="Times New Roman"/>
                <w:sz w:val="24"/>
                <w:szCs w:val="24"/>
                <w:lang w:eastAsia="hr-HR"/>
              </w:rPr>
              <w:t xml:space="preserve">su takva da neće imati izravnih učinaka na zaštitu ljudskih prava.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w:t>
            </w:r>
            <w:proofErr w:type="spellStart"/>
            <w:r w:rsidRPr="00BE4768">
              <w:rPr>
                <w:rFonts w:ascii="Times New Roman" w:eastAsiaTheme="minorEastAsia" w:hAnsi="Times New Roman" w:cs="Times New Roman"/>
                <w:sz w:val="24"/>
                <w:szCs w:val="24"/>
                <w:lang w:eastAsia="hr-HR"/>
              </w:rPr>
              <w:t>velikii</w:t>
            </w:r>
            <w:proofErr w:type="spellEnd"/>
            <w:r w:rsidRPr="00BE4768">
              <w:rPr>
                <w:rFonts w:ascii="Times New Roman" w:eastAsiaTheme="minorEastAsia" w:hAnsi="Times New Roman" w:cs="Times New Roman"/>
                <w:sz w:val="24"/>
                <w:szCs w:val="24"/>
                <w:lang w:eastAsia="hr-HR"/>
              </w:rPr>
              <w:t xml:space="preserve"> poduzetnici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5.6.23.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5.6.12. do 5.6.23.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9113EE" w:rsidRPr="009113EE">
              <w:rPr>
                <w:rFonts w:ascii="Times New Roman" w:eastAsiaTheme="minorEastAsia" w:hAnsi="Times New Roman" w:cs="Times New Roman"/>
                <w:sz w:val="24"/>
                <w:szCs w:val="24"/>
                <w:lang w:eastAsia="hr-HR"/>
              </w:rPr>
              <w:t xml:space="preserve">Zakonom o izmjeni Zakona o muzejima </w:t>
            </w:r>
            <w:r w:rsidRPr="00BE4768">
              <w:rPr>
                <w:rFonts w:ascii="Times New Roman" w:eastAsiaTheme="minorEastAsia" w:hAnsi="Times New Roman" w:cs="Times New Roman"/>
                <w:sz w:val="24"/>
                <w:szCs w:val="24"/>
                <w:lang w:eastAsia="hr-HR"/>
              </w:rPr>
              <w:t xml:space="preserve">su takva da neće imati izravnih učinaka na zaštitu ljudskih prava. </w:t>
            </w:r>
          </w:p>
        </w:tc>
      </w:tr>
      <w:tr w:rsidR="00BE4768" w:rsidRPr="00BE4768" w:rsidTr="00F22C25">
        <w:trPr>
          <w:trHeight w:val="327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5.6.24.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ZAŠTITU LJUDSKIH PRAVA: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BE4768" w:rsidRPr="00BE4768" w:rsidTr="00341000">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BE4768" w:rsidRPr="00BE4768" w:rsidTr="00341000">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BE4768" w:rsidRPr="00BE4768" w:rsidRDefault="00BE4768" w:rsidP="00BE4768">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F22C25">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Prethodni test malog i srednjeg poduzetništva (Prethodni MSP test)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na dva pitanja od pitanja pod rednim brojevima od 6.1. do 6.4.. iz Prethodnog testa malog i srednjeg poduzetništva (Prethodni MSP test) odgovoreno »DA«, obvezna je provedba procjene učinaka propisa na malo gospodarstvo izradom MSP testa u okviru Iskaza o procjeni učinaka propisa. </w:t>
            </w:r>
          </w:p>
        </w:tc>
      </w:tr>
      <w:tr w:rsidR="00BE4768" w:rsidRPr="00BE4768" w:rsidTr="00F22C25">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625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Odgovorite sa »DA« ili »NE«, uz obvezni opis sljedećih učinaka: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6.1. </w:t>
            </w:r>
          </w:p>
        </w:tc>
        <w:tc>
          <w:tcPr>
            <w:tcW w:w="625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će propis imati učinke na određeni broj malih i srednjih poduzetnika kroz administrativne troškove provedbe postupaka </w:t>
            </w:r>
            <w:r w:rsidRPr="00BE4768">
              <w:rPr>
                <w:rFonts w:ascii="Times New Roman" w:eastAsiaTheme="minorEastAsia" w:hAnsi="Times New Roman" w:cs="Times New Roman"/>
                <w:sz w:val="24"/>
                <w:szCs w:val="24"/>
                <w:lang w:eastAsia="hr-HR"/>
              </w:rPr>
              <w:lastRenderedPageBreak/>
              <w:t xml:space="preserve">ukoliko se za poduzetnike propisuju jednokratne ili periodične administrativne obveze a koje bi značile trošak vremena za obavljanje pojedinih administrativnih radnji za ispunjavanje propisanih zahtjeva, plaćanje naknada i davanja?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lastRenderedPageBreak/>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9113EE" w:rsidP="00BE4768">
            <w:pPr>
              <w:shd w:val="clear" w:color="auto" w:fill="FFFFFF"/>
              <w:spacing w:after="0" w:line="240" w:lineRule="auto"/>
              <w:rPr>
                <w:rFonts w:ascii="Times New Roman" w:eastAsiaTheme="minorEastAsia" w:hAnsi="Times New Roman" w:cs="Times New Roman"/>
                <w:sz w:val="24"/>
                <w:szCs w:val="24"/>
                <w:lang w:eastAsia="hr-HR"/>
              </w:rPr>
            </w:pPr>
            <w:r w:rsidRPr="009113EE">
              <w:rPr>
                <w:rFonts w:ascii="Times New Roman" w:eastAsiaTheme="minorEastAsia" w:hAnsi="Times New Roman" w:cs="Times New Roman"/>
                <w:sz w:val="24"/>
                <w:szCs w:val="24"/>
                <w:lang w:eastAsia="hr-HR"/>
              </w:rPr>
              <w:t xml:space="preserve">Zakonom o izmjeni Zakona o muzejima </w:t>
            </w:r>
            <w:r w:rsidR="00BE4768" w:rsidRPr="00BE4768">
              <w:rPr>
                <w:rFonts w:ascii="Times New Roman" w:eastAsiaTheme="minorEastAsia" w:hAnsi="Times New Roman" w:cs="Times New Roman"/>
                <w:sz w:val="24"/>
                <w:szCs w:val="24"/>
                <w:lang w:eastAsia="hr-HR"/>
              </w:rPr>
              <w:t xml:space="preserve">se neće propisivati dodatne administrativne obveze za poduzetnike. </w:t>
            </w:r>
          </w:p>
        </w:tc>
      </w:tr>
      <w:tr w:rsidR="00BE4768" w:rsidRPr="00BE4768" w:rsidTr="00F22C25">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6.2. </w:t>
            </w:r>
          </w:p>
        </w:tc>
        <w:tc>
          <w:tcPr>
            <w:tcW w:w="625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će propis imati učinke na tržišnu konkurenciju i konkurentnost unutarnjeg tržišta EU u smislu prepreka slobodi tržišne konkurencije?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9113EE" w:rsidP="00BE4768">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w:t>
            </w:r>
            <w:r w:rsidRPr="009113EE">
              <w:rPr>
                <w:rFonts w:ascii="Times New Roman" w:eastAsiaTheme="minorEastAsia" w:hAnsi="Times New Roman" w:cs="Times New Roman"/>
                <w:sz w:val="24"/>
                <w:szCs w:val="24"/>
                <w:lang w:eastAsia="hr-HR"/>
              </w:rPr>
              <w:t xml:space="preserve"> o izmjeni Zakona o muzejima </w:t>
            </w:r>
            <w:r w:rsidR="00BE4768" w:rsidRPr="00BE4768">
              <w:rPr>
                <w:rFonts w:ascii="Times New Roman" w:eastAsiaTheme="minorEastAsia" w:hAnsi="Times New Roman" w:cs="Times New Roman"/>
                <w:sz w:val="24"/>
                <w:szCs w:val="24"/>
                <w:lang w:eastAsia="hr-HR"/>
              </w:rPr>
              <w:t xml:space="preserve">neće imati učinke na tržišnu konkurenciju ni konkurentnost unutarnjeg tržišta EU u smislu prepreka slobodi tržišne konkurencije. </w:t>
            </w:r>
          </w:p>
        </w:tc>
      </w:tr>
      <w:tr w:rsidR="00BE4768" w:rsidRPr="00BE4768" w:rsidTr="00F22C25">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6.3. </w:t>
            </w:r>
          </w:p>
        </w:tc>
        <w:tc>
          <w:tcPr>
            <w:tcW w:w="625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propis uvodi naknade i davanja koje će imati učinke na financijske rezultate poslovanja poduzetnika te da li postoji trošak prilagodbe zbog primjene propisa?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9113EE" w:rsidP="00BE4768">
            <w:pPr>
              <w:shd w:val="clear" w:color="auto" w:fill="FFFFFF"/>
              <w:spacing w:after="0" w:line="240" w:lineRule="auto"/>
              <w:rPr>
                <w:rFonts w:ascii="Times New Roman" w:eastAsiaTheme="minorEastAsia" w:hAnsi="Times New Roman" w:cs="Times New Roman"/>
                <w:sz w:val="24"/>
                <w:szCs w:val="24"/>
                <w:lang w:eastAsia="hr-HR"/>
              </w:rPr>
            </w:pPr>
            <w:r w:rsidRPr="009113EE">
              <w:rPr>
                <w:rFonts w:ascii="Times New Roman" w:eastAsiaTheme="minorEastAsia" w:hAnsi="Times New Roman" w:cs="Times New Roman"/>
                <w:sz w:val="24"/>
                <w:szCs w:val="24"/>
                <w:lang w:eastAsia="hr-HR"/>
              </w:rPr>
              <w:t xml:space="preserve">Zakonom o izmjeni Zakona o muzejima </w:t>
            </w:r>
            <w:r w:rsidR="00BE4768" w:rsidRPr="00BE4768">
              <w:rPr>
                <w:rFonts w:ascii="Times New Roman" w:eastAsiaTheme="minorEastAsia" w:hAnsi="Times New Roman" w:cs="Times New Roman"/>
                <w:sz w:val="24"/>
                <w:szCs w:val="24"/>
                <w:lang w:eastAsia="hr-HR"/>
              </w:rPr>
              <w:t xml:space="preserve">se neće propisivati dodatne naknade ni davanja za poduzetnike. </w:t>
            </w:r>
          </w:p>
        </w:tc>
      </w:tr>
      <w:tr w:rsidR="00BE4768" w:rsidRPr="00BE4768" w:rsidTr="00F22C25">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6.4. </w:t>
            </w:r>
          </w:p>
        </w:tc>
        <w:tc>
          <w:tcPr>
            <w:tcW w:w="625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će propis imati posebne učinke na mikro poduzetnike?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9113EE" w:rsidP="00BE4768">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w:t>
            </w:r>
            <w:r w:rsidRPr="009113EE">
              <w:rPr>
                <w:rFonts w:ascii="Times New Roman" w:eastAsiaTheme="minorEastAsia" w:hAnsi="Times New Roman" w:cs="Times New Roman"/>
                <w:sz w:val="24"/>
                <w:szCs w:val="24"/>
                <w:lang w:eastAsia="hr-HR"/>
              </w:rPr>
              <w:t xml:space="preserve"> o izmjeni Zakona o muzejima </w:t>
            </w:r>
            <w:r w:rsidR="00BE4768" w:rsidRPr="00BE4768">
              <w:rPr>
                <w:rFonts w:ascii="Times New Roman" w:eastAsiaTheme="minorEastAsia" w:hAnsi="Times New Roman" w:cs="Times New Roman"/>
                <w:sz w:val="24"/>
                <w:szCs w:val="24"/>
                <w:lang w:eastAsia="hr-HR"/>
              </w:rPr>
              <w:t xml:space="preserve">neće imati učinke na poduzetnike, a samim tim niti na mikro poduzetnike. </w:t>
            </w:r>
          </w:p>
        </w:tc>
      </w:tr>
      <w:tr w:rsidR="00BE4768" w:rsidRPr="00BE4768" w:rsidTr="00F22C25">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6.5.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Ako predložena normativna inicijativa nema učinke navedene pod pitanjima 6.1. do 6.4., navedite obrazloženje u prilog izjavi o nepostojanju učinka na male i srednje poduzetnike. </w:t>
            </w:r>
          </w:p>
        </w:tc>
      </w:tr>
      <w:tr w:rsidR="00BE4768" w:rsidRPr="00BE4768" w:rsidTr="00F22C25">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9113EE" w:rsidRPr="009113EE">
              <w:rPr>
                <w:rFonts w:ascii="Times New Roman" w:eastAsiaTheme="minorEastAsia" w:hAnsi="Times New Roman" w:cs="Times New Roman"/>
                <w:sz w:val="24"/>
                <w:szCs w:val="24"/>
                <w:lang w:eastAsia="hr-HR"/>
              </w:rPr>
              <w:t xml:space="preserve">Zakonom o izmjeni Zakona o muzejima </w:t>
            </w:r>
            <w:r w:rsidRPr="00BE4768">
              <w:rPr>
                <w:rFonts w:ascii="Times New Roman" w:eastAsiaTheme="minorEastAsia" w:hAnsi="Times New Roman" w:cs="Times New Roman"/>
                <w:sz w:val="24"/>
                <w:szCs w:val="24"/>
                <w:lang w:eastAsia="hr-HR"/>
              </w:rPr>
              <w:t xml:space="preserve">su takva da neće imati izravnih učinaka na male i srednje poduzetnike.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7.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potrebe za provođenjem SCM metodologije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odgovor na pitanje pod rednim brojem 6.1. „DA“, iz Prethodnog MSP testa potrebno je uz Obrazac prethodne procjene priložiti pravilno ispunjenu Standard </w:t>
            </w:r>
            <w:proofErr w:type="spellStart"/>
            <w:r w:rsidRPr="00BE4768">
              <w:rPr>
                <w:rFonts w:ascii="Times New Roman" w:eastAsiaTheme="minorEastAsia" w:hAnsi="Times New Roman" w:cs="Times New Roman"/>
                <w:i/>
                <w:iCs/>
                <w:sz w:val="24"/>
                <w:szCs w:val="24"/>
                <w:lang w:eastAsia="hr-HR"/>
              </w:rPr>
              <w:t>Cost</w:t>
            </w:r>
            <w:proofErr w:type="spellEnd"/>
            <w:r w:rsidRPr="00BE4768">
              <w:rPr>
                <w:rFonts w:ascii="Times New Roman" w:eastAsiaTheme="minorEastAsia" w:hAnsi="Times New Roman" w:cs="Times New Roman"/>
                <w:i/>
                <w:iCs/>
                <w:sz w:val="24"/>
                <w:szCs w:val="24"/>
                <w:lang w:eastAsia="hr-HR"/>
              </w:rPr>
              <w:t xml:space="preserve"> Model (SCM) tablicu s procjenom mogućeg administrativnog troška za svaku propisanu obvezu i zahtjev (SCM kalkulator).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SCM kalkulator ispunjava se sukladno uputama u standardiziranom obrascu u kojem se nalazi formula izračuna i sukladno jedinstvenim nacionalnim smjernicama uređenim kroz SCM priručnik.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SCM kalkulator dostupan je na stranici: </w:t>
            </w:r>
            <w:hyperlink r:id="rId5" w:history="1">
              <w:r w:rsidRPr="00BE4768">
                <w:rPr>
                  <w:rFonts w:ascii="Times New Roman" w:eastAsiaTheme="minorEastAsia" w:hAnsi="Times New Roman" w:cs="Times New Roman"/>
                  <w:color w:val="0000FF"/>
                  <w:sz w:val="24"/>
                  <w:szCs w:val="24"/>
                  <w:u w:val="single"/>
                  <w:lang w:eastAsia="hr-HR"/>
                </w:rPr>
                <w:t xml:space="preserve">http://www.mingo.hr/page/standard-cost-model </w:t>
              </w:r>
            </w:hyperlink>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SAŽETAK REZULTATA PRETHODNE PROCJENE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lastRenderedPageBreak/>
              <w:t xml:space="preserve">u odnosu na svaki pojedini izravni učinak, stručni nositelj obvezno pristupa daljnjoj procjeni učinaka propisa izradom Iskaza o procjeni učinaka propisa. Ako da, označite tu kombinaciju u tablici s „DA“ kod odgovarajućeg izravnog učinka.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utvrđena potreba za provođenjem procjene učinaka propisa na malog gospodarstvo, stručni nositelj obvezno pristupa daljnjoj procjeni učinaka izradom MSP testa u okviru Iskaza o procjeni učinaka propisa.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Procjena učinaka propisa </w:t>
            </w:r>
          </w:p>
        </w:tc>
        <w:tc>
          <w:tcPr>
            <w:tcW w:w="2067"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Potreba za PUP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Utvrđena potreba za provedbom daljnje procjene učinaka propisa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8.1.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gospodarskih učinaka iz točke 5.1.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8.2.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tržišno natjecanje iz točke 5.2.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8.3.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socijalnih učinaka iz točke 5.3.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8.4.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rad i tržište rada iz točke 5.4.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8.5.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zaštitu okoliša iz točke 5.5.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8.6.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zaštitu ljudskih prava iz točke 5.6.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MSP test </w:t>
            </w:r>
          </w:p>
        </w:tc>
        <w:tc>
          <w:tcPr>
            <w:tcW w:w="2067"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Potreba za MSP test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8.7.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Utvrđena potreba za provođenjem procjene učinaka propisa na malo gospodarstvo  (MSP test)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8.8.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Provođenje MSP testa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8.9.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Provođenje SCM metodologije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9. </w:t>
            </w:r>
          </w:p>
        </w:tc>
        <w:tc>
          <w:tcPr>
            <w:tcW w:w="598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PRILOZI </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10.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POTPIS ČELNIKA TIJELA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9113EE" w:rsidRDefault="009113EE" w:rsidP="00BE4768">
            <w:pPr>
              <w:shd w:val="clear" w:color="auto" w:fill="FFFFFF"/>
              <w:spacing w:after="0" w:line="240" w:lineRule="auto"/>
              <w:jc w:val="both"/>
              <w:rPr>
                <w:rFonts w:ascii="Times New Roman" w:eastAsiaTheme="minorEastAsia" w:hAnsi="Times New Roman" w:cs="Times New Roman"/>
                <w:sz w:val="24"/>
                <w:szCs w:val="24"/>
                <w:lang w:eastAsia="hr-HR"/>
              </w:rPr>
            </w:pP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Potpis: </w:t>
            </w:r>
            <w:r w:rsidR="009113EE" w:rsidRPr="009113EE">
              <w:rPr>
                <w:rFonts w:ascii="Times New Roman" w:eastAsiaTheme="minorEastAsia" w:hAnsi="Times New Roman" w:cs="Times New Roman"/>
                <w:sz w:val="24"/>
                <w:szCs w:val="24"/>
                <w:lang w:eastAsia="hr-HR"/>
              </w:rPr>
              <w:t xml:space="preserve">dr. </w:t>
            </w:r>
            <w:proofErr w:type="spellStart"/>
            <w:r w:rsidR="009113EE" w:rsidRPr="009113EE">
              <w:rPr>
                <w:rFonts w:ascii="Times New Roman" w:eastAsiaTheme="minorEastAsia" w:hAnsi="Times New Roman" w:cs="Times New Roman"/>
                <w:sz w:val="24"/>
                <w:szCs w:val="24"/>
                <w:lang w:eastAsia="hr-HR"/>
              </w:rPr>
              <w:t>sc</w:t>
            </w:r>
            <w:proofErr w:type="spellEnd"/>
            <w:r w:rsidR="009113EE" w:rsidRPr="009113EE">
              <w:rPr>
                <w:rFonts w:ascii="Times New Roman" w:eastAsiaTheme="minorEastAsia" w:hAnsi="Times New Roman" w:cs="Times New Roman"/>
                <w:sz w:val="24"/>
                <w:szCs w:val="24"/>
                <w:lang w:eastAsia="hr-HR"/>
              </w:rPr>
              <w:t>. Nina Obuljen Koržinek</w:t>
            </w:r>
          </w:p>
          <w:p w:rsidR="009113EE" w:rsidRDefault="009113EE" w:rsidP="009F4A49">
            <w:pPr>
              <w:shd w:val="clear" w:color="auto" w:fill="FFFFFF"/>
              <w:spacing w:after="0" w:line="240" w:lineRule="auto"/>
              <w:jc w:val="both"/>
              <w:rPr>
                <w:rFonts w:ascii="Times New Roman" w:eastAsiaTheme="minorEastAsia" w:hAnsi="Times New Roman" w:cs="Times New Roman"/>
                <w:sz w:val="24"/>
                <w:szCs w:val="24"/>
                <w:lang w:eastAsia="hr-HR"/>
              </w:rPr>
            </w:pPr>
          </w:p>
          <w:p w:rsidR="009113EE" w:rsidRDefault="00BE4768" w:rsidP="009F4A49">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Datum: </w:t>
            </w:r>
            <w:r w:rsidR="009F4A49">
              <w:rPr>
                <w:rFonts w:ascii="Times New Roman" w:eastAsiaTheme="minorEastAsia" w:hAnsi="Times New Roman" w:cs="Times New Roman"/>
                <w:sz w:val="24"/>
                <w:szCs w:val="24"/>
                <w:lang w:eastAsia="hr-HR"/>
              </w:rPr>
              <w:t>18</w:t>
            </w:r>
            <w:r w:rsidRPr="00BE4768">
              <w:rPr>
                <w:rFonts w:ascii="Times New Roman" w:eastAsiaTheme="minorEastAsia" w:hAnsi="Times New Roman" w:cs="Times New Roman"/>
                <w:sz w:val="24"/>
                <w:szCs w:val="24"/>
                <w:lang w:eastAsia="hr-HR"/>
              </w:rPr>
              <w:t xml:space="preserve">. </w:t>
            </w:r>
            <w:r w:rsidR="009F4A49">
              <w:rPr>
                <w:rFonts w:ascii="Times New Roman" w:eastAsiaTheme="minorEastAsia" w:hAnsi="Times New Roman" w:cs="Times New Roman"/>
                <w:sz w:val="24"/>
                <w:szCs w:val="24"/>
                <w:lang w:eastAsia="hr-HR"/>
              </w:rPr>
              <w:t>srpnja</w:t>
            </w:r>
            <w:r w:rsidRPr="00BE4768">
              <w:rPr>
                <w:rFonts w:ascii="Times New Roman" w:eastAsiaTheme="minorEastAsia" w:hAnsi="Times New Roman" w:cs="Times New Roman"/>
                <w:sz w:val="24"/>
                <w:szCs w:val="24"/>
                <w:lang w:eastAsia="hr-HR"/>
              </w:rPr>
              <w:t xml:space="preserve"> 201</w:t>
            </w:r>
            <w:r w:rsidR="009F4A49">
              <w:rPr>
                <w:rFonts w:ascii="Times New Roman" w:eastAsiaTheme="minorEastAsia" w:hAnsi="Times New Roman" w:cs="Times New Roman"/>
                <w:sz w:val="24"/>
                <w:szCs w:val="24"/>
                <w:lang w:eastAsia="hr-HR"/>
              </w:rPr>
              <w:t>9</w:t>
            </w:r>
            <w:r w:rsidRPr="00BE4768">
              <w:rPr>
                <w:rFonts w:ascii="Times New Roman" w:eastAsiaTheme="minorEastAsia" w:hAnsi="Times New Roman" w:cs="Times New Roman"/>
                <w:sz w:val="24"/>
                <w:szCs w:val="24"/>
                <w:lang w:eastAsia="hr-HR"/>
              </w:rPr>
              <w:t>.</w:t>
            </w:r>
          </w:p>
          <w:p w:rsidR="00BE4768" w:rsidRPr="00BE4768" w:rsidRDefault="00BE4768" w:rsidP="009F4A49">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11.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Odgovarajuća primjena ovoga Obrasca u slučaju provedbe članka 18. stavka 2. Zakona o procjeni učinaka propisa ("Narodne novine", broj 44/17) </w:t>
            </w:r>
          </w:p>
        </w:tc>
      </w:tr>
      <w:tr w:rsidR="00BE4768" w:rsidRPr="00BE4768" w:rsidTr="00F22C25">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Uputa: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Symbol" w:eastAsiaTheme="minorEastAsia" w:hAnsi="Symbol" w:cs="Times New Roman"/>
                <w:sz w:val="24"/>
                <w:szCs w:val="24"/>
                <w:lang w:eastAsia="hr-HR"/>
              </w:rPr>
              <w:sym w:font="Symbol" w:char="F0B7"/>
            </w: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Prilikom primjene ovoga Obrasca na provedbene propise i akte planiranja u izradi, izričaj „nacrt prijedloga zakona“ potrebno je zamijeniti s nazivom provedbenog propisa odnosno akta planiranja. </w:t>
            </w:r>
          </w:p>
        </w:tc>
      </w:tr>
    </w:tbl>
    <w:p w:rsidR="005F2668" w:rsidRDefault="005F2668"/>
    <w:sectPr w:rsidR="005F2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68"/>
    <w:rsid w:val="00021C78"/>
    <w:rsid w:val="002A1927"/>
    <w:rsid w:val="00341000"/>
    <w:rsid w:val="00360047"/>
    <w:rsid w:val="005F2668"/>
    <w:rsid w:val="006B48DD"/>
    <w:rsid w:val="00723B93"/>
    <w:rsid w:val="00860C1E"/>
    <w:rsid w:val="009113EE"/>
    <w:rsid w:val="00954D81"/>
    <w:rsid w:val="009F4A49"/>
    <w:rsid w:val="00BE4768"/>
    <w:rsid w:val="00F02148"/>
    <w:rsid w:val="00F22C25"/>
    <w:rsid w:val="00F314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BA114-20D6-43A1-8B71-E8306FC4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4768"/>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68"/>
    <w:rPr>
      <w:rFonts w:ascii="Times New Roman" w:eastAsiaTheme="minorEastAsia" w:hAnsi="Times New Roman" w:cs="Times New Roman"/>
      <w:b/>
      <w:bCs/>
      <w:kern w:val="36"/>
      <w:sz w:val="48"/>
      <w:szCs w:val="48"/>
      <w:lang w:eastAsia="hr-HR"/>
    </w:rPr>
  </w:style>
  <w:style w:type="numbering" w:customStyle="1" w:styleId="NoList1">
    <w:name w:val="No List1"/>
    <w:next w:val="NoList"/>
    <w:uiPriority w:val="99"/>
    <w:semiHidden/>
    <w:unhideWhenUsed/>
    <w:rsid w:val="00BE4768"/>
  </w:style>
  <w:style w:type="character" w:styleId="Hyperlink">
    <w:name w:val="Hyperlink"/>
    <w:basedOn w:val="DefaultParagraphFont"/>
    <w:uiPriority w:val="99"/>
    <w:semiHidden/>
    <w:unhideWhenUsed/>
    <w:rsid w:val="00BE4768"/>
    <w:rPr>
      <w:color w:val="0000FF"/>
      <w:u w:val="single"/>
    </w:rPr>
  </w:style>
  <w:style w:type="character" w:styleId="FollowedHyperlink">
    <w:name w:val="FollowedHyperlink"/>
    <w:basedOn w:val="DefaultParagraphFont"/>
    <w:uiPriority w:val="99"/>
    <w:semiHidden/>
    <w:unhideWhenUsed/>
    <w:rsid w:val="00BE4768"/>
    <w:rPr>
      <w:color w:val="800080"/>
      <w:u w:val="single"/>
    </w:rPr>
  </w:style>
  <w:style w:type="paragraph" w:customStyle="1" w:styleId="msonormal0">
    <w:name w:val="msonormal"/>
    <w:basedOn w:val="Normal"/>
    <w:rsid w:val="00BE4768"/>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naslov">
    <w:name w:val="naslov"/>
    <w:basedOn w:val="Normal"/>
    <w:rsid w:val="00BE4768"/>
    <w:pPr>
      <w:spacing w:after="0" w:line="240" w:lineRule="auto"/>
    </w:pPr>
    <w:rPr>
      <w:rFonts w:ascii="Calibri Light" w:eastAsiaTheme="minorEastAsia" w:hAnsi="Calibri Light" w:cs="Calibri Light"/>
      <w:sz w:val="56"/>
      <w:szCs w:val="56"/>
      <w:lang w:eastAsia="hr-HR"/>
    </w:rPr>
  </w:style>
  <w:style w:type="paragraph" w:customStyle="1" w:styleId="Normal1">
    <w:name w:val="Normal1"/>
    <w:basedOn w:val="Normal"/>
    <w:rsid w:val="00BE4768"/>
    <w:pPr>
      <w:spacing w:after="135" w:line="240" w:lineRule="auto"/>
    </w:pPr>
    <w:rPr>
      <w:rFonts w:ascii="Calibri" w:eastAsiaTheme="minorEastAsia" w:hAnsi="Calibri" w:cs="Calibri"/>
      <w:lang w:eastAsia="hr-HR"/>
    </w:rPr>
  </w:style>
  <w:style w:type="paragraph" w:customStyle="1" w:styleId="normal-000004">
    <w:name w:val="normal-000004"/>
    <w:basedOn w:val="Normal"/>
    <w:rsid w:val="00BE4768"/>
    <w:pPr>
      <w:spacing w:after="0" w:line="240" w:lineRule="auto"/>
      <w:jc w:val="center"/>
    </w:pPr>
    <w:rPr>
      <w:rFonts w:ascii="Times New Roman" w:eastAsiaTheme="minorEastAsia" w:hAnsi="Times New Roman" w:cs="Times New Roman"/>
      <w:sz w:val="24"/>
      <w:szCs w:val="24"/>
      <w:lang w:eastAsia="hr-HR"/>
    </w:rPr>
  </w:style>
  <w:style w:type="paragraph" w:customStyle="1" w:styleId="normal-000008">
    <w:name w:val="normal-000008"/>
    <w:basedOn w:val="Normal"/>
    <w:rsid w:val="00BE4768"/>
    <w:pPr>
      <w:spacing w:after="0" w:line="240" w:lineRule="auto"/>
    </w:pPr>
    <w:rPr>
      <w:rFonts w:ascii="Times New Roman" w:eastAsiaTheme="minorEastAsia" w:hAnsi="Times New Roman" w:cs="Times New Roman"/>
      <w:sz w:val="24"/>
      <w:szCs w:val="24"/>
      <w:lang w:eastAsia="hr-HR"/>
    </w:rPr>
  </w:style>
  <w:style w:type="paragraph" w:customStyle="1" w:styleId="normal-000016">
    <w:name w:val="normal-000016"/>
    <w:basedOn w:val="Normal"/>
    <w:rsid w:val="00BE4768"/>
    <w:pPr>
      <w:spacing w:after="0" w:line="240" w:lineRule="auto"/>
      <w:jc w:val="both"/>
    </w:pPr>
    <w:rPr>
      <w:rFonts w:ascii="Times New Roman" w:eastAsiaTheme="minorEastAsia" w:hAnsi="Times New Roman" w:cs="Times New Roman"/>
      <w:sz w:val="24"/>
      <w:szCs w:val="24"/>
      <w:lang w:eastAsia="hr-HR"/>
    </w:rPr>
  </w:style>
  <w:style w:type="paragraph" w:customStyle="1" w:styleId="000017">
    <w:name w:val="000017"/>
    <w:basedOn w:val="Normal"/>
    <w:rsid w:val="00BE4768"/>
    <w:pPr>
      <w:spacing w:after="0" w:line="240" w:lineRule="auto"/>
      <w:jc w:val="both"/>
    </w:pPr>
    <w:rPr>
      <w:rFonts w:ascii="Times New Roman" w:eastAsiaTheme="minorEastAsia" w:hAnsi="Times New Roman" w:cs="Times New Roman"/>
      <w:sz w:val="24"/>
      <w:szCs w:val="24"/>
      <w:lang w:eastAsia="hr-HR"/>
    </w:rPr>
  </w:style>
  <w:style w:type="paragraph" w:customStyle="1" w:styleId="normal-000022">
    <w:name w:val="normal-000022"/>
    <w:basedOn w:val="Normal"/>
    <w:rsid w:val="00BE4768"/>
    <w:pPr>
      <w:spacing w:after="180" w:line="240" w:lineRule="auto"/>
    </w:pPr>
    <w:rPr>
      <w:rFonts w:ascii="Calibri" w:eastAsiaTheme="minorEastAsia" w:hAnsi="Calibri" w:cs="Calibri"/>
      <w:lang w:eastAsia="hr-HR"/>
    </w:rPr>
  </w:style>
  <w:style w:type="paragraph" w:customStyle="1" w:styleId="normal-000024">
    <w:name w:val="normal-000024"/>
    <w:basedOn w:val="Normal"/>
    <w:rsid w:val="00BE4768"/>
    <w:pPr>
      <w:shd w:val="clear" w:color="auto" w:fill="FFFFFF"/>
      <w:spacing w:after="0" w:line="240" w:lineRule="auto"/>
      <w:jc w:val="center"/>
    </w:pPr>
    <w:rPr>
      <w:rFonts w:ascii="Times New Roman" w:eastAsiaTheme="minorEastAsia" w:hAnsi="Times New Roman" w:cs="Times New Roman"/>
      <w:sz w:val="24"/>
      <w:szCs w:val="24"/>
      <w:lang w:eastAsia="hr-HR"/>
    </w:rPr>
  </w:style>
  <w:style w:type="paragraph" w:customStyle="1" w:styleId="normal-000026">
    <w:name w:val="normal-000026"/>
    <w:basedOn w:val="Normal"/>
    <w:rsid w:val="00BE4768"/>
    <w:pPr>
      <w:shd w:val="clear" w:color="auto" w:fill="FFFFFF"/>
      <w:spacing w:after="0" w:line="240" w:lineRule="auto"/>
    </w:pPr>
    <w:rPr>
      <w:rFonts w:ascii="Times New Roman" w:eastAsiaTheme="minorEastAsia" w:hAnsi="Times New Roman" w:cs="Times New Roman"/>
      <w:sz w:val="24"/>
      <w:szCs w:val="24"/>
      <w:lang w:eastAsia="hr-HR"/>
    </w:rPr>
  </w:style>
  <w:style w:type="paragraph" w:customStyle="1" w:styleId="normal-000035">
    <w:name w:val="normal-000035"/>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normal-000038">
    <w:name w:val="normal-000038"/>
    <w:basedOn w:val="Normal"/>
    <w:rsid w:val="00BE4768"/>
    <w:pPr>
      <w:spacing w:after="0" w:line="240" w:lineRule="auto"/>
      <w:jc w:val="both"/>
      <w:textAlignment w:val="baseline"/>
    </w:pPr>
    <w:rPr>
      <w:rFonts w:ascii="Times New Roman" w:eastAsiaTheme="minorEastAsia" w:hAnsi="Times New Roman" w:cs="Times New Roman"/>
      <w:sz w:val="24"/>
      <w:szCs w:val="24"/>
      <w:lang w:eastAsia="hr-HR"/>
    </w:rPr>
  </w:style>
  <w:style w:type="paragraph" w:customStyle="1" w:styleId="normal-000045">
    <w:name w:val="normal-000045"/>
    <w:basedOn w:val="Normal"/>
    <w:rsid w:val="00BE4768"/>
    <w:pPr>
      <w:shd w:val="clear" w:color="auto" w:fill="FFFFFF"/>
      <w:spacing w:after="0" w:line="240" w:lineRule="auto"/>
    </w:pPr>
    <w:rPr>
      <w:rFonts w:ascii="Times New Roman" w:eastAsiaTheme="minorEastAsia" w:hAnsi="Times New Roman" w:cs="Times New Roman"/>
      <w:sz w:val="24"/>
      <w:szCs w:val="24"/>
      <w:lang w:eastAsia="hr-HR"/>
    </w:rPr>
  </w:style>
  <w:style w:type="paragraph" w:customStyle="1" w:styleId="000049">
    <w:name w:val="000049"/>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normal-000075">
    <w:name w:val="normal-000075"/>
    <w:basedOn w:val="Normal"/>
    <w:rsid w:val="00BE4768"/>
    <w:pPr>
      <w:shd w:val="clear" w:color="auto" w:fill="FFFFFF"/>
      <w:spacing w:before="100" w:beforeAutospacing="1" w:after="90" w:line="240" w:lineRule="auto"/>
      <w:jc w:val="both"/>
    </w:pPr>
    <w:rPr>
      <w:rFonts w:ascii="Times New Roman" w:eastAsiaTheme="minorEastAsia" w:hAnsi="Times New Roman" w:cs="Times New Roman"/>
      <w:sz w:val="24"/>
      <w:szCs w:val="24"/>
      <w:lang w:eastAsia="hr-HR"/>
    </w:rPr>
  </w:style>
  <w:style w:type="paragraph" w:customStyle="1" w:styleId="normal-000083">
    <w:name w:val="normal-000083"/>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000084">
    <w:name w:val="000084"/>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normal-000087">
    <w:name w:val="normal-000087"/>
    <w:basedOn w:val="Normal"/>
    <w:rsid w:val="00BE4768"/>
    <w:pPr>
      <w:spacing w:after="180" w:line="240" w:lineRule="auto"/>
    </w:pPr>
    <w:rPr>
      <w:rFonts w:ascii="Times New Roman" w:eastAsiaTheme="minorEastAsia" w:hAnsi="Times New Roman" w:cs="Times New Roman"/>
      <w:sz w:val="24"/>
      <w:szCs w:val="24"/>
      <w:lang w:eastAsia="hr-HR"/>
    </w:rPr>
  </w:style>
  <w:style w:type="paragraph" w:customStyle="1" w:styleId="normal-000090">
    <w:name w:val="normal-000090"/>
    <w:basedOn w:val="Normal"/>
    <w:rsid w:val="00BE4768"/>
    <w:pPr>
      <w:spacing w:after="0" w:line="240" w:lineRule="auto"/>
      <w:jc w:val="both"/>
    </w:pPr>
    <w:rPr>
      <w:rFonts w:ascii="Times New Roman" w:eastAsiaTheme="minorEastAsia" w:hAnsi="Times New Roman" w:cs="Times New Roman"/>
      <w:sz w:val="28"/>
      <w:szCs w:val="28"/>
      <w:lang w:eastAsia="hr-HR"/>
    </w:rPr>
  </w:style>
  <w:style w:type="character" w:customStyle="1" w:styleId="zadanifontodlomka">
    <w:name w:val="zadanifontodlomka"/>
    <w:basedOn w:val="DefaultParagraphFont"/>
    <w:rsid w:val="00BE4768"/>
    <w:rPr>
      <w:rFonts w:ascii="Calibri Light" w:hAnsi="Calibri Light" w:cs="Calibri Light" w:hint="default"/>
      <w:b w:val="0"/>
      <w:bCs w:val="0"/>
      <w:sz w:val="56"/>
      <w:szCs w:val="56"/>
    </w:rPr>
  </w:style>
  <w:style w:type="character" w:customStyle="1" w:styleId="000001">
    <w:name w:val="000001"/>
    <w:basedOn w:val="DefaultParagraphFont"/>
    <w:rsid w:val="00BE4768"/>
    <w:rPr>
      <w:b w:val="0"/>
      <w:bCs w:val="0"/>
      <w:sz w:val="22"/>
      <w:szCs w:val="22"/>
    </w:rPr>
  </w:style>
  <w:style w:type="character" w:customStyle="1" w:styleId="zadanifontodlomka-000005">
    <w:name w:val="zadanifontodlomka-000005"/>
    <w:basedOn w:val="DefaultParagraphFont"/>
    <w:rsid w:val="00BE4768"/>
    <w:rPr>
      <w:rFonts w:ascii="Times New Roman" w:hAnsi="Times New Roman" w:cs="Times New Roman" w:hint="default"/>
      <w:b/>
      <w:bCs/>
      <w:sz w:val="24"/>
      <w:szCs w:val="24"/>
    </w:rPr>
  </w:style>
  <w:style w:type="character" w:customStyle="1" w:styleId="000006">
    <w:name w:val="000006"/>
    <w:basedOn w:val="DefaultParagraphFont"/>
    <w:rsid w:val="00BE4768"/>
    <w:rPr>
      <w:b/>
      <w:bCs/>
      <w:sz w:val="24"/>
      <w:szCs w:val="24"/>
    </w:rPr>
  </w:style>
  <w:style w:type="character" w:customStyle="1" w:styleId="zadanifontodlomka-000009">
    <w:name w:val="zadanifontodlomka-000009"/>
    <w:basedOn w:val="DefaultParagraphFont"/>
    <w:rsid w:val="00BE4768"/>
    <w:rPr>
      <w:rFonts w:ascii="Times New Roman" w:hAnsi="Times New Roman" w:cs="Times New Roman" w:hint="default"/>
      <w:b w:val="0"/>
      <w:bCs w:val="0"/>
      <w:sz w:val="24"/>
      <w:szCs w:val="24"/>
    </w:rPr>
  </w:style>
  <w:style w:type="character" w:customStyle="1" w:styleId="000015">
    <w:name w:val="000015"/>
    <w:basedOn w:val="DefaultParagraphFont"/>
    <w:rsid w:val="00BE4768"/>
    <w:rPr>
      <w:b w:val="0"/>
      <w:bCs w:val="0"/>
      <w:sz w:val="24"/>
      <w:szCs w:val="24"/>
    </w:rPr>
  </w:style>
  <w:style w:type="character" w:customStyle="1" w:styleId="000018">
    <w:name w:val="000018"/>
    <w:basedOn w:val="DefaultParagraphFont"/>
    <w:rsid w:val="00BE4768"/>
    <w:rPr>
      <w:rFonts w:ascii="Symbol" w:hAnsi="Symbol" w:hint="default"/>
      <w:b w:val="0"/>
      <w:bCs w:val="0"/>
      <w:sz w:val="24"/>
      <w:szCs w:val="24"/>
    </w:rPr>
  </w:style>
  <w:style w:type="character" w:customStyle="1" w:styleId="000019">
    <w:name w:val="000019"/>
    <w:basedOn w:val="DefaultParagraphFont"/>
    <w:rsid w:val="00BE4768"/>
  </w:style>
  <w:style w:type="character" w:customStyle="1" w:styleId="zadanifontodlomka-000020">
    <w:name w:val="zadanifontodlomka-000020"/>
    <w:basedOn w:val="DefaultParagraphFont"/>
    <w:rsid w:val="00BE4768"/>
    <w:rPr>
      <w:rFonts w:ascii="Times New Roman" w:hAnsi="Times New Roman" w:cs="Times New Roman" w:hint="default"/>
      <w:b w:val="0"/>
      <w:bCs w:val="0"/>
      <w:i/>
      <w:iCs/>
      <w:sz w:val="24"/>
      <w:szCs w:val="24"/>
    </w:rPr>
  </w:style>
  <w:style w:type="character" w:customStyle="1" w:styleId="zadanifontodlomka-000021">
    <w:name w:val="zadanifontodlomka-000021"/>
    <w:basedOn w:val="DefaultParagraphFont"/>
    <w:rsid w:val="00BE4768"/>
    <w:rPr>
      <w:rFonts w:ascii="Times New Roman" w:hAnsi="Times New Roman" w:cs="Times New Roman" w:hint="default"/>
      <w:b/>
      <w:bCs/>
      <w:i/>
      <w:iCs/>
      <w:sz w:val="24"/>
      <w:szCs w:val="24"/>
    </w:rPr>
  </w:style>
  <w:style w:type="character" w:customStyle="1" w:styleId="zadanifontodlomka-000023">
    <w:name w:val="zadanifontodlomka-000023"/>
    <w:basedOn w:val="DefaultParagraphFont"/>
    <w:rsid w:val="00BE4768"/>
    <w:rPr>
      <w:rFonts w:ascii="Cambria" w:hAnsi="Cambria" w:hint="default"/>
      <w:b/>
      <w:bCs/>
      <w:color w:val="365F91"/>
      <w:sz w:val="28"/>
      <w:szCs w:val="28"/>
    </w:rPr>
  </w:style>
  <w:style w:type="character" w:customStyle="1" w:styleId="zadanifontodlomka-000030">
    <w:name w:val="zadanifontodlomka-000030"/>
    <w:basedOn w:val="DefaultParagraphFont"/>
    <w:rsid w:val="00BE4768"/>
    <w:rPr>
      <w:rFonts w:ascii="Times New Roman" w:hAnsi="Times New Roman" w:cs="Times New Roman" w:hint="default"/>
      <w:b w:val="0"/>
      <w:bCs w:val="0"/>
      <w:color w:val="0000FF"/>
      <w:sz w:val="24"/>
      <w:szCs w:val="24"/>
      <w:u w:val="single"/>
    </w:rPr>
  </w:style>
  <w:style w:type="character" w:customStyle="1" w:styleId="zadanifontodlomka-000037">
    <w:name w:val="zadanifontodlomka-000037"/>
    <w:basedOn w:val="DefaultParagraphFont"/>
    <w:rsid w:val="00BE4768"/>
    <w:rPr>
      <w:rFonts w:ascii="Times New Roman" w:hAnsi="Times New Roman" w:cs="Times New Roman" w:hint="default"/>
      <w:b w:val="0"/>
      <w:bCs w:val="0"/>
      <w:color w:val="000000"/>
      <w:sz w:val="24"/>
      <w:szCs w:val="24"/>
    </w:rPr>
  </w:style>
  <w:style w:type="character" w:customStyle="1" w:styleId="000050">
    <w:name w:val="000050"/>
    <w:basedOn w:val="DefaultParagraphFont"/>
    <w:rsid w:val="00BE4768"/>
    <w:rPr>
      <w:rFonts w:ascii="Times New Roman" w:hAnsi="Times New Roman" w:cs="Times New Roman" w:hint="default"/>
      <w:b w:val="0"/>
      <w:bCs w:val="0"/>
      <w:sz w:val="24"/>
      <w:szCs w:val="24"/>
    </w:rPr>
  </w:style>
  <w:style w:type="character" w:customStyle="1" w:styleId="000051">
    <w:name w:val="000051"/>
    <w:basedOn w:val="DefaultParagraphFont"/>
    <w:rsid w:val="00BE4768"/>
  </w:style>
  <w:style w:type="character" w:customStyle="1" w:styleId="zadanifontodlomka-000054">
    <w:name w:val="zadanifontodlomka-000054"/>
    <w:basedOn w:val="DefaultParagraphFont"/>
    <w:rsid w:val="00BE4768"/>
    <w:rPr>
      <w:rFonts w:ascii="Times New Roman" w:hAnsi="Times New Roman" w:cs="Times New Roman" w:hint="default"/>
      <w:b/>
      <w:bCs/>
      <w:color w:val="000000"/>
      <w:sz w:val="24"/>
      <w:szCs w:val="24"/>
    </w:rPr>
  </w:style>
  <w:style w:type="character" w:customStyle="1" w:styleId="000061">
    <w:name w:val="000061"/>
    <w:basedOn w:val="DefaultParagraphFont"/>
    <w:rsid w:val="00BE4768"/>
    <w:rPr>
      <w:b w:val="0"/>
      <w:bCs w:val="0"/>
      <w:color w:val="000000"/>
      <w:sz w:val="24"/>
      <w:szCs w:val="24"/>
    </w:rPr>
  </w:style>
  <w:style w:type="character" w:customStyle="1" w:styleId="000062">
    <w:name w:val="000062"/>
    <w:basedOn w:val="DefaultParagraphFont"/>
    <w:rsid w:val="00BE4768"/>
    <w:rPr>
      <w:b/>
      <w:bCs/>
      <w:color w:val="000000"/>
      <w:sz w:val="24"/>
      <w:szCs w:val="24"/>
    </w:rPr>
  </w:style>
  <w:style w:type="character" w:customStyle="1" w:styleId="000079">
    <w:name w:val="000079"/>
    <w:basedOn w:val="DefaultParagraphFont"/>
    <w:rsid w:val="00BE4768"/>
  </w:style>
  <w:style w:type="character" w:customStyle="1" w:styleId="000080">
    <w:name w:val="000080"/>
    <w:basedOn w:val="DefaultParagraphFont"/>
    <w:rsid w:val="00BE4768"/>
    <w:rPr>
      <w:b w:val="0"/>
      <w:bCs w:val="0"/>
      <w:i/>
      <w:iCs/>
      <w:sz w:val="24"/>
      <w:szCs w:val="24"/>
    </w:rPr>
  </w:style>
  <w:style w:type="character" w:customStyle="1" w:styleId="zadanifontodlomka-000085">
    <w:name w:val="zadanifontodlomka-000085"/>
    <w:basedOn w:val="DefaultParagraphFont"/>
    <w:rsid w:val="00BE4768"/>
    <w:rPr>
      <w:rFonts w:ascii="Calibri" w:hAnsi="Calibri" w:cs="Calibri" w:hint="default"/>
      <w:b w:val="0"/>
      <w:bCs w:val="0"/>
      <w:i/>
      <w:iCs/>
    </w:rPr>
  </w:style>
  <w:style w:type="character" w:customStyle="1" w:styleId="000088">
    <w:name w:val="000088"/>
    <w:basedOn w:val="DefaultParagraphFont"/>
    <w:rsid w:val="00BE4768"/>
  </w:style>
  <w:style w:type="character" w:customStyle="1" w:styleId="zadanifontodlomka-000089">
    <w:name w:val="zadanifontodlomka-000089"/>
    <w:basedOn w:val="DefaultParagraphFont"/>
    <w:rsid w:val="00BE4768"/>
    <w:rPr>
      <w:rFonts w:ascii="Times New Roman" w:hAnsi="Times New Roman" w:cs="Times New Roman" w:hint="default"/>
      <w:b w:val="0"/>
      <w:bCs w:val="0"/>
      <w:sz w:val="24"/>
      <w:szCs w:val="24"/>
      <w:u w:val="single"/>
    </w:rPr>
  </w:style>
  <w:style w:type="character" w:customStyle="1" w:styleId="zadanifontodlomka-000091">
    <w:name w:val="zadanifontodlomka-000091"/>
    <w:basedOn w:val="DefaultParagraphFont"/>
    <w:rsid w:val="00BE4768"/>
    <w:rPr>
      <w:rFonts w:ascii="Times New Roman" w:hAnsi="Times New Roman" w:cs="Times New Roman" w:hint="default"/>
      <w:b w:val="0"/>
      <w:bCs w:val="0"/>
      <w:sz w:val="28"/>
      <w:szCs w:val="28"/>
    </w:rPr>
  </w:style>
  <w:style w:type="paragraph" w:styleId="Title">
    <w:name w:val="Title"/>
    <w:basedOn w:val="Normal"/>
    <w:next w:val="Normal"/>
    <w:link w:val="TitleChar"/>
    <w:uiPriority w:val="10"/>
    <w:qFormat/>
    <w:rsid w:val="00F22C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C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ingo.hr/page/standard-cost-mod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16856-DEA2-43BC-8964-BA8CB06F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4149</Words>
  <Characters>23653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VRH</Company>
  <LinksUpToDate>false</LinksUpToDate>
  <CharactersWithSpaces>27747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 Lovrić</dc:creator>
  <cp:keywords/>
  <dc:description/>
  <cp:lastModifiedBy>Marija Šiško</cp:lastModifiedBy>
  <cp:revision>4</cp:revision>
  <dcterms:created xsi:type="dcterms:W3CDTF">2019-07-18T08:50:00Z</dcterms:created>
  <dcterms:modified xsi:type="dcterms:W3CDTF">2019-07-18T14:39:00Z</dcterms:modified>
</cp:coreProperties>
</file>