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2954"/>
      </w:tblGrid>
      <w:tr w:rsidR="00BE4768" w:rsidRPr="00BE4768" w:rsidTr="00845569">
        <w:tc>
          <w:tcPr>
            <w:tcW w:w="8939" w:type="dxa"/>
            <w:gridSpan w:val="4"/>
            <w:shd w:val="clear" w:color="auto" w:fill="FFFFFF"/>
            <w:tcMar>
              <w:top w:w="0" w:type="dxa"/>
              <w:left w:w="90" w:type="dxa"/>
              <w:bottom w:w="0" w:type="dxa"/>
              <w:right w:w="90" w:type="dxa"/>
            </w:tcMar>
            <w:hideMark/>
          </w:tcPr>
          <w:p w:rsidR="00BE4768" w:rsidRDefault="00845569" w:rsidP="00FA4E1E">
            <w:pPr>
              <w:pStyle w:val="Title"/>
              <w:rPr>
                <w:rFonts w:eastAsiaTheme="minorEastAsia"/>
                <w:lang w:eastAsia="hr-HR"/>
              </w:rPr>
            </w:pPr>
            <w:r>
              <w:rPr>
                <w:rFonts w:eastAsiaTheme="minorEastAsia"/>
                <w:lang w:eastAsia="hr-HR"/>
              </w:rPr>
              <w:t xml:space="preserve">OBRAZAC PRETHODNE PROCJENE ZA ZAKON O IZMJENAMA </w:t>
            </w:r>
            <w:r w:rsidR="008D5B20">
              <w:rPr>
                <w:rFonts w:eastAsiaTheme="minorEastAsia"/>
                <w:lang w:eastAsia="hr-HR"/>
              </w:rPr>
              <w:t xml:space="preserve">ZAKONA </w:t>
            </w:r>
            <w:r>
              <w:rPr>
                <w:rFonts w:eastAsiaTheme="minorEastAsia"/>
                <w:lang w:eastAsia="hr-HR"/>
              </w:rPr>
              <w:t>O VANJSKIM POSLOVIMA</w:t>
            </w:r>
          </w:p>
          <w:p w:rsidR="00845569" w:rsidRDefault="00845569" w:rsidP="00845569">
            <w:pPr>
              <w:shd w:val="clear" w:color="auto" w:fill="FFFFFF"/>
              <w:spacing w:after="0" w:line="240" w:lineRule="auto"/>
              <w:rPr>
                <w:rFonts w:ascii="Times New Roman" w:eastAsiaTheme="minorEastAsia" w:hAnsi="Times New Roman" w:cs="Times New Roman"/>
                <w:b/>
                <w:bCs/>
                <w:sz w:val="24"/>
                <w:szCs w:val="24"/>
                <w:lang w:eastAsia="hr-HR"/>
              </w:rPr>
            </w:pPr>
          </w:p>
          <w:p w:rsidR="00B561C7" w:rsidRPr="00FA4E1E" w:rsidRDefault="00B561C7" w:rsidP="00FA4E1E">
            <w:pPr>
              <w:pStyle w:val="Heading1"/>
              <w:rPr>
                <w:b w:val="0"/>
              </w:rPr>
            </w:pPr>
            <w:r w:rsidRPr="00FA4E1E">
              <w:rPr>
                <w:b w:val="0"/>
              </w:rPr>
              <w:t xml:space="preserve">1. </w:t>
            </w:r>
            <w:r w:rsidR="00845569" w:rsidRPr="00FA4E1E">
              <w:rPr>
                <w:b w:val="0"/>
              </w:rPr>
              <w:t>OPĆE INFORMACIJE</w:t>
            </w:r>
          </w:p>
          <w:p w:rsidR="00845569" w:rsidRPr="00BE4768" w:rsidRDefault="00845569" w:rsidP="00BE4768">
            <w:pPr>
              <w:shd w:val="clear" w:color="auto" w:fill="FFFFFF"/>
              <w:spacing w:after="0" w:line="240" w:lineRule="auto"/>
              <w:jc w:val="center"/>
              <w:rPr>
                <w:rFonts w:ascii="Times New Roman" w:eastAsiaTheme="minorEastAsia" w:hAnsi="Times New Roman" w:cs="Times New Roman"/>
                <w:sz w:val="24"/>
                <w:szCs w:val="24"/>
                <w:lang w:eastAsia="hr-HR"/>
              </w:rPr>
            </w:pPr>
          </w:p>
        </w:tc>
      </w:tr>
      <w:tr w:rsidR="00BE4768" w:rsidRPr="00BE4768" w:rsidTr="00845569">
        <w:tc>
          <w:tcPr>
            <w:tcW w:w="885" w:type="dxa"/>
            <w:tcBorders>
              <w:top w:val="single" w:sz="4"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4"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59" w:type="dxa"/>
            <w:gridSpan w:val="2"/>
            <w:tcBorders>
              <w:top w:val="single" w:sz="4"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1D5772" w:rsidP="00BE4768">
            <w:pPr>
              <w:shd w:val="clear" w:color="auto" w:fill="FFFFFF"/>
              <w:spacing w:after="0" w:line="240" w:lineRule="auto"/>
              <w:rPr>
                <w:rFonts w:ascii="Times New Roman" w:eastAsiaTheme="minorEastAsia" w:hAnsi="Times New Roman" w:cs="Times New Roman"/>
                <w:sz w:val="24"/>
                <w:szCs w:val="24"/>
                <w:lang w:eastAsia="hr-HR"/>
              </w:rPr>
            </w:pPr>
            <w:r w:rsidRPr="001D5772">
              <w:rPr>
                <w:rFonts w:ascii="Times New Roman" w:eastAsiaTheme="minorEastAsia" w:hAnsi="Times New Roman" w:cs="Times New Roman"/>
                <w:sz w:val="24"/>
                <w:szCs w:val="24"/>
                <w:lang w:eastAsia="hr-HR"/>
              </w:rPr>
              <w:t>Ministarstvo vanjskih i europskih poslova</w:t>
            </w:r>
          </w:p>
        </w:tc>
      </w:tr>
      <w:tr w:rsidR="00BE4768" w:rsidRPr="00BE4768" w:rsidTr="008403C7">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1D5772" w:rsidP="00415AC7">
            <w:pPr>
              <w:shd w:val="clear" w:color="auto" w:fill="FFFFFF"/>
              <w:spacing w:after="0" w:line="240" w:lineRule="auto"/>
              <w:rPr>
                <w:rFonts w:ascii="Times New Roman" w:eastAsiaTheme="minorEastAsia" w:hAnsi="Times New Roman" w:cs="Times New Roman"/>
                <w:sz w:val="24"/>
                <w:szCs w:val="24"/>
                <w:lang w:eastAsia="hr-HR"/>
              </w:rPr>
            </w:pPr>
            <w:r w:rsidRPr="001D5772">
              <w:rPr>
                <w:rFonts w:ascii="Times New Roman" w:eastAsiaTheme="minorEastAsia" w:hAnsi="Times New Roman" w:cs="Times New Roman"/>
                <w:sz w:val="24"/>
                <w:szCs w:val="24"/>
                <w:lang w:eastAsia="hr-HR"/>
              </w:rPr>
              <w:t xml:space="preserve">Zakon o izmjenama </w:t>
            </w:r>
            <w:r w:rsidR="00415AC7">
              <w:rPr>
                <w:rFonts w:ascii="Times New Roman" w:eastAsiaTheme="minorEastAsia" w:hAnsi="Times New Roman" w:cs="Times New Roman"/>
                <w:sz w:val="24"/>
                <w:szCs w:val="24"/>
                <w:lang w:eastAsia="hr-HR"/>
              </w:rPr>
              <w:t>Z</w:t>
            </w:r>
            <w:r w:rsidRPr="001D5772">
              <w:rPr>
                <w:rFonts w:ascii="Times New Roman" w:eastAsiaTheme="minorEastAsia" w:hAnsi="Times New Roman" w:cs="Times New Roman"/>
                <w:sz w:val="24"/>
                <w:szCs w:val="24"/>
                <w:lang w:eastAsia="hr-HR"/>
              </w:rPr>
              <w:t>akona o vanjskim poslovima</w:t>
            </w:r>
          </w:p>
        </w:tc>
      </w:tr>
      <w:tr w:rsidR="00BE4768" w:rsidRPr="00BE4768" w:rsidTr="008403C7">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9934D6" w:rsidP="00D30A9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22</w:t>
            </w:r>
            <w:r w:rsidR="00341000">
              <w:rPr>
                <w:rFonts w:ascii="Times New Roman" w:eastAsiaTheme="minorEastAsia" w:hAnsi="Times New Roman" w:cs="Times New Roman"/>
                <w:sz w:val="24"/>
                <w:szCs w:val="24"/>
                <w:lang w:eastAsia="hr-HR"/>
              </w:rPr>
              <w:t>. srpnja 2019</w:t>
            </w:r>
            <w:r w:rsidR="00BE4768" w:rsidRPr="00BE4768">
              <w:rPr>
                <w:rFonts w:ascii="Times New Roman" w:eastAsiaTheme="minorEastAsia" w:hAnsi="Times New Roman" w:cs="Times New Roman"/>
                <w:sz w:val="24"/>
                <w:szCs w:val="24"/>
                <w:lang w:eastAsia="hr-HR"/>
              </w:rPr>
              <w:t xml:space="preserve">. </w:t>
            </w:r>
          </w:p>
        </w:tc>
      </w:tr>
      <w:tr w:rsidR="00BE4768" w:rsidRPr="00BE4768" w:rsidTr="008403C7">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D5772" w:rsidRPr="001D5772" w:rsidRDefault="00326831" w:rsidP="001D577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Glavno tajništvo</w:t>
            </w:r>
          </w:p>
          <w:p w:rsidR="001D5772" w:rsidRPr="001D5772" w:rsidRDefault="00415AC7" w:rsidP="001D577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Služba za pravne poslove</w:t>
            </w:r>
          </w:p>
          <w:p w:rsidR="001D5772" w:rsidRPr="001D5772" w:rsidRDefault="00415AC7" w:rsidP="001D577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Branimir </w:t>
            </w:r>
            <w:proofErr w:type="spellStart"/>
            <w:r>
              <w:rPr>
                <w:rFonts w:ascii="Times New Roman" w:eastAsiaTheme="minorEastAsia" w:hAnsi="Times New Roman" w:cs="Times New Roman"/>
                <w:sz w:val="24"/>
                <w:szCs w:val="24"/>
                <w:lang w:eastAsia="hr-HR"/>
              </w:rPr>
              <w:t>Čečuk</w:t>
            </w:r>
            <w:proofErr w:type="spellEnd"/>
            <w:r>
              <w:rPr>
                <w:rFonts w:ascii="Times New Roman" w:eastAsiaTheme="minorEastAsia" w:hAnsi="Times New Roman" w:cs="Times New Roman"/>
                <w:sz w:val="24"/>
                <w:szCs w:val="24"/>
                <w:lang w:eastAsia="hr-HR"/>
              </w:rPr>
              <w:t>, voditelj Službe</w:t>
            </w:r>
          </w:p>
          <w:p w:rsidR="00776403" w:rsidRDefault="00326831" w:rsidP="00776403">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tel. 01/4569 </w:t>
            </w:r>
            <w:r w:rsidR="00415AC7">
              <w:rPr>
                <w:rFonts w:ascii="Times New Roman" w:eastAsiaTheme="minorEastAsia" w:hAnsi="Times New Roman" w:cs="Times New Roman"/>
                <w:sz w:val="24"/>
                <w:szCs w:val="24"/>
                <w:lang w:eastAsia="hr-HR"/>
              </w:rPr>
              <w:t>999</w:t>
            </w:r>
            <w:r w:rsidR="00776403">
              <w:rPr>
                <w:rFonts w:ascii="Times New Roman" w:eastAsiaTheme="minorEastAsia" w:hAnsi="Times New Roman" w:cs="Times New Roman"/>
                <w:sz w:val="24"/>
                <w:szCs w:val="24"/>
                <w:lang w:eastAsia="hr-HR"/>
              </w:rPr>
              <w:t>; 01/4569 964</w:t>
            </w:r>
            <w:r w:rsidR="001D5772" w:rsidRPr="001D5772">
              <w:rPr>
                <w:rFonts w:ascii="Times New Roman" w:eastAsiaTheme="minorEastAsia" w:hAnsi="Times New Roman" w:cs="Times New Roman"/>
                <w:sz w:val="24"/>
                <w:szCs w:val="24"/>
                <w:lang w:eastAsia="hr-HR"/>
              </w:rPr>
              <w:t>,</w:t>
            </w:r>
          </w:p>
          <w:p w:rsidR="00BE4768" w:rsidRPr="00BE4768" w:rsidRDefault="001D5772" w:rsidP="00776403">
            <w:pPr>
              <w:shd w:val="clear" w:color="auto" w:fill="FFFFFF"/>
              <w:spacing w:after="0" w:line="240" w:lineRule="auto"/>
              <w:rPr>
                <w:rFonts w:ascii="Times New Roman" w:eastAsiaTheme="minorEastAsia" w:hAnsi="Times New Roman" w:cs="Times New Roman"/>
                <w:sz w:val="24"/>
                <w:szCs w:val="24"/>
                <w:lang w:eastAsia="hr-HR"/>
              </w:rPr>
            </w:pPr>
            <w:r w:rsidRPr="001D5772">
              <w:rPr>
                <w:rFonts w:ascii="Times New Roman" w:eastAsiaTheme="minorEastAsia" w:hAnsi="Times New Roman" w:cs="Times New Roman"/>
                <w:sz w:val="24"/>
                <w:szCs w:val="24"/>
                <w:lang w:eastAsia="hr-HR"/>
              </w:rPr>
              <w:t xml:space="preserve">e-pošta: </w:t>
            </w:r>
            <w:hyperlink r:id="rId6" w:history="1">
              <w:r w:rsidR="00415AC7" w:rsidRPr="000C7FBB">
                <w:rPr>
                  <w:rStyle w:val="Hyperlink"/>
                  <w:rFonts w:ascii="Times New Roman" w:eastAsiaTheme="minorEastAsia" w:hAnsi="Times New Roman" w:cs="Times New Roman"/>
                  <w:sz w:val="24"/>
                  <w:szCs w:val="24"/>
                  <w:lang w:eastAsia="hr-HR"/>
                </w:rPr>
                <w:t>branimir.cecuk@mvep.hr</w:t>
              </w:r>
            </w:hyperlink>
          </w:p>
        </w:tc>
      </w:tr>
      <w:tr w:rsidR="00BE4768" w:rsidRPr="00BE4768" w:rsidTr="008403C7">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6F3309"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6F3309" w:rsidRPr="006F3309" w:rsidRDefault="006F3309" w:rsidP="006F3309">
            <w:pPr>
              <w:shd w:val="clear" w:color="auto" w:fill="FFFFFF"/>
              <w:spacing w:after="0" w:line="240" w:lineRule="auto"/>
              <w:rPr>
                <w:rFonts w:ascii="Times New Roman" w:eastAsiaTheme="minorEastAsia" w:hAnsi="Times New Roman" w:cs="Times New Roman"/>
                <w:sz w:val="24"/>
                <w:szCs w:val="24"/>
                <w:lang w:eastAsia="hr-HR"/>
              </w:rPr>
            </w:pPr>
            <w:r w:rsidRPr="006F3309">
              <w:rPr>
                <w:rFonts w:ascii="Times New Roman" w:eastAsiaTheme="minorEastAsia" w:hAnsi="Times New Roman" w:cs="Times New Roman"/>
                <w:sz w:val="24"/>
                <w:szCs w:val="24"/>
                <w:lang w:eastAsia="hr-HR"/>
              </w:rPr>
              <w:t>Naziv akta: Nacionalni program reformi 2019.</w:t>
            </w:r>
          </w:p>
          <w:p w:rsidR="006F3309" w:rsidRPr="006F3309" w:rsidRDefault="006F3309" w:rsidP="006F3309">
            <w:pPr>
              <w:shd w:val="clear" w:color="auto" w:fill="FFFFFF"/>
              <w:spacing w:after="0" w:line="240" w:lineRule="auto"/>
              <w:rPr>
                <w:rFonts w:ascii="Times New Roman" w:eastAsiaTheme="minorEastAsia" w:hAnsi="Times New Roman" w:cs="Times New Roman"/>
                <w:sz w:val="24"/>
                <w:szCs w:val="24"/>
                <w:lang w:eastAsia="hr-HR"/>
              </w:rPr>
            </w:pPr>
          </w:p>
          <w:p w:rsidR="006F3309" w:rsidRPr="006F3309" w:rsidRDefault="006F3309" w:rsidP="006F3309">
            <w:pPr>
              <w:shd w:val="clear" w:color="auto" w:fill="FFFFFF"/>
              <w:spacing w:after="0" w:line="240" w:lineRule="auto"/>
              <w:rPr>
                <w:rFonts w:ascii="Times New Roman" w:eastAsiaTheme="minorEastAsia" w:hAnsi="Times New Roman" w:cs="Times New Roman"/>
                <w:sz w:val="24"/>
                <w:szCs w:val="24"/>
                <w:lang w:eastAsia="hr-HR"/>
              </w:rPr>
            </w:pPr>
          </w:p>
          <w:p w:rsidR="00BE4768" w:rsidRPr="00BE4768" w:rsidRDefault="006F3309" w:rsidP="006F3309">
            <w:pPr>
              <w:shd w:val="clear" w:color="auto" w:fill="FFFFFF"/>
              <w:spacing w:after="0" w:line="240" w:lineRule="auto"/>
              <w:rPr>
                <w:rFonts w:ascii="Times New Roman" w:eastAsiaTheme="minorEastAsia" w:hAnsi="Times New Roman" w:cs="Times New Roman"/>
                <w:sz w:val="24"/>
                <w:szCs w:val="24"/>
                <w:lang w:eastAsia="hr-HR"/>
              </w:rPr>
            </w:pPr>
            <w:r w:rsidRPr="006F3309">
              <w:rPr>
                <w:rFonts w:ascii="Times New Roman" w:eastAsiaTheme="minorEastAsia" w:hAnsi="Times New Roman" w:cs="Times New Roman"/>
                <w:sz w:val="24"/>
                <w:szCs w:val="24"/>
                <w:lang w:eastAsia="hr-HR"/>
              </w:rPr>
              <w:t>Opis mjere: provedba mjere 1.4.4. Decentralizacija i racionalizacija</w:t>
            </w:r>
          </w:p>
        </w:tc>
      </w:tr>
      <w:tr w:rsidR="00BE4768" w:rsidRPr="00BE4768" w:rsidTr="00333465">
        <w:tc>
          <w:tcPr>
            <w:tcW w:w="885" w:type="dxa"/>
            <w:tcBorders>
              <w:top w:val="single" w:sz="6" w:space="0" w:color="auto"/>
              <w:left w:val="single" w:sz="6" w:space="0" w:color="auto"/>
              <w:bottom w:val="single" w:sz="4"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4"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805" w:type="dxa"/>
            <w:tcBorders>
              <w:top w:val="single" w:sz="6" w:space="0" w:color="auto"/>
              <w:left w:val="single" w:sz="6" w:space="0" w:color="auto"/>
              <w:bottom w:val="single" w:sz="4"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tcBorders>
              <w:top w:val="single" w:sz="6" w:space="0" w:color="auto"/>
              <w:left w:val="single" w:sz="6" w:space="0" w:color="auto"/>
              <w:bottom w:val="single" w:sz="4"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bl>
    <w:p w:rsidR="00333465" w:rsidRDefault="00333465"/>
    <w:p w:rsidR="00333465" w:rsidRPr="00FA4E1E" w:rsidRDefault="00333465" w:rsidP="00FA4E1E">
      <w:pPr>
        <w:pStyle w:val="Heading1"/>
        <w:rPr>
          <w:b w:val="0"/>
        </w:rPr>
      </w:pPr>
      <w:r w:rsidRPr="00FA4E1E">
        <w:rPr>
          <w:b w:val="0"/>
        </w:rPr>
        <w:t>2. ANALIZA POSTOJEĆEG STANJA</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2295"/>
        <w:gridCol w:w="5759"/>
      </w:tblGrid>
      <w:tr w:rsidR="00BE4768" w:rsidRPr="00BE4768" w:rsidTr="0033346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41000"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r w:rsidR="006F3309" w:rsidRPr="006F3309">
              <w:rPr>
                <w:rFonts w:ascii="Times New Roman" w:eastAsiaTheme="minorEastAsia" w:hAnsi="Times New Roman" w:cs="Times New Roman"/>
                <w:sz w:val="24"/>
                <w:szCs w:val="24"/>
                <w:lang w:eastAsia="hr-HR"/>
              </w:rPr>
              <w:t>Zakon</w:t>
            </w:r>
            <w:r w:rsidR="006F3309">
              <w:rPr>
                <w:rFonts w:ascii="Times New Roman" w:eastAsiaTheme="minorEastAsia" w:hAnsi="Times New Roman" w:cs="Times New Roman"/>
                <w:sz w:val="24"/>
                <w:szCs w:val="24"/>
                <w:lang w:eastAsia="hr-HR"/>
              </w:rPr>
              <w:t>a</w:t>
            </w:r>
            <w:r w:rsidR="006F3309" w:rsidRPr="006F3309">
              <w:rPr>
                <w:rFonts w:ascii="Times New Roman" w:eastAsiaTheme="minorEastAsia" w:hAnsi="Times New Roman" w:cs="Times New Roman"/>
                <w:sz w:val="24"/>
                <w:szCs w:val="24"/>
                <w:lang w:eastAsia="hr-HR"/>
              </w:rPr>
              <w:t xml:space="preserve"> o izmjenama zakona o vanjskim poslovima</w:t>
            </w:r>
            <w:r w:rsidR="00341000">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je</w:t>
            </w:r>
            <w:r w:rsidR="00341000">
              <w:rPr>
                <w:rFonts w:ascii="Times New Roman" w:eastAsiaTheme="minorEastAsia" w:hAnsi="Times New Roman" w:cs="Times New Roman"/>
                <w:sz w:val="24"/>
                <w:szCs w:val="24"/>
                <w:lang w:eastAsia="hr-HR"/>
              </w:rPr>
              <w:t xml:space="preserve"> jedinstvenost pravnog sustava Republike Hrvatske, a s obzirom da je Zakon o sustavu državne uprave („Narodne novine“, broj 66/19) na snazi od 18. srpnja 2019. godine</w:t>
            </w:r>
            <w:r w:rsidR="002A1927">
              <w:rPr>
                <w:rFonts w:ascii="Times New Roman" w:eastAsiaTheme="minorEastAsia" w:hAnsi="Times New Roman" w:cs="Times New Roman"/>
                <w:sz w:val="24"/>
                <w:szCs w:val="24"/>
                <w:lang w:eastAsia="hr-HR"/>
              </w:rPr>
              <w:t xml:space="preserve">. Zakon o sustavu državne uprave donijet je u cilju provedbe Nacionalnog programa reformi 2019., u okviru reformskog prioriteta </w:t>
            </w:r>
            <w:r w:rsidR="002A1927">
              <w:rPr>
                <w:rFonts w:ascii="Times New Roman" w:eastAsiaTheme="minorEastAsia" w:hAnsi="Times New Roman" w:cs="Times New Roman"/>
                <w:sz w:val="24"/>
                <w:szCs w:val="24"/>
                <w:lang w:eastAsia="hr-HR"/>
              </w:rPr>
              <w:lastRenderedPageBreak/>
              <w:t xml:space="preserve">„Unaprjeđenje javne uprave“ koji uključuje mjeru „Decentralizacija i racionalizacija“, a </w:t>
            </w:r>
            <w:r w:rsidR="00860C1E">
              <w:rPr>
                <w:rFonts w:ascii="Times New Roman" w:eastAsiaTheme="minorEastAsia" w:hAnsi="Times New Roman" w:cs="Times New Roman"/>
                <w:sz w:val="24"/>
                <w:szCs w:val="24"/>
                <w:lang w:eastAsia="hr-HR"/>
              </w:rPr>
              <w:t>imajući u vidu</w:t>
            </w:r>
            <w:r w:rsidR="002A1927">
              <w:rPr>
                <w:rFonts w:ascii="Times New Roman" w:eastAsiaTheme="minorEastAsia" w:hAnsi="Times New Roman" w:cs="Times New Roman"/>
                <w:sz w:val="24"/>
                <w:szCs w:val="24"/>
                <w:lang w:eastAsia="hr-HR"/>
              </w:rPr>
              <w:t>:</w:t>
            </w:r>
          </w:p>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-fragmentiran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sidR="002A1927">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sidR="002A1927">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sidR="002A1927">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sidR="00860C1E">
              <w:rPr>
                <w:rFonts w:ascii="Times New Roman" w:eastAsiaTheme="minorEastAsia" w:hAnsi="Times New Roman" w:cs="Times New Roman"/>
                <w:sz w:val="24"/>
                <w:szCs w:val="24"/>
                <w:lang w:eastAsia="hr-HR"/>
              </w:rPr>
              <w:t>tanje ne uređuje detaljnije.</w:t>
            </w:r>
          </w:p>
          <w:p w:rsidR="00BE4768" w:rsidRPr="00BE4768" w:rsidRDefault="00BE4768" w:rsidP="00723B93">
            <w:pPr>
              <w:spacing w:after="0" w:line="240" w:lineRule="auto"/>
              <w:jc w:val="both"/>
              <w:rPr>
                <w:rFonts w:ascii="Times New Roman" w:eastAsiaTheme="minorEastAsia" w:hAnsi="Times New Roman" w:cs="Times New Roman"/>
                <w:sz w:val="24"/>
                <w:szCs w:val="24"/>
                <w:lang w:eastAsia="hr-HR"/>
              </w:rPr>
            </w:pPr>
          </w:p>
        </w:tc>
      </w:tr>
      <w:tr w:rsidR="00BE4768" w:rsidRPr="00BE4768" w:rsidTr="0033346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Default="00723B93" w:rsidP="00BE476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radi uspostave jedinstvenog pravnog poretka Republike Hrvatske, budući da je stupio na snagu Zakon o sustavu državne uprave. Potrebno je uspostaviti </w:t>
            </w:r>
            <w:r w:rsidR="00BE4768"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00BE4768"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00BE4768"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723B93" w:rsidRPr="00BE4768" w:rsidRDefault="00723B93" w:rsidP="00F31467">
            <w:pPr>
              <w:spacing w:after="0" w:line="240" w:lineRule="auto"/>
              <w:jc w:val="both"/>
              <w:rPr>
                <w:rFonts w:ascii="Times New Roman" w:eastAsiaTheme="minorEastAsia" w:hAnsi="Times New Roman" w:cs="Times New Roman"/>
                <w:sz w:val="24"/>
                <w:szCs w:val="24"/>
                <w:lang w:eastAsia="hr-HR"/>
              </w:rPr>
            </w:pPr>
          </w:p>
        </w:tc>
      </w:tr>
      <w:tr w:rsidR="00BE4768" w:rsidRPr="00BE4768" w:rsidTr="00333465">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360047" w:rsidP="00360047">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bl>
    <w:p w:rsidR="00B561C7" w:rsidRDefault="00B561C7"/>
    <w:p w:rsidR="00B561C7" w:rsidRPr="00FA4E1E" w:rsidRDefault="00B561C7" w:rsidP="00FA4E1E">
      <w:pPr>
        <w:pStyle w:val="Heading1"/>
        <w:rPr>
          <w:b w:val="0"/>
        </w:rPr>
      </w:pPr>
      <w:r w:rsidRPr="00FA4E1E">
        <w:rPr>
          <w:b w:val="0"/>
        </w:rPr>
        <w:lastRenderedPageBreak/>
        <w:t>3. UTVRĐIVANJE ISHODA ODNOSNO PROMJENA</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2295"/>
        <w:gridCol w:w="5759"/>
      </w:tblGrid>
      <w:tr w:rsidR="00BE4768" w:rsidRPr="00BE4768" w:rsidTr="0033346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BE4768" w:rsidRPr="00BE4768" w:rsidTr="0033346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BE4768" w:rsidRPr="00BE4768" w:rsidTr="0033346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sidR="00360047">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bl>
    <w:p w:rsidR="0094524C" w:rsidRDefault="0094524C"/>
    <w:p w:rsidR="0094524C" w:rsidRPr="00FA4E1E" w:rsidRDefault="0094524C" w:rsidP="00FA4E1E">
      <w:pPr>
        <w:pStyle w:val="Heading1"/>
        <w:rPr>
          <w:b w:val="0"/>
        </w:rPr>
      </w:pPr>
      <w:r w:rsidRPr="00FA4E1E">
        <w:rPr>
          <w:b w:val="0"/>
        </w:rPr>
        <w:t>4.</w:t>
      </w:r>
      <w:r w:rsidRPr="00FA4E1E">
        <w:rPr>
          <w:b w:val="0"/>
        </w:rPr>
        <w:t xml:space="preserve"> </w:t>
      </w:r>
      <w:r w:rsidRPr="00FA4E1E">
        <w:rPr>
          <w:b w:val="0"/>
        </w:rPr>
        <w:t>UTVRĐIVANJE RJEŠENJA</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2295"/>
        <w:gridCol w:w="5759"/>
      </w:tblGrid>
      <w:tr w:rsidR="00BE4768" w:rsidRPr="00BE4768" w:rsidTr="00333465">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sidR="001F40F5" w:rsidRPr="001F40F5">
              <w:rPr>
                <w:rFonts w:ascii="Times New Roman" w:eastAsiaTheme="minorEastAsia" w:hAnsi="Times New Roman" w:cs="Times New Roman"/>
                <w:sz w:val="24"/>
                <w:szCs w:val="24"/>
                <w:lang w:eastAsia="hr-HR"/>
              </w:rPr>
              <w:t>Zakon</w:t>
            </w:r>
            <w:r w:rsidR="001F40F5">
              <w:rPr>
                <w:rFonts w:ascii="Times New Roman" w:eastAsiaTheme="minorEastAsia" w:hAnsi="Times New Roman" w:cs="Times New Roman"/>
                <w:sz w:val="24"/>
                <w:szCs w:val="24"/>
                <w:lang w:eastAsia="hr-HR"/>
              </w:rPr>
              <w:t>a</w:t>
            </w:r>
            <w:r w:rsidR="001F40F5" w:rsidRPr="001F40F5">
              <w:rPr>
                <w:rFonts w:ascii="Times New Roman" w:eastAsiaTheme="minorEastAsia" w:hAnsi="Times New Roman" w:cs="Times New Roman"/>
                <w:sz w:val="24"/>
                <w:szCs w:val="24"/>
                <w:lang w:eastAsia="hr-HR"/>
              </w:rPr>
              <w:t xml:space="preserve"> o izmjenama zakona o vanjskim poslovima</w:t>
            </w:r>
          </w:p>
        </w:tc>
      </w:tr>
      <w:tr w:rsidR="00BE4768" w:rsidRPr="00BE4768" w:rsidTr="00333465">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1F40F5" w:rsidP="00BE4768">
            <w:pPr>
              <w:spacing w:after="0" w:line="240" w:lineRule="auto"/>
              <w:jc w:val="both"/>
              <w:rPr>
                <w:rFonts w:ascii="Times New Roman" w:eastAsiaTheme="minorEastAsia" w:hAnsi="Times New Roman" w:cs="Times New Roman"/>
                <w:sz w:val="24"/>
                <w:szCs w:val="24"/>
                <w:lang w:eastAsia="hr-HR"/>
              </w:rPr>
            </w:pPr>
            <w:r w:rsidRPr="001F40F5">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1F40F5">
              <w:rPr>
                <w:rFonts w:ascii="Times New Roman" w:eastAsiaTheme="minorEastAsia" w:hAnsi="Times New Roman" w:cs="Times New Roman"/>
                <w:sz w:val="24"/>
                <w:szCs w:val="24"/>
                <w:lang w:eastAsia="hr-HR"/>
              </w:rPr>
              <w:t xml:space="preserve"> o izmjenama zakona o vanjskim poslovima </w:t>
            </w:r>
            <w:r>
              <w:rPr>
                <w:rFonts w:ascii="Times New Roman" w:eastAsiaTheme="minorEastAsia" w:hAnsi="Times New Roman" w:cs="Times New Roman"/>
                <w:sz w:val="24"/>
                <w:szCs w:val="24"/>
                <w:lang w:eastAsia="hr-HR"/>
              </w:rPr>
              <w:t>osigurat</w:t>
            </w:r>
            <w:r w:rsidR="00BE4768" w:rsidRPr="00BE4768">
              <w:rPr>
                <w:rFonts w:ascii="Times New Roman" w:eastAsiaTheme="minorEastAsia" w:hAnsi="Times New Roman" w:cs="Times New Roman"/>
                <w:sz w:val="24"/>
                <w:szCs w:val="24"/>
                <w:lang w:eastAsia="hr-HR"/>
              </w:rPr>
              <w:t xml:space="preserve"> će se zakonske pretpostavke za rješavanje uočenih problema i nedostataka </w:t>
            </w:r>
          </w:p>
        </w:tc>
      </w:tr>
      <w:tr w:rsidR="00BE4768" w:rsidRPr="00BE4768" w:rsidTr="00333465">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33465">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bl>
    <w:p w:rsidR="0094524C" w:rsidRDefault="0094524C"/>
    <w:p w:rsidR="0094524C" w:rsidRPr="00FA4E1E" w:rsidRDefault="0094524C" w:rsidP="00FA4E1E">
      <w:pPr>
        <w:pStyle w:val="Heading1"/>
        <w:rPr>
          <w:b w:val="0"/>
        </w:rPr>
      </w:pPr>
      <w:r w:rsidRPr="00FA4E1E">
        <w:rPr>
          <w:b w:val="0"/>
        </w:rPr>
        <w:t>5. UTVRĐIVANJE IZRAVNIH UČINAKA I ADRESATA</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5100"/>
        <w:gridCol w:w="1154"/>
        <w:gridCol w:w="885"/>
        <w:gridCol w:w="30"/>
        <w:gridCol w:w="885"/>
      </w:tblGrid>
      <w:tr w:rsidR="00BE4768" w:rsidRPr="00BE4768" w:rsidTr="0033346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BE4768" w:rsidRPr="00BE4768" w:rsidTr="0033346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33465">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33465">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333465">
        <w:trPr>
          <w:trHeight w:val="136"/>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5.1.28.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333465">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w:t>
            </w:r>
            <w:r w:rsidRPr="00BE4768">
              <w:rPr>
                <w:rFonts w:ascii="Times New Roman" w:eastAsiaTheme="minorEastAsia" w:hAnsi="Times New Roman" w:cs="Times New Roman"/>
                <w:sz w:val="24"/>
                <w:szCs w:val="24"/>
                <w:lang w:eastAsia="hr-HR"/>
              </w:rPr>
              <w:lastRenderedPageBreak/>
              <w:t xml:space="preserve">okolnostima koje dovode do migracije stanovništva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333465">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5.3.21.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45F29" w:rsidRPr="00545F29">
              <w:rPr>
                <w:rFonts w:ascii="Times New Roman" w:eastAsiaTheme="minorEastAsia" w:hAnsi="Times New Roman" w:cs="Times New Roman"/>
                <w:sz w:val="24"/>
                <w:szCs w:val="24"/>
                <w:lang w:eastAsia="hr-HR"/>
              </w:rPr>
              <w:t>Zakon</w:t>
            </w:r>
            <w:r w:rsidR="00545F29">
              <w:rPr>
                <w:rFonts w:ascii="Times New Roman" w:eastAsiaTheme="minorEastAsia" w:hAnsi="Times New Roman" w:cs="Times New Roman"/>
                <w:sz w:val="24"/>
                <w:szCs w:val="24"/>
                <w:lang w:eastAsia="hr-HR"/>
              </w:rPr>
              <w:t>om</w:t>
            </w:r>
            <w:r w:rsidR="00545F29"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8403C7" w:rsidRPr="00BE4768" w:rsidTr="00333465">
        <w:trPr>
          <w:trHeight w:val="274"/>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5.4.27.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hideMark/>
          </w:tcPr>
          <w:p w:rsidR="008403C7" w:rsidRPr="00BE4768" w:rsidRDefault="008403C7"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BE4768">
              <w:rPr>
                <w:rFonts w:ascii="Times New Roman" w:eastAsiaTheme="minorEastAsia" w:hAnsi="Times New Roman" w:cs="Times New Roman"/>
                <w:sz w:val="24"/>
                <w:szCs w:val="24"/>
                <w:lang w:eastAsia="hr-HR"/>
              </w:rPr>
              <w:t>Bioraznolikost</w:t>
            </w:r>
            <w:proofErr w:type="spellEnd"/>
            <w:r w:rsidRPr="00BE4768">
              <w:rPr>
                <w:rFonts w:ascii="Times New Roman" w:eastAsiaTheme="minorEastAsia" w:hAnsi="Times New Roman" w:cs="Times New Roman"/>
                <w:sz w:val="24"/>
                <w:szCs w:val="24"/>
                <w:lang w:eastAsia="hr-HR"/>
              </w:rPr>
              <w:t xml:space="preserve"> biljnog i životinjskog svijeta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zaštitu okoliša.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5.5.16.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takva da neće imati izravnih učinaka na zaštitu okoliša.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8403C7"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8403C7"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403C7" w:rsidRPr="00BE4768" w:rsidRDefault="008403C7"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8403C7"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403C7" w:rsidRPr="00BE4768" w:rsidRDefault="008403C7"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8403C7"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8403C7"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8403C7" w:rsidRPr="00BE4768" w:rsidTr="00333465">
        <w:trPr>
          <w:trHeight w:val="84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hideMark/>
          </w:tcPr>
          <w:p w:rsidR="008403C7" w:rsidRPr="00BE4768" w:rsidRDefault="008403C7"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8403C7" w:rsidRPr="00BE4768" w:rsidTr="00333465">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5.6.4.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8403C7" w:rsidRPr="00BE4768" w:rsidRDefault="008403C7"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8403C7"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8403C7"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403C7" w:rsidRPr="00BE4768" w:rsidRDefault="008403C7"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8403C7"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403C7" w:rsidRPr="00BE4768" w:rsidRDefault="008403C7"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8403C7"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8403C7"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8A3C4C" w:rsidRDefault="008A3C4C"/>
    <w:p w:rsidR="008A3C4C" w:rsidRPr="00FA4E1E" w:rsidRDefault="008A3C4C" w:rsidP="00FA4E1E">
      <w:pPr>
        <w:pStyle w:val="Heading1"/>
        <w:rPr>
          <w:b w:val="0"/>
        </w:rPr>
      </w:pPr>
      <w:r w:rsidRPr="00FA4E1E">
        <w:rPr>
          <w:b w:val="0"/>
        </w:rPr>
        <w:t>6. Prethodni test malog i srednjeg poduzetništva (Prethodni MSP test)</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6254"/>
        <w:gridCol w:w="915"/>
        <w:gridCol w:w="885"/>
      </w:tblGrid>
      <w:tr w:rsidR="008403C7" w:rsidRPr="00BE4768" w:rsidTr="00333465">
        <w:trPr>
          <w:trHeight w:val="1768"/>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8A3C4C">
            <w:pPr>
              <w:shd w:val="clear" w:color="auto" w:fill="FFFFFF"/>
              <w:spacing w:after="0" w:line="240" w:lineRule="auto"/>
              <w:rPr>
                <w:rFonts w:ascii="Times New Roman" w:eastAsiaTheme="minorEastAsia" w:hAnsi="Times New Roman" w:cs="Times New Roman"/>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se neće propisivati dodatne administrativne obveze za poduzetnike.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545F29">
              <w:rPr>
                <w:rFonts w:ascii="Times New Roman" w:eastAsiaTheme="minorEastAsia" w:hAnsi="Times New Roman" w:cs="Times New Roman"/>
                <w:sz w:val="24"/>
                <w:szCs w:val="24"/>
                <w:lang w:eastAsia="hr-HR"/>
              </w:rPr>
              <w:t xml:space="preserve">Zakon o izmjenama zakona o vanjskim poslovima </w:t>
            </w:r>
            <w:r w:rsidRPr="00BE4768">
              <w:rPr>
                <w:rFonts w:ascii="Times New Roman" w:eastAsiaTheme="minorEastAsia" w:hAnsi="Times New Roman" w:cs="Times New Roman"/>
                <w:sz w:val="24"/>
                <w:szCs w:val="24"/>
                <w:lang w:eastAsia="hr-HR"/>
              </w:rPr>
              <w:t xml:space="preserve">neće imati učinke na tržišnu konkurenciju ni konkurentnost unutarnjeg tržišta EU u smislu prepreka slobodi tržišne konkurencije.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se neće propisivati dodatne naknade ni davanja za poduzetnike.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r>
      <w:tr w:rsidR="008403C7" w:rsidRPr="00BE4768" w:rsidTr="0033346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545F29">
              <w:rPr>
                <w:rFonts w:ascii="Times New Roman" w:eastAsiaTheme="minorEastAsia" w:hAnsi="Times New Roman" w:cs="Times New Roman"/>
                <w:sz w:val="24"/>
                <w:szCs w:val="24"/>
                <w:lang w:eastAsia="hr-HR"/>
              </w:rPr>
              <w:t xml:space="preserve">Zakon o izmjenama zakona o vanjskim poslovima </w:t>
            </w:r>
            <w:r w:rsidRPr="00BE4768">
              <w:rPr>
                <w:rFonts w:ascii="Times New Roman" w:eastAsiaTheme="minorEastAsia" w:hAnsi="Times New Roman" w:cs="Times New Roman"/>
                <w:sz w:val="24"/>
                <w:szCs w:val="24"/>
                <w:lang w:eastAsia="hr-HR"/>
              </w:rPr>
              <w:t xml:space="preserve">neće imati učinke na poduzetnike, a samim tim niti na mikro poduzetnike.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403C7" w:rsidRPr="00BE4768" w:rsidRDefault="008403C7"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Pr="00545F29">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45F29">
              <w:rPr>
                <w:rFonts w:ascii="Times New Roman" w:eastAsiaTheme="minorEastAsia" w:hAnsi="Times New Roman" w:cs="Times New Roman"/>
                <w:sz w:val="24"/>
                <w:szCs w:val="24"/>
                <w:lang w:eastAsia="hr-HR"/>
              </w:rPr>
              <w:t xml:space="preserve"> o izmjenama zakona o vanjskim poslovima </w:t>
            </w:r>
            <w:r w:rsidRPr="00BE4768">
              <w:rPr>
                <w:rFonts w:ascii="Times New Roman" w:eastAsiaTheme="minorEastAsia" w:hAnsi="Times New Roman" w:cs="Times New Roman"/>
                <w:sz w:val="24"/>
                <w:szCs w:val="24"/>
                <w:lang w:eastAsia="hr-HR"/>
              </w:rPr>
              <w:t xml:space="preserve">su takva da neće imati izravnih učinaka na male i srednje poduzetnike. </w:t>
            </w:r>
          </w:p>
        </w:tc>
      </w:tr>
    </w:tbl>
    <w:p w:rsidR="00424FAE" w:rsidRDefault="00424FAE"/>
    <w:p w:rsidR="00424FAE" w:rsidRPr="00FA4E1E" w:rsidRDefault="00424FAE" w:rsidP="00FA4E1E">
      <w:pPr>
        <w:pStyle w:val="Heading1"/>
        <w:rPr>
          <w:b w:val="0"/>
        </w:rPr>
      </w:pPr>
      <w:r w:rsidRPr="00FA4E1E">
        <w:rPr>
          <w:b w:val="0"/>
        </w:rPr>
        <w:lastRenderedPageBreak/>
        <w:t>7. Utvrđivanje potrebe za provođenjem SCM metodologije</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8054"/>
      </w:tblGrid>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7"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bl>
    <w:p w:rsidR="00424FAE" w:rsidRDefault="00424FAE">
      <w:bookmarkStart w:id="0" w:name="_GoBack"/>
      <w:bookmarkEnd w:id="0"/>
    </w:p>
    <w:p w:rsidR="00424FAE" w:rsidRPr="00FA4E1E" w:rsidRDefault="00424FAE" w:rsidP="00FA4E1E">
      <w:pPr>
        <w:pStyle w:val="Heading1"/>
        <w:rPr>
          <w:b w:val="0"/>
        </w:rPr>
      </w:pPr>
      <w:r w:rsidRPr="00FA4E1E">
        <w:rPr>
          <w:b w:val="0"/>
        </w:rPr>
        <w:t>8. SAŽETAK REZULTATA PRETHODNE PROCJENE</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5987"/>
        <w:gridCol w:w="1152"/>
        <w:gridCol w:w="915"/>
      </w:tblGrid>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424FAE"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2067"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2067"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bl>
    <w:p w:rsidR="00424FAE" w:rsidRDefault="00424FAE"/>
    <w:p w:rsidR="00424FAE" w:rsidRPr="00FA4E1E" w:rsidRDefault="00424FAE" w:rsidP="00FA4E1E">
      <w:pPr>
        <w:pStyle w:val="Heading1"/>
        <w:rPr>
          <w:b w:val="0"/>
        </w:rPr>
      </w:pPr>
      <w:r w:rsidRPr="00FA4E1E">
        <w:rPr>
          <w:b w:val="0"/>
        </w:rPr>
        <w:t>9. PRILOZI</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5987"/>
        <w:gridCol w:w="1152"/>
        <w:gridCol w:w="915"/>
      </w:tblGrid>
      <w:tr w:rsidR="008403C7" w:rsidRPr="00BE4768" w:rsidTr="00333465">
        <w:trPr>
          <w:trHeight w:val="704"/>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7"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424FAE" w:rsidRDefault="00424FAE" w:rsidP="00424FAE">
            <w:pPr>
              <w:shd w:val="clear" w:color="auto" w:fill="FFFFFF"/>
              <w:spacing w:after="0" w:line="240" w:lineRule="auto"/>
              <w:jc w:val="both"/>
              <w:rPr>
                <w:rFonts w:ascii="Times New Roman" w:eastAsiaTheme="minorEastAsia" w:hAnsi="Times New Roman" w:cs="Times New Roman"/>
                <w:b/>
                <w:sz w:val="24"/>
                <w:szCs w:val="24"/>
                <w:lang w:eastAsia="hr-HR"/>
              </w:rPr>
            </w:pPr>
            <w:r w:rsidRPr="00424FAE">
              <w:rPr>
                <w:rFonts w:ascii="Times New Roman" w:eastAsiaTheme="minorEastAsia" w:hAnsi="Times New Roman" w:cs="Times New Roman"/>
                <w:b/>
                <w:sz w:val="24"/>
                <w:szCs w:val="24"/>
                <w:lang w:eastAsia="hr-HR"/>
              </w:rPr>
              <w:t>PRILOZI</w:t>
            </w:r>
            <w:r w:rsidR="008403C7" w:rsidRPr="00424FAE">
              <w:rPr>
                <w:rFonts w:ascii="Times New Roman" w:eastAsiaTheme="minorEastAsia" w:hAnsi="Times New Roman" w:cs="Times New Roman"/>
                <w:b/>
                <w:sz w:val="24"/>
                <w:szCs w:val="24"/>
                <w:lang w:eastAsia="hr-HR"/>
              </w:rPr>
              <w:t xml:space="preserve"> </w:t>
            </w:r>
          </w:p>
        </w:tc>
        <w:tc>
          <w:tcPr>
            <w:tcW w:w="115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bl>
    <w:p w:rsidR="00424FAE" w:rsidRDefault="00424FAE"/>
    <w:p w:rsidR="00424FAE" w:rsidRPr="00FA4E1E" w:rsidRDefault="00424FAE" w:rsidP="00FA4E1E">
      <w:pPr>
        <w:pStyle w:val="Heading1"/>
        <w:rPr>
          <w:b w:val="0"/>
        </w:rPr>
      </w:pPr>
      <w:r w:rsidRPr="00FA4E1E">
        <w:rPr>
          <w:b w:val="0"/>
        </w:rPr>
        <w:t>10. POTPIS ČELNIKA TIJELA</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885"/>
        <w:gridCol w:w="8054"/>
      </w:tblGrid>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424FAE"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10.</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8403C7" w:rsidRPr="00BE4768" w:rsidTr="00333465">
        <w:trPr>
          <w:trHeight w:val="1699"/>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76403"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Potpis: </w:t>
            </w:r>
          </w:p>
          <w:p w:rsidR="005E7B4A" w:rsidRDefault="005E7B4A"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415AC7" w:rsidRDefault="005E7B4A" w:rsidP="00BE4768">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Ministar</w:t>
            </w:r>
          </w:p>
          <w:p w:rsidR="00776403" w:rsidRDefault="00776403"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776403" w:rsidRDefault="00776403"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8644F0" w:rsidRDefault="008644F0"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8403C7" w:rsidRPr="00BE4768" w:rsidRDefault="005E7B4A" w:rsidP="00BE4768">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dr</w:t>
            </w:r>
            <w:r w:rsidR="00415AC7">
              <w:rPr>
                <w:rFonts w:ascii="Times New Roman" w:eastAsiaTheme="minorEastAsia" w:hAnsi="Times New Roman" w:cs="Times New Roman"/>
                <w:sz w:val="24"/>
                <w:szCs w:val="24"/>
                <w:lang w:eastAsia="hr-HR"/>
              </w:rPr>
              <w:t xml:space="preserve">.sc. </w:t>
            </w:r>
            <w:r>
              <w:rPr>
                <w:rFonts w:ascii="Times New Roman" w:eastAsiaTheme="minorEastAsia" w:hAnsi="Times New Roman" w:cs="Times New Roman"/>
                <w:sz w:val="24"/>
                <w:szCs w:val="24"/>
                <w:lang w:eastAsia="hr-HR"/>
              </w:rPr>
              <w:t>Gordan Grlić Radman</w:t>
            </w:r>
          </w:p>
          <w:p w:rsidR="008403C7" w:rsidRDefault="008403C7" w:rsidP="005E7B4A">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sidR="005E7B4A">
              <w:rPr>
                <w:rFonts w:ascii="Times New Roman" w:eastAsiaTheme="minorEastAsia" w:hAnsi="Times New Roman" w:cs="Times New Roman"/>
                <w:sz w:val="24"/>
                <w:szCs w:val="24"/>
                <w:lang w:eastAsia="hr-HR"/>
              </w:rPr>
              <w:t>22</w:t>
            </w: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p w:rsidR="005E7B4A" w:rsidRPr="00BE4768" w:rsidRDefault="005E7B4A" w:rsidP="005E7B4A">
            <w:pPr>
              <w:shd w:val="clear" w:color="auto" w:fill="FFFFFF"/>
              <w:spacing w:after="0" w:line="240" w:lineRule="auto"/>
              <w:jc w:val="both"/>
              <w:rPr>
                <w:rFonts w:ascii="Times New Roman" w:eastAsiaTheme="minorEastAsia" w:hAnsi="Times New Roman" w:cs="Times New Roman"/>
                <w:sz w:val="24"/>
                <w:szCs w:val="24"/>
                <w:lang w:eastAsia="hr-HR"/>
              </w:rPr>
            </w:pP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9F4A49">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8403C7" w:rsidRPr="00BE4768" w:rsidTr="0033346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8403C7" w:rsidRPr="00BE4768" w:rsidRDefault="008403C7"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5F2668" w:rsidRDefault="005F2668"/>
    <w:sectPr w:rsidR="005F2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4518B"/>
    <w:multiLevelType w:val="hybridMultilevel"/>
    <w:tmpl w:val="2EF02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5F557A"/>
    <w:multiLevelType w:val="hybridMultilevel"/>
    <w:tmpl w:val="6BCE2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F0E6671"/>
    <w:multiLevelType w:val="hybridMultilevel"/>
    <w:tmpl w:val="F8C42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39402D3"/>
    <w:multiLevelType w:val="hybridMultilevel"/>
    <w:tmpl w:val="10BA0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0F0C84"/>
    <w:rsid w:val="001D5772"/>
    <w:rsid w:val="001F40F5"/>
    <w:rsid w:val="002A1927"/>
    <w:rsid w:val="002F1E28"/>
    <w:rsid w:val="00326831"/>
    <w:rsid w:val="00333465"/>
    <w:rsid w:val="00337CA0"/>
    <w:rsid w:val="00341000"/>
    <w:rsid w:val="00360047"/>
    <w:rsid w:val="003F6EAF"/>
    <w:rsid w:val="0040653D"/>
    <w:rsid w:val="00415AC7"/>
    <w:rsid w:val="00424FAE"/>
    <w:rsid w:val="00537EFF"/>
    <w:rsid w:val="00545F29"/>
    <w:rsid w:val="005D591C"/>
    <w:rsid w:val="005E7B4A"/>
    <w:rsid w:val="005F2668"/>
    <w:rsid w:val="006F3309"/>
    <w:rsid w:val="00723B93"/>
    <w:rsid w:val="00776403"/>
    <w:rsid w:val="008403C7"/>
    <w:rsid w:val="00845569"/>
    <w:rsid w:val="00860C1E"/>
    <w:rsid w:val="008644F0"/>
    <w:rsid w:val="008A3C4C"/>
    <w:rsid w:val="008D5B20"/>
    <w:rsid w:val="0094524C"/>
    <w:rsid w:val="00954D81"/>
    <w:rsid w:val="0097323E"/>
    <w:rsid w:val="00985BC3"/>
    <w:rsid w:val="009934D6"/>
    <w:rsid w:val="009F4A49"/>
    <w:rsid w:val="00A25DD4"/>
    <w:rsid w:val="00B561C7"/>
    <w:rsid w:val="00BE4768"/>
    <w:rsid w:val="00D30A94"/>
    <w:rsid w:val="00DF14DC"/>
    <w:rsid w:val="00EE084F"/>
    <w:rsid w:val="00F02148"/>
    <w:rsid w:val="00F31467"/>
    <w:rsid w:val="00FA4E1E"/>
    <w:rsid w:val="00FA6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BE4768"/>
  </w:style>
  <w:style w:type="character" w:styleId="Hyperlink">
    <w:name w:val="Hyperlink"/>
    <w:basedOn w:val="DefaultParagraphFont"/>
    <w:uiPriority w:val="99"/>
    <w:unhideWhenUsed/>
    <w:rsid w:val="00BE4768"/>
    <w:rPr>
      <w:color w:val="0000FF"/>
      <w:u w:val="single"/>
    </w:rPr>
  </w:style>
  <w:style w:type="character" w:styleId="FollowedHyperlink">
    <w:name w:val="FollowedHyperlink"/>
    <w:basedOn w:val="DefaultParagraphFont"/>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BE4768"/>
    <w:rPr>
      <w:rFonts w:ascii="Calibri Light" w:hAnsi="Calibri Light" w:cs="Calibri Light" w:hint="default"/>
      <w:b w:val="0"/>
      <w:bCs w:val="0"/>
      <w:sz w:val="56"/>
      <w:szCs w:val="56"/>
    </w:rPr>
  </w:style>
  <w:style w:type="character" w:customStyle="1" w:styleId="000001">
    <w:name w:val="000001"/>
    <w:basedOn w:val="DefaultParagraphFont"/>
    <w:rsid w:val="00BE4768"/>
    <w:rPr>
      <w:b w:val="0"/>
      <w:bCs w:val="0"/>
      <w:sz w:val="22"/>
      <w:szCs w:val="22"/>
    </w:rPr>
  </w:style>
  <w:style w:type="character" w:customStyle="1" w:styleId="zadanifontodlomka-000005">
    <w:name w:val="zadanifontodlomka-000005"/>
    <w:basedOn w:val="DefaultParagraphFont"/>
    <w:rsid w:val="00BE4768"/>
    <w:rPr>
      <w:rFonts w:ascii="Times New Roman" w:hAnsi="Times New Roman" w:cs="Times New Roman" w:hint="default"/>
      <w:b/>
      <w:bCs/>
      <w:sz w:val="24"/>
      <w:szCs w:val="24"/>
    </w:rPr>
  </w:style>
  <w:style w:type="character" w:customStyle="1" w:styleId="000006">
    <w:name w:val="000006"/>
    <w:basedOn w:val="DefaultParagraphFont"/>
    <w:rsid w:val="00BE4768"/>
    <w:rPr>
      <w:b/>
      <w:bCs/>
      <w:sz w:val="24"/>
      <w:szCs w:val="24"/>
    </w:rPr>
  </w:style>
  <w:style w:type="character" w:customStyle="1" w:styleId="zadanifontodlomka-000009">
    <w:name w:val="zadanifontodlomka-000009"/>
    <w:basedOn w:val="DefaultParagraphFont"/>
    <w:rsid w:val="00BE4768"/>
    <w:rPr>
      <w:rFonts w:ascii="Times New Roman" w:hAnsi="Times New Roman" w:cs="Times New Roman" w:hint="default"/>
      <w:b w:val="0"/>
      <w:bCs w:val="0"/>
      <w:sz w:val="24"/>
      <w:szCs w:val="24"/>
    </w:rPr>
  </w:style>
  <w:style w:type="character" w:customStyle="1" w:styleId="000015">
    <w:name w:val="000015"/>
    <w:basedOn w:val="DefaultParagraphFont"/>
    <w:rsid w:val="00BE4768"/>
    <w:rPr>
      <w:b w:val="0"/>
      <w:bCs w:val="0"/>
      <w:sz w:val="24"/>
      <w:szCs w:val="24"/>
    </w:rPr>
  </w:style>
  <w:style w:type="character" w:customStyle="1" w:styleId="000018">
    <w:name w:val="000018"/>
    <w:basedOn w:val="DefaultParagraphFont"/>
    <w:rsid w:val="00BE4768"/>
    <w:rPr>
      <w:rFonts w:ascii="Symbol" w:hAnsi="Symbol" w:hint="default"/>
      <w:b w:val="0"/>
      <w:bCs w:val="0"/>
      <w:sz w:val="24"/>
      <w:szCs w:val="24"/>
    </w:rPr>
  </w:style>
  <w:style w:type="character" w:customStyle="1" w:styleId="000019">
    <w:name w:val="000019"/>
    <w:basedOn w:val="DefaultParagraphFont"/>
    <w:rsid w:val="00BE4768"/>
  </w:style>
  <w:style w:type="character" w:customStyle="1" w:styleId="zadanifontodlomka-000020">
    <w:name w:val="zadanifontodlomka-000020"/>
    <w:basedOn w:val="DefaultParagraphFont"/>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BE4768"/>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BE4768"/>
    <w:rPr>
      <w:rFonts w:ascii="Cambria" w:hAnsi="Cambria" w:hint="default"/>
      <w:b/>
      <w:bCs/>
      <w:color w:val="365F91"/>
      <w:sz w:val="28"/>
      <w:szCs w:val="28"/>
    </w:rPr>
  </w:style>
  <w:style w:type="character" w:customStyle="1" w:styleId="zadanifontodlomka-000030">
    <w:name w:val="zadanifontodlomka-000030"/>
    <w:basedOn w:val="DefaultParagraphFont"/>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BE4768"/>
    <w:rPr>
      <w:rFonts w:ascii="Times New Roman" w:hAnsi="Times New Roman" w:cs="Times New Roman" w:hint="default"/>
      <w:b w:val="0"/>
      <w:bCs w:val="0"/>
      <w:color w:val="000000"/>
      <w:sz w:val="24"/>
      <w:szCs w:val="24"/>
    </w:rPr>
  </w:style>
  <w:style w:type="character" w:customStyle="1" w:styleId="000050">
    <w:name w:val="000050"/>
    <w:basedOn w:val="DefaultParagraphFont"/>
    <w:rsid w:val="00BE4768"/>
    <w:rPr>
      <w:rFonts w:ascii="Times New Roman" w:hAnsi="Times New Roman" w:cs="Times New Roman" w:hint="default"/>
      <w:b w:val="0"/>
      <w:bCs w:val="0"/>
      <w:sz w:val="24"/>
      <w:szCs w:val="24"/>
    </w:rPr>
  </w:style>
  <w:style w:type="character" w:customStyle="1" w:styleId="000051">
    <w:name w:val="000051"/>
    <w:basedOn w:val="DefaultParagraphFont"/>
    <w:rsid w:val="00BE4768"/>
  </w:style>
  <w:style w:type="character" w:customStyle="1" w:styleId="zadanifontodlomka-000054">
    <w:name w:val="zadanifontodlomka-000054"/>
    <w:basedOn w:val="DefaultParagraphFont"/>
    <w:rsid w:val="00BE4768"/>
    <w:rPr>
      <w:rFonts w:ascii="Times New Roman" w:hAnsi="Times New Roman" w:cs="Times New Roman" w:hint="default"/>
      <w:b/>
      <w:bCs/>
      <w:color w:val="000000"/>
      <w:sz w:val="24"/>
      <w:szCs w:val="24"/>
    </w:rPr>
  </w:style>
  <w:style w:type="character" w:customStyle="1" w:styleId="000061">
    <w:name w:val="000061"/>
    <w:basedOn w:val="DefaultParagraphFont"/>
    <w:rsid w:val="00BE4768"/>
    <w:rPr>
      <w:b w:val="0"/>
      <w:bCs w:val="0"/>
      <w:color w:val="000000"/>
      <w:sz w:val="24"/>
      <w:szCs w:val="24"/>
    </w:rPr>
  </w:style>
  <w:style w:type="character" w:customStyle="1" w:styleId="000062">
    <w:name w:val="000062"/>
    <w:basedOn w:val="DefaultParagraphFont"/>
    <w:rsid w:val="00BE4768"/>
    <w:rPr>
      <w:b/>
      <w:bCs/>
      <w:color w:val="000000"/>
      <w:sz w:val="24"/>
      <w:szCs w:val="24"/>
    </w:rPr>
  </w:style>
  <w:style w:type="character" w:customStyle="1" w:styleId="000079">
    <w:name w:val="000079"/>
    <w:basedOn w:val="DefaultParagraphFont"/>
    <w:rsid w:val="00BE4768"/>
  </w:style>
  <w:style w:type="character" w:customStyle="1" w:styleId="000080">
    <w:name w:val="000080"/>
    <w:basedOn w:val="DefaultParagraphFont"/>
    <w:rsid w:val="00BE4768"/>
    <w:rPr>
      <w:b w:val="0"/>
      <w:bCs w:val="0"/>
      <w:i/>
      <w:iCs/>
      <w:sz w:val="24"/>
      <w:szCs w:val="24"/>
    </w:rPr>
  </w:style>
  <w:style w:type="character" w:customStyle="1" w:styleId="zadanifontodlomka-000085">
    <w:name w:val="zadanifontodlomka-000085"/>
    <w:basedOn w:val="DefaultParagraphFont"/>
    <w:rsid w:val="00BE4768"/>
    <w:rPr>
      <w:rFonts w:ascii="Calibri" w:hAnsi="Calibri" w:cs="Calibri" w:hint="default"/>
      <w:b w:val="0"/>
      <w:bCs w:val="0"/>
      <w:i/>
      <w:iCs/>
    </w:rPr>
  </w:style>
  <w:style w:type="character" w:customStyle="1" w:styleId="000088">
    <w:name w:val="000088"/>
    <w:basedOn w:val="DefaultParagraphFont"/>
    <w:rsid w:val="00BE4768"/>
  </w:style>
  <w:style w:type="character" w:customStyle="1" w:styleId="zadanifontodlomka-000089">
    <w:name w:val="zadanifontodlomka-000089"/>
    <w:basedOn w:val="DefaultParagraphFont"/>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BE4768"/>
    <w:rPr>
      <w:rFonts w:ascii="Times New Roman" w:hAnsi="Times New Roman" w:cs="Times New Roman" w:hint="default"/>
      <w:b w:val="0"/>
      <w:bCs w:val="0"/>
      <w:sz w:val="28"/>
      <w:szCs w:val="28"/>
    </w:rPr>
  </w:style>
  <w:style w:type="paragraph" w:styleId="BalloonText">
    <w:name w:val="Balloon Text"/>
    <w:basedOn w:val="Normal"/>
    <w:link w:val="BalloonTextChar"/>
    <w:uiPriority w:val="99"/>
    <w:semiHidden/>
    <w:unhideWhenUsed/>
    <w:rsid w:val="00415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AC7"/>
    <w:rPr>
      <w:rFonts w:ascii="Segoe UI" w:hAnsi="Segoe UI" w:cs="Segoe UI"/>
      <w:sz w:val="18"/>
      <w:szCs w:val="18"/>
    </w:rPr>
  </w:style>
  <w:style w:type="paragraph" w:styleId="ListParagraph">
    <w:name w:val="List Paragraph"/>
    <w:basedOn w:val="Normal"/>
    <w:uiPriority w:val="34"/>
    <w:qFormat/>
    <w:rsid w:val="00845569"/>
    <w:pPr>
      <w:ind w:left="720"/>
      <w:contextualSpacing/>
    </w:pPr>
  </w:style>
  <w:style w:type="paragraph" w:styleId="Title">
    <w:name w:val="Title"/>
    <w:basedOn w:val="Normal"/>
    <w:next w:val="Normal"/>
    <w:link w:val="TitleChar"/>
    <w:uiPriority w:val="10"/>
    <w:qFormat/>
    <w:rsid w:val="00FA4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ngo.hr/page/standard-cost-mod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nimir.cecuk@mvep.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8CD7-6161-4A69-873B-E0915336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Maja Franković</cp:lastModifiedBy>
  <cp:revision>15</cp:revision>
  <cp:lastPrinted>2019-07-23T14:00:00Z</cp:lastPrinted>
  <dcterms:created xsi:type="dcterms:W3CDTF">2019-07-23T13:56:00Z</dcterms:created>
  <dcterms:modified xsi:type="dcterms:W3CDTF">2019-07-23T14:38:00Z</dcterms:modified>
</cp:coreProperties>
</file>