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71" w:rsidRDefault="00422371" w:rsidP="004D0AF8">
      <w:pPr>
        <w:tabs>
          <w:tab w:val="left" w:pos="8080"/>
          <w:tab w:val="left" w:pos="8222"/>
          <w:tab w:val="left" w:pos="8364"/>
        </w:tabs>
        <w:spacing w:after="0" w:line="240" w:lineRule="auto"/>
        <w:ind w:firstLine="708"/>
        <w:jc w:val="distribute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</w:p>
    <w:p w:rsidR="004D0AF8" w:rsidRDefault="002C51EC" w:rsidP="004D0AF8">
      <w:pPr>
        <w:tabs>
          <w:tab w:val="left" w:pos="8080"/>
          <w:tab w:val="left" w:pos="8222"/>
          <w:tab w:val="left" w:pos="8364"/>
        </w:tabs>
        <w:spacing w:after="0" w:line="240" w:lineRule="auto"/>
        <w:ind w:firstLine="708"/>
        <w:jc w:val="distribute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2C51E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Na temelju članka 68.a stavka 3. Zakona o obrani (Narodne novine, br.</w:t>
      </w:r>
      <w:r w:rsidRPr="002C51EC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73/13, 75/15, 27/16, 110/17 – Odluka Ustavnog suda Republike Hrvatske, 30/18 i </w:t>
      </w:r>
      <w:r w:rsidR="00B26F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70/19</w:t>
      </w:r>
      <w:r w:rsidRPr="002C51E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)</w:t>
      </w:r>
      <w:r w:rsidR="005F0D1F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</w:t>
      </w:r>
    </w:p>
    <w:p w:rsidR="004D0AF8" w:rsidRDefault="002C51EC" w:rsidP="004D0AF8">
      <w:pPr>
        <w:tabs>
          <w:tab w:val="left" w:pos="8080"/>
          <w:tab w:val="left" w:pos="8222"/>
        </w:tabs>
        <w:spacing w:after="0" w:line="240" w:lineRule="auto"/>
        <w:jc w:val="distribute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2C51E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Vlada Republike Hrvatske je na sjednici održanoj ______________ 2019. godine </w:t>
      </w:r>
    </w:p>
    <w:p w:rsidR="002C51EC" w:rsidRPr="005F0D1F" w:rsidRDefault="002C51EC" w:rsidP="004D0AF8">
      <w:pPr>
        <w:tabs>
          <w:tab w:val="left" w:pos="8080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2C51E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donijela</w:t>
      </w: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3934F7" w:rsidRPr="003934F7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UREDBU </w:t>
      </w:r>
    </w:p>
    <w:p w:rsidR="003934F7" w:rsidRPr="003934F7" w:rsidRDefault="003934F7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3934F7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 </w:t>
      </w:r>
      <w:r w:rsidR="00525321"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NAZIVU, SJEDIŠTU, ORGANIZACIJI I UPRAVLJANJU</w:t>
      </w:r>
    </w:p>
    <w:p w:rsidR="003934F7" w:rsidRPr="003934F7" w:rsidRDefault="00525321" w:rsidP="004D0AF8">
      <w:pPr>
        <w:tabs>
          <w:tab w:val="left" w:pos="0"/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2C51EC"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MEĐUNARODN</w:t>
      </w: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</w:t>
      </w:r>
      <w:r w:rsidR="002C51EC"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 SREDIŠT</w:t>
      </w: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EM</w:t>
      </w:r>
    </w:p>
    <w:p w:rsidR="002C51EC" w:rsidRPr="003934F7" w:rsidRDefault="002C51EC" w:rsidP="003934F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ZA OBUKU SPECIJALNIH ZRAČNIH SNAGA</w:t>
      </w:r>
    </w:p>
    <w:p w:rsidR="002C51EC" w:rsidRDefault="002C51EC" w:rsidP="002C5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BE0D18" w:rsidRPr="002C51EC" w:rsidRDefault="00BE0D18" w:rsidP="002C5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1.</w:t>
      </w:r>
    </w:p>
    <w:p w:rsid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Uspostava i naziv</w:t>
      </w:r>
    </w:p>
    <w:p w:rsidR="00460496" w:rsidRP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A92129" w:rsidP="00A92129">
      <w:pPr>
        <w:pStyle w:val="ListParagraph"/>
        <w:numPr>
          <w:ilvl w:val="0"/>
          <w:numId w:val="5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vom se Uredbom uređuje naziv, sjedište, organizacija i upravljanje Međunarodnim središtem za obuku specijalnih zračnih snaga.</w:t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Pr="002C51EC" w:rsidRDefault="002C51EC" w:rsidP="00A92129">
      <w:pPr>
        <w:pStyle w:val="ListParagraph"/>
        <w:numPr>
          <w:ilvl w:val="0"/>
          <w:numId w:val="5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>O pitanjima koja nisu uređena ovom Uredbom na odgovarajući način primjenjuju</w:t>
      </w:r>
      <w:r w:rsid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se </w:t>
      </w:r>
      <w:r w:rsidR="00A87BB8"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sklopljeni </w:t>
      </w:r>
      <w:r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međunarodni </w:t>
      </w:r>
      <w:r w:rsidR="00A87BB8"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akti </w:t>
      </w:r>
      <w:r w:rsidRPr="00A87B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međunarodni </w:t>
      </w:r>
      <w:r w:rsidR="00513D6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ugovori u skladu s kojima djeluju 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međunarodn</w:t>
      </w:r>
      <w:r w:rsidR="00513D6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vojn</w:t>
      </w:r>
      <w:r w:rsidR="00513D6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zapovjedništva i drug</w:t>
      </w:r>
      <w:r w:rsidR="00513D6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vojn</w:t>
      </w:r>
      <w:r w:rsidR="00513D6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tijela.</w:t>
      </w:r>
    </w:p>
    <w:p w:rsidR="002C51EC" w:rsidRPr="002C51EC" w:rsidRDefault="002C51EC" w:rsidP="00A9212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2.</w:t>
      </w:r>
    </w:p>
    <w:p w:rsidR="00AE43E1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Sjedište i pravni status</w:t>
      </w:r>
    </w:p>
    <w:p w:rsidR="00460496" w:rsidRP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7A70B0" w:rsidRDefault="00AE43E1" w:rsidP="00A92129">
      <w:pPr>
        <w:pStyle w:val="ListParagraph"/>
        <w:numPr>
          <w:ilvl w:val="0"/>
          <w:numId w:val="8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Sjedište Međunarodnog središta za obuku specijalnih zračnih snaga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(u daljnjem tekstu: Središte)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u vojarni „Pukovnik Mirko Vukušić“, Ulica I/1B, 23222 Zemunik Donji. </w:t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E43E1" w:rsidRDefault="00AE43E1" w:rsidP="00A92129">
      <w:pPr>
        <w:pStyle w:val="ListParagraph"/>
        <w:numPr>
          <w:ilvl w:val="0"/>
          <w:numId w:val="8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Središte </w:t>
      </w:r>
      <w:r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>je m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eđunarodna</w:t>
      </w:r>
      <w:r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neprofitna pravna osoba, a svojstvo pravne osobe stječe upisom u sudski registar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nadležnog</w:t>
      </w:r>
      <w:r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suda 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Republici Hrvatskoj</w:t>
      </w:r>
      <w:r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325FB" w:rsidRPr="00AE43E1" w:rsidRDefault="00C325FB" w:rsidP="00A92129">
      <w:pPr>
        <w:pStyle w:val="ListParagraph"/>
        <w:numPr>
          <w:ilvl w:val="0"/>
          <w:numId w:val="8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Članice Središta </w:t>
      </w:r>
      <w:r w:rsid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su</w:t>
      </w: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DB62A2">
        <w:rPr>
          <w:rFonts w:ascii="Times New Roman" w:eastAsia="Times New Roman" w:hAnsi="Times New Roman" w:cs="Times New Roman"/>
          <w:sz w:val="24"/>
          <w:szCs w:val="24"/>
          <w:lang w:val="hr-HR"/>
        </w:rPr>
        <w:t>ministarstva obrane</w:t>
      </w:r>
      <w:r w:rsidR="00AB47C8" w:rsidRPr="00DB62A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držav</w:t>
      </w:r>
      <w:r w:rsidR="00AB47C8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saveznic</w:t>
      </w:r>
      <w:r w:rsidR="00AB47C8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64344"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u okviru</w:t>
      </w:r>
      <w:r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međunarodnih organizacija kojima je Republika Hrvatska pristupila </w:t>
      </w:r>
      <w:r w:rsidR="00C64344" w:rsidRP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međunarodnih ugovora.</w:t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E43E1" w:rsidRPr="00AE43E1" w:rsidRDefault="00C4059E" w:rsidP="00A92129">
      <w:pPr>
        <w:pStyle w:val="ListParagraph"/>
        <w:numPr>
          <w:ilvl w:val="0"/>
          <w:numId w:val="8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Ministarstvo obrane 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>Republik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Hrvatsk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AE43E1"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će sklopiti </w:t>
      </w:r>
      <w:r w:rsidR="00AB47C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tehnički </w:t>
      </w:r>
      <w:r w:rsidR="00AE43E1"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>sporazum s</w:t>
      </w:r>
      <w:r w:rsidR="00AE43E1">
        <w:rPr>
          <w:rFonts w:ascii="Times New Roman" w:eastAsia="Times New Roman" w:hAnsi="Times New Roman" w:cs="Times New Roman"/>
          <w:sz w:val="24"/>
          <w:szCs w:val="24"/>
          <w:lang w:val="hr-HR"/>
        </w:rPr>
        <w:t>a Središtem</w:t>
      </w:r>
      <w:r w:rsidR="00AE43E1" w:rsidRPr="00AE43E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 potpori države domaćina. </w:t>
      </w: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3.</w:t>
      </w:r>
    </w:p>
    <w:p w:rsidR="00460496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Djelatnost</w:t>
      </w:r>
    </w:p>
    <w:p w:rsidR="00AE43E1" w:rsidRPr="002C51EC" w:rsidRDefault="00AE43E1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AE43E1" w:rsidP="005676C5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Djelatnost</w:t>
      </w:r>
      <w:r w:rsidRPr="002C51EC">
        <w:rPr>
          <w:rFonts w:ascii="Tahoma" w:eastAsia="Times New Roman" w:hAnsi="Tahoma" w:cs="Times New Roman"/>
          <w:b/>
          <w:sz w:val="32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izrada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doktrina,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koncepata 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planova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obuku specijalnih zračnih snaga,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pružanje akademske i praktične o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buke za specijalne zračne snage,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provođenje i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evaluacija vježbi za specijalne zračn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e snage te povećanje interoperabilnosti među članicama Središta.</w:t>
      </w:r>
    </w:p>
    <w:p w:rsidR="002C51EC" w:rsidRPr="002C51EC" w:rsidRDefault="002C51EC" w:rsidP="0046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</w:p>
    <w:p w:rsidR="003934F7" w:rsidRDefault="003934F7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3934F7" w:rsidRDefault="003934F7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4.</w:t>
      </w:r>
    </w:p>
    <w:p w:rsidR="00460496" w:rsidRP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Organizacija i upravljanje</w:t>
      </w: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2C51EC" w:rsidP="00AE43E1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 w:rsidRPr="002C51E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Tijela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Središta </w:t>
      </w:r>
      <w:r w:rsidRPr="002C51E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>su:</w:t>
      </w:r>
    </w:p>
    <w:p w:rsidR="002C51EC" w:rsidRPr="005676C5" w:rsidRDefault="002C51EC" w:rsidP="005676C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>(</w:t>
      </w:r>
      <w:r w:rsidR="00AE43E1" w:rsidRPr="005676C5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Pr="005676C5">
        <w:rPr>
          <w:rFonts w:ascii="Times New Roman" w:eastAsia="Times New Roman" w:hAnsi="Times New Roman" w:cs="Times New Roman"/>
          <w:sz w:val="24"/>
          <w:szCs w:val="24"/>
          <w:lang w:val="hr-HR"/>
        </w:rPr>
        <w:t>) Multinacionalni izvršni odbor i</w:t>
      </w:r>
    </w:p>
    <w:p w:rsidR="002C51EC" w:rsidRPr="005676C5" w:rsidRDefault="005676C5" w:rsidP="005676C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 w:rsidR="00AE43E1" w:rsidRPr="005676C5">
        <w:rPr>
          <w:rFonts w:ascii="Times New Roman" w:eastAsia="Times New Roman" w:hAnsi="Times New Roman" w:cs="Times New Roman"/>
          <w:sz w:val="24"/>
          <w:szCs w:val="24"/>
          <w:lang w:val="hr-HR"/>
        </w:rPr>
        <w:t>2</w:t>
      </w:r>
      <w:r w:rsidR="002C51EC" w:rsidRPr="005676C5">
        <w:rPr>
          <w:rFonts w:ascii="Times New Roman" w:eastAsia="Times New Roman" w:hAnsi="Times New Roman" w:cs="Times New Roman"/>
          <w:sz w:val="24"/>
          <w:szCs w:val="24"/>
          <w:lang w:val="hr-HR"/>
        </w:rPr>
        <w:t>) Tajništvo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Središta</w:t>
      </w:r>
      <w:r w:rsidR="002C51EC" w:rsidRPr="005676C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5676C5" w:rsidRDefault="005676C5" w:rsidP="0056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2C51EC" w:rsidP="0056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5.</w:t>
      </w:r>
    </w:p>
    <w:p w:rsid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zh-CN"/>
        </w:rPr>
      </w:pPr>
      <w:r w:rsidRPr="00460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zh-CN"/>
        </w:rPr>
        <w:t>Međunarodni izvršni odbor</w:t>
      </w:r>
    </w:p>
    <w:p w:rsidR="00460496" w:rsidRPr="00460496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Default="002C51EC" w:rsidP="005676C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676C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Multinacionalni</w:t>
      </w:r>
      <w:r w:rsidR="0089449E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>izvršni odbor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upravlja i nadzire rad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Središta.</w:t>
      </w:r>
    </w:p>
    <w:p w:rsidR="003934F7" w:rsidRPr="002C51EC" w:rsidRDefault="003934F7" w:rsidP="003934F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A92129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Multinacionalni</w:t>
      </w:r>
      <w:r w:rsidR="0089449E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>izvršni odbor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sastoji od jed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nog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predstavnik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svake članice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Središta s pravom </w:t>
      </w:r>
      <w:r w:rsidR="00BE0D18">
        <w:rPr>
          <w:rFonts w:ascii="Times New Roman" w:eastAsia="Times New Roman" w:hAnsi="Times New Roman" w:cs="Times New Roman"/>
          <w:sz w:val="24"/>
          <w:szCs w:val="24"/>
          <w:lang w:val="hr-HR"/>
        </w:rPr>
        <w:t>glasa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3934F7" w:rsidRPr="002C51EC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A92129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Članovi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89449E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izvršnog odbora 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jednoglasno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biraju među sobom predsjednika koji vodi sjednice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89449E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izvršnog odbora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bez prava </w:t>
      </w:r>
      <w:r w:rsidR="00BE0D18">
        <w:rPr>
          <w:rFonts w:ascii="Times New Roman" w:eastAsia="Times New Roman" w:hAnsi="Times New Roman" w:cs="Times New Roman"/>
          <w:sz w:val="24"/>
          <w:szCs w:val="24"/>
          <w:lang w:val="hr-HR"/>
        </w:rPr>
        <w:t>glasa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3934F7" w:rsidRPr="002C51EC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7A70B0" w:rsidRDefault="002C51EC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Članica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Središta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koja daje predsjednika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Multinacionalnog </w:t>
      </w:r>
      <w:r w:rsidR="007A70B0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izvršnog odbora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ima pravo na imenovanje novog člana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89449E"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izvršnog odbora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 pravom </w:t>
      </w:r>
      <w:r w:rsidR="00BE0D18">
        <w:rPr>
          <w:rFonts w:ascii="Times New Roman" w:eastAsia="Times New Roman" w:hAnsi="Times New Roman" w:cs="Times New Roman"/>
          <w:sz w:val="24"/>
          <w:szCs w:val="24"/>
          <w:lang w:val="hr-HR"/>
        </w:rPr>
        <w:t>glasa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2C51EC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Sjednice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89449E" w:rsidRP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izvršnog odbora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saziva 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nje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gov</w:t>
      </w:r>
      <w:r w:rsid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 najmanje dva puta godišnje. </w:t>
      </w:r>
    </w:p>
    <w:p w:rsidR="003934F7" w:rsidRPr="002C51EC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90005" w:rsidRDefault="002C51EC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Sjednica </w:t>
      </w:r>
      <w:r w:rsidR="0089449E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89449E" w:rsidRPr="007A70B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7A70B0" w:rsidRPr="007A70B0">
        <w:rPr>
          <w:rFonts w:ascii="Times New Roman" w:eastAsia="Times New Roman" w:hAnsi="Times New Roman" w:cs="Times New Roman"/>
          <w:sz w:val="24"/>
          <w:szCs w:val="24"/>
          <w:lang w:val="hr-HR"/>
        </w:rPr>
        <w:t>izvršnog odbora</w:t>
      </w:r>
      <w:r w:rsidR="007A70B0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se može održati ako je nazočna većina članova, a odluke </w:t>
      </w:r>
      <w:r w:rsidR="00890005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jednoglasno 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donose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nazočni članovi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Pr="002C51EC" w:rsidRDefault="00890005" w:rsidP="005676C5">
      <w:pPr>
        <w:pStyle w:val="ListParagraph"/>
        <w:numPr>
          <w:ilvl w:val="0"/>
          <w:numId w:val="9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Način rada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635A54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izvršnog odbora </w:t>
      </w:r>
      <w:r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>pobliže se uređuje Poslovnikom o radu koj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A9212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donosi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Multinacionalni</w:t>
      </w:r>
      <w:r w:rsidR="00635A54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izvršni odbor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6.</w:t>
      </w:r>
    </w:p>
    <w:p w:rsidR="003A0336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46049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Tajništvo</w:t>
      </w:r>
      <w:r w:rsidR="00635A5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Središta</w:t>
      </w:r>
    </w:p>
    <w:p w:rsidR="00460496" w:rsidRPr="00460496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Default="00A92129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Tajništvo 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890005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se sastoji od direktora</w:t>
      </w:r>
      <w:r w:rsidR="00635A54" w:rsidRPr="00635A5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35A54" w:rsidRPr="00BE0D18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zamjenika direktora i osoblja 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3934F7" w:rsidRPr="002C51EC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90005" w:rsidRDefault="002C51EC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Direktor </w:t>
      </w:r>
      <w:r w:rsidR="00890005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Središta zastupa Središte.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90005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odsutnosti direktora </w:t>
      </w:r>
      <w:r w:rsidR="00635A54" w:rsidRPr="00BE0D1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Središta </w:t>
      </w:r>
      <w:r w:rsidR="00890005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njegove dužnosti obavlja zamjenik direktora.</w:t>
      </w:r>
    </w:p>
    <w:p w:rsidR="003934F7" w:rsidRPr="003934F7" w:rsidRDefault="003934F7" w:rsidP="003934F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90005" w:rsidRDefault="00890005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Direktor Središta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C51EC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predstavnik Ministarstva obrane Republike Hrvatske. 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Mandat </w:t>
      </w:r>
      <w:r w:rsidR="00C325FB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Direktor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C325FB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Središta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može trajati najdulje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 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>četiri godine.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2C51EC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Direktor </w:t>
      </w:r>
      <w:r w:rsidR="00890005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EF544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upravlja radom </w:t>
      </w:r>
      <w:r w:rsidR="00890005" w:rsidRP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890005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skladu s odlukama i smjernicama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635A54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izvršnog odbora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2C51EC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Direktor</w:t>
      </w:r>
      <w:r w:rsidR="00890005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Središta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predlaže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Multinacionalnom</w:t>
      </w:r>
      <w:r w:rsidR="00635A54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izvršnom odboru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godišnji plan rada 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 </w:t>
      </w:r>
      <w:r w:rsidR="00890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pripadajućim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financijskim planom, podnosi izvješće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Multinacionalnom</w:t>
      </w:r>
      <w:r w:rsidR="00635A54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izvršnom odboru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 stanju poslova i financijskom stanju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635A54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obavlja druge poslove u skladu s odredbama ove Uredbe koji nisu izričito povjereni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Multinacionalnom</w:t>
      </w:r>
      <w:r w:rsidR="00635A54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izvršnom odboru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:rsidR="00932F20" w:rsidRP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2C51EC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Direktor </w:t>
      </w:r>
      <w:r w:rsidR="00C325FB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C325FB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može biti prisutan na sjednicama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Multinacionalnog</w:t>
      </w:r>
      <w:r w:rsidR="00635A54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izvršnog odbora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 </w:t>
      </w:r>
      <w:r w:rsidR="00C325FB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predlagati točke za dnevni red sjednica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ali nema pravo</w:t>
      </w:r>
      <w:r w:rsidR="00BE0D1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35A54">
        <w:rPr>
          <w:rFonts w:ascii="Times New Roman" w:eastAsia="Times New Roman" w:hAnsi="Times New Roman" w:cs="Times New Roman"/>
          <w:sz w:val="24"/>
          <w:szCs w:val="24"/>
          <w:lang w:val="hr-HR"/>
        </w:rPr>
        <w:t>glasa</w:t>
      </w:r>
      <w:r w:rsidR="00C325F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932F20" w:rsidRP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Default="002C51EC" w:rsidP="00A92129">
      <w:pPr>
        <w:pStyle w:val="ListParagraph"/>
        <w:numPr>
          <w:ilvl w:val="0"/>
          <w:numId w:val="7"/>
        </w:numPr>
        <w:spacing w:after="0" w:line="240" w:lineRule="auto"/>
        <w:ind w:left="567" w:firstLine="15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Osoblje </w:t>
      </w:r>
      <w:r w:rsidR="00C325FB" w:rsidRPr="00460496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="00C325FB"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čine predstavnici članica koji pružaju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administrativnu potporu </w:t>
      </w:r>
      <w:r w:rsid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radu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64344">
        <w:rPr>
          <w:rFonts w:ascii="Times New Roman" w:eastAsia="Times New Roman" w:hAnsi="Times New Roman" w:cs="Times New Roman"/>
          <w:sz w:val="24"/>
          <w:szCs w:val="24"/>
          <w:lang w:val="hr-HR"/>
        </w:rPr>
        <w:t>Središta</w:t>
      </w: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2C51EC" w:rsidRPr="00460496" w:rsidRDefault="002C51EC" w:rsidP="0046049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Pr="002C51EC" w:rsidRDefault="002C51EC" w:rsidP="002C5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2C51EC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7.</w:t>
      </w:r>
    </w:p>
    <w:p w:rsidR="002C51EC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46049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Prihodi i proračun</w:t>
      </w:r>
    </w:p>
    <w:p w:rsidR="00460496" w:rsidRPr="00460496" w:rsidRDefault="0046049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3A0336" w:rsidRDefault="003A0336" w:rsidP="003A03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 </w:t>
      </w: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Središte ima samostalan bankovni račun. </w:t>
      </w:r>
    </w:p>
    <w:p w:rsidR="003934F7" w:rsidRDefault="003934F7" w:rsidP="003934F7">
      <w:pPr>
        <w:pStyle w:val="ListParagraph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</w:p>
    <w:p w:rsidR="003A0336" w:rsidRDefault="003A0336" w:rsidP="003A0336">
      <w:pPr>
        <w:pStyle w:val="ListParagraph"/>
        <w:numPr>
          <w:ilvl w:val="0"/>
          <w:numId w:val="4"/>
        </w:num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Proračun Središta se donosi  </w:t>
      </w:r>
      <w:r w:rsidR="00635A5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jedanput </w:t>
      </w: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godišnje. Financijska godina počinje 1. siječnja a završava 31. prosinca tekuće godine. 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</w:p>
    <w:p w:rsidR="003A0336" w:rsidRDefault="003A0336" w:rsidP="003A0336">
      <w:pPr>
        <w:pStyle w:val="ListParagraph"/>
        <w:numPr>
          <w:ilvl w:val="0"/>
          <w:numId w:val="4"/>
        </w:num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Proračun Središta se financira iz članarine koju plaćaju članice Središta i </w:t>
      </w:r>
      <w:r w:rsidR="004312B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iz </w:t>
      </w: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>ostalih prihoda.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</w:p>
    <w:p w:rsidR="003A0336" w:rsidRDefault="003A0336" w:rsidP="00460496">
      <w:pPr>
        <w:pStyle w:val="ListParagraph"/>
        <w:numPr>
          <w:ilvl w:val="0"/>
          <w:numId w:val="4"/>
        </w:num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>Ostali prihodi mogu uključivati doprinose u naravi, donacije ili druga sredstva članica Središta i međunarodnih organizacija kojima su članice Središta pristupile na temelju međunarodnih ugovora.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</w:p>
    <w:p w:rsidR="00460496" w:rsidRDefault="003A0336" w:rsidP="00460496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 U proračunu Središta se utvrđuju ukupni prihodi i rashodi za tekuću godinu. Proračun treba biti uravnotežen, ukupni godišnji prihodi moraju pokrivati ukupne godišnje rashode.</w:t>
      </w:r>
    </w:p>
    <w:p w:rsidR="003934F7" w:rsidRPr="003934F7" w:rsidRDefault="003934F7" w:rsidP="0039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</w:p>
    <w:p w:rsidR="002C51EC" w:rsidRPr="003A0336" w:rsidRDefault="00635A54" w:rsidP="00460496">
      <w:pPr>
        <w:pStyle w:val="ListParagraph"/>
        <w:numPr>
          <w:ilvl w:val="0"/>
          <w:numId w:val="4"/>
        </w:num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Multinacionalni </w:t>
      </w:r>
      <w:r w:rsidR="003A0336"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izvršni odbor razmatra i odobrava proračun Središta najkasnije do 31. listopada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>narednu</w:t>
      </w:r>
      <w:r w:rsidR="003A0336" w:rsidRPr="003A033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zh-CN"/>
        </w:rPr>
        <w:t xml:space="preserve"> godinu.</w:t>
      </w:r>
    </w:p>
    <w:p w:rsidR="002C51EC" w:rsidRPr="003A0336" w:rsidRDefault="002C51EC" w:rsidP="002C5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C51EC" w:rsidRPr="002C51EC" w:rsidRDefault="002C51EC" w:rsidP="002C5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2C51EC" w:rsidRDefault="003A0336" w:rsidP="002C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46049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8</w:t>
      </w:r>
      <w:r w:rsidR="002C51EC" w:rsidRPr="002C51E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:rsidR="002C51EC" w:rsidRDefault="00932F20" w:rsidP="0046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Provedba upisa</w:t>
      </w:r>
    </w:p>
    <w:p w:rsidR="00460496" w:rsidRPr="002C51EC" w:rsidRDefault="00460496" w:rsidP="0046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460496" w:rsidRPr="008421EE" w:rsidRDefault="00A92129" w:rsidP="0084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421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60496" w:rsidRPr="008421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Ministarstvo obrane se obvezuje provesti sve potrebne radnje radi upisa Središta u sudski </w:t>
      </w:r>
      <w:r w:rsidR="008421E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60496" w:rsidRPr="008421EE">
        <w:rPr>
          <w:rFonts w:ascii="Times New Roman" w:eastAsia="Times New Roman" w:hAnsi="Times New Roman" w:cs="Times New Roman"/>
          <w:sz w:val="24"/>
          <w:szCs w:val="24"/>
          <w:lang w:val="hr-HR"/>
        </w:rPr>
        <w:t>registar nadležnog suda u Republici Hrvatskoj.</w:t>
      </w: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32F20" w:rsidRPr="00932F20" w:rsidRDefault="00932F20" w:rsidP="00932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934F7" w:rsidRDefault="003934F7" w:rsidP="003934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934F7" w:rsidRDefault="003934F7" w:rsidP="003934F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934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9.</w:t>
      </w:r>
    </w:p>
    <w:p w:rsidR="003934F7" w:rsidRDefault="003934F7" w:rsidP="0039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Završne odredbe</w:t>
      </w:r>
    </w:p>
    <w:p w:rsidR="004D0AF8" w:rsidRDefault="004D0AF8" w:rsidP="004D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2C51EC" w:rsidRPr="004D0AF8" w:rsidRDefault="004D0AF8" w:rsidP="004D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2C51EC" w:rsidRPr="004D0AF8">
        <w:rPr>
          <w:rFonts w:ascii="Times New Roman" w:eastAsia="Times New Roman" w:hAnsi="Times New Roman" w:cs="Times New Roman"/>
          <w:sz w:val="24"/>
          <w:szCs w:val="24"/>
          <w:lang w:val="hr-HR"/>
        </w:rPr>
        <w:t>Ova Uredba stupa na snagu osmog dana od dana objave u Narodnim novinama.</w:t>
      </w:r>
    </w:p>
    <w:p w:rsidR="002C51EC" w:rsidRDefault="002C51EC" w:rsidP="002C51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422371" w:rsidRPr="002C51EC" w:rsidRDefault="00422371" w:rsidP="002C51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2C51EC" w:rsidRPr="002C51EC" w:rsidRDefault="002C51EC" w:rsidP="002C51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4312BD" w:rsidRDefault="004312BD" w:rsidP="00635A5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4312B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 R E D S J E D N I K</w:t>
      </w:r>
    </w:p>
    <w:p w:rsidR="002C51EC" w:rsidRPr="004312BD" w:rsidRDefault="002C51EC" w:rsidP="00635A5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2C51EC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4312BD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</w:t>
      </w:r>
      <w:r w:rsidRPr="004312BD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mr. sc. Andrej Plenković</w:t>
      </w:r>
    </w:p>
    <w:p w:rsidR="003065AB" w:rsidRDefault="003065AB"/>
    <w:p w:rsidR="00635A54" w:rsidRDefault="00635A54"/>
    <w:p w:rsidR="00635A54" w:rsidRPr="00635A54" w:rsidRDefault="00635A54" w:rsidP="0063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635A54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KLASA:</w:t>
      </w:r>
    </w:p>
    <w:p w:rsidR="00635A54" w:rsidRPr="00635A54" w:rsidRDefault="00635A54" w:rsidP="0063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635A54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URBROJ:</w:t>
      </w:r>
    </w:p>
    <w:p w:rsidR="00635A54" w:rsidRPr="00635A54" w:rsidRDefault="00635A54" w:rsidP="0063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635A54" w:rsidRPr="00635A54" w:rsidRDefault="00635A54" w:rsidP="0063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35A5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Zagreb, </w:t>
      </w:r>
    </w:p>
    <w:p w:rsidR="00635A54" w:rsidRDefault="00635A54"/>
    <w:sectPr w:rsidR="00635A54" w:rsidSect="003934F7">
      <w:footerReference w:type="default" r:id="rId8"/>
      <w:pgSz w:w="11906" w:h="16838"/>
      <w:pgMar w:top="1440" w:right="1416" w:bottom="1440" w:left="179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35" w:rsidRDefault="001C1535">
      <w:pPr>
        <w:spacing w:after="0" w:line="240" w:lineRule="auto"/>
      </w:pPr>
      <w:r>
        <w:separator/>
      </w:r>
    </w:p>
  </w:endnote>
  <w:endnote w:type="continuationSeparator" w:id="0">
    <w:p w:rsidR="001C1535" w:rsidRDefault="001C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65" w:rsidRDefault="002C51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535">
      <w:rPr>
        <w:noProof/>
      </w:rPr>
      <w:t>1</w:t>
    </w:r>
    <w:r>
      <w:rPr>
        <w:noProof/>
      </w:rPr>
      <w:fldChar w:fldCharType="end"/>
    </w:r>
  </w:p>
  <w:p w:rsidR="00385265" w:rsidRDefault="001C1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35" w:rsidRDefault="001C1535">
      <w:pPr>
        <w:spacing w:after="0" w:line="240" w:lineRule="auto"/>
      </w:pPr>
      <w:r>
        <w:separator/>
      </w:r>
    </w:p>
  </w:footnote>
  <w:footnote w:type="continuationSeparator" w:id="0">
    <w:p w:rsidR="001C1535" w:rsidRDefault="001C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10D7"/>
    <w:multiLevelType w:val="hybridMultilevel"/>
    <w:tmpl w:val="0F2ECC66"/>
    <w:lvl w:ilvl="0" w:tplc="B3E4AC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E60C2"/>
    <w:multiLevelType w:val="hybridMultilevel"/>
    <w:tmpl w:val="7AD6C5BE"/>
    <w:lvl w:ilvl="0" w:tplc="2DDEF234">
      <w:start w:val="1"/>
      <w:numFmt w:val="decimal"/>
      <w:lvlText w:val="(%1)"/>
      <w:lvlJc w:val="left"/>
      <w:pPr>
        <w:ind w:left="1815" w:hanging="1095"/>
      </w:pPr>
      <w:rPr>
        <w:rFonts w:ascii="Minion Pro" w:hAnsi="Minion Pro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1F5B8F"/>
    <w:multiLevelType w:val="hybridMultilevel"/>
    <w:tmpl w:val="A948DEF6"/>
    <w:lvl w:ilvl="0" w:tplc="CE948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02318"/>
    <w:multiLevelType w:val="hybridMultilevel"/>
    <w:tmpl w:val="BC84AB6E"/>
    <w:lvl w:ilvl="0" w:tplc="DA50CD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94D32"/>
    <w:multiLevelType w:val="hybridMultilevel"/>
    <w:tmpl w:val="F5EC0E6E"/>
    <w:lvl w:ilvl="0" w:tplc="4EC2CAFE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0178B8"/>
    <w:multiLevelType w:val="hybridMultilevel"/>
    <w:tmpl w:val="D3F63BD4"/>
    <w:lvl w:ilvl="0" w:tplc="5F325A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71C96"/>
    <w:multiLevelType w:val="hybridMultilevel"/>
    <w:tmpl w:val="A948DEF6"/>
    <w:lvl w:ilvl="0" w:tplc="CE948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8D2783"/>
    <w:multiLevelType w:val="hybridMultilevel"/>
    <w:tmpl w:val="234A0F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256D2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</w:abstractNum>
  <w:abstractNum w:abstractNumId="9">
    <w:nsid w:val="579078C2"/>
    <w:multiLevelType w:val="hybridMultilevel"/>
    <w:tmpl w:val="A948DEF6"/>
    <w:lvl w:ilvl="0" w:tplc="CE948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135CD"/>
    <w:multiLevelType w:val="hybridMultilevel"/>
    <w:tmpl w:val="A948DEF6"/>
    <w:lvl w:ilvl="0" w:tplc="CE948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107C54"/>
    <w:multiLevelType w:val="hybridMultilevel"/>
    <w:tmpl w:val="A948DEF6"/>
    <w:lvl w:ilvl="0" w:tplc="CE9488A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4E4AE5"/>
    <w:multiLevelType w:val="hybridMultilevel"/>
    <w:tmpl w:val="6BD2B54C"/>
    <w:lvl w:ilvl="0" w:tplc="650ABE1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2B"/>
    <w:rsid w:val="001C1535"/>
    <w:rsid w:val="002C51EC"/>
    <w:rsid w:val="003065AB"/>
    <w:rsid w:val="00320B78"/>
    <w:rsid w:val="003934F7"/>
    <w:rsid w:val="003A0336"/>
    <w:rsid w:val="00422371"/>
    <w:rsid w:val="004312BD"/>
    <w:rsid w:val="00460496"/>
    <w:rsid w:val="004D0AF8"/>
    <w:rsid w:val="00513D6D"/>
    <w:rsid w:val="00525321"/>
    <w:rsid w:val="005676C5"/>
    <w:rsid w:val="005E749F"/>
    <w:rsid w:val="005F0D1F"/>
    <w:rsid w:val="00635A54"/>
    <w:rsid w:val="00662C1F"/>
    <w:rsid w:val="007A70B0"/>
    <w:rsid w:val="007F491B"/>
    <w:rsid w:val="008421EE"/>
    <w:rsid w:val="00890005"/>
    <w:rsid w:val="0089449E"/>
    <w:rsid w:val="0090045D"/>
    <w:rsid w:val="00932F20"/>
    <w:rsid w:val="009511EB"/>
    <w:rsid w:val="00983210"/>
    <w:rsid w:val="00A40D5F"/>
    <w:rsid w:val="00A87BB8"/>
    <w:rsid w:val="00A92129"/>
    <w:rsid w:val="00AB47C8"/>
    <w:rsid w:val="00AE43E1"/>
    <w:rsid w:val="00B26F62"/>
    <w:rsid w:val="00BE0D18"/>
    <w:rsid w:val="00C325FB"/>
    <w:rsid w:val="00C4059E"/>
    <w:rsid w:val="00C64344"/>
    <w:rsid w:val="00CA282B"/>
    <w:rsid w:val="00CC6C93"/>
    <w:rsid w:val="00D36B93"/>
    <w:rsid w:val="00DB62A2"/>
    <w:rsid w:val="00E066EF"/>
    <w:rsid w:val="00E61976"/>
    <w:rsid w:val="00EF5443"/>
    <w:rsid w:val="00F670BF"/>
    <w:rsid w:val="00F803E0"/>
    <w:rsid w:val="00F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C5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2C51E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tle">
    <w:name w:val="Title"/>
    <w:basedOn w:val="Normal"/>
    <w:link w:val="TitleChar"/>
    <w:qFormat/>
    <w:rsid w:val="00890005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val="hr-HR"/>
    </w:rPr>
  </w:style>
  <w:style w:type="character" w:customStyle="1" w:styleId="TitleChar">
    <w:name w:val="Title Char"/>
    <w:basedOn w:val="DefaultParagraphFont"/>
    <w:link w:val="Title"/>
    <w:rsid w:val="00890005"/>
    <w:rPr>
      <w:rFonts w:ascii="Tahoma" w:eastAsia="Times New Roman" w:hAnsi="Tahoma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3A0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5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C5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2C51E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tle">
    <w:name w:val="Title"/>
    <w:basedOn w:val="Normal"/>
    <w:link w:val="TitleChar"/>
    <w:qFormat/>
    <w:rsid w:val="00890005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val="hr-HR"/>
    </w:rPr>
  </w:style>
  <w:style w:type="character" w:customStyle="1" w:styleId="TitleChar">
    <w:name w:val="Title Char"/>
    <w:basedOn w:val="DefaultParagraphFont"/>
    <w:link w:val="Title"/>
    <w:rsid w:val="00890005"/>
    <w:rPr>
      <w:rFonts w:ascii="Tahoma" w:eastAsia="Times New Roman" w:hAnsi="Tahoma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3A0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5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mandic</dc:creator>
  <cp:lastModifiedBy>Petar Barać</cp:lastModifiedBy>
  <cp:revision>3</cp:revision>
  <cp:lastPrinted>2019-07-18T12:45:00Z</cp:lastPrinted>
  <dcterms:created xsi:type="dcterms:W3CDTF">2019-09-06T07:40:00Z</dcterms:created>
  <dcterms:modified xsi:type="dcterms:W3CDTF">2019-09-06T07:40:00Z</dcterms:modified>
</cp:coreProperties>
</file>