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99FA5" w14:textId="4692C4F0" w:rsidR="000310BA" w:rsidRPr="007A76F7" w:rsidRDefault="000310BA" w:rsidP="000310BA">
      <w:pPr>
        <w:pStyle w:val="t-9-8"/>
        <w:spacing w:before="0" w:beforeAutospacing="0" w:after="225" w:afterAutospacing="0" w:line="336" w:lineRule="atLeast"/>
        <w:jc w:val="both"/>
        <w:textAlignment w:val="baseline"/>
        <w:rPr>
          <w:color w:val="000000"/>
        </w:rPr>
      </w:pPr>
      <w:r w:rsidRPr="007A76F7">
        <w:rPr>
          <w:color w:val="000000"/>
        </w:rPr>
        <w:t>Na temelju članka 1</w:t>
      </w:r>
      <w:r w:rsidR="00860EBB" w:rsidRPr="007A76F7">
        <w:rPr>
          <w:color w:val="000000"/>
        </w:rPr>
        <w:t>0</w:t>
      </w:r>
      <w:r w:rsidRPr="007A76F7">
        <w:rPr>
          <w:color w:val="000000"/>
        </w:rPr>
        <w:t xml:space="preserve">. Zakona o </w:t>
      </w:r>
      <w:r w:rsidR="00860EBB" w:rsidRPr="007A76F7">
        <w:rPr>
          <w:color w:val="000000"/>
        </w:rPr>
        <w:t xml:space="preserve">izmjenama i dopunama Zakona o </w:t>
      </w:r>
      <w:r w:rsidRPr="007A76F7">
        <w:rPr>
          <w:color w:val="000000"/>
        </w:rPr>
        <w:t xml:space="preserve">tržištu nafte i naftnih derivata (»Narodne novine«, broj </w:t>
      </w:r>
      <w:r w:rsidR="00FE025D" w:rsidRPr="00FE025D">
        <w:rPr>
          <w:color w:val="000000"/>
        </w:rPr>
        <w:t>96</w:t>
      </w:r>
      <w:r w:rsidRPr="00FE025D">
        <w:rPr>
          <w:color w:val="000000"/>
        </w:rPr>
        <w:t>/19</w:t>
      </w:r>
      <w:bookmarkStart w:id="0" w:name="_Hlk20830181"/>
      <w:r w:rsidRPr="00FE025D">
        <w:rPr>
          <w:color w:val="000000"/>
        </w:rPr>
        <w:t>) ministar</w:t>
      </w:r>
      <w:r w:rsidRPr="007A76F7">
        <w:rPr>
          <w:color w:val="000000"/>
        </w:rPr>
        <w:t xml:space="preserve"> </w:t>
      </w:r>
      <w:r w:rsidR="003E103C" w:rsidRPr="007A76F7">
        <w:rPr>
          <w:color w:val="000000"/>
        </w:rPr>
        <w:t>zaštite okoliša i energetike</w:t>
      </w:r>
      <w:r w:rsidRPr="007A76F7">
        <w:rPr>
          <w:color w:val="000000"/>
        </w:rPr>
        <w:t xml:space="preserve"> donosi</w:t>
      </w:r>
    </w:p>
    <w:p w14:paraId="22FDF208" w14:textId="77777777" w:rsidR="00512794" w:rsidRPr="007A76F7" w:rsidRDefault="00512794" w:rsidP="000310BA">
      <w:pPr>
        <w:pStyle w:val="t-9-8"/>
        <w:spacing w:before="0" w:beforeAutospacing="0" w:after="225" w:afterAutospacing="0" w:line="336" w:lineRule="atLeast"/>
        <w:jc w:val="both"/>
        <w:textAlignment w:val="baseline"/>
        <w:rPr>
          <w:color w:val="000000"/>
        </w:rPr>
      </w:pPr>
    </w:p>
    <w:bookmarkEnd w:id="0"/>
    <w:p w14:paraId="54AE2986" w14:textId="7CE4D8F2" w:rsidR="000021F6" w:rsidRPr="007A76F7" w:rsidRDefault="000363B3" w:rsidP="000363B3">
      <w:pPr>
        <w:tabs>
          <w:tab w:val="center" w:pos="4513"/>
          <w:tab w:val="left" w:pos="5599"/>
        </w:tabs>
        <w:rPr>
          <w:rFonts w:ascii="Times New Roman" w:hAnsi="Times New Roman" w:cs="Times New Roman"/>
          <w:b/>
          <w:sz w:val="24"/>
          <w:szCs w:val="24"/>
        </w:rPr>
      </w:pPr>
      <w:r>
        <w:rPr>
          <w:rFonts w:ascii="Times New Roman" w:hAnsi="Times New Roman" w:cs="Times New Roman"/>
          <w:b/>
          <w:sz w:val="24"/>
          <w:szCs w:val="24"/>
        </w:rPr>
        <w:tab/>
      </w:r>
      <w:r w:rsidR="00546E6D" w:rsidRPr="007A76F7">
        <w:rPr>
          <w:rFonts w:ascii="Times New Roman" w:hAnsi="Times New Roman" w:cs="Times New Roman"/>
          <w:b/>
          <w:sz w:val="24"/>
          <w:szCs w:val="24"/>
        </w:rPr>
        <w:t>PRAVILNIK</w:t>
      </w:r>
    </w:p>
    <w:p w14:paraId="387BD672" w14:textId="77777777" w:rsidR="00546E6D" w:rsidRPr="007A76F7" w:rsidRDefault="00546E6D" w:rsidP="008C5DC2">
      <w:pPr>
        <w:jc w:val="center"/>
        <w:rPr>
          <w:rFonts w:ascii="Times New Roman" w:hAnsi="Times New Roman" w:cs="Times New Roman"/>
          <w:b/>
          <w:sz w:val="24"/>
          <w:szCs w:val="24"/>
        </w:rPr>
      </w:pPr>
      <w:bookmarkStart w:id="1" w:name="_Hlk20830196"/>
      <w:r w:rsidRPr="007A76F7">
        <w:rPr>
          <w:rFonts w:ascii="Times New Roman" w:hAnsi="Times New Roman" w:cs="Times New Roman"/>
          <w:b/>
          <w:sz w:val="24"/>
          <w:szCs w:val="24"/>
        </w:rPr>
        <w:t>O IZMJENAMA I DOPUNAMA PRAVILNIKA O IZRAČUNU PROSJEČNOG DNEVNOG NETO UVOZA, PROSJEČNE DNEVNE POTROŠNJE I KOLIČINA OBVEZNIH ZALIHA NAFTE I NAFTNIH DERIVATA</w:t>
      </w:r>
    </w:p>
    <w:bookmarkEnd w:id="1"/>
    <w:p w14:paraId="01DE98F4" w14:textId="77777777" w:rsidR="00546E6D" w:rsidRPr="007A76F7" w:rsidRDefault="00546E6D" w:rsidP="00C74502">
      <w:pPr>
        <w:jc w:val="center"/>
        <w:rPr>
          <w:rFonts w:ascii="Times New Roman" w:hAnsi="Times New Roman" w:cs="Times New Roman"/>
          <w:sz w:val="24"/>
          <w:szCs w:val="24"/>
        </w:rPr>
      </w:pPr>
    </w:p>
    <w:p w14:paraId="539E6B55" w14:textId="77777777" w:rsidR="00057596" w:rsidRPr="007A76F7" w:rsidRDefault="00412E29" w:rsidP="00C74502">
      <w:pPr>
        <w:jc w:val="center"/>
        <w:rPr>
          <w:rFonts w:ascii="Times New Roman" w:hAnsi="Times New Roman" w:cs="Times New Roman"/>
          <w:sz w:val="24"/>
          <w:szCs w:val="24"/>
        </w:rPr>
      </w:pPr>
      <w:r w:rsidRPr="007A76F7">
        <w:rPr>
          <w:rFonts w:ascii="Times New Roman" w:hAnsi="Times New Roman" w:cs="Times New Roman"/>
          <w:sz w:val="24"/>
          <w:szCs w:val="24"/>
        </w:rPr>
        <w:t>Članak 1.</w:t>
      </w:r>
    </w:p>
    <w:p w14:paraId="7F88798A" w14:textId="146CCAC1" w:rsidR="00933508" w:rsidRPr="007A76F7" w:rsidRDefault="00933508" w:rsidP="00C74502">
      <w:pPr>
        <w:jc w:val="both"/>
        <w:rPr>
          <w:rFonts w:ascii="Times New Roman" w:hAnsi="Times New Roman" w:cs="Times New Roman"/>
          <w:sz w:val="24"/>
          <w:szCs w:val="24"/>
        </w:rPr>
      </w:pPr>
      <w:bookmarkStart w:id="2" w:name="_Hlk20830164"/>
      <w:r w:rsidRPr="007A76F7">
        <w:rPr>
          <w:rFonts w:ascii="Times New Roman" w:hAnsi="Times New Roman" w:cs="Times New Roman"/>
          <w:sz w:val="24"/>
          <w:szCs w:val="24"/>
        </w:rPr>
        <w:t>U Pravilniku o izračunu prosje</w:t>
      </w:r>
      <w:r w:rsidR="00673A91" w:rsidRPr="007A76F7">
        <w:rPr>
          <w:rFonts w:ascii="Times New Roman" w:hAnsi="Times New Roman" w:cs="Times New Roman"/>
          <w:sz w:val="24"/>
          <w:szCs w:val="24"/>
        </w:rPr>
        <w:t>č</w:t>
      </w:r>
      <w:r w:rsidRPr="007A76F7">
        <w:rPr>
          <w:rFonts w:ascii="Times New Roman" w:hAnsi="Times New Roman" w:cs="Times New Roman"/>
          <w:sz w:val="24"/>
          <w:szCs w:val="24"/>
        </w:rPr>
        <w:t xml:space="preserve">nog dnevnog neto uvoza, prosječne dnevne potrošnje i količina obveznih zaliha nafte i naftnih derivata (»Narodne novine«, broj 43/16) </w:t>
      </w:r>
      <w:r w:rsidR="00860EBB" w:rsidRPr="007A76F7">
        <w:rPr>
          <w:rFonts w:ascii="Times New Roman" w:hAnsi="Times New Roman" w:cs="Times New Roman"/>
          <w:sz w:val="24"/>
          <w:szCs w:val="24"/>
        </w:rPr>
        <w:t>č</w:t>
      </w:r>
      <w:r w:rsidR="00E520A1" w:rsidRPr="007A76F7">
        <w:rPr>
          <w:rFonts w:ascii="Times New Roman" w:hAnsi="Times New Roman" w:cs="Times New Roman"/>
          <w:sz w:val="24"/>
          <w:szCs w:val="24"/>
        </w:rPr>
        <w:t xml:space="preserve">lanak 2. </w:t>
      </w:r>
      <w:r w:rsidR="00E24414" w:rsidRPr="007A76F7">
        <w:rPr>
          <w:rFonts w:ascii="Times New Roman" w:hAnsi="Times New Roman" w:cs="Times New Roman"/>
          <w:sz w:val="24"/>
          <w:szCs w:val="24"/>
        </w:rPr>
        <w:t>mijenja</w:t>
      </w:r>
      <w:r w:rsidR="00E520A1" w:rsidRPr="007A76F7">
        <w:rPr>
          <w:rFonts w:ascii="Times New Roman" w:hAnsi="Times New Roman" w:cs="Times New Roman"/>
          <w:sz w:val="24"/>
          <w:szCs w:val="24"/>
        </w:rPr>
        <w:t xml:space="preserve"> se </w:t>
      </w:r>
      <w:r w:rsidR="00CC75B9" w:rsidRPr="007A76F7">
        <w:rPr>
          <w:rFonts w:ascii="Times New Roman" w:hAnsi="Times New Roman" w:cs="Times New Roman"/>
          <w:sz w:val="24"/>
          <w:szCs w:val="24"/>
        </w:rPr>
        <w:t>i glasi:</w:t>
      </w:r>
    </w:p>
    <w:p w14:paraId="31AB95ED" w14:textId="4FD15FED" w:rsidR="001B6014" w:rsidRPr="007A76F7" w:rsidRDefault="00E24414" w:rsidP="00C74502">
      <w:pPr>
        <w:jc w:val="both"/>
        <w:rPr>
          <w:rFonts w:ascii="Times New Roman" w:hAnsi="Times New Roman" w:cs="Times New Roman"/>
          <w:sz w:val="24"/>
          <w:szCs w:val="24"/>
        </w:rPr>
      </w:pPr>
      <w:r w:rsidRPr="007A76F7">
        <w:rPr>
          <w:rFonts w:ascii="Times New Roman" w:hAnsi="Times New Roman" w:cs="Times New Roman"/>
          <w:sz w:val="24"/>
          <w:szCs w:val="24"/>
        </w:rPr>
        <w:t>„</w:t>
      </w:r>
      <w:r w:rsidR="00561918" w:rsidRPr="007A76F7">
        <w:rPr>
          <w:rFonts w:ascii="Times New Roman" w:hAnsi="Times New Roman" w:cs="Times New Roman"/>
          <w:sz w:val="24"/>
          <w:szCs w:val="24"/>
        </w:rPr>
        <w:t>Prosječni dnevni neto u</w:t>
      </w:r>
      <w:r w:rsidR="001B6014" w:rsidRPr="007A76F7">
        <w:rPr>
          <w:rFonts w:ascii="Times New Roman" w:hAnsi="Times New Roman" w:cs="Times New Roman"/>
          <w:sz w:val="24"/>
          <w:szCs w:val="24"/>
        </w:rPr>
        <w:t>voz naftnih derivata izračunava se kao ekvivalent sirove nafte prema slijedećim metodama:</w:t>
      </w:r>
    </w:p>
    <w:p w14:paraId="1EA36311" w14:textId="4E0929D9" w:rsidR="00CC75B9" w:rsidRPr="007A76F7" w:rsidRDefault="00CC75B9" w:rsidP="00C74502">
      <w:pPr>
        <w:pStyle w:val="ListParagraph"/>
        <w:numPr>
          <w:ilvl w:val="0"/>
          <w:numId w:val="1"/>
        </w:numPr>
        <w:jc w:val="both"/>
        <w:rPr>
          <w:rFonts w:ascii="Times New Roman" w:hAnsi="Times New Roman" w:cs="Times New Roman"/>
          <w:sz w:val="24"/>
          <w:szCs w:val="24"/>
        </w:rPr>
      </w:pPr>
      <w:r w:rsidRPr="007A76F7">
        <w:rPr>
          <w:rFonts w:ascii="Times New Roman" w:hAnsi="Times New Roman" w:cs="Times New Roman"/>
          <w:sz w:val="24"/>
          <w:szCs w:val="24"/>
        </w:rPr>
        <w:t xml:space="preserve">Zbroj neto uvoza sirove nafte, prirodnih plinova u tekućem stanju, rafinerijskih sirovina i drugih ugljikovodika, kako je utvrđeno u poglavlju 3.4. Priloga A Uredbi (EZ) br. 1099/2008, izračunava se i prilagođava tako da se uzmu u obzir sve promjene zaliha. Kako bi se u obzir uzela proizvodnja primarnog benzina, od dobivenog se iznosa oduzima jedan od sljedećih iznosa: </w:t>
      </w:r>
    </w:p>
    <w:p w14:paraId="52D3E1F7" w14:textId="1FD45E9D" w:rsidR="00512794" w:rsidRPr="007A76F7" w:rsidRDefault="000363B3" w:rsidP="000363B3">
      <w:pPr>
        <w:pStyle w:val="ListParagraph"/>
        <w:tabs>
          <w:tab w:val="left" w:pos="5518"/>
        </w:tabs>
        <w:jc w:val="both"/>
        <w:rPr>
          <w:rFonts w:ascii="Times New Roman" w:hAnsi="Times New Roman" w:cs="Times New Roman"/>
          <w:sz w:val="24"/>
          <w:szCs w:val="24"/>
        </w:rPr>
      </w:pPr>
      <w:r>
        <w:rPr>
          <w:rFonts w:ascii="Times New Roman" w:hAnsi="Times New Roman" w:cs="Times New Roman"/>
          <w:sz w:val="24"/>
          <w:szCs w:val="24"/>
        </w:rPr>
        <w:tab/>
      </w:r>
    </w:p>
    <w:p w14:paraId="7D1C3EF7" w14:textId="77777777" w:rsidR="00CC75B9" w:rsidRPr="007A76F7" w:rsidRDefault="00CC75B9" w:rsidP="00C74502">
      <w:pPr>
        <w:pStyle w:val="ListParagraph"/>
        <w:jc w:val="both"/>
        <w:rPr>
          <w:rFonts w:ascii="Times New Roman" w:hAnsi="Times New Roman" w:cs="Times New Roman"/>
          <w:sz w:val="24"/>
          <w:szCs w:val="24"/>
        </w:rPr>
      </w:pPr>
      <w:r w:rsidRPr="007A76F7">
        <w:rPr>
          <w:rFonts w:ascii="Times New Roman" w:hAnsi="Times New Roman" w:cs="Times New Roman"/>
          <w:sz w:val="24"/>
          <w:szCs w:val="24"/>
        </w:rPr>
        <w:t xml:space="preserve">— 4 %; </w:t>
      </w:r>
    </w:p>
    <w:p w14:paraId="3FA887FC" w14:textId="77777777" w:rsidR="00CC75B9" w:rsidRPr="007A76F7" w:rsidRDefault="00CC75B9" w:rsidP="00C74502">
      <w:pPr>
        <w:pStyle w:val="ListParagraph"/>
        <w:jc w:val="both"/>
        <w:rPr>
          <w:rFonts w:ascii="Times New Roman" w:hAnsi="Times New Roman" w:cs="Times New Roman"/>
          <w:sz w:val="24"/>
          <w:szCs w:val="24"/>
        </w:rPr>
      </w:pPr>
      <w:r w:rsidRPr="007A76F7">
        <w:rPr>
          <w:rFonts w:ascii="Times New Roman" w:hAnsi="Times New Roman" w:cs="Times New Roman"/>
          <w:sz w:val="24"/>
          <w:szCs w:val="24"/>
        </w:rPr>
        <w:t xml:space="preserve">— prosječna proizvodnja primarnog benzina; </w:t>
      </w:r>
    </w:p>
    <w:p w14:paraId="3F75AAEF" w14:textId="77777777" w:rsidR="00CC75B9" w:rsidRPr="007A76F7" w:rsidRDefault="00CC75B9" w:rsidP="00C74502">
      <w:pPr>
        <w:pStyle w:val="ListParagraph"/>
        <w:jc w:val="both"/>
        <w:rPr>
          <w:rFonts w:ascii="Times New Roman" w:hAnsi="Times New Roman" w:cs="Times New Roman"/>
          <w:sz w:val="24"/>
          <w:szCs w:val="24"/>
        </w:rPr>
      </w:pPr>
      <w:r w:rsidRPr="007A76F7">
        <w:rPr>
          <w:rFonts w:ascii="Times New Roman" w:hAnsi="Times New Roman" w:cs="Times New Roman"/>
          <w:sz w:val="24"/>
          <w:szCs w:val="24"/>
        </w:rPr>
        <w:t xml:space="preserve">— neto stvarna potrošnja primarnog benzina. </w:t>
      </w:r>
    </w:p>
    <w:p w14:paraId="2590ABF4" w14:textId="77777777" w:rsidR="00512794" w:rsidRPr="007A76F7" w:rsidRDefault="00512794" w:rsidP="00C74502">
      <w:pPr>
        <w:pStyle w:val="ListParagraph"/>
        <w:jc w:val="both"/>
        <w:rPr>
          <w:rFonts w:ascii="Times New Roman" w:hAnsi="Times New Roman" w:cs="Times New Roman"/>
          <w:sz w:val="24"/>
          <w:szCs w:val="24"/>
        </w:rPr>
      </w:pPr>
    </w:p>
    <w:p w14:paraId="202B6B3E" w14:textId="13A6E877" w:rsidR="00CC75B9" w:rsidRPr="007A76F7" w:rsidRDefault="00CC75B9" w:rsidP="00C74502">
      <w:pPr>
        <w:pStyle w:val="ListParagraph"/>
        <w:numPr>
          <w:ilvl w:val="0"/>
          <w:numId w:val="1"/>
        </w:numPr>
        <w:jc w:val="both"/>
        <w:rPr>
          <w:rFonts w:ascii="Times New Roman" w:hAnsi="Times New Roman" w:cs="Times New Roman"/>
          <w:sz w:val="24"/>
          <w:szCs w:val="24"/>
        </w:rPr>
      </w:pPr>
      <w:r w:rsidRPr="007A76F7">
        <w:rPr>
          <w:rFonts w:ascii="Times New Roman" w:hAnsi="Times New Roman" w:cs="Times New Roman"/>
          <w:sz w:val="24"/>
          <w:szCs w:val="24"/>
        </w:rPr>
        <w:t>Zbroj neto uvoza svih drugih naftnih derivata, kako je utvrđeno u poglavlju 3.4.</w:t>
      </w:r>
      <w:r w:rsidR="003E103C" w:rsidRPr="007A76F7">
        <w:rPr>
          <w:rFonts w:ascii="Times New Roman" w:hAnsi="Times New Roman" w:cs="Times New Roman"/>
          <w:sz w:val="24"/>
          <w:szCs w:val="24"/>
        </w:rPr>
        <w:t xml:space="preserve"> </w:t>
      </w:r>
      <w:r w:rsidRPr="007A76F7">
        <w:rPr>
          <w:rFonts w:ascii="Times New Roman" w:hAnsi="Times New Roman" w:cs="Times New Roman"/>
          <w:sz w:val="24"/>
          <w:szCs w:val="24"/>
        </w:rPr>
        <w:t>Priloga A Uredbi (EZ) br. 1099/2008, osim primarnog benzina, izračunava se i prilagođava tako da se uzmu u obzir sve promjene</w:t>
      </w:r>
      <w:r w:rsidR="00512794" w:rsidRPr="007A76F7">
        <w:rPr>
          <w:rFonts w:ascii="Times New Roman" w:hAnsi="Times New Roman" w:cs="Times New Roman"/>
          <w:sz w:val="24"/>
          <w:szCs w:val="24"/>
        </w:rPr>
        <w:t xml:space="preserve"> zaliha te se množi s faktorom 1</w:t>
      </w:r>
      <w:r w:rsidRPr="007A76F7">
        <w:rPr>
          <w:rFonts w:ascii="Times New Roman" w:hAnsi="Times New Roman" w:cs="Times New Roman"/>
          <w:sz w:val="24"/>
          <w:szCs w:val="24"/>
        </w:rPr>
        <w:t xml:space="preserve">,065. </w:t>
      </w:r>
    </w:p>
    <w:p w14:paraId="3CBDE9E3" w14:textId="77777777" w:rsidR="00CC75B9" w:rsidRPr="007A76F7" w:rsidRDefault="00CC75B9" w:rsidP="00C74502">
      <w:pPr>
        <w:jc w:val="both"/>
        <w:rPr>
          <w:rFonts w:ascii="Times New Roman" w:hAnsi="Times New Roman" w:cs="Times New Roman"/>
          <w:sz w:val="24"/>
          <w:szCs w:val="24"/>
        </w:rPr>
      </w:pPr>
      <w:r w:rsidRPr="007A76F7">
        <w:rPr>
          <w:rFonts w:ascii="Times New Roman" w:hAnsi="Times New Roman" w:cs="Times New Roman"/>
          <w:sz w:val="24"/>
          <w:szCs w:val="24"/>
        </w:rPr>
        <w:t xml:space="preserve">Ekvivalent sirove nafte je zbroj iznosa dobivenih u 1. i 2. koraku. </w:t>
      </w:r>
    </w:p>
    <w:p w14:paraId="5CC2846D" w14:textId="0AF54A80" w:rsidR="00CC75B9" w:rsidRPr="007A76F7" w:rsidRDefault="00CC75B9" w:rsidP="00C74502">
      <w:pPr>
        <w:jc w:val="both"/>
        <w:rPr>
          <w:rFonts w:ascii="Times New Roman" w:hAnsi="Times New Roman" w:cs="Times New Roman"/>
          <w:sz w:val="24"/>
          <w:szCs w:val="24"/>
        </w:rPr>
      </w:pPr>
      <w:r w:rsidRPr="007A76F7">
        <w:rPr>
          <w:rFonts w:ascii="Times New Roman" w:hAnsi="Times New Roman" w:cs="Times New Roman"/>
          <w:sz w:val="24"/>
          <w:szCs w:val="24"/>
        </w:rPr>
        <w:t>Međunarodni pomorski spremnici ne uključuju se u izračun.</w:t>
      </w:r>
      <w:bookmarkEnd w:id="2"/>
      <w:r w:rsidR="00E24414" w:rsidRPr="007A76F7">
        <w:rPr>
          <w:rFonts w:ascii="Times New Roman" w:hAnsi="Times New Roman" w:cs="Times New Roman"/>
          <w:sz w:val="24"/>
          <w:szCs w:val="24"/>
        </w:rPr>
        <w:t>“</w:t>
      </w:r>
    </w:p>
    <w:p w14:paraId="2D5F3712" w14:textId="77777777" w:rsidR="00412E29" w:rsidRPr="007A76F7" w:rsidRDefault="00412E29" w:rsidP="00412E29">
      <w:pPr>
        <w:rPr>
          <w:rFonts w:ascii="Times New Roman" w:hAnsi="Times New Roman" w:cs="Times New Roman"/>
          <w:sz w:val="24"/>
          <w:szCs w:val="24"/>
        </w:rPr>
      </w:pPr>
    </w:p>
    <w:p w14:paraId="38D06F7A" w14:textId="77777777" w:rsidR="00C74502" w:rsidRPr="007A76F7" w:rsidRDefault="00C74502" w:rsidP="00C74502">
      <w:pPr>
        <w:jc w:val="center"/>
        <w:rPr>
          <w:rFonts w:ascii="Times New Roman" w:hAnsi="Times New Roman" w:cs="Times New Roman"/>
          <w:sz w:val="24"/>
          <w:szCs w:val="24"/>
        </w:rPr>
      </w:pPr>
      <w:r w:rsidRPr="007A76F7">
        <w:rPr>
          <w:rFonts w:ascii="Times New Roman" w:hAnsi="Times New Roman" w:cs="Times New Roman"/>
          <w:sz w:val="24"/>
          <w:szCs w:val="24"/>
        </w:rPr>
        <w:t>Članak 2.</w:t>
      </w:r>
    </w:p>
    <w:p w14:paraId="2F516F2B" w14:textId="7263AC3B" w:rsidR="00B5114F" w:rsidRPr="007A76F7" w:rsidRDefault="00C74502" w:rsidP="000363B3">
      <w:pPr>
        <w:tabs>
          <w:tab w:val="center" w:pos="4513"/>
        </w:tabs>
        <w:jc w:val="both"/>
        <w:rPr>
          <w:rFonts w:ascii="Times New Roman" w:hAnsi="Times New Roman" w:cs="Times New Roman"/>
          <w:sz w:val="24"/>
          <w:szCs w:val="24"/>
        </w:rPr>
      </w:pPr>
      <w:r w:rsidRPr="007A76F7">
        <w:rPr>
          <w:rFonts w:ascii="Times New Roman" w:hAnsi="Times New Roman" w:cs="Times New Roman"/>
          <w:sz w:val="24"/>
          <w:szCs w:val="24"/>
        </w:rPr>
        <w:t>Član</w:t>
      </w:r>
      <w:r w:rsidR="00C60BBB" w:rsidRPr="007A76F7">
        <w:rPr>
          <w:rFonts w:ascii="Times New Roman" w:hAnsi="Times New Roman" w:cs="Times New Roman"/>
          <w:sz w:val="24"/>
          <w:szCs w:val="24"/>
        </w:rPr>
        <w:t>ak</w:t>
      </w:r>
      <w:r w:rsidRPr="007A76F7">
        <w:rPr>
          <w:rFonts w:ascii="Times New Roman" w:hAnsi="Times New Roman" w:cs="Times New Roman"/>
          <w:sz w:val="24"/>
          <w:szCs w:val="24"/>
        </w:rPr>
        <w:t xml:space="preserve"> 3. </w:t>
      </w:r>
      <w:r w:rsidR="00B5114F" w:rsidRPr="007A76F7">
        <w:rPr>
          <w:rFonts w:ascii="Times New Roman" w:hAnsi="Times New Roman" w:cs="Times New Roman"/>
          <w:sz w:val="24"/>
          <w:szCs w:val="24"/>
        </w:rPr>
        <w:t>mijenja se i glasi:</w:t>
      </w:r>
    </w:p>
    <w:p w14:paraId="622281E9" w14:textId="45DD0137" w:rsidR="00B5114F" w:rsidRPr="007A76F7" w:rsidRDefault="00E24414" w:rsidP="00B5114F">
      <w:pPr>
        <w:pStyle w:val="t-9-8"/>
        <w:spacing w:before="0" w:beforeAutospacing="0" w:after="225" w:afterAutospacing="0" w:line="336" w:lineRule="atLeast"/>
        <w:jc w:val="both"/>
        <w:textAlignment w:val="baseline"/>
        <w:rPr>
          <w:color w:val="000000"/>
        </w:rPr>
      </w:pPr>
      <w:r w:rsidRPr="007A76F7">
        <w:rPr>
          <w:color w:val="000000"/>
        </w:rPr>
        <w:t>„</w:t>
      </w:r>
      <w:r w:rsidR="00B5114F" w:rsidRPr="007A76F7">
        <w:rPr>
          <w:color w:val="000000"/>
        </w:rPr>
        <w:t xml:space="preserve">Prosječna dnevna domaća potrošnja izračunava se na temelju ekvivalenta sirove nafte u domaćoj potrošnji tijekom prethodne kalendarske godine koji je zbroj ukupnih zabilježenih bruto domaćih isporuka, sukladno Odjeljku 3.2.2.11. Priloga C. Uredbe (EZ-a) br. 1099/2008, i to sljedećih derivata: motorni benzin, benzin za zrakoplove, gorivo za mlazne </w:t>
      </w:r>
      <w:r w:rsidR="00B5114F" w:rsidRPr="007A76F7">
        <w:rPr>
          <w:color w:val="000000"/>
        </w:rPr>
        <w:lastRenderedPageBreak/>
        <w:t>motore benzinskog tipa, gorivo za mlazne motore kerozinskog tipa, ostali kerozini, plinsko ulje (gorivo za grijanje i pogonska goriva) i loživo ulje (s velikim sadržajem sumpora i s malim sadržajem sumpora) sukladno poglavlju 3.4. Priloga A. Uredbe (EZ-a) br. 1099/2008 prema formuli:</w:t>
      </w:r>
    </w:p>
    <w:p w14:paraId="60DEB7CF" w14:textId="77777777" w:rsidR="00B5114F" w:rsidRPr="007A76F7" w:rsidRDefault="00B5114F" w:rsidP="00B5114F">
      <w:pPr>
        <w:pStyle w:val="t-9-8"/>
        <w:spacing w:before="0" w:beforeAutospacing="0" w:after="225" w:afterAutospacing="0" w:line="336" w:lineRule="atLeast"/>
        <w:jc w:val="both"/>
        <w:textAlignment w:val="baseline"/>
        <w:rPr>
          <w:color w:val="000000"/>
        </w:rPr>
      </w:pPr>
      <w:r w:rsidRPr="007A76F7">
        <w:rPr>
          <w:color w:val="000000"/>
        </w:rPr>
        <w:t>PDDP = ((MB + ZB + BMG + KMG + K + (DG + PU) + LU) x 1,2) / broj dana u godini</w:t>
      </w:r>
    </w:p>
    <w:p w14:paraId="5B3E7D2E" w14:textId="77777777" w:rsidR="00B5114F" w:rsidRPr="007A76F7" w:rsidRDefault="00B5114F" w:rsidP="00B5114F">
      <w:pPr>
        <w:pStyle w:val="t-9-8"/>
        <w:spacing w:before="0" w:beforeAutospacing="0" w:after="225" w:afterAutospacing="0" w:line="336" w:lineRule="atLeast"/>
        <w:jc w:val="both"/>
        <w:textAlignment w:val="baseline"/>
        <w:rPr>
          <w:color w:val="000000"/>
        </w:rPr>
      </w:pPr>
      <w:r w:rsidRPr="007A76F7">
        <w:rPr>
          <w:color w:val="000000"/>
        </w:rPr>
        <w:t>gdje je:</w:t>
      </w:r>
    </w:p>
    <w:p w14:paraId="075526A8" w14:textId="77777777" w:rsidR="00B5114F" w:rsidRPr="007A76F7" w:rsidRDefault="00B5114F" w:rsidP="00B5114F">
      <w:pPr>
        <w:pStyle w:val="t-9-8"/>
        <w:spacing w:before="0" w:beforeAutospacing="0" w:after="225" w:afterAutospacing="0" w:line="336" w:lineRule="atLeast"/>
        <w:jc w:val="both"/>
        <w:textAlignment w:val="baseline"/>
        <w:rPr>
          <w:color w:val="000000"/>
        </w:rPr>
      </w:pPr>
      <w:r w:rsidRPr="007A76F7">
        <w:rPr>
          <w:color w:val="000000"/>
        </w:rPr>
        <w:t>PDDP – prosječna dnevna domaća potrošnja u tonama ekvivalenta sirove nafte,</w:t>
      </w:r>
    </w:p>
    <w:p w14:paraId="68B89F72" w14:textId="77777777" w:rsidR="00B5114F" w:rsidRPr="007A76F7" w:rsidRDefault="00B5114F" w:rsidP="00B5114F">
      <w:pPr>
        <w:pStyle w:val="t-9-8"/>
        <w:spacing w:before="0" w:beforeAutospacing="0" w:after="225" w:afterAutospacing="0" w:line="336" w:lineRule="atLeast"/>
        <w:jc w:val="both"/>
        <w:textAlignment w:val="baseline"/>
        <w:rPr>
          <w:color w:val="000000"/>
        </w:rPr>
      </w:pPr>
      <w:r w:rsidRPr="007A76F7">
        <w:rPr>
          <w:color w:val="000000"/>
        </w:rPr>
        <w:t>MB – zbroj zabilježenih bruto domaćih isporuka motornih benzina, u tonama,</w:t>
      </w:r>
    </w:p>
    <w:p w14:paraId="0DC9BCE5" w14:textId="77777777" w:rsidR="00B5114F" w:rsidRPr="007A76F7" w:rsidRDefault="00B5114F" w:rsidP="00B5114F">
      <w:pPr>
        <w:pStyle w:val="t-9-8"/>
        <w:spacing w:before="0" w:beforeAutospacing="0" w:after="225" w:afterAutospacing="0" w:line="336" w:lineRule="atLeast"/>
        <w:jc w:val="both"/>
        <w:textAlignment w:val="baseline"/>
        <w:rPr>
          <w:color w:val="000000"/>
        </w:rPr>
      </w:pPr>
      <w:r w:rsidRPr="007A76F7">
        <w:rPr>
          <w:color w:val="000000"/>
        </w:rPr>
        <w:t>ZB – zbroj zabilježenih bruto domaćih isporuka benzina za zrakoplove, u tonama,</w:t>
      </w:r>
    </w:p>
    <w:p w14:paraId="0F6066ED" w14:textId="77777777" w:rsidR="00B5114F" w:rsidRPr="007A76F7" w:rsidRDefault="00B5114F" w:rsidP="00B5114F">
      <w:pPr>
        <w:pStyle w:val="t-9-8"/>
        <w:spacing w:before="0" w:beforeAutospacing="0" w:after="225" w:afterAutospacing="0" w:line="336" w:lineRule="atLeast"/>
        <w:jc w:val="both"/>
        <w:textAlignment w:val="baseline"/>
        <w:rPr>
          <w:color w:val="000000"/>
        </w:rPr>
      </w:pPr>
      <w:r w:rsidRPr="007A76F7">
        <w:rPr>
          <w:color w:val="000000"/>
        </w:rPr>
        <w:t>BMG – zbroj zabilježenih bruto domaćih isporuka mlaznog goriva benzinskog tipa, u tonama,</w:t>
      </w:r>
    </w:p>
    <w:p w14:paraId="00593B63" w14:textId="77777777" w:rsidR="00B5114F" w:rsidRPr="007A76F7" w:rsidRDefault="00B5114F" w:rsidP="00B5114F">
      <w:pPr>
        <w:pStyle w:val="t-9-8"/>
        <w:spacing w:before="0" w:beforeAutospacing="0" w:after="225" w:afterAutospacing="0" w:line="336" w:lineRule="atLeast"/>
        <w:jc w:val="both"/>
        <w:textAlignment w:val="baseline"/>
        <w:rPr>
          <w:color w:val="000000"/>
        </w:rPr>
      </w:pPr>
      <w:r w:rsidRPr="007A76F7">
        <w:rPr>
          <w:color w:val="000000"/>
        </w:rPr>
        <w:t>KMG – zbroj zabilježenih bruto domaćih isporuka mlaznog goriva kerozinskog tipa, u tonama,</w:t>
      </w:r>
    </w:p>
    <w:p w14:paraId="7A47FBA9" w14:textId="77777777" w:rsidR="00B5114F" w:rsidRPr="007A76F7" w:rsidRDefault="00B5114F" w:rsidP="00B5114F">
      <w:pPr>
        <w:pStyle w:val="t-9-8"/>
        <w:spacing w:before="0" w:beforeAutospacing="0" w:after="225" w:afterAutospacing="0" w:line="336" w:lineRule="atLeast"/>
        <w:jc w:val="both"/>
        <w:textAlignment w:val="baseline"/>
        <w:rPr>
          <w:color w:val="000000"/>
        </w:rPr>
      </w:pPr>
      <w:r w:rsidRPr="007A76F7">
        <w:rPr>
          <w:color w:val="000000"/>
        </w:rPr>
        <w:t>K – zbroj zabilježenih bruto domaćih isporuka ostalih kerozina, u tonama,</w:t>
      </w:r>
    </w:p>
    <w:p w14:paraId="368E732A" w14:textId="77777777" w:rsidR="00B5114F" w:rsidRPr="007A76F7" w:rsidRDefault="00B5114F" w:rsidP="00B5114F">
      <w:pPr>
        <w:pStyle w:val="t-9-8"/>
        <w:spacing w:before="0" w:beforeAutospacing="0" w:after="225" w:afterAutospacing="0" w:line="336" w:lineRule="atLeast"/>
        <w:jc w:val="both"/>
        <w:textAlignment w:val="baseline"/>
        <w:rPr>
          <w:color w:val="000000"/>
        </w:rPr>
      </w:pPr>
      <w:r w:rsidRPr="007A76F7">
        <w:rPr>
          <w:color w:val="000000"/>
        </w:rPr>
        <w:t>DG – zbroj zabilježenih bruto domaćih isporuka dizelskog goriva za pogon, u tonama,</w:t>
      </w:r>
    </w:p>
    <w:p w14:paraId="11E4E25C" w14:textId="77777777" w:rsidR="00B5114F" w:rsidRPr="007A76F7" w:rsidRDefault="00B5114F" w:rsidP="00B5114F">
      <w:pPr>
        <w:pStyle w:val="t-9-8"/>
        <w:spacing w:before="0" w:beforeAutospacing="0" w:after="225" w:afterAutospacing="0" w:line="336" w:lineRule="atLeast"/>
        <w:jc w:val="both"/>
        <w:textAlignment w:val="baseline"/>
        <w:rPr>
          <w:color w:val="000000"/>
        </w:rPr>
      </w:pPr>
      <w:r w:rsidRPr="007A76F7">
        <w:rPr>
          <w:color w:val="000000"/>
        </w:rPr>
        <w:t>PU – zbroj zabilježenih bruto domaćih isporuka plinskog ulja za grijanje, u tonama,</w:t>
      </w:r>
    </w:p>
    <w:p w14:paraId="14CC9D92" w14:textId="7F37B476" w:rsidR="00C74502" w:rsidRPr="007A76F7" w:rsidRDefault="00B5114F" w:rsidP="00B5114F">
      <w:pPr>
        <w:jc w:val="both"/>
        <w:rPr>
          <w:rFonts w:ascii="Times New Roman" w:hAnsi="Times New Roman" w:cs="Times New Roman"/>
          <w:sz w:val="24"/>
          <w:szCs w:val="24"/>
        </w:rPr>
      </w:pPr>
      <w:r w:rsidRPr="007A76F7">
        <w:rPr>
          <w:rFonts w:ascii="Times New Roman" w:eastAsia="Times New Roman" w:hAnsi="Times New Roman" w:cs="Times New Roman"/>
          <w:color w:val="000000"/>
          <w:sz w:val="24"/>
          <w:szCs w:val="24"/>
          <w:lang w:eastAsia="hr-HR"/>
        </w:rPr>
        <w:t>LU – zbroj zabilježenih bruto domaćih isporuka loživog ulja, u tonama</w:t>
      </w:r>
      <w:r w:rsidRPr="007A76F7">
        <w:rPr>
          <w:rFonts w:ascii="Times New Roman" w:hAnsi="Times New Roman" w:cs="Times New Roman"/>
          <w:color w:val="000000"/>
          <w:sz w:val="24"/>
          <w:szCs w:val="24"/>
        </w:rPr>
        <w:t>.</w:t>
      </w:r>
      <w:r w:rsidR="00E24414" w:rsidRPr="007A76F7">
        <w:rPr>
          <w:rFonts w:ascii="Times New Roman" w:hAnsi="Times New Roman" w:cs="Times New Roman"/>
          <w:sz w:val="24"/>
          <w:szCs w:val="24"/>
        </w:rPr>
        <w:t>“</w:t>
      </w:r>
    </w:p>
    <w:p w14:paraId="08C59BB8" w14:textId="77777777" w:rsidR="00F16F2D" w:rsidRPr="007A76F7" w:rsidRDefault="00F16F2D" w:rsidP="00C74502">
      <w:pPr>
        <w:rPr>
          <w:rFonts w:ascii="Times New Roman" w:hAnsi="Times New Roman" w:cs="Times New Roman"/>
          <w:sz w:val="24"/>
          <w:szCs w:val="24"/>
        </w:rPr>
      </w:pPr>
    </w:p>
    <w:p w14:paraId="1FF3A5BB" w14:textId="77777777" w:rsidR="00F16F2D" w:rsidRPr="007A76F7" w:rsidRDefault="00F16F2D" w:rsidP="00F16F2D">
      <w:pPr>
        <w:jc w:val="center"/>
        <w:rPr>
          <w:rFonts w:ascii="Times New Roman" w:hAnsi="Times New Roman" w:cs="Times New Roman"/>
          <w:sz w:val="24"/>
          <w:szCs w:val="24"/>
        </w:rPr>
      </w:pPr>
      <w:r w:rsidRPr="007A76F7">
        <w:rPr>
          <w:rFonts w:ascii="Times New Roman" w:hAnsi="Times New Roman" w:cs="Times New Roman"/>
          <w:sz w:val="24"/>
          <w:szCs w:val="24"/>
        </w:rPr>
        <w:t>Članak 3.</w:t>
      </w:r>
    </w:p>
    <w:p w14:paraId="6129C023" w14:textId="3FB49F8B" w:rsidR="00F16F2D" w:rsidRPr="007A76F7" w:rsidRDefault="00F16F2D" w:rsidP="00C070DE">
      <w:pPr>
        <w:jc w:val="both"/>
        <w:rPr>
          <w:rFonts w:ascii="Times New Roman" w:hAnsi="Times New Roman" w:cs="Times New Roman"/>
          <w:sz w:val="24"/>
          <w:szCs w:val="24"/>
        </w:rPr>
      </w:pPr>
      <w:r w:rsidRPr="007A76F7">
        <w:rPr>
          <w:rFonts w:ascii="Times New Roman" w:hAnsi="Times New Roman" w:cs="Times New Roman"/>
          <w:sz w:val="24"/>
          <w:szCs w:val="24"/>
        </w:rPr>
        <w:t xml:space="preserve">U </w:t>
      </w:r>
      <w:r w:rsidR="00860EBB" w:rsidRPr="007A76F7">
        <w:rPr>
          <w:rFonts w:ascii="Times New Roman" w:hAnsi="Times New Roman" w:cs="Times New Roman"/>
          <w:sz w:val="24"/>
          <w:szCs w:val="24"/>
        </w:rPr>
        <w:t>č</w:t>
      </w:r>
      <w:r w:rsidRPr="007A76F7">
        <w:rPr>
          <w:rFonts w:ascii="Times New Roman" w:hAnsi="Times New Roman" w:cs="Times New Roman"/>
          <w:sz w:val="24"/>
          <w:szCs w:val="24"/>
        </w:rPr>
        <w:t>lanku 4. stavk</w:t>
      </w:r>
      <w:r w:rsidR="00860EBB" w:rsidRPr="007A76F7">
        <w:rPr>
          <w:rFonts w:ascii="Times New Roman" w:hAnsi="Times New Roman" w:cs="Times New Roman"/>
          <w:sz w:val="24"/>
          <w:szCs w:val="24"/>
        </w:rPr>
        <w:t>u</w:t>
      </w:r>
      <w:r w:rsidRPr="007A76F7">
        <w:rPr>
          <w:rFonts w:ascii="Times New Roman" w:hAnsi="Times New Roman" w:cs="Times New Roman"/>
          <w:sz w:val="24"/>
          <w:szCs w:val="24"/>
        </w:rPr>
        <w:t xml:space="preserve"> 2. riječi</w:t>
      </w:r>
      <w:r w:rsidR="00860EBB" w:rsidRPr="007A76F7">
        <w:rPr>
          <w:rFonts w:ascii="Times New Roman" w:hAnsi="Times New Roman" w:cs="Times New Roman"/>
          <w:sz w:val="24"/>
          <w:szCs w:val="24"/>
        </w:rPr>
        <w:t>:</w:t>
      </w:r>
      <w:r w:rsidRPr="007A76F7">
        <w:rPr>
          <w:rFonts w:ascii="Times New Roman" w:hAnsi="Times New Roman" w:cs="Times New Roman"/>
          <w:sz w:val="24"/>
          <w:szCs w:val="24"/>
        </w:rPr>
        <w:t xml:space="preserve"> </w:t>
      </w:r>
      <w:r w:rsidR="00E24414" w:rsidRPr="007A76F7">
        <w:rPr>
          <w:rFonts w:ascii="Times New Roman" w:hAnsi="Times New Roman" w:cs="Times New Roman"/>
          <w:sz w:val="24"/>
          <w:szCs w:val="24"/>
        </w:rPr>
        <w:t>„</w:t>
      </w:r>
      <w:r w:rsidRPr="007A76F7">
        <w:rPr>
          <w:rFonts w:ascii="Times New Roman" w:hAnsi="Times New Roman" w:cs="Times New Roman"/>
          <w:sz w:val="24"/>
          <w:szCs w:val="24"/>
        </w:rPr>
        <w:t>Odjeljka 4. Poglavlja B.</w:t>
      </w:r>
      <w:r w:rsidR="00E24414" w:rsidRPr="007A76F7">
        <w:rPr>
          <w:rFonts w:ascii="Times New Roman" w:hAnsi="Times New Roman" w:cs="Times New Roman"/>
          <w:sz w:val="24"/>
          <w:szCs w:val="24"/>
        </w:rPr>
        <w:t>“</w:t>
      </w:r>
      <w:r w:rsidRPr="007A76F7">
        <w:rPr>
          <w:rFonts w:ascii="Times New Roman" w:hAnsi="Times New Roman" w:cs="Times New Roman"/>
          <w:sz w:val="24"/>
          <w:szCs w:val="24"/>
        </w:rPr>
        <w:t xml:space="preserve"> </w:t>
      </w:r>
      <w:r w:rsidR="000634C4" w:rsidRPr="007A76F7">
        <w:rPr>
          <w:rFonts w:ascii="Times New Roman" w:hAnsi="Times New Roman" w:cs="Times New Roman"/>
          <w:sz w:val="24"/>
          <w:szCs w:val="24"/>
        </w:rPr>
        <w:t>zamjenjuju se riječima</w:t>
      </w:r>
      <w:r w:rsidR="00860EBB" w:rsidRPr="007A76F7">
        <w:rPr>
          <w:rFonts w:ascii="Times New Roman" w:hAnsi="Times New Roman" w:cs="Times New Roman"/>
          <w:sz w:val="24"/>
          <w:szCs w:val="24"/>
        </w:rPr>
        <w:t>:</w:t>
      </w:r>
      <w:r w:rsidR="000634C4" w:rsidRPr="007A76F7">
        <w:rPr>
          <w:rFonts w:ascii="Times New Roman" w:hAnsi="Times New Roman" w:cs="Times New Roman"/>
          <w:sz w:val="24"/>
          <w:szCs w:val="24"/>
        </w:rPr>
        <w:t xml:space="preserve"> </w:t>
      </w:r>
      <w:r w:rsidR="00E24414" w:rsidRPr="007A76F7">
        <w:rPr>
          <w:rFonts w:ascii="Times New Roman" w:hAnsi="Times New Roman" w:cs="Times New Roman"/>
          <w:sz w:val="24"/>
          <w:szCs w:val="24"/>
        </w:rPr>
        <w:t>„</w:t>
      </w:r>
      <w:r w:rsidRPr="007A76F7">
        <w:rPr>
          <w:rFonts w:ascii="Times New Roman" w:hAnsi="Times New Roman" w:cs="Times New Roman"/>
          <w:sz w:val="24"/>
          <w:szCs w:val="24"/>
        </w:rPr>
        <w:t>poglavlja 3.4. Priloga A.</w:t>
      </w:r>
      <w:r w:rsidR="00E24414" w:rsidRPr="007A76F7">
        <w:rPr>
          <w:rFonts w:ascii="Times New Roman" w:hAnsi="Times New Roman" w:cs="Times New Roman"/>
          <w:sz w:val="24"/>
          <w:szCs w:val="24"/>
        </w:rPr>
        <w:t>“</w:t>
      </w:r>
      <w:r w:rsidR="00512794" w:rsidRPr="007A76F7">
        <w:rPr>
          <w:rFonts w:ascii="Times New Roman" w:hAnsi="Times New Roman" w:cs="Times New Roman"/>
          <w:sz w:val="24"/>
          <w:szCs w:val="24"/>
        </w:rPr>
        <w:t>.</w:t>
      </w:r>
    </w:p>
    <w:p w14:paraId="19BCEA51" w14:textId="0530E457" w:rsidR="00F16F2D" w:rsidRPr="007A76F7" w:rsidRDefault="00F16F2D" w:rsidP="00C070DE">
      <w:pPr>
        <w:jc w:val="both"/>
        <w:rPr>
          <w:rFonts w:ascii="Times New Roman" w:hAnsi="Times New Roman" w:cs="Times New Roman"/>
          <w:sz w:val="24"/>
          <w:szCs w:val="24"/>
        </w:rPr>
      </w:pPr>
      <w:r w:rsidRPr="007A76F7">
        <w:rPr>
          <w:rFonts w:ascii="Times New Roman" w:hAnsi="Times New Roman" w:cs="Times New Roman"/>
          <w:sz w:val="24"/>
          <w:szCs w:val="24"/>
        </w:rPr>
        <w:t xml:space="preserve">U stavku 4. </w:t>
      </w:r>
      <w:r w:rsidR="00C070DE" w:rsidRPr="007A76F7">
        <w:rPr>
          <w:rFonts w:ascii="Times New Roman" w:hAnsi="Times New Roman" w:cs="Times New Roman"/>
          <w:sz w:val="24"/>
          <w:szCs w:val="24"/>
        </w:rPr>
        <w:t>riječi</w:t>
      </w:r>
      <w:r w:rsidR="00860EBB" w:rsidRPr="007A76F7">
        <w:rPr>
          <w:rFonts w:ascii="Times New Roman" w:hAnsi="Times New Roman" w:cs="Times New Roman"/>
          <w:sz w:val="24"/>
          <w:szCs w:val="24"/>
        </w:rPr>
        <w:t>:</w:t>
      </w:r>
      <w:r w:rsidR="00C070DE" w:rsidRPr="007A76F7">
        <w:rPr>
          <w:rFonts w:ascii="Times New Roman" w:hAnsi="Times New Roman" w:cs="Times New Roman"/>
          <w:sz w:val="24"/>
          <w:szCs w:val="24"/>
        </w:rPr>
        <w:t xml:space="preserve"> </w:t>
      </w:r>
      <w:r w:rsidR="00E24414" w:rsidRPr="007A76F7">
        <w:rPr>
          <w:rFonts w:ascii="Times New Roman" w:hAnsi="Times New Roman" w:cs="Times New Roman"/>
          <w:sz w:val="24"/>
          <w:szCs w:val="24"/>
        </w:rPr>
        <w:t>„</w:t>
      </w:r>
      <w:r w:rsidR="00C070DE" w:rsidRPr="007A76F7">
        <w:rPr>
          <w:rFonts w:ascii="Times New Roman" w:hAnsi="Times New Roman" w:cs="Times New Roman"/>
          <w:sz w:val="24"/>
          <w:szCs w:val="24"/>
        </w:rPr>
        <w:t>Hrvatska agencija za obvezne zalihe nafte i naftnih derivata (u daljnjem tekstu: HANDA)</w:t>
      </w:r>
      <w:r w:rsidR="00E24414" w:rsidRPr="007A76F7">
        <w:rPr>
          <w:rFonts w:ascii="Times New Roman" w:hAnsi="Times New Roman" w:cs="Times New Roman"/>
          <w:sz w:val="24"/>
          <w:szCs w:val="24"/>
        </w:rPr>
        <w:t>“</w:t>
      </w:r>
      <w:r w:rsidR="00C070DE" w:rsidRPr="007A76F7">
        <w:rPr>
          <w:rFonts w:ascii="Times New Roman" w:hAnsi="Times New Roman" w:cs="Times New Roman"/>
          <w:sz w:val="24"/>
          <w:szCs w:val="24"/>
        </w:rPr>
        <w:t xml:space="preserve"> </w:t>
      </w:r>
      <w:r w:rsidR="000634C4" w:rsidRPr="007A76F7">
        <w:rPr>
          <w:rFonts w:ascii="Times New Roman" w:hAnsi="Times New Roman" w:cs="Times New Roman"/>
          <w:sz w:val="24"/>
          <w:szCs w:val="24"/>
        </w:rPr>
        <w:t>zamjenjuju se riječima</w:t>
      </w:r>
      <w:r w:rsidR="00512794" w:rsidRPr="007A76F7">
        <w:rPr>
          <w:rFonts w:ascii="Times New Roman" w:hAnsi="Times New Roman" w:cs="Times New Roman"/>
          <w:sz w:val="24"/>
          <w:szCs w:val="24"/>
        </w:rPr>
        <w:t>:</w:t>
      </w:r>
      <w:r w:rsidR="00C070DE" w:rsidRPr="007A76F7">
        <w:rPr>
          <w:rFonts w:ascii="Times New Roman" w:hAnsi="Times New Roman" w:cs="Times New Roman"/>
          <w:sz w:val="24"/>
          <w:szCs w:val="24"/>
        </w:rPr>
        <w:t xml:space="preserve"> </w:t>
      </w:r>
      <w:r w:rsidR="00E24414" w:rsidRPr="007A76F7">
        <w:rPr>
          <w:rFonts w:ascii="Times New Roman" w:hAnsi="Times New Roman" w:cs="Times New Roman"/>
          <w:sz w:val="24"/>
          <w:szCs w:val="24"/>
        </w:rPr>
        <w:t>„</w:t>
      </w:r>
      <w:r w:rsidR="00C070DE" w:rsidRPr="007A76F7">
        <w:rPr>
          <w:rFonts w:ascii="Times New Roman" w:hAnsi="Times New Roman" w:cs="Times New Roman"/>
          <w:sz w:val="24"/>
          <w:szCs w:val="24"/>
        </w:rPr>
        <w:t>Agencija za ugljikovodike (u daljnjem tekstu: AZU)</w:t>
      </w:r>
      <w:r w:rsidR="00E24414" w:rsidRPr="007A76F7">
        <w:rPr>
          <w:rFonts w:ascii="Times New Roman" w:hAnsi="Times New Roman" w:cs="Times New Roman"/>
          <w:sz w:val="24"/>
          <w:szCs w:val="24"/>
        </w:rPr>
        <w:t>“</w:t>
      </w:r>
      <w:r w:rsidR="00512794" w:rsidRPr="007A76F7">
        <w:rPr>
          <w:rFonts w:ascii="Times New Roman" w:hAnsi="Times New Roman" w:cs="Times New Roman"/>
          <w:sz w:val="24"/>
          <w:szCs w:val="24"/>
        </w:rPr>
        <w:t>.</w:t>
      </w:r>
    </w:p>
    <w:p w14:paraId="661D7274" w14:textId="6B04AF80" w:rsidR="00C070DE" w:rsidRPr="007A76F7" w:rsidRDefault="007B4566" w:rsidP="00C070DE">
      <w:pPr>
        <w:jc w:val="both"/>
        <w:rPr>
          <w:rFonts w:ascii="Times New Roman" w:hAnsi="Times New Roman" w:cs="Times New Roman"/>
          <w:sz w:val="24"/>
          <w:szCs w:val="24"/>
        </w:rPr>
      </w:pPr>
      <w:r w:rsidRPr="007A76F7">
        <w:rPr>
          <w:rFonts w:ascii="Times New Roman" w:hAnsi="Times New Roman" w:cs="Times New Roman"/>
          <w:sz w:val="24"/>
          <w:szCs w:val="24"/>
        </w:rPr>
        <w:t>U stav</w:t>
      </w:r>
      <w:r w:rsidR="003E103C" w:rsidRPr="007A76F7">
        <w:rPr>
          <w:rFonts w:ascii="Times New Roman" w:hAnsi="Times New Roman" w:cs="Times New Roman"/>
          <w:sz w:val="24"/>
          <w:szCs w:val="24"/>
        </w:rPr>
        <w:t xml:space="preserve">cima </w:t>
      </w:r>
      <w:r w:rsidRPr="007A76F7">
        <w:rPr>
          <w:rFonts w:ascii="Times New Roman" w:hAnsi="Times New Roman" w:cs="Times New Roman"/>
          <w:sz w:val="24"/>
          <w:szCs w:val="24"/>
        </w:rPr>
        <w:t xml:space="preserve">7. </w:t>
      </w:r>
      <w:r w:rsidR="00272318" w:rsidRPr="007A76F7">
        <w:rPr>
          <w:rFonts w:ascii="Times New Roman" w:hAnsi="Times New Roman" w:cs="Times New Roman"/>
          <w:sz w:val="24"/>
          <w:szCs w:val="24"/>
        </w:rPr>
        <w:t>i 10</w:t>
      </w:r>
      <w:r w:rsidR="003E103C" w:rsidRPr="007A76F7">
        <w:rPr>
          <w:rFonts w:ascii="Times New Roman" w:hAnsi="Times New Roman" w:cs="Times New Roman"/>
          <w:sz w:val="24"/>
          <w:szCs w:val="24"/>
        </w:rPr>
        <w:t>.</w:t>
      </w:r>
      <w:r w:rsidR="00272318" w:rsidRPr="007A76F7">
        <w:rPr>
          <w:rFonts w:ascii="Times New Roman" w:hAnsi="Times New Roman" w:cs="Times New Roman"/>
          <w:sz w:val="24"/>
          <w:szCs w:val="24"/>
        </w:rPr>
        <w:t xml:space="preserve"> </w:t>
      </w:r>
      <w:r w:rsidRPr="007A76F7">
        <w:rPr>
          <w:rFonts w:ascii="Times New Roman" w:hAnsi="Times New Roman" w:cs="Times New Roman"/>
          <w:sz w:val="24"/>
          <w:szCs w:val="24"/>
        </w:rPr>
        <w:t>riječ</w:t>
      </w:r>
      <w:r w:rsidR="00512794" w:rsidRPr="007A76F7">
        <w:rPr>
          <w:rFonts w:ascii="Times New Roman" w:hAnsi="Times New Roman" w:cs="Times New Roman"/>
          <w:sz w:val="24"/>
          <w:szCs w:val="24"/>
        </w:rPr>
        <w:t>:</w:t>
      </w:r>
      <w:r w:rsidRPr="007A76F7">
        <w:rPr>
          <w:rFonts w:ascii="Times New Roman" w:hAnsi="Times New Roman" w:cs="Times New Roman"/>
          <w:sz w:val="24"/>
          <w:szCs w:val="24"/>
        </w:rPr>
        <w:t xml:space="preserve"> </w:t>
      </w:r>
      <w:r w:rsidR="00E24414" w:rsidRPr="007A76F7">
        <w:rPr>
          <w:rFonts w:ascii="Times New Roman" w:hAnsi="Times New Roman" w:cs="Times New Roman"/>
          <w:sz w:val="24"/>
          <w:szCs w:val="24"/>
        </w:rPr>
        <w:t>„</w:t>
      </w:r>
      <w:r w:rsidRPr="007A76F7">
        <w:rPr>
          <w:rFonts w:ascii="Times New Roman" w:hAnsi="Times New Roman" w:cs="Times New Roman"/>
          <w:sz w:val="24"/>
          <w:szCs w:val="24"/>
        </w:rPr>
        <w:t>HANDA</w:t>
      </w:r>
      <w:r w:rsidR="00E24414" w:rsidRPr="007A76F7">
        <w:rPr>
          <w:rFonts w:ascii="Times New Roman" w:hAnsi="Times New Roman" w:cs="Times New Roman"/>
          <w:sz w:val="24"/>
          <w:szCs w:val="24"/>
        </w:rPr>
        <w:t>“</w:t>
      </w:r>
      <w:r w:rsidRPr="007A76F7">
        <w:rPr>
          <w:rFonts w:ascii="Times New Roman" w:hAnsi="Times New Roman" w:cs="Times New Roman"/>
          <w:sz w:val="24"/>
          <w:szCs w:val="24"/>
        </w:rPr>
        <w:t xml:space="preserve"> </w:t>
      </w:r>
      <w:r w:rsidR="000634C4" w:rsidRPr="007A76F7">
        <w:rPr>
          <w:rFonts w:ascii="Times New Roman" w:hAnsi="Times New Roman" w:cs="Times New Roman"/>
          <w:sz w:val="24"/>
          <w:szCs w:val="24"/>
        </w:rPr>
        <w:t>zamjenjuje se riječ</w:t>
      </w:r>
      <w:r w:rsidR="009B40A3">
        <w:rPr>
          <w:rFonts w:ascii="Times New Roman" w:hAnsi="Times New Roman" w:cs="Times New Roman"/>
          <w:sz w:val="24"/>
          <w:szCs w:val="24"/>
        </w:rPr>
        <w:t>ju A</w:t>
      </w:r>
      <w:r w:rsidRPr="007A76F7">
        <w:rPr>
          <w:rFonts w:ascii="Times New Roman" w:hAnsi="Times New Roman" w:cs="Times New Roman"/>
          <w:sz w:val="24"/>
          <w:szCs w:val="24"/>
        </w:rPr>
        <w:t>ZU</w:t>
      </w:r>
      <w:r w:rsidR="00E24414" w:rsidRPr="007A76F7">
        <w:rPr>
          <w:rFonts w:ascii="Times New Roman" w:hAnsi="Times New Roman" w:cs="Times New Roman"/>
          <w:sz w:val="24"/>
          <w:szCs w:val="24"/>
        </w:rPr>
        <w:t>“.</w:t>
      </w:r>
    </w:p>
    <w:p w14:paraId="01F57D14" w14:textId="77777777" w:rsidR="007B4566" w:rsidRPr="007A76F7" w:rsidRDefault="007B4566" w:rsidP="00C070DE">
      <w:pPr>
        <w:jc w:val="both"/>
        <w:rPr>
          <w:rFonts w:ascii="Times New Roman" w:hAnsi="Times New Roman" w:cs="Times New Roman"/>
          <w:sz w:val="24"/>
          <w:szCs w:val="24"/>
        </w:rPr>
      </w:pPr>
    </w:p>
    <w:p w14:paraId="41CC1320" w14:textId="77777777" w:rsidR="007B4566" w:rsidRPr="007A76F7" w:rsidRDefault="007B4566" w:rsidP="007B4566">
      <w:pPr>
        <w:jc w:val="center"/>
        <w:rPr>
          <w:rFonts w:ascii="Times New Roman" w:hAnsi="Times New Roman" w:cs="Times New Roman"/>
          <w:sz w:val="24"/>
          <w:szCs w:val="24"/>
        </w:rPr>
      </w:pPr>
      <w:r w:rsidRPr="007A76F7">
        <w:rPr>
          <w:rFonts w:ascii="Times New Roman" w:hAnsi="Times New Roman" w:cs="Times New Roman"/>
          <w:sz w:val="24"/>
          <w:szCs w:val="24"/>
        </w:rPr>
        <w:t>Članak 4.</w:t>
      </w:r>
    </w:p>
    <w:p w14:paraId="4D068892" w14:textId="55420CD5" w:rsidR="007B4566" w:rsidRPr="007A76F7" w:rsidRDefault="007B4566" w:rsidP="007B4566">
      <w:pPr>
        <w:jc w:val="both"/>
        <w:rPr>
          <w:rFonts w:ascii="Times New Roman" w:hAnsi="Times New Roman" w:cs="Times New Roman"/>
          <w:sz w:val="24"/>
          <w:szCs w:val="24"/>
        </w:rPr>
      </w:pPr>
      <w:r w:rsidRPr="007A76F7">
        <w:rPr>
          <w:rFonts w:ascii="Times New Roman" w:hAnsi="Times New Roman" w:cs="Times New Roman"/>
          <w:sz w:val="24"/>
          <w:szCs w:val="24"/>
        </w:rPr>
        <w:t xml:space="preserve">U </w:t>
      </w:r>
      <w:r w:rsidR="00512794" w:rsidRPr="007A76F7">
        <w:rPr>
          <w:rFonts w:ascii="Times New Roman" w:hAnsi="Times New Roman" w:cs="Times New Roman"/>
          <w:sz w:val="24"/>
          <w:szCs w:val="24"/>
        </w:rPr>
        <w:t>č</w:t>
      </w:r>
      <w:r w:rsidRPr="007A76F7">
        <w:rPr>
          <w:rFonts w:ascii="Times New Roman" w:hAnsi="Times New Roman" w:cs="Times New Roman"/>
          <w:sz w:val="24"/>
          <w:szCs w:val="24"/>
        </w:rPr>
        <w:t xml:space="preserve">lanku 5. </w:t>
      </w:r>
      <w:r w:rsidR="006B615F" w:rsidRPr="007A76F7">
        <w:rPr>
          <w:rFonts w:ascii="Times New Roman" w:hAnsi="Times New Roman" w:cs="Times New Roman"/>
          <w:sz w:val="24"/>
          <w:szCs w:val="24"/>
        </w:rPr>
        <w:t>stavak 1. mijenja se i glasi:</w:t>
      </w:r>
    </w:p>
    <w:p w14:paraId="0EB220A2" w14:textId="6C87ADAD" w:rsidR="006B615F" w:rsidRPr="007A76F7" w:rsidRDefault="00E24414" w:rsidP="006B615F">
      <w:pPr>
        <w:pStyle w:val="t-9-8"/>
        <w:spacing w:before="0" w:beforeAutospacing="0" w:after="225" w:afterAutospacing="0" w:line="336" w:lineRule="atLeast"/>
        <w:jc w:val="both"/>
        <w:textAlignment w:val="baseline"/>
        <w:rPr>
          <w:color w:val="000000"/>
        </w:rPr>
      </w:pPr>
      <w:r w:rsidRPr="007A76F7">
        <w:rPr>
          <w:color w:val="000000"/>
        </w:rPr>
        <w:t>„</w:t>
      </w:r>
      <w:r w:rsidR="006B615F" w:rsidRPr="007A76F7">
        <w:rPr>
          <w:color w:val="000000"/>
        </w:rPr>
        <w:t>(1) Količina obveznih zaliha izračunava se, ovisno o strukturi obveznih zaliha, prema formuli:</w:t>
      </w:r>
    </w:p>
    <w:p w14:paraId="629AA74A"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lastRenderedPageBreak/>
        <w:t>OZ</w:t>
      </w:r>
      <w:r w:rsidRPr="007A76F7">
        <w:rPr>
          <w:color w:val="000000"/>
          <w:vertAlign w:val="subscript"/>
        </w:rPr>
        <w:t>n</w:t>
      </w:r>
      <w:r w:rsidRPr="007A76F7">
        <w:rPr>
          <w:color w:val="000000"/>
        </w:rPr>
        <w:t xml:space="preserve"> = (ZN x 0,96 + (ZD – ZPB) x 1,065) x 0,9</w:t>
      </w:r>
    </w:p>
    <w:p w14:paraId="6210A3D0"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gdje je:</w:t>
      </w:r>
    </w:p>
    <w:p w14:paraId="33694BEA"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OZ</w:t>
      </w:r>
      <w:r w:rsidRPr="007A76F7">
        <w:rPr>
          <w:color w:val="000000"/>
          <w:vertAlign w:val="subscript"/>
        </w:rPr>
        <w:t>n</w:t>
      </w:r>
      <w:r w:rsidRPr="007A76F7">
        <w:rPr>
          <w:color w:val="000000"/>
        </w:rPr>
        <w:t xml:space="preserve"> – količina obveznih zaliha u tonama ekvivalenta sirove nafte,</w:t>
      </w:r>
    </w:p>
    <w:p w14:paraId="69921251"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ZN – zbroj zaliha sirove nafte, kondenzata prirodnog plina, rafinerijskih sirovina i ostalih ugljikovodika iz Poglavlja 3.4. Priloga A. Uredbe (EZ-a) br. 1099/2008, u tonama,</w:t>
      </w:r>
    </w:p>
    <w:p w14:paraId="23D5A41D"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ZD – zbroj zaliha svih ostalih naftnih derivata iz Poglavlja 3.4. Priloga A. Uredbe (EZ-a) br. 1099/2008: rafinerijski plin, etan, ukapljeni naftni plin, primarni benzin, motorni benzin, benzin za zrakoplove, gorivo za mlazne motore benzinskog tipa, gorivo za mlazne motore kerozinskog tipa, ostali kerozini, plinsko ulje (gorivo za grijanje i pogonska goriva), loživo ulje (s velikim sadržajem sumpora i s malim sadržajem sumpora), specijalni benzini (white spirit), ulja za podmazivanje, bitumen, parafinski voskovi te naftni koks, u tonama,</w:t>
      </w:r>
    </w:p>
    <w:p w14:paraId="5605BB95"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ZPB – zbroj zaliha primarnog benzina, u tonama,</w:t>
      </w:r>
    </w:p>
    <w:p w14:paraId="34FA352C"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ili</w:t>
      </w:r>
    </w:p>
    <w:p w14:paraId="7DD69DFD"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OZ</w:t>
      </w:r>
      <w:r w:rsidRPr="007A76F7">
        <w:rPr>
          <w:color w:val="000000"/>
          <w:vertAlign w:val="subscript"/>
        </w:rPr>
        <w:t>d</w:t>
      </w:r>
      <w:r w:rsidRPr="007A76F7">
        <w:rPr>
          <w:color w:val="000000"/>
        </w:rPr>
        <w:t xml:space="preserve"> = (ZN x 0,96 + (ZMB + ZZB + ZBMG + ZKMG + ZK + (ZDG + ZPU) + ZLU) x 1,2) x 0,9</w:t>
      </w:r>
    </w:p>
    <w:p w14:paraId="2D77FE47"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gdje je:</w:t>
      </w:r>
    </w:p>
    <w:p w14:paraId="6F62BDEF"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OZ</w:t>
      </w:r>
      <w:r w:rsidRPr="007A76F7">
        <w:rPr>
          <w:color w:val="000000"/>
          <w:vertAlign w:val="subscript"/>
        </w:rPr>
        <w:t xml:space="preserve">d </w:t>
      </w:r>
      <w:r w:rsidRPr="007A76F7">
        <w:rPr>
          <w:color w:val="000000"/>
        </w:rPr>
        <w:t>– količina obveznih zaliha u tonama ekvivalenta sirove nafte,</w:t>
      </w:r>
    </w:p>
    <w:p w14:paraId="3A1D795A"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ZN – zbroj zaliha sirove nafte, kondenzata prirodnog plina, rafinerijskih sirovina i ostalih ugljikovodika iz Poglavlja 3.4. Priloga A. Uredbe (EZ-a) br. 1099/2008, u tonama,</w:t>
      </w:r>
    </w:p>
    <w:p w14:paraId="17C55188"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ZMB – zbroj zaliha motornih benzina, u tonama,</w:t>
      </w:r>
    </w:p>
    <w:p w14:paraId="07D58E19"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ZZB – zbroj zaliha benzina za zrakoplove, u tonama,</w:t>
      </w:r>
    </w:p>
    <w:p w14:paraId="26B917B2"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ZBMG – zbroj zaliha mlaznog goriva benzinskog tipa, u tonama,</w:t>
      </w:r>
    </w:p>
    <w:p w14:paraId="25CECD80"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ZKMG – zbroj zaliha mlaznog goriva kerozinskog tipa, u tonama,</w:t>
      </w:r>
    </w:p>
    <w:p w14:paraId="09AE6612"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ZK – zbroj zaliha ostalih kerozina, u tonama,</w:t>
      </w:r>
    </w:p>
    <w:p w14:paraId="028E675B"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ZDG – zbroj zaliha dizelskog goriva za pogon, u tonama,</w:t>
      </w:r>
    </w:p>
    <w:p w14:paraId="2C1FC4FC" w14:textId="77777777" w:rsidR="006B615F" w:rsidRPr="007A76F7" w:rsidRDefault="006B615F" w:rsidP="006B615F">
      <w:pPr>
        <w:pStyle w:val="t-9-8"/>
        <w:spacing w:before="0" w:beforeAutospacing="0" w:after="225" w:afterAutospacing="0" w:line="336" w:lineRule="atLeast"/>
        <w:jc w:val="both"/>
        <w:textAlignment w:val="baseline"/>
        <w:rPr>
          <w:color w:val="000000"/>
        </w:rPr>
      </w:pPr>
      <w:r w:rsidRPr="007A76F7">
        <w:rPr>
          <w:color w:val="000000"/>
        </w:rPr>
        <w:t>ZPU – zbroj zaliha plinskog ulja za grijanje, u tonama,</w:t>
      </w:r>
    </w:p>
    <w:p w14:paraId="59D4B07E" w14:textId="6E33EAE5" w:rsidR="006B615F" w:rsidRPr="007A76F7" w:rsidRDefault="006B615F" w:rsidP="006B615F">
      <w:pPr>
        <w:pStyle w:val="t-9-8"/>
        <w:spacing w:before="0" w:beforeAutospacing="0" w:after="225" w:afterAutospacing="0" w:line="336" w:lineRule="atLeast"/>
        <w:jc w:val="both"/>
        <w:textAlignment w:val="baseline"/>
      </w:pPr>
      <w:r w:rsidRPr="007A76F7">
        <w:rPr>
          <w:color w:val="000000"/>
        </w:rPr>
        <w:t>ZLU – zbroj zaliha loživog ulja, u tonama.</w:t>
      </w:r>
      <w:r w:rsidR="00E24414" w:rsidRPr="007A76F7">
        <w:t>“</w:t>
      </w:r>
    </w:p>
    <w:p w14:paraId="4F83C46A" w14:textId="71DE2B52" w:rsidR="006B615F" w:rsidRPr="007A76F7" w:rsidRDefault="006B615F" w:rsidP="006B615F">
      <w:pPr>
        <w:pStyle w:val="t-9-8"/>
        <w:spacing w:before="0" w:beforeAutospacing="0" w:after="225" w:afterAutospacing="0" w:line="336" w:lineRule="atLeast"/>
        <w:jc w:val="both"/>
        <w:textAlignment w:val="baseline"/>
      </w:pPr>
      <w:r w:rsidRPr="007A76F7">
        <w:rPr>
          <w:color w:val="000000"/>
        </w:rPr>
        <w:t>U stavku 2. riječ</w:t>
      </w:r>
      <w:r w:rsidR="00512794" w:rsidRPr="007A76F7">
        <w:rPr>
          <w:color w:val="000000"/>
        </w:rPr>
        <w:t>:</w:t>
      </w:r>
      <w:r w:rsidRPr="007A76F7">
        <w:rPr>
          <w:color w:val="000000"/>
        </w:rPr>
        <w:t xml:space="preserve"> </w:t>
      </w:r>
      <w:r w:rsidR="00E24414" w:rsidRPr="007A76F7">
        <w:rPr>
          <w:color w:val="000000"/>
        </w:rPr>
        <w:t>„</w:t>
      </w:r>
      <w:r w:rsidRPr="007A76F7">
        <w:t>HANDA</w:t>
      </w:r>
      <w:r w:rsidR="00E24414" w:rsidRPr="007A76F7">
        <w:t>“</w:t>
      </w:r>
      <w:r w:rsidRPr="007A76F7">
        <w:t xml:space="preserve"> </w:t>
      </w:r>
      <w:r w:rsidR="000634C4" w:rsidRPr="007A76F7">
        <w:t>zamjenjuje se riječ</w:t>
      </w:r>
      <w:r w:rsidR="009B40A3">
        <w:t>ju</w:t>
      </w:r>
      <w:r w:rsidR="00512794" w:rsidRPr="007A76F7">
        <w:t>:</w:t>
      </w:r>
      <w:r w:rsidR="000634C4" w:rsidRPr="007A76F7">
        <w:t xml:space="preserve"> </w:t>
      </w:r>
      <w:r w:rsidR="00E24414" w:rsidRPr="007A76F7">
        <w:t>„</w:t>
      </w:r>
      <w:r w:rsidRPr="007A76F7">
        <w:t>AZU</w:t>
      </w:r>
      <w:r w:rsidR="00E24414" w:rsidRPr="007A76F7">
        <w:t>“.</w:t>
      </w:r>
    </w:p>
    <w:p w14:paraId="0BE3634A" w14:textId="77777777" w:rsidR="00272318" w:rsidRPr="007A76F7" w:rsidRDefault="00272318" w:rsidP="00272318">
      <w:pPr>
        <w:pStyle w:val="t-9-8"/>
        <w:spacing w:before="0" w:beforeAutospacing="0" w:after="225" w:afterAutospacing="0" w:line="336" w:lineRule="atLeast"/>
        <w:jc w:val="center"/>
        <w:textAlignment w:val="baseline"/>
        <w:rPr>
          <w:color w:val="000000"/>
        </w:rPr>
      </w:pPr>
    </w:p>
    <w:p w14:paraId="2A171DF4" w14:textId="1A2681F3" w:rsidR="006B615F" w:rsidRPr="007A76F7" w:rsidRDefault="006B615F" w:rsidP="00272318">
      <w:pPr>
        <w:pStyle w:val="t-9-8"/>
        <w:spacing w:before="0" w:beforeAutospacing="0" w:after="225" w:afterAutospacing="0" w:line="336" w:lineRule="atLeast"/>
        <w:jc w:val="center"/>
        <w:textAlignment w:val="baseline"/>
        <w:rPr>
          <w:color w:val="000000"/>
        </w:rPr>
      </w:pPr>
      <w:r w:rsidRPr="007A76F7">
        <w:rPr>
          <w:color w:val="000000"/>
        </w:rPr>
        <w:t>Članak 5.</w:t>
      </w:r>
    </w:p>
    <w:p w14:paraId="53E4F0C8" w14:textId="7466EA7B" w:rsidR="006B615F" w:rsidRPr="007A76F7" w:rsidRDefault="006B615F" w:rsidP="006B615F">
      <w:pPr>
        <w:pStyle w:val="t-9-8"/>
        <w:spacing w:before="0" w:beforeAutospacing="0" w:after="225" w:afterAutospacing="0" w:line="336" w:lineRule="atLeast"/>
        <w:jc w:val="both"/>
        <w:textAlignment w:val="baseline"/>
      </w:pPr>
      <w:r w:rsidRPr="007A76F7">
        <w:rPr>
          <w:color w:val="000000"/>
        </w:rPr>
        <w:t>U članku 6. stavak 1. riječ</w:t>
      </w:r>
      <w:r w:rsidR="00512794" w:rsidRPr="007A76F7">
        <w:rPr>
          <w:color w:val="000000"/>
        </w:rPr>
        <w:t>:</w:t>
      </w:r>
      <w:r w:rsidRPr="007A76F7">
        <w:rPr>
          <w:color w:val="000000"/>
        </w:rPr>
        <w:t xml:space="preserve"> </w:t>
      </w:r>
      <w:r w:rsidR="00E24414" w:rsidRPr="007A76F7">
        <w:rPr>
          <w:color w:val="000000"/>
        </w:rPr>
        <w:t>„</w:t>
      </w:r>
      <w:r w:rsidRPr="007A76F7">
        <w:t>HANDA</w:t>
      </w:r>
      <w:r w:rsidR="00E24414" w:rsidRPr="007A76F7">
        <w:t>“</w:t>
      </w:r>
      <w:r w:rsidRPr="007A76F7">
        <w:t xml:space="preserve"> </w:t>
      </w:r>
      <w:r w:rsidR="000634C4" w:rsidRPr="007A76F7">
        <w:t xml:space="preserve">zamjenjuje se </w:t>
      </w:r>
      <w:r w:rsidR="009B40A3" w:rsidRPr="009B40A3">
        <w:t>riječju</w:t>
      </w:r>
      <w:r w:rsidR="00512794" w:rsidRPr="007A76F7">
        <w:t>:</w:t>
      </w:r>
      <w:r w:rsidRPr="007A76F7">
        <w:t xml:space="preserve"> </w:t>
      </w:r>
      <w:r w:rsidR="00E24414" w:rsidRPr="007A76F7">
        <w:t>„</w:t>
      </w:r>
      <w:r w:rsidRPr="007A76F7">
        <w:t>AZU</w:t>
      </w:r>
      <w:r w:rsidR="00E24414" w:rsidRPr="007A76F7">
        <w:t>“.</w:t>
      </w:r>
    </w:p>
    <w:p w14:paraId="70C2BFCE" w14:textId="16E230EE" w:rsidR="0003396E" w:rsidRPr="007A76F7" w:rsidRDefault="0003396E" w:rsidP="0003396E">
      <w:pPr>
        <w:pStyle w:val="t-9-8"/>
        <w:spacing w:before="0" w:beforeAutospacing="0" w:after="225" w:afterAutospacing="0" w:line="336" w:lineRule="atLeast"/>
        <w:jc w:val="both"/>
        <w:textAlignment w:val="baseline"/>
        <w:rPr>
          <w:color w:val="000000"/>
        </w:rPr>
      </w:pPr>
      <w:r w:rsidRPr="007A76F7">
        <w:rPr>
          <w:color w:val="000000"/>
        </w:rPr>
        <w:t>U s</w:t>
      </w:r>
      <w:r w:rsidR="006B615F" w:rsidRPr="007A76F7">
        <w:rPr>
          <w:color w:val="000000"/>
        </w:rPr>
        <w:t>tavk</w:t>
      </w:r>
      <w:r w:rsidRPr="007A76F7">
        <w:rPr>
          <w:color w:val="000000"/>
        </w:rPr>
        <w:t>u</w:t>
      </w:r>
      <w:r w:rsidR="006B615F" w:rsidRPr="007A76F7">
        <w:rPr>
          <w:color w:val="000000"/>
        </w:rPr>
        <w:t xml:space="preserve"> 2. </w:t>
      </w:r>
      <w:r w:rsidRPr="007A76F7">
        <w:rPr>
          <w:color w:val="000000"/>
        </w:rPr>
        <w:t>riječi</w:t>
      </w:r>
      <w:r w:rsidR="00512794" w:rsidRPr="007A76F7">
        <w:rPr>
          <w:color w:val="000000"/>
        </w:rPr>
        <w:t>:</w:t>
      </w:r>
      <w:r w:rsidRPr="007A76F7">
        <w:rPr>
          <w:color w:val="000000"/>
        </w:rPr>
        <w:t xml:space="preserve"> </w:t>
      </w:r>
      <w:r w:rsidR="00E24414" w:rsidRPr="007A76F7">
        <w:rPr>
          <w:color w:val="000000"/>
        </w:rPr>
        <w:t>„</w:t>
      </w:r>
      <w:r w:rsidRPr="007A76F7">
        <w:rPr>
          <w:color w:val="000000"/>
        </w:rPr>
        <w:t>Odsjeku 3.1. Priloga C.</w:t>
      </w:r>
      <w:r w:rsidR="00E24414" w:rsidRPr="007A76F7">
        <w:rPr>
          <w:color w:val="000000"/>
        </w:rPr>
        <w:t>“</w:t>
      </w:r>
      <w:r w:rsidRPr="007A76F7">
        <w:rPr>
          <w:color w:val="000000"/>
        </w:rPr>
        <w:t xml:space="preserve"> zamjenjuju se riječima</w:t>
      </w:r>
      <w:r w:rsidR="00512794" w:rsidRPr="007A76F7">
        <w:rPr>
          <w:color w:val="000000"/>
        </w:rPr>
        <w:t>:</w:t>
      </w:r>
      <w:r w:rsidRPr="007A76F7">
        <w:rPr>
          <w:color w:val="000000"/>
        </w:rPr>
        <w:t xml:space="preserve"> </w:t>
      </w:r>
      <w:r w:rsidR="00E24414" w:rsidRPr="007A76F7">
        <w:rPr>
          <w:color w:val="000000"/>
        </w:rPr>
        <w:t>„</w:t>
      </w:r>
      <w:r w:rsidRPr="007A76F7">
        <w:rPr>
          <w:color w:val="000000"/>
        </w:rPr>
        <w:t>Poglavlju 3.4. Priloga A.</w:t>
      </w:r>
      <w:r w:rsidR="00E24414" w:rsidRPr="007A76F7">
        <w:rPr>
          <w:color w:val="000000"/>
        </w:rPr>
        <w:t>“.</w:t>
      </w:r>
    </w:p>
    <w:p w14:paraId="6775BE57" w14:textId="77777777" w:rsidR="0003396E" w:rsidRPr="007A76F7" w:rsidRDefault="0003396E" w:rsidP="0003396E">
      <w:pPr>
        <w:pStyle w:val="t-9-8"/>
        <w:spacing w:before="0" w:beforeAutospacing="0" w:after="225" w:afterAutospacing="0" w:line="336" w:lineRule="atLeast"/>
        <w:textAlignment w:val="baseline"/>
      </w:pPr>
    </w:p>
    <w:p w14:paraId="027749D6" w14:textId="3F9C3A4F" w:rsidR="00B5114F" w:rsidRPr="007A76F7" w:rsidRDefault="00B5114F" w:rsidP="0003396E">
      <w:pPr>
        <w:pStyle w:val="t-9-8"/>
        <w:spacing w:before="0" w:beforeAutospacing="0" w:after="225" w:afterAutospacing="0" w:line="336" w:lineRule="atLeast"/>
        <w:jc w:val="center"/>
        <w:textAlignment w:val="baseline"/>
        <w:rPr>
          <w:color w:val="000000"/>
        </w:rPr>
      </w:pPr>
      <w:r w:rsidRPr="007A76F7">
        <w:rPr>
          <w:color w:val="000000"/>
        </w:rPr>
        <w:t>Članak 6.</w:t>
      </w:r>
    </w:p>
    <w:p w14:paraId="3558493F" w14:textId="3AB8D752" w:rsidR="00B5114F" w:rsidRPr="007A76F7" w:rsidRDefault="00B5114F" w:rsidP="00B5114F">
      <w:pPr>
        <w:pStyle w:val="t-9-8"/>
        <w:spacing w:before="0" w:beforeAutospacing="0" w:after="225" w:afterAutospacing="0" w:line="336" w:lineRule="atLeast"/>
        <w:jc w:val="both"/>
        <w:textAlignment w:val="baseline"/>
      </w:pPr>
      <w:r w:rsidRPr="007A76F7">
        <w:rPr>
          <w:color w:val="000000"/>
        </w:rPr>
        <w:t xml:space="preserve">U </w:t>
      </w:r>
      <w:r w:rsidR="00726F29" w:rsidRPr="007A76F7">
        <w:rPr>
          <w:color w:val="000000"/>
        </w:rPr>
        <w:t>č</w:t>
      </w:r>
      <w:r w:rsidRPr="007A76F7">
        <w:rPr>
          <w:color w:val="000000"/>
        </w:rPr>
        <w:t>lanku 7. stavk</w:t>
      </w:r>
      <w:r w:rsidR="00726F29" w:rsidRPr="007A76F7">
        <w:rPr>
          <w:color w:val="000000"/>
        </w:rPr>
        <w:t>u</w:t>
      </w:r>
      <w:r w:rsidRPr="007A76F7">
        <w:rPr>
          <w:color w:val="000000"/>
        </w:rPr>
        <w:t xml:space="preserve"> 1. riječ</w:t>
      </w:r>
      <w:r w:rsidR="00512794" w:rsidRPr="007A76F7">
        <w:rPr>
          <w:color w:val="000000"/>
        </w:rPr>
        <w:t>:</w:t>
      </w:r>
      <w:r w:rsidRPr="007A76F7">
        <w:rPr>
          <w:color w:val="000000"/>
        </w:rPr>
        <w:t xml:space="preserve"> </w:t>
      </w:r>
      <w:r w:rsidR="00E24414" w:rsidRPr="007A76F7">
        <w:rPr>
          <w:color w:val="000000"/>
        </w:rPr>
        <w:t>„</w:t>
      </w:r>
      <w:r w:rsidRPr="007A76F7">
        <w:t>HANDA</w:t>
      </w:r>
      <w:r w:rsidR="00E24414" w:rsidRPr="007A76F7">
        <w:t>“</w:t>
      </w:r>
      <w:r w:rsidRPr="007A76F7">
        <w:t xml:space="preserve"> </w:t>
      </w:r>
      <w:r w:rsidR="000634C4" w:rsidRPr="007A76F7">
        <w:t xml:space="preserve">zamjenjuje se </w:t>
      </w:r>
      <w:r w:rsidR="009B40A3" w:rsidRPr="009B40A3">
        <w:t>riječju</w:t>
      </w:r>
      <w:r w:rsidR="00512794" w:rsidRPr="007A76F7">
        <w:t>:</w:t>
      </w:r>
      <w:r w:rsidR="000634C4" w:rsidRPr="007A76F7">
        <w:t xml:space="preserve"> </w:t>
      </w:r>
      <w:r w:rsidR="00E24414" w:rsidRPr="007A76F7">
        <w:t>„</w:t>
      </w:r>
      <w:r w:rsidRPr="007A76F7">
        <w:t>AZU</w:t>
      </w:r>
      <w:r w:rsidR="00E24414" w:rsidRPr="007A76F7">
        <w:t>“.</w:t>
      </w:r>
    </w:p>
    <w:p w14:paraId="53AAC7A0" w14:textId="77777777" w:rsidR="00860EBB" w:rsidRPr="007A76F7" w:rsidRDefault="00860EBB" w:rsidP="00B5114F">
      <w:pPr>
        <w:pStyle w:val="t-9-8"/>
        <w:spacing w:before="0" w:beforeAutospacing="0" w:after="225" w:afterAutospacing="0" w:line="336" w:lineRule="atLeast"/>
        <w:jc w:val="both"/>
        <w:textAlignment w:val="baseline"/>
      </w:pPr>
    </w:p>
    <w:p w14:paraId="7DBF9906" w14:textId="423573B4" w:rsidR="00860EBB" w:rsidRPr="007A76F7" w:rsidRDefault="00860EBB" w:rsidP="00860EBB">
      <w:pPr>
        <w:pStyle w:val="clanak"/>
        <w:tabs>
          <w:tab w:val="center" w:pos="4513"/>
          <w:tab w:val="left" w:pos="5416"/>
        </w:tabs>
        <w:spacing w:before="0" w:beforeAutospacing="0" w:after="225" w:afterAutospacing="0" w:line="336" w:lineRule="atLeast"/>
        <w:textAlignment w:val="baseline"/>
        <w:rPr>
          <w:color w:val="000000"/>
        </w:rPr>
      </w:pPr>
      <w:r w:rsidRPr="007A76F7">
        <w:rPr>
          <w:color w:val="000000"/>
        </w:rPr>
        <w:tab/>
        <w:t>Članak 7.</w:t>
      </w:r>
    </w:p>
    <w:p w14:paraId="3A5E6DE5" w14:textId="07EDA090" w:rsidR="00860EBB" w:rsidRPr="007A76F7" w:rsidRDefault="00860EBB" w:rsidP="00860EBB">
      <w:pPr>
        <w:pStyle w:val="t-9-8"/>
        <w:spacing w:before="0" w:beforeAutospacing="0" w:after="225" w:afterAutospacing="0" w:line="336" w:lineRule="atLeast"/>
        <w:jc w:val="both"/>
        <w:textAlignment w:val="baseline"/>
        <w:rPr>
          <w:color w:val="000000"/>
        </w:rPr>
      </w:pPr>
      <w:r w:rsidRPr="007A76F7">
        <w:rPr>
          <w:color w:val="000000"/>
        </w:rPr>
        <w:t>Ovaj Pravilnik stupa na snagu osmog dana od dana objave u „Narodnim novinama“.</w:t>
      </w:r>
    </w:p>
    <w:p w14:paraId="16FEB9B4" w14:textId="6D7B7434" w:rsidR="00C96F52" w:rsidRPr="007A76F7" w:rsidRDefault="00C96F52" w:rsidP="00B5114F">
      <w:pPr>
        <w:pStyle w:val="t-9-8"/>
        <w:spacing w:before="0" w:beforeAutospacing="0" w:after="225" w:afterAutospacing="0" w:line="336" w:lineRule="atLeast"/>
        <w:jc w:val="center"/>
        <w:textAlignment w:val="baseline"/>
        <w:rPr>
          <w:b/>
          <w:color w:val="000000"/>
        </w:rPr>
      </w:pPr>
    </w:p>
    <w:p w14:paraId="16D61449" w14:textId="12382B6C" w:rsidR="00860EBB" w:rsidRPr="007A76F7" w:rsidRDefault="00860EBB" w:rsidP="00860EBB">
      <w:pPr>
        <w:pStyle w:val="klasa2"/>
        <w:spacing w:before="0" w:beforeAutospacing="0" w:after="225" w:afterAutospacing="0" w:line="336" w:lineRule="atLeast"/>
        <w:jc w:val="both"/>
        <w:textAlignment w:val="baseline"/>
        <w:rPr>
          <w:color w:val="000000"/>
        </w:rPr>
      </w:pPr>
      <w:r w:rsidRPr="007A76F7">
        <w:rPr>
          <w:color w:val="000000"/>
        </w:rPr>
        <w:t xml:space="preserve">Klasa: </w:t>
      </w:r>
    </w:p>
    <w:p w14:paraId="2DD4F123" w14:textId="0FE688D5" w:rsidR="00860EBB" w:rsidRPr="007A76F7" w:rsidRDefault="00860EBB" w:rsidP="00860EBB">
      <w:pPr>
        <w:pStyle w:val="klasa2"/>
        <w:spacing w:before="0" w:beforeAutospacing="0" w:after="225" w:afterAutospacing="0" w:line="336" w:lineRule="atLeast"/>
        <w:jc w:val="both"/>
        <w:textAlignment w:val="baseline"/>
        <w:rPr>
          <w:color w:val="000000"/>
        </w:rPr>
      </w:pPr>
      <w:r w:rsidRPr="007A76F7">
        <w:rPr>
          <w:color w:val="000000"/>
        </w:rPr>
        <w:t xml:space="preserve">Urbroj: </w:t>
      </w:r>
      <w:bookmarkStart w:id="3" w:name="_GoBack"/>
      <w:bookmarkEnd w:id="3"/>
    </w:p>
    <w:p w14:paraId="5D33A388" w14:textId="014F648C" w:rsidR="00860EBB" w:rsidRPr="007A76F7" w:rsidRDefault="00860EBB" w:rsidP="00860EBB">
      <w:pPr>
        <w:pStyle w:val="klasa2"/>
        <w:spacing w:before="0" w:beforeAutospacing="0" w:after="225" w:afterAutospacing="0" w:line="336" w:lineRule="atLeast"/>
        <w:jc w:val="both"/>
        <w:textAlignment w:val="baseline"/>
        <w:rPr>
          <w:color w:val="000000"/>
        </w:rPr>
      </w:pPr>
      <w:r w:rsidRPr="00FE025D">
        <w:rPr>
          <w:color w:val="000000"/>
        </w:rPr>
        <w:t xml:space="preserve">Zagreb, </w:t>
      </w:r>
      <w:r w:rsidR="00FE025D" w:rsidRPr="00FE025D">
        <w:rPr>
          <w:color w:val="000000"/>
        </w:rPr>
        <w:t>10</w:t>
      </w:r>
      <w:r w:rsidR="00512794" w:rsidRPr="00FE025D">
        <w:rPr>
          <w:color w:val="000000"/>
        </w:rPr>
        <w:t xml:space="preserve">. </w:t>
      </w:r>
      <w:r w:rsidR="00FE025D" w:rsidRPr="00FE025D">
        <w:rPr>
          <w:color w:val="000000"/>
        </w:rPr>
        <w:t>10</w:t>
      </w:r>
      <w:r w:rsidR="00512794" w:rsidRPr="00FE025D">
        <w:rPr>
          <w:color w:val="000000"/>
        </w:rPr>
        <w:t>. 2019.</w:t>
      </w:r>
    </w:p>
    <w:p w14:paraId="3425EE0C" w14:textId="2E29FF47" w:rsidR="003E103C" w:rsidRPr="007A76F7" w:rsidRDefault="003E103C" w:rsidP="00B5114F">
      <w:pPr>
        <w:pStyle w:val="t-9-8"/>
        <w:spacing w:before="0" w:beforeAutospacing="0" w:after="225" w:afterAutospacing="0" w:line="336" w:lineRule="atLeast"/>
        <w:jc w:val="center"/>
        <w:textAlignment w:val="baseline"/>
        <w:rPr>
          <w:b/>
          <w:color w:val="000000"/>
        </w:rPr>
      </w:pPr>
    </w:p>
    <w:p w14:paraId="1C33141F" w14:textId="6E97AE1E" w:rsidR="003E103C" w:rsidRPr="007A76F7" w:rsidRDefault="003E103C" w:rsidP="00B5114F">
      <w:pPr>
        <w:pStyle w:val="t-9-8"/>
        <w:spacing w:before="0" w:beforeAutospacing="0" w:after="225" w:afterAutospacing="0" w:line="336" w:lineRule="atLeast"/>
        <w:jc w:val="center"/>
        <w:textAlignment w:val="baseline"/>
        <w:rPr>
          <w:b/>
          <w:color w:val="000000"/>
        </w:rPr>
      </w:pPr>
    </w:p>
    <w:p w14:paraId="2B691D0E" w14:textId="41A01A20" w:rsidR="003E103C" w:rsidRPr="007A76F7" w:rsidRDefault="003E103C" w:rsidP="00E24414">
      <w:pPr>
        <w:pStyle w:val="t-9-8-potpis"/>
        <w:spacing w:before="0" w:beforeAutospacing="0" w:after="0" w:afterAutospacing="0" w:line="336" w:lineRule="atLeast"/>
        <w:ind w:left="6372" w:firstLine="149"/>
        <w:jc w:val="center"/>
        <w:textAlignment w:val="baseline"/>
        <w:rPr>
          <w:color w:val="000000"/>
        </w:rPr>
      </w:pPr>
      <w:r w:rsidRPr="007A76F7">
        <w:rPr>
          <w:color w:val="000000"/>
        </w:rPr>
        <w:t>Ministar</w:t>
      </w:r>
    </w:p>
    <w:p w14:paraId="361711D8" w14:textId="5254119B" w:rsidR="003E103C" w:rsidRPr="007A76F7" w:rsidRDefault="00E24414" w:rsidP="00E24414">
      <w:pPr>
        <w:pStyle w:val="t-9-8-potpis"/>
        <w:spacing w:before="0" w:beforeAutospacing="0" w:after="0" w:afterAutospacing="0" w:line="336" w:lineRule="atLeast"/>
        <w:ind w:left="6372" w:firstLine="149"/>
        <w:jc w:val="center"/>
        <w:textAlignment w:val="baseline"/>
        <w:rPr>
          <w:b/>
          <w:bCs/>
          <w:color w:val="000000"/>
        </w:rPr>
      </w:pPr>
      <w:r w:rsidRPr="007A76F7">
        <w:rPr>
          <w:b/>
          <w:bCs/>
          <w:color w:val="000000"/>
        </w:rPr>
        <w:t xml:space="preserve">dr. sc. </w:t>
      </w:r>
      <w:r w:rsidR="003E103C" w:rsidRPr="007A76F7">
        <w:rPr>
          <w:b/>
          <w:bCs/>
          <w:color w:val="000000"/>
        </w:rPr>
        <w:t>Tomislav Ćorić</w:t>
      </w:r>
    </w:p>
    <w:p w14:paraId="4526E144" w14:textId="77777777" w:rsidR="00C96F52" w:rsidRPr="007A76F7" w:rsidRDefault="00C96F52">
      <w:pPr>
        <w:rPr>
          <w:rFonts w:ascii="Times New Roman" w:eastAsia="Times New Roman" w:hAnsi="Times New Roman" w:cs="Times New Roman"/>
          <w:b/>
          <w:color w:val="000000"/>
          <w:sz w:val="24"/>
          <w:szCs w:val="24"/>
          <w:lang w:eastAsia="hr-HR"/>
        </w:rPr>
      </w:pPr>
      <w:r w:rsidRPr="007A76F7">
        <w:rPr>
          <w:rFonts w:ascii="Times New Roman" w:hAnsi="Times New Roman" w:cs="Times New Roman"/>
          <w:b/>
          <w:color w:val="000000"/>
          <w:sz w:val="24"/>
          <w:szCs w:val="24"/>
        </w:rPr>
        <w:br w:type="page"/>
      </w:r>
    </w:p>
    <w:p w14:paraId="4951AB74" w14:textId="77777777" w:rsidR="00AF2B06" w:rsidRDefault="00AF2B06" w:rsidP="00B5114F">
      <w:pPr>
        <w:pStyle w:val="t-9-8"/>
        <w:spacing w:before="0" w:beforeAutospacing="0" w:after="225" w:afterAutospacing="0" w:line="336" w:lineRule="atLeast"/>
        <w:jc w:val="center"/>
        <w:textAlignment w:val="baseline"/>
        <w:rPr>
          <w:b/>
          <w:color w:val="000000"/>
        </w:rPr>
      </w:pPr>
    </w:p>
    <w:p w14:paraId="7F9CD45A" w14:textId="77777777" w:rsidR="00C96F52" w:rsidRDefault="00C96F52" w:rsidP="00B5114F">
      <w:pPr>
        <w:pStyle w:val="t-9-8"/>
        <w:spacing w:before="0" w:beforeAutospacing="0" w:after="225" w:afterAutospacing="0" w:line="336" w:lineRule="atLeast"/>
        <w:jc w:val="center"/>
        <w:textAlignment w:val="baseline"/>
        <w:rPr>
          <w:b/>
          <w:color w:val="000000"/>
        </w:rPr>
      </w:pPr>
      <w:r w:rsidRPr="007A76F7">
        <w:rPr>
          <w:b/>
          <w:color w:val="000000"/>
        </w:rPr>
        <w:t>OBRAZLOŽENJE</w:t>
      </w:r>
    </w:p>
    <w:p w14:paraId="5D2B702F" w14:textId="77777777" w:rsidR="00AF2B06" w:rsidRPr="007A76F7" w:rsidRDefault="00AF2B06" w:rsidP="00B5114F">
      <w:pPr>
        <w:pStyle w:val="t-9-8"/>
        <w:spacing w:before="0" w:beforeAutospacing="0" w:after="225" w:afterAutospacing="0" w:line="336" w:lineRule="atLeast"/>
        <w:jc w:val="center"/>
        <w:textAlignment w:val="baseline"/>
        <w:rPr>
          <w:b/>
          <w:color w:val="000000"/>
        </w:rPr>
      </w:pPr>
    </w:p>
    <w:p w14:paraId="2252A4D6" w14:textId="4D38DEFB" w:rsidR="00464567" w:rsidRPr="007A76F7" w:rsidRDefault="00EC7DC3" w:rsidP="00B1316F">
      <w:pPr>
        <w:pStyle w:val="t-9-8"/>
        <w:spacing w:before="0" w:beforeAutospacing="0" w:after="225" w:afterAutospacing="0" w:line="336" w:lineRule="atLeast"/>
        <w:ind w:firstLine="708"/>
        <w:jc w:val="both"/>
        <w:textAlignment w:val="baseline"/>
      </w:pPr>
      <w:r w:rsidRPr="007A76F7">
        <w:rPr>
          <w:color w:val="000000"/>
        </w:rPr>
        <w:t>Pravilnikom o izračunu prosječnog dnevnog neto uvoza, prosječne dnevne potrošnje i</w:t>
      </w:r>
      <w:r w:rsidRPr="007A76F7">
        <w:rPr>
          <w:b/>
          <w:color w:val="000000"/>
        </w:rPr>
        <w:t xml:space="preserve"> </w:t>
      </w:r>
      <w:r w:rsidRPr="007A76F7">
        <w:rPr>
          <w:color w:val="000000"/>
        </w:rPr>
        <w:t>količina obveznih zaliha nafte i naftnih derivata</w:t>
      </w:r>
      <w:r w:rsidRPr="007A76F7">
        <w:t xml:space="preserve"> ( Narodne novine, br. 43/16; u daljnjem tekstu: Pravilnik) utvrđuju se načini i postupci izračuna prosječnog dnevnog neto uvoza, odnosno unosa, prosječne dnevne potrošnje, količine zaliha koje se čuvaju te sadržaj, oblik i način vođenje registra i statističkih sažetaka o zalihama nafte i naftnih derivata, kao i rokovi i način do</w:t>
      </w:r>
      <w:r w:rsidR="00D73D67">
        <w:t>stave istih Europskoj komisiji.</w:t>
      </w:r>
    </w:p>
    <w:p w14:paraId="523A3A9E" w14:textId="4BD75CF5" w:rsidR="009525DB" w:rsidRDefault="009525DB" w:rsidP="009525DB">
      <w:pPr>
        <w:pStyle w:val="t-9-8"/>
        <w:spacing w:after="225" w:line="336" w:lineRule="atLeast"/>
        <w:ind w:firstLine="708"/>
        <w:jc w:val="both"/>
        <w:textAlignment w:val="baseline"/>
      </w:pPr>
      <w:r w:rsidRPr="007A76F7">
        <w:t>Ovim izmjenama i dopunama Pravilnik je usklađen s Provedbenom Direktivom EU 2018/1581/EC od 19. listopada 2018. godine kojom se mijenja Direktiva Vijeća 2009/119/EZ u pogledu metoda izračunavanja obveza držanja zaliha.</w:t>
      </w:r>
    </w:p>
    <w:p w14:paraId="5A07EF6C" w14:textId="36407AE3" w:rsidR="00D73D67" w:rsidRDefault="00D73D67" w:rsidP="0051422E">
      <w:pPr>
        <w:pStyle w:val="t-9-8"/>
        <w:spacing w:before="0" w:beforeAutospacing="0" w:after="225" w:afterAutospacing="0" w:line="336" w:lineRule="atLeast"/>
        <w:jc w:val="both"/>
        <w:textAlignment w:val="baseline"/>
      </w:pPr>
      <w:r>
        <w:t>Također, s</w:t>
      </w:r>
      <w:r w:rsidRPr="00D73D67">
        <w:t>ukladno Zakonu o izmjenama i dopunama Zakona o osnivanju Agencije za ugljikovodike (Narodne novine, br. 73/17) i Zakonu o izmjenama Zakona o tržištu nafte i naftnih derivata (Narodne novine, br. 73/17)</w:t>
      </w:r>
      <w:r>
        <w:t xml:space="preserve">, </w:t>
      </w:r>
      <w:r w:rsidRPr="00D73D67">
        <w:t>Hrvatska agencija za obvezne zalihe nafte i naftne derivate (HANDA) pripojila se Agenciji za Ugljikovodike (AZU)</w:t>
      </w:r>
      <w:r>
        <w:t>, stoga se u Pravilniku HANDA zamjenjuje sa AZU.</w:t>
      </w:r>
    </w:p>
    <w:p w14:paraId="66F31603" w14:textId="77777777" w:rsidR="00F55757" w:rsidRDefault="00F55757" w:rsidP="0051422E">
      <w:pPr>
        <w:pStyle w:val="t-9-8"/>
        <w:spacing w:before="0" w:beforeAutospacing="0" w:after="225" w:afterAutospacing="0" w:line="336" w:lineRule="atLeast"/>
        <w:jc w:val="both"/>
        <w:textAlignment w:val="baseline"/>
      </w:pPr>
    </w:p>
    <w:p w14:paraId="07FC9365" w14:textId="630E06F6" w:rsidR="00C96F52" w:rsidRPr="007A76F7" w:rsidRDefault="00C96F52" w:rsidP="00867683">
      <w:pPr>
        <w:pStyle w:val="t-9-8"/>
        <w:spacing w:before="0" w:beforeAutospacing="0" w:after="225" w:afterAutospacing="0" w:line="336" w:lineRule="atLeast"/>
        <w:jc w:val="both"/>
        <w:textAlignment w:val="baseline"/>
        <w:rPr>
          <w:b/>
        </w:rPr>
      </w:pPr>
    </w:p>
    <w:sectPr w:rsidR="00C96F52" w:rsidRPr="007A76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9B0"/>
    <w:multiLevelType w:val="hybridMultilevel"/>
    <w:tmpl w:val="2B249276"/>
    <w:lvl w:ilvl="0" w:tplc="993040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3151561"/>
    <w:multiLevelType w:val="hybridMultilevel"/>
    <w:tmpl w:val="D2B29776"/>
    <w:lvl w:ilvl="0" w:tplc="21B8DA92">
      <w:start w:val="1"/>
      <w:numFmt w:val="upperRoman"/>
      <w:lvlText w:val="%1."/>
      <w:lvlJc w:val="left"/>
      <w:pPr>
        <w:ind w:left="1080" w:hanging="72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A051B1"/>
    <w:multiLevelType w:val="hybridMultilevel"/>
    <w:tmpl w:val="435ED7E0"/>
    <w:lvl w:ilvl="0" w:tplc="B7AE1288">
      <w:start w:val="1"/>
      <w:numFmt w:val="decimal"/>
      <w:lvlText w:val="%1."/>
      <w:lvlJc w:val="left"/>
      <w:pPr>
        <w:ind w:left="720" w:hanging="360"/>
      </w:pPr>
      <w:rPr>
        <w:rFonts w:asciiTheme="minorHAnsi" w:eastAsiaTheme="minorHAnsi" w:hAnsiTheme="minorHAnsi"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FBE6057"/>
    <w:multiLevelType w:val="hybridMultilevel"/>
    <w:tmpl w:val="49825A44"/>
    <w:lvl w:ilvl="0" w:tplc="C178D28E">
      <w:start w:val="1"/>
      <w:numFmt w:val="upperRoman"/>
      <w:lvlText w:val="%1."/>
      <w:lvlJc w:val="left"/>
      <w:pPr>
        <w:ind w:left="1080" w:hanging="72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C2"/>
    <w:rsid w:val="000021F6"/>
    <w:rsid w:val="000310BA"/>
    <w:rsid w:val="0003396E"/>
    <w:rsid w:val="000363B3"/>
    <w:rsid w:val="00057596"/>
    <w:rsid w:val="000634C4"/>
    <w:rsid w:val="000D1297"/>
    <w:rsid w:val="000D2BA0"/>
    <w:rsid w:val="001B3AF2"/>
    <w:rsid w:val="001B6014"/>
    <w:rsid w:val="00272318"/>
    <w:rsid w:val="00393CB2"/>
    <w:rsid w:val="003A0754"/>
    <w:rsid w:val="003E103C"/>
    <w:rsid w:val="00412E29"/>
    <w:rsid w:val="00464567"/>
    <w:rsid w:val="004D7078"/>
    <w:rsid w:val="004E4FF7"/>
    <w:rsid w:val="00512794"/>
    <w:rsid w:val="0051422E"/>
    <w:rsid w:val="00546E6D"/>
    <w:rsid w:val="00561918"/>
    <w:rsid w:val="0059022A"/>
    <w:rsid w:val="00673A91"/>
    <w:rsid w:val="006B615F"/>
    <w:rsid w:val="006C101A"/>
    <w:rsid w:val="00726F29"/>
    <w:rsid w:val="007A76F7"/>
    <w:rsid w:val="007B4566"/>
    <w:rsid w:val="008054F7"/>
    <w:rsid w:val="00810BCE"/>
    <w:rsid w:val="00857393"/>
    <w:rsid w:val="00860EBB"/>
    <w:rsid w:val="00867683"/>
    <w:rsid w:val="008C5DC2"/>
    <w:rsid w:val="008F00B0"/>
    <w:rsid w:val="00932661"/>
    <w:rsid w:val="00933508"/>
    <w:rsid w:val="009525DB"/>
    <w:rsid w:val="009B40A3"/>
    <w:rsid w:val="00AE5C94"/>
    <w:rsid w:val="00AF2B06"/>
    <w:rsid w:val="00B1316F"/>
    <w:rsid w:val="00B5114F"/>
    <w:rsid w:val="00B949FC"/>
    <w:rsid w:val="00BA62EA"/>
    <w:rsid w:val="00BE6F44"/>
    <w:rsid w:val="00BF00B9"/>
    <w:rsid w:val="00C070DE"/>
    <w:rsid w:val="00C60BBB"/>
    <w:rsid w:val="00C74502"/>
    <w:rsid w:val="00C96F52"/>
    <w:rsid w:val="00CC51A1"/>
    <w:rsid w:val="00CC75B9"/>
    <w:rsid w:val="00D11F77"/>
    <w:rsid w:val="00D73D67"/>
    <w:rsid w:val="00E24414"/>
    <w:rsid w:val="00E35981"/>
    <w:rsid w:val="00E46704"/>
    <w:rsid w:val="00E520A1"/>
    <w:rsid w:val="00E83082"/>
    <w:rsid w:val="00E97A8D"/>
    <w:rsid w:val="00EC7DC3"/>
    <w:rsid w:val="00EF4687"/>
    <w:rsid w:val="00F16F2D"/>
    <w:rsid w:val="00F444B6"/>
    <w:rsid w:val="00F55757"/>
    <w:rsid w:val="00F632A2"/>
    <w:rsid w:val="00FE01EE"/>
    <w:rsid w:val="00FE02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0310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0310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CC75B9"/>
    <w:pPr>
      <w:ind w:left="720"/>
      <w:contextualSpacing/>
    </w:pPr>
  </w:style>
  <w:style w:type="paragraph" w:customStyle="1" w:styleId="Default">
    <w:name w:val="Default"/>
    <w:rsid w:val="00E8308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6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683"/>
    <w:rPr>
      <w:rFonts w:ascii="Segoe UI" w:hAnsi="Segoe UI" w:cs="Segoe UI"/>
      <w:sz w:val="18"/>
      <w:szCs w:val="18"/>
    </w:rPr>
  </w:style>
  <w:style w:type="paragraph" w:customStyle="1" w:styleId="broj-d">
    <w:name w:val="broj-d"/>
    <w:basedOn w:val="Normal"/>
    <w:rsid w:val="003E103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3E103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3E103C"/>
  </w:style>
  <w:style w:type="paragraph" w:customStyle="1" w:styleId="clanak">
    <w:name w:val="clanak"/>
    <w:basedOn w:val="Normal"/>
    <w:rsid w:val="00860EB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860EB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0310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0310B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CC75B9"/>
    <w:pPr>
      <w:ind w:left="720"/>
      <w:contextualSpacing/>
    </w:pPr>
  </w:style>
  <w:style w:type="paragraph" w:customStyle="1" w:styleId="Default">
    <w:name w:val="Default"/>
    <w:rsid w:val="00E8308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6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683"/>
    <w:rPr>
      <w:rFonts w:ascii="Segoe UI" w:hAnsi="Segoe UI" w:cs="Segoe UI"/>
      <w:sz w:val="18"/>
      <w:szCs w:val="18"/>
    </w:rPr>
  </w:style>
  <w:style w:type="paragraph" w:customStyle="1" w:styleId="broj-d">
    <w:name w:val="broj-d"/>
    <w:basedOn w:val="Normal"/>
    <w:rsid w:val="003E103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3E103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3E103C"/>
  </w:style>
  <w:style w:type="paragraph" w:customStyle="1" w:styleId="clanak">
    <w:name w:val="clanak"/>
    <w:basedOn w:val="Normal"/>
    <w:rsid w:val="00860EB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860EB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A8CCC-B4C4-4645-AB77-6D38BCA1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Roko Pekić</dc:creator>
  <cp:lastModifiedBy>Damir Štambuk</cp:lastModifiedBy>
  <cp:revision>3</cp:revision>
  <cp:lastPrinted>2019-10-02T07:19:00Z</cp:lastPrinted>
  <dcterms:created xsi:type="dcterms:W3CDTF">2019-10-11T09:23:00Z</dcterms:created>
  <dcterms:modified xsi:type="dcterms:W3CDTF">2019-10-11T09:24:00Z</dcterms:modified>
</cp:coreProperties>
</file>