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039" w:rsidRDefault="00476039" w:rsidP="00476039">
      <w:pPr>
        <w:pStyle w:val="t-9-8"/>
        <w:jc w:val="right"/>
        <w:divId w:val="570040262"/>
        <w:rPr>
          <w:color w:val="000000" w:themeColor="text1"/>
        </w:rPr>
      </w:pPr>
      <w:r>
        <w:rPr>
          <w:color w:val="000000" w:themeColor="text1"/>
        </w:rPr>
        <w:t xml:space="preserve">Prijedlog 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Na temelju članka </w:t>
      </w:r>
      <w:r w:rsidR="00C70D10" w:rsidRPr="00952D38">
        <w:rPr>
          <w:color w:val="000000" w:themeColor="text1"/>
        </w:rPr>
        <w:t>107</w:t>
      </w:r>
      <w:r w:rsidRPr="00952D38">
        <w:rPr>
          <w:color w:val="000000" w:themeColor="text1"/>
        </w:rPr>
        <w:t xml:space="preserve">. stavka </w:t>
      </w:r>
      <w:r w:rsidR="00C70D10" w:rsidRPr="00952D38">
        <w:rPr>
          <w:color w:val="000000" w:themeColor="text1"/>
        </w:rPr>
        <w:t>3</w:t>
      </w:r>
      <w:r w:rsidRPr="00952D38">
        <w:rPr>
          <w:color w:val="000000" w:themeColor="text1"/>
        </w:rPr>
        <w:t>. Zakona o zdravstvenoj zaštiti (Narodne novine</w:t>
      </w:r>
      <w:r w:rsidR="00797115">
        <w:rPr>
          <w:color w:val="000000" w:themeColor="text1"/>
        </w:rPr>
        <w:t xml:space="preserve">, br. </w:t>
      </w:r>
      <w:r w:rsidRPr="00952D38">
        <w:rPr>
          <w:color w:val="000000" w:themeColor="text1"/>
        </w:rPr>
        <w:t>1</w:t>
      </w:r>
      <w:r w:rsidR="00C70D10" w:rsidRPr="00952D38">
        <w:rPr>
          <w:color w:val="000000" w:themeColor="text1"/>
        </w:rPr>
        <w:t>0</w:t>
      </w:r>
      <w:r w:rsidRPr="00952D38">
        <w:rPr>
          <w:color w:val="000000" w:themeColor="text1"/>
        </w:rPr>
        <w:t>0/</w:t>
      </w:r>
      <w:r w:rsidR="00C70D10" w:rsidRPr="00952D38">
        <w:rPr>
          <w:color w:val="000000" w:themeColor="text1"/>
        </w:rPr>
        <w:t>1</w:t>
      </w:r>
      <w:r w:rsidRPr="00952D38">
        <w:rPr>
          <w:color w:val="000000" w:themeColor="text1"/>
        </w:rPr>
        <w:t>8</w:t>
      </w:r>
      <w:r w:rsidR="00797115">
        <w:rPr>
          <w:color w:val="000000" w:themeColor="text1"/>
        </w:rPr>
        <w:t xml:space="preserve"> i8 125/19)</w:t>
      </w:r>
      <w:r w:rsidRPr="00952D38">
        <w:rPr>
          <w:color w:val="000000" w:themeColor="text1"/>
        </w:rPr>
        <w:t xml:space="preserve"> uz </w:t>
      </w:r>
      <w:r w:rsidR="00797115">
        <w:rPr>
          <w:color w:val="000000" w:themeColor="text1"/>
        </w:rPr>
        <w:t xml:space="preserve">prethodnu </w:t>
      </w:r>
      <w:r w:rsidRPr="00952D38">
        <w:rPr>
          <w:color w:val="000000" w:themeColor="text1"/>
        </w:rPr>
        <w:t xml:space="preserve">suglasnost ministra </w:t>
      </w:r>
      <w:r w:rsidR="00C70D10" w:rsidRPr="00952D38">
        <w:rPr>
          <w:color w:val="000000" w:themeColor="text1"/>
        </w:rPr>
        <w:t>nadležnog za zdravstvo</w:t>
      </w:r>
      <w:r w:rsidRPr="00952D38">
        <w:rPr>
          <w:color w:val="000000" w:themeColor="text1"/>
        </w:rPr>
        <w:t>, donosim</w:t>
      </w:r>
    </w:p>
    <w:p w:rsidR="00A75243" w:rsidRPr="00952D38" w:rsidRDefault="00A75243">
      <w:pPr>
        <w:pStyle w:val="tb-na16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PRAVILNIK</w:t>
      </w:r>
    </w:p>
    <w:p w:rsidR="00A75243" w:rsidRPr="00952D38" w:rsidRDefault="00A75243">
      <w:pPr>
        <w:pStyle w:val="t-12-9-fett-s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O ORGANIZACIJI I NAČINU RADA VOJNO ZDRAVSTVENOG SREDIŠTA MINISTARSTVA OBRANE I ORUŽANIH SNAGA REPUBLIKE HRVATSKE</w:t>
      </w:r>
    </w:p>
    <w:p w:rsidR="00A75243" w:rsidRPr="00952D38" w:rsidRDefault="00A75243">
      <w:pPr>
        <w:pStyle w:val="t-10-9-sred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OPĆE ODREDBE</w:t>
      </w:r>
    </w:p>
    <w:p w:rsidR="00A75243" w:rsidRPr="00952D38" w:rsidRDefault="00A75243">
      <w:pPr>
        <w:pStyle w:val="clanak-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Članak 1.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Ovim Pravilnikom uređuje se organizacija i način rada Vojno zdravstvenog središta Ministarstva obrane i Oružanih snaga Republike Hrvatske (u daljnjem tekstu: Vojno zdravstveno središte).</w:t>
      </w:r>
    </w:p>
    <w:p w:rsidR="00A75243" w:rsidRPr="00952D38" w:rsidRDefault="00A75243">
      <w:pPr>
        <w:pStyle w:val="clanak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Članak 2.</w:t>
      </w:r>
    </w:p>
    <w:p w:rsidR="00A75243" w:rsidRPr="00952D38" w:rsidRDefault="00011372" w:rsidP="00011372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(1)</w:t>
      </w:r>
      <w:r w:rsidR="00A75243" w:rsidRPr="00952D38">
        <w:rPr>
          <w:color w:val="000000" w:themeColor="text1"/>
        </w:rPr>
        <w:t>Vojno zdravstveno središte je vojna zdravstvena ustanova osnovana za potrebe pružanja zdravstvene zaštite djelatnicima Ministarstva obrane i pripadnicima Oružanih snaga Republike Hrvatske (u daljnjem tekstu: Oružane snage) na primarnoj</w:t>
      </w:r>
      <w:r w:rsidR="00C70D10" w:rsidRPr="00952D38">
        <w:rPr>
          <w:color w:val="000000" w:themeColor="text1"/>
        </w:rPr>
        <w:t xml:space="preserve"> i sekundarnoj</w:t>
      </w:r>
      <w:r w:rsidR="00A75243" w:rsidRPr="00952D38">
        <w:rPr>
          <w:color w:val="000000" w:themeColor="text1"/>
        </w:rPr>
        <w:t xml:space="preserve"> razini zdravstvene zaštite.</w:t>
      </w:r>
    </w:p>
    <w:p w:rsidR="00011372" w:rsidRPr="00952D38" w:rsidRDefault="00011372" w:rsidP="00011372">
      <w:pPr>
        <w:spacing w:after="48"/>
        <w:jc w:val="both"/>
        <w:textAlignment w:val="baseline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(2) Iznimno od stavka 1. ovoga članka, Vojno zdravstveno središte Ministarstva obrane i Oružanih snaga Republike Hrvatske može, sukladno općem aktu koji donosi Zavod uz prethodnu suglasnost ministra, pružati zdravstvenu zaštitu osiguranim osobama Zavoda koji nisu djelatnici Ministarstva obrane i pripadnici Oružanih snaga Republike Hrvatske.</w:t>
      </w:r>
    </w:p>
    <w:p w:rsidR="00A75243" w:rsidRPr="00952D38" w:rsidRDefault="00011372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(3</w:t>
      </w:r>
      <w:r w:rsidR="00A75243" w:rsidRPr="00952D38">
        <w:rPr>
          <w:color w:val="000000" w:themeColor="text1"/>
        </w:rPr>
        <w:t>) Vojno zdravstveno središte nalazi se u sastavu Ministarstva obrane i Oružanih snaga.</w:t>
      </w:r>
    </w:p>
    <w:p w:rsidR="00A75243" w:rsidRPr="00952D38" w:rsidRDefault="00A75243">
      <w:pPr>
        <w:pStyle w:val="clanak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Članak 3.</w:t>
      </w:r>
    </w:p>
    <w:p w:rsidR="00A75243" w:rsidRPr="00952D38" w:rsidRDefault="00C70D10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Normativi i standardi </w:t>
      </w:r>
      <w:r w:rsidR="00A75243" w:rsidRPr="00952D38">
        <w:rPr>
          <w:color w:val="000000" w:themeColor="text1"/>
        </w:rPr>
        <w:t>u pogledu prostora, opreme i djelatnika za obavljanje zdravstvene djelatnosti u Vojno zdravstvenom središtu uređeni su posebnim propisom.</w:t>
      </w:r>
    </w:p>
    <w:p w:rsidR="00A75243" w:rsidRPr="00952D38" w:rsidRDefault="00A75243">
      <w:pPr>
        <w:pStyle w:val="t-10-9-sred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DJELATNOSTI VOJNO ZDRAVSTVENOG SREDIŠTA</w:t>
      </w:r>
    </w:p>
    <w:p w:rsidR="00A75243" w:rsidRPr="00952D38" w:rsidRDefault="00A75243">
      <w:pPr>
        <w:pStyle w:val="clanak-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Članak 4.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(1) Vojno zdravstveno središte nositelj je provedbe i razvoja vojnog zdravstva i ujedno je nastavna baza za obavljanje dijela pripravničkog staža</w:t>
      </w:r>
      <w:r w:rsidR="000363D4" w:rsidRPr="00952D38">
        <w:rPr>
          <w:color w:val="000000" w:themeColor="text1"/>
        </w:rPr>
        <w:t>, rada pod nadzorom doktora medicine bez specijalizacije</w:t>
      </w:r>
      <w:r w:rsidRPr="00952D38">
        <w:rPr>
          <w:color w:val="000000" w:themeColor="text1"/>
        </w:rPr>
        <w:t xml:space="preserve"> i dijela specijalističkog staža vojnih zdravstvenih djelatnika.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(2) Vojno zdravstveno središte ustrojava i razvija: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lastRenderedPageBreak/>
        <w:t xml:space="preserve">– djelatnost </w:t>
      </w:r>
      <w:r w:rsidR="000363D4" w:rsidRPr="00952D38">
        <w:rPr>
          <w:color w:val="000000" w:themeColor="text1"/>
        </w:rPr>
        <w:t>obiteljske (</w:t>
      </w:r>
      <w:r w:rsidRPr="00952D38">
        <w:rPr>
          <w:color w:val="000000" w:themeColor="text1"/>
        </w:rPr>
        <w:t>opće</w:t>
      </w:r>
      <w:r w:rsidR="000363D4" w:rsidRPr="00952D38">
        <w:rPr>
          <w:color w:val="000000" w:themeColor="text1"/>
        </w:rPr>
        <w:t>)</w:t>
      </w:r>
      <w:r w:rsidRPr="00952D38">
        <w:rPr>
          <w:color w:val="000000" w:themeColor="text1"/>
        </w:rPr>
        <w:t xml:space="preserve"> medicine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djelatnost dentalne zdravstvene zaštite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specifičnu zdravstvenu zaštitu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djelatnost higijensko-epidemiološke zdravstvene zaštite</w:t>
      </w:r>
    </w:p>
    <w:p w:rsidR="000363D4" w:rsidRPr="00952D38" w:rsidRDefault="000363D4" w:rsidP="000363D4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djelatnost specijalističko-konzilijarne zdravstvene zaštite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ljekarničku djelatnost.</w:t>
      </w:r>
    </w:p>
    <w:p w:rsidR="00A75243" w:rsidRPr="00952D38" w:rsidRDefault="00A75243">
      <w:pPr>
        <w:pStyle w:val="t-10-9-kurz-s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Djelatnost </w:t>
      </w:r>
      <w:r w:rsidR="000363D4" w:rsidRPr="00952D38">
        <w:rPr>
          <w:color w:val="000000" w:themeColor="text1"/>
        </w:rPr>
        <w:t>obiteljske (</w:t>
      </w:r>
      <w:r w:rsidRPr="00952D38">
        <w:rPr>
          <w:color w:val="000000" w:themeColor="text1"/>
        </w:rPr>
        <w:t>opće</w:t>
      </w:r>
      <w:r w:rsidR="000363D4" w:rsidRPr="00952D38">
        <w:rPr>
          <w:color w:val="000000" w:themeColor="text1"/>
        </w:rPr>
        <w:t>)</w:t>
      </w:r>
      <w:r w:rsidRPr="00952D38">
        <w:rPr>
          <w:color w:val="000000" w:themeColor="text1"/>
        </w:rPr>
        <w:t xml:space="preserve"> medicine</w:t>
      </w:r>
    </w:p>
    <w:p w:rsidR="00A75243" w:rsidRPr="00952D38" w:rsidRDefault="00A75243">
      <w:pPr>
        <w:pStyle w:val="clanak-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Članak 5.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(1) Djelatnost </w:t>
      </w:r>
      <w:r w:rsidR="000363D4" w:rsidRPr="00952D38">
        <w:rPr>
          <w:color w:val="000000" w:themeColor="text1"/>
        </w:rPr>
        <w:t>obiteljske (</w:t>
      </w:r>
      <w:r w:rsidRPr="00952D38">
        <w:rPr>
          <w:color w:val="000000" w:themeColor="text1"/>
        </w:rPr>
        <w:t>opće</w:t>
      </w:r>
      <w:r w:rsidR="000363D4" w:rsidRPr="00952D38">
        <w:rPr>
          <w:color w:val="000000" w:themeColor="text1"/>
        </w:rPr>
        <w:t>)</w:t>
      </w:r>
      <w:r w:rsidRPr="00952D38">
        <w:rPr>
          <w:color w:val="000000" w:themeColor="text1"/>
        </w:rPr>
        <w:t xml:space="preserve"> medicine u Vojno zdravstvenom središtu ustrojava se i razvija za potrebe primarne zdravstvene zaštite djelatnika Ministarstva obrane i pripadnika Oružanih snaga, a ostvaruje se provedbom zdravstvene </w:t>
      </w:r>
      <w:r w:rsidR="00011372" w:rsidRPr="00952D38">
        <w:rPr>
          <w:color w:val="000000" w:themeColor="text1"/>
        </w:rPr>
        <w:t>potpore u Oružanim snagama Republike Hrvatske</w:t>
      </w:r>
      <w:r w:rsidRPr="00952D38">
        <w:rPr>
          <w:color w:val="000000" w:themeColor="text1"/>
        </w:rPr>
        <w:t>.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(2) Za obavljanje poslova iz stavka 1. ovoga članka u Vojno zdravstvenom središtu osnivaju se ordinacije </w:t>
      </w:r>
      <w:r w:rsidR="00011372" w:rsidRPr="00952D38">
        <w:rPr>
          <w:color w:val="000000" w:themeColor="text1"/>
        </w:rPr>
        <w:t>obiteljske (opće) medicine</w:t>
      </w:r>
      <w:r w:rsidRPr="00952D38">
        <w:rPr>
          <w:color w:val="000000" w:themeColor="text1"/>
        </w:rPr>
        <w:t>.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(3) U svrhu provedbe zdravstvene potpore iz stavka 1. ovog članka, u djelatnosti</w:t>
      </w:r>
      <w:r w:rsidR="00554527" w:rsidRPr="00952D38">
        <w:rPr>
          <w:color w:val="000000" w:themeColor="text1"/>
        </w:rPr>
        <w:t xml:space="preserve"> obiteljske</w:t>
      </w:r>
      <w:r w:rsidRPr="00952D38">
        <w:rPr>
          <w:color w:val="000000" w:themeColor="text1"/>
        </w:rPr>
        <w:t xml:space="preserve"> </w:t>
      </w:r>
      <w:r w:rsidR="00554527" w:rsidRPr="00952D38">
        <w:rPr>
          <w:color w:val="000000" w:themeColor="text1"/>
        </w:rPr>
        <w:t>(</w:t>
      </w:r>
      <w:r w:rsidRPr="00952D38">
        <w:rPr>
          <w:color w:val="000000" w:themeColor="text1"/>
        </w:rPr>
        <w:t>opće</w:t>
      </w:r>
      <w:r w:rsidR="00554527" w:rsidRPr="00952D38">
        <w:rPr>
          <w:color w:val="000000" w:themeColor="text1"/>
        </w:rPr>
        <w:t>)</w:t>
      </w:r>
      <w:r w:rsidRPr="00952D38">
        <w:rPr>
          <w:color w:val="000000" w:themeColor="text1"/>
        </w:rPr>
        <w:t xml:space="preserve"> medicine Vojno zdravstveno središte organizira potrebne vrste i razine medicinskog transporta.</w:t>
      </w:r>
    </w:p>
    <w:p w:rsidR="00A75243" w:rsidRPr="00952D38" w:rsidRDefault="00A75243">
      <w:pPr>
        <w:pStyle w:val="t-10-9-kurz-s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Djelatnost dentalne zdravstvene zaštite</w:t>
      </w:r>
    </w:p>
    <w:p w:rsidR="00A75243" w:rsidRPr="00952D38" w:rsidRDefault="00A75243">
      <w:pPr>
        <w:pStyle w:val="clanak-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Članak 6.</w:t>
      </w:r>
    </w:p>
    <w:p w:rsidR="00011372" w:rsidRPr="00952D38" w:rsidRDefault="00A75243" w:rsidP="00011372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(1) Djelatnost dentalne zdravstvene zaštite u Vojno zdravstvenom središtu ustrojava se i razvija za potrebe primarne zdravstvene zaštite djelatnika Ministarstva obrane i pripadnika Oružanih snaga, a ostvaruje se provedbom </w:t>
      </w:r>
      <w:r w:rsidR="00011372" w:rsidRPr="00952D38">
        <w:rPr>
          <w:color w:val="000000" w:themeColor="text1"/>
        </w:rPr>
        <w:t>zdravstvene potpore u Oružanim snagama Republike Hrvatske.</w:t>
      </w:r>
    </w:p>
    <w:p w:rsidR="00A75243" w:rsidRPr="00952D38" w:rsidRDefault="00011372" w:rsidP="00011372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 </w:t>
      </w:r>
      <w:r w:rsidR="00A75243" w:rsidRPr="00952D38">
        <w:rPr>
          <w:color w:val="000000" w:themeColor="text1"/>
        </w:rPr>
        <w:t>(2) Za obavljanje poslova iz stavka 1. ovoga članka u Vojno zdravstvenom središtu osnivaju se ordinacije dentalne medicine.</w:t>
      </w:r>
    </w:p>
    <w:p w:rsidR="00A75243" w:rsidRPr="00952D38" w:rsidRDefault="00A75243">
      <w:pPr>
        <w:pStyle w:val="t-10-9-kurz-s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Specifična zdravstvena zaštita</w:t>
      </w:r>
    </w:p>
    <w:p w:rsidR="00A75243" w:rsidRPr="00952D38" w:rsidRDefault="00A75243">
      <w:pPr>
        <w:pStyle w:val="clanak-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Članak 7.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(1) Specifična zdravstvena zaštita u Vojno zdravstvenom središtu ostvaruje se provedbom mjera specifične zdravstvene zaštite djelatnika Ministarstva obrane i pripadnika Oružanih snaga koje propisuje ministar nadležan za poslove obrane.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(2) Za obavljanje poslova iz stavka 1. ovoga članka u Vojno zdravstvenom središtu osnivaju se ordinacije medicine rada</w:t>
      </w:r>
      <w:r w:rsidR="003D7E66" w:rsidRPr="00952D38">
        <w:rPr>
          <w:color w:val="000000" w:themeColor="text1"/>
        </w:rPr>
        <w:t xml:space="preserve"> / medicine rada i sporta</w:t>
      </w:r>
      <w:r w:rsidRPr="00952D38">
        <w:rPr>
          <w:color w:val="000000" w:themeColor="text1"/>
        </w:rPr>
        <w:t>.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(3) Za provedbu mjera specifične zdravstvene zaštite iz stavka 1. ovoga članka u Vojno zdravstvenom središtu uz timove medicine rada</w:t>
      </w:r>
      <w:r w:rsidR="003D7E66" w:rsidRPr="00952D38">
        <w:rPr>
          <w:color w:val="000000" w:themeColor="text1"/>
        </w:rPr>
        <w:t xml:space="preserve"> /medicine rada i sporta</w:t>
      </w:r>
      <w:r w:rsidRPr="00952D38">
        <w:rPr>
          <w:color w:val="000000" w:themeColor="text1"/>
        </w:rPr>
        <w:t xml:space="preserve"> sudjeluju i timovi doktora specijalista pojedinih grana medicine.</w:t>
      </w:r>
    </w:p>
    <w:p w:rsidR="00A75243" w:rsidRPr="00952D38" w:rsidRDefault="00A75243">
      <w:pPr>
        <w:pStyle w:val="t-10-9-kurz-s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Djelatnost higijensko-epidemiološke zdravstvene zaštite</w:t>
      </w:r>
    </w:p>
    <w:p w:rsidR="00A75243" w:rsidRPr="00952D38" w:rsidRDefault="00A75243">
      <w:pPr>
        <w:pStyle w:val="clanak-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Članak 8.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(1) Djelatnost higijensko-epidemiološke zdravstvene zaštite u Vojno zdravstvenom središtu ostvaruje se planiranjem, praćenjem i nadzorom higijensko-epidemiološke situacije za potrebe Oružanih snaga.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(2) Za obavljanje poslova iz stavka 1. ovoga članka u Vojno zdravstvenom središtu mogu se osnivati epidemiološke ordinacije.</w:t>
      </w:r>
    </w:p>
    <w:p w:rsidR="00554527" w:rsidRPr="00952D38" w:rsidRDefault="00AA2AA8" w:rsidP="00554527">
      <w:pPr>
        <w:pStyle w:val="t-10-9-kurz-s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Djelatnost s</w:t>
      </w:r>
      <w:r w:rsidR="00554527" w:rsidRPr="00952D38">
        <w:rPr>
          <w:color w:val="000000" w:themeColor="text1"/>
        </w:rPr>
        <w:t>pecijalističko-konzilijarn</w:t>
      </w:r>
      <w:r w:rsidRPr="00952D38">
        <w:rPr>
          <w:color w:val="000000" w:themeColor="text1"/>
        </w:rPr>
        <w:t>e</w:t>
      </w:r>
      <w:r w:rsidR="00554527" w:rsidRPr="00952D38">
        <w:rPr>
          <w:color w:val="000000" w:themeColor="text1"/>
        </w:rPr>
        <w:t xml:space="preserve"> zdravstven</w:t>
      </w:r>
      <w:r w:rsidRPr="00952D38">
        <w:rPr>
          <w:color w:val="000000" w:themeColor="text1"/>
        </w:rPr>
        <w:t>e</w:t>
      </w:r>
      <w:r w:rsidR="00554527" w:rsidRPr="00952D38">
        <w:rPr>
          <w:color w:val="000000" w:themeColor="text1"/>
        </w:rPr>
        <w:t xml:space="preserve"> zaštit</w:t>
      </w:r>
      <w:r w:rsidRPr="00952D38">
        <w:rPr>
          <w:color w:val="000000" w:themeColor="text1"/>
        </w:rPr>
        <w:t>e</w:t>
      </w:r>
    </w:p>
    <w:p w:rsidR="00554527" w:rsidRPr="00952D38" w:rsidRDefault="00554527" w:rsidP="00554527">
      <w:pPr>
        <w:pStyle w:val="clanak-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Članak </w:t>
      </w:r>
      <w:r w:rsidR="006820EC" w:rsidRPr="00952D38">
        <w:rPr>
          <w:color w:val="000000" w:themeColor="text1"/>
        </w:rPr>
        <w:t>9</w:t>
      </w:r>
      <w:r w:rsidRPr="00952D38">
        <w:rPr>
          <w:color w:val="000000" w:themeColor="text1"/>
        </w:rPr>
        <w:t>.</w:t>
      </w:r>
    </w:p>
    <w:p w:rsidR="00275F57" w:rsidRPr="00952D38" w:rsidRDefault="00554527" w:rsidP="00554527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(1) </w:t>
      </w:r>
      <w:r w:rsidR="00AA2AA8" w:rsidRPr="00952D38">
        <w:rPr>
          <w:color w:val="000000" w:themeColor="text1"/>
        </w:rPr>
        <w:t>Djelatnost s</w:t>
      </w:r>
      <w:r w:rsidRPr="00952D38">
        <w:rPr>
          <w:color w:val="000000" w:themeColor="text1"/>
        </w:rPr>
        <w:t>pecijalističko-konzilijarn</w:t>
      </w:r>
      <w:r w:rsidR="00AA2AA8" w:rsidRPr="00952D38">
        <w:rPr>
          <w:color w:val="000000" w:themeColor="text1"/>
        </w:rPr>
        <w:t>e</w:t>
      </w:r>
      <w:r w:rsidRPr="00952D38">
        <w:rPr>
          <w:color w:val="000000" w:themeColor="text1"/>
        </w:rPr>
        <w:t xml:space="preserve"> zdravstven</w:t>
      </w:r>
      <w:r w:rsidR="00AA2AA8" w:rsidRPr="00952D38">
        <w:rPr>
          <w:color w:val="000000" w:themeColor="text1"/>
        </w:rPr>
        <w:t>e</w:t>
      </w:r>
      <w:r w:rsidRPr="00952D38">
        <w:rPr>
          <w:color w:val="000000" w:themeColor="text1"/>
        </w:rPr>
        <w:t xml:space="preserve"> zaštit</w:t>
      </w:r>
      <w:r w:rsidR="00AA2AA8" w:rsidRPr="00952D38">
        <w:rPr>
          <w:color w:val="000000" w:themeColor="text1"/>
        </w:rPr>
        <w:t>e</w:t>
      </w:r>
      <w:r w:rsidRPr="00952D38">
        <w:rPr>
          <w:color w:val="000000" w:themeColor="text1"/>
        </w:rPr>
        <w:t xml:space="preserve"> u Vojno zdravstvenom sr</w:t>
      </w:r>
      <w:r w:rsidR="00275F57" w:rsidRPr="00952D38">
        <w:rPr>
          <w:color w:val="000000" w:themeColor="text1"/>
        </w:rPr>
        <w:t>edištu ostvaruje se provedbom složenijih mjera i postupaka zdravstvene zaštite u odnosu na zdravstvenu djelatnost na primarnoj razini. Obuhvaća prevenciju, dijagnosticiranje</w:t>
      </w:r>
      <w:r w:rsidR="007441E0" w:rsidRPr="00952D38">
        <w:rPr>
          <w:color w:val="000000" w:themeColor="text1"/>
        </w:rPr>
        <w:t>,</w:t>
      </w:r>
      <w:r w:rsidR="00275F57" w:rsidRPr="00952D38">
        <w:rPr>
          <w:color w:val="000000" w:themeColor="text1"/>
        </w:rPr>
        <w:t xml:space="preserve"> liječenj</w:t>
      </w:r>
      <w:r w:rsidR="007441E0" w:rsidRPr="00952D38">
        <w:rPr>
          <w:color w:val="000000" w:themeColor="text1"/>
        </w:rPr>
        <w:t>e</w:t>
      </w:r>
      <w:r w:rsidR="00275F57" w:rsidRPr="00952D38">
        <w:rPr>
          <w:color w:val="000000" w:themeColor="text1"/>
        </w:rPr>
        <w:t xml:space="preserve"> bolesti i ozljeda, provođenje ambulantne rehabilitacije te zdravstvene njege djelatnika Ministarstva obrane i pripadnika Oružanih snaga.</w:t>
      </w:r>
    </w:p>
    <w:p w:rsidR="00554527" w:rsidRPr="00952D38" w:rsidRDefault="00554527" w:rsidP="00554527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(2) Za obavljanje poslova iz stavka 1. ovoga članka u Vojno zdravstvenom središtu osnivaju se </w:t>
      </w:r>
      <w:r w:rsidR="00DE2FF0" w:rsidRPr="00952D38">
        <w:rPr>
          <w:color w:val="000000" w:themeColor="text1"/>
        </w:rPr>
        <w:t xml:space="preserve">sljedeće </w:t>
      </w:r>
      <w:r w:rsidRPr="00952D38">
        <w:rPr>
          <w:color w:val="000000" w:themeColor="text1"/>
        </w:rPr>
        <w:t>ordinacije</w:t>
      </w:r>
      <w:r w:rsidR="00DE2FF0" w:rsidRPr="00952D38">
        <w:rPr>
          <w:color w:val="000000" w:themeColor="text1"/>
        </w:rPr>
        <w:t>:</w:t>
      </w:r>
    </w:p>
    <w:p w:rsidR="00DE2FF0" w:rsidRPr="00952D38" w:rsidRDefault="00DE2FF0" w:rsidP="00DE2FF0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interne medicine</w:t>
      </w:r>
    </w:p>
    <w:p w:rsidR="00DE2FF0" w:rsidRPr="00952D38" w:rsidRDefault="00DE2FF0" w:rsidP="00DE2FF0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anesteziologije, reanimatologije i intenzivnog liječenja (s liječenjem boli)</w:t>
      </w:r>
    </w:p>
    <w:p w:rsidR="00DE2FF0" w:rsidRPr="00952D38" w:rsidRDefault="00DE2FF0" w:rsidP="00DE2FF0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kirurgije</w:t>
      </w:r>
    </w:p>
    <w:p w:rsidR="00DE2FF0" w:rsidRPr="00952D38" w:rsidRDefault="00DE2FF0" w:rsidP="00DE2FF0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ortopedije</w:t>
      </w:r>
    </w:p>
    <w:p w:rsidR="00DE2FF0" w:rsidRPr="00952D38" w:rsidRDefault="00DE2FF0" w:rsidP="00DE2FF0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otorinolaringologije</w:t>
      </w:r>
    </w:p>
    <w:p w:rsidR="00DE2FF0" w:rsidRPr="00952D38" w:rsidRDefault="00DE2FF0" w:rsidP="00DE2FF0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oftalmologije</w:t>
      </w:r>
    </w:p>
    <w:p w:rsidR="00DE2FF0" w:rsidRPr="00952D38" w:rsidRDefault="00DE2FF0" w:rsidP="00DE2FF0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neurologije</w:t>
      </w:r>
    </w:p>
    <w:p w:rsidR="00DE2FF0" w:rsidRPr="00952D38" w:rsidRDefault="00DE2FF0" w:rsidP="00DE2FF0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fizikalne medicine i rehabilitacije</w:t>
      </w:r>
    </w:p>
    <w:p w:rsidR="00DE2FF0" w:rsidRPr="00952D38" w:rsidRDefault="00DE2FF0" w:rsidP="00DE2FF0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psihijatrije</w:t>
      </w:r>
    </w:p>
    <w:p w:rsidR="00DE2FF0" w:rsidRPr="00952D38" w:rsidRDefault="00DE2FF0" w:rsidP="00DE2FF0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dentalne protetike</w:t>
      </w:r>
    </w:p>
    <w:p w:rsidR="00AA2AA8" w:rsidRPr="00952D38" w:rsidRDefault="00DE2FF0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i druge ordinacije po potrebi.</w:t>
      </w:r>
    </w:p>
    <w:p w:rsidR="00011372" w:rsidRPr="00952D38" w:rsidRDefault="00011372">
      <w:pPr>
        <w:pStyle w:val="t-10-9-kurz-s"/>
        <w:divId w:val="570040262"/>
        <w:rPr>
          <w:color w:val="000000" w:themeColor="text1"/>
        </w:rPr>
      </w:pPr>
    </w:p>
    <w:p w:rsidR="00A75243" w:rsidRPr="00952D38" w:rsidRDefault="00A75243">
      <w:pPr>
        <w:pStyle w:val="t-10-9-kurz-s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Ljekarnička djelatnost</w:t>
      </w:r>
    </w:p>
    <w:p w:rsidR="00A75243" w:rsidRPr="00952D38" w:rsidRDefault="00A75243">
      <w:pPr>
        <w:pStyle w:val="clanak-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Članak </w:t>
      </w:r>
      <w:r w:rsidR="006820EC" w:rsidRPr="00952D38">
        <w:rPr>
          <w:color w:val="000000" w:themeColor="text1"/>
        </w:rPr>
        <w:t>10</w:t>
      </w:r>
      <w:r w:rsidRPr="00952D38">
        <w:rPr>
          <w:color w:val="000000" w:themeColor="text1"/>
        </w:rPr>
        <w:t>.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U sastavu Vojno zdravstvenog središta ljekarnička djelatnost ostvaruje se obavljanjem poslova smještaja i čuvanja lijekova i medicinskih proizvoda te izdavanja lijekova za potrebe ustrojstvenih cjelina Vojno zdravstvenog središta.</w:t>
      </w:r>
    </w:p>
    <w:p w:rsidR="00A75243" w:rsidRPr="00952D38" w:rsidRDefault="00A75243">
      <w:pPr>
        <w:pStyle w:val="t-10-9-sred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DJELOKRUG RADA VOJNO ZDRAVSTVENOG SREDIŠTA</w:t>
      </w:r>
    </w:p>
    <w:p w:rsidR="00A75243" w:rsidRPr="00952D38" w:rsidRDefault="00A75243">
      <w:pPr>
        <w:pStyle w:val="clanak-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Članak 1</w:t>
      </w:r>
      <w:r w:rsidR="00EE54DD" w:rsidRPr="00952D38">
        <w:rPr>
          <w:color w:val="000000" w:themeColor="text1"/>
        </w:rPr>
        <w:t>1</w:t>
      </w:r>
      <w:r w:rsidRPr="00952D38">
        <w:rPr>
          <w:color w:val="000000" w:themeColor="text1"/>
        </w:rPr>
        <w:t>.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(1) Vojno zdravstveno središte nositelj je provedbe zdravstvene potpore u Oružanim snagama.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(2) U potpori zadaćama Oružanih snaga u mirnodopskim i ratnim uvjetima Vojno zdravstveno središte osigurava: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zdravstvenu potporu snagama koje sudjeluju u prevenciji i odgovoru na prijetnje teritoriju Republike Hrvatske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zdravstvenu potporu snagama u obrani neovisnosti i suvereniteta Republike Hrvatske u slučaju agresije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zdravstvenu potporu postrojbama i zapovjedništvima Oružanih snaga u provedbi svakodnevnih poslova i zadaća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razvoj sposobnosti pružanja zdravstvene potpore združenim operacijama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razvoj i održavanje zdravstvenih sposobnosti za provođenje operacija potpore miru i drugih aktivnosti u inozemstvu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potporu civilnim strukturama Republike Hrvatske u operacijama otklanjanja posljedica izvanrednih situacija uzrokovanih prirodnim i tehničkim katastrofama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organizaciju i provedbu obveznih i preventivnih mjera dezinfekcije, dezinsekcije i deratizacije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izradu obvezujućih stručnih publikacija za djelatnike Ministarstva obrane i pripadnike Oružanih snaga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provedbu nastavnih aktivnosti, preddiplomsko i poslijediplomsko usavršavanje iz područja primarne</w:t>
      </w:r>
      <w:r w:rsidR="00EE54DD" w:rsidRPr="00952D38">
        <w:rPr>
          <w:color w:val="000000" w:themeColor="text1"/>
        </w:rPr>
        <w:t>,</w:t>
      </w:r>
      <w:r w:rsidRPr="00952D38">
        <w:rPr>
          <w:color w:val="000000" w:themeColor="text1"/>
        </w:rPr>
        <w:t xml:space="preserve"> specifične</w:t>
      </w:r>
      <w:r w:rsidR="00EE54DD" w:rsidRPr="00952D38">
        <w:rPr>
          <w:color w:val="000000" w:themeColor="text1"/>
        </w:rPr>
        <w:t xml:space="preserve"> i specijalističko-konzilijarne</w:t>
      </w:r>
      <w:r w:rsidRPr="00952D38">
        <w:rPr>
          <w:color w:val="000000" w:themeColor="text1"/>
        </w:rPr>
        <w:t xml:space="preserve"> zdravstvene zaštite.</w:t>
      </w:r>
    </w:p>
    <w:p w:rsidR="00011372" w:rsidRPr="00952D38" w:rsidRDefault="00011372">
      <w:pPr>
        <w:pStyle w:val="t-10-9-kurz-s"/>
        <w:divId w:val="570040262"/>
        <w:rPr>
          <w:color w:val="000000" w:themeColor="text1"/>
        </w:rPr>
      </w:pPr>
    </w:p>
    <w:p w:rsidR="00011372" w:rsidRPr="00952D38" w:rsidRDefault="00011372">
      <w:pPr>
        <w:pStyle w:val="t-10-9-kurz-s"/>
        <w:divId w:val="570040262"/>
        <w:rPr>
          <w:color w:val="000000" w:themeColor="text1"/>
        </w:rPr>
      </w:pPr>
    </w:p>
    <w:p w:rsidR="00A75243" w:rsidRPr="00952D38" w:rsidRDefault="00A75243">
      <w:pPr>
        <w:pStyle w:val="t-10-9-kurz-s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Primarna zdravstvena zaštita</w:t>
      </w:r>
    </w:p>
    <w:p w:rsidR="00A75243" w:rsidRPr="00952D38" w:rsidRDefault="00A75243">
      <w:pPr>
        <w:pStyle w:val="clanak-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Članak 1</w:t>
      </w:r>
      <w:r w:rsidR="003D7E66" w:rsidRPr="00952D38">
        <w:rPr>
          <w:color w:val="000000" w:themeColor="text1"/>
        </w:rPr>
        <w:t>2</w:t>
      </w:r>
      <w:r w:rsidRPr="00952D38">
        <w:rPr>
          <w:color w:val="000000" w:themeColor="text1"/>
        </w:rPr>
        <w:t>.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(1) Primarna zdravstvena zaštita provodi se u ordinacijama </w:t>
      </w:r>
      <w:r w:rsidR="00011372" w:rsidRPr="00952D38">
        <w:rPr>
          <w:color w:val="000000" w:themeColor="text1"/>
        </w:rPr>
        <w:t>obiteljske (opće) medicine</w:t>
      </w:r>
      <w:r w:rsidRPr="00952D38">
        <w:rPr>
          <w:color w:val="000000" w:themeColor="text1"/>
        </w:rPr>
        <w:t xml:space="preserve"> i dentalne medicine Vojno zdravstvenog središta.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(2) U ordinacijama iz stavka 1. ovoga članka određuju se timovi </w:t>
      </w:r>
      <w:r w:rsidR="00011372" w:rsidRPr="00952D38">
        <w:rPr>
          <w:color w:val="000000" w:themeColor="text1"/>
        </w:rPr>
        <w:t xml:space="preserve">obiteljske (opće) medicine </w:t>
      </w:r>
      <w:r w:rsidRPr="00952D38">
        <w:rPr>
          <w:color w:val="000000" w:themeColor="text1"/>
        </w:rPr>
        <w:t>i dentalne medicine s nositeljima i članovima timova.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(3) Nositelji i članovi timova iz stavka 2. ovoga članka provode primarnu zdravstvenu zaštitu djelatnika Ministarstva obrane i pripadnika Oružanih snaga kroz oblike skupne prakse.</w:t>
      </w:r>
    </w:p>
    <w:p w:rsidR="00554527" w:rsidRPr="00952D38" w:rsidRDefault="00554527" w:rsidP="00554527">
      <w:pPr>
        <w:pStyle w:val="t-10-9-kurz-s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Specifična zdravstvena zaštita</w:t>
      </w:r>
    </w:p>
    <w:p w:rsidR="00554527" w:rsidRPr="00952D38" w:rsidRDefault="00554527" w:rsidP="00554527">
      <w:pPr>
        <w:pStyle w:val="clanak-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Članak 13.</w:t>
      </w:r>
    </w:p>
    <w:p w:rsidR="00554527" w:rsidRPr="00952D38" w:rsidRDefault="00554527" w:rsidP="00554527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Specifičnu zdravstvenu zaštitu provode ustrojstvene cjeline Vojno zdravstvenog središta nadležne za medicinu rada</w:t>
      </w:r>
      <w:r w:rsidR="003D7E66" w:rsidRPr="00952D38">
        <w:rPr>
          <w:color w:val="000000" w:themeColor="text1"/>
        </w:rPr>
        <w:t xml:space="preserve"> / medicinu rada i sporta</w:t>
      </w:r>
      <w:r w:rsidRPr="00952D38">
        <w:rPr>
          <w:color w:val="000000" w:themeColor="text1"/>
        </w:rPr>
        <w:t>, zrakoplovnu medicinu te pomorsku medicinu. Djelokrug njihovog rada obuhvaća:</w:t>
      </w:r>
    </w:p>
    <w:p w:rsidR="00554527" w:rsidRPr="00952D38" w:rsidRDefault="00554527" w:rsidP="00554527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provedbu zdravstvenih pregleda s ciljem utvrđivanja zdravstvene sposobnosti kandidata i pripadnika Oružanih snaga za vojnu službu</w:t>
      </w:r>
    </w:p>
    <w:p w:rsidR="00554527" w:rsidRPr="00952D38" w:rsidRDefault="00554527" w:rsidP="00554527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praćenje zdravstvenog stanja djelatnika tijekom djelatne vojne službe</w:t>
      </w:r>
    </w:p>
    <w:p w:rsidR="00554527" w:rsidRPr="00952D38" w:rsidRDefault="00554527" w:rsidP="00554527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procjenu uvjeta rada na radnim mjestima u Oružanim snagama s ciljem prevencije ozljeda na radu i profesionalnih bolesti</w:t>
      </w:r>
    </w:p>
    <w:p w:rsidR="00554527" w:rsidRPr="00952D38" w:rsidRDefault="00554527" w:rsidP="00554527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zdravstvenu edukaciju iz područja zrakoplovne i pomorske medicine</w:t>
      </w:r>
    </w:p>
    <w:p w:rsidR="00554527" w:rsidRPr="00952D38" w:rsidRDefault="00554527" w:rsidP="00554527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provedbu dijela specijalističkog staža iz medicine rada</w:t>
      </w:r>
      <w:r w:rsidR="003D7E66" w:rsidRPr="00952D38">
        <w:rPr>
          <w:color w:val="000000" w:themeColor="text1"/>
        </w:rPr>
        <w:t xml:space="preserve">/medicine rada </w:t>
      </w:r>
      <w:r w:rsidRPr="00952D38">
        <w:rPr>
          <w:color w:val="000000" w:themeColor="text1"/>
        </w:rPr>
        <w:t xml:space="preserve">i sporta na području zrakoplovne </w:t>
      </w:r>
      <w:r w:rsidR="003D7E66" w:rsidRPr="00952D38">
        <w:rPr>
          <w:color w:val="000000" w:themeColor="text1"/>
        </w:rPr>
        <w:t xml:space="preserve">i </w:t>
      </w:r>
      <w:r w:rsidRPr="00952D38">
        <w:rPr>
          <w:color w:val="000000" w:themeColor="text1"/>
        </w:rPr>
        <w:t>pomorske medicine</w:t>
      </w:r>
    </w:p>
    <w:p w:rsidR="00554527" w:rsidRPr="00952D38" w:rsidRDefault="00554527" w:rsidP="00554527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provedbu ostalih mjera, postupaka i aktivnosti iz specifične zdravstvene zaštite.</w:t>
      </w:r>
    </w:p>
    <w:p w:rsidR="00554527" w:rsidRPr="00952D38" w:rsidRDefault="00554527" w:rsidP="00554527">
      <w:pPr>
        <w:pStyle w:val="clanak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Članak 14.</w:t>
      </w:r>
    </w:p>
    <w:p w:rsidR="00554527" w:rsidRPr="00952D38" w:rsidRDefault="00554527" w:rsidP="00554527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Za potrebe Ministarstva obrane i Oružanih snaga ustrojstvene cjeline Vojno zdravstvenog središta nadležne za medicinu rada</w:t>
      </w:r>
      <w:r w:rsidR="003D7E66" w:rsidRPr="00952D38">
        <w:rPr>
          <w:color w:val="000000" w:themeColor="text1"/>
        </w:rPr>
        <w:t xml:space="preserve"> / medicinu rada  i sporta</w:t>
      </w:r>
      <w:r w:rsidRPr="00952D38">
        <w:rPr>
          <w:color w:val="000000" w:themeColor="text1"/>
        </w:rPr>
        <w:t xml:space="preserve">, zrakoplovnu medicinu te pomorsku </w:t>
      </w:r>
      <w:r w:rsidR="006512A6" w:rsidRPr="00952D38">
        <w:rPr>
          <w:color w:val="000000" w:themeColor="text1"/>
        </w:rPr>
        <w:t xml:space="preserve">medicinu </w:t>
      </w:r>
      <w:r w:rsidRPr="00952D38">
        <w:rPr>
          <w:color w:val="000000" w:themeColor="text1"/>
        </w:rPr>
        <w:t>mogu obavljati sljedeće zdravstvene preglede:</w:t>
      </w:r>
    </w:p>
    <w:p w:rsidR="00554527" w:rsidRPr="00952D38" w:rsidRDefault="00554527" w:rsidP="00554527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vozača i kandidata za vozača</w:t>
      </w:r>
    </w:p>
    <w:p w:rsidR="00554527" w:rsidRPr="00952D38" w:rsidRDefault="00554527" w:rsidP="00554527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djelatnika raspoređenih na poslove s posebnim uvjetima rada</w:t>
      </w:r>
    </w:p>
    <w:p w:rsidR="00554527" w:rsidRPr="00952D38" w:rsidRDefault="00554527" w:rsidP="00554527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djelatnika prije upućivanja na rad i izobrazbu u inozemstvo</w:t>
      </w:r>
    </w:p>
    <w:p w:rsidR="00554527" w:rsidRPr="00952D38" w:rsidRDefault="00554527" w:rsidP="00554527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– stalno ukrcanih osoba vojnih brodova, </w:t>
      </w:r>
      <w:proofErr w:type="spellStart"/>
      <w:r w:rsidRPr="00952D38">
        <w:rPr>
          <w:color w:val="000000" w:themeColor="text1"/>
        </w:rPr>
        <w:t>podmorničara</w:t>
      </w:r>
      <w:proofErr w:type="spellEnd"/>
      <w:r w:rsidRPr="00952D38">
        <w:rPr>
          <w:color w:val="000000" w:themeColor="text1"/>
        </w:rPr>
        <w:t>, ronilaca i pomorskih diverzanata te instruktora ronjenja</w:t>
      </w:r>
    </w:p>
    <w:p w:rsidR="00554527" w:rsidRPr="00952D38" w:rsidRDefault="00554527" w:rsidP="00554527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radi utvrđivanja zdravstvene sposobnosti za držanje i nošenje oružja.</w:t>
      </w:r>
    </w:p>
    <w:p w:rsidR="00554527" w:rsidRPr="00952D38" w:rsidRDefault="00554527" w:rsidP="00554527">
      <w:pPr>
        <w:pStyle w:val="clanak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Članak 15.</w:t>
      </w:r>
    </w:p>
    <w:p w:rsidR="00554527" w:rsidRPr="00952D38" w:rsidRDefault="00554527" w:rsidP="00554527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Ustrojstvena cjelina Vojno zdravstvenog središta za zrakoplovnu medicinu obavlja zdravstvene preglede zrakoplovnog osoblja u skladu s propisima Ministarstva obrane i ministarstva nadležnog za zdravlje te propisima Agencije ovlaštene za sigurnost zračnog prometa u Republici Hrvatskoj.</w:t>
      </w:r>
    </w:p>
    <w:p w:rsidR="00554527" w:rsidRPr="00952D38" w:rsidRDefault="00554527" w:rsidP="00554527">
      <w:pPr>
        <w:pStyle w:val="clanak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Članak 16.</w:t>
      </w:r>
    </w:p>
    <w:p w:rsidR="00554527" w:rsidRPr="00952D38" w:rsidRDefault="00554527" w:rsidP="00554527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Za potrebe Ministarstva obrane i Oružanih snaga ustrojstvene cjeline medicine rada Vojno zdravstvenog središta obavljaju zdravstvene preglede pirotehničara i kandidata za pirotehničare u skladu s propisom kojim se utvrđuju uvjeti za obavljanje zdravstvenih pregleda pirotehničara u zdravstvenim ustanovama.</w:t>
      </w:r>
    </w:p>
    <w:p w:rsidR="00A75243" w:rsidRPr="00952D38" w:rsidRDefault="00A75243">
      <w:pPr>
        <w:pStyle w:val="t-10-9-kurz-s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Higijensko-epidemiološka zdravstvena zaštita</w:t>
      </w:r>
    </w:p>
    <w:p w:rsidR="00A75243" w:rsidRPr="00952D38" w:rsidRDefault="00A75243">
      <w:pPr>
        <w:pStyle w:val="clanak-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Članak 1</w:t>
      </w:r>
      <w:r w:rsidR="003D7E66" w:rsidRPr="00952D38">
        <w:rPr>
          <w:color w:val="000000" w:themeColor="text1"/>
        </w:rPr>
        <w:t>7</w:t>
      </w:r>
      <w:r w:rsidRPr="00952D38">
        <w:rPr>
          <w:color w:val="000000" w:themeColor="text1"/>
        </w:rPr>
        <w:t>.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Higijensko-epidemiološku zdravstvenu zaštitu provode nadležne ustrojstvene cjeline Vojno zdravstvenog središta. Djelokrug njihovog rada obuhvaća: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procjenu epidemiološke situacije u Republici Hrvatskoj i inozemstvu za potrebe Oružanih snaga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predlaganje preventivnih mjera u svrhu zaštite pripadnika i postrojbi Oružanih snaga u Republici Hrvatskoj i inozemstvu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provedbu preventivnih i protuepidemijskih mjera u cilju sprječavanja pojave zaraznih bolesti u Oružanim snagama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higijensko-sanitarni nadzor u ustrojstvenim jedinicama Oružanih snaga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zdravstvene preglede za izdavanje i produljenje valjanosti sanitarnih iskaznica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prevenciju i liječenje zoonoza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cijepljenje pripadnika Oružanih snaga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mikrobiološki i toksikološki nadzor nad ispravnošću vode i namirnica u Oružanim snagama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promociju zdravlja pripadnika Oružanih snaga i zdravstveno prosvjećivanje te izradu obvezujućih stručnih publikacija za djelatnike Ministarstva obrane i pripadnike Oružanih snaga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provedbu mjera i postupaka dezinfekcije, dezinsekcije i deratizacije lokacija Oružanih snaga.</w:t>
      </w:r>
    </w:p>
    <w:p w:rsidR="00011372" w:rsidRPr="00952D38" w:rsidRDefault="00011372">
      <w:pPr>
        <w:pStyle w:val="t-10-9-kurz-s"/>
        <w:divId w:val="570040262"/>
        <w:rPr>
          <w:color w:val="000000" w:themeColor="text1"/>
        </w:rPr>
      </w:pPr>
    </w:p>
    <w:p w:rsidR="00A75243" w:rsidRPr="00952D38" w:rsidRDefault="00AE53C1">
      <w:pPr>
        <w:pStyle w:val="t-10-9-kurz-s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Specijalističko-konzilijarna </w:t>
      </w:r>
      <w:r w:rsidR="00A75243" w:rsidRPr="00952D38">
        <w:rPr>
          <w:color w:val="000000" w:themeColor="text1"/>
        </w:rPr>
        <w:t>zdravstvena zaštita</w:t>
      </w:r>
    </w:p>
    <w:p w:rsidR="00A75243" w:rsidRPr="00952D38" w:rsidRDefault="00A75243">
      <w:pPr>
        <w:pStyle w:val="clanak-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Članak 1</w:t>
      </w:r>
      <w:r w:rsidR="003D7E66" w:rsidRPr="00952D38">
        <w:rPr>
          <w:color w:val="000000" w:themeColor="text1"/>
        </w:rPr>
        <w:t>8</w:t>
      </w:r>
      <w:r w:rsidRPr="00952D38">
        <w:rPr>
          <w:color w:val="000000" w:themeColor="text1"/>
        </w:rPr>
        <w:t>.</w:t>
      </w:r>
    </w:p>
    <w:p w:rsidR="00A75243" w:rsidRPr="00952D38" w:rsidRDefault="00AE53C1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Specijalističko-konzilijarnu </w:t>
      </w:r>
      <w:r w:rsidR="00A75243" w:rsidRPr="00952D38">
        <w:rPr>
          <w:color w:val="000000" w:themeColor="text1"/>
        </w:rPr>
        <w:t xml:space="preserve">zdravstvenu zaštitu provode ustrojstvene cjeline Vojno zdravstvenog središta nadležne za </w:t>
      </w:r>
      <w:r w:rsidR="007441E0" w:rsidRPr="00952D38">
        <w:rPr>
          <w:color w:val="000000" w:themeColor="text1"/>
        </w:rPr>
        <w:t>obavljanje sekundarne zdravstvene zaštite</w:t>
      </w:r>
      <w:r w:rsidR="00A75243" w:rsidRPr="00952D38">
        <w:rPr>
          <w:color w:val="000000" w:themeColor="text1"/>
        </w:rPr>
        <w:t>. Djelokrug njihovog rada obuhvaća:</w:t>
      </w:r>
    </w:p>
    <w:p w:rsidR="007441E0" w:rsidRPr="00952D38" w:rsidRDefault="007441E0" w:rsidP="007441E0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prevenciju, dijagnosticiranje liječenje bolesti i ozljeda, provođenje ambulantne rehabilitacije te zdravstvene njege djelatnika Ministarstva obrane i pripadnika Oružanih snaga</w:t>
      </w:r>
    </w:p>
    <w:p w:rsidR="007441E0" w:rsidRPr="00952D38" w:rsidRDefault="007441E0" w:rsidP="007441E0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sekundarne zdravstvene zaštite pripadnika Oružanih snaga koji sudjeluju u operaciji potpore miru ili drugoj aktivnosti u inozemstvu,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– praćenje zdravstvenog stanja djelatnika tijekom djelatne vojne službe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– zdravstvenu edukaciju iz područja </w:t>
      </w:r>
      <w:r w:rsidR="007441E0" w:rsidRPr="00952D38">
        <w:rPr>
          <w:color w:val="000000" w:themeColor="text1"/>
        </w:rPr>
        <w:t>specijalističko-konzilijarne</w:t>
      </w:r>
      <w:r w:rsidRPr="00952D38">
        <w:rPr>
          <w:color w:val="000000" w:themeColor="text1"/>
        </w:rPr>
        <w:t xml:space="preserve"> </w:t>
      </w:r>
      <w:r w:rsidR="007441E0" w:rsidRPr="00952D38">
        <w:rPr>
          <w:color w:val="000000" w:themeColor="text1"/>
        </w:rPr>
        <w:t>zdravstvene zaštite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– provedbu dijela specijalističkog staža </w:t>
      </w:r>
      <w:r w:rsidR="00A17C70" w:rsidRPr="00952D38">
        <w:rPr>
          <w:color w:val="000000" w:themeColor="text1"/>
        </w:rPr>
        <w:t>za potrebe specijalističkog usavršavanja doktora medicine, uključivo i specijalističko usavršavanje iz</w:t>
      </w:r>
      <w:r w:rsidRPr="00952D38">
        <w:rPr>
          <w:color w:val="000000" w:themeColor="text1"/>
        </w:rPr>
        <w:t xml:space="preserve"> podvodne i hiperbarične medicine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– obavljanje </w:t>
      </w:r>
      <w:proofErr w:type="spellStart"/>
      <w:r w:rsidRPr="00952D38">
        <w:rPr>
          <w:color w:val="000000" w:themeColor="text1"/>
        </w:rPr>
        <w:t>hiperbarične</w:t>
      </w:r>
      <w:proofErr w:type="spellEnd"/>
      <w:r w:rsidRPr="00952D38">
        <w:rPr>
          <w:color w:val="000000" w:themeColor="text1"/>
        </w:rPr>
        <w:t xml:space="preserve"> </w:t>
      </w:r>
      <w:proofErr w:type="spellStart"/>
      <w:r w:rsidRPr="00952D38">
        <w:rPr>
          <w:color w:val="000000" w:themeColor="text1"/>
        </w:rPr>
        <w:t>oksigenoterapije</w:t>
      </w:r>
      <w:proofErr w:type="spellEnd"/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– provedbu ostalih mjera, postupaka i aktivnosti iz </w:t>
      </w:r>
      <w:r w:rsidR="00A17C70" w:rsidRPr="00952D38">
        <w:rPr>
          <w:color w:val="000000" w:themeColor="text1"/>
        </w:rPr>
        <w:t xml:space="preserve">specijalističko-konzilijarne </w:t>
      </w:r>
      <w:r w:rsidRPr="00952D38">
        <w:rPr>
          <w:color w:val="000000" w:themeColor="text1"/>
        </w:rPr>
        <w:t>zdravstvene zaštite.</w:t>
      </w:r>
    </w:p>
    <w:p w:rsidR="00A75243" w:rsidRPr="00952D38" w:rsidRDefault="00A75243">
      <w:pPr>
        <w:pStyle w:val="t-10-9-sred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STRUKTURA VOJNO ZDRAVSTVENOG SREDIŠTA</w:t>
      </w:r>
    </w:p>
    <w:p w:rsidR="00A75243" w:rsidRPr="00952D38" w:rsidRDefault="00A75243">
      <w:pPr>
        <w:pStyle w:val="clanak-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Članak 1</w:t>
      </w:r>
      <w:r w:rsidR="00F00BD5" w:rsidRPr="00952D38">
        <w:rPr>
          <w:color w:val="000000" w:themeColor="text1"/>
        </w:rPr>
        <w:t>9</w:t>
      </w:r>
      <w:r w:rsidRPr="00952D38">
        <w:rPr>
          <w:color w:val="000000" w:themeColor="text1"/>
        </w:rPr>
        <w:t>.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Struktura i nazivlje ustrojstvenih cjelina Vojno zdravstvenog središta za koje su djelatnosti i djelokrug rada propisani ovim Pravilnikom utvrđuje se Knjigom ustroja Vojno zdravstvenog središta.</w:t>
      </w:r>
    </w:p>
    <w:p w:rsidR="00A75243" w:rsidRPr="00952D38" w:rsidRDefault="00A75243">
      <w:pPr>
        <w:pStyle w:val="t-10-9-sred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RADNO VRIJEME</w:t>
      </w:r>
    </w:p>
    <w:p w:rsidR="00A75243" w:rsidRPr="00952D38" w:rsidRDefault="00A75243">
      <w:pPr>
        <w:pStyle w:val="clanak-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Članak </w:t>
      </w:r>
      <w:r w:rsidR="00F00BD5" w:rsidRPr="00952D38">
        <w:rPr>
          <w:color w:val="000000" w:themeColor="text1"/>
        </w:rPr>
        <w:t>20</w:t>
      </w:r>
      <w:r w:rsidRPr="00952D38">
        <w:rPr>
          <w:color w:val="000000" w:themeColor="text1"/>
        </w:rPr>
        <w:t>.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Raspored radnog vremena u Vojno zdravstvenom središtu određuje ministar obrane odlukom kojom se uređuje raspored radnog vremena u Oružanim snagama.</w:t>
      </w:r>
    </w:p>
    <w:p w:rsidR="00A75243" w:rsidRPr="00952D38" w:rsidRDefault="00A75243">
      <w:pPr>
        <w:pStyle w:val="t-10-9-sred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TAJNOST PODATAKA</w:t>
      </w:r>
    </w:p>
    <w:p w:rsidR="00A75243" w:rsidRPr="00952D38" w:rsidRDefault="00A75243">
      <w:pPr>
        <w:pStyle w:val="clanak-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Članak </w:t>
      </w:r>
      <w:r w:rsidR="00F00BD5" w:rsidRPr="00952D38">
        <w:rPr>
          <w:color w:val="000000" w:themeColor="text1"/>
        </w:rPr>
        <w:t>21</w:t>
      </w:r>
      <w:r w:rsidRPr="00952D38">
        <w:rPr>
          <w:color w:val="000000" w:themeColor="text1"/>
        </w:rPr>
        <w:t>.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Djelatnici Vojno zdravstvenog središta obvezni su pridržavati se propisa kojima je uređeno postupanje s klasificiranim podacima obrane te propisa kojima je uređeno postupanje s podacima koji se smatraju profesionalnom tajnom.</w:t>
      </w:r>
    </w:p>
    <w:p w:rsidR="00011372" w:rsidRPr="00952D38" w:rsidRDefault="00011372">
      <w:pPr>
        <w:pStyle w:val="t-10-9-sred"/>
        <w:divId w:val="570040262"/>
        <w:rPr>
          <w:color w:val="000000" w:themeColor="text1"/>
        </w:rPr>
      </w:pPr>
    </w:p>
    <w:p w:rsidR="00A75243" w:rsidRPr="00952D38" w:rsidRDefault="00A75243">
      <w:pPr>
        <w:pStyle w:val="t-10-9-sred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ZAVRŠNE ODREDBE</w:t>
      </w:r>
    </w:p>
    <w:p w:rsidR="00A75243" w:rsidRPr="00952D38" w:rsidRDefault="00A75243">
      <w:pPr>
        <w:pStyle w:val="clanak-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Članak 2</w:t>
      </w:r>
      <w:r w:rsidR="00F00BD5" w:rsidRPr="00952D38">
        <w:rPr>
          <w:color w:val="000000" w:themeColor="text1"/>
        </w:rPr>
        <w:t>2</w:t>
      </w:r>
      <w:r w:rsidRPr="00952D38">
        <w:rPr>
          <w:color w:val="000000" w:themeColor="text1"/>
        </w:rPr>
        <w:t>.</w:t>
      </w:r>
    </w:p>
    <w:p w:rsidR="00A75243" w:rsidRPr="00952D38" w:rsidRDefault="00A75243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Na sva pitanja koja nisu uređena ovim Pravilnikom primjenjuju se opći propisi iz područja zdravstvene zaštite te propisi iz područja obrane.</w:t>
      </w:r>
    </w:p>
    <w:p w:rsidR="00AA2AA8" w:rsidRPr="00952D38" w:rsidRDefault="00AA2AA8">
      <w:pPr>
        <w:pStyle w:val="clanak"/>
        <w:divId w:val="570040262"/>
        <w:rPr>
          <w:color w:val="000000" w:themeColor="text1"/>
        </w:rPr>
      </w:pPr>
    </w:p>
    <w:p w:rsidR="00A75243" w:rsidRPr="00952D38" w:rsidRDefault="00A75243">
      <w:pPr>
        <w:pStyle w:val="clanak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Članak 2</w:t>
      </w:r>
      <w:r w:rsidR="00F00BD5" w:rsidRPr="00952D38">
        <w:rPr>
          <w:color w:val="000000" w:themeColor="text1"/>
        </w:rPr>
        <w:t>3</w:t>
      </w:r>
      <w:r w:rsidRPr="00952D38">
        <w:rPr>
          <w:color w:val="000000" w:themeColor="text1"/>
        </w:rPr>
        <w:t>.</w:t>
      </w:r>
    </w:p>
    <w:p w:rsidR="00A75243" w:rsidRPr="00952D38" w:rsidRDefault="00545924">
      <w:pPr>
        <w:pStyle w:val="t-9-8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(1) </w:t>
      </w:r>
      <w:r w:rsidR="00A75243" w:rsidRPr="00952D38">
        <w:rPr>
          <w:color w:val="000000" w:themeColor="text1"/>
        </w:rPr>
        <w:t xml:space="preserve">Ovaj Pravilnik stupa na snagu osmoga dana od dana objave u </w:t>
      </w:r>
      <w:r w:rsidRPr="00952D38">
        <w:rPr>
          <w:color w:val="000000" w:themeColor="text1"/>
        </w:rPr>
        <w:t>„</w:t>
      </w:r>
      <w:r w:rsidR="00A75243" w:rsidRPr="00952D38">
        <w:rPr>
          <w:color w:val="000000" w:themeColor="text1"/>
        </w:rPr>
        <w:t>Narodnim novinama</w:t>
      </w:r>
      <w:r w:rsidRPr="00952D38">
        <w:rPr>
          <w:color w:val="000000" w:themeColor="text1"/>
        </w:rPr>
        <w:t>“</w:t>
      </w:r>
      <w:r w:rsidR="00A75243" w:rsidRPr="00952D38">
        <w:rPr>
          <w:color w:val="000000" w:themeColor="text1"/>
        </w:rPr>
        <w:t>.</w:t>
      </w:r>
    </w:p>
    <w:p w:rsidR="00545924" w:rsidRPr="00952D38" w:rsidRDefault="00545924" w:rsidP="005415FA">
      <w:pPr>
        <w:pStyle w:val="t-9-8"/>
        <w:spacing w:before="0" w:beforeAutospacing="0" w:after="0" w:afterAutospacing="0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(2) Danom stupanja na snagu ovoga Pravilnika prestaje važiti Pravilnik o organizaciji i načinu rada Vojno zdravstvenog središta Ministarstva obrane i Oružanih snaga Republike Hrvatske „Narodne novine“, br. 8/15.</w:t>
      </w:r>
    </w:p>
    <w:p w:rsidR="005415FA" w:rsidRPr="00952D38" w:rsidRDefault="005415FA" w:rsidP="005415FA">
      <w:pPr>
        <w:pStyle w:val="t-9-8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A75243" w:rsidRPr="00952D38" w:rsidRDefault="00A75243" w:rsidP="005415FA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Klasa: </w:t>
      </w:r>
    </w:p>
    <w:p w:rsidR="005415FA" w:rsidRPr="00952D38" w:rsidRDefault="00A75243" w:rsidP="005415FA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  <w:proofErr w:type="spellStart"/>
      <w:r w:rsidRPr="00952D38">
        <w:rPr>
          <w:color w:val="000000" w:themeColor="text1"/>
        </w:rPr>
        <w:t>Urbroj</w:t>
      </w:r>
      <w:proofErr w:type="spellEnd"/>
      <w:r w:rsidRPr="00952D38">
        <w:rPr>
          <w:color w:val="000000" w:themeColor="text1"/>
        </w:rPr>
        <w:t>:</w:t>
      </w:r>
    </w:p>
    <w:p w:rsidR="00A75243" w:rsidRPr="00952D38" w:rsidRDefault="00A75243" w:rsidP="005415FA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 </w:t>
      </w:r>
    </w:p>
    <w:p w:rsidR="005415FA" w:rsidRPr="00952D38" w:rsidRDefault="00A75243" w:rsidP="005415FA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>Zagreb,</w:t>
      </w:r>
    </w:p>
    <w:p w:rsidR="00A75243" w:rsidRPr="00952D38" w:rsidRDefault="00A75243" w:rsidP="005415FA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 </w:t>
      </w:r>
    </w:p>
    <w:p w:rsidR="00824C6D" w:rsidRPr="00952D38" w:rsidRDefault="00824C6D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                                                                              Potpredsjednik Vlade Republike Hrvatske i </w:t>
      </w:r>
    </w:p>
    <w:p w:rsidR="00824C6D" w:rsidRPr="00952D38" w:rsidRDefault="00824C6D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                                                                                                    ministar obrane</w:t>
      </w:r>
    </w:p>
    <w:p w:rsidR="00824C6D" w:rsidRPr="00952D38" w:rsidRDefault="00824C6D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A75243" w:rsidRPr="00952D38" w:rsidRDefault="00824C6D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  <w:r w:rsidRPr="00952D38">
        <w:rPr>
          <w:color w:val="000000" w:themeColor="text1"/>
        </w:rPr>
        <w:t xml:space="preserve">                                                                                                    Damir </w:t>
      </w:r>
      <w:proofErr w:type="spellStart"/>
      <w:r w:rsidRPr="00952D38">
        <w:rPr>
          <w:color w:val="000000" w:themeColor="text1"/>
        </w:rPr>
        <w:t>Krstičević</w:t>
      </w:r>
      <w:proofErr w:type="spellEnd"/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  <w:bookmarkStart w:id="0" w:name="_GoBack"/>
      <w:bookmarkEnd w:id="0"/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p w:rsidR="00865811" w:rsidRPr="00952D38" w:rsidRDefault="00865811" w:rsidP="006C79CC">
      <w:pPr>
        <w:pStyle w:val="klasa2"/>
        <w:spacing w:before="0" w:beforeAutospacing="0" w:after="0" w:afterAutospacing="0"/>
        <w:jc w:val="both"/>
        <w:divId w:val="570040262"/>
        <w:rPr>
          <w:color w:val="000000" w:themeColor="text1"/>
        </w:rPr>
      </w:pPr>
    </w:p>
    <w:sectPr w:rsidR="00865811" w:rsidRPr="00952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C6EDB"/>
    <w:multiLevelType w:val="hybridMultilevel"/>
    <w:tmpl w:val="9A588B08"/>
    <w:lvl w:ilvl="0" w:tplc="C0F4F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EB"/>
    <w:rsid w:val="00011372"/>
    <w:rsid w:val="000363D4"/>
    <w:rsid w:val="000959A6"/>
    <w:rsid w:val="002221D2"/>
    <w:rsid w:val="00226F14"/>
    <w:rsid w:val="00275F57"/>
    <w:rsid w:val="002A42A5"/>
    <w:rsid w:val="003D7E66"/>
    <w:rsid w:val="00476039"/>
    <w:rsid w:val="005415FA"/>
    <w:rsid w:val="00545924"/>
    <w:rsid w:val="00554527"/>
    <w:rsid w:val="006512A6"/>
    <w:rsid w:val="006820EC"/>
    <w:rsid w:val="006C79CC"/>
    <w:rsid w:val="007441E0"/>
    <w:rsid w:val="007904FC"/>
    <w:rsid w:val="00797115"/>
    <w:rsid w:val="00824C6D"/>
    <w:rsid w:val="00865811"/>
    <w:rsid w:val="008D05EB"/>
    <w:rsid w:val="00952D38"/>
    <w:rsid w:val="009C0B8D"/>
    <w:rsid w:val="00A17C70"/>
    <w:rsid w:val="00A75243"/>
    <w:rsid w:val="00AA2AA8"/>
    <w:rsid w:val="00AA5157"/>
    <w:rsid w:val="00AE53C1"/>
    <w:rsid w:val="00C70D10"/>
    <w:rsid w:val="00CC1FCB"/>
    <w:rsid w:val="00D903F9"/>
    <w:rsid w:val="00DE2FF0"/>
    <w:rsid w:val="00ED244A"/>
    <w:rsid w:val="00EE54DD"/>
    <w:rsid w:val="00F00BD5"/>
    <w:rsid w:val="00F85802"/>
    <w:rsid w:val="00FD2ABF"/>
    <w:rsid w:val="00FD4CE8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j-d">
    <w:name w:val="broj-d"/>
    <w:basedOn w:val="Normal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clanak-">
    <w:name w:val="clanak-"/>
    <w:basedOn w:val="Normal"/>
    <w:pPr>
      <w:spacing w:before="100" w:beforeAutospacing="1" w:after="100" w:afterAutospacing="1"/>
      <w:jc w:val="center"/>
    </w:pPr>
  </w:style>
  <w:style w:type="paragraph" w:customStyle="1" w:styleId="podnaslov">
    <w:name w:val="podnaslov"/>
    <w:basedOn w:val="Normal"/>
    <w:pPr>
      <w:spacing w:before="100" w:beforeAutospacing="1" w:after="100" w:afterAutospacing="1"/>
    </w:pPr>
    <w:rPr>
      <w:sz w:val="28"/>
      <w:szCs w:val="28"/>
    </w:rPr>
  </w:style>
  <w:style w:type="paragraph" w:customStyle="1" w:styleId="podnaslov-2">
    <w:name w:val="podnaslov-2"/>
    <w:basedOn w:val="Normal"/>
    <w:pPr>
      <w:spacing w:before="100" w:beforeAutospacing="1" w:after="100" w:afterAutospacing="1"/>
    </w:pPr>
    <w:rPr>
      <w:sz w:val="28"/>
      <w:szCs w:val="28"/>
    </w:rPr>
  </w:style>
  <w:style w:type="paragraph" w:customStyle="1" w:styleId="potpis-ovlastene">
    <w:name w:val="potpis-ovlastene"/>
    <w:basedOn w:val="Normal"/>
    <w:pPr>
      <w:spacing w:before="100" w:beforeAutospacing="1" w:after="100" w:afterAutospacing="1"/>
      <w:ind w:left="7143"/>
      <w:jc w:val="center"/>
    </w:pPr>
  </w:style>
  <w:style w:type="paragraph" w:customStyle="1" w:styleId="t-10">
    <w:name w:val="t-10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t-10-9">
    <w:name w:val="t-10-9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t-10-9-fett">
    <w:name w:val="t-10-9-fett"/>
    <w:basedOn w:val="Normal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t-10-9-kurz-s">
    <w:name w:val="t-10-9-kurz-s"/>
    <w:basedOn w:val="Normal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10-9-sred">
    <w:name w:val="t-10-9-sred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t-11-9-fett">
    <w:name w:val="t-11-9-fett"/>
    <w:basedOn w:val="Normal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t-11-9-kurz-s">
    <w:name w:val="t-11-9-kurz-s"/>
    <w:basedOn w:val="Normal"/>
    <w:pP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t-11-9-sred">
    <w:name w:val="t-11-9-sred"/>
    <w:basedOn w:val="Normal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2-9-fett-s">
    <w:name w:val="t-12-9-fett-s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12-9-sred">
    <w:name w:val="t-12-9-sred"/>
    <w:basedOn w:val="Normal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8-7-fett-s">
    <w:name w:val="t-8-7-fett-s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t-9-8-fett-l">
    <w:name w:val="t-9-8-fett-l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t-9-8-kurz-l">
    <w:name w:val="t-9-8-kurz-l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t-9-8-kurz-s">
    <w:name w:val="t-9-8-kurz-s"/>
    <w:basedOn w:val="Normal"/>
    <w:pPr>
      <w:spacing w:before="100" w:beforeAutospacing="1" w:after="100" w:afterAutospacing="1"/>
      <w:jc w:val="center"/>
    </w:pPr>
    <w:rPr>
      <w:i/>
      <w:iCs/>
    </w:rPr>
  </w:style>
  <w:style w:type="paragraph" w:customStyle="1" w:styleId="t-9-8-potpis">
    <w:name w:val="t-9-8-potpis"/>
    <w:basedOn w:val="Normal"/>
    <w:pPr>
      <w:spacing w:before="100" w:beforeAutospacing="1" w:after="100" w:afterAutospacing="1"/>
      <w:ind w:left="7143"/>
      <w:jc w:val="center"/>
    </w:pPr>
  </w:style>
  <w:style w:type="paragraph" w:customStyle="1" w:styleId="t-9-8-sredina">
    <w:name w:val="t-9-8-sredina"/>
    <w:basedOn w:val="Normal"/>
    <w:pPr>
      <w:spacing w:before="100" w:beforeAutospacing="1" w:after="100" w:afterAutospacing="1"/>
      <w:jc w:val="center"/>
    </w:pPr>
  </w:style>
  <w:style w:type="paragraph" w:customStyle="1" w:styleId="tb-na16">
    <w:name w:val="tb-na16"/>
    <w:basedOn w:val="Normal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6-2">
    <w:name w:val="tb-na16-2"/>
    <w:basedOn w:val="Normal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8">
    <w:name w:val="tb-na18"/>
    <w:basedOn w:val="Normal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clanak">
    <w:name w:val="clanak"/>
    <w:basedOn w:val="Normal"/>
    <w:pPr>
      <w:spacing w:before="100" w:beforeAutospacing="1" w:after="100" w:afterAutospacing="1"/>
      <w:jc w:val="center"/>
    </w:pPr>
  </w:style>
  <w:style w:type="paragraph" w:customStyle="1" w:styleId="clanak-kurziv">
    <w:name w:val="clanak-kurziv"/>
    <w:basedOn w:val="Normal"/>
    <w:pPr>
      <w:spacing w:before="100" w:beforeAutospacing="1" w:after="100" w:afterAutospacing="1"/>
      <w:jc w:val="center"/>
    </w:pPr>
    <w:rPr>
      <w:i/>
      <w:iCs/>
    </w:rPr>
  </w:style>
  <w:style w:type="paragraph" w:customStyle="1" w:styleId="natjecaji-bold">
    <w:name w:val="natjecaji-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natjecaji-bold-bez-crte">
    <w:name w:val="natjecaji-bold-bez-crt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natjecaji-bold-ojn">
    <w:name w:val="natjecaji-bold-ojn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nsl-14-fett">
    <w:name w:val="nsl-14-fett"/>
    <w:basedOn w:val="Normal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nsl-14-fett-ispod">
    <w:name w:val="nsl-14-fett-ispod"/>
    <w:basedOn w:val="Normal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potpis-desno">
    <w:name w:val="potpis-desno"/>
    <w:basedOn w:val="Normal"/>
    <w:pPr>
      <w:spacing w:before="100" w:beforeAutospacing="1" w:after="100" w:afterAutospacing="1"/>
      <w:ind w:left="7143"/>
      <w:jc w:val="center"/>
    </w:pPr>
  </w:style>
  <w:style w:type="paragraph" w:customStyle="1" w:styleId="tekst-bold">
    <w:name w:val="tekst-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vlaka-10">
    <w:name w:val="uvlaka-10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lanak-10">
    <w:name w:val="clanak-10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t-10-9-bez-uvlake">
    <w:name w:val="t-10-9-bez-uvlak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t-10-9-potpis">
    <w:name w:val="t-10-9-potpis"/>
    <w:basedOn w:val="Normal"/>
    <w:pPr>
      <w:spacing w:before="100" w:beforeAutospacing="1" w:after="100" w:afterAutospacing="1"/>
      <w:ind w:left="7143"/>
      <w:jc w:val="center"/>
    </w:pPr>
    <w:rPr>
      <w:sz w:val="26"/>
      <w:szCs w:val="26"/>
    </w:rPr>
  </w:style>
  <w:style w:type="paragraph" w:customStyle="1" w:styleId="t-12-9-sred-92-">
    <w:name w:val="t-12-9-sred-92-"/>
    <w:basedOn w:val="Normal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-sred">
    <w:name w:val="t-9-8-sred"/>
    <w:basedOn w:val="Normal"/>
    <w:pPr>
      <w:spacing w:before="100" w:beforeAutospacing="1" w:after="100" w:afterAutospacing="1"/>
      <w:jc w:val="center"/>
    </w:pPr>
  </w:style>
  <w:style w:type="paragraph" w:customStyle="1" w:styleId="t-pn-spac">
    <w:name w:val="t-pn-spac"/>
    <w:basedOn w:val="Normal"/>
    <w:pPr>
      <w:spacing w:before="100" w:beforeAutospacing="1" w:after="100" w:afterAutospacing="1"/>
      <w:jc w:val="center"/>
    </w:pPr>
    <w:rPr>
      <w:spacing w:val="72"/>
      <w:sz w:val="26"/>
      <w:szCs w:val="26"/>
    </w:rPr>
  </w:style>
  <w:style w:type="paragraph" w:customStyle="1" w:styleId="t-10-9-kurz-s-fett">
    <w:name w:val="t-10-9-kurz-s-fett"/>
    <w:basedOn w:val="Normal"/>
    <w:pPr>
      <w:spacing w:before="100" w:beforeAutospacing="1" w:after="100" w:afterAutospacing="1"/>
      <w:jc w:val="center"/>
    </w:pPr>
    <w:rPr>
      <w:b/>
      <w:bCs/>
      <w:i/>
      <w:iCs/>
      <w:sz w:val="26"/>
      <w:szCs w:val="26"/>
    </w:rPr>
  </w:style>
  <w:style w:type="paragraph" w:customStyle="1" w:styleId="tablica">
    <w:name w:val="tablica"/>
    <w:basedOn w:val="Normal"/>
    <w:pPr>
      <w:pBdr>
        <w:top w:val="single" w:sz="6" w:space="2" w:color="666666"/>
        <w:left w:val="single" w:sz="6" w:space="2" w:color="666666"/>
        <w:bottom w:val="single" w:sz="6" w:space="2" w:color="666666"/>
        <w:right w:val="single" w:sz="6" w:space="2" w:color="666666"/>
      </w:pBdr>
      <w:spacing w:before="100" w:beforeAutospacing="1" w:after="100" w:afterAutospacing="1"/>
    </w:pPr>
  </w:style>
  <w:style w:type="paragraph" w:customStyle="1" w:styleId="bold">
    <w:name w:val="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kurziv">
    <w:name w:val="kurziv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t-9-8">
    <w:name w:val="t-9-8"/>
    <w:basedOn w:val="Normal"/>
    <w:pPr>
      <w:spacing w:before="100" w:beforeAutospacing="1" w:after="100" w:afterAutospacing="1"/>
    </w:pPr>
  </w:style>
  <w:style w:type="paragraph" w:customStyle="1" w:styleId="klasa2">
    <w:name w:val="klasa2"/>
    <w:basedOn w:val="Normal"/>
    <w:pPr>
      <w:spacing w:before="100" w:beforeAutospacing="1" w:after="100" w:afterAutospacing="1"/>
    </w:pPr>
  </w:style>
  <w:style w:type="character" w:customStyle="1" w:styleId="bold1">
    <w:name w:val="bold1"/>
    <w:basedOn w:val="DefaultParagraphFont"/>
    <w:rPr>
      <w:b/>
      <w:bCs/>
    </w:rPr>
  </w:style>
  <w:style w:type="paragraph" w:styleId="BalloonText">
    <w:name w:val="Balloon Text"/>
    <w:basedOn w:val="Normal"/>
    <w:link w:val="BalloonTextChar"/>
    <w:rsid w:val="00222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2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j-d">
    <w:name w:val="broj-d"/>
    <w:basedOn w:val="Normal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clanak-">
    <w:name w:val="clanak-"/>
    <w:basedOn w:val="Normal"/>
    <w:pPr>
      <w:spacing w:before="100" w:beforeAutospacing="1" w:after="100" w:afterAutospacing="1"/>
      <w:jc w:val="center"/>
    </w:pPr>
  </w:style>
  <w:style w:type="paragraph" w:customStyle="1" w:styleId="podnaslov">
    <w:name w:val="podnaslov"/>
    <w:basedOn w:val="Normal"/>
    <w:pPr>
      <w:spacing w:before="100" w:beforeAutospacing="1" w:after="100" w:afterAutospacing="1"/>
    </w:pPr>
    <w:rPr>
      <w:sz w:val="28"/>
      <w:szCs w:val="28"/>
    </w:rPr>
  </w:style>
  <w:style w:type="paragraph" w:customStyle="1" w:styleId="podnaslov-2">
    <w:name w:val="podnaslov-2"/>
    <w:basedOn w:val="Normal"/>
    <w:pPr>
      <w:spacing w:before="100" w:beforeAutospacing="1" w:after="100" w:afterAutospacing="1"/>
    </w:pPr>
    <w:rPr>
      <w:sz w:val="28"/>
      <w:szCs w:val="28"/>
    </w:rPr>
  </w:style>
  <w:style w:type="paragraph" w:customStyle="1" w:styleId="potpis-ovlastene">
    <w:name w:val="potpis-ovlastene"/>
    <w:basedOn w:val="Normal"/>
    <w:pPr>
      <w:spacing w:before="100" w:beforeAutospacing="1" w:after="100" w:afterAutospacing="1"/>
      <w:ind w:left="7143"/>
      <w:jc w:val="center"/>
    </w:pPr>
  </w:style>
  <w:style w:type="paragraph" w:customStyle="1" w:styleId="t-10">
    <w:name w:val="t-10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t-10-9">
    <w:name w:val="t-10-9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t-10-9-fett">
    <w:name w:val="t-10-9-fett"/>
    <w:basedOn w:val="Normal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t-10-9-kurz-s">
    <w:name w:val="t-10-9-kurz-s"/>
    <w:basedOn w:val="Normal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10-9-sred">
    <w:name w:val="t-10-9-sred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t-11-9-fett">
    <w:name w:val="t-11-9-fett"/>
    <w:basedOn w:val="Normal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t-11-9-kurz-s">
    <w:name w:val="t-11-9-kurz-s"/>
    <w:basedOn w:val="Normal"/>
    <w:pP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t-11-9-sred">
    <w:name w:val="t-11-9-sred"/>
    <w:basedOn w:val="Normal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2-9-fett-s">
    <w:name w:val="t-12-9-fett-s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12-9-sred">
    <w:name w:val="t-12-9-sred"/>
    <w:basedOn w:val="Normal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8-7-fett-s">
    <w:name w:val="t-8-7-fett-s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t-9-8-fett-l">
    <w:name w:val="t-9-8-fett-l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t-9-8-kurz-l">
    <w:name w:val="t-9-8-kurz-l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t-9-8-kurz-s">
    <w:name w:val="t-9-8-kurz-s"/>
    <w:basedOn w:val="Normal"/>
    <w:pPr>
      <w:spacing w:before="100" w:beforeAutospacing="1" w:after="100" w:afterAutospacing="1"/>
      <w:jc w:val="center"/>
    </w:pPr>
    <w:rPr>
      <w:i/>
      <w:iCs/>
    </w:rPr>
  </w:style>
  <w:style w:type="paragraph" w:customStyle="1" w:styleId="t-9-8-potpis">
    <w:name w:val="t-9-8-potpis"/>
    <w:basedOn w:val="Normal"/>
    <w:pPr>
      <w:spacing w:before="100" w:beforeAutospacing="1" w:after="100" w:afterAutospacing="1"/>
      <w:ind w:left="7143"/>
      <w:jc w:val="center"/>
    </w:pPr>
  </w:style>
  <w:style w:type="paragraph" w:customStyle="1" w:styleId="t-9-8-sredina">
    <w:name w:val="t-9-8-sredina"/>
    <w:basedOn w:val="Normal"/>
    <w:pPr>
      <w:spacing w:before="100" w:beforeAutospacing="1" w:after="100" w:afterAutospacing="1"/>
      <w:jc w:val="center"/>
    </w:pPr>
  </w:style>
  <w:style w:type="paragraph" w:customStyle="1" w:styleId="tb-na16">
    <w:name w:val="tb-na16"/>
    <w:basedOn w:val="Normal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6-2">
    <w:name w:val="tb-na16-2"/>
    <w:basedOn w:val="Normal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8">
    <w:name w:val="tb-na18"/>
    <w:basedOn w:val="Normal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clanak">
    <w:name w:val="clanak"/>
    <w:basedOn w:val="Normal"/>
    <w:pPr>
      <w:spacing w:before="100" w:beforeAutospacing="1" w:after="100" w:afterAutospacing="1"/>
      <w:jc w:val="center"/>
    </w:pPr>
  </w:style>
  <w:style w:type="paragraph" w:customStyle="1" w:styleId="clanak-kurziv">
    <w:name w:val="clanak-kurziv"/>
    <w:basedOn w:val="Normal"/>
    <w:pPr>
      <w:spacing w:before="100" w:beforeAutospacing="1" w:after="100" w:afterAutospacing="1"/>
      <w:jc w:val="center"/>
    </w:pPr>
    <w:rPr>
      <w:i/>
      <w:iCs/>
    </w:rPr>
  </w:style>
  <w:style w:type="paragraph" w:customStyle="1" w:styleId="natjecaji-bold">
    <w:name w:val="natjecaji-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natjecaji-bold-bez-crte">
    <w:name w:val="natjecaji-bold-bez-crt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natjecaji-bold-ojn">
    <w:name w:val="natjecaji-bold-ojn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nsl-14-fett">
    <w:name w:val="nsl-14-fett"/>
    <w:basedOn w:val="Normal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nsl-14-fett-ispod">
    <w:name w:val="nsl-14-fett-ispod"/>
    <w:basedOn w:val="Normal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potpis-desno">
    <w:name w:val="potpis-desno"/>
    <w:basedOn w:val="Normal"/>
    <w:pPr>
      <w:spacing w:before="100" w:beforeAutospacing="1" w:after="100" w:afterAutospacing="1"/>
      <w:ind w:left="7143"/>
      <w:jc w:val="center"/>
    </w:pPr>
  </w:style>
  <w:style w:type="paragraph" w:customStyle="1" w:styleId="tekst-bold">
    <w:name w:val="tekst-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vlaka-10">
    <w:name w:val="uvlaka-10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lanak-10">
    <w:name w:val="clanak-10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t-10-9-bez-uvlake">
    <w:name w:val="t-10-9-bez-uvlak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t-10-9-potpis">
    <w:name w:val="t-10-9-potpis"/>
    <w:basedOn w:val="Normal"/>
    <w:pPr>
      <w:spacing w:before="100" w:beforeAutospacing="1" w:after="100" w:afterAutospacing="1"/>
      <w:ind w:left="7143"/>
      <w:jc w:val="center"/>
    </w:pPr>
    <w:rPr>
      <w:sz w:val="26"/>
      <w:szCs w:val="26"/>
    </w:rPr>
  </w:style>
  <w:style w:type="paragraph" w:customStyle="1" w:styleId="t-12-9-sred-92-">
    <w:name w:val="t-12-9-sred-92-"/>
    <w:basedOn w:val="Normal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-sred">
    <w:name w:val="t-9-8-sred"/>
    <w:basedOn w:val="Normal"/>
    <w:pPr>
      <w:spacing w:before="100" w:beforeAutospacing="1" w:after="100" w:afterAutospacing="1"/>
      <w:jc w:val="center"/>
    </w:pPr>
  </w:style>
  <w:style w:type="paragraph" w:customStyle="1" w:styleId="t-pn-spac">
    <w:name w:val="t-pn-spac"/>
    <w:basedOn w:val="Normal"/>
    <w:pPr>
      <w:spacing w:before="100" w:beforeAutospacing="1" w:after="100" w:afterAutospacing="1"/>
      <w:jc w:val="center"/>
    </w:pPr>
    <w:rPr>
      <w:spacing w:val="72"/>
      <w:sz w:val="26"/>
      <w:szCs w:val="26"/>
    </w:rPr>
  </w:style>
  <w:style w:type="paragraph" w:customStyle="1" w:styleId="t-10-9-kurz-s-fett">
    <w:name w:val="t-10-9-kurz-s-fett"/>
    <w:basedOn w:val="Normal"/>
    <w:pPr>
      <w:spacing w:before="100" w:beforeAutospacing="1" w:after="100" w:afterAutospacing="1"/>
      <w:jc w:val="center"/>
    </w:pPr>
    <w:rPr>
      <w:b/>
      <w:bCs/>
      <w:i/>
      <w:iCs/>
      <w:sz w:val="26"/>
      <w:szCs w:val="26"/>
    </w:rPr>
  </w:style>
  <w:style w:type="paragraph" w:customStyle="1" w:styleId="tablica">
    <w:name w:val="tablica"/>
    <w:basedOn w:val="Normal"/>
    <w:pPr>
      <w:pBdr>
        <w:top w:val="single" w:sz="6" w:space="2" w:color="666666"/>
        <w:left w:val="single" w:sz="6" w:space="2" w:color="666666"/>
        <w:bottom w:val="single" w:sz="6" w:space="2" w:color="666666"/>
        <w:right w:val="single" w:sz="6" w:space="2" w:color="666666"/>
      </w:pBdr>
      <w:spacing w:before="100" w:beforeAutospacing="1" w:after="100" w:afterAutospacing="1"/>
    </w:pPr>
  </w:style>
  <w:style w:type="paragraph" w:customStyle="1" w:styleId="bold">
    <w:name w:val="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kurziv">
    <w:name w:val="kurziv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t-9-8">
    <w:name w:val="t-9-8"/>
    <w:basedOn w:val="Normal"/>
    <w:pPr>
      <w:spacing w:before="100" w:beforeAutospacing="1" w:after="100" w:afterAutospacing="1"/>
    </w:pPr>
  </w:style>
  <w:style w:type="paragraph" w:customStyle="1" w:styleId="klasa2">
    <w:name w:val="klasa2"/>
    <w:basedOn w:val="Normal"/>
    <w:pPr>
      <w:spacing w:before="100" w:beforeAutospacing="1" w:after="100" w:afterAutospacing="1"/>
    </w:pPr>
  </w:style>
  <w:style w:type="character" w:customStyle="1" w:styleId="bold1">
    <w:name w:val="bold1"/>
    <w:basedOn w:val="DefaultParagraphFont"/>
    <w:rPr>
      <w:b/>
      <w:bCs/>
    </w:rPr>
  </w:style>
  <w:style w:type="paragraph" w:styleId="BalloonText">
    <w:name w:val="Balloon Text"/>
    <w:basedOn w:val="Normal"/>
    <w:link w:val="BalloonTextChar"/>
    <w:rsid w:val="00222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2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7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026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2ECB0-68A0-4B88-B398-7FAB8B42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 23.01.2015 Pravilnik o organizaciji i načinu rada Vojno zdravstvenog središta Ministarstva obrane i Oružanih snaga Republike Hrvatske</vt:lpstr>
    </vt:vector>
  </TitlesOfParts>
  <Company>MORH</Company>
  <LinksUpToDate>false</LinksUpToDate>
  <CharactersWithSpaces>12889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23.01.2015 Pravilnik o organizaciji i načinu rada Vojno zdravstvenog središta Ministarstva obrane i Oružanih snaga Republike Hrvatske</dc:title>
  <dc:creator>bbozic</dc:creator>
  <cp:lastModifiedBy>Petar Barać</cp:lastModifiedBy>
  <cp:revision>2</cp:revision>
  <dcterms:created xsi:type="dcterms:W3CDTF">2020-01-23T14:12:00Z</dcterms:created>
  <dcterms:modified xsi:type="dcterms:W3CDTF">2020-01-23T14:12:00Z</dcterms:modified>
</cp:coreProperties>
</file>