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B0BDC" w14:textId="77777777" w:rsidR="000103AA" w:rsidRPr="001F1A85" w:rsidRDefault="000103AA" w:rsidP="000103AA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hr-HR"/>
        </w:rPr>
      </w:pPr>
      <w:r w:rsidRPr="001F1A85">
        <w:rPr>
          <w:rFonts w:ascii="Times New Roman" w:hAnsi="Times New Roman"/>
          <w:bCs/>
          <w:kern w:val="36"/>
          <w:sz w:val="28"/>
          <w:szCs w:val="28"/>
          <w:lang w:eastAsia="hr-HR"/>
        </w:rPr>
        <w:t>NACRT</w:t>
      </w:r>
    </w:p>
    <w:p w14:paraId="6DCBFDC7" w14:textId="1336E866" w:rsidR="006E1090" w:rsidRPr="000103AA" w:rsidRDefault="00985533" w:rsidP="000103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48"/>
          <w:szCs w:val="48"/>
          <w:lang w:eastAsia="hr-HR"/>
        </w:rPr>
      </w:pPr>
      <w:r w:rsidRPr="000103AA">
        <w:rPr>
          <w:rFonts w:ascii="Times New Roman" w:eastAsia="Calibri" w:hAnsi="Times New Roman" w:cs="Times New Roman"/>
          <w:b/>
          <w:bCs/>
          <w:kern w:val="36"/>
          <w:sz w:val="48"/>
          <w:szCs w:val="48"/>
          <w:lang w:eastAsia="hr-HR"/>
        </w:rPr>
        <w:t xml:space="preserve">MINISTARSTVO </w:t>
      </w:r>
      <w:r w:rsidR="0019003A" w:rsidRPr="000103AA">
        <w:rPr>
          <w:rFonts w:ascii="Times New Roman" w:eastAsia="Calibri" w:hAnsi="Times New Roman" w:cs="Times New Roman"/>
          <w:b/>
          <w:bCs/>
          <w:kern w:val="36"/>
          <w:sz w:val="48"/>
          <w:szCs w:val="48"/>
          <w:lang w:eastAsia="hr-HR"/>
        </w:rPr>
        <w:t>GOSPODARSTVA</w:t>
      </w:r>
      <w:r w:rsidRPr="000103AA">
        <w:rPr>
          <w:rFonts w:ascii="Times New Roman" w:eastAsia="Calibri" w:hAnsi="Times New Roman" w:cs="Times New Roman"/>
          <w:b/>
          <w:bCs/>
          <w:kern w:val="36"/>
          <w:sz w:val="48"/>
          <w:szCs w:val="48"/>
          <w:lang w:eastAsia="hr-HR"/>
        </w:rPr>
        <w:t xml:space="preserve">, </w:t>
      </w:r>
      <w:r w:rsidR="0019003A" w:rsidRPr="000103AA">
        <w:rPr>
          <w:rFonts w:ascii="Times New Roman" w:eastAsia="Calibri" w:hAnsi="Times New Roman" w:cs="Times New Roman"/>
          <w:b/>
          <w:bCs/>
          <w:kern w:val="36"/>
          <w:sz w:val="48"/>
          <w:szCs w:val="48"/>
          <w:lang w:eastAsia="hr-HR"/>
        </w:rPr>
        <w:t>PODUZETNIŠTVA I OBRTA</w:t>
      </w:r>
    </w:p>
    <w:p w14:paraId="26E1D8D3" w14:textId="1EA97613" w:rsidR="00985533" w:rsidRPr="009C753D" w:rsidRDefault="00985533" w:rsidP="006E1090">
      <w:pPr>
        <w:pStyle w:val="t-9-8"/>
      </w:pPr>
      <w:r w:rsidRPr="009C753D">
        <w:t>Na temelju članka</w:t>
      </w:r>
      <w:r w:rsidR="005C0762" w:rsidRPr="009C753D">
        <w:t xml:space="preserve"> </w:t>
      </w:r>
      <w:r w:rsidR="00645A16" w:rsidRPr="009C753D">
        <w:t xml:space="preserve">57. </w:t>
      </w:r>
      <w:r w:rsidR="009058E4" w:rsidRPr="009C753D">
        <w:t xml:space="preserve">stavak 1. </w:t>
      </w:r>
      <w:r w:rsidRPr="009C753D">
        <w:t xml:space="preserve">Zakona o </w:t>
      </w:r>
      <w:r w:rsidR="0019003A" w:rsidRPr="009C753D">
        <w:t>obrtu („Narodne n</w:t>
      </w:r>
      <w:r w:rsidR="006E1090">
        <w:t>ovine“, br.</w:t>
      </w:r>
      <w:r w:rsidR="00A728D8" w:rsidRPr="009C753D">
        <w:t xml:space="preserve"> 143/13 i </w:t>
      </w:r>
      <w:r w:rsidR="006E1090">
        <w:t>127/2019</w:t>
      </w:r>
      <w:r w:rsidR="00A728D8" w:rsidRPr="009C753D">
        <w:t>)</w:t>
      </w:r>
      <w:r w:rsidR="006E1090" w:rsidRPr="006E1090">
        <w:t xml:space="preserve"> </w:t>
      </w:r>
      <w:r w:rsidR="006E1090">
        <w:t xml:space="preserve">na </w:t>
      </w:r>
      <w:r w:rsidR="006E1090" w:rsidRPr="006E1090">
        <w:t>prijedlog Hrvatske obrtničke komore i Hrvatske gos</w:t>
      </w:r>
      <w:r w:rsidR="006E1090">
        <w:t xml:space="preserve">podarske komore, a uz prethodnu </w:t>
      </w:r>
      <w:r w:rsidR="006E1090" w:rsidRPr="006E1090">
        <w:t>suglasnost ministra nadležnog za obrazovanje</w:t>
      </w:r>
      <w:r w:rsidR="006E1090">
        <w:t xml:space="preserve">, </w:t>
      </w:r>
      <w:r w:rsidR="00A728D8" w:rsidRPr="009C753D">
        <w:t xml:space="preserve"> ministar</w:t>
      </w:r>
      <w:r w:rsidR="0019003A" w:rsidRPr="009C753D">
        <w:t xml:space="preserve"> </w:t>
      </w:r>
      <w:r w:rsidR="005C16B2">
        <w:t>nadležan za poduzetništvo i obrt</w:t>
      </w:r>
      <w:r w:rsidR="0019003A" w:rsidRPr="009C753D">
        <w:t>,</w:t>
      </w:r>
      <w:r w:rsidR="005C0762" w:rsidRPr="009C753D">
        <w:t xml:space="preserve"> </w:t>
      </w:r>
      <w:r w:rsidRPr="009C753D">
        <w:t>donosi</w:t>
      </w:r>
    </w:p>
    <w:p w14:paraId="4147CC9A" w14:textId="77777777" w:rsidR="00985533" w:rsidRPr="000103AA" w:rsidRDefault="00985533" w:rsidP="00985533">
      <w:pPr>
        <w:pStyle w:val="tb-na16"/>
        <w:jc w:val="center"/>
        <w:rPr>
          <w:b/>
          <w:sz w:val="36"/>
          <w:szCs w:val="36"/>
        </w:rPr>
      </w:pPr>
      <w:r w:rsidRPr="000103AA">
        <w:rPr>
          <w:b/>
          <w:sz w:val="36"/>
          <w:szCs w:val="36"/>
        </w:rPr>
        <w:t>ODLUKU</w:t>
      </w:r>
    </w:p>
    <w:p w14:paraId="7A810164" w14:textId="77777777" w:rsidR="00985533" w:rsidRPr="000103AA" w:rsidRDefault="0019003A" w:rsidP="00985533">
      <w:pPr>
        <w:pStyle w:val="t-12-9-fett-s"/>
        <w:jc w:val="center"/>
        <w:rPr>
          <w:b/>
          <w:sz w:val="28"/>
          <w:szCs w:val="28"/>
        </w:rPr>
      </w:pPr>
      <w:r w:rsidRPr="000103AA">
        <w:rPr>
          <w:b/>
          <w:sz w:val="28"/>
          <w:szCs w:val="28"/>
        </w:rPr>
        <w:t>O DONOŠENJU PROGRAMA STJECANJA OSNOVNOG ZNANJA O POUČAVANJU UČENIKA</w:t>
      </w:r>
      <w:r w:rsidR="00DA056B" w:rsidRPr="000103AA">
        <w:rPr>
          <w:b/>
          <w:sz w:val="28"/>
          <w:szCs w:val="28"/>
        </w:rPr>
        <w:t xml:space="preserve"> ZA MENTORE U GOSPODARSTVU</w:t>
      </w:r>
    </w:p>
    <w:p w14:paraId="421F442D" w14:textId="77777777" w:rsidR="00985533" w:rsidRPr="009C753D" w:rsidRDefault="00985533" w:rsidP="00985533">
      <w:pPr>
        <w:pStyle w:val="clanak-"/>
        <w:jc w:val="center"/>
      </w:pPr>
      <w:r w:rsidRPr="009C753D">
        <w:t>I.</w:t>
      </w:r>
    </w:p>
    <w:p w14:paraId="44874D16" w14:textId="77777777" w:rsidR="00985533" w:rsidRPr="009C753D" w:rsidRDefault="0019003A" w:rsidP="00985533">
      <w:pPr>
        <w:pStyle w:val="t-9-8"/>
        <w:jc w:val="center"/>
      </w:pPr>
      <w:r w:rsidRPr="009C753D">
        <w:t>Ovom O</w:t>
      </w:r>
      <w:r w:rsidR="00985533" w:rsidRPr="009C753D">
        <w:t xml:space="preserve">dlukom donosi se Program stjecanja </w:t>
      </w:r>
      <w:r w:rsidRPr="009C753D">
        <w:t>osnovnog znanja o poučavanju učenika</w:t>
      </w:r>
      <w:r w:rsidR="00DA056B" w:rsidRPr="009C753D">
        <w:t xml:space="preserve"> za mentore u gospodarstvu</w:t>
      </w:r>
      <w:r w:rsidRPr="009C753D">
        <w:t>.</w:t>
      </w:r>
    </w:p>
    <w:p w14:paraId="15A51D8F" w14:textId="77777777" w:rsidR="00985533" w:rsidRPr="009C753D" w:rsidRDefault="00985533" w:rsidP="00985533">
      <w:pPr>
        <w:pStyle w:val="clanak"/>
        <w:jc w:val="center"/>
      </w:pPr>
      <w:r w:rsidRPr="009C753D">
        <w:t>II.</w:t>
      </w:r>
    </w:p>
    <w:p w14:paraId="7A6BC53F" w14:textId="77777777" w:rsidR="00985533" w:rsidRPr="009C753D" w:rsidRDefault="00985533" w:rsidP="00985533">
      <w:pPr>
        <w:pStyle w:val="t-9-8"/>
        <w:jc w:val="center"/>
      </w:pPr>
      <w:r w:rsidRPr="009C753D">
        <w:t xml:space="preserve">Sadržaj Programa stjecanja </w:t>
      </w:r>
      <w:r w:rsidR="0019003A" w:rsidRPr="009C753D">
        <w:t xml:space="preserve">osnovnog znanja o poučavanju </w:t>
      </w:r>
      <w:r w:rsidR="005C0762" w:rsidRPr="009C753D">
        <w:t>učenika za</w:t>
      </w:r>
      <w:r w:rsidR="00DA056B" w:rsidRPr="009C753D">
        <w:t xml:space="preserve"> mentore u gospodarstvu </w:t>
      </w:r>
      <w:r w:rsidR="0019003A" w:rsidRPr="009C753D">
        <w:t>sastavni je dio ove O</w:t>
      </w:r>
      <w:r w:rsidRPr="009C753D">
        <w:t>dluke.</w:t>
      </w:r>
    </w:p>
    <w:p w14:paraId="137AFAF9" w14:textId="77777777" w:rsidR="00985533" w:rsidRPr="009C753D" w:rsidRDefault="00985533" w:rsidP="00985533">
      <w:pPr>
        <w:pStyle w:val="clanak"/>
        <w:jc w:val="center"/>
      </w:pPr>
      <w:r w:rsidRPr="009C753D">
        <w:t>III.</w:t>
      </w:r>
    </w:p>
    <w:p w14:paraId="6FFAEA50" w14:textId="77777777" w:rsidR="002E1EEB" w:rsidRPr="009C753D" w:rsidRDefault="002E1EEB" w:rsidP="002E1EEB">
      <w:pPr>
        <w:pStyle w:val="clanak-"/>
        <w:jc w:val="center"/>
      </w:pPr>
      <w:r w:rsidRPr="009C753D">
        <w:t>Izrazi koji se koriste u Programu stjecanja osnovnog znanja o poučavanju učenika za mentore u gospodarstvu, a koji imaju rodno značenje, odnose se na jednak način i na muški i na ženski rod.</w:t>
      </w:r>
    </w:p>
    <w:p w14:paraId="07FBE053" w14:textId="77777777" w:rsidR="002E1EEB" w:rsidRPr="009C753D" w:rsidRDefault="002E1EEB" w:rsidP="002E1EEB">
      <w:pPr>
        <w:pStyle w:val="clanak-"/>
        <w:jc w:val="center"/>
      </w:pPr>
      <w:r w:rsidRPr="009C753D">
        <w:t>IV.</w:t>
      </w:r>
    </w:p>
    <w:p w14:paraId="64D97AEF" w14:textId="52442B8D" w:rsidR="00985533" w:rsidRPr="009C753D" w:rsidRDefault="0095479D" w:rsidP="00985533">
      <w:pPr>
        <w:pStyle w:val="t-9-8"/>
        <w:jc w:val="center"/>
      </w:pPr>
      <w:r>
        <w:t>Ova O</w:t>
      </w:r>
      <w:r w:rsidR="00985533" w:rsidRPr="009C753D">
        <w:t>dluka stupa na snagu osmog dana od dana objave u »Narodnim novinama«.</w:t>
      </w:r>
    </w:p>
    <w:p w14:paraId="064E182A" w14:textId="0C161972" w:rsidR="00985533" w:rsidRPr="009C753D" w:rsidRDefault="00985533" w:rsidP="0019003A">
      <w:pPr>
        <w:pStyle w:val="klasa2"/>
      </w:pPr>
      <w:r w:rsidRPr="009C753D">
        <w:t xml:space="preserve">Klasa: </w:t>
      </w:r>
      <w:r w:rsidR="005811AE">
        <w:t>011-01/20-01/08</w:t>
      </w:r>
    </w:p>
    <w:p w14:paraId="7D01C7F7" w14:textId="62AF440C" w:rsidR="00985533" w:rsidRPr="009C753D" w:rsidRDefault="00985533" w:rsidP="0019003A">
      <w:pPr>
        <w:pStyle w:val="klasa2"/>
      </w:pPr>
      <w:r w:rsidRPr="009C753D">
        <w:t xml:space="preserve">Urbroj: </w:t>
      </w:r>
      <w:r w:rsidR="005811AE">
        <w:t>526-04-01-02/1-20-1</w:t>
      </w:r>
    </w:p>
    <w:p w14:paraId="48613E39" w14:textId="5132EB34" w:rsidR="00985533" w:rsidRPr="009C753D" w:rsidRDefault="00985533" w:rsidP="0019003A">
      <w:pPr>
        <w:pStyle w:val="klasa2"/>
      </w:pPr>
      <w:r w:rsidRPr="009C753D">
        <w:t xml:space="preserve">Zagreb, </w:t>
      </w:r>
      <w:r w:rsidR="005811AE">
        <w:t>22. siječnja 2020</w:t>
      </w:r>
      <w:r w:rsidRPr="009C753D">
        <w:t>.</w:t>
      </w:r>
    </w:p>
    <w:p w14:paraId="559CF556" w14:textId="77777777" w:rsidR="0019003A" w:rsidRPr="009C753D" w:rsidRDefault="00A728D8" w:rsidP="00A728D8">
      <w:pPr>
        <w:ind w:left="2832" w:firstLine="708"/>
        <w:jc w:val="center"/>
        <w:rPr>
          <w:rFonts w:ascii="Times New Roman" w:hAnsi="Times New Roman"/>
          <w:sz w:val="24"/>
          <w:szCs w:val="24"/>
        </w:rPr>
      </w:pPr>
      <w:r w:rsidRPr="009C753D">
        <w:rPr>
          <w:rFonts w:ascii="Times New Roman" w:hAnsi="Times New Roman"/>
          <w:sz w:val="24"/>
          <w:szCs w:val="24"/>
        </w:rPr>
        <w:t>MINISTAR</w:t>
      </w:r>
    </w:p>
    <w:p w14:paraId="017CBBEA" w14:textId="77777777" w:rsidR="0019003A" w:rsidRPr="009C753D" w:rsidRDefault="00A728D8" w:rsidP="0019003A">
      <w:pPr>
        <w:ind w:left="4248" w:firstLine="708"/>
      </w:pPr>
      <w:r w:rsidRPr="009C753D">
        <w:rPr>
          <w:rFonts w:ascii="Times New Roman" w:hAnsi="Times New Roman"/>
          <w:sz w:val="24"/>
          <w:szCs w:val="24"/>
        </w:rPr>
        <w:t xml:space="preserve">           Darko Horvat</w:t>
      </w:r>
    </w:p>
    <w:p w14:paraId="4C59B450" w14:textId="1F3AB617" w:rsidR="004464DB" w:rsidRPr="009C753D" w:rsidRDefault="004464DB" w:rsidP="00B9382F">
      <w:pPr>
        <w:pStyle w:val="t-10-9-sred"/>
        <w:tabs>
          <w:tab w:val="left" w:pos="7800"/>
        </w:tabs>
      </w:pPr>
    </w:p>
    <w:p w14:paraId="28672FE4" w14:textId="77777777" w:rsidR="00985533" w:rsidRPr="009C753D" w:rsidRDefault="00985533" w:rsidP="00985533">
      <w:pPr>
        <w:pStyle w:val="t-10-9-sred"/>
        <w:jc w:val="center"/>
        <w:rPr>
          <w:b/>
          <w:sz w:val="28"/>
          <w:szCs w:val="28"/>
        </w:rPr>
      </w:pPr>
      <w:r w:rsidRPr="009C753D">
        <w:rPr>
          <w:b/>
          <w:sz w:val="28"/>
          <w:szCs w:val="28"/>
        </w:rPr>
        <w:lastRenderedPageBreak/>
        <w:t xml:space="preserve">PROGRAM </w:t>
      </w:r>
      <w:r w:rsidR="0019003A" w:rsidRPr="009C753D">
        <w:rPr>
          <w:b/>
          <w:sz w:val="28"/>
          <w:szCs w:val="28"/>
        </w:rPr>
        <w:t xml:space="preserve">STJECANJA OSNOVNOG ZNANJA O POUČAVANJU </w:t>
      </w:r>
      <w:r w:rsidR="00F04DC7" w:rsidRPr="009C753D">
        <w:rPr>
          <w:b/>
          <w:sz w:val="28"/>
          <w:szCs w:val="28"/>
        </w:rPr>
        <w:t>UČENIKA ZA MENTORE U GOSPODARSTVU</w:t>
      </w:r>
    </w:p>
    <w:p w14:paraId="19A4F49A" w14:textId="77777777" w:rsidR="00985533" w:rsidRPr="009C753D" w:rsidRDefault="00791D3C" w:rsidP="00985533">
      <w:pPr>
        <w:pStyle w:val="t-10-9-sred"/>
        <w:jc w:val="center"/>
        <w:rPr>
          <w:b/>
        </w:rPr>
      </w:pPr>
      <w:r w:rsidRPr="009C753D">
        <w:rPr>
          <w:b/>
        </w:rPr>
        <w:t>1</w:t>
      </w:r>
      <w:r w:rsidR="00985533" w:rsidRPr="009C753D">
        <w:rPr>
          <w:b/>
        </w:rPr>
        <w:t>. OPĆI DIO</w:t>
      </w:r>
    </w:p>
    <w:p w14:paraId="68488951" w14:textId="77777777" w:rsidR="00985533" w:rsidRPr="009C753D" w:rsidRDefault="00791D3C" w:rsidP="00985533">
      <w:pPr>
        <w:pStyle w:val="t-10-9-kurz-s"/>
        <w:jc w:val="center"/>
      </w:pPr>
      <w:r w:rsidRPr="009C753D">
        <w:t>1</w:t>
      </w:r>
      <w:r w:rsidR="004464DB" w:rsidRPr="009C753D">
        <w:t>.1. Naziv P</w:t>
      </w:r>
      <w:r w:rsidR="00985533" w:rsidRPr="009C753D">
        <w:t>rograma</w:t>
      </w:r>
    </w:p>
    <w:p w14:paraId="41C8CC4E" w14:textId="77777777" w:rsidR="00985533" w:rsidRPr="009C753D" w:rsidRDefault="004464DB" w:rsidP="00985533">
      <w:pPr>
        <w:pStyle w:val="t-9-8"/>
        <w:jc w:val="center"/>
      </w:pPr>
      <w:r w:rsidRPr="009C753D">
        <w:t>Program</w:t>
      </w:r>
      <w:r w:rsidR="0019003A" w:rsidRPr="009C753D">
        <w:t xml:space="preserve"> stjecanja osnovnog znanja o poučavanju učenika</w:t>
      </w:r>
      <w:r w:rsidR="00F04DC7" w:rsidRPr="009C753D">
        <w:t xml:space="preserve"> za mentore u gospodarstvu</w:t>
      </w:r>
      <w:r w:rsidRPr="009C753D">
        <w:t>.</w:t>
      </w:r>
    </w:p>
    <w:p w14:paraId="4F52AB0B" w14:textId="77777777" w:rsidR="00791D3C" w:rsidRPr="009C753D" w:rsidRDefault="00791D3C" w:rsidP="00985533">
      <w:pPr>
        <w:pStyle w:val="t-9-8"/>
        <w:jc w:val="center"/>
      </w:pPr>
      <w:r w:rsidRPr="009C753D">
        <w:t>1.2. Obrazovni sektor</w:t>
      </w:r>
    </w:p>
    <w:p w14:paraId="3178B59D" w14:textId="77777777" w:rsidR="004464DB" w:rsidRPr="009C753D" w:rsidRDefault="004803E0" w:rsidP="004803E0">
      <w:pPr>
        <w:pStyle w:val="t-9-8"/>
        <w:jc w:val="center"/>
      </w:pPr>
      <w:r w:rsidRPr="009C753D">
        <w:t>Područje društvenih znanosti.</w:t>
      </w:r>
    </w:p>
    <w:p w14:paraId="7EDC2218" w14:textId="7DB9D662" w:rsidR="00791D3C" w:rsidRPr="009C753D" w:rsidRDefault="00791D3C" w:rsidP="00985533">
      <w:pPr>
        <w:pStyle w:val="t-9-8"/>
        <w:jc w:val="center"/>
      </w:pPr>
      <w:r w:rsidRPr="009C753D">
        <w:t xml:space="preserve">1.3. Razina </w:t>
      </w:r>
      <w:r w:rsidR="00F929A4">
        <w:t>kvalifikacije</w:t>
      </w:r>
    </w:p>
    <w:p w14:paraId="5E14FFA8" w14:textId="77777777" w:rsidR="00F04DC7" w:rsidRPr="009C753D" w:rsidRDefault="00F04DC7" w:rsidP="00F04DC7">
      <w:pPr>
        <w:pStyle w:val="t-9-8"/>
        <w:jc w:val="center"/>
      </w:pPr>
      <w:r w:rsidRPr="009C753D">
        <w:t xml:space="preserve">Razina </w:t>
      </w:r>
      <w:r w:rsidR="007D2275" w:rsidRPr="009C753D">
        <w:t>2</w:t>
      </w:r>
      <w:r w:rsidRPr="009C753D">
        <w:t xml:space="preserve">. </w:t>
      </w:r>
      <w:r w:rsidR="00242CAE" w:rsidRPr="009C753D">
        <w:t>prema Hrvatskom kvalifikacijskom okviru.</w:t>
      </w:r>
    </w:p>
    <w:p w14:paraId="66A0C37E" w14:textId="77777777" w:rsidR="00791D3C" w:rsidRPr="009C753D" w:rsidRDefault="00791D3C" w:rsidP="00985533">
      <w:pPr>
        <w:pStyle w:val="t-9-8"/>
        <w:jc w:val="center"/>
      </w:pPr>
      <w:r w:rsidRPr="009C753D">
        <w:t>1.4. Trajanje Programa</w:t>
      </w:r>
    </w:p>
    <w:p w14:paraId="4078B574" w14:textId="77777777" w:rsidR="00791D3C" w:rsidRPr="009C753D" w:rsidRDefault="00791D3C" w:rsidP="00985533">
      <w:pPr>
        <w:pStyle w:val="t-9-8"/>
        <w:jc w:val="center"/>
      </w:pPr>
      <w:r w:rsidRPr="009C753D">
        <w:t>40 sati.</w:t>
      </w:r>
    </w:p>
    <w:p w14:paraId="71D60691" w14:textId="77777777" w:rsidR="00791D3C" w:rsidRPr="009C753D" w:rsidRDefault="00791D3C" w:rsidP="00791D3C">
      <w:pPr>
        <w:pStyle w:val="t-10-9-kurz-s"/>
        <w:jc w:val="center"/>
      </w:pPr>
      <w:r w:rsidRPr="009C753D">
        <w:t>1.5. Opravdanost donošenja Programa</w:t>
      </w:r>
    </w:p>
    <w:p w14:paraId="3AC6EA4D" w14:textId="36072DEB" w:rsidR="00791D3C" w:rsidRPr="009C753D" w:rsidRDefault="007427FF" w:rsidP="007427FF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C753D">
        <w:rPr>
          <w:rFonts w:ascii="Times New Roman" w:hAnsi="Times New Roman" w:cs="Times New Roman"/>
          <w:noProof/>
          <w:sz w:val="24"/>
          <w:szCs w:val="24"/>
        </w:rPr>
        <w:t xml:space="preserve">Učenje temeljeno na radu </w:t>
      </w:r>
      <w:r w:rsidR="00791D3C" w:rsidRPr="009C753D">
        <w:rPr>
          <w:rFonts w:ascii="Times New Roman" w:hAnsi="Times New Roman" w:cs="Times New Roman"/>
          <w:noProof/>
          <w:sz w:val="24"/>
          <w:szCs w:val="24"/>
        </w:rPr>
        <w:t>u okviru strukovnog obrazovanja o</w:t>
      </w:r>
      <w:r w:rsidR="00435B81" w:rsidRPr="009C753D">
        <w:rPr>
          <w:rFonts w:ascii="Times New Roman" w:hAnsi="Times New Roman" w:cs="Times New Roman"/>
          <w:noProof/>
          <w:sz w:val="24"/>
          <w:szCs w:val="24"/>
        </w:rPr>
        <w:t xml:space="preserve">lakšava prelazak </w:t>
      </w:r>
      <w:r w:rsidR="00DF407D" w:rsidRPr="009C753D">
        <w:rPr>
          <w:rFonts w:ascii="Times New Roman" w:hAnsi="Times New Roman" w:cs="Times New Roman"/>
          <w:noProof/>
          <w:sz w:val="24"/>
          <w:szCs w:val="24"/>
        </w:rPr>
        <w:t xml:space="preserve">učenika </w:t>
      </w:r>
      <w:r w:rsidR="00435B81" w:rsidRPr="009C753D">
        <w:rPr>
          <w:rFonts w:ascii="Times New Roman" w:hAnsi="Times New Roman" w:cs="Times New Roman"/>
          <w:noProof/>
          <w:sz w:val="24"/>
          <w:szCs w:val="24"/>
        </w:rPr>
        <w:t xml:space="preserve">u svijet rada, </w:t>
      </w:r>
      <w:r w:rsidRPr="009C753D">
        <w:rPr>
          <w:rFonts w:ascii="Times New Roman" w:hAnsi="Times New Roman" w:cs="Times New Roman"/>
          <w:noProof/>
          <w:sz w:val="24"/>
          <w:szCs w:val="24"/>
        </w:rPr>
        <w:t xml:space="preserve">omogućuje </w:t>
      </w:r>
      <w:r w:rsidR="00DF407D" w:rsidRPr="009C753D">
        <w:rPr>
          <w:rFonts w:ascii="Times New Roman" w:hAnsi="Times New Roman" w:cs="Times New Roman"/>
          <w:noProof/>
          <w:sz w:val="24"/>
          <w:szCs w:val="24"/>
        </w:rPr>
        <w:t>stjecanje</w:t>
      </w:r>
      <w:r w:rsidR="00791D3C" w:rsidRPr="009C753D">
        <w:rPr>
          <w:rFonts w:ascii="Times New Roman" w:hAnsi="Times New Roman" w:cs="Times New Roman"/>
          <w:noProof/>
          <w:sz w:val="24"/>
          <w:szCs w:val="24"/>
        </w:rPr>
        <w:t xml:space="preserve"> vještin</w:t>
      </w:r>
      <w:r w:rsidR="00DF407D" w:rsidRPr="009C753D">
        <w:rPr>
          <w:rFonts w:ascii="Times New Roman" w:hAnsi="Times New Roman" w:cs="Times New Roman"/>
          <w:noProof/>
          <w:sz w:val="24"/>
          <w:szCs w:val="24"/>
        </w:rPr>
        <w:t>a</w:t>
      </w:r>
      <w:r w:rsidR="00791D3C" w:rsidRPr="009C753D">
        <w:rPr>
          <w:rFonts w:ascii="Times New Roman" w:hAnsi="Times New Roman" w:cs="Times New Roman"/>
          <w:noProof/>
          <w:sz w:val="24"/>
          <w:szCs w:val="24"/>
        </w:rPr>
        <w:t xml:space="preserve"> koje poslodavci traže te pridonos</w:t>
      </w:r>
      <w:r w:rsidR="00614F6F" w:rsidRPr="009C753D">
        <w:rPr>
          <w:rFonts w:ascii="Times New Roman" w:hAnsi="Times New Roman" w:cs="Times New Roman"/>
          <w:noProof/>
          <w:sz w:val="24"/>
          <w:szCs w:val="24"/>
        </w:rPr>
        <w:t>i</w:t>
      </w:r>
      <w:r w:rsidR="00791D3C" w:rsidRPr="009C753D">
        <w:rPr>
          <w:rFonts w:ascii="Times New Roman" w:hAnsi="Times New Roman" w:cs="Times New Roman"/>
          <w:noProof/>
          <w:sz w:val="24"/>
          <w:szCs w:val="24"/>
        </w:rPr>
        <w:t xml:space="preserve"> povećanju produktivnosti i konkurentnosti </w:t>
      </w:r>
      <w:r w:rsidR="00614F6F" w:rsidRPr="009C753D">
        <w:rPr>
          <w:rFonts w:ascii="Times New Roman" w:hAnsi="Times New Roman" w:cs="Times New Roman"/>
          <w:noProof/>
          <w:sz w:val="24"/>
          <w:szCs w:val="24"/>
        </w:rPr>
        <w:t xml:space="preserve">gospodarskih subjekata </w:t>
      </w:r>
      <w:r w:rsidR="00791D3C" w:rsidRPr="009C753D">
        <w:rPr>
          <w:rFonts w:ascii="Times New Roman" w:hAnsi="Times New Roman" w:cs="Times New Roman"/>
          <w:noProof/>
          <w:sz w:val="24"/>
          <w:szCs w:val="24"/>
        </w:rPr>
        <w:t xml:space="preserve">i svojih radnih mjesta. </w:t>
      </w:r>
      <w:r w:rsidR="00DF407D" w:rsidRPr="009C753D">
        <w:rPr>
          <w:rFonts w:ascii="Times New Roman" w:hAnsi="Times New Roman" w:cs="Times New Roman"/>
          <w:noProof/>
          <w:sz w:val="24"/>
          <w:szCs w:val="24"/>
        </w:rPr>
        <w:t>N</w:t>
      </w:r>
      <w:r w:rsidR="00435B81" w:rsidRPr="009C753D">
        <w:rPr>
          <w:rFonts w:ascii="Times New Roman" w:hAnsi="Times New Roman" w:cs="Times New Roman"/>
          <w:noProof/>
          <w:sz w:val="24"/>
          <w:szCs w:val="24"/>
        </w:rPr>
        <w:t>i</w:t>
      </w:r>
      <w:r w:rsidRPr="009C753D">
        <w:rPr>
          <w:rFonts w:ascii="Times New Roman" w:hAnsi="Times New Roman" w:cs="Times New Roman"/>
          <w:noProof/>
          <w:sz w:val="24"/>
          <w:szCs w:val="24"/>
        </w:rPr>
        <w:t>z</w:t>
      </w:r>
      <w:r w:rsidR="00DF407D" w:rsidRPr="009C753D">
        <w:rPr>
          <w:rFonts w:ascii="Times New Roman" w:hAnsi="Times New Roman" w:cs="Times New Roman"/>
          <w:noProof/>
          <w:sz w:val="24"/>
          <w:szCs w:val="24"/>
        </w:rPr>
        <w:t>om</w:t>
      </w:r>
      <w:r w:rsidRPr="009C753D">
        <w:rPr>
          <w:rFonts w:ascii="Times New Roman" w:hAnsi="Times New Roman" w:cs="Times New Roman"/>
          <w:noProof/>
          <w:sz w:val="24"/>
          <w:szCs w:val="24"/>
        </w:rPr>
        <w:t xml:space="preserve"> strateških dokumenata </w:t>
      </w:r>
      <w:r w:rsidR="00435B81" w:rsidRPr="009C753D">
        <w:rPr>
          <w:rFonts w:ascii="Times New Roman" w:hAnsi="Times New Roman" w:cs="Times New Roman"/>
          <w:noProof/>
          <w:sz w:val="24"/>
          <w:szCs w:val="24"/>
        </w:rPr>
        <w:t>doneseni</w:t>
      </w:r>
      <w:r w:rsidRPr="009C753D">
        <w:rPr>
          <w:rFonts w:ascii="Times New Roman" w:hAnsi="Times New Roman" w:cs="Times New Roman"/>
          <w:noProof/>
          <w:sz w:val="24"/>
          <w:szCs w:val="24"/>
        </w:rPr>
        <w:t>h</w:t>
      </w:r>
      <w:r w:rsidR="00435B81" w:rsidRPr="009C753D">
        <w:rPr>
          <w:rFonts w:ascii="Times New Roman" w:hAnsi="Times New Roman" w:cs="Times New Roman"/>
          <w:noProof/>
          <w:sz w:val="24"/>
          <w:szCs w:val="24"/>
        </w:rPr>
        <w:t xml:space="preserve"> na razini Europske unije, a posebice dokument</w:t>
      </w:r>
      <w:r w:rsidR="00DF407D" w:rsidRPr="009C753D">
        <w:rPr>
          <w:rFonts w:ascii="Times New Roman" w:hAnsi="Times New Roman" w:cs="Times New Roman"/>
          <w:noProof/>
          <w:sz w:val="24"/>
          <w:szCs w:val="24"/>
        </w:rPr>
        <w:t>om</w:t>
      </w:r>
      <w:r w:rsidR="00435B81" w:rsidRPr="009C753D">
        <w:rPr>
          <w:rFonts w:ascii="Times New Roman" w:hAnsi="Times New Roman" w:cs="Times New Roman"/>
          <w:noProof/>
          <w:sz w:val="24"/>
          <w:szCs w:val="24"/>
        </w:rPr>
        <w:t xml:space="preserve"> Novi program</w:t>
      </w:r>
      <w:r w:rsidR="00791D3C" w:rsidRPr="009C753D">
        <w:rPr>
          <w:rFonts w:ascii="Times New Roman" w:hAnsi="Times New Roman" w:cs="Times New Roman"/>
          <w:noProof/>
          <w:sz w:val="24"/>
          <w:szCs w:val="24"/>
        </w:rPr>
        <w:t xml:space="preserve"> vještina za Europu</w:t>
      </w:r>
      <w:r w:rsidRPr="009C753D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"/>
      </w:r>
      <w:r w:rsidR="00791D3C" w:rsidRPr="009C753D">
        <w:rPr>
          <w:rFonts w:ascii="Times New Roman" w:hAnsi="Times New Roman" w:cs="Times New Roman"/>
          <w:noProof/>
          <w:sz w:val="24"/>
          <w:szCs w:val="24"/>
        </w:rPr>
        <w:t xml:space="preserve"> istaknut</w:t>
      </w:r>
      <w:r w:rsidR="00614F6F" w:rsidRPr="009C753D">
        <w:rPr>
          <w:rFonts w:ascii="Times New Roman" w:hAnsi="Times New Roman" w:cs="Times New Roman"/>
          <w:noProof/>
          <w:sz w:val="24"/>
          <w:szCs w:val="24"/>
        </w:rPr>
        <w:t>a</w:t>
      </w:r>
      <w:r w:rsidR="00791D3C" w:rsidRPr="009C753D">
        <w:rPr>
          <w:rFonts w:ascii="Times New Roman" w:hAnsi="Times New Roman" w:cs="Times New Roman"/>
          <w:noProof/>
          <w:sz w:val="24"/>
          <w:szCs w:val="24"/>
        </w:rPr>
        <w:t xml:space="preserve"> je </w:t>
      </w:r>
      <w:r w:rsidR="006D7A86" w:rsidRPr="009C753D">
        <w:rPr>
          <w:rFonts w:ascii="Times New Roman" w:hAnsi="Times New Roman" w:cs="Times New Roman"/>
          <w:noProof/>
          <w:sz w:val="24"/>
          <w:szCs w:val="24"/>
        </w:rPr>
        <w:t xml:space="preserve">potreba </w:t>
      </w:r>
      <w:r w:rsidR="00614F6F" w:rsidRPr="009C753D">
        <w:rPr>
          <w:rFonts w:ascii="Times New Roman" w:hAnsi="Times New Roman" w:cs="Times New Roman"/>
          <w:noProof/>
          <w:sz w:val="24"/>
          <w:szCs w:val="24"/>
        </w:rPr>
        <w:t xml:space="preserve">sudjelovanja </w:t>
      </w:r>
      <w:r w:rsidR="00DF407D" w:rsidRPr="009C753D">
        <w:rPr>
          <w:rFonts w:ascii="Times New Roman" w:hAnsi="Times New Roman" w:cs="Times New Roman"/>
          <w:noProof/>
          <w:sz w:val="24"/>
          <w:szCs w:val="24"/>
        </w:rPr>
        <w:t>gospodarski</w:t>
      </w:r>
      <w:r w:rsidR="00614F6F" w:rsidRPr="009C753D">
        <w:rPr>
          <w:rFonts w:ascii="Times New Roman" w:hAnsi="Times New Roman" w:cs="Times New Roman"/>
          <w:noProof/>
          <w:sz w:val="24"/>
          <w:szCs w:val="24"/>
        </w:rPr>
        <w:t>h</w:t>
      </w:r>
      <w:r w:rsidR="00DF407D" w:rsidRPr="009C753D">
        <w:rPr>
          <w:rFonts w:ascii="Times New Roman" w:hAnsi="Times New Roman" w:cs="Times New Roman"/>
          <w:noProof/>
          <w:sz w:val="24"/>
          <w:szCs w:val="24"/>
        </w:rPr>
        <w:t xml:space="preserve"> subjek</w:t>
      </w:r>
      <w:r w:rsidR="00614F6F" w:rsidRPr="009C753D">
        <w:rPr>
          <w:rFonts w:ascii="Times New Roman" w:hAnsi="Times New Roman" w:cs="Times New Roman"/>
          <w:noProof/>
          <w:sz w:val="24"/>
          <w:szCs w:val="24"/>
        </w:rPr>
        <w:t>ata</w:t>
      </w:r>
      <w:r w:rsidR="00190C71" w:rsidRPr="009C75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D3C" w:rsidRPr="009C753D">
        <w:rPr>
          <w:rFonts w:ascii="Times New Roman" w:hAnsi="Times New Roman" w:cs="Times New Roman"/>
          <w:noProof/>
          <w:sz w:val="24"/>
          <w:szCs w:val="24"/>
        </w:rPr>
        <w:t>i socijalni</w:t>
      </w:r>
      <w:r w:rsidR="00614F6F" w:rsidRPr="009C753D">
        <w:rPr>
          <w:rFonts w:ascii="Times New Roman" w:hAnsi="Times New Roman" w:cs="Times New Roman"/>
          <w:noProof/>
          <w:sz w:val="24"/>
          <w:szCs w:val="24"/>
        </w:rPr>
        <w:t>h</w:t>
      </w:r>
      <w:r w:rsidR="00791D3C" w:rsidRPr="009C753D">
        <w:rPr>
          <w:rFonts w:ascii="Times New Roman" w:hAnsi="Times New Roman" w:cs="Times New Roman"/>
          <w:noProof/>
          <w:sz w:val="24"/>
          <w:szCs w:val="24"/>
        </w:rPr>
        <w:t xml:space="preserve"> partner</w:t>
      </w:r>
      <w:r w:rsidR="00614F6F" w:rsidRPr="009C753D">
        <w:rPr>
          <w:rFonts w:ascii="Times New Roman" w:hAnsi="Times New Roman" w:cs="Times New Roman"/>
          <w:noProof/>
          <w:sz w:val="24"/>
          <w:szCs w:val="24"/>
        </w:rPr>
        <w:t>a</w:t>
      </w:r>
      <w:r w:rsidR="00791D3C" w:rsidRPr="009C753D">
        <w:rPr>
          <w:rFonts w:ascii="Times New Roman" w:hAnsi="Times New Roman" w:cs="Times New Roman"/>
          <w:noProof/>
          <w:sz w:val="24"/>
          <w:szCs w:val="24"/>
        </w:rPr>
        <w:t xml:space="preserve"> u oblikovanju i </w:t>
      </w:r>
      <w:r w:rsidR="006D7A86" w:rsidRPr="009C753D">
        <w:rPr>
          <w:rFonts w:ascii="Times New Roman" w:hAnsi="Times New Roman" w:cs="Times New Roman"/>
          <w:noProof/>
          <w:sz w:val="24"/>
          <w:szCs w:val="24"/>
        </w:rPr>
        <w:t>izvođenju</w:t>
      </w:r>
      <w:r w:rsidR="008D48C8" w:rsidRPr="009C75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D3C" w:rsidRPr="009C753D">
        <w:rPr>
          <w:rFonts w:ascii="Times New Roman" w:hAnsi="Times New Roman" w:cs="Times New Roman"/>
          <w:noProof/>
          <w:sz w:val="24"/>
          <w:szCs w:val="24"/>
        </w:rPr>
        <w:t>strukovnog</w:t>
      </w:r>
      <w:r w:rsidR="00890E83" w:rsidRPr="009C753D">
        <w:rPr>
          <w:rFonts w:ascii="Times New Roman" w:hAnsi="Times New Roman" w:cs="Times New Roman"/>
          <w:noProof/>
          <w:sz w:val="24"/>
          <w:szCs w:val="24"/>
        </w:rPr>
        <w:t xml:space="preserve"> obrazovanja i osposobljavanja </w:t>
      </w:r>
      <w:r w:rsidR="00791D3C" w:rsidRPr="009C753D">
        <w:rPr>
          <w:rFonts w:ascii="Times New Roman" w:hAnsi="Times New Roman" w:cs="Times New Roman"/>
          <w:noProof/>
          <w:sz w:val="24"/>
          <w:szCs w:val="24"/>
        </w:rPr>
        <w:t>temeljenih na radu.</w:t>
      </w:r>
    </w:p>
    <w:p w14:paraId="7C176F19" w14:textId="77777777" w:rsidR="00CE563A" w:rsidRPr="009C753D" w:rsidRDefault="00CE563A" w:rsidP="00CE563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C753D">
        <w:rPr>
          <w:rFonts w:ascii="Times New Roman" w:hAnsi="Times New Roman" w:cs="Times New Roman"/>
          <w:sz w:val="24"/>
          <w:szCs w:val="24"/>
        </w:rPr>
        <w:t xml:space="preserve">Model učenja temeljenog na radu usmjeren je na čvrstu spregu obrazovanja i </w:t>
      </w:r>
      <w:r w:rsidR="006D7A86" w:rsidRPr="009C753D">
        <w:rPr>
          <w:rFonts w:ascii="Times New Roman" w:hAnsi="Times New Roman" w:cs="Times New Roman"/>
          <w:sz w:val="24"/>
          <w:szCs w:val="24"/>
        </w:rPr>
        <w:t xml:space="preserve">svijeta </w:t>
      </w:r>
      <w:r w:rsidR="005F18F2" w:rsidRPr="009C753D">
        <w:rPr>
          <w:rFonts w:ascii="Times New Roman" w:hAnsi="Times New Roman" w:cs="Times New Roman"/>
          <w:sz w:val="24"/>
          <w:szCs w:val="24"/>
        </w:rPr>
        <w:t>rada na način da se znanje, kompetencije i vještine prenose</w:t>
      </w:r>
      <w:r w:rsidRPr="009C753D">
        <w:rPr>
          <w:rFonts w:ascii="Times New Roman" w:hAnsi="Times New Roman" w:cs="Times New Roman"/>
          <w:sz w:val="24"/>
          <w:szCs w:val="24"/>
        </w:rPr>
        <w:t xml:space="preserve"> učeniku u </w:t>
      </w:r>
      <w:r w:rsidR="00614F6F" w:rsidRPr="009C753D">
        <w:rPr>
          <w:rFonts w:ascii="Times New Roman" w:hAnsi="Times New Roman" w:cs="Times New Roman"/>
          <w:sz w:val="24"/>
          <w:szCs w:val="24"/>
        </w:rPr>
        <w:t>stvarnom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 xml:space="preserve">radnom okruženju, a kvaliteti poučavanja </w:t>
      </w:r>
      <w:r w:rsidR="006D7A86" w:rsidRPr="009C753D">
        <w:rPr>
          <w:rFonts w:ascii="Times New Roman" w:hAnsi="Times New Roman" w:cs="Times New Roman"/>
          <w:sz w:val="24"/>
          <w:szCs w:val="24"/>
        </w:rPr>
        <w:t>izravno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 xml:space="preserve">doprinose osobe koje će učenikovo </w:t>
      </w:r>
      <w:r w:rsidR="005F18F2" w:rsidRPr="009C753D">
        <w:rPr>
          <w:rFonts w:ascii="Times New Roman" w:hAnsi="Times New Roman" w:cs="Times New Roman"/>
          <w:sz w:val="24"/>
          <w:szCs w:val="24"/>
        </w:rPr>
        <w:t xml:space="preserve">obrazovanje provoditi, pratiti </w:t>
      </w:r>
      <w:r w:rsidRPr="009C753D">
        <w:rPr>
          <w:rFonts w:ascii="Times New Roman" w:hAnsi="Times New Roman" w:cs="Times New Roman"/>
          <w:sz w:val="24"/>
          <w:szCs w:val="24"/>
        </w:rPr>
        <w:t>i vrednovati.</w:t>
      </w:r>
    </w:p>
    <w:p w14:paraId="2A0E1E33" w14:textId="77777777" w:rsidR="007427FF" w:rsidRPr="009C753D" w:rsidRDefault="007427FF" w:rsidP="007427FF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C753D">
        <w:rPr>
          <w:rFonts w:ascii="Times New Roman" w:hAnsi="Times New Roman" w:cs="Times New Roman"/>
          <w:noProof/>
          <w:sz w:val="24"/>
          <w:szCs w:val="24"/>
        </w:rPr>
        <w:t>Strategijom obrazovanja, znanosti i tehnologije</w:t>
      </w:r>
      <w:r w:rsidR="00415763" w:rsidRPr="009C753D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"/>
      </w:r>
      <w:r w:rsidRPr="009C753D">
        <w:rPr>
          <w:rFonts w:ascii="Times New Roman" w:hAnsi="Times New Roman" w:cs="Times New Roman"/>
          <w:noProof/>
          <w:sz w:val="24"/>
          <w:szCs w:val="24"/>
        </w:rPr>
        <w:t xml:space="preserve"> potvrđena je strateška orijentacija strukovnog obrazovanja u Republici Hrvatskoj prema učenju temeljenom na radu. Ključan element za uspješno unapređenje provedbe ovog modela je i trajna edukacija i usavršavanje mentora kod poslodavaca koji su zaduženi za učenike tijekom njihovog boravka u gospodarskim subjektima</w:t>
      </w:r>
      <w:r w:rsidR="00B011EE" w:rsidRPr="009C753D">
        <w:rPr>
          <w:rFonts w:ascii="Times New Roman" w:hAnsi="Times New Roman" w:cs="Times New Roman"/>
          <w:noProof/>
          <w:sz w:val="24"/>
          <w:szCs w:val="24"/>
        </w:rPr>
        <w:t xml:space="preserve"> i</w:t>
      </w:r>
      <w:r w:rsidR="00415763" w:rsidRPr="009C753D">
        <w:rPr>
          <w:rFonts w:ascii="Times New Roman" w:hAnsi="Times New Roman" w:cs="Times New Roman"/>
          <w:noProof/>
          <w:sz w:val="24"/>
          <w:szCs w:val="24"/>
        </w:rPr>
        <w:t>/ili</w:t>
      </w:r>
      <w:r w:rsidR="00B011EE" w:rsidRPr="009C753D">
        <w:rPr>
          <w:rFonts w:ascii="Times New Roman" w:hAnsi="Times New Roman" w:cs="Times New Roman"/>
          <w:noProof/>
          <w:sz w:val="24"/>
          <w:szCs w:val="24"/>
        </w:rPr>
        <w:t xml:space="preserve"> ustanovama za strukovno obrazovanje</w:t>
      </w:r>
      <w:r w:rsidR="00415763" w:rsidRPr="009C753D">
        <w:rPr>
          <w:rFonts w:ascii="Times New Roman" w:hAnsi="Times New Roman" w:cs="Times New Roman"/>
          <w:noProof/>
          <w:sz w:val="24"/>
          <w:szCs w:val="24"/>
        </w:rPr>
        <w:t xml:space="preserve">, koje mogu biti i </w:t>
      </w:r>
      <w:r w:rsidR="00B011EE" w:rsidRPr="009C753D">
        <w:rPr>
          <w:rFonts w:ascii="Times New Roman" w:hAnsi="Times New Roman" w:cs="Times New Roman"/>
          <w:noProof/>
          <w:sz w:val="24"/>
          <w:szCs w:val="24"/>
        </w:rPr>
        <w:t>regionalni</w:t>
      </w:r>
      <w:r w:rsidR="00C85CBE" w:rsidRPr="009C75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D7A86" w:rsidRPr="009C753D">
        <w:rPr>
          <w:rFonts w:ascii="Times New Roman" w:hAnsi="Times New Roman" w:cs="Times New Roman"/>
          <w:noProof/>
          <w:sz w:val="24"/>
          <w:szCs w:val="24"/>
        </w:rPr>
        <w:t>centri kompeten</w:t>
      </w:r>
      <w:r w:rsidR="00AE5538" w:rsidRPr="009C753D">
        <w:rPr>
          <w:rFonts w:ascii="Times New Roman" w:hAnsi="Times New Roman" w:cs="Times New Roman"/>
          <w:noProof/>
          <w:sz w:val="24"/>
          <w:szCs w:val="24"/>
        </w:rPr>
        <w:t>tnosti</w:t>
      </w:r>
      <w:r w:rsidRPr="009C753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AA957C6" w14:textId="05B2AE89" w:rsidR="003D6251" w:rsidRPr="009C753D" w:rsidRDefault="003D6251" w:rsidP="00F04DC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C753D">
        <w:rPr>
          <w:rFonts w:ascii="Times New Roman" w:hAnsi="Times New Roman" w:cs="Times New Roman"/>
          <w:noProof/>
          <w:sz w:val="24"/>
          <w:szCs w:val="24"/>
        </w:rPr>
        <w:t>P</w:t>
      </w:r>
      <w:r w:rsidR="005E4985" w:rsidRPr="009C753D">
        <w:rPr>
          <w:rFonts w:ascii="Times New Roman" w:hAnsi="Times New Roman" w:cs="Times New Roman"/>
          <w:noProof/>
          <w:sz w:val="24"/>
          <w:szCs w:val="24"/>
        </w:rPr>
        <w:t>rogram razvoja sustava strukovnog obrazovanja i osposobljavanja (2016. - 2020.)</w:t>
      </w:r>
      <w:r w:rsidR="005C0762" w:rsidRPr="009C75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26DBA">
        <w:rPr>
          <w:rFonts w:ascii="Times New Roman" w:hAnsi="Times New Roman" w:cs="Times New Roman"/>
          <w:noProof/>
          <w:sz w:val="24"/>
          <w:szCs w:val="24"/>
        </w:rPr>
        <w:t xml:space="preserve">kroz </w:t>
      </w:r>
      <w:r w:rsidR="00626DBA">
        <w:rPr>
          <w:rFonts w:ascii="Times New Roman" w:hAnsi="Times New Roman" w:cs="Times New Roman"/>
          <w:i/>
          <w:noProof/>
          <w:sz w:val="24"/>
          <w:szCs w:val="24"/>
        </w:rPr>
        <w:t>Mjeru</w:t>
      </w:r>
      <w:r w:rsidR="00FB48F0" w:rsidRPr="009C753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B011EE" w:rsidRPr="009C753D">
        <w:rPr>
          <w:rFonts w:ascii="Times New Roman" w:hAnsi="Times New Roman" w:cs="Times New Roman"/>
          <w:i/>
          <w:noProof/>
          <w:sz w:val="24"/>
          <w:szCs w:val="24"/>
        </w:rPr>
        <w:t>2.6. Jačanje kapaciteta mentora kod poslodavca</w:t>
      </w:r>
      <w:r w:rsidR="00B011EE" w:rsidRPr="009C753D">
        <w:rPr>
          <w:rFonts w:ascii="Times New Roman" w:hAnsi="Times New Roman" w:cs="Times New Roman"/>
          <w:noProof/>
          <w:sz w:val="24"/>
          <w:szCs w:val="24"/>
        </w:rPr>
        <w:t xml:space="preserve"> predviđa izradu </w:t>
      </w:r>
      <w:r w:rsidR="00C85CBE" w:rsidRPr="009C753D">
        <w:rPr>
          <w:rFonts w:ascii="Times New Roman" w:hAnsi="Times New Roman" w:cs="Times New Roman"/>
          <w:noProof/>
          <w:sz w:val="24"/>
          <w:szCs w:val="24"/>
        </w:rPr>
        <w:t>jednostavnog</w:t>
      </w:r>
      <w:r w:rsidR="00C85CBE" w:rsidRPr="009C753D">
        <w:rPr>
          <w:rFonts w:ascii="Times New Roman" w:hAnsi="Times New Roman" w:cs="Times New Roman"/>
          <w:sz w:val="24"/>
          <w:szCs w:val="24"/>
        </w:rPr>
        <w:t xml:space="preserve"> modela </w:t>
      </w:r>
      <w:r w:rsidR="00C85CBE" w:rsidRPr="006F19E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pedagoškog obrazovanja </w:t>
      </w:r>
      <w:r w:rsidR="00B011EE" w:rsidRPr="006F19EC">
        <w:rPr>
          <w:rFonts w:ascii="Times New Roman" w:hAnsi="Times New Roman" w:cs="Times New Roman"/>
          <w:noProof/>
          <w:sz w:val="24"/>
          <w:szCs w:val="24"/>
        </w:rPr>
        <w:t xml:space="preserve">mentora </w:t>
      </w:r>
      <w:r w:rsidR="00296814">
        <w:rPr>
          <w:rFonts w:ascii="Times New Roman" w:hAnsi="Times New Roman" w:cs="Times New Roman"/>
          <w:noProof/>
          <w:sz w:val="24"/>
          <w:szCs w:val="24"/>
        </w:rPr>
        <w:t>kod poslodavca</w:t>
      </w:r>
      <w:r w:rsidR="005C0762" w:rsidRPr="006F19E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F19EC">
        <w:rPr>
          <w:rFonts w:ascii="Times New Roman" w:hAnsi="Times New Roman" w:cs="Times New Roman"/>
          <w:noProof/>
          <w:sz w:val="24"/>
          <w:szCs w:val="24"/>
        </w:rPr>
        <w:t xml:space="preserve">radi jačanja kapaciteta poslodavaca </w:t>
      </w:r>
      <w:r w:rsidR="006F19EC">
        <w:rPr>
          <w:rFonts w:ascii="Times New Roman" w:hAnsi="Times New Roman" w:cs="Times New Roman"/>
          <w:noProof/>
          <w:sz w:val="24"/>
          <w:szCs w:val="24"/>
        </w:rPr>
        <w:t>koji izvode učenje temeljeno na radu.</w:t>
      </w:r>
    </w:p>
    <w:p w14:paraId="4D99518C" w14:textId="6F7B557C" w:rsidR="00F165CB" w:rsidRPr="009C753D" w:rsidRDefault="00F165CB" w:rsidP="00F04DC7">
      <w:pPr>
        <w:jc w:val="center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noProof/>
          <w:sz w:val="24"/>
          <w:szCs w:val="24"/>
        </w:rPr>
        <w:t xml:space="preserve">U središtu modela učenja temeljenog na radu je mentor kao </w:t>
      </w:r>
      <w:r w:rsidRPr="009C753D">
        <w:rPr>
          <w:rFonts w:ascii="Times New Roman" w:hAnsi="Times New Roman" w:cs="Times New Roman"/>
          <w:sz w:val="24"/>
          <w:szCs w:val="24"/>
        </w:rPr>
        <w:t>stručna osoba koja je osposobljena za poučavanje na radnom mjestu kako bi u radnom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>proces</w:t>
      </w:r>
      <w:r w:rsidRPr="009C753D">
        <w:rPr>
          <w:rFonts w:ascii="Times New Roman" w:hAnsi="Times New Roman" w:cs="Times New Roman"/>
          <w:spacing w:val="-16"/>
          <w:sz w:val="24"/>
          <w:szCs w:val="24"/>
        </w:rPr>
        <w:t xml:space="preserve">u </w:t>
      </w:r>
      <w:r w:rsidR="00F87C51" w:rsidRPr="009C753D">
        <w:rPr>
          <w:rFonts w:ascii="Times New Roman" w:hAnsi="Times New Roman" w:cs="Times New Roman"/>
          <w:sz w:val="24"/>
          <w:szCs w:val="24"/>
        </w:rPr>
        <w:t>u suradnji sa svim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="00F87C51" w:rsidRPr="009C753D">
        <w:rPr>
          <w:rFonts w:ascii="Times New Roman" w:hAnsi="Times New Roman" w:cs="Times New Roman"/>
          <w:sz w:val="24"/>
          <w:szCs w:val="24"/>
        </w:rPr>
        <w:t>dionicima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="00F87C51" w:rsidRPr="009C753D">
        <w:rPr>
          <w:rFonts w:ascii="Times New Roman" w:hAnsi="Times New Roman" w:cs="Times New Roman"/>
          <w:sz w:val="24"/>
          <w:szCs w:val="24"/>
        </w:rPr>
        <w:t>u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="00F87C51" w:rsidRPr="009C753D">
        <w:rPr>
          <w:rFonts w:ascii="Times New Roman" w:hAnsi="Times New Roman" w:cs="Times New Roman"/>
          <w:sz w:val="24"/>
          <w:szCs w:val="24"/>
        </w:rPr>
        <w:t>procesu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="00F87C51" w:rsidRPr="009C753D">
        <w:rPr>
          <w:rFonts w:ascii="Times New Roman" w:hAnsi="Times New Roman" w:cs="Times New Roman"/>
          <w:sz w:val="24"/>
          <w:szCs w:val="24"/>
        </w:rPr>
        <w:t>učenja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="00F87C51" w:rsidRPr="009C753D">
        <w:rPr>
          <w:rFonts w:ascii="Times New Roman" w:hAnsi="Times New Roman" w:cs="Times New Roman"/>
          <w:sz w:val="24"/>
          <w:szCs w:val="24"/>
        </w:rPr>
        <w:t>stvoril</w:t>
      </w:r>
      <w:r w:rsidR="00477D36">
        <w:rPr>
          <w:rFonts w:ascii="Times New Roman" w:hAnsi="Times New Roman" w:cs="Times New Roman"/>
          <w:sz w:val="24"/>
          <w:szCs w:val="24"/>
        </w:rPr>
        <w:t>o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>radno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>okruženje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>za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="00F87C51" w:rsidRPr="009C753D">
        <w:rPr>
          <w:rFonts w:ascii="Times New Roman" w:hAnsi="Times New Roman" w:cs="Times New Roman"/>
          <w:sz w:val="24"/>
          <w:szCs w:val="24"/>
        </w:rPr>
        <w:t>ostvarenje očekivanih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="00890E83" w:rsidRPr="009C753D">
        <w:rPr>
          <w:rFonts w:ascii="Times New Roman" w:hAnsi="Times New Roman" w:cs="Times New Roman"/>
          <w:sz w:val="24"/>
          <w:szCs w:val="24"/>
        </w:rPr>
        <w:t xml:space="preserve">ishoda učenja </w:t>
      </w:r>
      <w:r w:rsidR="00F87C51" w:rsidRPr="009C753D">
        <w:rPr>
          <w:rFonts w:ascii="Times New Roman" w:hAnsi="Times New Roman" w:cs="Times New Roman"/>
          <w:sz w:val="24"/>
          <w:szCs w:val="24"/>
        </w:rPr>
        <w:t>te s</w:t>
      </w:r>
      <w:r w:rsidRPr="009C753D">
        <w:rPr>
          <w:rFonts w:ascii="Times New Roman" w:hAnsi="Times New Roman" w:cs="Times New Roman"/>
          <w:sz w:val="24"/>
          <w:szCs w:val="24"/>
        </w:rPr>
        <w:t>tjecanje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>znanja i vještina potrebnih za obavljanje poslova određenog zanimanja</w:t>
      </w:r>
      <w:r w:rsidR="00F87C51" w:rsidRPr="009C753D">
        <w:rPr>
          <w:rFonts w:ascii="Times New Roman" w:hAnsi="Times New Roman" w:cs="Times New Roman"/>
          <w:sz w:val="24"/>
          <w:szCs w:val="24"/>
        </w:rPr>
        <w:t>.</w:t>
      </w:r>
    </w:p>
    <w:p w14:paraId="0DDA4333" w14:textId="7C753799" w:rsidR="007D2275" w:rsidRPr="009C753D" w:rsidRDefault="007D2275" w:rsidP="007D22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2C9B">
        <w:rPr>
          <w:rFonts w:ascii="Times New Roman" w:hAnsi="Times New Roman" w:cs="Times New Roman"/>
          <w:sz w:val="24"/>
          <w:szCs w:val="24"/>
        </w:rPr>
        <w:t>Mentor</w:t>
      </w:r>
      <w:r w:rsidR="004B2C9B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 xml:space="preserve">u procesu </w:t>
      </w:r>
      <w:r w:rsidRPr="009C753D">
        <w:rPr>
          <w:rFonts w:ascii="Times New Roman" w:hAnsi="Times New Roman" w:cs="Times New Roman"/>
          <w:noProof/>
          <w:sz w:val="24"/>
          <w:szCs w:val="24"/>
        </w:rPr>
        <w:t>učenja temeljenog na radu</w:t>
      </w:r>
      <w:r w:rsidRPr="009C753D">
        <w:rPr>
          <w:rFonts w:ascii="Times New Roman" w:hAnsi="Times New Roman" w:cs="Times New Roman"/>
          <w:sz w:val="24"/>
          <w:szCs w:val="24"/>
        </w:rPr>
        <w:t xml:space="preserve"> odgovoran je za osiguravanje kvalitete procesa učenja koja uključuje:</w:t>
      </w:r>
    </w:p>
    <w:p w14:paraId="0950BF1E" w14:textId="77777777" w:rsidR="007D2275" w:rsidRPr="009C753D" w:rsidRDefault="007D2275" w:rsidP="007D2275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sz w:val="24"/>
          <w:szCs w:val="24"/>
        </w:rPr>
        <w:t>provođenje procesa rada i učenja na radnom mjestu,</w:t>
      </w:r>
    </w:p>
    <w:p w14:paraId="79C08F3A" w14:textId="77777777" w:rsidR="007D2275" w:rsidRPr="009C753D" w:rsidRDefault="007D2275" w:rsidP="007D2275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sz w:val="24"/>
          <w:szCs w:val="24"/>
        </w:rPr>
        <w:t>praćenje postignuća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>učenika,</w:t>
      </w:r>
    </w:p>
    <w:p w14:paraId="6B43A026" w14:textId="77777777" w:rsidR="007D2275" w:rsidRPr="009C753D" w:rsidRDefault="007D2275" w:rsidP="007D2275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sz w:val="24"/>
          <w:szCs w:val="24"/>
        </w:rPr>
        <w:t>vođenje propisane pedagoške dokumentacije i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>evidencije,</w:t>
      </w:r>
    </w:p>
    <w:p w14:paraId="1C63CA38" w14:textId="688F3976" w:rsidR="007D2275" w:rsidRPr="009C753D" w:rsidRDefault="007D2275" w:rsidP="007D2275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sz w:val="24"/>
          <w:szCs w:val="24"/>
        </w:rPr>
        <w:t>oblikovanje pokazatelja uspješnosti ostvarenja procesa učenja i postignutih ishoda</w:t>
      </w:r>
      <w:r w:rsidR="009C753D" w:rsidRPr="009C753D">
        <w:rPr>
          <w:rFonts w:ascii="Times New Roman" w:hAnsi="Times New Roman" w:cs="Times New Roman"/>
          <w:sz w:val="24"/>
          <w:szCs w:val="24"/>
        </w:rPr>
        <w:t xml:space="preserve"> učenja</w:t>
      </w:r>
      <w:r w:rsidRPr="009C753D">
        <w:rPr>
          <w:rFonts w:ascii="Times New Roman" w:hAnsi="Times New Roman" w:cs="Times New Roman"/>
          <w:sz w:val="24"/>
          <w:szCs w:val="24"/>
        </w:rPr>
        <w:t>,</w:t>
      </w:r>
    </w:p>
    <w:p w14:paraId="3B5175ED" w14:textId="77777777" w:rsidR="007D2275" w:rsidRPr="009C753D" w:rsidRDefault="007D2275" w:rsidP="007D2275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sz w:val="24"/>
          <w:szCs w:val="24"/>
        </w:rPr>
        <w:t>praćenje mape radova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>učenika,</w:t>
      </w:r>
    </w:p>
    <w:p w14:paraId="3F25C5B0" w14:textId="6CA2CA6C" w:rsidR="007D2275" w:rsidRPr="009C753D" w:rsidRDefault="007D2275" w:rsidP="007D2275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sz w:val="24"/>
          <w:szCs w:val="24"/>
        </w:rPr>
        <w:t>suradnju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>s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>ustanovama za strukovno obrazovanje</w:t>
      </w:r>
      <w:r w:rsidR="00296814">
        <w:rPr>
          <w:rFonts w:ascii="Times New Roman" w:hAnsi="Times New Roman" w:cs="Times New Roman"/>
          <w:sz w:val="24"/>
          <w:szCs w:val="24"/>
        </w:rPr>
        <w:t>/</w:t>
      </w:r>
      <w:r w:rsidR="00DC00C4">
        <w:rPr>
          <w:rFonts w:ascii="Times New Roman" w:hAnsi="Times New Roman" w:cs="Times New Roman"/>
          <w:sz w:val="24"/>
          <w:szCs w:val="24"/>
        </w:rPr>
        <w:t xml:space="preserve">regionalnim </w:t>
      </w:r>
      <w:r w:rsidRPr="009C753D">
        <w:rPr>
          <w:rFonts w:ascii="Times New Roman" w:hAnsi="Times New Roman" w:cs="Times New Roman"/>
          <w:sz w:val="24"/>
          <w:szCs w:val="24"/>
        </w:rPr>
        <w:t>centrima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>kompetentnosti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>kroz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>usklađivanje</w:t>
      </w:r>
      <w:r w:rsidR="009C753D" w:rsidRPr="009C753D">
        <w:rPr>
          <w:rFonts w:ascii="Times New Roman" w:hAnsi="Times New Roman" w:cs="Times New Roman"/>
          <w:sz w:val="24"/>
          <w:szCs w:val="24"/>
        </w:rPr>
        <w:t xml:space="preserve"> sadržaja nastave s ciljem stjecanja propisanih ishoda učenja</w:t>
      </w:r>
      <w:r w:rsidRPr="009C753D">
        <w:rPr>
          <w:rFonts w:ascii="Times New Roman" w:hAnsi="Times New Roman" w:cs="Times New Roman"/>
          <w:sz w:val="24"/>
          <w:szCs w:val="24"/>
        </w:rPr>
        <w:t>,</w:t>
      </w:r>
    </w:p>
    <w:p w14:paraId="3A866229" w14:textId="112D68D8" w:rsidR="007D2275" w:rsidRPr="006F3FE5" w:rsidRDefault="007D2275" w:rsidP="006F3FE5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noProof/>
          <w:sz w:val="24"/>
          <w:szCs w:val="24"/>
        </w:rPr>
      </w:pPr>
      <w:r w:rsidRPr="009C753D">
        <w:rPr>
          <w:rFonts w:ascii="Times New Roman" w:hAnsi="Times New Roman" w:cs="Times New Roman"/>
          <w:sz w:val="24"/>
          <w:szCs w:val="24"/>
        </w:rPr>
        <w:t>realizacije sadržaja praktične i strukovno-teorijske nastave, edukacije nastavnika te implementacije</w:t>
      </w:r>
      <w:r w:rsidR="006F3FE5">
        <w:rPr>
          <w:rFonts w:ascii="Times New Roman" w:hAnsi="Times New Roman" w:cs="Times New Roman"/>
          <w:sz w:val="24"/>
          <w:szCs w:val="24"/>
        </w:rPr>
        <w:t xml:space="preserve"> </w:t>
      </w:r>
      <w:r w:rsidRPr="006F3FE5">
        <w:rPr>
          <w:rFonts w:ascii="Times New Roman" w:hAnsi="Times New Roman" w:cs="Times New Roman"/>
          <w:sz w:val="24"/>
          <w:szCs w:val="24"/>
        </w:rPr>
        <w:t>novih tehnologija u proces učenja i poučavanja.</w:t>
      </w:r>
    </w:p>
    <w:p w14:paraId="507081F4" w14:textId="77777777" w:rsidR="00985533" w:rsidRPr="009C753D" w:rsidRDefault="00791D3C" w:rsidP="00985533">
      <w:pPr>
        <w:pStyle w:val="t-10-9-kurz-s"/>
        <w:jc w:val="center"/>
      </w:pPr>
      <w:r w:rsidRPr="009C753D">
        <w:t>1.6. Ciljevi P</w:t>
      </w:r>
      <w:r w:rsidR="00985533" w:rsidRPr="009C753D">
        <w:t>rograma</w:t>
      </w:r>
    </w:p>
    <w:p w14:paraId="07365D4A" w14:textId="77777777" w:rsidR="003F30D3" w:rsidRPr="009C753D" w:rsidRDefault="007427FF" w:rsidP="00AD3BF8">
      <w:pPr>
        <w:jc w:val="center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noProof/>
          <w:sz w:val="24"/>
          <w:szCs w:val="24"/>
        </w:rPr>
        <w:t>Program stjecanja osnovnog znanja o poučavanju učenika</w:t>
      </w:r>
      <w:r w:rsidR="008D48C8" w:rsidRPr="009C75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60A0B" w:rsidRPr="009C753D">
        <w:rPr>
          <w:rFonts w:ascii="Times New Roman" w:hAnsi="Times New Roman" w:cs="Times New Roman"/>
          <w:noProof/>
          <w:sz w:val="24"/>
          <w:szCs w:val="24"/>
        </w:rPr>
        <w:t xml:space="preserve">za mentore u gospodarstvu </w:t>
      </w:r>
      <w:r w:rsidRPr="009C753D">
        <w:rPr>
          <w:rFonts w:ascii="Times New Roman" w:hAnsi="Times New Roman" w:cs="Times New Roman"/>
          <w:noProof/>
          <w:sz w:val="24"/>
          <w:szCs w:val="24"/>
        </w:rPr>
        <w:t>ima za cilj osigurati odgovarajuće obra</w:t>
      </w:r>
      <w:r w:rsidR="00CE563A" w:rsidRPr="009C753D">
        <w:rPr>
          <w:rFonts w:ascii="Times New Roman" w:hAnsi="Times New Roman" w:cs="Times New Roman"/>
          <w:noProof/>
          <w:sz w:val="24"/>
          <w:szCs w:val="24"/>
        </w:rPr>
        <w:t>zovanje mentora</w:t>
      </w:r>
      <w:r w:rsidR="005C0762" w:rsidRPr="009C75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D73CF" w:rsidRPr="009C753D">
        <w:rPr>
          <w:rFonts w:ascii="Times New Roman" w:hAnsi="Times New Roman" w:cs="Times New Roman"/>
          <w:noProof/>
          <w:sz w:val="24"/>
          <w:szCs w:val="24"/>
        </w:rPr>
        <w:t>u gospodarstvu</w:t>
      </w:r>
      <w:r w:rsidR="005C0762" w:rsidRPr="009C75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noProof/>
          <w:sz w:val="24"/>
          <w:szCs w:val="24"/>
        </w:rPr>
        <w:t xml:space="preserve">kojima će se ojačati kapaciteti </w:t>
      </w:r>
      <w:r w:rsidR="00CE563A" w:rsidRPr="009C753D">
        <w:rPr>
          <w:rFonts w:ascii="Times New Roman" w:hAnsi="Times New Roman" w:cs="Times New Roman"/>
          <w:noProof/>
          <w:sz w:val="24"/>
          <w:szCs w:val="24"/>
        </w:rPr>
        <w:t>gospodarskih subjekata</w:t>
      </w:r>
      <w:r w:rsidRPr="009C753D">
        <w:rPr>
          <w:rFonts w:ascii="Times New Roman" w:hAnsi="Times New Roman" w:cs="Times New Roman"/>
          <w:noProof/>
          <w:sz w:val="24"/>
          <w:szCs w:val="24"/>
        </w:rPr>
        <w:t xml:space="preserve"> koji </w:t>
      </w:r>
      <w:r w:rsidR="00CE563A" w:rsidRPr="009C753D">
        <w:rPr>
          <w:rFonts w:ascii="Times New Roman" w:hAnsi="Times New Roman" w:cs="Times New Roman"/>
          <w:noProof/>
          <w:sz w:val="24"/>
          <w:szCs w:val="24"/>
        </w:rPr>
        <w:t xml:space="preserve">provode učenje temeljeno na radu </w:t>
      </w:r>
      <w:r w:rsidR="006941D7" w:rsidRPr="009C753D">
        <w:rPr>
          <w:rFonts w:ascii="Times New Roman" w:hAnsi="Times New Roman" w:cs="Times New Roman"/>
          <w:sz w:val="24"/>
          <w:szCs w:val="24"/>
        </w:rPr>
        <w:t>za kvalitetno obavljanje dijela poučavanja koje se odnosi na stjecanje praktičnih znanja, umijeća i sposobnosti učenika kao dijela strukovnog kurikuluma</w:t>
      </w:r>
      <w:r w:rsidR="00CE563A" w:rsidRPr="009C753D">
        <w:rPr>
          <w:rFonts w:ascii="Times New Roman" w:hAnsi="Times New Roman" w:cs="Times New Roman"/>
          <w:sz w:val="24"/>
          <w:szCs w:val="24"/>
        </w:rPr>
        <w:t xml:space="preserve"> za stjecanje </w:t>
      </w:r>
      <w:r w:rsidR="00D6178D" w:rsidRPr="009C753D">
        <w:rPr>
          <w:rFonts w:ascii="Times New Roman" w:hAnsi="Times New Roman" w:cs="Times New Roman"/>
          <w:sz w:val="24"/>
          <w:szCs w:val="24"/>
        </w:rPr>
        <w:t>određene kvalifikacije</w:t>
      </w:r>
      <w:r w:rsidR="006941D7" w:rsidRPr="009C753D">
        <w:rPr>
          <w:rFonts w:ascii="Times New Roman" w:hAnsi="Times New Roman" w:cs="Times New Roman"/>
          <w:sz w:val="24"/>
          <w:szCs w:val="24"/>
        </w:rPr>
        <w:t>.</w:t>
      </w:r>
    </w:p>
    <w:p w14:paraId="4BA585B9" w14:textId="4E57D1E9" w:rsidR="006941D7" w:rsidRPr="009C753D" w:rsidRDefault="00660A0B" w:rsidP="009118B1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C753D">
        <w:rPr>
          <w:rFonts w:ascii="Times New Roman" w:hAnsi="Times New Roman" w:cs="Times New Roman"/>
          <w:noProof/>
          <w:sz w:val="24"/>
          <w:szCs w:val="24"/>
        </w:rPr>
        <w:t xml:space="preserve">Ovim </w:t>
      </w:r>
      <w:r w:rsidR="009118B1" w:rsidRPr="009C753D">
        <w:rPr>
          <w:rFonts w:ascii="Times New Roman" w:hAnsi="Times New Roman" w:cs="Times New Roman"/>
          <w:noProof/>
          <w:sz w:val="24"/>
          <w:szCs w:val="24"/>
        </w:rPr>
        <w:t>Programom mentorima u gospodarstvu omogućit će se stjecanje znanja i umijeća za u</w:t>
      </w:r>
      <w:r w:rsidR="006941D7" w:rsidRPr="009C753D">
        <w:rPr>
          <w:rFonts w:ascii="Times New Roman" w:hAnsi="Times New Roman" w:cs="Times New Roman"/>
          <w:noProof/>
          <w:sz w:val="24"/>
          <w:szCs w:val="24"/>
        </w:rPr>
        <w:t>činkovito poučavanje učenika u r</w:t>
      </w:r>
      <w:r w:rsidR="009118B1" w:rsidRPr="009C753D">
        <w:rPr>
          <w:rFonts w:ascii="Times New Roman" w:hAnsi="Times New Roman" w:cs="Times New Roman"/>
          <w:noProof/>
          <w:sz w:val="24"/>
          <w:szCs w:val="24"/>
        </w:rPr>
        <w:t xml:space="preserve">adnom okruženju i </w:t>
      </w:r>
      <w:r w:rsidR="006D7A86" w:rsidRPr="009C753D">
        <w:rPr>
          <w:rFonts w:ascii="Times New Roman" w:hAnsi="Times New Roman" w:cs="Times New Roman"/>
          <w:noProof/>
          <w:sz w:val="24"/>
          <w:szCs w:val="24"/>
        </w:rPr>
        <w:t xml:space="preserve">na </w:t>
      </w:r>
      <w:r w:rsidR="009118B1" w:rsidRPr="009C753D">
        <w:rPr>
          <w:rFonts w:ascii="Times New Roman" w:hAnsi="Times New Roman" w:cs="Times New Roman"/>
          <w:noProof/>
          <w:sz w:val="24"/>
          <w:szCs w:val="24"/>
        </w:rPr>
        <w:t>radnom mjestu, planiranje, p</w:t>
      </w:r>
      <w:r w:rsidR="006941D7" w:rsidRPr="009C753D">
        <w:rPr>
          <w:rFonts w:ascii="Times New Roman" w:hAnsi="Times New Roman" w:cs="Times New Roman"/>
          <w:noProof/>
          <w:sz w:val="24"/>
          <w:szCs w:val="24"/>
        </w:rPr>
        <w:t>rogramiranje, praćenje</w:t>
      </w:r>
      <w:r w:rsidR="0010780B" w:rsidRPr="009C753D">
        <w:rPr>
          <w:rFonts w:ascii="Times New Roman" w:hAnsi="Times New Roman" w:cs="Times New Roman"/>
          <w:noProof/>
          <w:sz w:val="24"/>
          <w:szCs w:val="24"/>
        </w:rPr>
        <w:t xml:space="preserve"> i vrednovanje</w:t>
      </w:r>
      <w:r w:rsidR="006941D7" w:rsidRPr="009C753D">
        <w:rPr>
          <w:rFonts w:ascii="Times New Roman" w:hAnsi="Times New Roman" w:cs="Times New Roman"/>
          <w:noProof/>
          <w:sz w:val="24"/>
          <w:szCs w:val="24"/>
        </w:rPr>
        <w:t>, vođenje i savjetovanje učenika</w:t>
      </w:r>
      <w:r w:rsidR="009118B1" w:rsidRPr="009C753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6941D7" w:rsidRPr="009C753D">
        <w:rPr>
          <w:rFonts w:ascii="Times New Roman" w:hAnsi="Times New Roman" w:cs="Times New Roman"/>
          <w:noProof/>
          <w:sz w:val="24"/>
          <w:szCs w:val="24"/>
        </w:rPr>
        <w:t>korištenje primjerenih pedagoških strategi</w:t>
      </w:r>
      <w:r w:rsidR="009118B1" w:rsidRPr="009C753D">
        <w:rPr>
          <w:rFonts w:ascii="Times New Roman" w:hAnsi="Times New Roman" w:cs="Times New Roman"/>
          <w:noProof/>
          <w:sz w:val="24"/>
          <w:szCs w:val="24"/>
        </w:rPr>
        <w:t xml:space="preserve">ja, metoda i stilova poučavanja te </w:t>
      </w:r>
      <w:r w:rsidR="006941D7" w:rsidRPr="009C753D">
        <w:rPr>
          <w:rFonts w:ascii="Times New Roman" w:hAnsi="Times New Roman" w:cs="Times New Roman"/>
          <w:noProof/>
          <w:sz w:val="24"/>
          <w:szCs w:val="24"/>
        </w:rPr>
        <w:t xml:space="preserve">stalno poticanje učenika na učenje na </w:t>
      </w:r>
      <w:r w:rsidR="009118B1" w:rsidRPr="009C753D">
        <w:rPr>
          <w:rFonts w:ascii="Times New Roman" w:hAnsi="Times New Roman" w:cs="Times New Roman"/>
          <w:noProof/>
          <w:sz w:val="24"/>
          <w:szCs w:val="24"/>
        </w:rPr>
        <w:t>radu.</w:t>
      </w:r>
    </w:p>
    <w:p w14:paraId="2807D9A2" w14:textId="77777777" w:rsidR="00985533" w:rsidRPr="009C753D" w:rsidRDefault="004464DB" w:rsidP="00985533">
      <w:pPr>
        <w:pStyle w:val="t-10-9-kurz-s"/>
        <w:jc w:val="center"/>
      </w:pPr>
      <w:r w:rsidRPr="009C753D">
        <w:t>1.7</w:t>
      </w:r>
      <w:r w:rsidR="00985533" w:rsidRPr="009C753D">
        <w:t xml:space="preserve">. Ishodi učenja </w:t>
      </w:r>
      <w:r w:rsidR="00CE2FA4" w:rsidRPr="009C753D">
        <w:t>Programa</w:t>
      </w:r>
    </w:p>
    <w:p w14:paraId="5034E402" w14:textId="77777777" w:rsidR="00985533" w:rsidRPr="009C753D" w:rsidRDefault="006941D7" w:rsidP="00985533">
      <w:pPr>
        <w:pStyle w:val="t-9-8"/>
        <w:jc w:val="center"/>
      </w:pPr>
      <w:r w:rsidRPr="009C753D">
        <w:rPr>
          <w:rStyle w:val="bold"/>
        </w:rPr>
        <w:t>1</w:t>
      </w:r>
      <w:r w:rsidR="00985533" w:rsidRPr="009C753D">
        <w:rPr>
          <w:rStyle w:val="bold"/>
        </w:rPr>
        <w:t>. Učinkovito poučavanje</w:t>
      </w:r>
    </w:p>
    <w:p w14:paraId="181BF77F" w14:textId="77777777" w:rsidR="00985533" w:rsidRPr="009C753D" w:rsidRDefault="00985533" w:rsidP="00985533">
      <w:pPr>
        <w:pStyle w:val="t-9-8"/>
        <w:jc w:val="center"/>
      </w:pPr>
      <w:r w:rsidRPr="009C753D">
        <w:t xml:space="preserve">– samostalno izvoditi </w:t>
      </w:r>
      <w:r w:rsidR="00952EC2" w:rsidRPr="009C753D">
        <w:t>učenje temeljeno na radu</w:t>
      </w:r>
      <w:r w:rsidRPr="009C753D">
        <w:t xml:space="preserve"> i/ili sudjelovati u nje</w:t>
      </w:r>
      <w:r w:rsidR="00952EC2" w:rsidRPr="009C753D">
        <w:t>govom</w:t>
      </w:r>
      <w:r w:rsidRPr="009C753D">
        <w:t xml:space="preserve"> izvođenju</w:t>
      </w:r>
      <w:r w:rsidR="00F542C7" w:rsidRPr="009C753D">
        <w:t>;</w:t>
      </w:r>
    </w:p>
    <w:p w14:paraId="03F283A7" w14:textId="77777777" w:rsidR="00F542C7" w:rsidRPr="009C753D" w:rsidRDefault="00F542C7" w:rsidP="00985533">
      <w:pPr>
        <w:pStyle w:val="t-9-8"/>
        <w:jc w:val="center"/>
      </w:pPr>
      <w:r w:rsidRPr="009C753D">
        <w:t>–</w:t>
      </w:r>
      <w:r w:rsidR="005C0762" w:rsidRPr="009C753D">
        <w:t xml:space="preserve"> </w:t>
      </w:r>
      <w:r w:rsidRPr="009C753D">
        <w:t>razlikovati raznovrsne pristupe i strategije poučavanja s obzirom na njihov doprinos u poticanju učenika na samoregulaciju učenja i preuzimanja odgovornosti u učenju;</w:t>
      </w:r>
    </w:p>
    <w:p w14:paraId="09B16035" w14:textId="6E3A9995" w:rsidR="00F542C7" w:rsidRDefault="00F542C7" w:rsidP="00985533">
      <w:pPr>
        <w:pStyle w:val="t-9-8"/>
        <w:jc w:val="center"/>
      </w:pPr>
      <w:r w:rsidRPr="009C753D">
        <w:t>–</w:t>
      </w:r>
      <w:r w:rsidR="005C0762" w:rsidRPr="009C753D">
        <w:t xml:space="preserve"> </w:t>
      </w:r>
      <w:r w:rsidR="006D7A86" w:rsidRPr="009C753D">
        <w:t>voditi</w:t>
      </w:r>
      <w:r w:rsidRPr="009C753D">
        <w:t xml:space="preserve"> proces učenja na radnom mjestu, osigurati radnu disciplinu i kontrolu, ali i pružiti autonomiju i izbor učeniku</w:t>
      </w:r>
      <w:r w:rsidR="006D7A86" w:rsidRPr="009C753D">
        <w:t>.</w:t>
      </w:r>
    </w:p>
    <w:p w14:paraId="5922E12A" w14:textId="77777777" w:rsidR="003F07C0" w:rsidRPr="009C753D" w:rsidRDefault="003F07C0" w:rsidP="00985533">
      <w:pPr>
        <w:pStyle w:val="t-9-8"/>
        <w:jc w:val="center"/>
      </w:pPr>
    </w:p>
    <w:p w14:paraId="74C4901E" w14:textId="77777777" w:rsidR="00985533" w:rsidRPr="009C753D" w:rsidRDefault="00CE2FA4" w:rsidP="00985533">
      <w:pPr>
        <w:pStyle w:val="t-9-8"/>
        <w:jc w:val="center"/>
        <w:rPr>
          <w:rStyle w:val="bold"/>
        </w:rPr>
      </w:pPr>
      <w:r w:rsidRPr="009C753D">
        <w:rPr>
          <w:rStyle w:val="bold"/>
        </w:rPr>
        <w:lastRenderedPageBreak/>
        <w:t>2</w:t>
      </w:r>
      <w:r w:rsidR="00985533" w:rsidRPr="009C753D">
        <w:rPr>
          <w:rStyle w:val="bold"/>
        </w:rPr>
        <w:t>. Planiranje</w:t>
      </w:r>
      <w:r w:rsidR="005C0762" w:rsidRPr="009C753D">
        <w:rPr>
          <w:rStyle w:val="bold"/>
        </w:rPr>
        <w:t xml:space="preserve"> </w:t>
      </w:r>
      <w:r w:rsidRPr="009C753D">
        <w:rPr>
          <w:rStyle w:val="bold"/>
        </w:rPr>
        <w:t>poučavanja u specifičnom radnom okruženju</w:t>
      </w:r>
    </w:p>
    <w:p w14:paraId="33D9B7F3" w14:textId="77777777" w:rsidR="00F542C7" w:rsidRPr="009C753D" w:rsidRDefault="00F542C7" w:rsidP="00CE2FA4">
      <w:pPr>
        <w:pStyle w:val="t-9-8"/>
        <w:jc w:val="center"/>
      </w:pPr>
      <w:r w:rsidRPr="009C753D">
        <w:t>–</w:t>
      </w:r>
      <w:r w:rsidR="005C0762" w:rsidRPr="009C753D">
        <w:t xml:space="preserve"> </w:t>
      </w:r>
      <w:r w:rsidR="00CE2FA4" w:rsidRPr="009C753D">
        <w:t>odabrati primjerene strategije poučavanja za ostvarivanje postavljenih ishoda učenja</w:t>
      </w:r>
      <w:r w:rsidRPr="009C753D">
        <w:t xml:space="preserve"> u specifičnom radnom okruženju</w:t>
      </w:r>
    </w:p>
    <w:p w14:paraId="4272B23B" w14:textId="77777777" w:rsidR="00CE2FA4" w:rsidRPr="009C753D" w:rsidRDefault="00F542C7" w:rsidP="00CE2FA4">
      <w:pPr>
        <w:pStyle w:val="t-9-8"/>
        <w:jc w:val="center"/>
      </w:pPr>
      <w:r w:rsidRPr="009C753D">
        <w:t>–</w:t>
      </w:r>
      <w:r w:rsidR="005C0762" w:rsidRPr="009C753D">
        <w:t xml:space="preserve"> </w:t>
      </w:r>
      <w:r w:rsidRPr="009C753D">
        <w:t>stvarati sigurno i poticajno okruženje za učenje.</w:t>
      </w:r>
    </w:p>
    <w:p w14:paraId="452C49D0" w14:textId="77777777" w:rsidR="00985533" w:rsidRPr="009C753D" w:rsidRDefault="00CE2FA4" w:rsidP="00985533">
      <w:pPr>
        <w:pStyle w:val="t-9-8"/>
        <w:jc w:val="center"/>
      </w:pPr>
      <w:r w:rsidRPr="009C753D">
        <w:rPr>
          <w:rStyle w:val="bold"/>
        </w:rPr>
        <w:t>3</w:t>
      </w:r>
      <w:r w:rsidR="00985533" w:rsidRPr="009C753D">
        <w:rPr>
          <w:rStyle w:val="bold"/>
        </w:rPr>
        <w:t>. Prepoznavanje individualnih potreba učenika</w:t>
      </w:r>
    </w:p>
    <w:p w14:paraId="4F189C3C" w14:textId="070CC180" w:rsidR="00F542C7" w:rsidRPr="009C753D" w:rsidRDefault="00985533" w:rsidP="00F04DC7">
      <w:pPr>
        <w:pStyle w:val="t-9-8"/>
        <w:jc w:val="center"/>
      </w:pPr>
      <w:r w:rsidRPr="009C753D">
        <w:t xml:space="preserve">– </w:t>
      </w:r>
      <w:r w:rsidR="009C753D" w:rsidRPr="009C753D">
        <w:t>prepoznati</w:t>
      </w:r>
      <w:r w:rsidRPr="009C753D">
        <w:t xml:space="preserve"> </w:t>
      </w:r>
      <w:r w:rsidR="00E379BF" w:rsidRPr="009C753D">
        <w:t xml:space="preserve">razvojne karakteristike učenika, </w:t>
      </w:r>
      <w:r w:rsidR="00F542C7" w:rsidRPr="009C753D">
        <w:t xml:space="preserve">uvažavati </w:t>
      </w:r>
      <w:r w:rsidR="006D7A86" w:rsidRPr="009C753D">
        <w:t xml:space="preserve">u poučavanju </w:t>
      </w:r>
      <w:r w:rsidR="00F542C7" w:rsidRPr="009C753D">
        <w:t>individualne različitosti učenika (intelektualne ponašajne, kulturne, etničke, vjerske, socijalno-ekonomske, spolne i druge);</w:t>
      </w:r>
    </w:p>
    <w:p w14:paraId="7E2E844F" w14:textId="77777777" w:rsidR="00985533" w:rsidRPr="009C753D" w:rsidRDefault="00985533" w:rsidP="00985533">
      <w:pPr>
        <w:pStyle w:val="t-9-8"/>
        <w:jc w:val="center"/>
      </w:pPr>
      <w:r w:rsidRPr="009C753D">
        <w:t>– organizirati uvjete za učenje ovisno o razvojnim karakteristikama, sposobnostima i interesima učenika</w:t>
      </w:r>
      <w:r w:rsidR="00F542C7" w:rsidRPr="009C753D">
        <w:t>;</w:t>
      </w:r>
    </w:p>
    <w:p w14:paraId="5996B4B9" w14:textId="77777777" w:rsidR="00985533" w:rsidRPr="009C753D" w:rsidRDefault="00985533" w:rsidP="00985533">
      <w:pPr>
        <w:pStyle w:val="t-9-8"/>
        <w:jc w:val="center"/>
      </w:pPr>
      <w:r w:rsidRPr="009C753D">
        <w:t xml:space="preserve">– poticati cjeloviti razvoj </w:t>
      </w:r>
      <w:r w:rsidR="00F542C7" w:rsidRPr="009C753D">
        <w:t xml:space="preserve">i socijalne kompetencije </w:t>
      </w:r>
      <w:r w:rsidRPr="009C753D">
        <w:t>učenika.</w:t>
      </w:r>
    </w:p>
    <w:p w14:paraId="059FF7F3" w14:textId="77777777" w:rsidR="00985533" w:rsidRPr="009C753D" w:rsidRDefault="00CE2FA4" w:rsidP="00985533">
      <w:pPr>
        <w:pStyle w:val="t-9-8"/>
        <w:jc w:val="center"/>
      </w:pPr>
      <w:r w:rsidRPr="009C753D">
        <w:rPr>
          <w:rStyle w:val="bold"/>
        </w:rPr>
        <w:t>4</w:t>
      </w:r>
      <w:r w:rsidR="00985533" w:rsidRPr="009C753D">
        <w:rPr>
          <w:rStyle w:val="bold"/>
        </w:rPr>
        <w:t>. Praćenje i vrednovanje odgojno-obrazovnih postignuća učenika</w:t>
      </w:r>
    </w:p>
    <w:p w14:paraId="64F7D77A" w14:textId="5BDB4F1C" w:rsidR="00985533" w:rsidRPr="009C753D" w:rsidRDefault="00985533" w:rsidP="00985533">
      <w:pPr>
        <w:pStyle w:val="t-9-8"/>
        <w:jc w:val="center"/>
      </w:pPr>
      <w:r w:rsidRPr="009C753D">
        <w:t xml:space="preserve">– </w:t>
      </w:r>
      <w:r w:rsidR="00F542C7" w:rsidRPr="009C753D">
        <w:t>po</w:t>
      </w:r>
      <w:r w:rsidRPr="009C753D">
        <w:t>zna</w:t>
      </w:r>
      <w:r w:rsidR="00F542C7" w:rsidRPr="009C753D">
        <w:t>va</w:t>
      </w:r>
      <w:r w:rsidRPr="009C753D">
        <w:t xml:space="preserve">ti akte koji reguliraju postupke i elemente vrednovanja </w:t>
      </w:r>
      <w:r w:rsidR="009C753D" w:rsidRPr="009C753D">
        <w:t xml:space="preserve">ishoda učenja </w:t>
      </w:r>
      <w:r w:rsidRPr="009C753D">
        <w:t>t</w:t>
      </w:r>
      <w:r w:rsidR="00CE2FA4" w:rsidRPr="009C753D">
        <w:t>e ih dosljedno primjenjivati u</w:t>
      </w:r>
      <w:r w:rsidRPr="009C753D">
        <w:t xml:space="preserve"> praksi</w:t>
      </w:r>
      <w:r w:rsidR="006D7A86" w:rsidRPr="009C753D">
        <w:t>;</w:t>
      </w:r>
    </w:p>
    <w:p w14:paraId="131257FD" w14:textId="77777777" w:rsidR="00985533" w:rsidRPr="009C753D" w:rsidRDefault="00985533" w:rsidP="00985533">
      <w:pPr>
        <w:pStyle w:val="t-9-8"/>
        <w:jc w:val="center"/>
      </w:pPr>
      <w:r w:rsidRPr="009C753D">
        <w:t xml:space="preserve">– </w:t>
      </w:r>
      <w:r w:rsidR="00F542C7" w:rsidRPr="009C753D">
        <w:t xml:space="preserve">primjenjivati različite metode </w:t>
      </w:r>
      <w:r w:rsidR="005D73CF" w:rsidRPr="009C753D">
        <w:t>vrednovanja</w:t>
      </w:r>
      <w:r w:rsidRPr="009C753D">
        <w:t xml:space="preserve"> i praćenja</w:t>
      </w:r>
      <w:r w:rsidR="00F542C7" w:rsidRPr="009C753D">
        <w:t xml:space="preserve"> učenika;</w:t>
      </w:r>
    </w:p>
    <w:p w14:paraId="41C63145" w14:textId="77777777" w:rsidR="00985533" w:rsidRPr="009C753D" w:rsidRDefault="00F542C7" w:rsidP="00985533">
      <w:pPr>
        <w:pStyle w:val="t-9-8"/>
        <w:jc w:val="center"/>
      </w:pPr>
      <w:r w:rsidRPr="009C753D">
        <w:t xml:space="preserve">– davati jasne, </w:t>
      </w:r>
      <w:r w:rsidR="00985533" w:rsidRPr="009C753D">
        <w:t xml:space="preserve">konstruktivne </w:t>
      </w:r>
      <w:r w:rsidRPr="009C753D">
        <w:t xml:space="preserve">i motivirajuće </w:t>
      </w:r>
      <w:r w:rsidR="00985533" w:rsidRPr="009C753D">
        <w:t>povratne informacije učenicima.</w:t>
      </w:r>
    </w:p>
    <w:p w14:paraId="6B5CEBEC" w14:textId="77777777" w:rsidR="00985533" w:rsidRPr="009C753D" w:rsidRDefault="00F542C7" w:rsidP="00985533">
      <w:pPr>
        <w:pStyle w:val="t-9-8"/>
        <w:jc w:val="center"/>
        <w:rPr>
          <w:rStyle w:val="bold"/>
        </w:rPr>
      </w:pPr>
      <w:r w:rsidRPr="009C753D">
        <w:rPr>
          <w:rStyle w:val="bold"/>
        </w:rPr>
        <w:t>5</w:t>
      </w:r>
      <w:r w:rsidR="00985533" w:rsidRPr="009C753D">
        <w:rPr>
          <w:rStyle w:val="bold"/>
        </w:rPr>
        <w:t>. Učinkovito komuniciranje</w:t>
      </w:r>
    </w:p>
    <w:p w14:paraId="66D39DFD" w14:textId="77777777" w:rsidR="00DD3D20" w:rsidRPr="009C753D" w:rsidRDefault="00F542C7" w:rsidP="00F542C7">
      <w:pPr>
        <w:pStyle w:val="ListParagraph"/>
        <w:spacing w:line="276" w:lineRule="auto"/>
        <w:ind w:left="1080"/>
        <w:jc w:val="center"/>
        <w:rPr>
          <w:rFonts w:eastAsia="Times New Roman"/>
        </w:rPr>
      </w:pPr>
      <w:r w:rsidRPr="009C753D">
        <w:rPr>
          <w:rFonts w:eastAsia="Times New Roman"/>
        </w:rPr>
        <w:t>–</w:t>
      </w:r>
      <w:r w:rsidR="005C0762" w:rsidRPr="009C753D">
        <w:rPr>
          <w:rFonts w:eastAsia="Times New Roman"/>
        </w:rPr>
        <w:t xml:space="preserve"> </w:t>
      </w:r>
      <w:r w:rsidR="006D7A86" w:rsidRPr="009C753D">
        <w:rPr>
          <w:rFonts w:eastAsia="Times New Roman"/>
        </w:rPr>
        <w:t xml:space="preserve">učinkovito </w:t>
      </w:r>
      <w:r w:rsidR="00DD3D20" w:rsidRPr="009C753D">
        <w:rPr>
          <w:rFonts w:eastAsia="Times New Roman"/>
        </w:rPr>
        <w:t xml:space="preserve">komunicirati na </w:t>
      </w:r>
      <w:r w:rsidRPr="009C753D">
        <w:rPr>
          <w:rFonts w:eastAsia="Times New Roman"/>
        </w:rPr>
        <w:t>verbal</w:t>
      </w:r>
      <w:r w:rsidR="00DD3D20" w:rsidRPr="009C753D">
        <w:rPr>
          <w:rFonts w:eastAsia="Times New Roman"/>
        </w:rPr>
        <w:t xml:space="preserve">an i </w:t>
      </w:r>
      <w:r w:rsidRPr="009C753D">
        <w:rPr>
          <w:rFonts w:eastAsia="Times New Roman"/>
        </w:rPr>
        <w:t>neverbal</w:t>
      </w:r>
      <w:r w:rsidR="00DD3D20" w:rsidRPr="009C753D">
        <w:rPr>
          <w:rFonts w:eastAsia="Times New Roman"/>
        </w:rPr>
        <w:t>an način</w:t>
      </w:r>
      <w:r w:rsidR="00B40312" w:rsidRPr="009C753D">
        <w:rPr>
          <w:rFonts w:eastAsia="Times New Roman"/>
        </w:rPr>
        <w:t>, socijalno se ponašati i autoritativno djelovati;</w:t>
      </w:r>
    </w:p>
    <w:p w14:paraId="5F60EA6B" w14:textId="77777777" w:rsidR="00F542C7" w:rsidRPr="009C753D" w:rsidRDefault="00DD3D20" w:rsidP="006F3FE5">
      <w:pPr>
        <w:pStyle w:val="ListParagraph"/>
        <w:numPr>
          <w:ilvl w:val="0"/>
          <w:numId w:val="37"/>
        </w:numPr>
        <w:spacing w:line="276" w:lineRule="auto"/>
        <w:rPr>
          <w:rFonts w:eastAsia="Times New Roman"/>
        </w:rPr>
      </w:pPr>
      <w:r w:rsidRPr="009C753D">
        <w:rPr>
          <w:rFonts w:eastAsia="Times New Roman"/>
        </w:rPr>
        <w:t xml:space="preserve">prepoznati situaciju </w:t>
      </w:r>
      <w:r w:rsidR="00F542C7" w:rsidRPr="009C753D">
        <w:rPr>
          <w:rFonts w:eastAsia="Times New Roman"/>
        </w:rPr>
        <w:t xml:space="preserve">konflikta i </w:t>
      </w:r>
      <w:r w:rsidRPr="009C753D">
        <w:rPr>
          <w:rFonts w:eastAsia="Times New Roman"/>
        </w:rPr>
        <w:t xml:space="preserve">primijeniti </w:t>
      </w:r>
      <w:r w:rsidR="00F542C7" w:rsidRPr="009C753D">
        <w:rPr>
          <w:rFonts w:eastAsia="Times New Roman"/>
        </w:rPr>
        <w:t>pravila za nj</w:t>
      </w:r>
      <w:r w:rsidRPr="009C753D">
        <w:rPr>
          <w:rFonts w:eastAsia="Times New Roman"/>
        </w:rPr>
        <w:t>eg</w:t>
      </w:r>
      <w:r w:rsidR="00F542C7" w:rsidRPr="009C753D">
        <w:rPr>
          <w:rFonts w:eastAsia="Times New Roman"/>
        </w:rPr>
        <w:t>ovo svladavanje</w:t>
      </w:r>
      <w:r w:rsidR="00B40312" w:rsidRPr="009C753D">
        <w:rPr>
          <w:rFonts w:eastAsia="Times New Roman"/>
        </w:rPr>
        <w:t>;</w:t>
      </w:r>
    </w:p>
    <w:p w14:paraId="240E0036" w14:textId="07E42FDD" w:rsidR="006941D7" w:rsidRPr="009C753D" w:rsidRDefault="00F542C7" w:rsidP="00F542C7">
      <w:pPr>
        <w:pStyle w:val="ListParagraph"/>
        <w:spacing w:line="276" w:lineRule="auto"/>
        <w:ind w:left="1080"/>
        <w:jc w:val="center"/>
        <w:rPr>
          <w:rFonts w:eastAsia="Times New Roman"/>
        </w:rPr>
      </w:pPr>
      <w:r w:rsidRPr="009C753D">
        <w:rPr>
          <w:rFonts w:eastAsia="Times New Roman"/>
        </w:rPr>
        <w:t>–</w:t>
      </w:r>
      <w:r w:rsidR="005C0762" w:rsidRPr="009C753D">
        <w:rPr>
          <w:rFonts w:eastAsia="Times New Roman"/>
        </w:rPr>
        <w:t xml:space="preserve"> </w:t>
      </w:r>
      <w:r w:rsidRPr="009C753D">
        <w:rPr>
          <w:rFonts w:eastAsia="Times New Roman"/>
        </w:rPr>
        <w:t>objekt</w:t>
      </w:r>
      <w:r w:rsidR="00EE409F" w:rsidRPr="009C753D">
        <w:rPr>
          <w:rFonts w:eastAsia="Times New Roman"/>
        </w:rPr>
        <w:t>ivno i pravovremeno informira</w:t>
      </w:r>
      <w:r w:rsidR="00B40312" w:rsidRPr="009C753D">
        <w:rPr>
          <w:rFonts w:eastAsia="Times New Roman"/>
        </w:rPr>
        <w:t>ti</w:t>
      </w:r>
      <w:r w:rsidR="005C0762" w:rsidRPr="009C753D">
        <w:rPr>
          <w:rFonts w:eastAsia="Times New Roman"/>
        </w:rPr>
        <w:t xml:space="preserve"> </w:t>
      </w:r>
      <w:r w:rsidRPr="009C753D">
        <w:rPr>
          <w:rFonts w:eastAsia="Times New Roman"/>
        </w:rPr>
        <w:t>o napredovanju učenika za učenikov razvoj zainteresirane subjekte</w:t>
      </w:r>
      <w:r w:rsidR="00355072" w:rsidRPr="009C753D">
        <w:rPr>
          <w:rFonts w:eastAsia="Times New Roman"/>
        </w:rPr>
        <w:t>.</w:t>
      </w:r>
    </w:p>
    <w:p w14:paraId="482ADC54" w14:textId="4679B32C" w:rsidR="004464DB" w:rsidRPr="009C753D" w:rsidRDefault="004464DB" w:rsidP="004464DB">
      <w:pPr>
        <w:pStyle w:val="t-10-9-kurz-s"/>
        <w:ind w:left="720"/>
        <w:jc w:val="center"/>
      </w:pPr>
      <w:r w:rsidRPr="009C753D">
        <w:t xml:space="preserve">1.8. </w:t>
      </w:r>
      <w:r w:rsidR="009F79C4">
        <w:t>Polaznici</w:t>
      </w:r>
      <w:r w:rsidRPr="009C753D">
        <w:t xml:space="preserve"> Program</w:t>
      </w:r>
      <w:r w:rsidR="009F79C4">
        <w:t>a</w:t>
      </w:r>
    </w:p>
    <w:p w14:paraId="2F534BA6" w14:textId="76E5310F" w:rsidR="004464DB" w:rsidRDefault="009F79C4" w:rsidP="009C6FE1">
      <w:pPr>
        <w:pStyle w:val="t-9-8"/>
        <w:jc w:val="center"/>
      </w:pPr>
      <w:r>
        <w:t>O</w:t>
      </w:r>
      <w:r w:rsidR="00F04DC7" w:rsidRPr="009C753D">
        <w:t>sobe koje su stekle određenu kvalifikaciju unutar različitih sektora obrazovne razine, 4.1, 4.2, 5, 6 i 7 prema Hrvatskom kvalifikacijskom okviru</w:t>
      </w:r>
      <w:r w:rsidR="00842E4A" w:rsidRPr="009C753D">
        <w:rPr>
          <w:rStyle w:val="FootnoteReference"/>
        </w:rPr>
        <w:footnoteReference w:id="3"/>
      </w:r>
      <w:r w:rsidR="00842E4A" w:rsidRPr="009C753D">
        <w:t>.</w:t>
      </w:r>
      <w:bookmarkStart w:id="0" w:name="_GoBack"/>
      <w:bookmarkEnd w:id="0"/>
    </w:p>
    <w:p w14:paraId="2989DD92" w14:textId="71607813" w:rsidR="00985533" w:rsidRPr="009C753D" w:rsidRDefault="00791D3C" w:rsidP="00985533">
      <w:pPr>
        <w:pStyle w:val="t-10-9-kurz-s"/>
        <w:jc w:val="center"/>
      </w:pPr>
      <w:r w:rsidRPr="009C753D">
        <w:t>1.</w:t>
      </w:r>
      <w:r w:rsidR="003D17FA">
        <w:t>9</w:t>
      </w:r>
      <w:r w:rsidR="00985533" w:rsidRPr="009C753D">
        <w:t xml:space="preserve">. </w:t>
      </w:r>
      <w:r w:rsidR="00041359" w:rsidRPr="009C753D">
        <w:t xml:space="preserve">Izvođač, </w:t>
      </w:r>
      <w:r w:rsidR="00B23031" w:rsidRPr="009C753D">
        <w:t>n</w:t>
      </w:r>
      <w:r w:rsidRPr="009C753D">
        <w:t>ačin izvođenja</w:t>
      </w:r>
      <w:r w:rsidR="00041359" w:rsidRPr="009C753D">
        <w:t xml:space="preserve"> i cijena</w:t>
      </w:r>
      <w:r w:rsidRPr="009C753D">
        <w:t xml:space="preserve"> Programa</w:t>
      </w:r>
      <w:r w:rsidR="00B23031" w:rsidRPr="009C753D">
        <w:t xml:space="preserve"> </w:t>
      </w:r>
    </w:p>
    <w:p w14:paraId="290601B5" w14:textId="77777777" w:rsidR="00B23031" w:rsidRPr="009C753D" w:rsidRDefault="00B23031" w:rsidP="00416517">
      <w:pPr>
        <w:pStyle w:val="t-9-8"/>
        <w:jc w:val="center"/>
      </w:pPr>
      <w:r w:rsidRPr="009C753D">
        <w:t xml:space="preserve">Izvođači </w:t>
      </w:r>
      <w:r w:rsidR="00242CAE" w:rsidRPr="009C753D">
        <w:t>Program</w:t>
      </w:r>
      <w:r w:rsidRPr="009C753D">
        <w:t>a</w:t>
      </w:r>
      <w:r w:rsidR="00242CAE" w:rsidRPr="009C753D">
        <w:t xml:space="preserve"> </w:t>
      </w:r>
      <w:r w:rsidR="006008B2" w:rsidRPr="009C753D">
        <w:t xml:space="preserve">stjecanja osnovnog znanja o poučavanju učenika za mentore u gospodarstvu </w:t>
      </w:r>
      <w:r w:rsidRPr="009C753D">
        <w:t>su Hrvatska obrtnička komora i Hrvatska gospodarska komora.</w:t>
      </w:r>
    </w:p>
    <w:p w14:paraId="667C4429" w14:textId="563E3183" w:rsidR="004464DB" w:rsidRPr="009C753D" w:rsidRDefault="00B23031" w:rsidP="00BF21FE">
      <w:pPr>
        <w:pStyle w:val="t-9-8"/>
        <w:jc w:val="center"/>
      </w:pPr>
      <w:r w:rsidRPr="009C753D">
        <w:lastRenderedPageBreak/>
        <w:t xml:space="preserve">Program </w:t>
      </w:r>
      <w:r w:rsidR="00041359" w:rsidRPr="009C753D">
        <w:rPr>
          <w:noProof/>
        </w:rPr>
        <w:t>stjecanja osnovnog znanja o poučavanju učenika</w:t>
      </w:r>
      <w:r w:rsidR="00B87BDF">
        <w:rPr>
          <w:noProof/>
        </w:rPr>
        <w:t xml:space="preserve"> </w:t>
      </w:r>
      <w:r w:rsidR="00041359" w:rsidRPr="009C753D">
        <w:rPr>
          <w:noProof/>
        </w:rPr>
        <w:t>za mentore u gospodarstvu</w:t>
      </w:r>
      <w:r w:rsidRPr="009C753D">
        <w:t xml:space="preserve"> </w:t>
      </w:r>
      <w:r w:rsidR="00242CAE" w:rsidRPr="009C753D">
        <w:t>ostvaruje</w:t>
      </w:r>
      <w:r w:rsidR="00041359" w:rsidRPr="009C753D">
        <w:t xml:space="preserve"> se</w:t>
      </w:r>
      <w:r w:rsidR="005C0762" w:rsidRPr="009C753D">
        <w:t xml:space="preserve"> </w:t>
      </w:r>
      <w:r w:rsidR="002A51DC" w:rsidRPr="009C753D">
        <w:t>teorijskom nastavom uz</w:t>
      </w:r>
      <w:r w:rsidR="005C0762" w:rsidRPr="009C753D">
        <w:t xml:space="preserve"> </w:t>
      </w:r>
      <w:r w:rsidR="004464DB" w:rsidRPr="009C753D">
        <w:t>djelomično e-učenje</w:t>
      </w:r>
      <w:r w:rsidR="002A51DC" w:rsidRPr="009C753D">
        <w:t xml:space="preserve"> te praktičnim vježbama u ustanovi za strukovno obrazovanje</w:t>
      </w:r>
      <w:r w:rsidR="00B92D5A" w:rsidRPr="009C753D">
        <w:t>/regionalnom centru kompetentnosti</w:t>
      </w:r>
      <w:r w:rsidRPr="009C753D">
        <w:t>.</w:t>
      </w:r>
    </w:p>
    <w:p w14:paraId="484FB6B4" w14:textId="4BCD525E" w:rsidR="008D48C8" w:rsidRPr="009C753D" w:rsidRDefault="00DB53A5" w:rsidP="004464DB">
      <w:pPr>
        <w:pStyle w:val="t-9-8"/>
        <w:jc w:val="center"/>
      </w:pPr>
      <w:r>
        <w:t>Ministarstvo nadležno</w:t>
      </w:r>
      <w:r w:rsidR="00FB49EA" w:rsidRPr="009C753D">
        <w:t xml:space="preserve"> za obrazovanje</w:t>
      </w:r>
      <w:r w:rsidR="008D48C8" w:rsidRPr="009C753D">
        <w:t xml:space="preserve"> </w:t>
      </w:r>
      <w:r w:rsidR="00290CCB">
        <w:t xml:space="preserve">odlukom </w:t>
      </w:r>
      <w:r>
        <w:t>utvrđuje</w:t>
      </w:r>
      <w:r w:rsidR="008D48C8" w:rsidRPr="009C753D">
        <w:t xml:space="preserve"> popis ustanova za strukovno obrazovanje</w:t>
      </w:r>
      <w:r w:rsidR="00B87BDF">
        <w:t>/</w:t>
      </w:r>
      <w:r w:rsidR="008D48C8" w:rsidRPr="009C753D">
        <w:t xml:space="preserve"> </w:t>
      </w:r>
      <w:r w:rsidR="00B87BDF">
        <w:t xml:space="preserve">regionalnih </w:t>
      </w:r>
      <w:r w:rsidR="008D48C8" w:rsidRPr="009C753D">
        <w:t xml:space="preserve">centara kompetentnosti </w:t>
      </w:r>
      <w:r w:rsidR="00F929A4">
        <w:t xml:space="preserve">(u daljnjem tekstu: ustanova) </w:t>
      </w:r>
      <w:r w:rsidR="008D48C8" w:rsidRPr="009C753D">
        <w:t>za svaki obrazovni sektor kao vježbaonice u kojima se izvodi praktični dio programa</w:t>
      </w:r>
      <w:r w:rsidR="00BF21FE" w:rsidRPr="009C753D">
        <w:t>.</w:t>
      </w:r>
    </w:p>
    <w:p w14:paraId="3521011E" w14:textId="6E6D8C7B" w:rsidR="00041359" w:rsidRDefault="00041359" w:rsidP="00041359">
      <w:pPr>
        <w:pStyle w:val="t-9-8"/>
        <w:jc w:val="center"/>
        <w:rPr>
          <w:noProof/>
        </w:rPr>
      </w:pPr>
      <w:r w:rsidRPr="009C753D">
        <w:rPr>
          <w:noProof/>
        </w:rPr>
        <w:t>Cijena Programa stjecanja osnovnog znanja o poučavanju učenika</w:t>
      </w:r>
      <w:r w:rsidR="0039788A" w:rsidRPr="009C753D">
        <w:rPr>
          <w:noProof/>
        </w:rPr>
        <w:t xml:space="preserve"> </w:t>
      </w:r>
      <w:r w:rsidRPr="009C753D">
        <w:rPr>
          <w:noProof/>
        </w:rPr>
        <w:t>za mentore u gospodarstvu</w:t>
      </w:r>
      <w:r w:rsidR="00E41535" w:rsidRPr="009C753D">
        <w:rPr>
          <w:noProof/>
        </w:rPr>
        <w:t xml:space="preserve"> po polazniku iznosi </w:t>
      </w:r>
      <w:r w:rsidR="00F929A4">
        <w:rPr>
          <w:noProof/>
        </w:rPr>
        <w:t xml:space="preserve">2.000,00 </w:t>
      </w:r>
      <w:r w:rsidR="00E41535" w:rsidRPr="00F929A4">
        <w:rPr>
          <w:noProof/>
        </w:rPr>
        <w:t>kuna</w:t>
      </w:r>
      <w:r w:rsidR="00E41535" w:rsidRPr="00DB53A5">
        <w:rPr>
          <w:noProof/>
        </w:rPr>
        <w:t>.</w:t>
      </w:r>
    </w:p>
    <w:p w14:paraId="4E960266" w14:textId="5F840B73" w:rsidR="00DB53A5" w:rsidRPr="009C753D" w:rsidRDefault="00A86753" w:rsidP="00DB53A5">
      <w:pPr>
        <w:pStyle w:val="t-9-8"/>
        <w:jc w:val="center"/>
      </w:pPr>
      <w:r>
        <w:t xml:space="preserve">Raspodjelu sredstava prikupljenih temeljem provedbe Programa </w:t>
      </w:r>
      <w:r w:rsidRPr="00A86753">
        <w:t xml:space="preserve">stjecanja osnovnog znanja o poučavanju učenika za mentore u gospodarstvu </w:t>
      </w:r>
      <w:r w:rsidR="00DB53A5">
        <w:t>odlukom</w:t>
      </w:r>
      <w:r w:rsidR="00DB53A5" w:rsidRPr="00DB53A5">
        <w:t xml:space="preserve"> utvrđuje Hrvatska obrtnička komora</w:t>
      </w:r>
      <w:r w:rsidR="00DB53A5">
        <w:t>, odnosno Hrvatska gospodarska komora</w:t>
      </w:r>
      <w:r w:rsidR="00DB53A5" w:rsidRPr="00DB53A5">
        <w:t>.</w:t>
      </w:r>
    </w:p>
    <w:p w14:paraId="4E349AB0" w14:textId="77777777" w:rsidR="00242CAE" w:rsidRPr="009C753D" w:rsidRDefault="00780019" w:rsidP="00985533">
      <w:pPr>
        <w:pStyle w:val="t-9-8"/>
        <w:jc w:val="center"/>
        <w:rPr>
          <w:b/>
        </w:rPr>
      </w:pPr>
      <w:r w:rsidRPr="009C753D">
        <w:rPr>
          <w:b/>
        </w:rPr>
        <w:t>2.</w:t>
      </w:r>
      <w:r w:rsidR="005C0762" w:rsidRPr="009C753D">
        <w:rPr>
          <w:b/>
        </w:rPr>
        <w:t xml:space="preserve"> </w:t>
      </w:r>
      <w:r w:rsidRPr="009C753D">
        <w:rPr>
          <w:b/>
        </w:rPr>
        <w:t>ZAVRŠETAK PROGRAMA</w:t>
      </w:r>
    </w:p>
    <w:p w14:paraId="0B5A5719" w14:textId="46D1A320" w:rsidR="008B32CF" w:rsidRPr="009C753D" w:rsidRDefault="002D4F2C" w:rsidP="008B3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0CCB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završava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ispitom.</w:t>
      </w:r>
    </w:p>
    <w:p w14:paraId="23CC04DE" w14:textId="77777777" w:rsidR="0081474E" w:rsidRPr="009C753D" w:rsidRDefault="00302F40" w:rsidP="004464DB">
      <w:pPr>
        <w:pStyle w:val="t-10-9-sred"/>
        <w:jc w:val="center"/>
        <w:rPr>
          <w:b/>
          <w:bCs/>
        </w:rPr>
      </w:pPr>
      <w:hyperlink r:id="rId8" w:history="1">
        <w:r w:rsidR="00985533" w:rsidRPr="009C753D">
          <w:rPr>
            <w:b/>
            <w:bCs/>
          </w:rPr>
          <w:t>3. OBRAZOVNI MODULI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7"/>
        <w:gridCol w:w="6383"/>
        <w:gridCol w:w="848"/>
        <w:gridCol w:w="848"/>
      </w:tblGrid>
      <w:tr w:rsidR="00242CAE" w:rsidRPr="009C753D" w14:paraId="6D42100E" w14:textId="77777777" w:rsidTr="00242CAE">
        <w:trPr>
          <w:trHeight w:val="302"/>
          <w:jc w:val="center"/>
        </w:trPr>
        <w:tc>
          <w:tcPr>
            <w:tcW w:w="941" w:type="dxa"/>
            <w:vMerge w:val="restart"/>
            <w:shd w:val="clear" w:color="auto" w:fill="F2F2F2" w:themeFill="background1" w:themeFillShade="F2"/>
          </w:tcPr>
          <w:p w14:paraId="64E3879F" w14:textId="77777777" w:rsidR="00242CAE" w:rsidRPr="009C753D" w:rsidRDefault="00242CAE" w:rsidP="00C807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07D6C9D7" w14:textId="77777777" w:rsidR="00242CAE" w:rsidRPr="009C753D" w:rsidRDefault="00242CAE" w:rsidP="00C807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C753D">
              <w:rPr>
                <w:rFonts w:ascii="Times New Roman" w:hAnsi="Times New Roman" w:cs="Times New Roman"/>
                <w:i/>
              </w:rPr>
              <w:t>Red. br.</w:t>
            </w:r>
          </w:p>
        </w:tc>
        <w:tc>
          <w:tcPr>
            <w:tcW w:w="6419" w:type="dxa"/>
            <w:vMerge w:val="restart"/>
            <w:shd w:val="clear" w:color="auto" w:fill="F2F2F2" w:themeFill="background1" w:themeFillShade="F2"/>
          </w:tcPr>
          <w:p w14:paraId="5609DFDF" w14:textId="77777777" w:rsidR="00242CAE" w:rsidRPr="009C753D" w:rsidRDefault="00242CAE" w:rsidP="00C807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53DE52A4" w14:textId="77777777" w:rsidR="00242CAE" w:rsidRPr="009C753D" w:rsidRDefault="00242CAE" w:rsidP="00C807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C753D">
              <w:rPr>
                <w:rFonts w:ascii="Times New Roman" w:hAnsi="Times New Roman" w:cs="Times New Roman"/>
                <w:i/>
              </w:rPr>
              <w:t>Modul</w:t>
            </w:r>
          </w:p>
        </w:tc>
        <w:tc>
          <w:tcPr>
            <w:tcW w:w="1702" w:type="dxa"/>
            <w:gridSpan w:val="2"/>
            <w:shd w:val="clear" w:color="auto" w:fill="F2F2F2" w:themeFill="background1" w:themeFillShade="F2"/>
          </w:tcPr>
          <w:p w14:paraId="1315353F" w14:textId="77777777" w:rsidR="00242CAE" w:rsidRPr="009C753D" w:rsidRDefault="00242CAE" w:rsidP="00242CA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C753D">
              <w:rPr>
                <w:rFonts w:ascii="Times New Roman" w:hAnsi="Times New Roman" w:cs="Times New Roman"/>
                <w:i/>
              </w:rPr>
              <w:t>Sati nastave</w:t>
            </w:r>
          </w:p>
          <w:p w14:paraId="2FA8794B" w14:textId="77777777" w:rsidR="00242CAE" w:rsidRPr="009C753D" w:rsidRDefault="00242CAE" w:rsidP="00242CA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242CAE" w:rsidRPr="009C753D" w14:paraId="51CD779D" w14:textId="77777777" w:rsidTr="00242CAE">
        <w:trPr>
          <w:trHeight w:val="292"/>
          <w:jc w:val="center"/>
        </w:trPr>
        <w:tc>
          <w:tcPr>
            <w:tcW w:w="941" w:type="dxa"/>
            <w:vMerge/>
            <w:shd w:val="clear" w:color="auto" w:fill="F2F2F2" w:themeFill="background1" w:themeFillShade="F2"/>
          </w:tcPr>
          <w:p w14:paraId="1A6ED2D0" w14:textId="77777777" w:rsidR="00242CAE" w:rsidRPr="009C753D" w:rsidRDefault="00242CAE" w:rsidP="00C8077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19" w:type="dxa"/>
            <w:vMerge/>
            <w:shd w:val="clear" w:color="auto" w:fill="F2F2F2" w:themeFill="background1" w:themeFillShade="F2"/>
          </w:tcPr>
          <w:p w14:paraId="289A346E" w14:textId="77777777" w:rsidR="00242CAE" w:rsidRPr="009C753D" w:rsidRDefault="00242CAE" w:rsidP="00C8077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EDA22A6" w14:textId="77777777" w:rsidR="00242CAE" w:rsidRPr="009C753D" w:rsidRDefault="00242CAE" w:rsidP="00242CA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C753D">
              <w:rPr>
                <w:rFonts w:ascii="Times New Roman" w:hAnsi="Times New Roman" w:cs="Times New Roman"/>
                <w:i/>
              </w:rPr>
              <w:t>T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170071B" w14:textId="77777777" w:rsidR="00242CAE" w:rsidRPr="009C753D" w:rsidRDefault="00242CAE" w:rsidP="00C8077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C753D">
              <w:rPr>
                <w:rFonts w:ascii="Times New Roman" w:hAnsi="Times New Roman" w:cs="Times New Roman"/>
                <w:i/>
              </w:rPr>
              <w:t>VJ</w:t>
            </w:r>
          </w:p>
        </w:tc>
      </w:tr>
      <w:tr w:rsidR="00F04DC7" w:rsidRPr="009C753D" w14:paraId="7B4174FB" w14:textId="77777777" w:rsidTr="00242CAE">
        <w:trPr>
          <w:jc w:val="center"/>
        </w:trPr>
        <w:tc>
          <w:tcPr>
            <w:tcW w:w="941" w:type="dxa"/>
          </w:tcPr>
          <w:p w14:paraId="5272B5F3" w14:textId="77777777" w:rsidR="00F04DC7" w:rsidRPr="009C753D" w:rsidRDefault="00F04DC7" w:rsidP="0081474E">
            <w:pPr>
              <w:pStyle w:val="ListParagraph"/>
              <w:numPr>
                <w:ilvl w:val="0"/>
                <w:numId w:val="23"/>
              </w:numPr>
              <w:spacing w:before="0" w:line="276" w:lineRule="auto"/>
            </w:pPr>
          </w:p>
        </w:tc>
        <w:tc>
          <w:tcPr>
            <w:tcW w:w="6419" w:type="dxa"/>
          </w:tcPr>
          <w:p w14:paraId="15BB050B" w14:textId="77777777" w:rsidR="00F04DC7" w:rsidRPr="009C753D" w:rsidRDefault="00F04DC7" w:rsidP="00C807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SUSTAV STRUKOVNOG OBRAZOVANJA</w:t>
            </w:r>
          </w:p>
        </w:tc>
        <w:tc>
          <w:tcPr>
            <w:tcW w:w="851" w:type="dxa"/>
          </w:tcPr>
          <w:p w14:paraId="42BD41B3" w14:textId="77777777" w:rsidR="00F04DC7" w:rsidRPr="009C753D" w:rsidRDefault="00FB48F0" w:rsidP="00C80773">
            <w:pPr>
              <w:jc w:val="center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718E4D89" w14:textId="77777777" w:rsidR="00F04DC7" w:rsidRPr="009C753D" w:rsidRDefault="00F04DC7" w:rsidP="00C807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0</w:t>
            </w:r>
          </w:p>
        </w:tc>
      </w:tr>
      <w:tr w:rsidR="00F04DC7" w:rsidRPr="009C753D" w14:paraId="3FF88E11" w14:textId="77777777" w:rsidTr="00242CAE">
        <w:trPr>
          <w:jc w:val="center"/>
        </w:trPr>
        <w:tc>
          <w:tcPr>
            <w:tcW w:w="941" w:type="dxa"/>
          </w:tcPr>
          <w:p w14:paraId="1931B6E6" w14:textId="77777777" w:rsidR="00F04DC7" w:rsidRPr="009C753D" w:rsidRDefault="00F04DC7" w:rsidP="0081474E">
            <w:pPr>
              <w:pStyle w:val="ListParagraph"/>
              <w:numPr>
                <w:ilvl w:val="0"/>
                <w:numId w:val="23"/>
              </w:numPr>
              <w:spacing w:before="0" w:line="276" w:lineRule="auto"/>
            </w:pPr>
          </w:p>
        </w:tc>
        <w:tc>
          <w:tcPr>
            <w:tcW w:w="6419" w:type="dxa"/>
          </w:tcPr>
          <w:p w14:paraId="234256D2" w14:textId="77777777" w:rsidR="00F04DC7" w:rsidRPr="009C753D" w:rsidRDefault="00F04DC7" w:rsidP="00C807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PEDAGOŠKE OSNOVE OBRAZOVANJA UČENIKA </w:t>
            </w:r>
          </w:p>
        </w:tc>
        <w:tc>
          <w:tcPr>
            <w:tcW w:w="851" w:type="dxa"/>
          </w:tcPr>
          <w:p w14:paraId="430971C8" w14:textId="77777777" w:rsidR="00F04DC7" w:rsidRPr="009C753D" w:rsidRDefault="00F04DC7" w:rsidP="00C80773">
            <w:pPr>
              <w:jc w:val="center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5C5EE809" w14:textId="77777777" w:rsidR="00F04DC7" w:rsidRPr="009C753D" w:rsidRDefault="00F04DC7" w:rsidP="00C807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5</w:t>
            </w:r>
          </w:p>
        </w:tc>
      </w:tr>
      <w:tr w:rsidR="00F04DC7" w:rsidRPr="009C753D" w14:paraId="66E69D41" w14:textId="77777777" w:rsidTr="00242CAE">
        <w:trPr>
          <w:jc w:val="center"/>
        </w:trPr>
        <w:tc>
          <w:tcPr>
            <w:tcW w:w="941" w:type="dxa"/>
          </w:tcPr>
          <w:p w14:paraId="3D6EF220" w14:textId="77777777" w:rsidR="00F04DC7" w:rsidRPr="009C753D" w:rsidRDefault="00F04DC7" w:rsidP="0081474E">
            <w:pPr>
              <w:pStyle w:val="ListParagraph"/>
              <w:numPr>
                <w:ilvl w:val="0"/>
                <w:numId w:val="23"/>
              </w:numPr>
              <w:spacing w:before="0" w:line="276" w:lineRule="auto"/>
            </w:pPr>
          </w:p>
        </w:tc>
        <w:tc>
          <w:tcPr>
            <w:tcW w:w="6419" w:type="dxa"/>
          </w:tcPr>
          <w:p w14:paraId="644B8832" w14:textId="77777777" w:rsidR="00F04DC7" w:rsidRPr="009C753D" w:rsidRDefault="00255404" w:rsidP="00C807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PLANIRANJE,</w:t>
            </w:r>
            <w:r w:rsidR="00F04DC7" w:rsidRPr="009C753D">
              <w:rPr>
                <w:rFonts w:ascii="Times New Roman" w:hAnsi="Times New Roman" w:cs="Times New Roman"/>
              </w:rPr>
              <w:t xml:space="preserve"> PROGRAMIRANJE </w:t>
            </w:r>
            <w:r w:rsidRPr="009C753D">
              <w:rPr>
                <w:rFonts w:ascii="Times New Roman" w:hAnsi="Times New Roman" w:cs="Times New Roman"/>
              </w:rPr>
              <w:t xml:space="preserve">I IZVOĐENJE </w:t>
            </w:r>
            <w:r w:rsidR="00F04DC7" w:rsidRPr="009C753D">
              <w:rPr>
                <w:rFonts w:ascii="Times New Roman" w:hAnsi="Times New Roman" w:cs="Times New Roman"/>
              </w:rPr>
              <w:t xml:space="preserve">UČENJA </w:t>
            </w:r>
            <w:r w:rsidRPr="009C753D">
              <w:rPr>
                <w:rFonts w:ascii="Times New Roman" w:hAnsi="Times New Roman" w:cs="Times New Roman"/>
              </w:rPr>
              <w:t xml:space="preserve">I POUČAVANJA </w:t>
            </w:r>
            <w:r w:rsidR="00F04DC7" w:rsidRPr="009C753D">
              <w:rPr>
                <w:rFonts w:ascii="Times New Roman" w:hAnsi="Times New Roman" w:cs="Times New Roman"/>
              </w:rPr>
              <w:t>U RADNOM OKRUŽENJU</w:t>
            </w:r>
          </w:p>
        </w:tc>
        <w:tc>
          <w:tcPr>
            <w:tcW w:w="851" w:type="dxa"/>
          </w:tcPr>
          <w:p w14:paraId="40B4C672" w14:textId="77777777" w:rsidR="00F04DC7" w:rsidRPr="009C753D" w:rsidRDefault="00255404" w:rsidP="00F04DC7">
            <w:pPr>
              <w:jc w:val="center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22DECE9" w14:textId="77777777" w:rsidR="00F04DC7" w:rsidRPr="009C753D" w:rsidRDefault="00255404" w:rsidP="00C807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10</w:t>
            </w:r>
          </w:p>
        </w:tc>
      </w:tr>
      <w:tr w:rsidR="00F04DC7" w:rsidRPr="009C753D" w14:paraId="576C0B1D" w14:textId="77777777" w:rsidTr="00242CAE">
        <w:trPr>
          <w:jc w:val="center"/>
        </w:trPr>
        <w:tc>
          <w:tcPr>
            <w:tcW w:w="941" w:type="dxa"/>
          </w:tcPr>
          <w:p w14:paraId="382BB522" w14:textId="77777777" w:rsidR="00F04DC7" w:rsidRPr="009C753D" w:rsidRDefault="00F04DC7" w:rsidP="0081474E">
            <w:pPr>
              <w:pStyle w:val="ListParagraph"/>
              <w:numPr>
                <w:ilvl w:val="0"/>
                <w:numId w:val="23"/>
              </w:numPr>
              <w:spacing w:before="0" w:line="276" w:lineRule="auto"/>
            </w:pPr>
          </w:p>
        </w:tc>
        <w:tc>
          <w:tcPr>
            <w:tcW w:w="6419" w:type="dxa"/>
          </w:tcPr>
          <w:p w14:paraId="7FD0B01D" w14:textId="77777777" w:rsidR="00F04DC7" w:rsidRPr="009C753D" w:rsidRDefault="00F04DC7" w:rsidP="00C807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VREDNOVANJE I OCJENJIVANJE UČENIKA</w:t>
            </w:r>
          </w:p>
        </w:tc>
        <w:tc>
          <w:tcPr>
            <w:tcW w:w="851" w:type="dxa"/>
          </w:tcPr>
          <w:p w14:paraId="040155C7" w14:textId="77777777" w:rsidR="00F04DC7" w:rsidRPr="009C753D" w:rsidRDefault="00255404" w:rsidP="00C80773">
            <w:pPr>
              <w:jc w:val="center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424475E8" w14:textId="77777777" w:rsidR="00F04DC7" w:rsidRPr="009C753D" w:rsidRDefault="00255404" w:rsidP="00C8077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4</w:t>
            </w:r>
          </w:p>
        </w:tc>
      </w:tr>
      <w:tr w:rsidR="0081474E" w:rsidRPr="009C753D" w14:paraId="2D8F6912" w14:textId="77777777" w:rsidTr="00242CAE">
        <w:trPr>
          <w:jc w:val="center"/>
        </w:trPr>
        <w:tc>
          <w:tcPr>
            <w:tcW w:w="7360" w:type="dxa"/>
            <w:gridSpan w:val="2"/>
          </w:tcPr>
          <w:p w14:paraId="66F33C76" w14:textId="77777777" w:rsidR="0081474E" w:rsidRPr="009C753D" w:rsidRDefault="0081474E" w:rsidP="00C8077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C753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UKUPNO</w:t>
            </w:r>
          </w:p>
        </w:tc>
        <w:tc>
          <w:tcPr>
            <w:tcW w:w="1702" w:type="dxa"/>
            <w:gridSpan w:val="2"/>
          </w:tcPr>
          <w:p w14:paraId="1C636E69" w14:textId="77777777" w:rsidR="0081474E" w:rsidRPr="009C753D" w:rsidRDefault="0081474E" w:rsidP="00C807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753D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14:paraId="71BE907B" w14:textId="77777777" w:rsidR="00DB4838" w:rsidRPr="009C753D" w:rsidRDefault="004464DB" w:rsidP="009E1825">
      <w:pPr>
        <w:pStyle w:val="t-10-9-sred"/>
        <w:rPr>
          <w:bCs/>
        </w:rPr>
      </w:pPr>
      <w:r w:rsidRPr="009C753D">
        <w:rPr>
          <w:bCs/>
        </w:rPr>
        <w:t>T=teorijska nastava, VJ= vježbe</w:t>
      </w:r>
    </w:p>
    <w:p w14:paraId="36B9C0AF" w14:textId="46B35B8D" w:rsidR="006941D7" w:rsidRPr="009C753D" w:rsidRDefault="006941D7" w:rsidP="006941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>1. MODUL: SUSTAV STRUKOVNOG OBRAZOVANJA</w:t>
      </w:r>
    </w:p>
    <w:p w14:paraId="0F21D91C" w14:textId="77777777" w:rsidR="006941D7" w:rsidRPr="009C753D" w:rsidRDefault="006941D7" w:rsidP="006941D7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>Cilj modula:</w:t>
      </w:r>
      <w:r w:rsidRPr="009C753D">
        <w:rPr>
          <w:rFonts w:ascii="Times New Roman" w:hAnsi="Times New Roman" w:cs="Times New Roman"/>
          <w:sz w:val="24"/>
          <w:szCs w:val="24"/>
        </w:rPr>
        <w:t xml:space="preserve"> Polaznike upoznati sa sustavom strukovnog obrazovanja te značajem strukovnog obrazovanja za pojedinca i društvo u cjelini.</w:t>
      </w:r>
    </w:p>
    <w:p w14:paraId="2092D15A" w14:textId="77777777" w:rsidR="006941D7" w:rsidRPr="009C753D" w:rsidRDefault="006941D7" w:rsidP="006941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>Ishodi učenja:</w:t>
      </w:r>
    </w:p>
    <w:p w14:paraId="3B763CCB" w14:textId="77777777" w:rsidR="006941D7" w:rsidRPr="009C753D" w:rsidRDefault="006941D7" w:rsidP="006941D7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sz w:val="24"/>
          <w:szCs w:val="24"/>
        </w:rPr>
        <w:t>Nakon završenog modula polaznik će:</w:t>
      </w:r>
    </w:p>
    <w:p w14:paraId="4206FC15" w14:textId="634E9797" w:rsidR="006941D7" w:rsidRPr="009C753D" w:rsidRDefault="006941D7" w:rsidP="00533462">
      <w:pPr>
        <w:pStyle w:val="ListParagraph"/>
        <w:numPr>
          <w:ilvl w:val="0"/>
          <w:numId w:val="7"/>
        </w:numPr>
        <w:spacing w:line="276" w:lineRule="auto"/>
      </w:pPr>
      <w:r w:rsidRPr="009C753D">
        <w:t>poznava</w:t>
      </w:r>
      <w:r w:rsidR="002A51DC" w:rsidRPr="009C753D">
        <w:t>ti</w:t>
      </w:r>
      <w:r w:rsidRPr="009C753D">
        <w:t xml:space="preserve"> zakonodavn</w:t>
      </w:r>
      <w:r w:rsidR="002A51DC" w:rsidRPr="009C753D">
        <w:t>i</w:t>
      </w:r>
      <w:r w:rsidRPr="009C753D">
        <w:t xml:space="preserve"> okvir kojim se uređuje strukovno obrazovanje</w:t>
      </w:r>
      <w:r w:rsidR="00D2560E" w:rsidRPr="009C753D">
        <w:t>;</w:t>
      </w:r>
    </w:p>
    <w:p w14:paraId="18F847C6" w14:textId="5C3F2015" w:rsidR="00D2560E" w:rsidRPr="009C753D" w:rsidRDefault="00D2560E" w:rsidP="00533462">
      <w:pPr>
        <w:pStyle w:val="ListParagraph"/>
        <w:numPr>
          <w:ilvl w:val="0"/>
          <w:numId w:val="7"/>
        </w:numPr>
        <w:spacing w:line="276" w:lineRule="auto"/>
      </w:pPr>
      <w:r w:rsidRPr="009C753D">
        <w:t>spoznati značenje strukovnog obrazovanja za pojedinca i društvo;</w:t>
      </w:r>
    </w:p>
    <w:p w14:paraId="21017E48" w14:textId="251796E0" w:rsidR="006941D7" w:rsidRPr="009C753D" w:rsidRDefault="006941D7" w:rsidP="00533462">
      <w:pPr>
        <w:pStyle w:val="ListParagraph"/>
        <w:numPr>
          <w:ilvl w:val="0"/>
          <w:numId w:val="7"/>
        </w:numPr>
        <w:spacing w:line="276" w:lineRule="auto"/>
      </w:pPr>
      <w:r w:rsidRPr="009C753D">
        <w:t>prim</w:t>
      </w:r>
      <w:r w:rsidR="002A51DC" w:rsidRPr="009C753D">
        <w:t>jenjivati</w:t>
      </w:r>
      <w:r w:rsidRPr="009C753D">
        <w:t xml:space="preserve"> propise koji se odnose na strukovno obrazovanje</w:t>
      </w:r>
      <w:r w:rsidR="002A51DC" w:rsidRPr="009C753D">
        <w:t>;</w:t>
      </w:r>
    </w:p>
    <w:p w14:paraId="1503E3D2" w14:textId="78C902C5" w:rsidR="00D2560E" w:rsidRPr="009C753D" w:rsidRDefault="00D2560E" w:rsidP="00533462">
      <w:pPr>
        <w:pStyle w:val="ListParagraph"/>
        <w:numPr>
          <w:ilvl w:val="0"/>
          <w:numId w:val="7"/>
        </w:numPr>
        <w:spacing w:line="276" w:lineRule="auto"/>
      </w:pPr>
      <w:r w:rsidRPr="009C753D">
        <w:t xml:space="preserve">poznavati vrijednost stručnih znanja i umijeća </w:t>
      </w:r>
      <w:r w:rsidR="002A0158">
        <w:t>koja</w:t>
      </w:r>
      <w:r w:rsidRPr="009C753D">
        <w:t xml:space="preserve"> proizlaze iz ujednačavanja općeg i strukovnog obrazovanja;</w:t>
      </w:r>
    </w:p>
    <w:p w14:paraId="669C6C22" w14:textId="7BA3BBDD" w:rsidR="00D2560E" w:rsidRPr="009C753D" w:rsidRDefault="00D2560E" w:rsidP="00D2560E">
      <w:pPr>
        <w:pStyle w:val="ListParagraph"/>
        <w:numPr>
          <w:ilvl w:val="0"/>
          <w:numId w:val="7"/>
        </w:numPr>
      </w:pPr>
      <w:r w:rsidRPr="009C753D">
        <w:lastRenderedPageBreak/>
        <w:t>poznavati važnost učenja temeljenog na radu za osiguranje i razvoj kvalitete strukovnog obrazovanja;</w:t>
      </w:r>
    </w:p>
    <w:p w14:paraId="083C22C5" w14:textId="2782F923" w:rsidR="00D2560E" w:rsidRPr="009C753D" w:rsidRDefault="006941D7" w:rsidP="00D2560E">
      <w:pPr>
        <w:pStyle w:val="ListParagraph"/>
        <w:numPr>
          <w:ilvl w:val="0"/>
          <w:numId w:val="7"/>
        </w:numPr>
      </w:pPr>
      <w:r w:rsidRPr="009C753D">
        <w:t xml:space="preserve">primjenjivati propise i konvencije koje se odnose na </w:t>
      </w:r>
      <w:r w:rsidR="002A51DC" w:rsidRPr="009C753D">
        <w:t>djelovanje</w:t>
      </w:r>
      <w:r w:rsidR="005C0762" w:rsidRPr="009C753D">
        <w:t xml:space="preserve"> </w:t>
      </w:r>
      <w:r w:rsidRPr="009C753D">
        <w:t>mentora.</w:t>
      </w:r>
      <w:r w:rsidR="00D2560E" w:rsidRPr="009C753D">
        <w:t xml:space="preserve"> </w:t>
      </w:r>
    </w:p>
    <w:p w14:paraId="7A21D955" w14:textId="77777777" w:rsidR="004464DB" w:rsidRPr="009C753D" w:rsidRDefault="004464DB" w:rsidP="004464DB">
      <w:pPr>
        <w:pStyle w:val="ListParagraph"/>
        <w:spacing w:line="276" w:lineRule="auto"/>
        <w:ind w:left="720"/>
        <w:jc w:val="both"/>
      </w:pPr>
    </w:p>
    <w:p w14:paraId="7F9B9141" w14:textId="69CC02CB" w:rsidR="006941D7" w:rsidRPr="009C753D" w:rsidRDefault="006941D7" w:rsidP="006941D7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>Sadržaj:</w:t>
      </w:r>
      <w:r w:rsidR="005C0762" w:rsidRPr="009C7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A0B" w:rsidRPr="009C753D">
        <w:rPr>
          <w:rFonts w:ascii="Times New Roman" w:hAnsi="Times New Roman" w:cs="Times New Roman"/>
          <w:sz w:val="24"/>
          <w:szCs w:val="24"/>
        </w:rPr>
        <w:t>Zako</w:t>
      </w:r>
      <w:r w:rsidR="004867AE" w:rsidRPr="009C753D">
        <w:rPr>
          <w:rFonts w:ascii="Times New Roman" w:hAnsi="Times New Roman" w:cs="Times New Roman"/>
          <w:sz w:val="24"/>
          <w:szCs w:val="24"/>
        </w:rPr>
        <w:t>nodavni</w:t>
      </w:r>
      <w:r w:rsidR="00660A0B" w:rsidRPr="009C753D">
        <w:rPr>
          <w:rFonts w:ascii="Times New Roman" w:hAnsi="Times New Roman" w:cs="Times New Roman"/>
          <w:sz w:val="24"/>
          <w:szCs w:val="24"/>
        </w:rPr>
        <w:t xml:space="preserve"> okvir koj</w:t>
      </w:r>
      <w:r w:rsidR="009C753D">
        <w:rPr>
          <w:rFonts w:ascii="Times New Roman" w:hAnsi="Times New Roman" w:cs="Times New Roman"/>
          <w:sz w:val="24"/>
          <w:szCs w:val="24"/>
        </w:rPr>
        <w:t>i uređuje strukovno obrazovanje.</w:t>
      </w:r>
      <w:r w:rsidR="00660A0B" w:rsidRPr="009C753D">
        <w:rPr>
          <w:rFonts w:ascii="Times New Roman" w:hAnsi="Times New Roman" w:cs="Times New Roman"/>
          <w:sz w:val="24"/>
          <w:szCs w:val="24"/>
        </w:rPr>
        <w:t xml:space="preserve"> Sa</w:t>
      </w:r>
      <w:r w:rsidR="009C753D">
        <w:rPr>
          <w:rFonts w:ascii="Times New Roman" w:hAnsi="Times New Roman" w:cs="Times New Roman"/>
          <w:sz w:val="24"/>
          <w:szCs w:val="24"/>
        </w:rPr>
        <w:t>stavnice strukovnog obrazovanja.</w:t>
      </w:r>
      <w:r w:rsidR="00660A0B" w:rsidRPr="009C753D">
        <w:rPr>
          <w:rFonts w:ascii="Times New Roman" w:hAnsi="Times New Roman" w:cs="Times New Roman"/>
          <w:sz w:val="24"/>
          <w:szCs w:val="24"/>
        </w:rPr>
        <w:t xml:space="preserve"> Odgovornosti učenika</w:t>
      </w:r>
      <w:r w:rsidR="004867AE" w:rsidRPr="009C753D">
        <w:rPr>
          <w:rFonts w:ascii="Times New Roman" w:hAnsi="Times New Roman" w:cs="Times New Roman"/>
          <w:sz w:val="24"/>
          <w:szCs w:val="24"/>
        </w:rPr>
        <w:t xml:space="preserve">, </w:t>
      </w:r>
      <w:r w:rsidR="00660A0B" w:rsidRPr="009C753D">
        <w:rPr>
          <w:rFonts w:ascii="Times New Roman" w:hAnsi="Times New Roman" w:cs="Times New Roman"/>
          <w:sz w:val="24"/>
          <w:szCs w:val="24"/>
        </w:rPr>
        <w:t>mentora</w:t>
      </w:r>
      <w:r w:rsidR="004867AE" w:rsidRPr="009C753D">
        <w:rPr>
          <w:rFonts w:ascii="Times New Roman" w:hAnsi="Times New Roman" w:cs="Times New Roman"/>
          <w:sz w:val="24"/>
          <w:szCs w:val="24"/>
        </w:rPr>
        <w:t xml:space="preserve"> i nastavnika</w:t>
      </w:r>
      <w:r w:rsidR="009C753D">
        <w:rPr>
          <w:rFonts w:ascii="Times New Roman" w:hAnsi="Times New Roman" w:cs="Times New Roman"/>
          <w:sz w:val="24"/>
          <w:szCs w:val="24"/>
        </w:rPr>
        <w:t>.</w:t>
      </w:r>
      <w:r w:rsidR="00660A0B" w:rsidRPr="009C753D">
        <w:rPr>
          <w:rFonts w:ascii="Times New Roman" w:hAnsi="Times New Roman" w:cs="Times New Roman"/>
          <w:sz w:val="24"/>
          <w:szCs w:val="24"/>
        </w:rPr>
        <w:t xml:space="preserve"> Uloga mentora.</w:t>
      </w:r>
    </w:p>
    <w:p w14:paraId="0E2062BA" w14:textId="6DCFE869" w:rsidR="00DD071D" w:rsidRPr="009C753D" w:rsidRDefault="006941D7" w:rsidP="009C753D">
      <w:pPr>
        <w:jc w:val="both"/>
        <w:rPr>
          <w:rFonts w:ascii="Times New Roman" w:hAnsi="Times New Roman" w:cs="Times New Roman"/>
          <w:sz w:val="24"/>
          <w:szCs w:val="24"/>
        </w:rPr>
      </w:pPr>
      <w:r w:rsidRPr="00F929A4">
        <w:rPr>
          <w:rFonts w:ascii="Times New Roman" w:hAnsi="Times New Roman" w:cs="Times New Roman"/>
          <w:b/>
          <w:sz w:val="24"/>
          <w:szCs w:val="24"/>
        </w:rPr>
        <w:t>Način izvođenja modula</w:t>
      </w:r>
      <w:r w:rsidRPr="009C753D">
        <w:rPr>
          <w:rFonts w:ascii="Times New Roman" w:hAnsi="Times New Roman" w:cs="Times New Roman"/>
          <w:sz w:val="24"/>
          <w:szCs w:val="24"/>
        </w:rPr>
        <w:t>: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="009C753D" w:rsidRPr="009C753D">
        <w:rPr>
          <w:rFonts w:ascii="Times New Roman" w:hAnsi="Times New Roman" w:cs="Times New Roman"/>
          <w:sz w:val="24"/>
          <w:szCs w:val="24"/>
        </w:rPr>
        <w:t>Vođena edukacija (uživo i/ili online).</w:t>
      </w:r>
    </w:p>
    <w:p w14:paraId="0B7833A5" w14:textId="77777777" w:rsidR="006941D7" w:rsidRPr="009C753D" w:rsidRDefault="006941D7" w:rsidP="006941D7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>Obveze polaznika:</w:t>
      </w:r>
      <w:r w:rsidR="005C0762" w:rsidRPr="009C7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B82" w:rsidRPr="009C753D">
        <w:rPr>
          <w:rFonts w:ascii="Times New Roman" w:hAnsi="Times New Roman" w:cs="Times New Roman"/>
          <w:sz w:val="24"/>
          <w:szCs w:val="24"/>
        </w:rPr>
        <w:t>Odslušana predavanja</w:t>
      </w:r>
      <w:r w:rsidR="003116E2" w:rsidRPr="009C753D">
        <w:rPr>
          <w:rFonts w:ascii="Times New Roman" w:hAnsi="Times New Roman" w:cs="Times New Roman"/>
          <w:sz w:val="24"/>
          <w:szCs w:val="24"/>
        </w:rPr>
        <w:t>.</w:t>
      </w:r>
    </w:p>
    <w:p w14:paraId="3784C398" w14:textId="77777777" w:rsidR="006941D7" w:rsidRPr="009C753D" w:rsidRDefault="004464DB" w:rsidP="009C6FE1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 xml:space="preserve">Materijalni uvjeti: </w:t>
      </w:r>
      <w:r w:rsidRPr="009C753D">
        <w:rPr>
          <w:rFonts w:ascii="Times New Roman" w:hAnsi="Times New Roman" w:cs="Times New Roman"/>
          <w:sz w:val="24"/>
          <w:szCs w:val="24"/>
        </w:rPr>
        <w:t>Učionica opće namjene i oprema u skladu sa sadržajem.</w:t>
      </w:r>
    </w:p>
    <w:p w14:paraId="7B5065C6" w14:textId="77777777" w:rsidR="006941D7" w:rsidRPr="009C753D" w:rsidRDefault="006941D7" w:rsidP="0081474E">
      <w:pPr>
        <w:pStyle w:val="ListParagraph"/>
        <w:numPr>
          <w:ilvl w:val="0"/>
          <w:numId w:val="24"/>
        </w:numPr>
        <w:jc w:val="both"/>
        <w:rPr>
          <w:b/>
        </w:rPr>
      </w:pPr>
      <w:r w:rsidRPr="009C753D">
        <w:rPr>
          <w:b/>
        </w:rPr>
        <w:t>MODUL: PEDAGOŠKE OSNOVE OBRAZOVANJA UČENIKA</w:t>
      </w:r>
    </w:p>
    <w:p w14:paraId="565D48AD" w14:textId="77777777" w:rsidR="00F74C95" w:rsidRPr="009C753D" w:rsidRDefault="00F74C95" w:rsidP="00F74C95">
      <w:pPr>
        <w:pStyle w:val="ListParagraph"/>
        <w:ind w:left="720"/>
        <w:jc w:val="both"/>
        <w:rPr>
          <w:b/>
        </w:rPr>
      </w:pPr>
    </w:p>
    <w:p w14:paraId="53B9F67A" w14:textId="77777777" w:rsidR="006941D7" w:rsidRPr="009C753D" w:rsidRDefault="006941D7" w:rsidP="006941D7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>Cilj modula: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 xml:space="preserve">Polaznike </w:t>
      </w:r>
      <w:r w:rsidR="00FB15B7" w:rsidRPr="009C753D">
        <w:rPr>
          <w:rFonts w:ascii="Times New Roman" w:hAnsi="Times New Roman" w:cs="Times New Roman"/>
          <w:sz w:val="24"/>
          <w:szCs w:val="24"/>
        </w:rPr>
        <w:t>osposobiti</w:t>
      </w:r>
      <w:r w:rsidRPr="009C753D">
        <w:rPr>
          <w:rFonts w:ascii="Times New Roman" w:hAnsi="Times New Roman" w:cs="Times New Roman"/>
          <w:sz w:val="24"/>
          <w:szCs w:val="24"/>
        </w:rPr>
        <w:t xml:space="preserve"> za primjenu različitih strategija i umijeća poučavanja specifičnih za </w:t>
      </w:r>
      <w:r w:rsidR="001A43F2" w:rsidRPr="009C753D">
        <w:rPr>
          <w:rFonts w:ascii="Times New Roman" w:hAnsi="Times New Roman" w:cs="Times New Roman"/>
          <w:sz w:val="24"/>
          <w:szCs w:val="24"/>
        </w:rPr>
        <w:t xml:space="preserve">učenje temeljeno na radu te </w:t>
      </w:r>
      <w:r w:rsidRPr="009C753D">
        <w:rPr>
          <w:rFonts w:ascii="Times New Roman" w:hAnsi="Times New Roman" w:cs="Times New Roman"/>
          <w:sz w:val="24"/>
          <w:szCs w:val="24"/>
        </w:rPr>
        <w:t xml:space="preserve">očekivanih postignuća učenika u stvarnom radnom okruženju </w:t>
      </w:r>
      <w:r w:rsidR="009110BC" w:rsidRPr="009C753D">
        <w:rPr>
          <w:rFonts w:ascii="Times New Roman" w:hAnsi="Times New Roman" w:cs="Times New Roman"/>
          <w:sz w:val="24"/>
          <w:szCs w:val="24"/>
        </w:rPr>
        <w:t>na</w:t>
      </w:r>
      <w:r w:rsidR="00EE1E7B" w:rsidRPr="009C753D">
        <w:rPr>
          <w:rFonts w:ascii="Times New Roman" w:hAnsi="Times New Roman" w:cs="Times New Roman"/>
          <w:sz w:val="24"/>
          <w:szCs w:val="24"/>
        </w:rPr>
        <w:t xml:space="preserve"> radnom mjestu i </w:t>
      </w:r>
      <w:r w:rsidR="009110BC" w:rsidRPr="009C753D">
        <w:rPr>
          <w:rFonts w:ascii="Times New Roman" w:hAnsi="Times New Roman" w:cs="Times New Roman"/>
          <w:sz w:val="24"/>
          <w:szCs w:val="24"/>
        </w:rPr>
        <w:t xml:space="preserve">u </w:t>
      </w:r>
      <w:r w:rsidR="00EE1E7B" w:rsidRPr="009C753D">
        <w:rPr>
          <w:rFonts w:ascii="Times New Roman" w:hAnsi="Times New Roman" w:cs="Times New Roman"/>
          <w:sz w:val="24"/>
          <w:szCs w:val="24"/>
        </w:rPr>
        <w:t>stvarnim</w:t>
      </w:r>
      <w:r w:rsidRPr="009C753D">
        <w:rPr>
          <w:rFonts w:ascii="Times New Roman" w:hAnsi="Times New Roman" w:cs="Times New Roman"/>
          <w:sz w:val="24"/>
          <w:szCs w:val="24"/>
        </w:rPr>
        <w:t xml:space="preserve"> radnim situacijama koje učenik treba maksimalno razviti.</w:t>
      </w:r>
    </w:p>
    <w:p w14:paraId="20319A29" w14:textId="77777777" w:rsidR="006941D7" w:rsidRPr="009C753D" w:rsidRDefault="006941D7" w:rsidP="006941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>Ishodi učenja:</w:t>
      </w:r>
    </w:p>
    <w:p w14:paraId="29F3E9B1" w14:textId="77777777" w:rsidR="006941D7" w:rsidRPr="009C753D" w:rsidRDefault="006941D7" w:rsidP="006941D7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sz w:val="24"/>
          <w:szCs w:val="24"/>
        </w:rPr>
        <w:t>Nakon završenog modula polaznik će:</w:t>
      </w:r>
    </w:p>
    <w:p w14:paraId="0D58FA21" w14:textId="77777777" w:rsidR="006941D7" w:rsidRPr="009C753D" w:rsidRDefault="006941D7" w:rsidP="00533462">
      <w:pPr>
        <w:pStyle w:val="ListParagraph"/>
        <w:numPr>
          <w:ilvl w:val="0"/>
          <w:numId w:val="3"/>
        </w:numPr>
        <w:spacing w:line="276" w:lineRule="auto"/>
      </w:pPr>
      <w:r w:rsidRPr="009C753D">
        <w:t>uspješno i efikasno voditi procese na radnom mjestu te prepoznati mehanizme</w:t>
      </w:r>
      <w:r w:rsidR="005C0762" w:rsidRPr="009C753D">
        <w:t xml:space="preserve"> </w:t>
      </w:r>
      <w:r w:rsidRPr="009C753D">
        <w:t xml:space="preserve">učenja važne za proces </w:t>
      </w:r>
      <w:r w:rsidR="001A43F2" w:rsidRPr="009C753D">
        <w:t>učenja temeljenog na radu</w:t>
      </w:r>
      <w:r w:rsidRPr="009C753D">
        <w:t>;</w:t>
      </w:r>
    </w:p>
    <w:p w14:paraId="29807AC3" w14:textId="77777777" w:rsidR="006941D7" w:rsidRPr="009C753D" w:rsidRDefault="006941D7" w:rsidP="00533462">
      <w:pPr>
        <w:pStyle w:val="ListParagraph"/>
        <w:numPr>
          <w:ilvl w:val="0"/>
          <w:numId w:val="3"/>
        </w:numPr>
        <w:spacing w:line="276" w:lineRule="auto"/>
      </w:pPr>
      <w:r w:rsidRPr="009C753D">
        <w:t xml:space="preserve">oblikovati radne zadatke u </w:t>
      </w:r>
      <w:r w:rsidR="001A43F2" w:rsidRPr="009C753D">
        <w:t>stvarnom</w:t>
      </w:r>
      <w:r w:rsidR="005C0762" w:rsidRPr="009C753D">
        <w:t xml:space="preserve"> </w:t>
      </w:r>
      <w:r w:rsidRPr="009C753D">
        <w:t>radnom okruženju u kojima će učenici moći primijeniti teor</w:t>
      </w:r>
      <w:r w:rsidR="001A43F2" w:rsidRPr="009C753D">
        <w:t>ijska</w:t>
      </w:r>
      <w:r w:rsidRPr="009C753D">
        <w:t xml:space="preserve"> znanja;</w:t>
      </w:r>
    </w:p>
    <w:p w14:paraId="40F25C36" w14:textId="77777777" w:rsidR="006941D7" w:rsidRPr="009C753D" w:rsidRDefault="006941D7" w:rsidP="00533462">
      <w:pPr>
        <w:pStyle w:val="ListParagraph"/>
        <w:numPr>
          <w:ilvl w:val="0"/>
          <w:numId w:val="3"/>
        </w:numPr>
        <w:spacing w:line="276" w:lineRule="auto"/>
      </w:pPr>
      <w:r w:rsidRPr="009C753D">
        <w:t>osigurati radnu disciplinu i kontrolu, ali i pružiti autonomiju i izbor učeniku;</w:t>
      </w:r>
    </w:p>
    <w:p w14:paraId="2CC86780" w14:textId="22A9E74D" w:rsidR="006941D7" w:rsidRPr="009C753D" w:rsidRDefault="009C753D" w:rsidP="00533462">
      <w:pPr>
        <w:pStyle w:val="ListParagraph"/>
        <w:numPr>
          <w:ilvl w:val="0"/>
          <w:numId w:val="3"/>
        </w:numPr>
        <w:spacing w:line="276" w:lineRule="auto"/>
      </w:pPr>
      <w:r w:rsidRPr="009C753D">
        <w:t xml:space="preserve">uvažavati individualne različitosti među učenicima </w:t>
      </w:r>
      <w:r w:rsidR="006941D7" w:rsidRPr="009C753D">
        <w:t xml:space="preserve">pri planiranju </w:t>
      </w:r>
      <w:r w:rsidR="00255404" w:rsidRPr="009C753D">
        <w:t>i izvođenju</w:t>
      </w:r>
      <w:r w:rsidR="00FB15B7" w:rsidRPr="009C753D">
        <w:t xml:space="preserve"> učenja temeljenog na radu</w:t>
      </w:r>
      <w:r w:rsidR="006941D7" w:rsidRPr="009C753D">
        <w:t>;</w:t>
      </w:r>
    </w:p>
    <w:p w14:paraId="1F3751D9" w14:textId="581D6092" w:rsidR="006941D7" w:rsidRPr="009C753D" w:rsidRDefault="009C753D" w:rsidP="00533462">
      <w:pPr>
        <w:pStyle w:val="ListParagraph"/>
        <w:numPr>
          <w:ilvl w:val="0"/>
          <w:numId w:val="3"/>
        </w:numPr>
        <w:spacing w:line="276" w:lineRule="auto"/>
      </w:pPr>
      <w:r w:rsidRPr="009C753D">
        <w:t xml:space="preserve">prepoznati </w:t>
      </w:r>
      <w:r w:rsidR="006941D7" w:rsidRPr="009C753D">
        <w:t>vlastitu odgovornost za negativne učinke u odgojno-obrazovnoj djelatnosti</w:t>
      </w:r>
      <w:r w:rsidR="00EE1E7B" w:rsidRPr="009C753D">
        <w:t>;</w:t>
      </w:r>
    </w:p>
    <w:p w14:paraId="284BBC16" w14:textId="77777777" w:rsidR="006941D7" w:rsidRPr="009C753D" w:rsidRDefault="006941D7" w:rsidP="00533462">
      <w:pPr>
        <w:pStyle w:val="ListParagraph"/>
        <w:numPr>
          <w:ilvl w:val="0"/>
          <w:numId w:val="3"/>
        </w:numPr>
        <w:spacing w:line="276" w:lineRule="auto"/>
      </w:pPr>
      <w:r w:rsidRPr="009C753D">
        <w:t>razvijati odgovornost učenika</w:t>
      </w:r>
      <w:r w:rsidR="005C0762" w:rsidRPr="009C753D">
        <w:t xml:space="preserve"> </w:t>
      </w:r>
      <w:r w:rsidR="00F542C7" w:rsidRPr="009C753D">
        <w:t>za rješavanje radnih zadataka</w:t>
      </w:r>
      <w:r w:rsidRPr="009C753D">
        <w:t>;</w:t>
      </w:r>
    </w:p>
    <w:p w14:paraId="7C7B720D" w14:textId="6CFE5AD8" w:rsidR="00EE409F" w:rsidRPr="009C753D" w:rsidRDefault="009C753D" w:rsidP="00533462">
      <w:pPr>
        <w:pStyle w:val="ListParagraph"/>
        <w:numPr>
          <w:ilvl w:val="0"/>
          <w:numId w:val="3"/>
        </w:numPr>
      </w:pPr>
      <w:r w:rsidRPr="009C753D">
        <w:t xml:space="preserve">opisati </w:t>
      </w:r>
      <w:r w:rsidR="00EE1E7B" w:rsidRPr="009C753D">
        <w:t xml:space="preserve">i </w:t>
      </w:r>
      <w:r w:rsidR="00FF5F7A" w:rsidRPr="009C753D">
        <w:t>primjenjivati</w:t>
      </w:r>
      <w:r w:rsidR="00EE1E7B" w:rsidRPr="009C753D">
        <w:t xml:space="preserve"> različite metode</w:t>
      </w:r>
      <w:r w:rsidR="00B50851" w:rsidRPr="009C753D">
        <w:t xml:space="preserve"> obrazovanja naročito obrazovanja</w:t>
      </w:r>
      <w:r w:rsidR="00EE409F" w:rsidRPr="009C753D">
        <w:t xml:space="preserve"> orijentiran</w:t>
      </w:r>
      <w:r w:rsidR="00B50851" w:rsidRPr="009C753D">
        <w:t>og</w:t>
      </w:r>
      <w:r w:rsidR="00EE409F" w:rsidRPr="009C753D">
        <w:t xml:space="preserve"> prema nalogu odnosno narudžbi;</w:t>
      </w:r>
    </w:p>
    <w:p w14:paraId="26D369AA" w14:textId="52940607" w:rsidR="00EE409F" w:rsidRPr="009C753D" w:rsidRDefault="00FF5F7A" w:rsidP="00533462">
      <w:pPr>
        <w:pStyle w:val="ListParagraph"/>
        <w:numPr>
          <w:ilvl w:val="0"/>
          <w:numId w:val="3"/>
        </w:numPr>
      </w:pPr>
      <w:r w:rsidRPr="009C753D">
        <w:t xml:space="preserve">razvoj </w:t>
      </w:r>
      <w:r w:rsidR="00EE409F" w:rsidRPr="009C753D">
        <w:t>vještin</w:t>
      </w:r>
      <w:r w:rsidRPr="009C753D">
        <w:t>a učenika</w:t>
      </w:r>
      <w:r w:rsidR="00EE409F" w:rsidRPr="009C753D">
        <w:t xml:space="preserve"> primjenjujući metodu četiriju stupnjeva (pripremanje, pokazivanje i tumačenje, pokušaj samostalnog izvođenja rada uz nadzor, vježbanje i utvrđivanje naučenog);</w:t>
      </w:r>
    </w:p>
    <w:p w14:paraId="17896BDD" w14:textId="77777777" w:rsidR="006941D7" w:rsidRPr="009C753D" w:rsidRDefault="006941D7" w:rsidP="00533462">
      <w:pPr>
        <w:pStyle w:val="ListParagraph"/>
        <w:numPr>
          <w:ilvl w:val="0"/>
          <w:numId w:val="3"/>
        </w:numPr>
        <w:spacing w:line="276" w:lineRule="auto"/>
      </w:pPr>
      <w:r w:rsidRPr="009C753D">
        <w:t>uspješno surađivati s drugim sudionicima obrazovnog procesa;</w:t>
      </w:r>
    </w:p>
    <w:p w14:paraId="0DFBAD3E" w14:textId="77777777" w:rsidR="006941D7" w:rsidRPr="009C753D" w:rsidRDefault="006941D7" w:rsidP="00533462">
      <w:pPr>
        <w:pStyle w:val="ListParagraph"/>
        <w:numPr>
          <w:ilvl w:val="0"/>
          <w:numId w:val="6"/>
        </w:numPr>
        <w:spacing w:line="276" w:lineRule="auto"/>
      </w:pPr>
      <w:r w:rsidRPr="009C753D">
        <w:t xml:space="preserve">koristiti u poučavanju zadatke i strategije koji će poticati učenike na </w:t>
      </w:r>
      <w:r w:rsidR="00513A33" w:rsidRPr="009C753D">
        <w:t xml:space="preserve">suradničko </w:t>
      </w:r>
      <w:r w:rsidRPr="009C753D">
        <w:t>učenje (u paru, skupinama, timovima);</w:t>
      </w:r>
    </w:p>
    <w:p w14:paraId="0B31E098" w14:textId="77777777" w:rsidR="006941D7" w:rsidRPr="009C753D" w:rsidRDefault="006941D7" w:rsidP="00533462">
      <w:pPr>
        <w:pStyle w:val="ListParagraph"/>
        <w:numPr>
          <w:ilvl w:val="0"/>
          <w:numId w:val="2"/>
        </w:numPr>
        <w:spacing w:line="276" w:lineRule="auto"/>
      </w:pPr>
      <w:r w:rsidRPr="009C753D">
        <w:lastRenderedPageBreak/>
        <w:t>koristiti simulaciju, demonstraciju, vježbanje i ponavljanje do najučinkovitijeg stupnja primjene znanja;</w:t>
      </w:r>
    </w:p>
    <w:p w14:paraId="1381DC1F" w14:textId="77777777" w:rsidR="006941D7" w:rsidRPr="009C753D" w:rsidRDefault="006941D7" w:rsidP="00533462">
      <w:pPr>
        <w:pStyle w:val="ListParagraph"/>
        <w:numPr>
          <w:ilvl w:val="0"/>
          <w:numId w:val="2"/>
        </w:numPr>
        <w:spacing w:line="276" w:lineRule="auto"/>
      </w:pPr>
      <w:r w:rsidRPr="009C753D">
        <w:t xml:space="preserve">pravovremeno primijeniti korektivno vježbanje; </w:t>
      </w:r>
    </w:p>
    <w:p w14:paraId="77E64DE0" w14:textId="77777777" w:rsidR="006941D7" w:rsidRPr="009C753D" w:rsidRDefault="006941D7" w:rsidP="00533462">
      <w:pPr>
        <w:pStyle w:val="ListParagraph"/>
        <w:numPr>
          <w:ilvl w:val="0"/>
          <w:numId w:val="2"/>
        </w:numPr>
        <w:spacing w:line="276" w:lineRule="auto"/>
      </w:pPr>
      <w:r w:rsidRPr="009C753D">
        <w:t xml:space="preserve">predložiti načine za poboljšanje socio-emocionalnih aspekata interakcije učenika i nastavnika/mentora; </w:t>
      </w:r>
    </w:p>
    <w:p w14:paraId="5946888E" w14:textId="77777777" w:rsidR="006941D7" w:rsidRPr="009C753D" w:rsidRDefault="006941D7" w:rsidP="00533462">
      <w:pPr>
        <w:pStyle w:val="ListParagraph"/>
        <w:numPr>
          <w:ilvl w:val="0"/>
          <w:numId w:val="2"/>
        </w:numPr>
      </w:pPr>
      <w:r w:rsidRPr="009C753D">
        <w:t>objasniti vrste komunikacije, usporediti verbalnu i neverbalnu komunikaciju, prepoznati sukob i primijeniti nenasilne metode u rješavanju sukoba.</w:t>
      </w:r>
    </w:p>
    <w:p w14:paraId="01F184EF" w14:textId="77777777" w:rsidR="008941B0" w:rsidRPr="009C753D" w:rsidRDefault="008941B0" w:rsidP="008941B0">
      <w:pPr>
        <w:pStyle w:val="ListParagraph"/>
        <w:ind w:left="720"/>
      </w:pPr>
    </w:p>
    <w:p w14:paraId="29857408" w14:textId="4F525082" w:rsidR="006941D7" w:rsidRPr="009C753D" w:rsidRDefault="006941D7" w:rsidP="006941D7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C753D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Sadržaj:</w:t>
      </w:r>
      <w:r w:rsidR="00EE1E7B" w:rsidRP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S</w:t>
      </w:r>
      <w:r w:rsid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tilovi učenja.</w:t>
      </w:r>
      <w:r w:rsidRP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Zakonitosti usvajanja znanja i vj</w:t>
      </w:r>
      <w:r w:rsid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eština.</w:t>
      </w:r>
      <w:r w:rsidR="008941B0" w:rsidRP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513A33" w:rsidRP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Strategije </w:t>
      </w:r>
      <w:r w:rsid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učenja i poučavanja.</w:t>
      </w:r>
      <w:r w:rsidRP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Kreativnost, poduzetnost i </w:t>
      </w:r>
      <w:r w:rsid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inovativnost u poučavanju.</w:t>
      </w:r>
      <w:r w:rsidRP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Motivacija</w:t>
      </w:r>
      <w:r w:rsidR="00513A33" w:rsidRP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/Motivacijske tehnike</w:t>
      </w:r>
      <w:r w:rsidRP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za uč</w:t>
      </w:r>
      <w:r w:rsid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enje i emocije u procesu učenja.</w:t>
      </w:r>
      <w:r w:rsidRP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513A33" w:rsidRP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Suradničko </w:t>
      </w:r>
      <w:r w:rsid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učenje.</w:t>
      </w:r>
      <w:r w:rsidRP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Individualne r</w:t>
      </w:r>
      <w:r w:rsid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azlike u sposobnostima i učenje. Samoregulacija učenja. Osobine uspješnog mentora.</w:t>
      </w:r>
      <w:r w:rsidRP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Interakcija mentor-učenik</w:t>
      </w:r>
      <w:r w:rsidR="00513A33" w:rsidRP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s naglaskom na pozitivnu komunikaciju</w:t>
      </w:r>
      <w:r w:rsid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 Komunikacijske kompetencije.</w:t>
      </w:r>
      <w:r w:rsidRP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513A33" w:rsidRP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Vođenje pedagoške dokumentacije</w:t>
      </w:r>
      <w:r w:rsidRPr="009C753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</w:p>
    <w:p w14:paraId="7FC11B04" w14:textId="77777777" w:rsidR="006941D7" w:rsidRPr="009C753D" w:rsidRDefault="006941D7" w:rsidP="006941D7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>Način izvođenja modula:</w:t>
      </w:r>
      <w:r w:rsidR="005C0762" w:rsidRPr="009C7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 xml:space="preserve">Praktičan rad u </w:t>
      </w:r>
      <w:r w:rsidR="001A43F2" w:rsidRPr="009C753D">
        <w:rPr>
          <w:rFonts w:ascii="Times New Roman" w:hAnsi="Times New Roman" w:cs="Times New Roman"/>
          <w:sz w:val="24"/>
          <w:szCs w:val="24"/>
        </w:rPr>
        <w:t xml:space="preserve">ustanovi </w:t>
      </w:r>
      <w:r w:rsidRPr="009C753D">
        <w:rPr>
          <w:rFonts w:ascii="Times New Roman" w:hAnsi="Times New Roman" w:cs="Times New Roman"/>
          <w:sz w:val="24"/>
          <w:szCs w:val="24"/>
        </w:rPr>
        <w:t>pod vodstvom metodičara i mentora u dijelu izvođenja vježbi.</w:t>
      </w:r>
    </w:p>
    <w:p w14:paraId="76B059EA" w14:textId="2C71EC76" w:rsidR="006941D7" w:rsidRPr="009C753D" w:rsidRDefault="006941D7" w:rsidP="00DB53A5">
      <w:pPr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>Obveze polaznika:</w:t>
      </w:r>
      <w:r w:rsidR="005C0762" w:rsidRPr="009C7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3FD" w:rsidRPr="009C753D">
        <w:rPr>
          <w:rFonts w:ascii="Times New Roman" w:hAnsi="Times New Roman" w:cs="Times New Roman"/>
          <w:sz w:val="24"/>
          <w:szCs w:val="24"/>
        </w:rPr>
        <w:t>I</w:t>
      </w:r>
      <w:r w:rsidRPr="009C753D">
        <w:rPr>
          <w:rFonts w:ascii="Times New Roman" w:hAnsi="Times New Roman" w:cs="Times New Roman"/>
          <w:sz w:val="24"/>
          <w:szCs w:val="24"/>
        </w:rPr>
        <w:t>zrada vježbi i radnih zadataka</w:t>
      </w:r>
      <w:r w:rsidR="005203FD" w:rsidRPr="009C753D">
        <w:rPr>
          <w:rFonts w:ascii="Times New Roman" w:hAnsi="Times New Roman" w:cs="Times New Roman"/>
          <w:sz w:val="24"/>
          <w:szCs w:val="24"/>
        </w:rPr>
        <w:t>.</w:t>
      </w:r>
    </w:p>
    <w:p w14:paraId="667668D5" w14:textId="77777777" w:rsidR="006941D7" w:rsidRPr="009C753D" w:rsidRDefault="004464DB" w:rsidP="009C6FE1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 xml:space="preserve">Materijalni uvjeti: </w:t>
      </w:r>
      <w:r w:rsidRPr="009C753D">
        <w:rPr>
          <w:rFonts w:ascii="Times New Roman" w:hAnsi="Times New Roman" w:cs="Times New Roman"/>
          <w:sz w:val="24"/>
          <w:szCs w:val="24"/>
        </w:rPr>
        <w:t>Učionica opće namjene i oprema u skladu sa sadržajem</w:t>
      </w:r>
      <w:r w:rsidR="009110BC" w:rsidRPr="009C753D">
        <w:rPr>
          <w:rFonts w:ascii="Times New Roman" w:hAnsi="Times New Roman" w:cs="Times New Roman"/>
          <w:sz w:val="24"/>
          <w:szCs w:val="24"/>
        </w:rPr>
        <w:t xml:space="preserve">; radionica </w:t>
      </w:r>
      <w:r w:rsidR="00E60C20" w:rsidRPr="009C753D">
        <w:rPr>
          <w:rFonts w:ascii="Times New Roman" w:hAnsi="Times New Roman" w:cs="Times New Roman"/>
          <w:sz w:val="24"/>
          <w:szCs w:val="24"/>
        </w:rPr>
        <w:t>za praktičnu nastavu</w:t>
      </w:r>
      <w:r w:rsidRPr="009C753D">
        <w:rPr>
          <w:rFonts w:ascii="Times New Roman" w:hAnsi="Times New Roman" w:cs="Times New Roman"/>
          <w:sz w:val="24"/>
          <w:szCs w:val="24"/>
        </w:rPr>
        <w:t>.</w:t>
      </w:r>
    </w:p>
    <w:p w14:paraId="67A092E9" w14:textId="77777777" w:rsidR="006941D7" w:rsidRPr="009C753D" w:rsidRDefault="006941D7" w:rsidP="0081474E">
      <w:pPr>
        <w:pStyle w:val="ListParagraph"/>
        <w:numPr>
          <w:ilvl w:val="0"/>
          <w:numId w:val="24"/>
        </w:numPr>
        <w:jc w:val="both"/>
        <w:rPr>
          <w:b/>
        </w:rPr>
      </w:pPr>
      <w:r w:rsidRPr="009C753D">
        <w:rPr>
          <w:b/>
        </w:rPr>
        <w:t xml:space="preserve">MODUL: </w:t>
      </w:r>
      <w:r w:rsidR="00F438F9" w:rsidRPr="009C753D">
        <w:rPr>
          <w:b/>
        </w:rPr>
        <w:t>PLANIRANJE, PROGRAMIRANJE I IZVOĐENJE UČENJA I POUČAVANJA U RADNOM OKRUŽENJU</w:t>
      </w:r>
    </w:p>
    <w:p w14:paraId="1630E531" w14:textId="77777777" w:rsidR="00F74C95" w:rsidRPr="009C753D" w:rsidRDefault="00F74C95" w:rsidP="00F74C95">
      <w:pPr>
        <w:pStyle w:val="ListParagraph"/>
        <w:ind w:left="720"/>
        <w:jc w:val="both"/>
        <w:rPr>
          <w:b/>
        </w:rPr>
      </w:pPr>
    </w:p>
    <w:p w14:paraId="6CD53588" w14:textId="3906F7E5" w:rsidR="006941D7" w:rsidRPr="009C753D" w:rsidRDefault="006941D7" w:rsidP="006941D7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>Cilj modula:</w:t>
      </w:r>
      <w:r w:rsidRPr="009C753D">
        <w:rPr>
          <w:rFonts w:ascii="Times New Roman" w:hAnsi="Times New Roman" w:cs="Times New Roman"/>
          <w:sz w:val="24"/>
          <w:szCs w:val="24"/>
        </w:rPr>
        <w:t xml:space="preserve"> Objasniti polaznicima načine i metode izrad</w:t>
      </w:r>
      <w:r w:rsidR="004B2C9B">
        <w:rPr>
          <w:rFonts w:ascii="Times New Roman" w:hAnsi="Times New Roman" w:cs="Times New Roman"/>
          <w:sz w:val="24"/>
          <w:szCs w:val="24"/>
        </w:rPr>
        <w:t>e</w:t>
      </w:r>
      <w:r w:rsidR="00F929A4">
        <w:rPr>
          <w:rFonts w:ascii="Times New Roman" w:hAnsi="Times New Roman" w:cs="Times New Roman"/>
          <w:sz w:val="24"/>
          <w:szCs w:val="24"/>
        </w:rPr>
        <w:t xml:space="preserve"> izvedbenog plana i</w:t>
      </w:r>
      <w:r w:rsidRPr="009C753D">
        <w:rPr>
          <w:rFonts w:ascii="Times New Roman" w:hAnsi="Times New Roman" w:cs="Times New Roman"/>
          <w:sz w:val="24"/>
          <w:szCs w:val="24"/>
        </w:rPr>
        <w:t xml:space="preserve"> programa </w:t>
      </w:r>
      <w:r w:rsidR="001A43F2" w:rsidRPr="009C753D">
        <w:rPr>
          <w:rFonts w:ascii="Times New Roman" w:hAnsi="Times New Roman" w:cs="Times New Roman"/>
          <w:sz w:val="24"/>
          <w:szCs w:val="24"/>
        </w:rPr>
        <w:t>učenja temeljenog na radu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="00F929A4" w:rsidRPr="00F929A4">
        <w:rPr>
          <w:rFonts w:ascii="Times New Roman" w:hAnsi="Times New Roman" w:cs="Times New Roman"/>
          <w:sz w:val="24"/>
          <w:szCs w:val="24"/>
        </w:rPr>
        <w:t>u skladu s ishodima učenja iz strukovnog kurikuluma te da utvrde planirano vrijeme realizacije izvedbenog programa učenja temeljenog na radu po mjestima izvedbe</w:t>
      </w:r>
      <w:r w:rsidRPr="009C75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738D1B" w14:textId="77777777" w:rsidR="006941D7" w:rsidRPr="009C753D" w:rsidRDefault="006941D7" w:rsidP="006941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>Ishodi učenja:</w:t>
      </w:r>
    </w:p>
    <w:p w14:paraId="4DF91176" w14:textId="77777777" w:rsidR="006941D7" w:rsidRPr="009C753D" w:rsidRDefault="006941D7" w:rsidP="006941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3D">
        <w:rPr>
          <w:rFonts w:ascii="Times New Roman" w:hAnsi="Times New Roman" w:cs="Times New Roman"/>
          <w:sz w:val="24"/>
          <w:szCs w:val="24"/>
        </w:rPr>
        <w:t>Nakon završenog modula polaznik će:</w:t>
      </w:r>
    </w:p>
    <w:p w14:paraId="671FAEBC" w14:textId="19E2214B" w:rsidR="006941D7" w:rsidRPr="009C753D" w:rsidRDefault="004B2C9B" w:rsidP="00533462">
      <w:pPr>
        <w:pStyle w:val="ListParagraph"/>
        <w:numPr>
          <w:ilvl w:val="0"/>
          <w:numId w:val="27"/>
        </w:numPr>
      </w:pPr>
      <w:r>
        <w:t>i</w:t>
      </w:r>
      <w:r w:rsidR="006941D7" w:rsidRPr="009C753D">
        <w:t>zrad</w:t>
      </w:r>
      <w:r w:rsidR="005203FD" w:rsidRPr="009C753D">
        <w:t>iti</w:t>
      </w:r>
      <w:r w:rsidR="00F929A4">
        <w:t xml:space="preserve"> izvedbeni </w:t>
      </w:r>
      <w:r w:rsidR="006941D7" w:rsidRPr="009C753D">
        <w:t>plan</w:t>
      </w:r>
      <w:r w:rsidR="00B50851" w:rsidRPr="009C753D">
        <w:t xml:space="preserve"> </w:t>
      </w:r>
      <w:r w:rsidR="00F929A4">
        <w:t xml:space="preserve">i program učenja temeljenog na radu </w:t>
      </w:r>
      <w:r w:rsidR="006D4EE1" w:rsidRPr="009C753D">
        <w:t xml:space="preserve">sukladno didaktičkim principima potrebnim za uvođenje učenika u rad u radionici i </w:t>
      </w:r>
      <w:r w:rsidR="00C1626C" w:rsidRPr="009C753D">
        <w:t>oblikovati</w:t>
      </w:r>
      <w:r w:rsidR="005C0762" w:rsidRPr="009C753D">
        <w:t xml:space="preserve"> </w:t>
      </w:r>
      <w:r w:rsidR="006D4EE1" w:rsidRPr="009C753D">
        <w:t xml:space="preserve">njegovo radno </w:t>
      </w:r>
      <w:r w:rsidR="00C1626C" w:rsidRPr="009C753D">
        <w:t>vrijeme</w:t>
      </w:r>
      <w:r w:rsidR="00EE409F" w:rsidRPr="009C753D">
        <w:t>;</w:t>
      </w:r>
    </w:p>
    <w:p w14:paraId="457F5E74" w14:textId="77777777" w:rsidR="006941D7" w:rsidRPr="009C753D" w:rsidRDefault="006941D7" w:rsidP="00533462">
      <w:pPr>
        <w:pStyle w:val="ListParagraph"/>
        <w:numPr>
          <w:ilvl w:val="0"/>
          <w:numId w:val="5"/>
        </w:numPr>
        <w:spacing w:line="276" w:lineRule="auto"/>
        <w:rPr>
          <w:b/>
        </w:rPr>
      </w:pPr>
      <w:r w:rsidRPr="009C753D">
        <w:t>artikulirati obrazovne ciljeve</w:t>
      </w:r>
      <w:r w:rsidR="005C0762" w:rsidRPr="009C753D">
        <w:t xml:space="preserve"> </w:t>
      </w:r>
      <w:r w:rsidR="008941B0" w:rsidRPr="009C753D">
        <w:t xml:space="preserve">u skladu s ishodima </w:t>
      </w:r>
      <w:r w:rsidR="00952EC2" w:rsidRPr="009C753D">
        <w:t>strukovnog kurikuluma</w:t>
      </w:r>
      <w:r w:rsidR="008941B0" w:rsidRPr="009C753D">
        <w:t xml:space="preserve"> i specifičnim zahtjevima radnog okruženja</w:t>
      </w:r>
      <w:r w:rsidRPr="009C753D">
        <w:t>;</w:t>
      </w:r>
    </w:p>
    <w:p w14:paraId="42576128" w14:textId="77777777" w:rsidR="006941D7" w:rsidRPr="009C753D" w:rsidRDefault="006941D7" w:rsidP="00533462">
      <w:pPr>
        <w:pStyle w:val="ListParagraph"/>
        <w:numPr>
          <w:ilvl w:val="0"/>
          <w:numId w:val="5"/>
        </w:numPr>
        <w:spacing w:line="276" w:lineRule="auto"/>
        <w:rPr>
          <w:b/>
        </w:rPr>
      </w:pPr>
      <w:r w:rsidRPr="009C753D">
        <w:t xml:space="preserve">planirati proces poučavanja i učenja u </w:t>
      </w:r>
      <w:r w:rsidR="00C1626C" w:rsidRPr="009C753D">
        <w:t>stvarnom</w:t>
      </w:r>
      <w:r w:rsidR="005C0762" w:rsidRPr="009C753D">
        <w:t xml:space="preserve"> </w:t>
      </w:r>
      <w:r w:rsidRPr="009C753D">
        <w:t>radnom okruženju prema zahtjevima stupnja i obujma kvalifikacije primjenom kompetencijskog pristupa;</w:t>
      </w:r>
    </w:p>
    <w:p w14:paraId="134C6CD4" w14:textId="266EC32D" w:rsidR="009C753D" w:rsidRDefault="009C753D" w:rsidP="00533462">
      <w:pPr>
        <w:pStyle w:val="ListParagraph"/>
        <w:numPr>
          <w:ilvl w:val="0"/>
          <w:numId w:val="5"/>
        </w:numPr>
        <w:spacing w:line="276" w:lineRule="auto"/>
      </w:pPr>
      <w:r>
        <w:t>p</w:t>
      </w:r>
      <w:r w:rsidRPr="0053264B">
        <w:t>ri planiranju poučavanja uvažavati učenikovo predznanje, formalne obrazovne zahtjeve (kurikulum)</w:t>
      </w:r>
      <w:r>
        <w:t>, odgojno-obrazovne potrebe učenika i zahtjeve poslodavca</w:t>
      </w:r>
    </w:p>
    <w:p w14:paraId="34053D27" w14:textId="0FA3A061" w:rsidR="006941D7" w:rsidRPr="009C753D" w:rsidRDefault="006941D7" w:rsidP="00533462">
      <w:pPr>
        <w:pStyle w:val="ListParagraph"/>
        <w:numPr>
          <w:ilvl w:val="0"/>
          <w:numId w:val="5"/>
        </w:numPr>
        <w:spacing w:line="276" w:lineRule="auto"/>
      </w:pPr>
      <w:r w:rsidRPr="009C753D">
        <w:lastRenderedPageBreak/>
        <w:t>odabrati primjerene strategije poučavanja za ostvarivanje postavljenih ishoda učenja u specifičnom radnom okruženju usmjerene na učenika posebice primjenom postupka projektiranja i demonstracije;</w:t>
      </w:r>
    </w:p>
    <w:p w14:paraId="4807CB46" w14:textId="77777777" w:rsidR="006941D7" w:rsidRPr="009C753D" w:rsidRDefault="006941D7" w:rsidP="00533462">
      <w:pPr>
        <w:pStyle w:val="ListParagraph"/>
        <w:numPr>
          <w:ilvl w:val="0"/>
          <w:numId w:val="5"/>
        </w:numPr>
        <w:spacing w:line="276" w:lineRule="auto"/>
        <w:rPr>
          <w:b/>
        </w:rPr>
      </w:pPr>
      <w:r w:rsidRPr="009C753D">
        <w:t>definirati očekivane ishode učenja (specifične, mjerljive, dogovorene, relevantne i ostvarive) u skladu s ishodima strukovnog kurikuluma i specifičnim zahtjevima radnog okruženja;</w:t>
      </w:r>
    </w:p>
    <w:p w14:paraId="6E0E088E" w14:textId="77777777" w:rsidR="006941D7" w:rsidRPr="009C753D" w:rsidRDefault="006941D7" w:rsidP="00533462">
      <w:pPr>
        <w:pStyle w:val="ListParagraph"/>
        <w:numPr>
          <w:ilvl w:val="0"/>
          <w:numId w:val="4"/>
        </w:numPr>
        <w:spacing w:line="276" w:lineRule="auto"/>
      </w:pPr>
      <w:r w:rsidRPr="009C753D">
        <w:t>planirati i programirati aktivnosti učenika u radnom okruženju glede sadržaja, sredstava rada, tehnike i tehnologije</w:t>
      </w:r>
      <w:r w:rsidR="00247A4B" w:rsidRPr="009C753D">
        <w:t xml:space="preserve"> uvažavajući posebne potrebe učenika</w:t>
      </w:r>
      <w:r w:rsidRPr="009C753D">
        <w:t>;</w:t>
      </w:r>
    </w:p>
    <w:p w14:paraId="2B6B1E68" w14:textId="77777777" w:rsidR="006941D7" w:rsidRPr="009C753D" w:rsidRDefault="006941D7" w:rsidP="00533462">
      <w:pPr>
        <w:pStyle w:val="ListParagraph"/>
        <w:numPr>
          <w:ilvl w:val="0"/>
          <w:numId w:val="4"/>
        </w:numPr>
        <w:spacing w:line="276" w:lineRule="auto"/>
      </w:pPr>
      <w:r w:rsidRPr="009C753D">
        <w:t>prilagođavati fizičku okolinu učenja (prostor, nastavni materijal, oprema, tehnologija) na način koji će učenicima omogućiti praktičnu primjenu teorijskih znanja;</w:t>
      </w:r>
    </w:p>
    <w:p w14:paraId="477A4822" w14:textId="77777777" w:rsidR="006941D7" w:rsidRPr="009C753D" w:rsidRDefault="006941D7" w:rsidP="00533462">
      <w:pPr>
        <w:pStyle w:val="ListParagraph"/>
        <w:numPr>
          <w:ilvl w:val="0"/>
          <w:numId w:val="3"/>
        </w:numPr>
        <w:spacing w:line="276" w:lineRule="auto"/>
      </w:pPr>
      <w:r w:rsidRPr="009C753D">
        <w:t>predložiti načine osiguravanja sigurnosti i zaštite na radu, napose u specijaliziranim prostorima (radionice, pogoni i sl.);</w:t>
      </w:r>
    </w:p>
    <w:p w14:paraId="392E1DB7" w14:textId="77777777" w:rsidR="006941D7" w:rsidRPr="009C753D" w:rsidRDefault="006941D7" w:rsidP="00533462">
      <w:pPr>
        <w:pStyle w:val="ListParagraph"/>
        <w:numPr>
          <w:ilvl w:val="0"/>
          <w:numId w:val="3"/>
        </w:numPr>
      </w:pPr>
      <w:r w:rsidRPr="009C753D">
        <w:t xml:space="preserve">strukturirati sadržaje u skladu sa specifičnim vrijednosnim sustavom radnog okruženja u kojemu se poučavanje odvija. </w:t>
      </w:r>
    </w:p>
    <w:p w14:paraId="3936B565" w14:textId="77777777" w:rsidR="008941B0" w:rsidRPr="009C753D" w:rsidRDefault="008941B0" w:rsidP="008941B0">
      <w:pPr>
        <w:pStyle w:val="ListParagraph"/>
        <w:ind w:left="720"/>
      </w:pPr>
    </w:p>
    <w:p w14:paraId="02D9BB36" w14:textId="01AE878A" w:rsidR="006941D7" w:rsidRPr="009C753D" w:rsidRDefault="006941D7" w:rsidP="006941D7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>Sadržaj:</w:t>
      </w:r>
      <w:r w:rsidR="005C0762" w:rsidRPr="009C7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A4B" w:rsidRPr="009C753D">
        <w:rPr>
          <w:rFonts w:ascii="Times New Roman" w:hAnsi="Times New Roman" w:cs="Times New Roman"/>
          <w:sz w:val="24"/>
          <w:szCs w:val="24"/>
        </w:rPr>
        <w:t>Kurikulu</w:t>
      </w:r>
      <w:r w:rsidR="009C753D">
        <w:rPr>
          <w:rFonts w:ascii="Times New Roman" w:hAnsi="Times New Roman" w:cs="Times New Roman"/>
          <w:sz w:val="24"/>
          <w:szCs w:val="24"/>
        </w:rPr>
        <w:t>msko planiranje i programiranje.</w:t>
      </w:r>
      <w:r w:rsidR="00247A4B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>Suvremena kompetencijska paradigma pouča</w:t>
      </w:r>
      <w:r w:rsidR="009C753D">
        <w:rPr>
          <w:rFonts w:ascii="Times New Roman" w:hAnsi="Times New Roman" w:cs="Times New Roman"/>
          <w:sz w:val="24"/>
          <w:szCs w:val="24"/>
        </w:rPr>
        <w:t>vanja i učenja.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Ishodi učenja–</w:t>
      </w:r>
      <w:r w:rsidRPr="009C753D">
        <w:rPr>
          <w:rFonts w:ascii="Times New Roman" w:hAnsi="Times New Roman" w:cs="Times New Roman"/>
          <w:sz w:val="24"/>
          <w:szCs w:val="24"/>
        </w:rPr>
        <w:t>očekivana postignuća u</w:t>
      </w:r>
      <w:r w:rsidR="009C753D">
        <w:rPr>
          <w:rFonts w:ascii="Times New Roman" w:hAnsi="Times New Roman" w:cs="Times New Roman"/>
          <w:sz w:val="24"/>
          <w:szCs w:val="24"/>
        </w:rPr>
        <w:t>čenika. Kvalifikacija.</w:t>
      </w:r>
      <w:r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="00247A4B" w:rsidRPr="009C753D">
        <w:rPr>
          <w:rFonts w:ascii="Times New Roman" w:hAnsi="Times New Roman" w:cs="Times New Roman"/>
          <w:sz w:val="24"/>
          <w:szCs w:val="24"/>
        </w:rPr>
        <w:t>Didaktičko-metodičko oblikovanje učenja i poučavanja u radnom procesu</w:t>
      </w:r>
      <w:r w:rsidR="009C753D">
        <w:rPr>
          <w:rFonts w:ascii="Times New Roman" w:hAnsi="Times New Roman" w:cs="Times New Roman"/>
          <w:sz w:val="24"/>
          <w:szCs w:val="24"/>
        </w:rPr>
        <w:t>.</w:t>
      </w:r>
      <w:r w:rsidRPr="009C753D">
        <w:rPr>
          <w:rFonts w:ascii="Times New Roman" w:hAnsi="Times New Roman" w:cs="Times New Roman"/>
          <w:sz w:val="24"/>
          <w:szCs w:val="24"/>
        </w:rPr>
        <w:t xml:space="preserve"> Poslovn</w:t>
      </w:r>
      <w:r w:rsidR="009C753D">
        <w:rPr>
          <w:rFonts w:ascii="Times New Roman" w:hAnsi="Times New Roman" w:cs="Times New Roman"/>
          <w:sz w:val="24"/>
          <w:szCs w:val="24"/>
        </w:rPr>
        <w:t>i procesi. Sigurnost na radu.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="009C753D">
        <w:rPr>
          <w:rFonts w:ascii="Times New Roman" w:hAnsi="Times New Roman" w:cs="Times New Roman"/>
          <w:sz w:val="24"/>
          <w:szCs w:val="24"/>
        </w:rPr>
        <w:t>Radna disciplina.</w:t>
      </w:r>
      <w:r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="00247A4B" w:rsidRPr="009C753D">
        <w:rPr>
          <w:rFonts w:ascii="Times New Roman" w:hAnsi="Times New Roman" w:cs="Times New Roman"/>
          <w:sz w:val="24"/>
          <w:szCs w:val="24"/>
        </w:rPr>
        <w:t>O</w:t>
      </w:r>
      <w:r w:rsidR="009C753D">
        <w:rPr>
          <w:rFonts w:ascii="Times New Roman" w:hAnsi="Times New Roman" w:cs="Times New Roman"/>
          <w:sz w:val="24"/>
          <w:szCs w:val="24"/>
        </w:rPr>
        <w:t>dgovornost.</w:t>
      </w:r>
      <w:r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="008941B0" w:rsidRPr="009C753D">
        <w:rPr>
          <w:rFonts w:ascii="Times New Roman" w:hAnsi="Times New Roman" w:cs="Times New Roman"/>
          <w:sz w:val="24"/>
          <w:szCs w:val="24"/>
        </w:rPr>
        <w:t>Suradnja</w:t>
      </w:r>
      <w:r w:rsidR="00247A4B" w:rsidRPr="009C753D">
        <w:rPr>
          <w:rFonts w:ascii="Times New Roman" w:hAnsi="Times New Roman" w:cs="Times New Roman"/>
          <w:sz w:val="24"/>
          <w:szCs w:val="24"/>
        </w:rPr>
        <w:t xml:space="preserve"> škole i poslodavca u planiranju i programiranju pouč</w:t>
      </w:r>
      <w:r w:rsidR="009C753D">
        <w:rPr>
          <w:rFonts w:ascii="Times New Roman" w:hAnsi="Times New Roman" w:cs="Times New Roman"/>
          <w:sz w:val="24"/>
          <w:szCs w:val="24"/>
        </w:rPr>
        <w:t>avanja učenika i radnom procesu.</w:t>
      </w:r>
      <w:r w:rsidR="00247A4B" w:rsidRPr="009C753D">
        <w:rPr>
          <w:rFonts w:ascii="Times New Roman" w:hAnsi="Times New Roman" w:cs="Times New Roman"/>
          <w:sz w:val="24"/>
          <w:szCs w:val="24"/>
        </w:rPr>
        <w:t xml:space="preserve"> Priprema za rad s učenicima s posebnim </w:t>
      </w:r>
      <w:r w:rsidR="005337DE">
        <w:rPr>
          <w:rFonts w:ascii="Times New Roman" w:hAnsi="Times New Roman" w:cs="Times New Roman"/>
          <w:sz w:val="24"/>
          <w:szCs w:val="24"/>
        </w:rPr>
        <w:t xml:space="preserve">odgojno-obrazovnim </w:t>
      </w:r>
      <w:r w:rsidR="00247A4B" w:rsidRPr="009C753D">
        <w:rPr>
          <w:rFonts w:ascii="Times New Roman" w:hAnsi="Times New Roman" w:cs="Times New Roman"/>
          <w:sz w:val="24"/>
          <w:szCs w:val="24"/>
        </w:rPr>
        <w:t>potrebama</w:t>
      </w:r>
      <w:r w:rsidRPr="009C753D">
        <w:rPr>
          <w:rFonts w:ascii="Times New Roman" w:hAnsi="Times New Roman" w:cs="Times New Roman"/>
          <w:sz w:val="24"/>
          <w:szCs w:val="24"/>
        </w:rPr>
        <w:t>.</w:t>
      </w:r>
    </w:p>
    <w:p w14:paraId="75EFC016" w14:textId="77777777" w:rsidR="006941D7" w:rsidRPr="009C753D" w:rsidRDefault="006941D7" w:rsidP="006941D7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>Način izvođenja modula:</w:t>
      </w:r>
      <w:r w:rsidRPr="009C753D">
        <w:rPr>
          <w:rFonts w:ascii="Times New Roman" w:hAnsi="Times New Roman" w:cs="Times New Roman"/>
          <w:sz w:val="24"/>
          <w:szCs w:val="24"/>
        </w:rPr>
        <w:t xml:space="preserve"> Praktičan rad u </w:t>
      </w:r>
      <w:r w:rsidR="00C1626C" w:rsidRPr="009C753D">
        <w:rPr>
          <w:rFonts w:ascii="Times New Roman" w:hAnsi="Times New Roman" w:cs="Times New Roman"/>
          <w:sz w:val="24"/>
          <w:szCs w:val="24"/>
        </w:rPr>
        <w:t>ustanovi</w:t>
      </w:r>
      <w:r w:rsidRPr="009C753D">
        <w:rPr>
          <w:rFonts w:ascii="Times New Roman" w:hAnsi="Times New Roman" w:cs="Times New Roman"/>
          <w:sz w:val="24"/>
          <w:szCs w:val="24"/>
        </w:rPr>
        <w:t xml:space="preserve"> pod vodstvom metodičara i mentora u dijelu izvođenja vježbi.</w:t>
      </w:r>
    </w:p>
    <w:p w14:paraId="09A8F20D" w14:textId="77777777" w:rsidR="006941D7" w:rsidRPr="009C753D" w:rsidRDefault="006941D7" w:rsidP="006941D7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>Obveze polaznika:</w:t>
      </w:r>
      <w:r w:rsidR="005C0762" w:rsidRPr="009C7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657" w:rsidRPr="009C753D">
        <w:rPr>
          <w:rFonts w:ascii="Times New Roman" w:hAnsi="Times New Roman" w:cs="Times New Roman"/>
          <w:sz w:val="24"/>
          <w:szCs w:val="24"/>
        </w:rPr>
        <w:t>I</w:t>
      </w:r>
      <w:r w:rsidRPr="009C753D">
        <w:rPr>
          <w:rFonts w:ascii="Times New Roman" w:hAnsi="Times New Roman" w:cs="Times New Roman"/>
          <w:sz w:val="24"/>
          <w:szCs w:val="24"/>
        </w:rPr>
        <w:t>zrada vježbi i radnih zadataka</w:t>
      </w:r>
      <w:r w:rsidR="00487657" w:rsidRPr="009C753D">
        <w:rPr>
          <w:rFonts w:ascii="Times New Roman" w:hAnsi="Times New Roman" w:cs="Times New Roman"/>
          <w:sz w:val="24"/>
          <w:szCs w:val="24"/>
        </w:rPr>
        <w:t>.</w:t>
      </w:r>
    </w:p>
    <w:p w14:paraId="7A550674" w14:textId="77777777" w:rsidR="009C6FE1" w:rsidRPr="009C753D" w:rsidRDefault="004464DB" w:rsidP="00063F06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 xml:space="preserve">Materijalni uvjeti: </w:t>
      </w:r>
      <w:r w:rsidRPr="009C753D">
        <w:rPr>
          <w:rFonts w:ascii="Times New Roman" w:hAnsi="Times New Roman" w:cs="Times New Roman"/>
          <w:sz w:val="24"/>
          <w:szCs w:val="24"/>
        </w:rPr>
        <w:t>Učionica opće namjene i oprema u skladu sa sadržajem</w:t>
      </w:r>
      <w:r w:rsidR="00487657" w:rsidRPr="009C753D">
        <w:rPr>
          <w:rFonts w:ascii="Times New Roman" w:hAnsi="Times New Roman" w:cs="Times New Roman"/>
          <w:sz w:val="24"/>
          <w:szCs w:val="24"/>
        </w:rPr>
        <w:t>; radionica za praktičnu nastavu.</w:t>
      </w:r>
    </w:p>
    <w:p w14:paraId="2AE59823" w14:textId="77777777" w:rsidR="006941D7" w:rsidRPr="009C753D" w:rsidRDefault="006941D7" w:rsidP="0081474E">
      <w:pPr>
        <w:pStyle w:val="ListParagraph"/>
        <w:numPr>
          <w:ilvl w:val="0"/>
          <w:numId w:val="24"/>
        </w:numPr>
        <w:spacing w:line="276" w:lineRule="auto"/>
        <w:jc w:val="both"/>
        <w:rPr>
          <w:b/>
        </w:rPr>
      </w:pPr>
      <w:r w:rsidRPr="009C753D">
        <w:rPr>
          <w:b/>
        </w:rPr>
        <w:t>MODUL: VREDNOVANJE I OCJENJIVANJE UČENIKA</w:t>
      </w:r>
    </w:p>
    <w:p w14:paraId="450A4444" w14:textId="77777777" w:rsidR="00F74C95" w:rsidRPr="009C753D" w:rsidRDefault="00F74C95" w:rsidP="00F74C95">
      <w:pPr>
        <w:pStyle w:val="ListParagraph"/>
        <w:spacing w:line="276" w:lineRule="auto"/>
        <w:ind w:left="720"/>
        <w:jc w:val="both"/>
        <w:rPr>
          <w:b/>
        </w:rPr>
      </w:pPr>
    </w:p>
    <w:p w14:paraId="35E9BE78" w14:textId="4F645339" w:rsidR="006941D7" w:rsidRPr="009C753D" w:rsidRDefault="006941D7" w:rsidP="006941D7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>Cilj modula</w:t>
      </w:r>
      <w:r w:rsidRPr="009C753D">
        <w:rPr>
          <w:rFonts w:ascii="Times New Roman" w:hAnsi="Times New Roman" w:cs="Times New Roman"/>
          <w:sz w:val="24"/>
          <w:szCs w:val="24"/>
        </w:rPr>
        <w:t xml:space="preserve">: Upoznati polaznike s </w:t>
      </w:r>
      <w:r w:rsidR="00FF5F7A" w:rsidRPr="009C753D">
        <w:rPr>
          <w:rFonts w:ascii="Times New Roman" w:hAnsi="Times New Roman" w:cs="Times New Roman"/>
          <w:sz w:val="24"/>
          <w:szCs w:val="24"/>
        </w:rPr>
        <w:t>načinima vrednovanja i ocjenjivanja</w:t>
      </w:r>
      <w:r w:rsidRPr="009C753D">
        <w:rPr>
          <w:rFonts w:ascii="Times New Roman" w:hAnsi="Times New Roman" w:cs="Times New Roman"/>
          <w:sz w:val="24"/>
          <w:szCs w:val="24"/>
        </w:rPr>
        <w:t xml:space="preserve"> u </w:t>
      </w:r>
      <w:r w:rsidR="00E41E49">
        <w:rPr>
          <w:rFonts w:ascii="Times New Roman" w:hAnsi="Times New Roman" w:cs="Times New Roman"/>
          <w:sz w:val="24"/>
          <w:szCs w:val="24"/>
        </w:rPr>
        <w:t xml:space="preserve">srednjem </w:t>
      </w:r>
      <w:r w:rsidRPr="009C753D">
        <w:rPr>
          <w:rFonts w:ascii="Times New Roman" w:hAnsi="Times New Roman" w:cs="Times New Roman"/>
          <w:sz w:val="24"/>
          <w:szCs w:val="24"/>
        </w:rPr>
        <w:t xml:space="preserve">obrazovanju </w:t>
      </w:r>
      <w:r w:rsidR="00E41E49">
        <w:rPr>
          <w:rFonts w:ascii="Times New Roman" w:hAnsi="Times New Roman" w:cs="Times New Roman"/>
          <w:sz w:val="24"/>
          <w:szCs w:val="24"/>
        </w:rPr>
        <w:t>primjenom</w:t>
      </w:r>
      <w:r w:rsidRPr="009C753D">
        <w:rPr>
          <w:rFonts w:ascii="Times New Roman" w:hAnsi="Times New Roman" w:cs="Times New Roman"/>
          <w:sz w:val="24"/>
          <w:szCs w:val="24"/>
        </w:rPr>
        <w:t xml:space="preserve"> objektivno</w:t>
      </w:r>
      <w:r w:rsidR="00E41E49">
        <w:rPr>
          <w:rFonts w:ascii="Times New Roman" w:hAnsi="Times New Roman" w:cs="Times New Roman"/>
          <w:sz w:val="24"/>
          <w:szCs w:val="24"/>
        </w:rPr>
        <w:t>g</w:t>
      </w:r>
      <w:r w:rsidRPr="009C753D">
        <w:rPr>
          <w:rFonts w:ascii="Times New Roman" w:hAnsi="Times New Roman" w:cs="Times New Roman"/>
          <w:sz w:val="24"/>
          <w:szCs w:val="24"/>
        </w:rPr>
        <w:t xml:space="preserve"> i valjano</w:t>
      </w:r>
      <w:r w:rsidR="00E41E49">
        <w:rPr>
          <w:rFonts w:ascii="Times New Roman" w:hAnsi="Times New Roman" w:cs="Times New Roman"/>
          <w:sz w:val="24"/>
          <w:szCs w:val="24"/>
        </w:rPr>
        <w:t>g</w:t>
      </w:r>
      <w:r w:rsidRPr="009C753D">
        <w:rPr>
          <w:rFonts w:ascii="Times New Roman" w:hAnsi="Times New Roman" w:cs="Times New Roman"/>
          <w:sz w:val="24"/>
          <w:szCs w:val="24"/>
        </w:rPr>
        <w:t xml:space="preserve"> vrednova</w:t>
      </w:r>
      <w:r w:rsidR="00E41E49">
        <w:rPr>
          <w:rFonts w:ascii="Times New Roman" w:hAnsi="Times New Roman" w:cs="Times New Roman"/>
          <w:sz w:val="24"/>
          <w:szCs w:val="24"/>
        </w:rPr>
        <w:t>nja</w:t>
      </w:r>
      <w:r w:rsidRPr="009C753D">
        <w:rPr>
          <w:rFonts w:ascii="Times New Roman" w:hAnsi="Times New Roman" w:cs="Times New Roman"/>
          <w:sz w:val="24"/>
          <w:szCs w:val="24"/>
        </w:rPr>
        <w:t xml:space="preserve"> (pra</w:t>
      </w:r>
      <w:r w:rsidR="00E41E49">
        <w:rPr>
          <w:rFonts w:ascii="Times New Roman" w:hAnsi="Times New Roman" w:cs="Times New Roman"/>
          <w:sz w:val="24"/>
          <w:szCs w:val="24"/>
        </w:rPr>
        <w:t>ćenje</w:t>
      </w:r>
      <w:r w:rsidRPr="009C753D">
        <w:rPr>
          <w:rFonts w:ascii="Times New Roman" w:hAnsi="Times New Roman" w:cs="Times New Roman"/>
          <w:sz w:val="24"/>
          <w:szCs w:val="24"/>
        </w:rPr>
        <w:t>, provjerava</w:t>
      </w:r>
      <w:r w:rsidR="00E41E49">
        <w:rPr>
          <w:rFonts w:ascii="Times New Roman" w:hAnsi="Times New Roman" w:cs="Times New Roman"/>
          <w:sz w:val="24"/>
          <w:szCs w:val="24"/>
        </w:rPr>
        <w:t>nje</w:t>
      </w:r>
      <w:r w:rsidRPr="009C753D">
        <w:rPr>
          <w:rFonts w:ascii="Times New Roman" w:hAnsi="Times New Roman" w:cs="Times New Roman"/>
          <w:sz w:val="24"/>
          <w:szCs w:val="24"/>
        </w:rPr>
        <w:t xml:space="preserve"> i ocjenjiva</w:t>
      </w:r>
      <w:r w:rsidR="00E41E49">
        <w:rPr>
          <w:rFonts w:ascii="Times New Roman" w:hAnsi="Times New Roman" w:cs="Times New Roman"/>
          <w:sz w:val="24"/>
          <w:szCs w:val="24"/>
        </w:rPr>
        <w:t>nje</w:t>
      </w:r>
      <w:r w:rsidRPr="009C753D">
        <w:rPr>
          <w:rFonts w:ascii="Times New Roman" w:hAnsi="Times New Roman" w:cs="Times New Roman"/>
          <w:sz w:val="24"/>
          <w:szCs w:val="24"/>
        </w:rPr>
        <w:t>) ostvarenost</w:t>
      </w:r>
      <w:r w:rsidR="00E41E49">
        <w:rPr>
          <w:rFonts w:ascii="Times New Roman" w:hAnsi="Times New Roman" w:cs="Times New Roman"/>
          <w:sz w:val="24"/>
          <w:szCs w:val="24"/>
        </w:rPr>
        <w:t>i</w:t>
      </w:r>
      <w:r w:rsidRPr="009C753D">
        <w:rPr>
          <w:rFonts w:ascii="Times New Roman" w:hAnsi="Times New Roman" w:cs="Times New Roman"/>
          <w:sz w:val="24"/>
          <w:szCs w:val="24"/>
        </w:rPr>
        <w:t xml:space="preserve"> planiranih ishoda učenja u svrhu osiguravanja uspješnosti i kvalitete obrazovnog procesa.</w:t>
      </w:r>
    </w:p>
    <w:p w14:paraId="633CCC4C" w14:textId="77777777" w:rsidR="006941D7" w:rsidRPr="009C753D" w:rsidRDefault="006941D7" w:rsidP="006941D7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>Ishodi učenja</w:t>
      </w:r>
      <w:r w:rsidRPr="009C753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765D1F" w14:textId="77777777" w:rsidR="00B50851" w:rsidRPr="009C753D" w:rsidRDefault="00B50851" w:rsidP="00B50851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sz w:val="24"/>
          <w:szCs w:val="24"/>
        </w:rPr>
        <w:t>Nakon završenog modula polaznik će:</w:t>
      </w:r>
    </w:p>
    <w:p w14:paraId="0DDF3C1E" w14:textId="2EBA2D44" w:rsidR="006941D7" w:rsidRPr="009C753D" w:rsidRDefault="006941D7" w:rsidP="00533462">
      <w:pPr>
        <w:pStyle w:val="ListParagraph"/>
        <w:numPr>
          <w:ilvl w:val="0"/>
          <w:numId w:val="8"/>
        </w:numPr>
        <w:spacing w:line="276" w:lineRule="auto"/>
      </w:pPr>
      <w:r w:rsidRPr="009C753D">
        <w:t>prim</w:t>
      </w:r>
      <w:r w:rsidR="00487657" w:rsidRPr="009C753D">
        <w:t>ijeniti</w:t>
      </w:r>
      <w:r w:rsidR="00B50851" w:rsidRPr="009C753D">
        <w:t xml:space="preserve"> načela vrednovanja</w:t>
      </w:r>
      <w:r w:rsidR="00455B45" w:rsidRPr="009C753D">
        <w:t xml:space="preserve"> i ocjenjivanja</w:t>
      </w:r>
      <w:r w:rsidR="00ED6B82" w:rsidRPr="009C753D">
        <w:t xml:space="preserve"> učenika</w:t>
      </w:r>
      <w:r w:rsidR="006F3FE5">
        <w:t xml:space="preserve"> </w:t>
      </w:r>
      <w:r w:rsidR="002F24B5">
        <w:t>koja</w:t>
      </w:r>
      <w:r w:rsidR="00ED6B82" w:rsidRPr="009C753D">
        <w:t xml:space="preserve"> će usmjeravati i poticati učenika na učenje u stvarnom radnom okruženju</w:t>
      </w:r>
      <w:r w:rsidR="008941B0" w:rsidRPr="009C753D">
        <w:t>;</w:t>
      </w:r>
    </w:p>
    <w:p w14:paraId="4811F3CF" w14:textId="77777777" w:rsidR="00B50851" w:rsidRPr="009C753D" w:rsidRDefault="00B50851" w:rsidP="00533462">
      <w:pPr>
        <w:pStyle w:val="ListParagraph"/>
        <w:numPr>
          <w:ilvl w:val="0"/>
          <w:numId w:val="8"/>
        </w:numPr>
        <w:spacing w:line="276" w:lineRule="auto"/>
      </w:pPr>
      <w:r w:rsidRPr="009C753D">
        <w:lastRenderedPageBreak/>
        <w:t>odrediti specifične elemente vrednovanja povezane s konkretnim sadržajima i aktivnostima koji su predmet učenja i poučavanja;</w:t>
      </w:r>
    </w:p>
    <w:p w14:paraId="2199D3AB" w14:textId="73E5389F" w:rsidR="006941D7" w:rsidRPr="009C753D" w:rsidRDefault="00ED6B82" w:rsidP="0053264B">
      <w:pPr>
        <w:pStyle w:val="ListParagraph"/>
        <w:numPr>
          <w:ilvl w:val="0"/>
          <w:numId w:val="8"/>
        </w:numPr>
        <w:spacing w:line="276" w:lineRule="auto"/>
      </w:pPr>
      <w:r w:rsidRPr="009C753D">
        <w:t>samostalno vrednova</w:t>
      </w:r>
      <w:r w:rsidR="00FF5F7A" w:rsidRPr="009C753D">
        <w:t>ti</w:t>
      </w:r>
      <w:r w:rsidRPr="009C753D">
        <w:t xml:space="preserve"> postignuća učenika</w:t>
      </w:r>
      <w:r w:rsidR="0053264B" w:rsidRPr="009C753D">
        <w:t xml:space="preserve"> </w:t>
      </w:r>
      <w:r w:rsidR="002F24B5">
        <w:t>usklađena</w:t>
      </w:r>
      <w:r w:rsidR="006941D7" w:rsidRPr="009C753D">
        <w:t xml:space="preserve"> s razinom, obujmom i profilom planiranih obrazovnih ishoda; </w:t>
      </w:r>
    </w:p>
    <w:p w14:paraId="255A06E3" w14:textId="77777777" w:rsidR="006941D7" w:rsidRPr="009C753D" w:rsidRDefault="006941D7" w:rsidP="00533462">
      <w:pPr>
        <w:pStyle w:val="ListParagraph"/>
        <w:numPr>
          <w:ilvl w:val="0"/>
          <w:numId w:val="8"/>
        </w:numPr>
        <w:spacing w:line="276" w:lineRule="auto"/>
      </w:pPr>
      <w:r w:rsidRPr="009C753D">
        <w:t>kombinirati različite metode praćenja i provjeravanja stupnja učenikova napredovanja, odnosno, stupnja razvoja učenikovih kompetencija (</w:t>
      </w:r>
      <w:r w:rsidR="00B50851" w:rsidRPr="009C753D">
        <w:t xml:space="preserve">opažanje izvedbe praktičnog zadatka, </w:t>
      </w:r>
      <w:r w:rsidRPr="009C753D">
        <w:t>praktični uradci, rad na projektima,</w:t>
      </w:r>
      <w:r w:rsidR="00B50851" w:rsidRPr="009C753D">
        <w:t xml:space="preserve"> analiza mape praktične nastave </w:t>
      </w:r>
      <w:r w:rsidRPr="009C753D">
        <w:t>i sl.);</w:t>
      </w:r>
    </w:p>
    <w:p w14:paraId="09C6FC0C" w14:textId="77777777" w:rsidR="006941D7" w:rsidRPr="009C753D" w:rsidRDefault="006941D7" w:rsidP="00533462">
      <w:pPr>
        <w:pStyle w:val="ListParagraph"/>
        <w:numPr>
          <w:ilvl w:val="0"/>
          <w:numId w:val="8"/>
        </w:numPr>
        <w:spacing w:line="276" w:lineRule="auto"/>
      </w:pPr>
      <w:r w:rsidRPr="009C753D">
        <w:t>oblikovati kvalitetnu (motivirajuću) povratnu informaciju učenicima o njihovom napredovanju u procesu učenja;</w:t>
      </w:r>
    </w:p>
    <w:p w14:paraId="31C01A13" w14:textId="77777777" w:rsidR="006941D7" w:rsidRPr="009C753D" w:rsidRDefault="006941D7" w:rsidP="00533462">
      <w:pPr>
        <w:pStyle w:val="ListParagraph"/>
        <w:numPr>
          <w:ilvl w:val="0"/>
          <w:numId w:val="8"/>
        </w:numPr>
        <w:spacing w:line="276" w:lineRule="auto"/>
      </w:pPr>
      <w:r w:rsidRPr="009C753D">
        <w:t>objektivno i pravovremeno informirati</w:t>
      </w:r>
      <w:r w:rsidR="005C0762" w:rsidRPr="009C753D">
        <w:t xml:space="preserve"> </w:t>
      </w:r>
      <w:r w:rsidRPr="009C753D">
        <w:t xml:space="preserve">o </w:t>
      </w:r>
      <w:r w:rsidR="00CC3F23" w:rsidRPr="009C753D">
        <w:t xml:space="preserve">postignućima i </w:t>
      </w:r>
      <w:r w:rsidRPr="009C753D">
        <w:t xml:space="preserve">napredovanju učenika sve za učenikov razvoj zainteresirane subjekte; </w:t>
      </w:r>
    </w:p>
    <w:p w14:paraId="31B509D8" w14:textId="13B8240C" w:rsidR="006941D7" w:rsidRPr="009C753D" w:rsidRDefault="006941D7" w:rsidP="00533462">
      <w:pPr>
        <w:pStyle w:val="ListParagraph"/>
        <w:numPr>
          <w:ilvl w:val="0"/>
          <w:numId w:val="8"/>
        </w:numPr>
        <w:spacing w:line="276" w:lineRule="auto"/>
      </w:pPr>
      <w:r w:rsidRPr="009C753D">
        <w:t>uključivati učenike u proces vrednovanja postignuća</w:t>
      </w:r>
      <w:r w:rsidR="00536354" w:rsidRPr="009C753D">
        <w:t xml:space="preserve"> učenika</w:t>
      </w:r>
      <w:r w:rsidRPr="009C753D">
        <w:t>, odnosno, poticati razvoj samovrednovanja;</w:t>
      </w:r>
    </w:p>
    <w:p w14:paraId="09476D20" w14:textId="77777777" w:rsidR="006941D7" w:rsidRPr="009C753D" w:rsidRDefault="006941D7" w:rsidP="00533462">
      <w:pPr>
        <w:pStyle w:val="ListParagraph"/>
        <w:numPr>
          <w:ilvl w:val="0"/>
          <w:numId w:val="8"/>
        </w:numPr>
        <w:spacing w:line="276" w:lineRule="auto"/>
      </w:pPr>
      <w:r w:rsidRPr="009C753D">
        <w:t xml:space="preserve">koristiti rezultate unutarnjih i vanjskih postupaka vrednovanja postignuća </w:t>
      </w:r>
      <w:r w:rsidR="00536354" w:rsidRPr="009C753D">
        <w:t xml:space="preserve">učenika </w:t>
      </w:r>
      <w:r w:rsidRPr="009C753D">
        <w:t>za planiranje i unaprjeđenje vlastitog rada.</w:t>
      </w:r>
    </w:p>
    <w:p w14:paraId="14322D4F" w14:textId="77777777" w:rsidR="00DB4838" w:rsidRPr="009C753D" w:rsidRDefault="00DB4838" w:rsidP="00DB4838">
      <w:pPr>
        <w:pStyle w:val="ListParagraph"/>
        <w:spacing w:line="276" w:lineRule="auto"/>
        <w:ind w:left="720"/>
        <w:jc w:val="both"/>
      </w:pPr>
    </w:p>
    <w:p w14:paraId="6400EA84" w14:textId="1A4B8A3F" w:rsidR="006941D7" w:rsidRPr="009C753D" w:rsidRDefault="006941D7" w:rsidP="006941D7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 xml:space="preserve">Sadržaj: </w:t>
      </w:r>
      <w:r w:rsidR="009C753D">
        <w:rPr>
          <w:rFonts w:ascii="Times New Roman" w:hAnsi="Times New Roman" w:cs="Times New Roman"/>
          <w:sz w:val="24"/>
          <w:szCs w:val="24"/>
        </w:rPr>
        <w:t>Načela vrednovanja. Elementi vrednovanja.</w:t>
      </w:r>
      <w:r w:rsidR="00CC3F23" w:rsidRPr="009C753D">
        <w:rPr>
          <w:rFonts w:ascii="Times New Roman" w:hAnsi="Times New Roman" w:cs="Times New Roman"/>
          <w:sz w:val="24"/>
          <w:szCs w:val="24"/>
        </w:rPr>
        <w:t xml:space="preserve"> Metode samovrednovanja i vršnjačkog vrednovanja kao oblika suradničkog reguliranja učenja</w:t>
      </w:r>
      <w:r w:rsidR="009C753D">
        <w:rPr>
          <w:rFonts w:ascii="Times New Roman" w:hAnsi="Times New Roman" w:cs="Times New Roman"/>
          <w:sz w:val="24"/>
          <w:szCs w:val="24"/>
        </w:rPr>
        <w:t>.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 xml:space="preserve">Suvremene metode i tehnike vrednovanja (praćenja, </w:t>
      </w:r>
      <w:r w:rsidR="00CC3F23" w:rsidRPr="009C753D">
        <w:rPr>
          <w:rFonts w:ascii="Times New Roman" w:hAnsi="Times New Roman" w:cs="Times New Roman"/>
          <w:sz w:val="24"/>
          <w:szCs w:val="24"/>
        </w:rPr>
        <w:t xml:space="preserve">provjeravanja i ocjenjivanja) učenikovih </w:t>
      </w:r>
      <w:r w:rsidRPr="009C753D">
        <w:rPr>
          <w:rFonts w:ascii="Times New Roman" w:hAnsi="Times New Roman" w:cs="Times New Roman"/>
          <w:sz w:val="24"/>
          <w:szCs w:val="24"/>
        </w:rPr>
        <w:t>postignuća</w:t>
      </w:r>
      <w:r w:rsidR="00CC3F23" w:rsidRPr="009C753D">
        <w:rPr>
          <w:rFonts w:ascii="Times New Roman" w:hAnsi="Times New Roman" w:cs="Times New Roman"/>
          <w:sz w:val="24"/>
          <w:szCs w:val="24"/>
        </w:rPr>
        <w:t xml:space="preserve"> i napredovanja koje procjenjuju i proces i ishode učenja</w:t>
      </w:r>
      <w:r w:rsidR="009C753D">
        <w:rPr>
          <w:rFonts w:ascii="Times New Roman" w:hAnsi="Times New Roman" w:cs="Times New Roman"/>
          <w:sz w:val="24"/>
          <w:szCs w:val="24"/>
        </w:rPr>
        <w:t>.</w:t>
      </w:r>
      <w:r w:rsidRPr="009C753D">
        <w:rPr>
          <w:rFonts w:ascii="Times New Roman" w:hAnsi="Times New Roman" w:cs="Times New Roman"/>
          <w:sz w:val="24"/>
          <w:szCs w:val="24"/>
        </w:rPr>
        <w:t xml:space="preserve"> Motivirajuća povratna informacija o</w:t>
      </w:r>
      <w:r w:rsidR="00063F06" w:rsidRPr="009C753D">
        <w:rPr>
          <w:rFonts w:ascii="Times New Roman" w:hAnsi="Times New Roman" w:cs="Times New Roman"/>
          <w:sz w:val="24"/>
          <w:szCs w:val="24"/>
        </w:rPr>
        <w:t xml:space="preserve"> postignuću</w:t>
      </w:r>
      <w:r w:rsidR="009C753D">
        <w:rPr>
          <w:rFonts w:ascii="Times New Roman" w:hAnsi="Times New Roman" w:cs="Times New Roman"/>
          <w:sz w:val="24"/>
          <w:szCs w:val="24"/>
        </w:rPr>
        <w:t>.</w:t>
      </w:r>
      <w:r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="00063F06" w:rsidRPr="009C753D">
        <w:rPr>
          <w:rFonts w:ascii="Times New Roman" w:hAnsi="Times New Roman" w:cs="Times New Roman"/>
          <w:sz w:val="24"/>
          <w:szCs w:val="24"/>
        </w:rPr>
        <w:t>Vrednovanje procesa i ishoda učenja učenika s posebn</w:t>
      </w:r>
      <w:r w:rsidR="009C753D">
        <w:rPr>
          <w:rFonts w:ascii="Times New Roman" w:hAnsi="Times New Roman" w:cs="Times New Roman"/>
          <w:sz w:val="24"/>
          <w:szCs w:val="24"/>
        </w:rPr>
        <w:t>im odgojno-obrazovnim potrebama.</w:t>
      </w:r>
      <w:r w:rsidR="00063F06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>Vrednovanje u funkciji razvoja samoregulacije učenja.</w:t>
      </w:r>
    </w:p>
    <w:p w14:paraId="1231BA59" w14:textId="42D39729" w:rsidR="006941D7" w:rsidRPr="009C753D" w:rsidRDefault="006941D7" w:rsidP="0091497C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>Način izvođenja modula:</w:t>
      </w:r>
      <w:r w:rsidR="005C0762" w:rsidRPr="009C7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753D">
        <w:rPr>
          <w:rFonts w:ascii="Times New Roman" w:hAnsi="Times New Roman" w:cs="Times New Roman"/>
          <w:sz w:val="24"/>
          <w:szCs w:val="24"/>
        </w:rPr>
        <w:t>Kombinirano učenje</w:t>
      </w:r>
      <w:r w:rsidR="005C0762" w:rsidRPr="009C753D">
        <w:rPr>
          <w:rFonts w:ascii="Times New Roman" w:hAnsi="Times New Roman" w:cs="Times New Roman"/>
          <w:sz w:val="24"/>
          <w:szCs w:val="24"/>
        </w:rPr>
        <w:t xml:space="preserve"> </w:t>
      </w:r>
      <w:r w:rsidR="00ED6B82" w:rsidRPr="009C753D">
        <w:rPr>
          <w:rFonts w:ascii="Times New Roman" w:hAnsi="Times New Roman" w:cs="Times New Roman"/>
          <w:sz w:val="24"/>
          <w:szCs w:val="24"/>
        </w:rPr>
        <w:t>(predavanja, seminari i radionice, vježbe, on line</w:t>
      </w:r>
      <w:r w:rsidR="00F929A4">
        <w:rPr>
          <w:rFonts w:ascii="Times New Roman" w:hAnsi="Times New Roman" w:cs="Times New Roman"/>
          <w:sz w:val="24"/>
          <w:szCs w:val="24"/>
        </w:rPr>
        <w:t>,</w:t>
      </w:r>
      <w:r w:rsidR="00ED6B82" w:rsidRPr="009C753D">
        <w:rPr>
          <w:rFonts w:ascii="Times New Roman" w:hAnsi="Times New Roman" w:cs="Times New Roman"/>
          <w:sz w:val="24"/>
          <w:szCs w:val="24"/>
        </w:rPr>
        <w:t xml:space="preserve"> mješovito e-učenje, terenska nastava, samostalni zadaci, multimedija i mreža, laboratorij, mentorski rad, radionice).</w:t>
      </w:r>
    </w:p>
    <w:p w14:paraId="18C6AD7E" w14:textId="77777777" w:rsidR="006941D7" w:rsidRPr="009C753D" w:rsidRDefault="006941D7" w:rsidP="006941D7">
      <w:pPr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>Obveze polaznika:</w:t>
      </w:r>
      <w:r w:rsidR="005C0762" w:rsidRPr="009C7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517" w:rsidRPr="009C753D">
        <w:rPr>
          <w:rFonts w:ascii="Times New Roman" w:hAnsi="Times New Roman" w:cs="Times New Roman"/>
          <w:sz w:val="24"/>
          <w:szCs w:val="24"/>
        </w:rPr>
        <w:t>Odslušana predavanja i i</w:t>
      </w:r>
      <w:r w:rsidRPr="009C753D">
        <w:rPr>
          <w:rFonts w:ascii="Times New Roman" w:hAnsi="Times New Roman" w:cs="Times New Roman"/>
          <w:sz w:val="24"/>
          <w:szCs w:val="24"/>
        </w:rPr>
        <w:t>zrada radnih zadataka</w:t>
      </w:r>
      <w:r w:rsidR="00487657" w:rsidRPr="009C753D">
        <w:rPr>
          <w:rFonts w:ascii="Times New Roman" w:hAnsi="Times New Roman" w:cs="Times New Roman"/>
          <w:sz w:val="24"/>
          <w:szCs w:val="24"/>
        </w:rPr>
        <w:t>.</w:t>
      </w:r>
    </w:p>
    <w:p w14:paraId="5E275399" w14:textId="77777777" w:rsidR="009C6FE1" w:rsidRPr="009C753D" w:rsidRDefault="004464DB" w:rsidP="009C6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 xml:space="preserve">Materijalni uvjeti: </w:t>
      </w:r>
      <w:r w:rsidRPr="009C753D">
        <w:rPr>
          <w:rFonts w:ascii="Times New Roman" w:hAnsi="Times New Roman" w:cs="Times New Roman"/>
          <w:sz w:val="24"/>
          <w:szCs w:val="24"/>
        </w:rPr>
        <w:t>Učionica opće namjene i oprema u skladu sa sadržajem.</w:t>
      </w:r>
    </w:p>
    <w:p w14:paraId="25BEEE7F" w14:textId="77777777" w:rsidR="009C6FE1" w:rsidRPr="009C753D" w:rsidRDefault="009C6FE1" w:rsidP="009C6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D056C7" w14:textId="77777777" w:rsidR="00533462" w:rsidRPr="009C753D" w:rsidRDefault="00780019" w:rsidP="00FA0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53D">
        <w:rPr>
          <w:rFonts w:ascii="Times New Roman" w:hAnsi="Times New Roman" w:cs="Times New Roman"/>
          <w:b/>
          <w:sz w:val="24"/>
          <w:szCs w:val="24"/>
        </w:rPr>
        <w:t>4. KADROVSKI UVJETI</w:t>
      </w:r>
    </w:p>
    <w:p w14:paraId="5B9DE58F" w14:textId="0F3FFDD8" w:rsidR="006338DF" w:rsidRPr="0006620B" w:rsidRDefault="00780019" w:rsidP="0091497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1497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Teorijska nastava:</w:t>
      </w:r>
      <w:r w:rsidR="005C0762" w:rsidRPr="0091497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="006338DF" w:rsidRPr="0091497C">
        <w:rPr>
          <w:rFonts w:ascii="Times New Roman" w:eastAsia="Calibri" w:hAnsi="Times New Roman" w:cs="Times New Roman"/>
          <w:sz w:val="24"/>
          <w:szCs w:val="24"/>
          <w:lang w:eastAsia="hr-HR"/>
        </w:rPr>
        <w:t>dipl. pedagog, prof. pedagogije, mag.</w:t>
      </w:r>
      <w:r w:rsidR="00757FDD" w:rsidRPr="0091497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6338DF" w:rsidRPr="0091497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pedag. uz posebne uvjete: </w:t>
      </w:r>
      <w:r w:rsidR="00F17149" w:rsidRPr="0091497C">
        <w:rPr>
          <w:rFonts w:ascii="Times New Roman" w:eastAsia="Calibri" w:hAnsi="Times New Roman" w:cs="Times New Roman"/>
          <w:sz w:val="24"/>
          <w:szCs w:val="24"/>
          <w:lang w:eastAsia="hr-HR"/>
        </w:rPr>
        <w:t>deset</w:t>
      </w:r>
      <w:r w:rsidR="005C0762" w:rsidRPr="0091497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91497C">
        <w:rPr>
          <w:rFonts w:ascii="Times New Roman" w:eastAsia="Calibri" w:hAnsi="Times New Roman" w:cs="Times New Roman"/>
          <w:sz w:val="24"/>
          <w:szCs w:val="24"/>
          <w:lang w:eastAsia="hr-HR"/>
        </w:rPr>
        <w:t>godina rad</w:t>
      </w:r>
      <w:r w:rsidR="00F17149" w:rsidRPr="0091497C">
        <w:rPr>
          <w:rFonts w:ascii="Times New Roman" w:eastAsia="Calibri" w:hAnsi="Times New Roman" w:cs="Times New Roman"/>
          <w:sz w:val="24"/>
          <w:szCs w:val="24"/>
          <w:lang w:eastAsia="hr-HR"/>
        </w:rPr>
        <w:t>nog iskustva</w:t>
      </w:r>
      <w:r w:rsidRPr="0091497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školi, nastavnik/</w:t>
      </w:r>
      <w:r w:rsidR="006338DF" w:rsidRPr="0091497C">
        <w:rPr>
          <w:rFonts w:ascii="Times New Roman" w:eastAsia="Calibri" w:hAnsi="Times New Roman" w:cs="Times New Roman"/>
          <w:sz w:val="24"/>
          <w:szCs w:val="24"/>
          <w:lang w:eastAsia="hr-HR"/>
        </w:rPr>
        <w:t>stručni suradnik mentor</w:t>
      </w:r>
      <w:r w:rsidR="00757FDD" w:rsidRPr="0091497C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6338DF" w:rsidRPr="0091497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savjetnik</w:t>
      </w:r>
      <w:r w:rsidR="00757FDD" w:rsidRPr="0091497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izvrstan savjetnik</w:t>
      </w:r>
      <w:r w:rsidR="0091497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91497C" w:rsidRPr="0006620B">
        <w:rPr>
          <w:rFonts w:ascii="Times New Roman" w:eastAsia="Calibri" w:hAnsi="Times New Roman" w:cs="Times New Roman"/>
          <w:sz w:val="24"/>
          <w:szCs w:val="24"/>
          <w:lang w:eastAsia="hr-HR"/>
        </w:rPr>
        <w:t>osoba sa završenim diplomskim sveučilišnim studijem ili specijalističkim diplomskim stručnim studijem iz područja društvenih ili humanističkih ili tehničkih ili prirodnih ili biotehničkih znanosti ili biomedicine i zdravstva ili interdisciplinarnog područja znanosti uz posebne uvjete: najmanje četiri godine radnog iskustva na poslovima strukovnog obrazovanja</w:t>
      </w:r>
      <w:r w:rsidR="00F929A4" w:rsidRPr="0006620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537C93E9" w14:textId="77777777" w:rsidR="006338DF" w:rsidRPr="009C753D" w:rsidRDefault="006338DF" w:rsidP="006338DF">
      <w:pPr>
        <w:pStyle w:val="CommentText"/>
        <w:rPr>
          <w:sz w:val="24"/>
          <w:szCs w:val="24"/>
        </w:rPr>
      </w:pPr>
    </w:p>
    <w:p w14:paraId="480441E5" w14:textId="0C7CFA61" w:rsidR="00190C71" w:rsidRDefault="00780019" w:rsidP="00EE7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53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lastRenderedPageBreak/>
        <w:t>Praktična nastava:</w:t>
      </w:r>
      <w:r w:rsidRPr="009C753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završen preddiplomski i diplomski sveučilišni studij, ili integrirani preddiplomski i diplomski sveučilišni studij, ili specijalistički diplomski stručni studij</w:t>
      </w:r>
      <w:r w:rsidRPr="009C753D">
        <w:rPr>
          <w:rFonts w:ascii="Times New Roman" w:hAnsi="Times New Roman" w:cs="Times New Roman"/>
          <w:sz w:val="24"/>
          <w:szCs w:val="24"/>
        </w:rPr>
        <w:t xml:space="preserve"> uz odgovarajuću vrstu obrazovanja</w:t>
      </w:r>
      <w:r w:rsidRPr="009C753D">
        <w:rPr>
          <w:rFonts w:ascii="Times New Roman" w:eastAsia="Calibri" w:hAnsi="Times New Roman" w:cs="Times New Roman"/>
          <w:sz w:val="24"/>
          <w:szCs w:val="24"/>
          <w:lang w:eastAsia="hr-HR"/>
        </w:rPr>
        <w:t>;</w:t>
      </w:r>
      <w:r w:rsidRPr="009C753D">
        <w:rPr>
          <w:rFonts w:ascii="Times New Roman" w:hAnsi="Times New Roman" w:cs="Times New Roman"/>
          <w:sz w:val="24"/>
          <w:szCs w:val="24"/>
        </w:rPr>
        <w:t xml:space="preserve"> deset</w:t>
      </w:r>
      <w:r w:rsidRPr="009C753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godina radnog iskustva</w:t>
      </w:r>
      <w:r w:rsidRPr="009C753D">
        <w:rPr>
          <w:rFonts w:ascii="Times New Roman" w:hAnsi="Times New Roman" w:cs="Times New Roman"/>
          <w:sz w:val="24"/>
          <w:szCs w:val="24"/>
        </w:rPr>
        <w:t xml:space="preserve"> na poslovima nastavnika strukovnih predmeta</w:t>
      </w:r>
      <w:r w:rsidR="00416517" w:rsidRPr="009C753D">
        <w:rPr>
          <w:rFonts w:ascii="Times New Roman" w:hAnsi="Times New Roman" w:cs="Times New Roman"/>
          <w:sz w:val="24"/>
          <w:szCs w:val="24"/>
        </w:rPr>
        <w:t xml:space="preserve">, </w:t>
      </w:r>
      <w:r w:rsidR="006338DF" w:rsidRPr="009C753D">
        <w:rPr>
          <w:rFonts w:ascii="Times New Roman" w:hAnsi="Times New Roman" w:cs="Times New Roman"/>
          <w:sz w:val="24"/>
          <w:szCs w:val="24"/>
        </w:rPr>
        <w:t>mentor</w:t>
      </w:r>
      <w:r w:rsidR="00757FDD">
        <w:rPr>
          <w:rFonts w:ascii="Times New Roman" w:hAnsi="Times New Roman" w:cs="Times New Roman"/>
          <w:sz w:val="24"/>
          <w:szCs w:val="24"/>
        </w:rPr>
        <w:t>,</w:t>
      </w:r>
      <w:r w:rsidR="006338DF" w:rsidRPr="009C753D">
        <w:rPr>
          <w:rFonts w:ascii="Times New Roman" w:hAnsi="Times New Roman" w:cs="Times New Roman"/>
          <w:sz w:val="24"/>
          <w:szCs w:val="24"/>
        </w:rPr>
        <w:t xml:space="preserve"> savjetnik</w:t>
      </w:r>
      <w:r w:rsidR="00757FDD">
        <w:rPr>
          <w:rFonts w:ascii="Times New Roman" w:hAnsi="Times New Roman" w:cs="Times New Roman"/>
          <w:sz w:val="24"/>
          <w:szCs w:val="24"/>
        </w:rPr>
        <w:t xml:space="preserve"> ili izvrstan savjetnik</w:t>
      </w:r>
      <w:r w:rsidR="009C6FE1" w:rsidRPr="009C753D">
        <w:rPr>
          <w:rFonts w:ascii="Times New Roman" w:hAnsi="Times New Roman" w:cs="Times New Roman"/>
          <w:sz w:val="24"/>
          <w:szCs w:val="24"/>
        </w:rPr>
        <w:t>.</w:t>
      </w:r>
    </w:p>
    <w:p w14:paraId="11838D37" w14:textId="77777777" w:rsidR="00883E95" w:rsidRPr="009C753D" w:rsidRDefault="00883E95" w:rsidP="00EE7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60D105" w14:textId="77777777" w:rsidR="00EE7AE2" w:rsidRPr="009C753D" w:rsidRDefault="00FB48F0" w:rsidP="00F929A4">
      <w:pPr>
        <w:pStyle w:val="ListParagraph"/>
        <w:ind w:left="720"/>
        <w:jc w:val="center"/>
        <w:rPr>
          <w:b/>
        </w:rPr>
      </w:pPr>
      <w:r w:rsidRPr="009C753D">
        <w:rPr>
          <w:b/>
        </w:rPr>
        <w:t>PREPORUČENA</w:t>
      </w:r>
      <w:r w:rsidR="00780019" w:rsidRPr="009C753D">
        <w:rPr>
          <w:b/>
        </w:rPr>
        <w:t xml:space="preserve"> LITERATURA</w:t>
      </w:r>
    </w:p>
    <w:p w14:paraId="2B3F9D10" w14:textId="77777777" w:rsidR="00FA0FA0" w:rsidRPr="009C753D" w:rsidRDefault="00FA0FA0" w:rsidP="00FA0FA0">
      <w:pPr>
        <w:pStyle w:val="ListParagraph"/>
        <w:spacing w:before="0"/>
        <w:ind w:left="720"/>
        <w:rPr>
          <w:b/>
        </w:rPr>
      </w:pPr>
    </w:p>
    <w:p w14:paraId="42792609" w14:textId="77777777" w:rsidR="00742F68" w:rsidRPr="009C753D" w:rsidRDefault="00742F68" w:rsidP="00742F68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360"/>
      </w:pPr>
      <w:r w:rsidRPr="009C753D">
        <w:t xml:space="preserve">Miljković, D. i Rijavec, M. (2010). </w:t>
      </w:r>
      <w:r w:rsidRPr="009C753D">
        <w:rPr>
          <w:i/>
        </w:rPr>
        <w:t>Pozitivna disciplina u razredu.</w:t>
      </w:r>
      <w:r w:rsidRPr="009C753D">
        <w:t xml:space="preserve"> Zagreb: IEP d.o.o.</w:t>
      </w:r>
    </w:p>
    <w:p w14:paraId="3CB4FC17" w14:textId="77777777" w:rsidR="00742F68" w:rsidRPr="009C753D" w:rsidRDefault="00742F68" w:rsidP="00742F68">
      <w:pPr>
        <w:pStyle w:val="ListParagraph"/>
        <w:autoSpaceDE w:val="0"/>
        <w:autoSpaceDN w:val="0"/>
        <w:adjustRightInd w:val="0"/>
        <w:spacing w:before="0"/>
        <w:ind w:left="0"/>
      </w:pPr>
    </w:p>
    <w:p w14:paraId="0637C983" w14:textId="77777777" w:rsidR="00742F68" w:rsidRPr="009C753D" w:rsidRDefault="00742F68" w:rsidP="00742F68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0"/>
        <w:ind w:left="360"/>
      </w:pPr>
      <w:r w:rsidRPr="009C753D">
        <w:t xml:space="preserve">Kyriacou, C. (1995). </w:t>
      </w:r>
      <w:r w:rsidRPr="009C753D">
        <w:rPr>
          <w:i/>
        </w:rPr>
        <w:t>Temeljna nastavna umijeća</w:t>
      </w:r>
      <w:r w:rsidRPr="009C753D">
        <w:t>. Zagreb: Educa.</w:t>
      </w:r>
    </w:p>
    <w:p w14:paraId="253A6130" w14:textId="77777777" w:rsidR="00742F68" w:rsidRPr="009C753D" w:rsidRDefault="00742F68" w:rsidP="00742F68">
      <w:pPr>
        <w:pStyle w:val="ListParagraph"/>
        <w:numPr>
          <w:ilvl w:val="0"/>
          <w:numId w:val="34"/>
        </w:numPr>
        <w:ind w:left="360"/>
      </w:pPr>
      <w:r w:rsidRPr="009C753D">
        <w:t xml:space="preserve">Terhart, E. (2001). </w:t>
      </w:r>
      <w:r w:rsidRPr="009C753D">
        <w:rPr>
          <w:i/>
        </w:rPr>
        <w:t>Metode poučavanja i učenja</w:t>
      </w:r>
      <w:r w:rsidRPr="009C753D">
        <w:t>. Zagreb: Educa.</w:t>
      </w:r>
    </w:p>
    <w:p w14:paraId="4BAF2390" w14:textId="77777777" w:rsidR="00742F68" w:rsidRPr="009C753D" w:rsidRDefault="00742F68" w:rsidP="00742F68">
      <w:pPr>
        <w:pStyle w:val="ListParagraph"/>
        <w:numPr>
          <w:ilvl w:val="0"/>
          <w:numId w:val="34"/>
        </w:numPr>
        <w:ind w:left="360"/>
      </w:pPr>
      <w:r w:rsidRPr="009C753D">
        <w:rPr>
          <w:bCs/>
        </w:rPr>
        <w:t xml:space="preserve">Vizek-Vidović V., Vlahović-Štetić V., Rijavec M., Miljković M. (2003). </w:t>
      </w:r>
      <w:r w:rsidRPr="009C753D">
        <w:rPr>
          <w:bCs/>
          <w:i/>
        </w:rPr>
        <w:t xml:space="preserve">Psihologija obrazovanja. </w:t>
      </w:r>
      <w:r w:rsidRPr="009C753D">
        <w:rPr>
          <w:bCs/>
        </w:rPr>
        <w:t>Zagreb: IEP.</w:t>
      </w:r>
    </w:p>
    <w:p w14:paraId="18F41CD6" w14:textId="77777777" w:rsidR="00742F68" w:rsidRPr="009C753D" w:rsidRDefault="00742F68" w:rsidP="00742F68">
      <w:pPr>
        <w:pStyle w:val="ListParagraph"/>
        <w:numPr>
          <w:ilvl w:val="0"/>
          <w:numId w:val="34"/>
        </w:numPr>
        <w:ind w:left="360"/>
      </w:pPr>
      <w:r w:rsidRPr="009C753D">
        <w:t xml:space="preserve">Matijević, M.i Radovanović, D. (2011). </w:t>
      </w:r>
      <w:r w:rsidRPr="009C753D">
        <w:rPr>
          <w:i/>
        </w:rPr>
        <w:t xml:space="preserve">Nastava usmjerena na učenika. </w:t>
      </w:r>
      <w:r w:rsidRPr="009C753D">
        <w:t>Zagreb: Školske novine</w:t>
      </w:r>
    </w:p>
    <w:p w14:paraId="68030931" w14:textId="77777777" w:rsidR="00742F68" w:rsidRPr="009C753D" w:rsidRDefault="00742F68" w:rsidP="00742F68">
      <w:pPr>
        <w:rPr>
          <w:rFonts w:ascii="Times New Roman" w:hAnsi="Times New Roman" w:cs="Times New Roman"/>
          <w:i/>
          <w:sz w:val="24"/>
          <w:szCs w:val="24"/>
        </w:rPr>
      </w:pPr>
      <w:r w:rsidRPr="009C753D">
        <w:rPr>
          <w:rFonts w:ascii="Times New Roman" w:hAnsi="Times New Roman" w:cs="Times New Roman"/>
          <w:sz w:val="24"/>
          <w:szCs w:val="24"/>
        </w:rPr>
        <w:t xml:space="preserve">6.   Iz Biblioteke „Majstor“ HOK – </w:t>
      </w:r>
      <w:r w:rsidRPr="009C753D">
        <w:rPr>
          <w:rFonts w:ascii="Times New Roman" w:hAnsi="Times New Roman" w:cs="Times New Roman"/>
          <w:i/>
          <w:sz w:val="24"/>
          <w:szCs w:val="24"/>
        </w:rPr>
        <w:t xml:space="preserve">Osnove radne pedagogije </w:t>
      </w:r>
    </w:p>
    <w:p w14:paraId="578499A1" w14:textId="77777777" w:rsidR="00742F68" w:rsidRPr="009C753D" w:rsidRDefault="00742F68" w:rsidP="00742F6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75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Petričević, D. (2006.). </w:t>
      </w:r>
      <w:r w:rsidRPr="004C5C1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Metodika praktične nastave</w:t>
      </w:r>
      <w:r w:rsidRPr="009C753D">
        <w:rPr>
          <w:rFonts w:ascii="Times New Roman" w:eastAsia="Times New Roman" w:hAnsi="Times New Roman" w:cs="Times New Roman"/>
          <w:sz w:val="24"/>
          <w:szCs w:val="24"/>
          <w:lang w:eastAsia="hr-HR"/>
        </w:rPr>
        <w:t>. Zagreb: Pučko otvoreno učilište</w:t>
      </w:r>
    </w:p>
    <w:p w14:paraId="1506A6DC" w14:textId="77777777" w:rsidR="00742F68" w:rsidRPr="009C753D" w:rsidRDefault="00742F68" w:rsidP="00742F6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75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Petričević, D. (2007.). </w:t>
      </w:r>
      <w:r w:rsidRPr="004C5C1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Metodika strukovno-teorijske nastave</w:t>
      </w:r>
      <w:r w:rsidRPr="009C753D">
        <w:rPr>
          <w:rFonts w:ascii="Times New Roman" w:eastAsia="Times New Roman" w:hAnsi="Times New Roman" w:cs="Times New Roman"/>
          <w:sz w:val="24"/>
          <w:szCs w:val="24"/>
          <w:lang w:eastAsia="hr-HR"/>
        </w:rPr>
        <w:t>. Zagreb: Pučko otvoreno učilište</w:t>
      </w:r>
    </w:p>
    <w:p w14:paraId="3B3BF294" w14:textId="77777777" w:rsidR="00742F68" w:rsidRPr="009C753D" w:rsidRDefault="00742F68" w:rsidP="00742F6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753D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9C75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Turković, I. (1995.). </w:t>
      </w:r>
      <w:r w:rsidRPr="004C5C1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Osnove metodike praktične nastave</w:t>
      </w:r>
      <w:r w:rsidRPr="009C753D">
        <w:rPr>
          <w:rFonts w:ascii="Times New Roman" w:eastAsia="Times New Roman" w:hAnsi="Times New Roman" w:cs="Times New Roman"/>
          <w:sz w:val="24"/>
          <w:szCs w:val="24"/>
          <w:lang w:eastAsia="hr-HR"/>
        </w:rPr>
        <w:t>. Zagreb: Školska knjiga</w:t>
      </w:r>
    </w:p>
    <w:p w14:paraId="05D5FB80" w14:textId="77777777" w:rsidR="00742F68" w:rsidRPr="009C753D" w:rsidRDefault="00742F68" w:rsidP="00742F6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75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10.Turković, I. (1996.). </w:t>
      </w:r>
      <w:r w:rsidRPr="004C5C1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Praćenje, vrednovanje i ocjenjivanje učenika u praktičnoj nastavi</w:t>
      </w:r>
      <w:r w:rsidRPr="009C753D">
        <w:rPr>
          <w:rFonts w:ascii="Times New Roman" w:eastAsia="Times New Roman" w:hAnsi="Times New Roman" w:cs="Times New Roman"/>
          <w:sz w:val="24"/>
          <w:szCs w:val="24"/>
          <w:lang w:eastAsia="hr-HR"/>
        </w:rPr>
        <w:t>, Zagreb: Pučko otvoreno učilište</w:t>
      </w:r>
    </w:p>
    <w:p w14:paraId="15968FEF" w14:textId="297A8054" w:rsidR="002857EE" w:rsidRDefault="00742F68" w:rsidP="00A8675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75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11. </w:t>
      </w:r>
      <w:r w:rsidRPr="004C5C1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Vodič z</w:t>
      </w:r>
      <w:r w:rsidR="005853E1" w:rsidRPr="004C5C1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 poslodavce za naukovanje</w:t>
      </w:r>
      <w:r w:rsidR="005853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C5C1B" w:rsidRPr="004C5C1B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Get involved in EP4A: European Partners</w:t>
      </w:r>
      <w:r w:rsidR="004C5C1B">
        <w:rPr>
          <w:rFonts w:ascii="Times New Roman" w:eastAsia="Times New Roman" w:hAnsi="Times New Roman" w:cs="Times New Roman"/>
          <w:sz w:val="24"/>
          <w:szCs w:val="24"/>
          <w:lang w:eastAsia="hr-HR"/>
        </w:rPr>
        <w:t>hips for Apprenticeships</w:t>
      </w:r>
      <w:r w:rsidR="004C5C1B" w:rsidRPr="004C5C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853E1">
        <w:rPr>
          <w:rFonts w:ascii="Times New Roman" w:eastAsia="Times New Roman" w:hAnsi="Times New Roman" w:cs="Times New Roman"/>
          <w:sz w:val="24"/>
          <w:szCs w:val="24"/>
          <w:lang w:eastAsia="hr-HR"/>
        </w:rPr>
        <w:t>EP4</w:t>
      </w:r>
      <w:r w:rsidR="004C5C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A: </w:t>
      </w:r>
      <w:r w:rsidR="004C5C1B" w:rsidRPr="004C5C1B">
        <w:rPr>
          <w:rFonts w:ascii="Times New Roman" w:eastAsia="Times New Roman" w:hAnsi="Times New Roman" w:cs="Times New Roman"/>
          <w:sz w:val="24"/>
          <w:szCs w:val="24"/>
          <w:lang w:eastAsia="hr-HR"/>
        </w:rPr>
        <w:t>https</w:t>
      </w:r>
      <w:r w:rsidR="00F124E6">
        <w:rPr>
          <w:rFonts w:ascii="Times New Roman" w:eastAsia="Times New Roman" w:hAnsi="Times New Roman" w:cs="Times New Roman"/>
          <w:sz w:val="24"/>
          <w:szCs w:val="24"/>
          <w:lang w:eastAsia="hr-HR"/>
        </w:rPr>
        <w:t>://supportapprenticeships.eu/hr</w:t>
      </w:r>
    </w:p>
    <w:sectPr w:rsidR="002857EE" w:rsidSect="003F07C0">
      <w:footerReference w:type="default" r:id="rId9"/>
      <w:pgSz w:w="11906" w:h="16838" w:code="9"/>
      <w:pgMar w:top="1440" w:right="1440" w:bottom="1440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98769" w14:textId="77777777" w:rsidR="00EC492A" w:rsidRDefault="00EC492A" w:rsidP="00215CD7">
      <w:pPr>
        <w:spacing w:after="0" w:line="240" w:lineRule="auto"/>
      </w:pPr>
      <w:r>
        <w:separator/>
      </w:r>
    </w:p>
  </w:endnote>
  <w:endnote w:type="continuationSeparator" w:id="0">
    <w:p w14:paraId="41F8F589" w14:textId="77777777" w:rsidR="00EC492A" w:rsidRDefault="00EC492A" w:rsidP="0021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6412254"/>
      <w:docPartObj>
        <w:docPartGallery w:val="Page Numbers (Bottom of Page)"/>
        <w:docPartUnique/>
      </w:docPartObj>
    </w:sdtPr>
    <w:sdtEndPr/>
    <w:sdtContent>
      <w:p w14:paraId="4D488C94" w14:textId="347B23DB" w:rsidR="00DB53A5" w:rsidRDefault="00DB53A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F40">
          <w:rPr>
            <w:noProof/>
          </w:rPr>
          <w:t>10</w:t>
        </w:r>
        <w:r>
          <w:fldChar w:fldCharType="end"/>
        </w:r>
      </w:p>
    </w:sdtContent>
  </w:sdt>
  <w:p w14:paraId="7345EB05" w14:textId="77777777" w:rsidR="00DB53A5" w:rsidRDefault="00DB5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D3A07" w14:textId="77777777" w:rsidR="00EC492A" w:rsidRDefault="00EC492A" w:rsidP="00215CD7">
      <w:pPr>
        <w:spacing w:after="0" w:line="240" w:lineRule="auto"/>
      </w:pPr>
      <w:r>
        <w:separator/>
      </w:r>
    </w:p>
  </w:footnote>
  <w:footnote w:type="continuationSeparator" w:id="0">
    <w:p w14:paraId="1BD7BF80" w14:textId="77777777" w:rsidR="00EC492A" w:rsidRDefault="00EC492A" w:rsidP="00215CD7">
      <w:pPr>
        <w:spacing w:after="0" w:line="240" w:lineRule="auto"/>
      </w:pPr>
      <w:r>
        <w:continuationSeparator/>
      </w:r>
    </w:p>
  </w:footnote>
  <w:footnote w:id="1">
    <w:p w14:paraId="53A2A992" w14:textId="77777777" w:rsidR="00DB53A5" w:rsidRDefault="00DB53A5">
      <w:pPr>
        <w:pStyle w:val="FootnoteText"/>
      </w:pPr>
      <w:r>
        <w:rPr>
          <w:rStyle w:val="FootnoteReference"/>
        </w:rPr>
        <w:footnoteRef/>
      </w:r>
      <w:r>
        <w:t xml:space="preserve"> COM(2016) 381 final.</w:t>
      </w:r>
    </w:p>
  </w:footnote>
  <w:footnote w:id="2">
    <w:p w14:paraId="225030AA" w14:textId="50371F24" w:rsidR="00DB53A5" w:rsidRDefault="00DB53A5">
      <w:pPr>
        <w:pStyle w:val="FootnoteText"/>
      </w:pPr>
      <w:r>
        <w:rPr>
          <w:rStyle w:val="FootnoteReference"/>
        </w:rPr>
        <w:footnoteRef/>
      </w:r>
      <w:r w:rsidR="0082652A">
        <w:t xml:space="preserve"> </w:t>
      </w:r>
      <w:r w:rsidRPr="00415763">
        <w:t>Narodne novine, broj 124/14</w:t>
      </w:r>
    </w:p>
  </w:footnote>
  <w:footnote w:id="3">
    <w:p w14:paraId="7967AF70" w14:textId="77777777" w:rsidR="00DB53A5" w:rsidRDefault="00DB53A5">
      <w:pPr>
        <w:pStyle w:val="FootnoteText"/>
      </w:pPr>
      <w:r>
        <w:rPr>
          <w:rStyle w:val="FootnoteReference"/>
        </w:rPr>
        <w:footnoteRef/>
      </w:r>
      <w:r>
        <w:t>Zakon o Hrvatskom kvalifikacijskom okviru („Narodne novine“, broj 22/13)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E4A"/>
    <w:multiLevelType w:val="hybridMultilevel"/>
    <w:tmpl w:val="DE224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DE5"/>
    <w:multiLevelType w:val="hybridMultilevel"/>
    <w:tmpl w:val="996AFA0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13D03"/>
    <w:multiLevelType w:val="hybridMultilevel"/>
    <w:tmpl w:val="116EEB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708FF"/>
    <w:multiLevelType w:val="hybridMultilevel"/>
    <w:tmpl w:val="3364EC82"/>
    <w:lvl w:ilvl="0" w:tplc="515E12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5003E"/>
    <w:multiLevelType w:val="hybridMultilevel"/>
    <w:tmpl w:val="57CE1038"/>
    <w:lvl w:ilvl="0" w:tplc="13F0281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04D37"/>
    <w:multiLevelType w:val="hybridMultilevel"/>
    <w:tmpl w:val="1D26AB16"/>
    <w:lvl w:ilvl="0" w:tplc="515E123E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C11794"/>
    <w:multiLevelType w:val="hybridMultilevel"/>
    <w:tmpl w:val="5E405334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E512BF"/>
    <w:multiLevelType w:val="hybridMultilevel"/>
    <w:tmpl w:val="FD926BC0"/>
    <w:lvl w:ilvl="0" w:tplc="841A6BB2">
      <w:start w:val="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3A468F"/>
    <w:multiLevelType w:val="hybridMultilevel"/>
    <w:tmpl w:val="2C0ADFE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124B4"/>
    <w:multiLevelType w:val="hybridMultilevel"/>
    <w:tmpl w:val="91B09E56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C4598C"/>
    <w:multiLevelType w:val="hybridMultilevel"/>
    <w:tmpl w:val="3F46CD1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0B02B2"/>
    <w:multiLevelType w:val="hybridMultilevel"/>
    <w:tmpl w:val="72B6101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3428CE"/>
    <w:multiLevelType w:val="hybridMultilevel"/>
    <w:tmpl w:val="64208696"/>
    <w:lvl w:ilvl="0" w:tplc="06BE0D9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7D5B80"/>
    <w:multiLevelType w:val="hybridMultilevel"/>
    <w:tmpl w:val="1C5EC19A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28681F"/>
    <w:multiLevelType w:val="hybridMultilevel"/>
    <w:tmpl w:val="70A4B118"/>
    <w:lvl w:ilvl="0" w:tplc="515E12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95F4D"/>
    <w:multiLevelType w:val="hybridMultilevel"/>
    <w:tmpl w:val="337434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7F602A"/>
    <w:multiLevelType w:val="hybridMultilevel"/>
    <w:tmpl w:val="D2C20600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805F20"/>
    <w:multiLevelType w:val="hybridMultilevel"/>
    <w:tmpl w:val="22740566"/>
    <w:lvl w:ilvl="0" w:tplc="06BE0D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B1CFE"/>
    <w:multiLevelType w:val="hybridMultilevel"/>
    <w:tmpl w:val="9C26083E"/>
    <w:lvl w:ilvl="0" w:tplc="5C4ADFE2">
      <w:start w:val="1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2800E2A"/>
    <w:multiLevelType w:val="hybridMultilevel"/>
    <w:tmpl w:val="3120FF7A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45463F"/>
    <w:multiLevelType w:val="hybridMultilevel"/>
    <w:tmpl w:val="4950F110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911664"/>
    <w:multiLevelType w:val="hybridMultilevel"/>
    <w:tmpl w:val="80E2E6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A042A8"/>
    <w:multiLevelType w:val="hybridMultilevel"/>
    <w:tmpl w:val="E9982F9A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DA6955"/>
    <w:multiLevelType w:val="hybridMultilevel"/>
    <w:tmpl w:val="40F8D08C"/>
    <w:lvl w:ilvl="0" w:tplc="434882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A4B52"/>
    <w:multiLevelType w:val="hybridMultilevel"/>
    <w:tmpl w:val="9DDC6F6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27575"/>
    <w:multiLevelType w:val="hybridMultilevel"/>
    <w:tmpl w:val="076AD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90E71"/>
    <w:multiLevelType w:val="hybridMultilevel"/>
    <w:tmpl w:val="D2F495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516A4"/>
    <w:multiLevelType w:val="hybridMultilevel"/>
    <w:tmpl w:val="A31E2188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6636D65"/>
    <w:multiLevelType w:val="hybridMultilevel"/>
    <w:tmpl w:val="EF7E479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4211E"/>
    <w:multiLevelType w:val="hybridMultilevel"/>
    <w:tmpl w:val="882A240A"/>
    <w:lvl w:ilvl="0" w:tplc="4AEEFE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6762D"/>
    <w:multiLevelType w:val="hybridMultilevel"/>
    <w:tmpl w:val="58B0C7B6"/>
    <w:lvl w:ilvl="0" w:tplc="79CCF3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133BA"/>
    <w:multiLevelType w:val="multilevel"/>
    <w:tmpl w:val="25F240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CF1AE8"/>
    <w:multiLevelType w:val="hybridMultilevel"/>
    <w:tmpl w:val="EC4E02D6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822126"/>
    <w:multiLevelType w:val="hybridMultilevel"/>
    <w:tmpl w:val="BADE85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51488"/>
    <w:multiLevelType w:val="hybridMultilevel"/>
    <w:tmpl w:val="117E52EE"/>
    <w:lvl w:ilvl="0" w:tplc="21E497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65399"/>
    <w:multiLevelType w:val="hybridMultilevel"/>
    <w:tmpl w:val="E8D82CF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1227DF"/>
    <w:multiLevelType w:val="hybridMultilevel"/>
    <w:tmpl w:val="87E61F7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209A1"/>
    <w:multiLevelType w:val="hybridMultilevel"/>
    <w:tmpl w:val="2A2ADE1A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4E6CFD"/>
    <w:multiLevelType w:val="hybridMultilevel"/>
    <w:tmpl w:val="F076931E"/>
    <w:lvl w:ilvl="0" w:tplc="43488278">
      <w:numFmt w:val="bullet"/>
      <w:lvlText w:val="-"/>
      <w:lvlJc w:val="left"/>
      <w:pPr>
        <w:ind w:left="915" w:hanging="360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9" w15:restartNumberingAfterBreak="0">
    <w:nsid w:val="74B46029"/>
    <w:multiLevelType w:val="hybridMultilevel"/>
    <w:tmpl w:val="A81CE150"/>
    <w:lvl w:ilvl="0" w:tplc="4AF4C8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203C00">
      <w:numFmt w:val="bullet"/>
      <w:lvlText w:val="-"/>
      <w:lvlJc w:val="left"/>
      <w:pPr>
        <w:tabs>
          <w:tab w:val="num" w:pos="1605"/>
        </w:tabs>
        <w:ind w:left="1605" w:hanging="525"/>
      </w:pPr>
      <w:rPr>
        <w:rFonts w:ascii="Times-NewRoman" w:eastAsia="Times New Roman" w:hAnsi="Times-New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80D8F"/>
    <w:multiLevelType w:val="hybridMultilevel"/>
    <w:tmpl w:val="CA4448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50769"/>
    <w:multiLevelType w:val="hybridMultilevel"/>
    <w:tmpl w:val="2A7A0B9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8"/>
  </w:num>
  <w:num w:numId="5">
    <w:abstractNumId w:val="24"/>
  </w:num>
  <w:num w:numId="6">
    <w:abstractNumId w:val="23"/>
  </w:num>
  <w:num w:numId="7">
    <w:abstractNumId w:val="36"/>
  </w:num>
  <w:num w:numId="8">
    <w:abstractNumId w:val="41"/>
  </w:num>
  <w:num w:numId="9">
    <w:abstractNumId w:val="31"/>
  </w:num>
  <w:num w:numId="10">
    <w:abstractNumId w:val="16"/>
  </w:num>
  <w:num w:numId="11">
    <w:abstractNumId w:val="9"/>
  </w:num>
  <w:num w:numId="12">
    <w:abstractNumId w:val="26"/>
  </w:num>
  <w:num w:numId="13">
    <w:abstractNumId w:val="2"/>
  </w:num>
  <w:num w:numId="14">
    <w:abstractNumId w:val="22"/>
  </w:num>
  <w:num w:numId="15">
    <w:abstractNumId w:val="32"/>
  </w:num>
  <w:num w:numId="16">
    <w:abstractNumId w:val="6"/>
  </w:num>
  <w:num w:numId="17">
    <w:abstractNumId w:val="19"/>
  </w:num>
  <w:num w:numId="18">
    <w:abstractNumId w:val="20"/>
  </w:num>
  <w:num w:numId="19">
    <w:abstractNumId w:val="13"/>
  </w:num>
  <w:num w:numId="20">
    <w:abstractNumId w:val="27"/>
  </w:num>
  <w:num w:numId="21">
    <w:abstractNumId w:val="37"/>
  </w:num>
  <w:num w:numId="22">
    <w:abstractNumId w:val="33"/>
  </w:num>
  <w:num w:numId="23">
    <w:abstractNumId w:val="25"/>
  </w:num>
  <w:num w:numId="24">
    <w:abstractNumId w:val="1"/>
  </w:num>
  <w:num w:numId="25">
    <w:abstractNumId w:val="4"/>
  </w:num>
  <w:num w:numId="26">
    <w:abstractNumId w:val="30"/>
  </w:num>
  <w:num w:numId="27">
    <w:abstractNumId w:val="28"/>
  </w:num>
  <w:num w:numId="28">
    <w:abstractNumId w:val="12"/>
  </w:num>
  <w:num w:numId="29">
    <w:abstractNumId w:val="39"/>
  </w:num>
  <w:num w:numId="30">
    <w:abstractNumId w:val="29"/>
  </w:num>
  <w:num w:numId="31">
    <w:abstractNumId w:val="34"/>
  </w:num>
  <w:num w:numId="32">
    <w:abstractNumId w:val="21"/>
  </w:num>
  <w:num w:numId="33">
    <w:abstractNumId w:val="17"/>
  </w:num>
  <w:num w:numId="34">
    <w:abstractNumId w:val="40"/>
  </w:num>
  <w:num w:numId="35">
    <w:abstractNumId w:val="18"/>
  </w:num>
  <w:num w:numId="36">
    <w:abstractNumId w:val="38"/>
  </w:num>
  <w:num w:numId="37">
    <w:abstractNumId w:val="7"/>
  </w:num>
  <w:num w:numId="38">
    <w:abstractNumId w:val="35"/>
  </w:num>
  <w:num w:numId="39">
    <w:abstractNumId w:val="15"/>
  </w:num>
  <w:num w:numId="40">
    <w:abstractNumId w:val="10"/>
  </w:num>
  <w:num w:numId="41">
    <w:abstractNumId w:val="5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33"/>
    <w:rsid w:val="0000052E"/>
    <w:rsid w:val="000103AA"/>
    <w:rsid w:val="00025378"/>
    <w:rsid w:val="00025805"/>
    <w:rsid w:val="0003200B"/>
    <w:rsid w:val="00034EFA"/>
    <w:rsid w:val="00041359"/>
    <w:rsid w:val="00043310"/>
    <w:rsid w:val="000564F3"/>
    <w:rsid w:val="000610DA"/>
    <w:rsid w:val="00063F06"/>
    <w:rsid w:val="0006620B"/>
    <w:rsid w:val="00070953"/>
    <w:rsid w:val="0007388E"/>
    <w:rsid w:val="00074414"/>
    <w:rsid w:val="000874E0"/>
    <w:rsid w:val="000D60AD"/>
    <w:rsid w:val="0010780B"/>
    <w:rsid w:val="0011467F"/>
    <w:rsid w:val="0012063B"/>
    <w:rsid w:val="0014338F"/>
    <w:rsid w:val="00146690"/>
    <w:rsid w:val="00154A70"/>
    <w:rsid w:val="00181C23"/>
    <w:rsid w:val="001844F3"/>
    <w:rsid w:val="00187DD7"/>
    <w:rsid w:val="0019003A"/>
    <w:rsid w:val="00190C71"/>
    <w:rsid w:val="001A43F2"/>
    <w:rsid w:val="001B694A"/>
    <w:rsid w:val="001E242F"/>
    <w:rsid w:val="001F1A85"/>
    <w:rsid w:val="001F60E4"/>
    <w:rsid w:val="001F792C"/>
    <w:rsid w:val="00215CD7"/>
    <w:rsid w:val="00236F97"/>
    <w:rsid w:val="00242CAE"/>
    <w:rsid w:val="00247A4B"/>
    <w:rsid w:val="00255404"/>
    <w:rsid w:val="00274B6A"/>
    <w:rsid w:val="00281B4B"/>
    <w:rsid w:val="002857EE"/>
    <w:rsid w:val="00290CCB"/>
    <w:rsid w:val="00296814"/>
    <w:rsid w:val="002A0158"/>
    <w:rsid w:val="002A1091"/>
    <w:rsid w:val="002A51DC"/>
    <w:rsid w:val="002B0F84"/>
    <w:rsid w:val="002B1A1E"/>
    <w:rsid w:val="002D4F2C"/>
    <w:rsid w:val="002E1EEB"/>
    <w:rsid w:val="002E5491"/>
    <w:rsid w:val="002F24B5"/>
    <w:rsid w:val="002F4ACC"/>
    <w:rsid w:val="00302F40"/>
    <w:rsid w:val="003044F4"/>
    <w:rsid w:val="00307C45"/>
    <w:rsid w:val="003116E2"/>
    <w:rsid w:val="00316B87"/>
    <w:rsid w:val="00333947"/>
    <w:rsid w:val="00340DB4"/>
    <w:rsid w:val="003526ED"/>
    <w:rsid w:val="00355072"/>
    <w:rsid w:val="00365562"/>
    <w:rsid w:val="00370A30"/>
    <w:rsid w:val="00375803"/>
    <w:rsid w:val="00396B58"/>
    <w:rsid w:val="0039788A"/>
    <w:rsid w:val="00397B28"/>
    <w:rsid w:val="003A297A"/>
    <w:rsid w:val="003B34BC"/>
    <w:rsid w:val="003B6F44"/>
    <w:rsid w:val="003D17FA"/>
    <w:rsid w:val="003D6251"/>
    <w:rsid w:val="003F07C0"/>
    <w:rsid w:val="003F30D3"/>
    <w:rsid w:val="003F3AB4"/>
    <w:rsid w:val="00410ECD"/>
    <w:rsid w:val="00412CF7"/>
    <w:rsid w:val="004131EA"/>
    <w:rsid w:val="00415763"/>
    <w:rsid w:val="00416517"/>
    <w:rsid w:val="00424C65"/>
    <w:rsid w:val="00430CDF"/>
    <w:rsid w:val="00435B81"/>
    <w:rsid w:val="00441190"/>
    <w:rsid w:val="004464DB"/>
    <w:rsid w:val="00455B45"/>
    <w:rsid w:val="0045640C"/>
    <w:rsid w:val="00477D36"/>
    <w:rsid w:val="004803E0"/>
    <w:rsid w:val="004867AE"/>
    <w:rsid w:val="00487657"/>
    <w:rsid w:val="0049592F"/>
    <w:rsid w:val="004A01FF"/>
    <w:rsid w:val="004B0D4B"/>
    <w:rsid w:val="004B2C9B"/>
    <w:rsid w:val="004B4065"/>
    <w:rsid w:val="004B5F9E"/>
    <w:rsid w:val="004C5C1B"/>
    <w:rsid w:val="004E3967"/>
    <w:rsid w:val="00506CDD"/>
    <w:rsid w:val="00513A33"/>
    <w:rsid w:val="005203FD"/>
    <w:rsid w:val="0053264B"/>
    <w:rsid w:val="00532B06"/>
    <w:rsid w:val="00533462"/>
    <w:rsid w:val="005337DE"/>
    <w:rsid w:val="00536354"/>
    <w:rsid w:val="005437AF"/>
    <w:rsid w:val="00546558"/>
    <w:rsid w:val="005473EF"/>
    <w:rsid w:val="00562861"/>
    <w:rsid w:val="005811AE"/>
    <w:rsid w:val="0058470C"/>
    <w:rsid w:val="00584CA0"/>
    <w:rsid w:val="005853E1"/>
    <w:rsid w:val="00585CEB"/>
    <w:rsid w:val="00596E5F"/>
    <w:rsid w:val="005A45ED"/>
    <w:rsid w:val="005B0B56"/>
    <w:rsid w:val="005B6537"/>
    <w:rsid w:val="005C0762"/>
    <w:rsid w:val="005C16B2"/>
    <w:rsid w:val="005D73CF"/>
    <w:rsid w:val="005D7480"/>
    <w:rsid w:val="005E4985"/>
    <w:rsid w:val="005F0C37"/>
    <w:rsid w:val="005F18F2"/>
    <w:rsid w:val="005F2692"/>
    <w:rsid w:val="005F6DBF"/>
    <w:rsid w:val="006008B2"/>
    <w:rsid w:val="00602E60"/>
    <w:rsid w:val="00614F6F"/>
    <w:rsid w:val="00626DBA"/>
    <w:rsid w:val="006338DF"/>
    <w:rsid w:val="00645A16"/>
    <w:rsid w:val="00650AAA"/>
    <w:rsid w:val="00660A0B"/>
    <w:rsid w:val="00673F83"/>
    <w:rsid w:val="00686FA4"/>
    <w:rsid w:val="006941D7"/>
    <w:rsid w:val="006D4EE1"/>
    <w:rsid w:val="006D7A86"/>
    <w:rsid w:val="006E1090"/>
    <w:rsid w:val="006E1139"/>
    <w:rsid w:val="006E7058"/>
    <w:rsid w:val="006F19EC"/>
    <w:rsid w:val="006F3FE5"/>
    <w:rsid w:val="00735330"/>
    <w:rsid w:val="007427FF"/>
    <w:rsid w:val="00742F68"/>
    <w:rsid w:val="007466F4"/>
    <w:rsid w:val="0075122D"/>
    <w:rsid w:val="00757FDD"/>
    <w:rsid w:val="00760BF0"/>
    <w:rsid w:val="00780019"/>
    <w:rsid w:val="00782685"/>
    <w:rsid w:val="00783FCC"/>
    <w:rsid w:val="0078616A"/>
    <w:rsid w:val="00791D3C"/>
    <w:rsid w:val="007920D1"/>
    <w:rsid w:val="007B7EA7"/>
    <w:rsid w:val="007D2275"/>
    <w:rsid w:val="007E644D"/>
    <w:rsid w:val="0081474E"/>
    <w:rsid w:val="008247C8"/>
    <w:rsid w:val="008256D9"/>
    <w:rsid w:val="0082652A"/>
    <w:rsid w:val="00842E4A"/>
    <w:rsid w:val="0084307B"/>
    <w:rsid w:val="0084651A"/>
    <w:rsid w:val="0086216C"/>
    <w:rsid w:val="00881F73"/>
    <w:rsid w:val="00883E95"/>
    <w:rsid w:val="00884520"/>
    <w:rsid w:val="00890E83"/>
    <w:rsid w:val="008941B0"/>
    <w:rsid w:val="00894A2D"/>
    <w:rsid w:val="008B32CF"/>
    <w:rsid w:val="008C7F98"/>
    <w:rsid w:val="008D48C8"/>
    <w:rsid w:val="009058E4"/>
    <w:rsid w:val="00907CF7"/>
    <w:rsid w:val="009110BC"/>
    <w:rsid w:val="009118B1"/>
    <w:rsid w:val="0091497C"/>
    <w:rsid w:val="009462ED"/>
    <w:rsid w:val="00952EC2"/>
    <w:rsid w:val="0095479D"/>
    <w:rsid w:val="009705CB"/>
    <w:rsid w:val="009762D2"/>
    <w:rsid w:val="009766D3"/>
    <w:rsid w:val="00985533"/>
    <w:rsid w:val="009966A8"/>
    <w:rsid w:val="009B531D"/>
    <w:rsid w:val="009C6622"/>
    <w:rsid w:val="009C6FE1"/>
    <w:rsid w:val="009C753D"/>
    <w:rsid w:val="009D5F39"/>
    <w:rsid w:val="009D688C"/>
    <w:rsid w:val="009E1825"/>
    <w:rsid w:val="009F1AA6"/>
    <w:rsid w:val="009F2727"/>
    <w:rsid w:val="009F79C4"/>
    <w:rsid w:val="00A42801"/>
    <w:rsid w:val="00A452C8"/>
    <w:rsid w:val="00A51AED"/>
    <w:rsid w:val="00A63937"/>
    <w:rsid w:val="00A728D8"/>
    <w:rsid w:val="00A86753"/>
    <w:rsid w:val="00A974E8"/>
    <w:rsid w:val="00AD3BF8"/>
    <w:rsid w:val="00AE5538"/>
    <w:rsid w:val="00AE7D15"/>
    <w:rsid w:val="00AF7C32"/>
    <w:rsid w:val="00B011EE"/>
    <w:rsid w:val="00B05DAE"/>
    <w:rsid w:val="00B146DA"/>
    <w:rsid w:val="00B21EBD"/>
    <w:rsid w:val="00B23031"/>
    <w:rsid w:val="00B32EDD"/>
    <w:rsid w:val="00B40312"/>
    <w:rsid w:val="00B50851"/>
    <w:rsid w:val="00B65A0E"/>
    <w:rsid w:val="00B65C32"/>
    <w:rsid w:val="00B867E2"/>
    <w:rsid w:val="00B87BDF"/>
    <w:rsid w:val="00B92D5A"/>
    <w:rsid w:val="00B9382F"/>
    <w:rsid w:val="00BA78EB"/>
    <w:rsid w:val="00BD13C8"/>
    <w:rsid w:val="00BD6817"/>
    <w:rsid w:val="00BE616A"/>
    <w:rsid w:val="00BF21FE"/>
    <w:rsid w:val="00C128B8"/>
    <w:rsid w:val="00C1626C"/>
    <w:rsid w:val="00C232BB"/>
    <w:rsid w:val="00C35F15"/>
    <w:rsid w:val="00C55555"/>
    <w:rsid w:val="00C80773"/>
    <w:rsid w:val="00C841F2"/>
    <w:rsid w:val="00C85CBE"/>
    <w:rsid w:val="00CB1D24"/>
    <w:rsid w:val="00CB3587"/>
    <w:rsid w:val="00CC3F23"/>
    <w:rsid w:val="00CE2FA4"/>
    <w:rsid w:val="00CE46C5"/>
    <w:rsid w:val="00CE563A"/>
    <w:rsid w:val="00CF165C"/>
    <w:rsid w:val="00CF294C"/>
    <w:rsid w:val="00D2560E"/>
    <w:rsid w:val="00D537F1"/>
    <w:rsid w:val="00D541CB"/>
    <w:rsid w:val="00D60BB9"/>
    <w:rsid w:val="00D6178D"/>
    <w:rsid w:val="00D62E0B"/>
    <w:rsid w:val="00D725F2"/>
    <w:rsid w:val="00D82910"/>
    <w:rsid w:val="00DA056B"/>
    <w:rsid w:val="00DA3487"/>
    <w:rsid w:val="00DB2CD6"/>
    <w:rsid w:val="00DB3F70"/>
    <w:rsid w:val="00DB4838"/>
    <w:rsid w:val="00DB53A5"/>
    <w:rsid w:val="00DB762B"/>
    <w:rsid w:val="00DC00C4"/>
    <w:rsid w:val="00DC17AC"/>
    <w:rsid w:val="00DD071D"/>
    <w:rsid w:val="00DD3D20"/>
    <w:rsid w:val="00DF407D"/>
    <w:rsid w:val="00E00CA1"/>
    <w:rsid w:val="00E05CF2"/>
    <w:rsid w:val="00E358AB"/>
    <w:rsid w:val="00E363A5"/>
    <w:rsid w:val="00E379BF"/>
    <w:rsid w:val="00E41535"/>
    <w:rsid w:val="00E41E49"/>
    <w:rsid w:val="00E47859"/>
    <w:rsid w:val="00E60C20"/>
    <w:rsid w:val="00E7498E"/>
    <w:rsid w:val="00E80C8C"/>
    <w:rsid w:val="00EA07EE"/>
    <w:rsid w:val="00EC492A"/>
    <w:rsid w:val="00ED6B82"/>
    <w:rsid w:val="00EE1E7B"/>
    <w:rsid w:val="00EE409F"/>
    <w:rsid w:val="00EE7AE2"/>
    <w:rsid w:val="00EF4233"/>
    <w:rsid w:val="00F04DC7"/>
    <w:rsid w:val="00F124E6"/>
    <w:rsid w:val="00F165CB"/>
    <w:rsid w:val="00F16FAA"/>
    <w:rsid w:val="00F17149"/>
    <w:rsid w:val="00F438F9"/>
    <w:rsid w:val="00F542C7"/>
    <w:rsid w:val="00F74C95"/>
    <w:rsid w:val="00F76E3F"/>
    <w:rsid w:val="00F815EC"/>
    <w:rsid w:val="00F843C9"/>
    <w:rsid w:val="00F87C51"/>
    <w:rsid w:val="00F929A4"/>
    <w:rsid w:val="00FA0FA0"/>
    <w:rsid w:val="00FA5BED"/>
    <w:rsid w:val="00FB15B7"/>
    <w:rsid w:val="00FB24A4"/>
    <w:rsid w:val="00FB48F0"/>
    <w:rsid w:val="00FB49EA"/>
    <w:rsid w:val="00FB50F5"/>
    <w:rsid w:val="00FB5A02"/>
    <w:rsid w:val="00FC52F2"/>
    <w:rsid w:val="00FE2FD5"/>
    <w:rsid w:val="00FF07DC"/>
    <w:rsid w:val="00FF5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A76BA1"/>
  <w15:docId w15:val="{1ACD0EC2-EF8A-41DB-A849-810BAF8D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62B"/>
  </w:style>
  <w:style w:type="paragraph" w:styleId="Heading1">
    <w:name w:val="heading 1"/>
    <w:basedOn w:val="Normal"/>
    <w:next w:val="Normal"/>
    <w:link w:val="Heading1Char"/>
    <w:uiPriority w:val="9"/>
    <w:qFormat/>
    <w:rsid w:val="00F16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1D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98553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98553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98553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98553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98553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98553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98553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98553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98553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985533"/>
  </w:style>
  <w:style w:type="paragraph" w:customStyle="1" w:styleId="t-10-9-sred">
    <w:name w:val="t-10-9-sred"/>
    <w:basedOn w:val="Normal"/>
    <w:rsid w:val="0098553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98553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985533"/>
  </w:style>
  <w:style w:type="paragraph" w:styleId="ListParagraph">
    <w:name w:val="List Paragraph"/>
    <w:basedOn w:val="Normal"/>
    <w:uiPriority w:val="34"/>
    <w:qFormat/>
    <w:rsid w:val="006941D7"/>
    <w:pPr>
      <w:spacing w:before="120"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CommentText">
    <w:name w:val="annotation text"/>
    <w:basedOn w:val="Normal"/>
    <w:link w:val="CommentTextChar"/>
    <w:unhideWhenUsed/>
    <w:rsid w:val="006941D7"/>
    <w:pPr>
      <w:spacing w:before="120"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rsid w:val="006941D7"/>
    <w:rPr>
      <w:rFonts w:ascii="Times New Roman" w:eastAsia="Calibri" w:hAnsi="Times New Roman" w:cs="Times New Roman"/>
      <w:sz w:val="20"/>
      <w:szCs w:val="20"/>
      <w:lang w:eastAsia="hr-HR"/>
    </w:rPr>
  </w:style>
  <w:style w:type="character" w:styleId="CommentReference">
    <w:name w:val="annotation reference"/>
    <w:semiHidden/>
    <w:unhideWhenUsed/>
    <w:rsid w:val="006941D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94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table" w:styleId="TableGrid">
    <w:name w:val="Table Grid"/>
    <w:basedOn w:val="TableNormal"/>
    <w:uiPriority w:val="39"/>
    <w:rsid w:val="0081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15CD7"/>
    <w:pPr>
      <w:spacing w:after="0" w:line="240" w:lineRule="auto"/>
      <w:ind w:left="720" w:hanging="720"/>
      <w:jc w:val="both"/>
    </w:pPr>
    <w:rPr>
      <w:rFonts w:ascii="Times New Roman" w:hAnsi="Times New Roman" w:cs="Times New Roman"/>
      <w:sz w:val="20"/>
      <w:szCs w:val="20"/>
      <w:lang w:eastAsia="hr-HR" w:bidi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CD7"/>
    <w:rPr>
      <w:rFonts w:ascii="Times New Roman" w:hAnsi="Times New Roman" w:cs="Times New Roman"/>
      <w:sz w:val="20"/>
      <w:szCs w:val="20"/>
      <w:lang w:eastAsia="hr-HR" w:bidi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215CD7"/>
    <w:rPr>
      <w:shd w:val="clear" w:color="auto" w:fill="auto"/>
      <w:vertAlign w:val="superscript"/>
    </w:rPr>
  </w:style>
  <w:style w:type="character" w:styleId="Hyperlink">
    <w:name w:val="Hyperlink"/>
    <w:basedOn w:val="DefaultParagraphFont"/>
    <w:uiPriority w:val="99"/>
    <w:unhideWhenUsed/>
    <w:rsid w:val="003B6F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D3C"/>
    <w:rPr>
      <w:color w:val="800080" w:themeColor="followedHyperlink"/>
      <w:u w:val="single"/>
    </w:rPr>
  </w:style>
  <w:style w:type="paragraph" w:customStyle="1" w:styleId="t-9-8-bez-uvl">
    <w:name w:val="t-9-8-bez-uvl"/>
    <w:basedOn w:val="Normal"/>
    <w:rsid w:val="00DD071D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2C7"/>
    <w:pPr>
      <w:spacing w:before="0"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2C7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36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3A5"/>
  </w:style>
  <w:style w:type="paragraph" w:styleId="Footer">
    <w:name w:val="footer"/>
    <w:basedOn w:val="Normal"/>
    <w:link w:val="FooterChar"/>
    <w:uiPriority w:val="99"/>
    <w:unhideWhenUsed/>
    <w:rsid w:val="00E36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3A5"/>
  </w:style>
  <w:style w:type="paragraph" w:styleId="Revision">
    <w:name w:val="Revision"/>
    <w:hidden/>
    <w:uiPriority w:val="99"/>
    <w:semiHidden/>
    <w:rsid w:val="005203F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65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F165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character" w:customStyle="1" w:styleId="Bodytext2Exact">
    <w:name w:val="Body text (2) Exact"/>
    <w:basedOn w:val="DefaultParagraphFont"/>
    <w:link w:val="Bodytext2"/>
    <w:rsid w:val="0058470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">
    <w:name w:val="Body text (2)"/>
    <w:basedOn w:val="Normal"/>
    <w:link w:val="Bodytext2Exact"/>
    <w:rsid w:val="0058470C"/>
    <w:pPr>
      <w:widowControl w:val="0"/>
      <w:shd w:val="clear" w:color="auto" w:fill="FFFFFF"/>
      <w:spacing w:after="0" w:line="288" w:lineRule="exact"/>
      <w:jc w:val="center"/>
    </w:pPr>
    <w:rPr>
      <w:rFonts w:ascii="Arial" w:eastAsia="Arial" w:hAnsi="Arial" w:cs="Arial"/>
      <w:sz w:val="20"/>
      <w:szCs w:val="20"/>
    </w:rPr>
  </w:style>
  <w:style w:type="character" w:customStyle="1" w:styleId="Bodytext3Exact">
    <w:name w:val="Body text (3) Exact"/>
    <w:basedOn w:val="DefaultParagraphFont"/>
    <w:link w:val="Bodytext3"/>
    <w:rsid w:val="00B9382F"/>
    <w:rPr>
      <w:rFonts w:ascii="Calibri" w:eastAsia="Calibri" w:hAnsi="Calibri" w:cs="Calibri"/>
      <w:b/>
      <w:bCs/>
      <w:spacing w:val="20"/>
      <w:shd w:val="clear" w:color="auto" w:fill="FFFFFF"/>
    </w:rPr>
  </w:style>
  <w:style w:type="character" w:customStyle="1" w:styleId="Heading1Exact">
    <w:name w:val="Heading #1 Exact"/>
    <w:basedOn w:val="DefaultParagraphFont"/>
    <w:link w:val="Heading10"/>
    <w:rsid w:val="00B9382F"/>
    <w:rPr>
      <w:rFonts w:ascii="Arial" w:eastAsia="Arial" w:hAnsi="Arial" w:cs="Arial"/>
      <w:sz w:val="92"/>
      <w:szCs w:val="92"/>
      <w:shd w:val="clear" w:color="auto" w:fill="FFFFFF"/>
    </w:rPr>
  </w:style>
  <w:style w:type="character" w:customStyle="1" w:styleId="Bodytext7Exact">
    <w:name w:val="Body text (7) Exact"/>
    <w:basedOn w:val="DefaultParagraphFont"/>
    <w:link w:val="Bodytext7"/>
    <w:rsid w:val="00B9382F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B9382F"/>
    <w:pPr>
      <w:widowControl w:val="0"/>
      <w:shd w:val="clear" w:color="auto" w:fill="FFFFFF"/>
      <w:spacing w:after="0" w:line="221" w:lineRule="exact"/>
      <w:jc w:val="center"/>
    </w:pPr>
    <w:rPr>
      <w:rFonts w:ascii="Calibri" w:eastAsia="Calibri" w:hAnsi="Calibri" w:cs="Calibri"/>
      <w:b/>
      <w:bCs/>
      <w:spacing w:val="20"/>
    </w:rPr>
  </w:style>
  <w:style w:type="paragraph" w:customStyle="1" w:styleId="Heading10">
    <w:name w:val="Heading #1"/>
    <w:basedOn w:val="Normal"/>
    <w:link w:val="Heading1Exact"/>
    <w:rsid w:val="00B9382F"/>
    <w:pPr>
      <w:widowControl w:val="0"/>
      <w:shd w:val="clear" w:color="auto" w:fill="FFFFFF"/>
      <w:spacing w:after="0" w:line="0" w:lineRule="atLeast"/>
      <w:outlineLvl w:val="0"/>
    </w:pPr>
    <w:rPr>
      <w:rFonts w:ascii="Arial" w:eastAsia="Arial" w:hAnsi="Arial" w:cs="Arial"/>
      <w:sz w:val="92"/>
      <w:szCs w:val="92"/>
    </w:rPr>
  </w:style>
  <w:style w:type="paragraph" w:customStyle="1" w:styleId="Bodytext7">
    <w:name w:val="Body text (7)"/>
    <w:basedOn w:val="Normal"/>
    <w:link w:val="Bodytext7Exact"/>
    <w:rsid w:val="00B9382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EA07E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hr-HR" w:bidi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25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58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2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8893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1203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3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7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2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dodatni/43907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57B42-E6AD-469C-99FA-F46C8D74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2811</Words>
  <Characters>16023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Žagar</dc:creator>
  <cp:lastModifiedBy>Danijela Žagar</cp:lastModifiedBy>
  <cp:revision>12</cp:revision>
  <cp:lastPrinted>2019-11-15T10:07:00Z</cp:lastPrinted>
  <dcterms:created xsi:type="dcterms:W3CDTF">2020-01-17T16:52:00Z</dcterms:created>
  <dcterms:modified xsi:type="dcterms:W3CDTF">2020-01-31T08:46:00Z</dcterms:modified>
</cp:coreProperties>
</file>