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23A" w:rsidRDefault="00071399">
      <w:pPr>
        <w:pStyle w:val="Naslov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REPUBLIKA HRVATSKA</w:t>
      </w:r>
    </w:p>
    <w:p w:rsidR="0070223A" w:rsidRDefault="007022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223A" w:rsidRDefault="00071399">
      <w:pPr>
        <w:pStyle w:val="Naslov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MINISTARSTVO ZAŠTITE OKOLIŠA I ENERGTIKE</w:t>
      </w:r>
    </w:p>
    <w:p w:rsidR="0070223A" w:rsidRDefault="0007139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071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NACRT</w:t>
      </w: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FC41C1" w:rsidP="00FC41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PRIJEDLOG UREDBE</w:t>
      </w:r>
    </w:p>
    <w:p w:rsidR="0070223A" w:rsidRDefault="00A359F8" w:rsidP="00FC41C1">
      <w:pPr>
        <w:pStyle w:val="Naslov1"/>
        <w:spacing w:line="36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O IZMJENAMA</w:t>
      </w:r>
      <w:r w:rsidR="00071399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 xml:space="preserve"> I DOPUNAMA UREDBE </w:t>
      </w:r>
      <w:r w:rsidR="00071399">
        <w:rPr>
          <w:rFonts w:ascii="Times New Roman" w:hAnsi="Times New Roman"/>
          <w:b/>
          <w:bCs/>
          <w:color w:val="231F20"/>
          <w:sz w:val="24"/>
          <w:szCs w:val="24"/>
          <w:u w:color="231F20"/>
          <w:lang w:val="en-US"/>
        </w:rPr>
        <w:t>O POTICANJU PROIZVODNJE ELEKTRIČNE ENERGIJE IZ OBNOVLJIVIH IZVORA ENERGIJE I VISOKOUČINKOVITIH KOGENERACIJA</w:t>
      </w:r>
    </w:p>
    <w:p w:rsidR="0070223A" w:rsidRDefault="007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7142" w:rsidRDefault="006F7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7142" w:rsidRDefault="006F7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70223A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07139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Zagreb, </w:t>
      </w:r>
      <w:r w:rsidR="006F7142">
        <w:rPr>
          <w:rFonts w:ascii="Times New Roman" w:hAnsi="Times New Roman"/>
          <w:b/>
          <w:bCs/>
          <w:sz w:val="24"/>
          <w:szCs w:val="24"/>
        </w:rPr>
        <w:t>ožujak 2020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703AA" w:rsidRDefault="002703A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" w:line="240" w:lineRule="auto"/>
        <w:ind w:firstLine="408"/>
        <w:jc w:val="both"/>
        <w:rPr>
          <w:rFonts w:ascii="Times New Roman" w:hAnsi="Times New Roman"/>
          <w:color w:val="231F20"/>
          <w:sz w:val="24"/>
          <w:szCs w:val="24"/>
          <w:u w:color="231F20"/>
          <w:lang w:val="en-US"/>
        </w:rPr>
      </w:pPr>
    </w:p>
    <w:p w:rsidR="002703AA" w:rsidRDefault="002703A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" w:line="240" w:lineRule="auto"/>
        <w:ind w:firstLine="408"/>
        <w:jc w:val="both"/>
        <w:rPr>
          <w:rFonts w:ascii="Times New Roman" w:hAnsi="Times New Roman"/>
          <w:color w:val="231F20"/>
          <w:sz w:val="24"/>
          <w:szCs w:val="24"/>
          <w:u w:color="231F20"/>
          <w:lang w:val="en-US"/>
        </w:rPr>
      </w:pPr>
    </w:p>
    <w:p w:rsidR="0070223A" w:rsidRPr="001F7F1E" w:rsidRDefault="00071399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" w:line="240" w:lineRule="auto"/>
        <w:ind w:firstLine="408"/>
        <w:jc w:val="both"/>
        <w:rPr>
          <w:rFonts w:ascii="Times New Roman" w:eastAsia="Times New Roman" w:hAnsi="Times New Roman" w:cs="Times New Roman"/>
          <w:color w:val="231F20"/>
          <w:sz w:val="20"/>
          <w:szCs w:val="20"/>
          <w:u w:color="231F20"/>
        </w:rPr>
      </w:pPr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 xml:space="preserve">Na </w:t>
      </w:r>
      <w:proofErr w:type="spellStart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>temelju</w:t>
      </w:r>
      <w:proofErr w:type="spellEnd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>članka</w:t>
      </w:r>
      <w:proofErr w:type="spellEnd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 xml:space="preserve"> 31. </w:t>
      </w:r>
      <w:proofErr w:type="spellStart"/>
      <w:proofErr w:type="gramStart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>stavka</w:t>
      </w:r>
      <w:proofErr w:type="spellEnd"/>
      <w:proofErr w:type="gramEnd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 xml:space="preserve"> 6., </w:t>
      </w:r>
      <w:proofErr w:type="spellStart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>članka</w:t>
      </w:r>
      <w:proofErr w:type="spellEnd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 xml:space="preserve"> 34. </w:t>
      </w:r>
      <w:proofErr w:type="spellStart"/>
      <w:proofErr w:type="gramStart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>stavka</w:t>
      </w:r>
      <w:proofErr w:type="spellEnd"/>
      <w:proofErr w:type="gramEnd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 xml:space="preserve"> 5., </w:t>
      </w:r>
      <w:proofErr w:type="spellStart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>članka</w:t>
      </w:r>
      <w:proofErr w:type="spellEnd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 xml:space="preserve"> 36. </w:t>
      </w:r>
      <w:proofErr w:type="spellStart"/>
      <w:proofErr w:type="gramStart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>stavka</w:t>
      </w:r>
      <w:proofErr w:type="spellEnd"/>
      <w:proofErr w:type="gramEnd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 xml:space="preserve"> 1. </w:t>
      </w:r>
      <w:proofErr w:type="spellStart"/>
      <w:proofErr w:type="gramStart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>i</w:t>
      </w:r>
      <w:proofErr w:type="spellEnd"/>
      <w:proofErr w:type="gramEnd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>članka</w:t>
      </w:r>
      <w:proofErr w:type="spellEnd"/>
      <w:r>
        <w:rPr>
          <w:rFonts w:ascii="Times New Roman" w:hAnsi="Times New Roman"/>
          <w:color w:val="231F20"/>
          <w:sz w:val="24"/>
          <w:szCs w:val="24"/>
          <w:u w:color="231F20"/>
          <w:lang w:val="en-US"/>
        </w:rPr>
        <w:t xml:space="preserve"> 46. </w:t>
      </w:r>
      <w:r w:rsidRPr="001F7F1E">
        <w:rPr>
          <w:rFonts w:ascii="Times New Roman" w:hAnsi="Times New Roman"/>
          <w:color w:val="231F20"/>
          <w:sz w:val="24"/>
          <w:szCs w:val="24"/>
          <w:u w:color="231F20"/>
        </w:rPr>
        <w:t>stavka 9. Zakona o obnovljivim izvorima energije i v</w:t>
      </w:r>
      <w:r w:rsidR="009A03F6">
        <w:rPr>
          <w:rFonts w:ascii="Times New Roman" w:hAnsi="Times New Roman"/>
          <w:color w:val="231F20"/>
          <w:sz w:val="24"/>
          <w:szCs w:val="24"/>
          <w:u w:color="231F20"/>
        </w:rPr>
        <w:t>isokoučinkovitoj kogeneraciji („Narodne novine“, broj</w:t>
      </w:r>
      <w:r w:rsidRPr="001F7F1E">
        <w:rPr>
          <w:rFonts w:ascii="Times New Roman" w:hAnsi="Times New Roman"/>
          <w:color w:val="231F20"/>
          <w:sz w:val="24"/>
          <w:szCs w:val="24"/>
          <w:u w:color="231F20"/>
        </w:rPr>
        <w:t xml:space="preserve"> 100/15, 123/16, 131/17 i 111/18), Vlada Republike Hrvatske je na sjednici održanoj ____________ </w:t>
      </w:r>
      <w:r w:rsidR="009A03F6">
        <w:rPr>
          <w:rFonts w:ascii="Times New Roman" w:hAnsi="Times New Roman"/>
          <w:color w:val="231F20"/>
          <w:sz w:val="24"/>
          <w:szCs w:val="24"/>
          <w:u w:color="231F20"/>
        </w:rPr>
        <w:t xml:space="preserve">2020. </w:t>
      </w:r>
      <w:r w:rsidRPr="001F7F1E">
        <w:rPr>
          <w:rFonts w:ascii="Times New Roman" w:hAnsi="Times New Roman"/>
          <w:color w:val="231F20"/>
          <w:sz w:val="24"/>
          <w:szCs w:val="24"/>
          <w:u w:color="231F20"/>
        </w:rPr>
        <w:t>donijela</w:t>
      </w:r>
    </w:p>
    <w:p w:rsidR="0070223A" w:rsidRPr="001F7F1E" w:rsidRDefault="0070223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53" w:after="0" w:line="240" w:lineRule="auto"/>
        <w:jc w:val="center"/>
        <w:rPr>
          <w:rFonts w:ascii="Times New Roman" w:eastAsia="Times New Roman" w:hAnsi="Times New Roman" w:cs="Times New Roman"/>
          <w:color w:val="231F20"/>
          <w:sz w:val="20"/>
          <w:szCs w:val="20"/>
          <w:u w:color="231F20"/>
        </w:rPr>
      </w:pPr>
    </w:p>
    <w:p w:rsidR="0070223A" w:rsidRPr="001F7F1E" w:rsidRDefault="002703A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5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32"/>
          <w:u w:color="231F20"/>
        </w:rPr>
      </w:pPr>
      <w:r w:rsidRPr="001F7F1E">
        <w:rPr>
          <w:rFonts w:ascii="Times New Roman" w:eastAsia="Times New Roman" w:hAnsi="Times New Roman" w:cs="Times New Roman"/>
          <w:b/>
          <w:bCs/>
          <w:color w:val="231F20"/>
          <w:sz w:val="28"/>
          <w:szCs w:val="32"/>
          <w:u w:color="231F20"/>
        </w:rPr>
        <w:t xml:space="preserve">UREDBU </w:t>
      </w:r>
    </w:p>
    <w:p w:rsidR="0070223A" w:rsidRPr="001F7F1E" w:rsidRDefault="002703A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8" w:after="72" w:line="240" w:lineRule="auto"/>
        <w:jc w:val="center"/>
        <w:rPr>
          <w:sz w:val="28"/>
          <w:szCs w:val="28"/>
        </w:rPr>
      </w:pPr>
      <w:r w:rsidRPr="001F7F1E">
        <w:rPr>
          <w:rFonts w:ascii="Times New Roman" w:eastAsia="Times New Roman" w:hAnsi="Times New Roman" w:cs="Times New Roman"/>
          <w:b/>
          <w:bCs/>
          <w:color w:val="231F20"/>
          <w:sz w:val="28"/>
          <w:szCs w:val="32"/>
          <w:u w:color="231F20"/>
        </w:rPr>
        <w:t>O</w:t>
      </w:r>
      <w:r w:rsidR="00A359F8" w:rsidRPr="001F7F1E">
        <w:rPr>
          <w:rFonts w:ascii="Times New Roman" w:hAnsi="Times New Roman"/>
          <w:b/>
          <w:bCs/>
          <w:color w:val="231F20"/>
          <w:sz w:val="28"/>
          <w:szCs w:val="28"/>
          <w:u w:color="231F20"/>
        </w:rPr>
        <w:t xml:space="preserve"> IZMJENAMA</w:t>
      </w:r>
      <w:r w:rsidRPr="001F7F1E">
        <w:rPr>
          <w:rFonts w:ascii="Times New Roman" w:hAnsi="Times New Roman"/>
          <w:b/>
          <w:bCs/>
          <w:color w:val="231F20"/>
          <w:sz w:val="28"/>
          <w:szCs w:val="28"/>
          <w:u w:color="231F20"/>
        </w:rPr>
        <w:t xml:space="preserve"> I DOPUNAMA</w:t>
      </w:r>
      <w:r w:rsidR="00071399" w:rsidRPr="001F7F1E">
        <w:rPr>
          <w:rFonts w:ascii="Times New Roman" w:hAnsi="Times New Roman"/>
          <w:b/>
          <w:bCs/>
          <w:color w:val="231F20"/>
          <w:sz w:val="28"/>
          <w:szCs w:val="28"/>
          <w:u w:color="231F20"/>
        </w:rPr>
        <w:t xml:space="preserve"> UREDBE O POTICANJU PROIZVODNJE ELEKTRIČNE ENERGIJE IZ OBNOVLJIVIH IZVORA ENERGIJE I VISOKOUČINKOVITIH KOGENERACIJA</w:t>
      </w:r>
    </w:p>
    <w:p w:rsidR="0070223A" w:rsidRPr="001F7F1E" w:rsidRDefault="0070223A" w:rsidP="002703AA">
      <w:pPr>
        <w:pStyle w:val="t-9-8"/>
        <w:spacing w:after="225"/>
      </w:pPr>
    </w:p>
    <w:p w:rsidR="0070223A" w:rsidRPr="001F7F1E" w:rsidRDefault="00071399">
      <w:pPr>
        <w:pStyle w:val="t-9-8"/>
        <w:spacing w:after="225"/>
        <w:jc w:val="center"/>
        <w:rPr>
          <w:b/>
        </w:rPr>
      </w:pPr>
      <w:r w:rsidRPr="001F7F1E">
        <w:rPr>
          <w:b/>
        </w:rPr>
        <w:t>Članak 1.</w:t>
      </w:r>
    </w:p>
    <w:p w:rsidR="0070223A" w:rsidRPr="001F7F1E" w:rsidRDefault="00071399">
      <w:pPr>
        <w:pStyle w:val="t-9-8"/>
        <w:spacing w:after="225"/>
        <w:jc w:val="both"/>
        <w:rPr>
          <w:color w:val="010101"/>
        </w:rPr>
      </w:pPr>
      <w:r w:rsidRPr="001F7F1E">
        <w:t>U Uredbi o poticanju proizvodnje električne energije iz obnovljivih izvora energije</w:t>
      </w:r>
      <w:r w:rsidR="002703AA" w:rsidRPr="001F7F1E">
        <w:t xml:space="preserve"> i visokoučinkovitih </w:t>
      </w:r>
      <w:proofErr w:type="spellStart"/>
      <w:r w:rsidR="002703AA" w:rsidRPr="001F7F1E">
        <w:t>kogeneracij</w:t>
      </w:r>
      <w:r w:rsidRPr="001F7F1E">
        <w:t>a</w:t>
      </w:r>
      <w:proofErr w:type="spellEnd"/>
      <w:r w:rsidRPr="001F7F1E">
        <w:t xml:space="preserve">  (Narodne no</w:t>
      </w:r>
      <w:r w:rsidR="009A03F6">
        <w:t>vine, broj</w:t>
      </w:r>
      <w:r w:rsidRPr="001F7F1E">
        <w:t xml:space="preserve"> 1</w:t>
      </w:r>
      <w:r w:rsidR="002703AA" w:rsidRPr="001F7F1E">
        <w:t>16/2018) u članku 3. stavku 2. i</w:t>
      </w:r>
      <w:r w:rsidRPr="001F7F1E">
        <w:t xml:space="preserve">za </w:t>
      </w:r>
      <w:r w:rsidRPr="001F7F1E">
        <w:rPr>
          <w:color w:val="010101"/>
        </w:rPr>
        <w:t>točke 5. dodaju se točke 6</w:t>
      </w:r>
      <w:r w:rsidR="002703AA" w:rsidRPr="001F7F1E">
        <w:rPr>
          <w:color w:val="010101"/>
        </w:rPr>
        <w:t>.</w:t>
      </w:r>
      <w:r w:rsidRPr="001F7F1E">
        <w:rPr>
          <w:color w:val="010101"/>
        </w:rPr>
        <w:t xml:space="preserve"> i 7</w:t>
      </w:r>
      <w:r w:rsidR="002703AA" w:rsidRPr="001F7F1E">
        <w:rPr>
          <w:color w:val="010101"/>
        </w:rPr>
        <w:t>. koje glase</w:t>
      </w:r>
      <w:r w:rsidRPr="001F7F1E">
        <w:rPr>
          <w:color w:val="010101"/>
        </w:rPr>
        <w:t xml:space="preserve">: </w:t>
      </w:r>
    </w:p>
    <w:p w:rsidR="0070223A" w:rsidRPr="001F7F1E" w:rsidRDefault="00071399">
      <w:pPr>
        <w:pStyle w:val="t-9-8"/>
        <w:spacing w:after="225"/>
        <w:jc w:val="both"/>
        <w:rPr>
          <w:color w:val="010101"/>
          <w:u w:color="FF0000"/>
        </w:rPr>
      </w:pPr>
      <w:r w:rsidRPr="001F7F1E">
        <w:rPr>
          <w:color w:val="010101"/>
        </w:rPr>
        <w:t xml:space="preserve">„ </w:t>
      </w:r>
      <w:r w:rsidRPr="001F7F1E">
        <w:rPr>
          <w:color w:val="010101"/>
          <w:u w:color="FF0000"/>
        </w:rPr>
        <w:t xml:space="preserve">6. </w:t>
      </w:r>
      <w:r w:rsidRPr="001F7F1E">
        <w:rPr>
          <w:i/>
          <w:iCs/>
          <w:color w:val="010101"/>
          <w:u w:color="FF0000"/>
        </w:rPr>
        <w:t xml:space="preserve">inovativna tehnologija – </w:t>
      </w:r>
      <w:r w:rsidRPr="001F7F1E">
        <w:rPr>
          <w:color w:val="010101"/>
          <w:u w:color="FF0000"/>
        </w:rPr>
        <w:t>nova nedokazana tehnologija u odnosu na vrhunsku tehnologiju u industriji koja nije optimizacija ili poboljšanje postojeće tehnologije</w:t>
      </w:r>
      <w:r w:rsidRPr="001F7F1E">
        <w:rPr>
          <w:color w:val="010101"/>
        </w:rPr>
        <w:t xml:space="preserve"> </w:t>
      </w:r>
      <w:r w:rsidRPr="001F7F1E">
        <w:rPr>
          <w:color w:val="010101"/>
          <w:u w:color="FF0000"/>
        </w:rPr>
        <w:t>korištenja primarnih izvora energije, te kao takva nije dostupna na tržištu, već je njen razvoj osiguran sredstvima Europske unije</w:t>
      </w:r>
    </w:p>
    <w:p w:rsidR="002703AA" w:rsidRPr="001F7F1E" w:rsidRDefault="00071399">
      <w:pPr>
        <w:pStyle w:val="t-9-8"/>
        <w:spacing w:after="225"/>
        <w:jc w:val="both"/>
      </w:pPr>
      <w:r w:rsidRPr="001F7F1E">
        <w:rPr>
          <w:color w:val="010101"/>
          <w:u w:color="FF0000"/>
        </w:rPr>
        <w:t>7</w:t>
      </w:r>
      <w:r w:rsidRPr="001F7F1E">
        <w:rPr>
          <w:i/>
          <w:iCs/>
          <w:color w:val="010101"/>
          <w:u w:color="FF0000"/>
        </w:rPr>
        <w:t>. projekt korištenja inovativne tehnologije</w:t>
      </w:r>
      <w:r w:rsidRPr="001F7F1E">
        <w:rPr>
          <w:color w:val="010101"/>
          <w:u w:color="FF0000"/>
        </w:rPr>
        <w:t xml:space="preserve">  - inovativni projekt proizvodnje električne energije ili visokoučinkovite kogeneracije čiji se razvoj temelji na inovativnoj tehnologiji za koji se za potrebe </w:t>
      </w:r>
      <w:r w:rsidR="001F7F1E" w:rsidRPr="001F7F1E">
        <w:rPr>
          <w:color w:val="010101"/>
          <w:u w:color="FF0000"/>
        </w:rPr>
        <w:t>klasifikacije</w:t>
      </w:r>
      <w:r w:rsidRPr="001F7F1E">
        <w:rPr>
          <w:color w:val="010101"/>
          <w:u w:color="FF0000"/>
        </w:rPr>
        <w:t xml:space="preserve"> izdaje energetsko odobrenje prema primarnom izvoru energije i instaliranoj snazi iz članka 4. ove Uredbe, te kao takav predstavlja prvi projekt takve vrste koji se planira realizirati</w:t>
      </w:r>
      <w:r w:rsidRPr="001F7F1E">
        <w:rPr>
          <w:color w:val="010101"/>
        </w:rPr>
        <w:t>“.</w:t>
      </w:r>
      <w:r w:rsidRPr="001F7F1E">
        <w:t xml:space="preserve">  </w:t>
      </w:r>
    </w:p>
    <w:p w:rsidR="0070223A" w:rsidRPr="001F7F1E" w:rsidRDefault="00071399">
      <w:pPr>
        <w:pStyle w:val="t-9-8"/>
        <w:spacing w:after="225"/>
        <w:jc w:val="both"/>
      </w:pPr>
      <w:r w:rsidRPr="001F7F1E">
        <w:t>Dosadašnje točke</w:t>
      </w:r>
      <w:r w:rsidR="0074131C">
        <w:t xml:space="preserve"> 6. do 21. postaju točke </w:t>
      </w:r>
      <w:r w:rsidRPr="001F7F1E">
        <w:t>8. do 23.</w:t>
      </w:r>
    </w:p>
    <w:p w:rsidR="0070223A" w:rsidRPr="001F7F1E" w:rsidRDefault="007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23A" w:rsidRPr="001F7F1E" w:rsidRDefault="00071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F1E">
        <w:rPr>
          <w:rFonts w:ascii="Times New Roman" w:hAnsi="Times New Roman"/>
          <w:b/>
          <w:sz w:val="24"/>
          <w:szCs w:val="24"/>
        </w:rPr>
        <w:t>Članak 2.</w:t>
      </w:r>
    </w:p>
    <w:p w:rsidR="0070223A" w:rsidRPr="001F7F1E" w:rsidRDefault="007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23A" w:rsidRPr="001F7F1E" w:rsidRDefault="00071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 w:rsidRPr="001F7F1E">
        <w:rPr>
          <w:rFonts w:ascii="Times New Roman" w:hAnsi="Times New Roman"/>
          <w:sz w:val="24"/>
          <w:szCs w:val="24"/>
        </w:rPr>
        <w:t>U č</w:t>
      </w:r>
      <w:r w:rsidR="002703AA" w:rsidRPr="001F7F1E">
        <w:rPr>
          <w:rFonts w:ascii="Times New Roman" w:hAnsi="Times New Roman"/>
          <w:sz w:val="24"/>
          <w:szCs w:val="24"/>
        </w:rPr>
        <w:t>lanku 4. stavku</w:t>
      </w:r>
      <w:r w:rsidRPr="001F7F1E">
        <w:rPr>
          <w:rFonts w:ascii="Times New Roman" w:hAnsi="Times New Roman"/>
          <w:sz w:val="24"/>
          <w:szCs w:val="24"/>
        </w:rPr>
        <w:t xml:space="preserve"> 4. toč</w:t>
      </w:r>
      <w:r w:rsidR="002703AA" w:rsidRPr="001F7F1E">
        <w:rPr>
          <w:rFonts w:ascii="Times New Roman" w:hAnsi="Times New Roman"/>
          <w:sz w:val="24"/>
          <w:szCs w:val="24"/>
        </w:rPr>
        <w:t>ki</w:t>
      </w:r>
      <w:r w:rsidRPr="001F7F1E">
        <w:rPr>
          <w:rFonts w:ascii="Times New Roman" w:hAnsi="Times New Roman"/>
          <w:sz w:val="24"/>
          <w:szCs w:val="24"/>
        </w:rPr>
        <w:t xml:space="preserve"> 1. iza </w:t>
      </w:r>
      <w:proofErr w:type="spellStart"/>
      <w:r w:rsidRPr="001F7F1E">
        <w:rPr>
          <w:rFonts w:ascii="Times New Roman" w:hAnsi="Times New Roman"/>
          <w:sz w:val="24"/>
          <w:szCs w:val="24"/>
        </w:rPr>
        <w:t>riječi</w:t>
      </w:r>
      <w:r w:rsidR="002703AA" w:rsidRPr="001F7F1E">
        <w:rPr>
          <w:rFonts w:ascii="Times New Roman" w:hAnsi="Times New Roman"/>
          <w:sz w:val="24"/>
          <w:szCs w:val="24"/>
        </w:rPr>
        <w:t>:</w:t>
      </w:r>
      <w:r w:rsidR="00FE6B41" w:rsidRPr="001F7F1E">
        <w:rPr>
          <w:rFonts w:ascii="Times New Roman" w:hAnsi="Times New Roman"/>
          <w:sz w:val="24"/>
          <w:szCs w:val="24"/>
        </w:rPr>
        <w:t>“</w:t>
      </w:r>
      <w:r w:rsidR="00FE6B41" w:rsidRPr="001F7F1E">
        <w:rPr>
          <w:rFonts w:ascii="Times New Roman" w:hAnsi="Times New Roman"/>
          <w:sz w:val="24"/>
          <w:szCs w:val="24"/>
          <w:u w:color="FF0000"/>
        </w:rPr>
        <w:t>i</w:t>
      </w:r>
      <w:proofErr w:type="spellEnd"/>
      <w:r w:rsidR="00FE6B41" w:rsidRPr="001F7F1E">
        <w:rPr>
          <w:rFonts w:ascii="Times New Roman" w:hAnsi="Times New Roman"/>
          <w:sz w:val="24"/>
          <w:szCs w:val="24"/>
          <w:u w:color="FF0000"/>
        </w:rPr>
        <w:t xml:space="preserve"> biorazgradivog otpada” </w:t>
      </w:r>
      <w:r w:rsidR="002703AA" w:rsidRPr="001F7F1E">
        <w:rPr>
          <w:rFonts w:ascii="Times New Roman" w:hAnsi="Times New Roman"/>
          <w:sz w:val="24"/>
          <w:szCs w:val="24"/>
        </w:rPr>
        <w:t>dodaju</w:t>
      </w:r>
      <w:r w:rsidRPr="001F7F1E">
        <w:rPr>
          <w:rFonts w:ascii="Times New Roman" w:hAnsi="Times New Roman"/>
          <w:sz w:val="24"/>
          <w:szCs w:val="24"/>
        </w:rPr>
        <w:t xml:space="preserve"> se</w:t>
      </w:r>
      <w:r w:rsidR="002703AA" w:rsidRPr="001F7F1E">
        <w:rPr>
          <w:rFonts w:ascii="Times New Roman" w:hAnsi="Times New Roman"/>
          <w:sz w:val="24"/>
          <w:szCs w:val="24"/>
        </w:rPr>
        <w:t xml:space="preserve"> riječi:</w:t>
      </w:r>
      <w:r w:rsidRPr="001F7F1E">
        <w:rPr>
          <w:rFonts w:ascii="Times New Roman" w:hAnsi="Times New Roman"/>
          <w:sz w:val="24"/>
          <w:szCs w:val="24"/>
        </w:rPr>
        <w:t xml:space="preserve"> </w:t>
      </w:r>
      <w:r w:rsidR="00FE6B41" w:rsidRPr="001F7F1E">
        <w:rPr>
          <w:rFonts w:ascii="Times New Roman" w:hAnsi="Times New Roman"/>
          <w:sz w:val="24"/>
          <w:szCs w:val="24"/>
        </w:rPr>
        <w:t>„</w:t>
      </w:r>
      <w:r w:rsidRPr="001F7F1E">
        <w:rPr>
          <w:rFonts w:ascii="Times New Roman" w:hAnsi="Times New Roman"/>
          <w:sz w:val="24"/>
          <w:szCs w:val="24"/>
          <w:u w:color="FF0000"/>
        </w:rPr>
        <w:t>i mulja s uređaja za pročišćavanje otpadnih voda</w:t>
      </w:r>
      <w:r w:rsidR="00FE6B41" w:rsidRPr="001F7F1E">
        <w:rPr>
          <w:rFonts w:ascii="Times New Roman" w:hAnsi="Times New Roman"/>
          <w:sz w:val="24"/>
          <w:szCs w:val="24"/>
          <w:u w:color="FF0000"/>
        </w:rPr>
        <w:t>.</w:t>
      </w:r>
      <w:r w:rsidRPr="001F7F1E">
        <w:rPr>
          <w:rFonts w:ascii="Times New Roman" w:hAnsi="Times New Roman"/>
          <w:sz w:val="24"/>
          <w:szCs w:val="24"/>
          <w:u w:color="FF0000"/>
        </w:rPr>
        <w:t>”</w:t>
      </w:r>
      <w:r w:rsidR="009A03F6">
        <w:rPr>
          <w:rFonts w:ascii="Times New Roman" w:hAnsi="Times New Roman"/>
          <w:sz w:val="24"/>
          <w:szCs w:val="24"/>
          <w:u w:color="FF0000"/>
        </w:rPr>
        <w:t>.</w:t>
      </w:r>
    </w:p>
    <w:p w:rsidR="002703AA" w:rsidRPr="001F7F1E" w:rsidRDefault="002703AA">
      <w:pPr>
        <w:spacing w:after="0" w:line="240" w:lineRule="auto"/>
        <w:jc w:val="both"/>
        <w:rPr>
          <w:rFonts w:ascii="Times New Roman" w:hAnsi="Times New Roman"/>
          <w:sz w:val="24"/>
          <w:szCs w:val="24"/>
          <w:u w:color="FF0000"/>
        </w:rPr>
      </w:pPr>
    </w:p>
    <w:p w:rsidR="00A508CE" w:rsidRPr="00086BB1" w:rsidRDefault="00086BB1" w:rsidP="0008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BB1">
        <w:rPr>
          <w:rFonts w:ascii="Times New Roman" w:hAnsi="Times New Roman"/>
          <w:sz w:val="24"/>
          <w:szCs w:val="24"/>
        </w:rPr>
        <w:t>Iza stavka 7. dodaje se novi stavak 8. koji glasi:</w:t>
      </w:r>
    </w:p>
    <w:p w:rsidR="00086BB1" w:rsidRPr="00086BB1" w:rsidRDefault="00086BB1" w:rsidP="0008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BB1" w:rsidRDefault="00086BB1" w:rsidP="0008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BB1">
        <w:rPr>
          <w:rFonts w:ascii="Times New Roman" w:hAnsi="Times New Roman"/>
          <w:sz w:val="24"/>
          <w:szCs w:val="24"/>
        </w:rPr>
        <w:t xml:space="preserve">„(8) </w:t>
      </w:r>
      <w:r>
        <w:rPr>
          <w:rFonts w:ascii="Times New Roman" w:hAnsi="Times New Roman"/>
          <w:sz w:val="24"/>
          <w:szCs w:val="24"/>
        </w:rPr>
        <w:t>Projekti inovativnih tehnologija sukladno klasifikaciji proizvodnih postrojenja imaju pravo na iznos poticaja u visini maksimalno zajamčene</w:t>
      </w:r>
      <w:r w:rsidR="006F7142">
        <w:rPr>
          <w:rFonts w:ascii="Times New Roman" w:hAnsi="Times New Roman"/>
          <w:sz w:val="24"/>
          <w:szCs w:val="24"/>
        </w:rPr>
        <w:t xml:space="preserve"> otkupne</w:t>
      </w:r>
      <w:r>
        <w:rPr>
          <w:rFonts w:ascii="Times New Roman" w:hAnsi="Times New Roman"/>
          <w:sz w:val="24"/>
          <w:szCs w:val="24"/>
        </w:rPr>
        <w:t xml:space="preserve"> cijene, odnosno maksimalne</w:t>
      </w:r>
      <w:r w:rsidR="006F7142">
        <w:rPr>
          <w:rFonts w:ascii="Times New Roman" w:hAnsi="Times New Roman"/>
          <w:sz w:val="24"/>
          <w:szCs w:val="24"/>
        </w:rPr>
        <w:t xml:space="preserve"> referentne vrijednosti električne energije određenih u skladu s odredbama ove Uredbe.</w:t>
      </w:r>
      <w:r>
        <w:rPr>
          <w:rFonts w:ascii="Times New Roman" w:hAnsi="Times New Roman"/>
          <w:sz w:val="24"/>
          <w:szCs w:val="24"/>
        </w:rPr>
        <w:t>“</w:t>
      </w:r>
      <w:r w:rsidR="006F7142">
        <w:rPr>
          <w:rFonts w:ascii="Times New Roman" w:hAnsi="Times New Roman"/>
          <w:sz w:val="24"/>
          <w:szCs w:val="24"/>
        </w:rPr>
        <w:t>.</w:t>
      </w:r>
    </w:p>
    <w:p w:rsidR="006F7142" w:rsidRDefault="006F7142" w:rsidP="0008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142" w:rsidRDefault="006F7142" w:rsidP="0008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Dosadašnji stavci 8. do 11. postaju stavci 9. do 12.</w:t>
      </w:r>
    </w:p>
    <w:p w:rsidR="006F7142" w:rsidRDefault="006F7142" w:rsidP="0008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142" w:rsidRDefault="006F7142" w:rsidP="0008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142" w:rsidRDefault="006F7142" w:rsidP="0008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142" w:rsidRPr="00086BB1" w:rsidRDefault="006F7142" w:rsidP="00086B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8CE" w:rsidRDefault="00A508CE" w:rsidP="009A0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25DF" w:rsidRPr="002703AA" w:rsidRDefault="00FA25DF" w:rsidP="00FA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3AA">
        <w:rPr>
          <w:rFonts w:ascii="Times New Roman" w:hAnsi="Times New Roman"/>
          <w:b/>
          <w:sz w:val="24"/>
          <w:szCs w:val="24"/>
        </w:rPr>
        <w:t>Članak 3.</w:t>
      </w:r>
    </w:p>
    <w:p w:rsidR="009A12A2" w:rsidRDefault="009A1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val="en-US"/>
        </w:rPr>
      </w:pPr>
    </w:p>
    <w:p w:rsidR="00FA25DF" w:rsidRDefault="00FA25DF" w:rsidP="00FA25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 w:rsidRPr="001F7F1E">
        <w:rPr>
          <w:rFonts w:ascii="Times New Roman" w:eastAsia="Times New Roman" w:hAnsi="Times New Roman" w:cs="Times New Roman"/>
          <w:sz w:val="24"/>
          <w:szCs w:val="24"/>
          <w:u w:color="FF0000"/>
        </w:rPr>
        <w:t>U članku 6. stavku 5. točka 9. mijenja se i glasi:</w:t>
      </w:r>
    </w:p>
    <w:p w:rsidR="009A12A2" w:rsidRPr="001F7F1E" w:rsidRDefault="009A12A2" w:rsidP="005D0BC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</w:p>
    <w:p w:rsidR="00FA25DF" w:rsidRDefault="00FA25DF" w:rsidP="005D0BCD">
      <w:pPr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u w:color="FF0000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val="en-US"/>
        </w:rPr>
        <w:t>9.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Pr="00FA25D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važeću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lokacijsku dozvolu ili </w:t>
      </w:r>
      <w:r w:rsidRPr="00FA25D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građevinsku dozvolu ili drugu ispravu kojom se odobrava građenje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proizvodnog </w:t>
      </w:r>
      <w:r w:rsidRPr="00FA25D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postrojenja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osim</w:t>
      </w:r>
      <w:r w:rsidRPr="00FA25D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u slučaju jednostavnih proizvodnih postrojenja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“.</w:t>
      </w:r>
    </w:p>
    <w:p w:rsidR="008C6F3A" w:rsidRDefault="008C6F3A" w:rsidP="005D0BCD">
      <w:pPr>
        <w:spacing w:after="0"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:rsidR="009A12A2" w:rsidRPr="005D0BCD" w:rsidRDefault="0074131C" w:rsidP="005D0BCD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I</w:t>
      </w:r>
      <w:r w:rsidR="00B31069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z</w:t>
      </w:r>
      <w:r w:rsidR="009A12A2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a</w:t>
      </w:r>
      <w:r w:rsidR="00B31069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 stavka 5. dodaje se stavak 6. koji glasi:</w:t>
      </w:r>
    </w:p>
    <w:p w:rsidR="009A12A2" w:rsidRPr="005D0BCD" w:rsidRDefault="009A12A2" w:rsidP="005D0BCD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</w:p>
    <w:p w:rsidR="00B31069" w:rsidRPr="005D0BCD" w:rsidRDefault="00B31069" w:rsidP="005D0BCD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“(6) U slučaju</w:t>
      </w:r>
      <w:r w:rsidR="006F7142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 projekata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 in</w:t>
      </w:r>
      <w:r w:rsidR="00855D59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ov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ativne teh</w:t>
      </w:r>
      <w:r w:rsidR="00855D59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n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ologije</w:t>
      </w:r>
      <w:r w:rsidR="0074131C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,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 nositelj projekta </w:t>
      </w:r>
      <w:r w:rsidR="0074131C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će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 u prilogu ponude za dodje</w:t>
      </w:r>
      <w:r w:rsidR="00A00F28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lu tržišne premije ili poticanja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 </w:t>
      </w:r>
      <w:r w:rsidR="006A3D5D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zajam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čenom otkupno</w:t>
      </w:r>
      <w:r w:rsidR="006A3D5D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m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 cijenom</w:t>
      </w:r>
      <w:r w:rsidR="006A3D5D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, </w:t>
      </w:r>
      <w:r w:rsidR="006F7142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osim</w:t>
      </w:r>
      <w:r w:rsidR="006F7142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 podataka iz stavka 5. ovoga članka</w:t>
      </w:r>
      <w:r w:rsidR="006F7142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, 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dostaviti </w:t>
      </w:r>
      <w:r w:rsidR="006A3D5D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i </w:t>
      </w:r>
      <w:r w:rsidR="00C5203C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valjani 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dokaz </w:t>
      </w:r>
      <w:r w:rsidR="00C5203C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da 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je razvoj projekta osiguran sredstvima Europske unije</w:t>
      </w:r>
      <w:r w:rsidR="006F7142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.</w:t>
      </w:r>
      <w:r w:rsidR="00C5203C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”</w:t>
      </w:r>
      <w:r w:rsidR="009A03F6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.</w:t>
      </w:r>
    </w:p>
    <w:p w:rsidR="00B31069" w:rsidRPr="005D0BCD" w:rsidRDefault="00B31069" w:rsidP="005D0BCD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</w:p>
    <w:p w:rsidR="00B31069" w:rsidRPr="005D0BCD" w:rsidRDefault="0074131C" w:rsidP="00B31069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Dosadašnji stavci</w:t>
      </w:r>
      <w:r w:rsidR="009B4B0F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 6. do 14</w:t>
      </w:r>
      <w:r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. postaju stavci</w:t>
      </w:r>
      <w:r w:rsidR="009A12A2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 xml:space="preserve"> </w:t>
      </w:r>
      <w:r w:rsidR="009B4B0F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7. do 15</w:t>
      </w:r>
      <w:r w:rsidR="00B31069" w:rsidRPr="005D0BCD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.</w:t>
      </w:r>
      <w:bookmarkStart w:id="0" w:name="_GoBack"/>
      <w:bookmarkEnd w:id="0"/>
    </w:p>
    <w:p w:rsidR="00B31069" w:rsidRPr="005D0BCD" w:rsidRDefault="00B31069" w:rsidP="00B310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color="FF0000"/>
        </w:rPr>
      </w:pPr>
    </w:p>
    <w:p w:rsidR="00FA25DF" w:rsidRPr="002703AA" w:rsidRDefault="0074131C" w:rsidP="00FA25DF">
      <w:pPr>
        <w:pStyle w:val="box458207"/>
        <w:shd w:val="clear" w:color="auto" w:fill="FFFFFF"/>
        <w:spacing w:before="103" w:after="48" w:line="360" w:lineRule="auto"/>
        <w:jc w:val="center"/>
        <w:rPr>
          <w:b/>
          <w:color w:val="231F20"/>
          <w:u w:color="231F20"/>
        </w:rPr>
      </w:pPr>
      <w:r>
        <w:rPr>
          <w:b/>
          <w:color w:val="231F20"/>
          <w:u w:color="231F20"/>
        </w:rPr>
        <w:t>Članak 4</w:t>
      </w:r>
      <w:r w:rsidR="00FA25DF" w:rsidRPr="002703AA">
        <w:rPr>
          <w:b/>
          <w:color w:val="231F20"/>
          <w:u w:color="231F20"/>
        </w:rPr>
        <w:t>.</w:t>
      </w:r>
    </w:p>
    <w:p w:rsidR="00FA25DF" w:rsidRPr="00FC6EF6" w:rsidRDefault="00FA25DF" w:rsidP="00FA25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</w:pPr>
      <w:r w:rsidRPr="00FC6EF6"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</w:rPr>
        <w:t>U članku 15. stavku 4. točka 5. mijenja se i glasi</w:t>
      </w:r>
    </w:p>
    <w:p w:rsidR="00FA25DF" w:rsidRPr="00FC6EF6" w:rsidRDefault="00FA25DF" w:rsidP="00FA25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en-US"/>
        </w:rPr>
      </w:pPr>
    </w:p>
    <w:p w:rsidR="00FA25DF" w:rsidRPr="00FC6EF6" w:rsidRDefault="00FA25DF" w:rsidP="00FA25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en-US"/>
        </w:rPr>
      </w:pPr>
      <w:r w:rsidRPr="00FC6EF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„5. podatke o važećoj lokacijskoj dozvoli ili građevinskoj dozvoli ili drugom aktu kojim se odobrava građenje postrojenja izuzev u slučaju kada se radi o proizvodnom postrojenju koje se smatra jednostavnom građevinom“.</w:t>
      </w:r>
    </w:p>
    <w:p w:rsidR="001F7F1E" w:rsidRDefault="001F7F1E" w:rsidP="00FA25DF">
      <w:pPr>
        <w:pStyle w:val="box458207"/>
        <w:shd w:val="clear" w:color="auto" w:fill="FFFFFF"/>
        <w:spacing w:before="103" w:after="48"/>
        <w:jc w:val="center"/>
        <w:rPr>
          <w:rFonts w:cs="Times New Roman"/>
          <w:b/>
          <w:color w:val="231F20"/>
          <w:u w:color="231F20"/>
        </w:rPr>
      </w:pPr>
    </w:p>
    <w:p w:rsidR="00FA25DF" w:rsidRDefault="0074131C" w:rsidP="00FA25DF">
      <w:pPr>
        <w:pStyle w:val="box458207"/>
        <w:shd w:val="clear" w:color="auto" w:fill="FFFFFF"/>
        <w:spacing w:before="103" w:after="48"/>
        <w:jc w:val="center"/>
        <w:rPr>
          <w:rFonts w:cs="Times New Roman"/>
          <w:b/>
          <w:color w:val="231F20"/>
          <w:u w:color="231F20"/>
        </w:rPr>
      </w:pPr>
      <w:r>
        <w:rPr>
          <w:rFonts w:cs="Times New Roman"/>
          <w:b/>
          <w:color w:val="231F20"/>
          <w:u w:color="231F20"/>
        </w:rPr>
        <w:t>Članak 5</w:t>
      </w:r>
      <w:r w:rsidR="00FA25DF" w:rsidRPr="00FA25DF">
        <w:rPr>
          <w:rFonts w:cs="Times New Roman"/>
          <w:b/>
          <w:color w:val="231F20"/>
          <w:u w:color="231F20"/>
        </w:rPr>
        <w:t>.</w:t>
      </w:r>
    </w:p>
    <w:p w:rsidR="00926976" w:rsidRDefault="00926976" w:rsidP="00FA25DF">
      <w:pPr>
        <w:pStyle w:val="box458207"/>
        <w:shd w:val="clear" w:color="auto" w:fill="FFFFFF"/>
        <w:spacing w:before="103" w:after="48"/>
        <w:jc w:val="center"/>
        <w:rPr>
          <w:rFonts w:cs="Times New Roman"/>
          <w:b/>
          <w:color w:val="231F20"/>
          <w:u w:color="231F20"/>
        </w:rPr>
      </w:pPr>
    </w:p>
    <w:p w:rsidR="00926976" w:rsidRPr="009A12A2" w:rsidRDefault="008C6F3A" w:rsidP="009A1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 članku </w:t>
      </w:r>
      <w:r w:rsidR="00926976"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>21.</w:t>
      </w:r>
      <w:r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dodaje se stavak 3. koji glasi</w:t>
      </w:r>
      <w:r w:rsidR="00926976"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926976" w:rsidRPr="009A12A2" w:rsidRDefault="00926976" w:rsidP="009A12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F72C9" w:rsidRPr="009A12A2" w:rsidRDefault="008C6F3A" w:rsidP="009A12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„(3) </w:t>
      </w:r>
      <w:r w:rsidR="00657B17"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Metodologija za izračun maksimalnih referentnih vrijednosti i maksimalnih zajamčenih otkupnih cijena </w:t>
      </w:r>
      <w:r w:rsidR="00FF72C9"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>iz stavka 1.</w:t>
      </w:r>
      <w:r w:rsidR="009A12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ovoga članka</w:t>
      </w:r>
      <w:r w:rsidR="00FF72C9"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primjenjuje se i </w:t>
      </w:r>
      <w:r w:rsidR="00657B17"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>za inovativne tehnologije</w:t>
      </w:r>
      <w:r w:rsidR="00FF72C9"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grupa</w:t>
      </w:r>
      <w:r w:rsidR="00F05A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postrojenja</w:t>
      </w:r>
      <w:r w:rsidR="00657B17"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sukladno energetskom odobrenju</w:t>
      </w:r>
      <w:r w:rsidR="00A508C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FF72C9" w:rsidRPr="009A12A2">
        <w:rPr>
          <w:rFonts w:ascii="Times New Roman" w:eastAsia="Times New Roman" w:hAnsi="Times New Roman" w:cs="Times New Roman"/>
          <w:color w:val="auto"/>
          <w:sz w:val="24"/>
          <w:szCs w:val="24"/>
        </w:rPr>
        <w:t>“.</w:t>
      </w:r>
    </w:p>
    <w:p w:rsidR="00FF72C9" w:rsidRPr="009A12A2" w:rsidRDefault="00FF72C9" w:rsidP="009A12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05A5B" w:rsidRDefault="00F05A5B" w:rsidP="0092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976" w:rsidRPr="00926976" w:rsidRDefault="0074131C" w:rsidP="0092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6</w:t>
      </w:r>
      <w:r w:rsidR="00926976" w:rsidRPr="0092697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703AA" w:rsidRDefault="00926976" w:rsidP="00926976">
      <w:pPr>
        <w:pStyle w:val="box458207"/>
        <w:shd w:val="clear" w:color="auto" w:fill="FFFFFF"/>
        <w:spacing w:before="103" w:after="48"/>
        <w:jc w:val="center"/>
      </w:pPr>
      <w:r>
        <w:rPr>
          <w:rFonts w:cs="Times New Roman"/>
          <w:b/>
          <w:color w:val="231F20"/>
          <w:u w:color="231F20"/>
        </w:rPr>
        <w:t xml:space="preserve">  </w:t>
      </w:r>
    </w:p>
    <w:p w:rsidR="0070223A" w:rsidRPr="001F7F1E" w:rsidRDefault="00071399" w:rsidP="002703AA">
      <w:pPr>
        <w:spacing w:after="0" w:line="240" w:lineRule="auto"/>
        <w:jc w:val="both"/>
        <w:rPr>
          <w:sz w:val="24"/>
          <w:szCs w:val="24"/>
        </w:rPr>
      </w:pPr>
      <w:r w:rsidRPr="001F7F1E">
        <w:rPr>
          <w:rFonts w:ascii="Times New Roman" w:hAnsi="Times New Roman"/>
          <w:sz w:val="24"/>
          <w:szCs w:val="24"/>
          <w:u w:color="FF0000"/>
        </w:rPr>
        <w:t>U članku 24. stavak 10.</w:t>
      </w:r>
      <w:r w:rsidR="002703AA" w:rsidRPr="001F7F1E">
        <w:rPr>
          <w:rFonts w:ascii="Times New Roman" w:hAnsi="Times New Roman"/>
          <w:sz w:val="24"/>
          <w:szCs w:val="24"/>
          <w:u w:color="FF0000"/>
        </w:rPr>
        <w:t xml:space="preserve"> briše se.</w:t>
      </w:r>
    </w:p>
    <w:p w:rsidR="0070223A" w:rsidRDefault="0070223A">
      <w:pPr>
        <w:spacing w:after="0" w:line="240" w:lineRule="auto"/>
        <w:jc w:val="both"/>
        <w:rPr>
          <w:sz w:val="24"/>
          <w:szCs w:val="24"/>
        </w:rPr>
      </w:pPr>
    </w:p>
    <w:p w:rsidR="001F7F1E" w:rsidRDefault="001F7F1E" w:rsidP="00FA25DF">
      <w:pPr>
        <w:pStyle w:val="box458207"/>
        <w:shd w:val="clear" w:color="auto" w:fill="FFFFFF"/>
        <w:spacing w:before="103" w:after="48"/>
        <w:jc w:val="center"/>
        <w:rPr>
          <w:rFonts w:cs="Times New Roman"/>
          <w:b/>
          <w:color w:val="231F20"/>
          <w:u w:color="231F20"/>
        </w:rPr>
      </w:pPr>
    </w:p>
    <w:p w:rsidR="00FA25DF" w:rsidRPr="00FA25DF" w:rsidRDefault="0074131C" w:rsidP="00FA25DF">
      <w:pPr>
        <w:pStyle w:val="box458207"/>
        <w:shd w:val="clear" w:color="auto" w:fill="FFFFFF"/>
        <w:spacing w:before="103" w:after="48"/>
        <w:jc w:val="center"/>
        <w:rPr>
          <w:rFonts w:cs="Times New Roman"/>
          <w:b/>
          <w:color w:val="231F20"/>
          <w:u w:color="231F20"/>
        </w:rPr>
      </w:pPr>
      <w:r>
        <w:rPr>
          <w:rFonts w:cs="Times New Roman"/>
          <w:b/>
          <w:color w:val="231F20"/>
          <w:u w:color="231F20"/>
        </w:rPr>
        <w:t>Članak 7</w:t>
      </w:r>
      <w:r w:rsidR="00FA25DF">
        <w:rPr>
          <w:rFonts w:cs="Times New Roman"/>
          <w:b/>
          <w:color w:val="231F20"/>
          <w:u w:color="231F20"/>
        </w:rPr>
        <w:t>.</w:t>
      </w:r>
    </w:p>
    <w:p w:rsidR="001F7F1E" w:rsidRDefault="001F7F1E" w:rsidP="001F7F1E">
      <w:pPr>
        <w:pStyle w:val="box459199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  <w:u w:color="231F20"/>
        </w:rPr>
      </w:pPr>
    </w:p>
    <w:p w:rsidR="001F7F1E" w:rsidRDefault="00FA25DF" w:rsidP="001F7F1E">
      <w:pPr>
        <w:pStyle w:val="box459199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  <w:u w:color="231F20"/>
        </w:rPr>
      </w:pPr>
      <w:r w:rsidRPr="00FA25DF">
        <w:rPr>
          <w:color w:val="231F20"/>
          <w:u w:color="231F20"/>
        </w:rPr>
        <w:t xml:space="preserve">U članku 32. </w:t>
      </w:r>
      <w:r w:rsidR="001F7F1E">
        <w:rPr>
          <w:color w:val="231F20"/>
          <w:u w:color="231F20"/>
        </w:rPr>
        <w:t>stavak 1. mijenja se i glasi:</w:t>
      </w:r>
    </w:p>
    <w:p w:rsidR="00FA25DF" w:rsidRPr="001F7F1E" w:rsidRDefault="001F7F1E" w:rsidP="001F7F1E">
      <w:pPr>
        <w:pStyle w:val="box459199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color w:val="231F20"/>
        </w:rPr>
      </w:pPr>
      <w:r>
        <w:rPr>
          <w:color w:val="231F20"/>
        </w:rPr>
        <w:t xml:space="preserve">„(1) Nositelj projekta koji je s operatorom tržišta električne energije sklopio ugovor o tržišnoj premiji ili ugovor o otkupu električne energije zajamčenom otkupnom cijenom </w:t>
      </w:r>
      <w:r w:rsidR="0074131C">
        <w:rPr>
          <w:color w:val="231F20"/>
        </w:rPr>
        <w:t>mora</w:t>
      </w:r>
      <w:r>
        <w:rPr>
          <w:color w:val="231F20"/>
        </w:rPr>
        <w:t xml:space="preserve"> za </w:t>
      </w:r>
      <w:r>
        <w:rPr>
          <w:color w:val="231F20"/>
        </w:rPr>
        <w:lastRenderedPageBreak/>
        <w:t>proizvodno postrojenje, odnosno proizvodnu jedinicu za koju je sklopljen ugovor o tržišnoj premiji ili ugovor o otkupu električne energije zajamčenom otkupnom cijenom steći status povlaštenog proizvođača električne energije u roku od</w:t>
      </w:r>
      <w:r w:rsidRPr="001F7F1E">
        <w:rPr>
          <w:color w:val="231F20"/>
        </w:rPr>
        <w:t xml:space="preserve"> </w:t>
      </w:r>
      <w:r>
        <w:rPr>
          <w:color w:val="231F20"/>
        </w:rPr>
        <w:t>četiri godine za svoje proizvodno postrojenje.“</w:t>
      </w:r>
      <w:r w:rsidR="009A03F6">
        <w:rPr>
          <w:color w:val="231F20"/>
        </w:rPr>
        <w:t>.</w:t>
      </w:r>
    </w:p>
    <w:p w:rsidR="009A03F6" w:rsidRDefault="009A03F6">
      <w:pPr>
        <w:pStyle w:val="box458207"/>
        <w:shd w:val="clear" w:color="auto" w:fill="FFFFFF"/>
        <w:spacing w:before="103" w:after="48"/>
        <w:jc w:val="center"/>
        <w:rPr>
          <w:b/>
          <w:color w:val="231F20"/>
          <w:u w:color="231F20"/>
        </w:rPr>
      </w:pPr>
    </w:p>
    <w:p w:rsidR="00FA25DF" w:rsidRDefault="0074131C" w:rsidP="00FA25DF">
      <w:pPr>
        <w:pStyle w:val="box458207"/>
        <w:shd w:val="clear" w:color="auto" w:fill="FFFFFF"/>
        <w:spacing w:before="103" w:after="48"/>
        <w:jc w:val="center"/>
        <w:rPr>
          <w:rFonts w:cs="Times New Roman"/>
          <w:b/>
          <w:color w:val="231F20"/>
          <w:u w:color="231F20"/>
        </w:rPr>
      </w:pPr>
      <w:r>
        <w:rPr>
          <w:rFonts w:cs="Times New Roman"/>
          <w:b/>
          <w:color w:val="231F20"/>
          <w:u w:color="231F20"/>
        </w:rPr>
        <w:t>Članak 8</w:t>
      </w:r>
      <w:r w:rsidR="00FA25DF" w:rsidRPr="00FA25DF">
        <w:rPr>
          <w:rFonts w:cs="Times New Roman"/>
          <w:b/>
          <w:color w:val="231F20"/>
          <w:u w:color="231F20"/>
        </w:rPr>
        <w:t>.</w:t>
      </w:r>
    </w:p>
    <w:p w:rsidR="009A12A2" w:rsidRDefault="009A12A2" w:rsidP="00FA25DF">
      <w:pPr>
        <w:pStyle w:val="box458207"/>
        <w:shd w:val="clear" w:color="auto" w:fill="FFFFFF"/>
        <w:spacing w:before="103" w:after="48"/>
        <w:jc w:val="center"/>
        <w:rPr>
          <w:rFonts w:cs="Times New Roman"/>
          <w:b/>
          <w:color w:val="231F20"/>
          <w:u w:color="231F20"/>
        </w:rPr>
      </w:pPr>
    </w:p>
    <w:p w:rsidR="00FA25DF" w:rsidRPr="00FA25DF" w:rsidRDefault="00FA25DF" w:rsidP="00FA25DF">
      <w:pPr>
        <w:pStyle w:val="box459199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FA25DF">
        <w:t>U članku 34. stavak 1. mijenja se i glasi:</w:t>
      </w:r>
    </w:p>
    <w:p w:rsidR="00FA25DF" w:rsidRPr="00FA25DF" w:rsidRDefault="00FA25DF" w:rsidP="00FA25DF">
      <w:pPr>
        <w:pStyle w:val="box459199"/>
        <w:shd w:val="clear" w:color="auto" w:fill="FFFFFF"/>
        <w:spacing w:before="0" w:beforeAutospacing="0" w:after="48" w:afterAutospacing="0" w:line="276" w:lineRule="auto"/>
        <w:jc w:val="both"/>
        <w:textAlignment w:val="baseline"/>
      </w:pPr>
      <w:r w:rsidRPr="00FA25DF">
        <w:t xml:space="preserve">„ (1) Ukoliko je nositelj projekta koji je s operatorom tržišta električne energije sklopio ugovor o tržišnoj premiji ili ugovor o otkupu električne energije zajamčenom otkupnom cijenom napravio izmjene lokacijske dozvole i/ili građevinske dozvole i/ili lokacijskih uvjeta, u odnosu na natječajnu dokumentaciju na temelju kojeg je sklopljen ugovor s operatorom tržišta električne energije, nositelj projekta </w:t>
      </w:r>
      <w:r w:rsidR="0074131C">
        <w:t>će</w:t>
      </w:r>
      <w:r w:rsidRPr="00FA25DF">
        <w:t xml:space="preserve"> operatoru tržišta električne energije dostaviti akte i drugu dokumentaciju vezanu uz promjenu najkasnije 30 dana od izmjene.“</w:t>
      </w:r>
      <w:r w:rsidR="009A03F6">
        <w:t>.</w:t>
      </w:r>
    </w:p>
    <w:p w:rsidR="00FA25DF" w:rsidRDefault="00FA25DF" w:rsidP="00FA25DF">
      <w:pPr>
        <w:pStyle w:val="box458207"/>
        <w:shd w:val="clear" w:color="auto" w:fill="FFFFFF"/>
        <w:spacing w:before="103" w:after="48"/>
        <w:rPr>
          <w:b/>
          <w:color w:val="231F20"/>
          <w:u w:color="231F20"/>
        </w:rPr>
      </w:pPr>
    </w:p>
    <w:p w:rsidR="0070223A" w:rsidRPr="002703AA" w:rsidRDefault="0074131C">
      <w:pPr>
        <w:pStyle w:val="box458207"/>
        <w:shd w:val="clear" w:color="auto" w:fill="FFFFFF"/>
        <w:spacing w:before="103" w:after="48"/>
        <w:jc w:val="center"/>
        <w:rPr>
          <w:b/>
          <w:color w:val="231F20"/>
          <w:u w:color="231F20"/>
        </w:rPr>
      </w:pPr>
      <w:r>
        <w:rPr>
          <w:b/>
          <w:color w:val="231F20"/>
          <w:u w:color="231F20"/>
        </w:rPr>
        <w:t>Članak 9</w:t>
      </w:r>
      <w:r w:rsidR="00071399" w:rsidRPr="002703AA">
        <w:rPr>
          <w:b/>
          <w:color w:val="231F20"/>
          <w:u w:color="231F20"/>
        </w:rPr>
        <w:t>.</w:t>
      </w:r>
    </w:p>
    <w:p w:rsidR="0070223A" w:rsidRDefault="0070223A">
      <w:pPr>
        <w:pStyle w:val="box458207"/>
        <w:shd w:val="clear" w:color="auto" w:fill="FFFFFF"/>
        <w:spacing w:before="103" w:after="48"/>
        <w:jc w:val="center"/>
        <w:rPr>
          <w:color w:val="231F20"/>
          <w:u w:color="231F20"/>
        </w:rPr>
      </w:pPr>
    </w:p>
    <w:p w:rsidR="0070223A" w:rsidRDefault="00071399">
      <w:pPr>
        <w:pStyle w:val="box458207"/>
        <w:shd w:val="clear" w:color="auto" w:fill="FFFFFF"/>
        <w:spacing w:before="0" w:after="48"/>
        <w:rPr>
          <w:color w:val="231F20"/>
          <w:u w:color="231F20"/>
        </w:rPr>
      </w:pPr>
      <w:r>
        <w:rPr>
          <w:color w:val="231F20"/>
          <w:u w:color="231F20"/>
        </w:rPr>
        <w:t xml:space="preserve">Ova Uredba stupa na snagu </w:t>
      </w:r>
      <w:r w:rsidR="009A03F6">
        <w:rPr>
          <w:color w:val="231F20"/>
          <w:u w:color="231F20"/>
        </w:rPr>
        <w:t xml:space="preserve">prvog </w:t>
      </w:r>
      <w:r>
        <w:rPr>
          <w:color w:val="231F20"/>
          <w:u w:color="231F20"/>
        </w:rPr>
        <w:t>dana od dana objave u „Narodnim novinama“.</w:t>
      </w:r>
    </w:p>
    <w:p w:rsidR="0070223A" w:rsidRDefault="007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23A" w:rsidRDefault="007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23A" w:rsidRDefault="007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1C1" w:rsidRDefault="00FC41C1" w:rsidP="00FA25DF">
      <w:pPr>
        <w:pStyle w:val="Body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</w:p>
    <w:p w:rsidR="00FC41C1" w:rsidRDefault="00FC41C1" w:rsidP="00FA25DF">
      <w:pPr>
        <w:pStyle w:val="Body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FC41C1" w:rsidRDefault="00FA25DF" w:rsidP="00FA25DF">
      <w:pPr>
        <w:pStyle w:val="Body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</w:t>
      </w:r>
    </w:p>
    <w:p w:rsidR="00FC41C1" w:rsidRDefault="00FC41C1" w:rsidP="00FC41C1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PREDSJEDNIK</w:t>
      </w:r>
    </w:p>
    <w:p w:rsidR="00FC41C1" w:rsidRDefault="00FC41C1" w:rsidP="00FC41C1">
      <w:pPr>
        <w:pStyle w:val="Body"/>
        <w:spacing w:line="480" w:lineRule="auto"/>
        <w:ind w:left="288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Andrej Plenković</w:t>
      </w:r>
    </w:p>
    <w:p w:rsidR="0070223A" w:rsidRDefault="0070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23A" w:rsidRDefault="00071399">
      <w:pPr>
        <w:spacing w:after="0" w:line="240" w:lineRule="auto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:rsidR="0070223A" w:rsidRDefault="0070223A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223A" w:rsidRDefault="00071399">
      <w:pPr>
        <w:spacing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B R A Z L O Ž E N J E</w:t>
      </w:r>
    </w:p>
    <w:p w:rsidR="006F7142" w:rsidRDefault="00FC41C1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UREDBA</w:t>
      </w:r>
      <w:r w:rsidRPr="00FC41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41C1" w:rsidRPr="00FC41C1" w:rsidRDefault="00FC41C1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1C1">
        <w:rPr>
          <w:rFonts w:ascii="Times New Roman" w:hAnsi="Times New Roman" w:cs="Times New Roman"/>
          <w:b/>
          <w:sz w:val="24"/>
          <w:szCs w:val="24"/>
        </w:rPr>
        <w:t>O POTICANJU PROIZVODNJE ELEKTRIČNE ENERGIJE IZ OBNOVLJIVIH IZVORA ENERGIJE I VISOKOUČINKOVITIH KOGENERACIJA</w:t>
      </w:r>
    </w:p>
    <w:p w:rsidR="00FC41C1" w:rsidRDefault="00FC41C1" w:rsidP="00FC41C1">
      <w:pPr>
        <w:spacing w:before="120" w:after="120" w:line="360" w:lineRule="auto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6F7142" w:rsidRDefault="00FC41C1" w:rsidP="001F7F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1C1">
        <w:rPr>
          <w:rFonts w:ascii="Times New Roman" w:hAnsi="Times New Roman" w:cs="Times New Roman"/>
          <w:kern w:val="36"/>
          <w:sz w:val="24"/>
          <w:szCs w:val="24"/>
        </w:rPr>
        <w:t xml:space="preserve">Ovom </w:t>
      </w:r>
      <w:r w:rsidRPr="00FC41C1">
        <w:rPr>
          <w:rFonts w:ascii="Times New Roman" w:hAnsi="Times New Roman" w:cs="Times New Roman"/>
          <w:sz w:val="24"/>
          <w:szCs w:val="24"/>
        </w:rPr>
        <w:t xml:space="preserve">Uredbom o poticanju proizvodnje električne energije iz obnovljivih izvora energije i visokoučinkovitih </w:t>
      </w:r>
      <w:proofErr w:type="spellStart"/>
      <w:r w:rsidRPr="00FC41C1">
        <w:rPr>
          <w:rFonts w:ascii="Times New Roman" w:hAnsi="Times New Roman" w:cs="Times New Roman"/>
          <w:sz w:val="24"/>
          <w:szCs w:val="24"/>
        </w:rPr>
        <w:t>kogeneracija</w:t>
      </w:r>
      <w:proofErr w:type="spellEnd"/>
      <w:r w:rsidR="002703AA" w:rsidRPr="00FC41C1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071399" w:rsidRPr="00FC41C1">
        <w:rPr>
          <w:rFonts w:ascii="Times New Roman" w:hAnsi="Times New Roman" w:cs="Times New Roman"/>
          <w:kern w:val="36"/>
          <w:sz w:val="24"/>
          <w:szCs w:val="24"/>
        </w:rPr>
        <w:t>dopunjava</w:t>
      </w:r>
      <w:r w:rsidR="002703AA" w:rsidRPr="00FC41C1">
        <w:rPr>
          <w:rFonts w:ascii="Times New Roman" w:hAnsi="Times New Roman" w:cs="Times New Roman"/>
          <w:kern w:val="36"/>
          <w:sz w:val="24"/>
          <w:szCs w:val="24"/>
        </w:rPr>
        <w:t>ju se pojmovi</w:t>
      </w:r>
      <w:r w:rsidR="00071399" w:rsidRPr="00FC41C1">
        <w:rPr>
          <w:rFonts w:ascii="Times New Roman" w:hAnsi="Times New Roman" w:cs="Times New Roman"/>
          <w:kern w:val="36"/>
          <w:sz w:val="24"/>
          <w:szCs w:val="24"/>
        </w:rPr>
        <w:t xml:space="preserve"> koji opisuju inovativnu tehnologiju i projekt korištenja inovativne tehnologije.</w:t>
      </w:r>
      <w:r w:rsidRPr="00FC41C1">
        <w:rPr>
          <w:rFonts w:ascii="Times New Roman" w:hAnsi="Times New Roman" w:cs="Times New Roman"/>
          <w:sz w:val="24"/>
          <w:szCs w:val="24"/>
        </w:rPr>
        <w:t xml:space="preserve"> S obzirom da je u članku 27. stavku 3. propisano da M</w:t>
      </w:r>
      <w:r w:rsidR="00FC6EF6">
        <w:rPr>
          <w:rFonts w:ascii="Times New Roman" w:hAnsi="Times New Roman" w:cs="Times New Roman"/>
          <w:sz w:val="24"/>
          <w:szCs w:val="24"/>
        </w:rPr>
        <w:t>inistarstvo</w:t>
      </w:r>
      <w:r>
        <w:rPr>
          <w:rFonts w:ascii="Times New Roman" w:hAnsi="Times New Roman" w:cs="Times New Roman"/>
          <w:sz w:val="24"/>
          <w:szCs w:val="24"/>
        </w:rPr>
        <w:t xml:space="preserve"> zaštite okoliša i energetike</w:t>
      </w:r>
      <w:r w:rsidRPr="00FC41C1">
        <w:rPr>
          <w:rFonts w:ascii="Times New Roman" w:hAnsi="Times New Roman" w:cs="Times New Roman"/>
          <w:sz w:val="24"/>
          <w:szCs w:val="24"/>
        </w:rPr>
        <w:t xml:space="preserve">, za projekte inovativne tehnologije, a koji su dobili potporu u okviru EU, može izraditi program potpora, u konkretnom slučaju </w:t>
      </w:r>
      <w:r>
        <w:rPr>
          <w:rFonts w:ascii="Times New Roman" w:hAnsi="Times New Roman" w:cs="Times New Roman"/>
          <w:sz w:val="24"/>
          <w:szCs w:val="24"/>
        </w:rPr>
        <w:t>bilo je potrebno</w:t>
      </w:r>
      <w:r w:rsidRPr="00FC41C1">
        <w:rPr>
          <w:rFonts w:ascii="Times New Roman" w:hAnsi="Times New Roman" w:cs="Times New Roman"/>
          <w:sz w:val="24"/>
          <w:szCs w:val="24"/>
        </w:rPr>
        <w:t xml:space="preserve"> dopuniti navedenu odredbu iz Uredbe. </w:t>
      </w:r>
    </w:p>
    <w:p w:rsidR="006F7142" w:rsidRDefault="006F7142" w:rsidP="001F7F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F1E" w:rsidRPr="009A12A2" w:rsidRDefault="00FC41C1" w:rsidP="001F7F1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12A2">
        <w:rPr>
          <w:rFonts w:ascii="Times New Roman" w:hAnsi="Times New Roman" w:cs="Times New Roman"/>
          <w:color w:val="auto"/>
          <w:sz w:val="24"/>
          <w:szCs w:val="24"/>
        </w:rPr>
        <w:t xml:space="preserve">Naime, prilikom donošenja Uredbe pri određivanju grupa proizvodnih postrojenja, nije predviđeno da takva </w:t>
      </w:r>
      <w:r w:rsidR="009A12A2">
        <w:rPr>
          <w:rFonts w:ascii="Times New Roman" w:hAnsi="Times New Roman" w:cs="Times New Roman"/>
          <w:color w:val="auto"/>
          <w:sz w:val="24"/>
          <w:szCs w:val="24"/>
        </w:rPr>
        <w:t xml:space="preserve">proizvodna </w:t>
      </w:r>
      <w:r w:rsidRPr="009A12A2">
        <w:rPr>
          <w:rFonts w:ascii="Times New Roman" w:hAnsi="Times New Roman" w:cs="Times New Roman"/>
          <w:color w:val="auto"/>
          <w:sz w:val="24"/>
          <w:szCs w:val="24"/>
        </w:rPr>
        <w:t>postrojenja mogu biti klasificirana kao „inovativni“ projekti. U tom smislu, bilo je potrebno urediti da i takva</w:t>
      </w:r>
      <w:r w:rsidR="009A12A2">
        <w:rPr>
          <w:rFonts w:ascii="Times New Roman" w:hAnsi="Times New Roman" w:cs="Times New Roman"/>
          <w:color w:val="auto"/>
          <w:sz w:val="24"/>
          <w:szCs w:val="24"/>
        </w:rPr>
        <w:t xml:space="preserve"> proizvodna</w:t>
      </w:r>
      <w:r w:rsidRPr="009A12A2">
        <w:rPr>
          <w:rFonts w:ascii="Times New Roman" w:hAnsi="Times New Roman" w:cs="Times New Roman"/>
          <w:color w:val="auto"/>
          <w:sz w:val="24"/>
          <w:szCs w:val="24"/>
        </w:rPr>
        <w:t xml:space="preserve"> postrojenja m</w:t>
      </w:r>
      <w:r w:rsidR="00FC6EF6" w:rsidRPr="009A12A2">
        <w:rPr>
          <w:rFonts w:ascii="Times New Roman" w:hAnsi="Times New Roman" w:cs="Times New Roman"/>
          <w:color w:val="auto"/>
          <w:sz w:val="24"/>
          <w:szCs w:val="24"/>
        </w:rPr>
        <w:t xml:space="preserve">ogu ostvariti pravo na poticaj u visini </w:t>
      </w:r>
      <w:r w:rsidRPr="009A12A2">
        <w:rPr>
          <w:rFonts w:ascii="Times New Roman" w:hAnsi="Times New Roman" w:cs="Times New Roman"/>
          <w:color w:val="auto"/>
          <w:sz w:val="24"/>
          <w:szCs w:val="24"/>
        </w:rPr>
        <w:t xml:space="preserve">maksimalne referentne vrijednosti, u odnosu na ostala </w:t>
      </w:r>
      <w:r w:rsidR="009A12A2">
        <w:rPr>
          <w:rFonts w:ascii="Times New Roman" w:hAnsi="Times New Roman" w:cs="Times New Roman"/>
          <w:color w:val="auto"/>
          <w:sz w:val="24"/>
          <w:szCs w:val="24"/>
        </w:rPr>
        <w:t xml:space="preserve">proizvodna </w:t>
      </w:r>
      <w:r w:rsidRPr="009A12A2">
        <w:rPr>
          <w:rFonts w:ascii="Times New Roman" w:hAnsi="Times New Roman" w:cs="Times New Roman"/>
          <w:color w:val="auto"/>
          <w:sz w:val="24"/>
          <w:szCs w:val="24"/>
        </w:rPr>
        <w:t xml:space="preserve">postrojenja iz pripadajuće grupe budući su inovativna i samim time povećani su im opravdani troškovi za pokretanje projekta. </w:t>
      </w:r>
    </w:p>
    <w:p w:rsidR="001F7F1E" w:rsidRDefault="001F7F1E" w:rsidP="001F7F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6B4" w:rsidRDefault="003326B4" w:rsidP="001F7F1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Dopunom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>ove Uredbe određuje se da se za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sudjelovanje na natječaju dostavlja lokacijska ili građevinska dozvola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za projekt čime se praksa usklađuje s izdavanjem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F7F1E">
        <w:rPr>
          <w:rFonts w:ascii="Times New Roman" w:hAnsi="Times New Roman" w:cs="Times New Roman"/>
          <w:color w:val="auto"/>
          <w:sz w:val="24"/>
          <w:szCs w:val="24"/>
        </w:rPr>
        <w:t>energetskog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odobrenja za koje je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također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potrebno dostavit</w:t>
      </w:r>
      <w:r w:rsidR="00E352C9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lokacijsku il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 građevinsku dozvolu. </w:t>
      </w:r>
    </w:p>
    <w:p w:rsidR="00FC6EF6" w:rsidRDefault="00FC6EF6" w:rsidP="001F7F1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C41C1" w:rsidRPr="001F7F1E" w:rsidRDefault="003326B4" w:rsidP="003326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Na taj način sudionic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i natječaja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biti će 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motivirani ishoditi sve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potrebne 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>dozvole i izgraditi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proizvodno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postrojenje u što kraćem roku</w:t>
      </w:r>
      <w:r w:rsidR="006F7142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obzirom da dodjela potpore u ugovornom iznosu počinje od trenutka puštanja </w:t>
      </w:r>
      <w:r w:rsidR="006F7142">
        <w:rPr>
          <w:rFonts w:ascii="Times New Roman" w:hAnsi="Times New Roman" w:cs="Times New Roman"/>
          <w:color w:val="auto"/>
          <w:sz w:val="24"/>
          <w:szCs w:val="24"/>
        </w:rPr>
        <w:t xml:space="preserve">proizvodnog </w:t>
      </w: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ostrojenja u </w:t>
      </w:r>
      <w:r>
        <w:rPr>
          <w:rFonts w:ascii="Times New Roman" w:hAnsi="Times New Roman" w:cs="Times New Roman"/>
          <w:color w:val="auto"/>
          <w:sz w:val="24"/>
          <w:szCs w:val="24"/>
        </w:rPr>
        <w:t>trajni pogon, pa sukladno tome mijenja se i r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>ok važenja ugovora</w:t>
      </w:r>
      <w:r>
        <w:rPr>
          <w:rFonts w:ascii="Times New Roman" w:hAnsi="Times New Roman" w:cs="Times New Roman"/>
          <w:color w:val="auto"/>
          <w:sz w:val="24"/>
          <w:szCs w:val="24"/>
        </w:rPr>
        <w:t>, odnosno ishođenja statusa povlaštenog proizvođača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i to na jedinstveni rok od četiri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godine u kojem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pojedino proizvodno</w:t>
      </w:r>
      <w:r w:rsidR="001F7F1E" w:rsidRPr="001F7F1E">
        <w:rPr>
          <w:rFonts w:ascii="Times New Roman" w:hAnsi="Times New Roman" w:cs="Times New Roman"/>
          <w:color w:val="auto"/>
          <w:sz w:val="24"/>
          <w:szCs w:val="24"/>
        </w:rPr>
        <w:t xml:space="preserve"> postrojenje treba biti izgrađeno.  </w:t>
      </w:r>
      <w:r w:rsidR="006F7142">
        <w:rPr>
          <w:rFonts w:ascii="Times New Roman" w:eastAsiaTheme="minorHAnsi" w:hAnsi="Times New Roman" w:cs="Times New Roman"/>
          <w:color w:val="auto"/>
          <w:sz w:val="24"/>
          <w:szCs w:val="24"/>
        </w:rPr>
        <w:tab/>
      </w:r>
    </w:p>
    <w:p w:rsidR="003326B4" w:rsidRDefault="003326B4" w:rsidP="001F7F1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7142" w:rsidRPr="006F7142" w:rsidRDefault="00FC41C1" w:rsidP="001F7F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1C1">
        <w:rPr>
          <w:rFonts w:ascii="Times New Roman" w:hAnsi="Times New Roman" w:cs="Times New Roman"/>
          <w:bCs/>
          <w:sz w:val="24"/>
          <w:szCs w:val="24"/>
        </w:rPr>
        <w:t xml:space="preserve">Uredbom se također </w:t>
      </w:r>
      <w:r w:rsidR="00071399" w:rsidRPr="00FC41C1">
        <w:rPr>
          <w:rFonts w:ascii="Times New Roman" w:hAnsi="Times New Roman" w:cs="Times New Roman"/>
          <w:sz w:val="24"/>
          <w:szCs w:val="24"/>
        </w:rPr>
        <w:t xml:space="preserve">precizira </w:t>
      </w:r>
      <w:r w:rsidR="00071399" w:rsidRPr="006F7142">
        <w:rPr>
          <w:rFonts w:ascii="Times New Roman" w:hAnsi="Times New Roman" w:cs="Times New Roman"/>
          <w:sz w:val="24"/>
          <w:szCs w:val="24"/>
        </w:rPr>
        <w:t>podjela e</w:t>
      </w:r>
      <w:r w:rsidR="00071399" w:rsidRPr="006F7142">
        <w:rPr>
          <w:rFonts w:ascii="Times New Roman" w:hAnsi="Times New Roman" w:cs="Times New Roman"/>
          <w:color w:val="231F20"/>
          <w:sz w:val="24"/>
          <w:szCs w:val="24"/>
        </w:rPr>
        <w:t xml:space="preserve">lektrana na bioplin s obzirom na sirovinu iz koje se dobiva bioplin, </w:t>
      </w:r>
      <w:r w:rsidR="006F7142" w:rsidRPr="006F7142">
        <w:rPr>
          <w:rFonts w:ascii="Times New Roman" w:hAnsi="Times New Roman" w:cs="Times New Roman"/>
          <w:sz w:val="24"/>
          <w:szCs w:val="24"/>
        </w:rPr>
        <w:t>klasifikacija</w:t>
      </w:r>
      <w:r w:rsidR="00071399" w:rsidRPr="006F7142">
        <w:rPr>
          <w:rFonts w:ascii="Times New Roman" w:hAnsi="Times New Roman" w:cs="Times New Roman"/>
          <w:sz w:val="24"/>
          <w:szCs w:val="24"/>
        </w:rPr>
        <w:t xml:space="preserve"> projekata </w:t>
      </w:r>
      <w:r w:rsidR="002703AA" w:rsidRPr="006F7142">
        <w:rPr>
          <w:rFonts w:ascii="Times New Roman" w:hAnsi="Times New Roman" w:cs="Times New Roman"/>
          <w:sz w:val="24"/>
          <w:szCs w:val="24"/>
        </w:rPr>
        <w:t>inovativne</w:t>
      </w:r>
      <w:r w:rsidR="00071399" w:rsidRPr="006F7142">
        <w:rPr>
          <w:rFonts w:ascii="Times New Roman" w:hAnsi="Times New Roman" w:cs="Times New Roman"/>
          <w:sz w:val="24"/>
          <w:szCs w:val="24"/>
        </w:rPr>
        <w:t xml:space="preserve"> tehnologije, te</w:t>
      </w:r>
      <w:r w:rsidR="006F7142" w:rsidRPr="006F7142">
        <w:rPr>
          <w:rFonts w:ascii="Times New Roman" w:hAnsi="Times New Roman" w:cs="Times New Roman"/>
          <w:sz w:val="24"/>
          <w:szCs w:val="24"/>
        </w:rPr>
        <w:t xml:space="preserve"> njihovo pravo </w:t>
      </w:r>
      <w:r w:rsidR="00071399" w:rsidRPr="006F7142">
        <w:rPr>
          <w:rFonts w:ascii="Times New Roman" w:hAnsi="Times New Roman" w:cs="Times New Roman"/>
          <w:sz w:val="24"/>
          <w:szCs w:val="24"/>
        </w:rPr>
        <w:t>na visinu poticaja.</w:t>
      </w:r>
      <w:r w:rsidRPr="006F7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1C1" w:rsidRPr="00FC41C1" w:rsidRDefault="00FC41C1" w:rsidP="001F7F1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142">
        <w:rPr>
          <w:rFonts w:ascii="Times New Roman" w:hAnsi="Times New Roman" w:cs="Times New Roman"/>
          <w:sz w:val="24"/>
          <w:szCs w:val="24"/>
        </w:rPr>
        <w:t>Budući da važećom Uredb</w:t>
      </w:r>
      <w:r w:rsidR="00E352C9" w:rsidRPr="006F7142">
        <w:rPr>
          <w:rFonts w:ascii="Times New Roman" w:hAnsi="Times New Roman" w:cs="Times New Roman"/>
          <w:sz w:val="24"/>
          <w:szCs w:val="24"/>
        </w:rPr>
        <w:t>om</w:t>
      </w:r>
      <w:r w:rsidRPr="006F7142">
        <w:rPr>
          <w:rFonts w:ascii="Times New Roman" w:hAnsi="Times New Roman" w:cs="Times New Roman"/>
          <w:sz w:val="24"/>
          <w:szCs w:val="24"/>
        </w:rPr>
        <w:t xml:space="preserve"> nije navedeno da elektrane na bioplin mogu kao obnovljivi izvor energije koristiti i preostali mulj s uređaja za pročišćavanje otpadnih</w:t>
      </w:r>
      <w:r w:rsidRPr="00FC41C1">
        <w:rPr>
          <w:rFonts w:ascii="Times New Roman" w:hAnsi="Times New Roman" w:cs="Times New Roman"/>
          <w:sz w:val="24"/>
          <w:szCs w:val="24"/>
        </w:rPr>
        <w:t xml:space="preserve"> voda, predviđena je i takva vrsta</w:t>
      </w:r>
      <w:r>
        <w:rPr>
          <w:rFonts w:ascii="Times New Roman" w:hAnsi="Times New Roman" w:cs="Times New Roman"/>
          <w:sz w:val="24"/>
          <w:szCs w:val="24"/>
        </w:rPr>
        <w:t xml:space="preserve"> proizvodnih</w:t>
      </w:r>
      <w:r w:rsidRPr="00FC41C1">
        <w:rPr>
          <w:rFonts w:ascii="Times New Roman" w:hAnsi="Times New Roman" w:cs="Times New Roman"/>
          <w:sz w:val="24"/>
          <w:szCs w:val="24"/>
        </w:rPr>
        <w:t xml:space="preserve"> postrojenja. </w:t>
      </w:r>
    </w:p>
    <w:p w:rsidR="0070223A" w:rsidRPr="00FC41C1" w:rsidRDefault="0070223A" w:rsidP="00FC6EF6">
      <w:pPr>
        <w:spacing w:before="120" w:after="12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0223A" w:rsidRPr="00FC41C1" w:rsidRDefault="0070223A" w:rsidP="001F7F1E">
      <w:pPr>
        <w:spacing w:before="120" w:after="12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:rsidR="0070223A" w:rsidRDefault="0070223A">
      <w:pPr>
        <w:spacing w:before="120" w:after="120" w:line="240" w:lineRule="auto"/>
        <w:jc w:val="both"/>
        <w:outlineLvl w:val="0"/>
      </w:pPr>
    </w:p>
    <w:sectPr w:rsidR="0070223A">
      <w:footerReference w:type="default" r:id="rId6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EE0" w:rsidRDefault="00437EE0">
      <w:pPr>
        <w:spacing w:after="0" w:line="240" w:lineRule="auto"/>
      </w:pPr>
      <w:r>
        <w:separator/>
      </w:r>
    </w:p>
  </w:endnote>
  <w:endnote w:type="continuationSeparator" w:id="0">
    <w:p w:rsidR="00437EE0" w:rsidRDefault="0043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3A" w:rsidRDefault="00071399">
    <w:pPr>
      <w:pStyle w:val="Podnoj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D0BC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EE0" w:rsidRDefault="00437EE0">
      <w:pPr>
        <w:spacing w:after="0" w:line="240" w:lineRule="auto"/>
      </w:pPr>
      <w:r>
        <w:separator/>
      </w:r>
    </w:p>
  </w:footnote>
  <w:footnote w:type="continuationSeparator" w:id="0">
    <w:p w:rsidR="00437EE0" w:rsidRDefault="00437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3A"/>
    <w:rsid w:val="00071399"/>
    <w:rsid w:val="00086BB1"/>
    <w:rsid w:val="000A19D0"/>
    <w:rsid w:val="001E42A6"/>
    <w:rsid w:val="001F7F1E"/>
    <w:rsid w:val="00200AD9"/>
    <w:rsid w:val="00223BD0"/>
    <w:rsid w:val="0022657B"/>
    <w:rsid w:val="002703AA"/>
    <w:rsid w:val="003326B4"/>
    <w:rsid w:val="00437EE0"/>
    <w:rsid w:val="004D3987"/>
    <w:rsid w:val="005477E8"/>
    <w:rsid w:val="005D0BCD"/>
    <w:rsid w:val="005D6642"/>
    <w:rsid w:val="00657B17"/>
    <w:rsid w:val="006A3D5D"/>
    <w:rsid w:val="006F7142"/>
    <w:rsid w:val="0070223A"/>
    <w:rsid w:val="0074131C"/>
    <w:rsid w:val="00786B7F"/>
    <w:rsid w:val="00855D59"/>
    <w:rsid w:val="008B3934"/>
    <w:rsid w:val="008C6F3A"/>
    <w:rsid w:val="00926976"/>
    <w:rsid w:val="009461DC"/>
    <w:rsid w:val="009A03F6"/>
    <w:rsid w:val="009A12A2"/>
    <w:rsid w:val="009B4B0F"/>
    <w:rsid w:val="00A00F28"/>
    <w:rsid w:val="00A24FAE"/>
    <w:rsid w:val="00A359F8"/>
    <w:rsid w:val="00A508CE"/>
    <w:rsid w:val="00B31069"/>
    <w:rsid w:val="00C5203C"/>
    <w:rsid w:val="00C54633"/>
    <w:rsid w:val="00D33FD8"/>
    <w:rsid w:val="00D51FC9"/>
    <w:rsid w:val="00E352C9"/>
    <w:rsid w:val="00ED277E"/>
    <w:rsid w:val="00F05A5B"/>
    <w:rsid w:val="00FA25DF"/>
    <w:rsid w:val="00FC2387"/>
    <w:rsid w:val="00FC41C1"/>
    <w:rsid w:val="00FC6EF6"/>
    <w:rsid w:val="00FE6B41"/>
    <w:rsid w:val="00FF72C9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5EF6"/>
  <w15:docId w15:val="{B0D57420-61B9-4F4E-B1E2-B49988C8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slov1">
    <w:name w:val="heading 1"/>
    <w:next w:val="Normal"/>
    <w:pPr>
      <w:keepNext/>
      <w:keepLines/>
      <w:spacing w:before="400" w:after="40"/>
      <w:outlineLvl w:val="0"/>
    </w:pPr>
    <w:rPr>
      <w:rFonts w:ascii="Calibri Light" w:eastAsia="Calibri Light" w:hAnsi="Calibri Light" w:cs="Calibri Light"/>
      <w:color w:val="1F3864"/>
      <w:sz w:val="36"/>
      <w:szCs w:val="36"/>
      <w:u w:color="1F386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slov">
    <w:name w:val="Title"/>
    <w:next w:val="Normal"/>
    <w:pPr>
      <w:spacing w:line="204" w:lineRule="auto"/>
    </w:pPr>
    <w:rPr>
      <w:rFonts w:ascii="Calibri Light" w:eastAsia="Calibri Light" w:hAnsi="Calibri Light" w:cs="Calibri Light"/>
      <w:caps/>
      <w:color w:val="44546A"/>
      <w:spacing w:val="-15"/>
      <w:sz w:val="72"/>
      <w:szCs w:val="72"/>
      <w:u w:color="44546A"/>
    </w:rPr>
  </w:style>
  <w:style w:type="paragraph" w:customStyle="1" w:styleId="t-9-8">
    <w:name w:val="t-9-8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box458207">
    <w:name w:val="box_45820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6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6B41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customStyle="1" w:styleId="Body">
    <w:name w:val="Body"/>
    <w:rsid w:val="00FC41C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x459199">
    <w:name w:val="box_459199"/>
    <w:basedOn w:val="Normal"/>
    <w:rsid w:val="00FA2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Referencakomentara">
    <w:name w:val="annotation reference"/>
    <w:basedOn w:val="Zadanifontodlomka"/>
    <w:uiPriority w:val="99"/>
    <w:semiHidden/>
    <w:unhideWhenUsed/>
    <w:rsid w:val="00FC6E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C6E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C6EF6"/>
    <w:rPr>
      <w:rFonts w:ascii="Calibri" w:eastAsia="Calibri" w:hAnsi="Calibri" w:cs="Calibri"/>
      <w:color w:val="000000"/>
      <w:u w:color="00000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C6E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C6EF6"/>
    <w:rPr>
      <w:rFonts w:ascii="Calibri" w:eastAsia="Calibri" w:hAnsi="Calibri" w:cs="Calibri"/>
      <w:b/>
      <w:bCs/>
      <w:color w:val="000000"/>
      <w:u w:color="000000"/>
    </w:rPr>
  </w:style>
  <w:style w:type="paragraph" w:styleId="Odlomakpopisa">
    <w:name w:val="List Paragraph"/>
    <w:basedOn w:val="Normal"/>
    <w:uiPriority w:val="34"/>
    <w:qFormat/>
    <w:rsid w:val="008C6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HROTE d.o.o.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Ivelj</dc:creator>
  <cp:lastModifiedBy>Sanja Ivelj</cp:lastModifiedBy>
  <cp:revision>9</cp:revision>
  <cp:lastPrinted>2020-03-17T09:53:00Z</cp:lastPrinted>
  <dcterms:created xsi:type="dcterms:W3CDTF">2019-12-12T13:30:00Z</dcterms:created>
  <dcterms:modified xsi:type="dcterms:W3CDTF">2020-03-18T10:44:00Z</dcterms:modified>
</cp:coreProperties>
</file>