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33A53" w14:textId="77777777" w:rsidR="006638C8" w:rsidRPr="00BE7DCB" w:rsidRDefault="006638C8" w:rsidP="00BE7DCB">
      <w:pPr>
        <w:rPr>
          <w:rFonts w:ascii="HelveticaNeueLT Com 47 LtCn" w:hAnsi="HelveticaNeueLT Com 47 LtCn"/>
          <w:sz w:val="24"/>
          <w:szCs w:val="24"/>
        </w:rPr>
      </w:pPr>
    </w:p>
    <w:p w14:paraId="3A433C3A" w14:textId="1C21D96E" w:rsidR="00BE7DCB" w:rsidRPr="00BE7DCB" w:rsidRDefault="006638C8" w:rsidP="00BE7DCB">
      <w:pPr>
        <w:rPr>
          <w:rFonts w:ascii="HelveticaNeueLT Com 47 LtCn" w:hAnsi="HelveticaNeueLT Com 47 LtCn"/>
          <w:b/>
          <w:sz w:val="24"/>
          <w:szCs w:val="24"/>
        </w:rPr>
      </w:pPr>
      <w:r>
        <w:rPr>
          <w:rFonts w:ascii="HelveticaNeueLT Com 47 LtCn" w:hAnsi="HelveticaNeueLT Com 47 LtCn"/>
          <w:b/>
          <w:sz w:val="24"/>
          <w:szCs w:val="24"/>
        </w:rPr>
        <w:t xml:space="preserve">Obrazloženje uz </w:t>
      </w:r>
      <w:r w:rsidR="00BE7DCB" w:rsidRPr="00BE7DCB">
        <w:rPr>
          <w:rFonts w:ascii="HelveticaNeueLT Com 47 LtCn" w:hAnsi="HelveticaNeueLT Com 47 LtCn"/>
          <w:b/>
          <w:sz w:val="24"/>
          <w:szCs w:val="24"/>
        </w:rPr>
        <w:t xml:space="preserve">Nacrt pravilnika o provedbi Provedbene uredbe Komisije (EU) 2017/373  </w:t>
      </w:r>
    </w:p>
    <w:p w14:paraId="681D3D95" w14:textId="77777777" w:rsidR="006638C8" w:rsidRPr="00BE7DCB" w:rsidRDefault="006638C8" w:rsidP="00BE7DCB">
      <w:pPr>
        <w:rPr>
          <w:rFonts w:ascii="HelveticaNeueLT Com 47 LtCn" w:hAnsi="HelveticaNeueLT Com 47 LtCn"/>
          <w:sz w:val="24"/>
          <w:szCs w:val="24"/>
        </w:rPr>
      </w:pPr>
    </w:p>
    <w:p w14:paraId="30AAAFAC" w14:textId="47262F94" w:rsidR="00BE7DCB" w:rsidRPr="00BE7DCB" w:rsidRDefault="00BE7DCB" w:rsidP="00BE7DCB">
      <w:pPr>
        <w:rPr>
          <w:rFonts w:ascii="HelveticaNeueLT Com 47 LtCn" w:hAnsi="HelveticaNeueLT Com 47 LtCn"/>
          <w:sz w:val="24"/>
          <w:szCs w:val="24"/>
        </w:rPr>
      </w:pPr>
      <w:r w:rsidRPr="00BE7DCB">
        <w:rPr>
          <w:rFonts w:ascii="HelveticaNeueLT Com 47 LtCn" w:hAnsi="HelveticaNeueLT Com 47 LtCn"/>
          <w:sz w:val="24"/>
          <w:szCs w:val="24"/>
        </w:rPr>
        <w:t>Glavni razlog izrade novog Pravilnika jest provedba Uredbe (EU) 2017/373,  posebno njenog dijela V, a vezano uz zahtjeve za pružatelje meteoroloških usluga kojima se dodatno propisuje provedba odredbi vezano uz pružanje meteoroloških podataka i informacija, rutinska opažanja, aerodromska meteorološka služba, prognoze za slijetanje i polijetanje, AIRMET,</w:t>
      </w:r>
      <w:r w:rsidR="006638C8">
        <w:rPr>
          <w:rFonts w:ascii="HelveticaNeueLT Com 47 LtCn" w:hAnsi="HelveticaNeueLT Com 47 LtCn"/>
          <w:sz w:val="24"/>
          <w:szCs w:val="24"/>
        </w:rPr>
        <w:t xml:space="preserve"> </w:t>
      </w:r>
      <w:r w:rsidRPr="00BE7DCB">
        <w:rPr>
          <w:rFonts w:ascii="HelveticaNeueLT Com 47 LtCn" w:hAnsi="HelveticaNeueLT Com 47 LtCn"/>
          <w:sz w:val="24"/>
          <w:szCs w:val="24"/>
        </w:rPr>
        <w:t>područne prognoze za letove na manjim visinama i vidljivost uzduž uzletno-sletne staze (RVR).</w:t>
      </w:r>
    </w:p>
    <w:p w14:paraId="0BF99804" w14:textId="55984540" w:rsidR="00BE7DCB" w:rsidRPr="00BE7DCB" w:rsidRDefault="00BE7DCB" w:rsidP="00BE7DCB">
      <w:pPr>
        <w:rPr>
          <w:rFonts w:ascii="HelveticaNeueLT Com 47 LtCn" w:hAnsi="HelveticaNeueLT Com 47 LtCn"/>
          <w:sz w:val="24"/>
          <w:szCs w:val="24"/>
        </w:rPr>
      </w:pPr>
      <w:r w:rsidRPr="00BE7DCB">
        <w:rPr>
          <w:rFonts w:ascii="HelveticaNeueLT Com 47 LtCn" w:hAnsi="HelveticaNeueLT Com 47 LtCn"/>
          <w:sz w:val="24"/>
          <w:szCs w:val="24"/>
        </w:rPr>
        <w:t>Pravilnikom je utvrđen pravni okvir i nadležna tijela za provedbu pojedinih odredbi Uredbe (EZ) 549/2004, Uredbe (EZ) 550/2004 i Uredbe (EU) 2017/373</w:t>
      </w:r>
      <w:r w:rsidR="006638C8">
        <w:rPr>
          <w:rFonts w:ascii="HelveticaNeueLT Com 47 LtCn" w:hAnsi="HelveticaNeueLT Com 47 LtCn"/>
          <w:sz w:val="24"/>
          <w:szCs w:val="24"/>
        </w:rPr>
        <w:t>, dok se sljedeći Pravilnici stavljaju izvan snage:</w:t>
      </w:r>
    </w:p>
    <w:p w14:paraId="7B1EBFE8" w14:textId="77777777" w:rsidR="00BE7DCB" w:rsidRPr="00BE7DCB" w:rsidRDefault="00BE7DCB" w:rsidP="00BE7DCB">
      <w:pPr>
        <w:numPr>
          <w:ilvl w:val="0"/>
          <w:numId w:val="1"/>
        </w:numPr>
        <w:rPr>
          <w:rFonts w:ascii="HelveticaNeueLT Com 47 LtCn" w:hAnsi="HelveticaNeueLT Com 47 LtCn"/>
          <w:sz w:val="24"/>
          <w:szCs w:val="24"/>
        </w:rPr>
      </w:pPr>
      <w:r w:rsidRPr="00BE7DCB">
        <w:rPr>
          <w:rFonts w:ascii="HelveticaNeueLT Com 47 LtCn" w:hAnsi="HelveticaNeueLT Com 47 LtCn"/>
          <w:sz w:val="24"/>
          <w:szCs w:val="24"/>
        </w:rPr>
        <w:t>Pravilnik o uvjetima i načinu izdavanja, produžavanja i obnavljanja dozvola i ovlaštenja pomoćnom zrakoplovnom osoblju koje obavlja poslove upravljanja i održavanja ATM opreme odobrene za operativno korištenje (»Narodne novine«, broj 29/2011),</w:t>
      </w:r>
    </w:p>
    <w:p w14:paraId="65B52B14" w14:textId="77777777" w:rsidR="00BE7DCB" w:rsidRPr="00BE7DCB" w:rsidRDefault="00BE7DCB" w:rsidP="00BE7DCB">
      <w:pPr>
        <w:numPr>
          <w:ilvl w:val="0"/>
          <w:numId w:val="1"/>
        </w:numPr>
        <w:rPr>
          <w:rFonts w:ascii="HelveticaNeueLT Com 47 LtCn" w:hAnsi="HelveticaNeueLT Com 47 LtCn"/>
          <w:sz w:val="24"/>
          <w:szCs w:val="24"/>
        </w:rPr>
      </w:pPr>
      <w:r w:rsidRPr="00BE7DCB">
        <w:rPr>
          <w:rFonts w:ascii="HelveticaNeueLT Com 47 LtCn" w:hAnsi="HelveticaNeueLT Com 47 LtCn"/>
          <w:sz w:val="24"/>
          <w:szCs w:val="24"/>
        </w:rPr>
        <w:t>Pravilnik o uvjetima i načinu pružanja usluga u zračnoj plovidbi (»Narodne novine«, broj 49/2013) i</w:t>
      </w:r>
    </w:p>
    <w:p w14:paraId="7242971F" w14:textId="77777777" w:rsidR="00BE7DCB" w:rsidRPr="00BE7DCB" w:rsidRDefault="00BE7DCB" w:rsidP="00BE7DCB">
      <w:pPr>
        <w:numPr>
          <w:ilvl w:val="0"/>
          <w:numId w:val="1"/>
        </w:numPr>
        <w:rPr>
          <w:rFonts w:ascii="HelveticaNeueLT Com 47 LtCn" w:hAnsi="HelveticaNeueLT Com 47 LtCn"/>
          <w:sz w:val="24"/>
          <w:szCs w:val="24"/>
        </w:rPr>
      </w:pPr>
      <w:r w:rsidRPr="00BE7DCB">
        <w:rPr>
          <w:rFonts w:ascii="HelveticaNeueLT Com 47 LtCn" w:hAnsi="HelveticaNeueLT Com 47 LtCn"/>
          <w:sz w:val="24"/>
          <w:szCs w:val="24"/>
        </w:rPr>
        <w:t>Pravilnik o uvjetima i načinu izdavanja svjedodžbe pružatelja usluga u zračnoj plovidbi (»Narodne novine«, broj 49/2013).</w:t>
      </w:r>
    </w:p>
    <w:p w14:paraId="7FAC7FF0" w14:textId="77777777" w:rsidR="00BE7DCB" w:rsidRPr="00BE7DCB" w:rsidRDefault="00BE7DCB" w:rsidP="00BE7DCB">
      <w:pPr>
        <w:rPr>
          <w:rFonts w:ascii="HelveticaNeueLT Com 47 LtCn" w:hAnsi="HelveticaNeueLT Com 47 LtCn"/>
          <w:sz w:val="24"/>
          <w:szCs w:val="24"/>
        </w:rPr>
      </w:pPr>
    </w:p>
    <w:p w14:paraId="17B507CF" w14:textId="77777777" w:rsidR="00BE7DCB" w:rsidRPr="00BE7DCB" w:rsidRDefault="00BE7DCB" w:rsidP="00BE7DCB">
      <w:pPr>
        <w:rPr>
          <w:rFonts w:ascii="HelveticaNeueLT Com 47 LtCn" w:hAnsi="HelveticaNeueLT Com 47 LtCn"/>
          <w:sz w:val="24"/>
          <w:szCs w:val="24"/>
        </w:rPr>
      </w:pPr>
    </w:p>
    <w:p w14:paraId="16F96027" w14:textId="77777777" w:rsidR="00BE7DCB" w:rsidRPr="00BE7DCB" w:rsidRDefault="00BE7DCB" w:rsidP="00BE7DCB">
      <w:pPr>
        <w:rPr>
          <w:rFonts w:ascii="HelveticaNeueLT Com 47 LtCn" w:hAnsi="HelveticaNeueLT Com 47 LtCn"/>
          <w:sz w:val="24"/>
          <w:szCs w:val="24"/>
        </w:rPr>
      </w:pPr>
      <w:bookmarkStart w:id="0" w:name="_Hlk41047727"/>
    </w:p>
    <w:bookmarkEnd w:id="0"/>
    <w:p w14:paraId="77EA645F" w14:textId="77777777" w:rsidR="00BE7DCB" w:rsidRPr="00BE7DCB" w:rsidRDefault="00BE7DCB" w:rsidP="00BE7DCB">
      <w:pPr>
        <w:rPr>
          <w:rFonts w:ascii="HelveticaNeueLT Com 47 LtCn" w:hAnsi="HelveticaNeueLT Com 47 LtCn"/>
          <w:sz w:val="24"/>
          <w:szCs w:val="24"/>
        </w:rPr>
      </w:pPr>
    </w:p>
    <w:p w14:paraId="761AB49E" w14:textId="77777777" w:rsidR="00471694" w:rsidRPr="00471694" w:rsidRDefault="00471694" w:rsidP="00471694">
      <w:pPr>
        <w:rPr>
          <w:rFonts w:ascii="HelveticaNeueLT Com 47 LtCn" w:hAnsi="HelveticaNeueLT Com 47 LtCn"/>
          <w:sz w:val="24"/>
          <w:szCs w:val="24"/>
        </w:rPr>
      </w:pPr>
    </w:p>
    <w:p w14:paraId="12460B30" w14:textId="77777777" w:rsidR="005D5B31" w:rsidRDefault="005D5B31"/>
    <w:sectPr w:rsidR="005D5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NeueLT Com 47 LtCn">
    <w:panose1 w:val="020B0406020202030204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F7301"/>
    <w:multiLevelType w:val="hybridMultilevel"/>
    <w:tmpl w:val="56DC945C"/>
    <w:lvl w:ilvl="0" w:tplc="B748E6A4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94"/>
    <w:rsid w:val="00471694"/>
    <w:rsid w:val="005D5B31"/>
    <w:rsid w:val="006638C8"/>
    <w:rsid w:val="00BE7DCB"/>
    <w:rsid w:val="00DA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4606"/>
  <w15:chartTrackingRefBased/>
  <w15:docId w15:val="{E63FC32B-C4D0-4268-9168-93193A97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Cestarić</dc:creator>
  <cp:keywords/>
  <dc:description/>
  <cp:lastModifiedBy>Ivana Cestarić</cp:lastModifiedBy>
  <cp:revision>2</cp:revision>
  <dcterms:created xsi:type="dcterms:W3CDTF">2020-05-22T11:46:00Z</dcterms:created>
  <dcterms:modified xsi:type="dcterms:W3CDTF">2020-05-22T12:20:00Z</dcterms:modified>
</cp:coreProperties>
</file>