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B8" w:rsidRPr="005E5AED" w:rsidRDefault="00DD36E8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="00A144B8" w:rsidRPr="005E5A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stavka 2., članka 25. stavka 7. i članka 31. stavka</w:t>
      </w:r>
      <w:r w:rsidR="002E4BA2" w:rsidRPr="005E5A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</w:t>
      </w:r>
      <w:r w:rsidR="00A144B8" w:rsidRPr="005E5AED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mjeriteljstvu (»Narodne novine« br.</w:t>
      </w:r>
      <w:r w:rsidR="002E4BA2" w:rsidRPr="005E5A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74/14 i 111/18</w:t>
      </w:r>
      <w:r w:rsidR="00A144B8" w:rsidRPr="005E5A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glavna </w:t>
      </w:r>
      <w:r w:rsidR="00A144B8" w:rsidRPr="005E5AED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="00AB39A7" w:rsidRPr="005E5AED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r w:rsidR="00A144B8" w:rsidRPr="005E5A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Državnog zavoda za mjeriteljstvo donosi</w:t>
      </w:r>
    </w:p>
    <w:p w:rsidR="00A144B8" w:rsidRPr="00A144B8" w:rsidRDefault="00A144B8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144B8" w:rsidRPr="001216CB" w:rsidRDefault="00A144B8" w:rsidP="001216CB">
      <w:pPr>
        <w:pStyle w:val="Naslov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16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</w:t>
      </w:r>
    </w:p>
    <w:p w:rsidR="00A144B8" w:rsidRPr="00A144B8" w:rsidRDefault="00A144B8" w:rsidP="00374D3C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VRSTI, OBLIKU I NAČINU POSTAVLJANJA DRŽAVNIH OVJERNIH OZNAKA KOJE SE RABE KOD OVJERAVANJA ZAKONITIH MJERILA, OZNAKA ZA OZNAČIVANJE MJE</w:t>
      </w:r>
      <w:r w:rsidR="00D05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RILA, OZNAKA KOJE RABE OVLAŠTENA</w:t>
      </w:r>
      <w:r w:rsidRPr="00A14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D05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TIJELA ZA PRIPREMU </w:t>
      </w:r>
      <w:r w:rsidR="00650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ZAKONITIH </w:t>
      </w:r>
      <w:r w:rsidR="00D05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MJERILA ZA OVJERAVANJE</w:t>
      </w:r>
      <w:r w:rsidRPr="00A14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TE OVJERNIH ISPRAVA</w:t>
      </w:r>
    </w:p>
    <w:p w:rsidR="00AB39A7" w:rsidRDefault="00AB39A7" w:rsidP="00374D3C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50376" w:rsidRDefault="00650376" w:rsidP="00374D3C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50376" w:rsidRPr="001216CB" w:rsidRDefault="00650376" w:rsidP="001216CB">
      <w:pPr>
        <w:pStyle w:val="Naslov1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16CB">
        <w:rPr>
          <w:rFonts w:ascii="Times New Roman" w:eastAsia="Times New Roman" w:hAnsi="Times New Roman" w:cs="Times New Roman"/>
          <w:sz w:val="24"/>
          <w:szCs w:val="24"/>
          <w:lang w:eastAsia="hr-HR"/>
        </w:rPr>
        <w:t>OPĆE ODREDBE</w:t>
      </w:r>
    </w:p>
    <w:p w:rsidR="00650376" w:rsidRPr="00650376" w:rsidRDefault="00650376" w:rsidP="00650376">
      <w:pPr>
        <w:pStyle w:val="Odlomakpopisa"/>
        <w:spacing w:before="120" w:after="12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144B8" w:rsidRPr="001216CB" w:rsidRDefault="00AB39A7" w:rsidP="001216CB">
      <w:pPr>
        <w:pStyle w:val="Naslov2"/>
        <w:jc w:val="center"/>
        <w:rPr>
          <w:szCs w:val="24"/>
        </w:rPr>
      </w:pPr>
      <w:r w:rsidRPr="001216CB">
        <w:rPr>
          <w:szCs w:val="24"/>
        </w:rPr>
        <w:t>Članak 1.</w:t>
      </w:r>
    </w:p>
    <w:p w:rsidR="00A144B8" w:rsidRDefault="00AB39A7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A144B8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A144B8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 se </w:t>
      </w:r>
      <w:r w:rsidR="00D055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ravilnikom</w:t>
      </w:r>
      <w:r w:rsidR="00A144B8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propisuju vrste, oblik i način postavljanja državnih ovjernih oznaka koje se rabe kod ovjeravanje zakonitih mjerila, oznaka za označivanje mjerila i ovjerne isprave koje Državni za</w:t>
      </w:r>
      <w:r w:rsidR="00D055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vod za mjeriteljstvo i ovlaštena</w:t>
      </w:r>
      <w:r w:rsidR="00A144B8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055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tijela za ovjeravanje zakonitih mjerila</w:t>
      </w:r>
      <w:r w:rsidR="00A144B8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(u daljnjem tekstu: ovjeravatelji) i ovlašten</w:t>
      </w:r>
      <w:r w:rsidR="00D055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A144B8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055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tijela za pripremu </w:t>
      </w:r>
      <w:r w:rsidR="006503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zakonitih </w:t>
      </w:r>
      <w:r w:rsidR="00D055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mjerila za ovjeravanje</w:t>
      </w:r>
      <w:r w:rsidR="00A144B8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rabe kod</w:t>
      </w:r>
      <w:r w:rsidR="00E513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ovjeravanja zakonitih mjerila </w:t>
      </w:r>
      <w:r w:rsidR="00A144B8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 ih upotrebljavaju za označivanje značajki bitnih za uporabu mjerila, za sprečavanje odvajanja, pomicanja ili mijenjanja sastavnih dijelova ili sklopova mjerila te označivanje dokumenata.</w:t>
      </w:r>
    </w:p>
    <w:p w:rsidR="00B36EBD" w:rsidRDefault="00AB39A7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rste, oblik i način postavljanja oznaka </w:t>
      </w:r>
      <w:r w:rsid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isprava iz stavka 1. ovoga članka opisani su u Dodatku koji je tiskan uz ovaj Pravilnik i njegov je sastavni dio.</w:t>
      </w:r>
    </w:p>
    <w:p w:rsidR="00AB39A7" w:rsidRPr="00A144B8" w:rsidRDefault="00B36EBD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527094" w:rsidRPr="00A144B8" w:rsidRDefault="00527094" w:rsidP="001216CB">
      <w:pPr>
        <w:pStyle w:val="Naslov2"/>
        <w:jc w:val="center"/>
      </w:pPr>
      <w:r>
        <w:t>Članak 2.</w:t>
      </w:r>
    </w:p>
    <w:p w:rsidR="00527094" w:rsidRPr="00A144B8" w:rsidRDefault="00527094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Kod ovjeravanja mjerila i označivanja značajki bitnih za uporabu mjerila rabe se ove oznake i isprave za ovjeravanje ili označivanje mjerila</w:t>
      </w:r>
      <w:r w:rsidR="005E29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dokumenata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527094" w:rsidRPr="00A144B8" w:rsidRDefault="00527094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pečat za dokumente</w:t>
      </w:r>
      <w:r w:rsidR="005E29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ovlaštenog mjeritelja</w:t>
      </w:r>
    </w:p>
    <w:p w:rsidR="00527094" w:rsidRPr="00A144B8" w:rsidRDefault="00527094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oznake za ovjeravanje i zašt</w:t>
      </w:r>
      <w:r w:rsidR="005C6F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itu mjerila u obliku naljepnice</w:t>
      </w:r>
    </w:p>
    <w:p w:rsidR="00527094" w:rsidRPr="00A144B8" w:rsidRDefault="00527094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oznake za ovjeravanje i zaštitu mjeri</w:t>
      </w:r>
      <w:r w:rsidR="005C6F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 u obliku žiga za utiskivanje</w:t>
      </w:r>
    </w:p>
    <w:p w:rsidR="00527094" w:rsidRPr="00A144B8" w:rsidRDefault="00527094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oznaka za zaštitu mjerila u obliku plastične plombe</w:t>
      </w:r>
    </w:p>
    <w:p w:rsidR="00527094" w:rsidRPr="00A144B8" w:rsidRDefault="00527094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5C6F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oznake za označivanje mjerila</w:t>
      </w:r>
    </w:p>
    <w:p w:rsidR="00527094" w:rsidRPr="00A144B8" w:rsidRDefault="00527094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6. oznake ovlaštenih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tijela za pripremu </w:t>
      </w:r>
      <w:r w:rsidR="006503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zakonitih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mjerila za ovjeravanje</w:t>
      </w:r>
    </w:p>
    <w:p w:rsidR="00527094" w:rsidRDefault="00374D3C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7. ovjerna isprava </w:t>
      </w:r>
      <w:r w:rsidR="009650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Ovjernica</w:t>
      </w:r>
      <w:r w:rsidR="00DD36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96502B" w:rsidRPr="00A144B8" w:rsidRDefault="0096502B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27094" w:rsidRPr="001216CB" w:rsidRDefault="0096502B" w:rsidP="001216CB">
      <w:pPr>
        <w:pStyle w:val="Naslov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16CB">
        <w:rPr>
          <w:rFonts w:ascii="Times New Roman" w:eastAsia="Times New Roman" w:hAnsi="Times New Roman" w:cs="Times New Roman"/>
          <w:sz w:val="24"/>
          <w:szCs w:val="24"/>
          <w:lang w:eastAsia="hr-HR"/>
        </w:rPr>
        <w:t>II. NAKNADE</w:t>
      </w:r>
    </w:p>
    <w:p w:rsidR="005213E3" w:rsidRDefault="005213E3" w:rsidP="001216CB">
      <w:pPr>
        <w:pStyle w:val="Naslov2"/>
        <w:jc w:val="center"/>
      </w:pPr>
      <w:r>
        <w:t>Članak 3.</w:t>
      </w:r>
    </w:p>
    <w:p w:rsidR="00AD0600" w:rsidRDefault="005213E3" w:rsidP="0096502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A78F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lastRenderedPageBreak/>
        <w:t xml:space="preserve">Iznos i način plaćanja naknade za troškove </w:t>
      </w:r>
      <w:r w:rsidR="007A78F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izrade ovjernih oznaka</w:t>
      </w:r>
      <w:r w:rsidRPr="007A78F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AD060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i isprava </w:t>
      </w:r>
      <w:r w:rsidRPr="007A78F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utvrđen je propisom kojim se utvrđuje visina i način plaćanja naknada za mjeriteljske poslove koje obavlja Državni zavod za mjeriteljstvo ili ovlašteno tijelo.</w:t>
      </w:r>
    </w:p>
    <w:p w:rsidR="0096502B" w:rsidRDefault="0096502B" w:rsidP="0096502B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6502B" w:rsidRPr="001216CB" w:rsidRDefault="0096502B" w:rsidP="001216CB">
      <w:pPr>
        <w:pStyle w:val="Naslov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16CB">
        <w:rPr>
          <w:rFonts w:ascii="Times New Roman" w:eastAsia="Times New Roman" w:hAnsi="Times New Roman" w:cs="Times New Roman"/>
          <w:sz w:val="24"/>
          <w:szCs w:val="24"/>
          <w:lang w:eastAsia="hr-HR"/>
        </w:rPr>
        <w:t>III. PRIJELAZNE I ZAVRŠNE ODREDBE</w:t>
      </w:r>
    </w:p>
    <w:p w:rsidR="00A144B8" w:rsidRPr="00A144B8" w:rsidRDefault="00527094" w:rsidP="001216CB">
      <w:pPr>
        <w:pStyle w:val="Naslov2"/>
        <w:jc w:val="center"/>
      </w:pPr>
      <w:r>
        <w:t xml:space="preserve">Članak </w:t>
      </w:r>
      <w:r w:rsidR="00C1737C">
        <w:t>4</w:t>
      </w:r>
      <w:r w:rsidR="00A144B8" w:rsidRPr="00A144B8">
        <w:t>.</w:t>
      </w:r>
    </w:p>
    <w:p w:rsidR="00A144B8" w:rsidRPr="00AD0600" w:rsidRDefault="00AD0600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Ovjerne o</w:t>
      </w:r>
      <w:r w:rsidR="00A144B8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>znake i isprave</w:t>
      </w:r>
      <w:r w:rsidR="00E87585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144B8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kojima je potvrđena </w:t>
      </w:r>
      <w:r w:rsidR="00E87585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sukladnost mjerila</w:t>
      </w:r>
      <w:r w:rsidR="00A144B8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87585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odobrenom tipu mjerila i propisanim tehničkim i mjeriteljskim zahtjevima, </w:t>
      </w:r>
      <w:r w:rsidR="00A144B8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</w:t>
      </w:r>
      <w:r w:rsidR="00E5135A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>Naredba o vrsti, obliku i načinu postavljanja državnih ovjernih oznaka koje se rabe kod ovjeravanja zakonitih mjerila, oznaka za označivanja mjerila, oznaka koje rabe ovlašteni servisi te ovjernih isprava</w:t>
      </w:r>
      <w:r w:rsidR="00A144B8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(»Narodne novine« br. </w:t>
      </w:r>
      <w:r w:rsidR="00E5135A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>113</w:t>
      </w:r>
      <w:r w:rsidR="00A144B8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>/0</w:t>
      </w:r>
      <w:r w:rsidR="00E5135A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A144B8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5135A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>134/09 i 58/11</w:t>
      </w:r>
      <w:r w:rsidR="00A144B8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vrijede do isteka </w:t>
      </w:r>
      <w:r w:rsidR="00E5135A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>ovjernog razdoblja ovjerenog mjerila</w:t>
      </w:r>
      <w:r w:rsidR="00A144B8" w:rsidRPr="00AD060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A78FD" w:rsidRDefault="007A78FD" w:rsidP="00374D3C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144B8" w:rsidRPr="00A144B8" w:rsidRDefault="00527094" w:rsidP="001216CB">
      <w:pPr>
        <w:pStyle w:val="Naslov2"/>
        <w:jc w:val="center"/>
      </w:pPr>
      <w:r>
        <w:t>Članak 5</w:t>
      </w:r>
      <w:r w:rsidR="00A144B8" w:rsidRPr="00A144B8">
        <w:t>.</w:t>
      </w:r>
    </w:p>
    <w:p w:rsidR="00A144B8" w:rsidRDefault="00A144B8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stupanja na snagu ovog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Pravilnika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prestaje </w:t>
      </w:r>
      <w:r w:rsidR="00E513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važiti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1737C" w:rsidRPr="00C173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Naredba o vrsti, obliku i načinu postavljanja državnih ovjernih oznaka koje se rabe kod ovjeravanja zakonitih mjerila, oznaka za označivanja mjerila, oznaka koje rabe ovlašteni servisi te ovjernih isprava (»Narodne novine« br. 113/09, 134/09 i 58/11)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D0600" w:rsidRPr="00A144B8" w:rsidRDefault="00AD0600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144B8" w:rsidRPr="00A144B8" w:rsidRDefault="00527094" w:rsidP="001216CB">
      <w:pPr>
        <w:pStyle w:val="Naslov2"/>
        <w:jc w:val="center"/>
      </w:pPr>
      <w:r>
        <w:t>Članak 6</w:t>
      </w:r>
      <w:r w:rsidR="00A144B8" w:rsidRPr="00A144B8">
        <w:t>.</w:t>
      </w:r>
    </w:p>
    <w:p w:rsidR="00C1737C" w:rsidRPr="00AD6246" w:rsidRDefault="00192308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AD62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Ovaj Pravilnik objavit će se u »Narodnim novinama«, a</w:t>
      </w:r>
      <w:r w:rsidR="00486B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stupa na snagu 1. siječnja 2021</w:t>
      </w:r>
      <w:r w:rsidRPr="00AD62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godine.</w:t>
      </w:r>
      <w:r w:rsidRPr="00AD6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:rsidR="00192308" w:rsidRDefault="00192308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92308" w:rsidRDefault="00192308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144B8" w:rsidRPr="00A144B8" w:rsidRDefault="00A144B8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A144B8" w:rsidRPr="00A144B8" w:rsidRDefault="00A144B8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A144B8" w:rsidRPr="00A144B8" w:rsidRDefault="00A144B8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192308" w:rsidRDefault="00192308" w:rsidP="00374D3C">
      <w:pPr>
        <w:spacing w:before="120" w:after="12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92308" w:rsidRDefault="00192308" w:rsidP="00374D3C">
      <w:pPr>
        <w:spacing w:before="120" w:after="12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27094" w:rsidRDefault="00527094" w:rsidP="00374D3C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</w:p>
    <w:p w:rsidR="00B36EBD" w:rsidRPr="002D4FC1" w:rsidRDefault="0096502B" w:rsidP="002D4FC1">
      <w:pPr>
        <w:pStyle w:val="Naslov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D4F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DODATAK</w:t>
      </w:r>
    </w:p>
    <w:p w:rsidR="00527094" w:rsidRDefault="00B42189" w:rsidP="002D4FC1">
      <w:pPr>
        <w:pStyle w:val="Naslov2"/>
        <w:jc w:val="center"/>
      </w:pPr>
      <w:r>
        <w:t>V</w:t>
      </w:r>
      <w:r w:rsidRPr="00A144B8">
        <w:t xml:space="preserve">RSTE, OBLIK I NAČIN POSTAVLJANJA OZNAKA </w:t>
      </w:r>
      <w:r>
        <w:t>I ISPRAVA</w:t>
      </w:r>
    </w:p>
    <w:p w:rsidR="00B42189" w:rsidRDefault="00B42189" w:rsidP="00BF2B4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Dodatkom propisuju se 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vrste, oblik i način postavljanja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oznaka i isprava koje se 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rabe kod</w:t>
      </w:r>
      <w:r w:rsidR="00AD06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ovjeravanja zakonitih mjerila 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 ih upotrebljavaju za označivanje značajki bitnih za uporabu mjerila, za sprečavanje odvajanja, pomicanja ili mijenjanja sastavnih dijelova ili sklopova mjerila te označivanje dokumenata.</w:t>
      </w:r>
    </w:p>
    <w:p w:rsidR="00B36EBD" w:rsidRPr="00A144B8" w:rsidRDefault="00BF2B47" w:rsidP="00BF2B47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Vrste oznaka i isprava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ovjeravanje ili označivanje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jerila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dokumenata:</w:t>
      </w:r>
    </w:p>
    <w:p w:rsidR="00B36EBD" w:rsidRPr="00A144B8" w:rsidRDefault="00B36EBD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pečat za dokumente</w:t>
      </w:r>
      <w:r w:rsidR="002222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ovlaštenog mjeritelja</w:t>
      </w:r>
    </w:p>
    <w:p w:rsidR="00B36EBD" w:rsidRPr="00A144B8" w:rsidRDefault="00B36EBD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oznake za ovjeravanje i zaštitu mjerila u obliku </w:t>
      </w:r>
      <w:r w:rsidR="005C6F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naljepnice</w:t>
      </w:r>
    </w:p>
    <w:p w:rsidR="00B36EBD" w:rsidRPr="00A144B8" w:rsidRDefault="00B36EBD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oznake za ovjeravanje i zaštitu mjeri</w:t>
      </w:r>
      <w:r w:rsidR="005C6F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 u obliku žiga za utiskivanje</w:t>
      </w:r>
    </w:p>
    <w:p w:rsidR="00B36EBD" w:rsidRPr="00A144B8" w:rsidRDefault="00B36EBD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oznaka za zaštitu mjerila u obliku plastične plombe</w:t>
      </w:r>
    </w:p>
    <w:p w:rsidR="00B36EBD" w:rsidRPr="00A144B8" w:rsidRDefault="00B36EBD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5C6F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oznake za označivanje mjerila</w:t>
      </w:r>
    </w:p>
    <w:p w:rsidR="00B36EBD" w:rsidRPr="00A144B8" w:rsidRDefault="00B36EBD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6. oznake ovlaštenih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tijela za pripremu </w:t>
      </w:r>
      <w:r w:rsidR="006503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zakonitih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mjerila za ovjeravanje</w:t>
      </w:r>
    </w:p>
    <w:p w:rsidR="00B36EBD" w:rsidRDefault="00374D3C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7. ovjerna ispra</w:t>
      </w:r>
      <w:r w:rsidR="005C6F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- Ovjernica</w:t>
      </w:r>
    </w:p>
    <w:p w:rsidR="00B42189" w:rsidRPr="00A144B8" w:rsidRDefault="00B42189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36EBD" w:rsidRPr="002D4FC1" w:rsidRDefault="00B42189" w:rsidP="002D4FC1">
      <w:pPr>
        <w:pStyle w:val="Naslov2"/>
        <w:jc w:val="center"/>
        <w:rPr>
          <w:i/>
        </w:rPr>
      </w:pPr>
      <w:r w:rsidRPr="002D4FC1">
        <w:rPr>
          <w:i/>
        </w:rPr>
        <w:t xml:space="preserve">1. </w:t>
      </w:r>
      <w:r w:rsidR="00B36EBD" w:rsidRPr="002D4FC1">
        <w:rPr>
          <w:i/>
        </w:rPr>
        <w:t>PEČAT ZA DOKUMENTE</w:t>
      </w:r>
      <w:r w:rsidR="005E29F5" w:rsidRPr="002D4FC1">
        <w:rPr>
          <w:i/>
        </w:rPr>
        <w:t xml:space="preserve"> OVLAŠTENOG MJERITELJA</w:t>
      </w:r>
    </w:p>
    <w:p w:rsidR="00EC052F" w:rsidRPr="00A144B8" w:rsidRDefault="00EC052F" w:rsidP="00374D3C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7404A" w:rsidRDefault="00B36EBD" w:rsidP="00D7404A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Pečat za dokumente </w:t>
      </w:r>
      <w:r w:rsidR="005E29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ovlaštenog mjeritelja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222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(slika </w:t>
      </w:r>
      <w:r w:rsidR="008230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2222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9650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okruglog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oblika promjera 24 mm u kojemu se nalazi znak istokračne vage s visećim zdjelicama. Iznad vage je oznaka »HR«, a između visećih zdjelica je brojčana oznaka ovjeravatelja. Ispod navedenog znaka nalazi se broj </w:t>
      </w:r>
      <w:r w:rsidR="008230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ovlaštenog mjeritelja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Ovlašteni mjeritelj pečatom potvrđuje</w:t>
      </w:r>
      <w:r w:rsidR="00D7404A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potpis na ispitnom izvješću</w:t>
      </w:r>
      <w:r w:rsid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D7404A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82302A" w:rsidRDefault="009566C6" w:rsidP="00D7404A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12D2E5ED">
            <wp:extent cx="1200627" cy="82677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0" r="50777"/>
                    <a:stretch/>
                  </pic:blipFill>
                  <pic:spPr bwMode="auto">
                    <a:xfrm>
                      <a:off x="0" y="0"/>
                      <a:ext cx="1211196" cy="83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6D39" w:rsidRDefault="002C6D39" w:rsidP="002C6D39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Slika 1. Pečat za dokumente ovlaštenog mjeritelja</w:t>
      </w:r>
    </w:p>
    <w:p w:rsidR="00D7404A" w:rsidRDefault="00D7404A" w:rsidP="006A01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36EBD" w:rsidRPr="002D4FC1" w:rsidRDefault="00DE713D" w:rsidP="002D4FC1">
      <w:pPr>
        <w:pStyle w:val="Naslov2"/>
        <w:jc w:val="center"/>
        <w:rPr>
          <w:i/>
        </w:rPr>
      </w:pPr>
      <w:r w:rsidRPr="002D4FC1">
        <w:rPr>
          <w:i/>
        </w:rPr>
        <w:t xml:space="preserve">2. </w:t>
      </w:r>
      <w:r w:rsidR="00B36EBD" w:rsidRPr="002D4FC1">
        <w:rPr>
          <w:i/>
        </w:rPr>
        <w:t>OZNAKE ZA OVJERAVANJE I ZAŠTITU MJERILA U OBLIKU NALJEPNICE</w:t>
      </w:r>
    </w:p>
    <w:p w:rsidR="00374D3C" w:rsidRPr="00A144B8" w:rsidRDefault="00374D3C" w:rsidP="006A01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E4F01" w:rsidRDefault="00B36EBD" w:rsidP="005C6FA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a) </w:t>
      </w:r>
      <w:r w:rsidR="00383B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vjerna oznaka </w:t>
      </w:r>
    </w:p>
    <w:p w:rsidR="00F278B1" w:rsidRPr="00F278B1" w:rsidRDefault="00383BCD" w:rsidP="00D7404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vjerna oznaka (slika 2.) označava godinu i mjesec </w:t>
      </w:r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isteka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ovjernog 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razdoblja (probušeni brojevi). </w:t>
      </w:r>
    </w:p>
    <w:p w:rsidR="00F278B1" w:rsidRDefault="005B25E8" w:rsidP="00D7404A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5B25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vjerna oznaka izrađena je od samoljepljivog sintetskog materijala žute boje sa crno otisnutim oznakama. 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Oznaka </w:t>
      </w:r>
      <w:r w:rsidR="00480D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 okruglog obli</w:t>
      </w:r>
      <w:r w:rsidR="00480D5B" w:rsidRPr="00480D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 </w:t>
      </w:r>
      <w:r w:rsidR="009650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promjera</w:t>
      </w:r>
      <w:r w:rsidR="002F5390" w:rsidRPr="002F53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F53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26</w:t>
      </w:r>
      <w:r w:rsidR="00480D5B" w:rsidRPr="00480D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mm.</w:t>
      </w:r>
      <w:r w:rsidR="00480D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Sastoji se 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središnjeg kruga i dva prstena oko nje. U središnjem krugu nalazi se znak </w:t>
      </w:r>
      <w:r w:rsidR="00480D5B" w:rsidRPr="00480D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istokračne vage s visećim zdjelicama</w:t>
      </w:r>
      <w:r w:rsidR="00480D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480D5B" w:rsidRPr="00480D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05D4A" w:rsidRPr="00305D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Iznad vage je oznaka »HR«, a između visećih zdjelica je brojčana oznaka ovjeravatelja. 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vanjskom prstenu</w:t>
      </w:r>
      <w:r w:rsidR="00E35F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desne i lijeve </w:t>
      </w:r>
      <w:r w:rsidR="00E35F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strane 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brojke od 0 do 9. Brojevi na lijevoj strani predstavljaju </w:t>
      </w:r>
      <w:r w:rsidR="000501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desetljeća</w:t>
      </w:r>
      <w:r w:rsidR="00E35F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</w:t>
      </w:r>
      <w:r w:rsidR="001B42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35F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</w:t>
      </w:r>
      <w:r w:rsidR="001B42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rojevi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desnoj </w:t>
      </w:r>
      <w:r w:rsidR="001B42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strani predstavljaju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 </w:t>
      </w:r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isteka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05D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ovjernog 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razdoblja. Unutarnji prsten sadrži brojeve 1 do 12, koji predstavljaju mjesec </w:t>
      </w:r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isteka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05D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ovjernog 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</w:t>
      </w:r>
      <w:r w:rsidR="00305D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zdoblja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D71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dnu oznake nalazi se redni broj naljepnice.</w:t>
      </w:r>
      <w:r w:rsid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Slova i brojevi su u crnoj boji, a linije u </w:t>
      </w:r>
      <w:r w:rsidR="001B42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žutoj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boji.</w:t>
      </w:r>
      <w:r w:rsid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7404A" w:rsidRP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Naljepnica ima UV zaštitu (nevidljiva boja).</w:t>
      </w:r>
    </w:p>
    <w:p w:rsidR="00CC4A35" w:rsidRDefault="002F5390" w:rsidP="00397159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2089">
        <w:rPr>
          <w:noProof/>
          <w:lang w:eastAsia="hr-HR"/>
        </w:rPr>
        <w:drawing>
          <wp:inline distT="0" distB="0" distL="0" distR="0" wp14:anchorId="0AA2C28C" wp14:editId="210E23FE">
            <wp:extent cx="1622552" cy="1549400"/>
            <wp:effectExtent l="0" t="0" r="0" b="0"/>
            <wp:docPr id="1" name="Slika 1" descr="C:\Users\trpimirz\Desktop\DZM\OVJERNA RAZDOBLJA I NALJEPNICE\AKD zadnje 24.7.2020\GODISNJA OVJERNA OZNAKA 2_bez 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pimirz\Desktop\DZM\OVJERNA RAZDOBLJA I NALJEPNICE\AKD zadnje 24.7.2020\GODISNJA OVJERNA OZNAKA 2_bez UV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552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39" w:rsidRDefault="002C6D39" w:rsidP="00397159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Slika 2. Ovjerna oznaka </w:t>
      </w:r>
    </w:p>
    <w:p w:rsidR="00CC4A35" w:rsidRDefault="00383BCD" w:rsidP="00305D4A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vjernom oznakom </w:t>
      </w:r>
      <w:r w:rsid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obliku naljepnice 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ovjeravatelji označavaju mjerila koja su zadovoljila mjeriteljske i tehničke zahtj</w:t>
      </w:r>
      <w:r w:rsidR="00374D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eve.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74D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tavlja se na određeno mjesto na mjerilu sukladno </w:t>
      </w:r>
      <w:r w:rsidR="00CC4A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rješenju o 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odobrenju tipa mjerila</w:t>
      </w:r>
      <w:r w:rsid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odnosno 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tako da je </w:t>
      </w:r>
      <w:r w:rsid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korisniku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usluge jasno vidljiv</w:t>
      </w:r>
      <w:r w:rsid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prilikom </w:t>
      </w:r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uporabe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mjerila</w:t>
      </w:r>
      <w:r w:rsidR="00F278B1" w:rsidRP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F27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Ako to nije moguće, zbog tehničkih karakteristika mjerila,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ova se oznaka može staviti na ambalažu koja je sastavni dio mjerila i označena je brojem ili oznakom mjerila ili na ovjernicu.</w:t>
      </w:r>
    </w:p>
    <w:p w:rsidR="00B12C2B" w:rsidRDefault="006819CC" w:rsidP="005C6FA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Oznaka za ovjeravanje taksimetara </w:t>
      </w:r>
    </w:p>
    <w:p w:rsidR="001724CA" w:rsidRPr="001724CA" w:rsidRDefault="002C6D39" w:rsidP="00D7404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1724CA" w:rsidRPr="001724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znaka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ovjeravanje taksimetara </w:t>
      </w:r>
      <w:r w:rsidR="001724CA" w:rsidRPr="001724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(slika </w:t>
      </w:r>
      <w:r w:rsidR="001724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1724CA" w:rsidRPr="001724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.) označava godinu i mjesec </w:t>
      </w:r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isteka</w:t>
      </w:r>
      <w:r w:rsidR="001724CA" w:rsidRPr="001724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ovjernog razdoblja (probušeni brojevi). </w:t>
      </w:r>
    </w:p>
    <w:p w:rsidR="001724CA" w:rsidRDefault="001724CA" w:rsidP="00D7404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24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Ovjerna oznaka izrađena je od samoljepljivog sintetskog materijala žute boje sa crno otisnutim oznakama. Oznaka je okruglog oblika </w:t>
      </w:r>
      <w:r w:rsidR="009650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promjera</w:t>
      </w:r>
      <w:r w:rsidRPr="001724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D71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70</w:t>
      </w:r>
      <w:r w:rsidRPr="001724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mm. Sastoji se od središnjeg kruga i dva prstena oko nje. U središnjem krugu nalazi se znak istokračne vage s visećim zdjelicama. Iznad vage je oznaka »HR«, a između visećih zdjelica je brojčana oznaka ovjeravatelja. U vanjskom prstenu, s desne i lijeve strane su brojke od 0 do 9. Brojevi na lijevoj strani predstavljaju desetljeća, a brojevi na desnoj strani predstavljaju godine </w:t>
      </w:r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isteka</w:t>
      </w:r>
      <w:r w:rsidRPr="001724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ovjernog razdoblja. Unutarnji prsten sadrži brojeve 1 do 12, koji predstavljaju mjesec </w:t>
      </w:r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isteka</w:t>
      </w:r>
      <w:r w:rsidRPr="001724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ovjernog razdoblja.</w:t>
      </w:r>
      <w:r w:rsidR="007D71F6" w:rsidRPr="007D71F6">
        <w:t xml:space="preserve"> </w:t>
      </w:r>
      <w:r w:rsidR="007869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786907" w:rsidRPr="007869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vrhu </w:t>
      </w:r>
      <w:r w:rsidR="007869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oznake nalazi se </w:t>
      </w:r>
      <w:r w:rsidR="00786907" w:rsidRPr="007869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tekst TAXI</w:t>
      </w:r>
      <w:r w:rsidR="007869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n</w:t>
      </w:r>
      <w:r w:rsidR="007D71F6" w:rsidRPr="007D71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dnu oznake nalazi se redni broj naljepnice.</w:t>
      </w:r>
    </w:p>
    <w:p w:rsidR="00654ED8" w:rsidRPr="00654ED8" w:rsidRDefault="001724CA" w:rsidP="0039715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24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Slova i brojevi su u crnoj boji, a linije u žutoj boji.</w:t>
      </w:r>
      <w:r w:rsidR="007D71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54ED8" w:rsidRPr="00654E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 se nakon označivanja bušenjem, skida s podloge i stavlja na unutarnju stranu vjetrobranskog stakla vozila na kojemu je obavljeno ovjeravanje taksimetra i to s desne strane, na donji dio stakla.</w:t>
      </w:r>
      <w:r w:rsidR="007D71F6" w:rsidRPr="007D71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D71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7D71F6" w:rsidRPr="00654E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aljepnica ima UV zaštitu (nevidljiva boja)</w:t>
      </w:r>
      <w:r w:rsidR="007D71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03BA7" w:rsidRDefault="00654ED8" w:rsidP="00397159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54ED8">
        <w:rPr>
          <w:rFonts w:ascii="Arial" w:eastAsia="Calibri" w:hAnsi="Arial" w:cs="Arial"/>
          <w:noProof/>
          <w:sz w:val="24"/>
          <w:szCs w:val="24"/>
          <w:lang w:eastAsia="hr-HR"/>
        </w:rPr>
        <w:drawing>
          <wp:inline distT="0" distB="0" distL="0" distR="0" wp14:anchorId="134358FE" wp14:editId="19B9C5DE">
            <wp:extent cx="2000250" cy="1955655"/>
            <wp:effectExtent l="0" t="0" r="0" b="6985"/>
            <wp:docPr id="8" name="Slika 8" descr="C:\Users\trpimirz\Desktop\DZM\OVJERNA RAZDOBLJA I NALJEPNICE\AKD zadnje 24.7.2020\GODISNJA OVJERNA OZNAKA TAXI 2_bez 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pimirz\Desktop\DZM\OVJERNA RAZDOBLJA I NALJEPNICE\AKD zadnje 24.7.2020\GODISNJA OVJERNA OZNAKA TAXI 2_bez UV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672" cy="198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39" w:rsidRPr="002C6D39" w:rsidRDefault="002C6D39" w:rsidP="00C42E5D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Slika 3. </w:t>
      </w:r>
      <w:r w:rsidRPr="002C6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 za ovjeravanje taksimetara</w:t>
      </w:r>
    </w:p>
    <w:p w:rsidR="00B36EBD" w:rsidRDefault="00B36EBD" w:rsidP="00225A44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Oznakom za ovjeravanje taksimetara označuju se taksimetri koji su zadovoljili mjeriteljske i tehničke zahtjeve.</w:t>
      </w:r>
      <w:r w:rsidR="00303B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225A44" w:rsidRPr="00225A44" w:rsidRDefault="00D7404A" w:rsidP="00225A44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c) </w:t>
      </w:r>
      <w:r w:rsidR="00225A44" w:rsidRPr="00225A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Godišnja </w:t>
      </w:r>
      <w:proofErr w:type="spellStart"/>
      <w:r w:rsidR="00225A44" w:rsidRPr="00225A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ovjerna</w:t>
      </w:r>
      <w:proofErr w:type="spellEnd"/>
      <w:r w:rsidR="00225A44" w:rsidRPr="00225A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oznaka za komunalna mjerila</w:t>
      </w:r>
    </w:p>
    <w:p w:rsidR="00D7404A" w:rsidRDefault="00D7404A" w:rsidP="00D7404A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Godišnja </w:t>
      </w:r>
      <w:proofErr w:type="spellStart"/>
      <w:r w:rsidRP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ovjerna</w:t>
      </w:r>
      <w:proofErr w:type="spellEnd"/>
      <w:r w:rsidRP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oznaka za komunalna mjerila </w:t>
      </w:r>
      <w:r w:rsidR="00225A44" w:rsidRPr="00225A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(slika 4.) </w:t>
      </w:r>
      <w:r w:rsidRP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izrađena je od samoljepljivog sintetskog materijala žute boje. Okruglog je oblika promjera 10 mm. U sredini naljepnice crno je otisnuta oznaka »HR«. Iznad ove oznake nalaze se dvije posljednje znamenke broja godine u kojoj je obavljeno ovjeravanje. Ispod ove oznake nalazi se brojčana oznaka </w:t>
      </w:r>
      <w:proofErr w:type="spellStart"/>
      <w:r w:rsidRP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ovjeravatelja</w:t>
      </w:r>
      <w:proofErr w:type="spellEnd"/>
      <w:r w:rsidRP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D7404A" w:rsidRDefault="009566C6" w:rsidP="00D7404A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3853632F">
            <wp:extent cx="753466" cy="785528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14" cy="789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6D39" w:rsidRDefault="002C6D39" w:rsidP="00C42E5D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Slika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C6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Godišnja </w:t>
      </w:r>
      <w:proofErr w:type="spellStart"/>
      <w:r w:rsidRPr="002C6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ovjerna</w:t>
      </w:r>
      <w:proofErr w:type="spellEnd"/>
      <w:r w:rsidRPr="002C6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oznaka za komunalna mjerila</w:t>
      </w:r>
    </w:p>
    <w:p w:rsidR="00D7404A" w:rsidRPr="00D7404A" w:rsidRDefault="00D7404A" w:rsidP="00D7404A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Ovom </w:t>
      </w:r>
      <w:r w:rsidR="003971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oznakom</w:t>
      </w:r>
      <w:r w:rsidRP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ovjeravatelji</w:t>
      </w:r>
      <w:proofErr w:type="spellEnd"/>
      <w:r w:rsidRP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označavaju komunalna mjerila (vodomjere i plinomjere) koja su zadovoljila mjeriteljske i tehničke zahtjeve. Stavlja se na mjerila umjesto žiga za utiskivanje pri čemu je zaštita od otvaranja i podešavanja mjerila drugačije onemogućena, a mjerila se ne rabe u takvim uvjetima pri kojima može doći do oštećenja ove naljepnice. Uporaba ove naljepnice određuje se odobrenjem tipa mjerila ili drugim propisom.</w:t>
      </w:r>
    </w:p>
    <w:p w:rsidR="00D7404A" w:rsidRDefault="00D7404A" w:rsidP="00225A44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Godišnja </w:t>
      </w:r>
      <w:proofErr w:type="spellStart"/>
      <w:r w:rsidRP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ovjerna</w:t>
      </w:r>
      <w:proofErr w:type="spellEnd"/>
      <w:r w:rsidRPr="00D740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oznaka za komunalna mjerila stavlja se na određeno mjesto na mjerilu sukladno odobrenju tipa mjerila, ali ne smije utjecati na uporabu mjerila.</w:t>
      </w:r>
    </w:p>
    <w:p w:rsidR="00B12C2B" w:rsidRDefault="00225A44" w:rsidP="005C6FA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Zaštitna oznaka za taksimetre</w:t>
      </w:r>
    </w:p>
    <w:p w:rsidR="00B36EBD" w:rsidRDefault="00B12C2B" w:rsidP="005C6FA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Zaštitna oznaka za taksimetre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03B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(slika</w:t>
      </w:r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25A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03B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izrađena je od samoljepljivog sintetskog materijala metalik sive boje. Pravokutnog je oblika veličine 25 mm × 15 mm. Na oznaci se nalazi znak istokračne vage s visećim zdjelicama. Iznad vage je oznaka »HR«, a između visećih zdjelica je brojčana oznaka </w:t>
      </w:r>
      <w:proofErr w:type="spellStart"/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ovjeravatelja</w:t>
      </w:r>
      <w:proofErr w:type="spellEnd"/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03BA7" w:rsidRDefault="009566C6" w:rsidP="005C6FA7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488C6C47">
            <wp:extent cx="981075" cy="5810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6D39" w:rsidRDefault="002C6D39" w:rsidP="002C6D39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Slika 5.</w:t>
      </w:r>
      <w:r w:rsidRPr="002C6D39">
        <w:t xml:space="preserve"> </w:t>
      </w:r>
      <w:r w:rsidRPr="002C6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Zaštitna oznaka za taksimetre</w:t>
      </w:r>
    </w:p>
    <w:p w:rsidR="00B36EBD" w:rsidRDefault="00B36EBD" w:rsidP="00225A44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oznaka upotrebljava se za sprečavanje utjecaja na mjeriteljske značajke taksimetra izvana, daljinskim putem.</w:t>
      </w:r>
      <w:r w:rsidR="00303B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C05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tavlja se na mjesto predviđeno za komunikaciju taksimetra s daljinskim aparatom.</w:t>
      </w:r>
    </w:p>
    <w:p w:rsidR="00B12C2B" w:rsidRDefault="00225A44" w:rsidP="005C6FA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Zaštitna oznaka</w:t>
      </w:r>
    </w:p>
    <w:p w:rsidR="007D71F6" w:rsidRPr="00654ED8" w:rsidRDefault="00050128" w:rsidP="007D71F6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501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Zaštitna oznaka </w:t>
      </w:r>
      <w:r w:rsidR="00225A44" w:rsidRPr="00225A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(slika </w:t>
      </w:r>
      <w:r w:rsidR="00225A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225A44" w:rsidRPr="00225A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.) </w:t>
      </w:r>
      <w:r w:rsidRPr="000501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izrađena je od samoljepljivog sintetskog materijala žute boje. Pravokutnog je oblika veličine 25 mm × 8 mm. Na oznaci se nalazi znak istokračne vage s visećim zdjelicama. Iznad vage je oznaka »HR«, a između visećih zdjelica je brojčana oznaka </w:t>
      </w:r>
      <w:proofErr w:type="spellStart"/>
      <w:r w:rsidRPr="000501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ovjeravatelja</w:t>
      </w:r>
      <w:proofErr w:type="spellEnd"/>
      <w:r w:rsidR="007D71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</w:t>
      </w:r>
      <w:r w:rsidR="007D71F6" w:rsidRPr="000501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lova i brojevi su u crnoj boji, podloga u žutoj boji</w:t>
      </w:r>
      <w:r w:rsidR="007D71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N</w:t>
      </w:r>
      <w:r w:rsidR="007D71F6" w:rsidRPr="00654E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aljepnica ima UV zaštitu (nevidljiva boja)</w:t>
      </w:r>
      <w:r w:rsidR="007D71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03BA7" w:rsidRDefault="00050128" w:rsidP="005C6FA7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4429">
        <w:rPr>
          <w:rStyle w:val="tlid-translation"/>
          <w:rFonts w:ascii="Arial" w:hAnsi="Arial" w:cs="Arial"/>
          <w:noProof/>
          <w:lang w:eastAsia="hr-HR"/>
        </w:rPr>
        <w:lastRenderedPageBreak/>
        <w:drawing>
          <wp:inline distT="0" distB="0" distL="0" distR="0" wp14:anchorId="289DD169" wp14:editId="49776631">
            <wp:extent cx="1009143" cy="321310"/>
            <wp:effectExtent l="19050" t="19050" r="19685" b="21590"/>
            <wp:docPr id="11" name="Slika 11" descr="C:\Users\trpimirz\Desktop\DZM\OVJERNA RAZDOBLJA I NALJEPNICE\AKD zadnje 24.7.2020\ZASTITNA OZNAKA ZA MJERILA MALA_ bez 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rpimirz\Desktop\DZM\OVJERNA RAZDOBLJA I NALJEPNICE\AKD zadnje 24.7.2020\ZASTITNA OZNAKA ZA MJERILA MALA_ bez UV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7" cy="349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C6D39" w:rsidRDefault="002C6D39" w:rsidP="008F7C37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Slika 6. </w:t>
      </w:r>
      <w:r w:rsidRPr="002C6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Zaštitna oznaka</w:t>
      </w:r>
    </w:p>
    <w:p w:rsidR="00B36EBD" w:rsidRPr="00A144B8" w:rsidRDefault="00B36EBD" w:rsidP="006A01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oznaka upotrebljava se za sprečavanje odvajanja, pomicanja ili mijenjanja sastavnih dijelova ili sklopova mjerila.</w:t>
      </w:r>
      <w:r w:rsidR="00303B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C05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tavlja se na sastavne dijelove (kućišta) mjerila, na sastavne vijke i na druga odgovarajuća mjesta tako da prekriva dva sastavna dijela mjerila i na taj način sprečava njihovo odvajanje ili otvaranje.</w:t>
      </w:r>
    </w:p>
    <w:p w:rsidR="00303BA7" w:rsidRDefault="00303BA7" w:rsidP="006A01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36EBD" w:rsidRPr="002D4FC1" w:rsidRDefault="00DE713D" w:rsidP="002D4FC1">
      <w:pPr>
        <w:pStyle w:val="Naslov2"/>
        <w:jc w:val="center"/>
        <w:rPr>
          <w:i/>
        </w:rPr>
      </w:pPr>
      <w:r w:rsidRPr="002D4FC1">
        <w:rPr>
          <w:i/>
        </w:rPr>
        <w:t xml:space="preserve">3. </w:t>
      </w:r>
      <w:r w:rsidR="00B36EBD" w:rsidRPr="002D4FC1">
        <w:rPr>
          <w:i/>
        </w:rPr>
        <w:t>OZNAKE ZA OVJERAVANJE I ZAŠTITU MJERILA U OBLIKU ŽIGA ZA UTISKIVANJE</w:t>
      </w:r>
    </w:p>
    <w:p w:rsidR="00EC052F" w:rsidRPr="00A144B8" w:rsidRDefault="00EC052F" w:rsidP="006A01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12C2B" w:rsidRDefault="00B36EBD" w:rsidP="005C6FA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a) </w:t>
      </w:r>
      <w:proofErr w:type="spellStart"/>
      <w:r w:rsidR="00383B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Ovjerna</w:t>
      </w:r>
      <w:proofErr w:type="spellEnd"/>
      <w:r w:rsidR="00383B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oznaka </w:t>
      </w:r>
    </w:p>
    <w:p w:rsidR="0007484F" w:rsidRDefault="00383BCD" w:rsidP="0007484F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3D6E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Ovjerna</w:t>
      </w:r>
      <w:proofErr w:type="spellEnd"/>
      <w:r w:rsidRPr="003D6E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oznaka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(slika </w:t>
      </w:r>
      <w:r w:rsidR="00225A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.) sastoji se od </w:t>
      </w:r>
      <w:r w:rsid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godišnjeg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ovjernog</w:t>
      </w:r>
      <w:proofErr w:type="spellEnd"/>
      <w:r w:rsid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žiga</w:t>
      </w:r>
      <w:r w:rsidRPr="003D6E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07484F" w:rsidRDefault="0007484F" w:rsidP="0007484F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Osnovni </w:t>
      </w:r>
      <w:proofErr w:type="spellStart"/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ovjerni</w:t>
      </w:r>
      <w:proofErr w:type="spellEnd"/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žig ima </w:t>
      </w:r>
      <w:r w:rsidR="009650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okrugli</w:t>
      </w:r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oblik promjera 7 mm u kojemu se nalazi znak istokračne vage s visećim zdjelicama. Iznad vage je upisana oznaka »HR«, a između visećih zdjelica nalazi se brojčana oznaka </w:t>
      </w:r>
      <w:proofErr w:type="spellStart"/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ovjeravatelja</w:t>
      </w:r>
      <w:proofErr w:type="spellEnd"/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07484F" w:rsidRDefault="0007484F" w:rsidP="0007484F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Godišnji </w:t>
      </w:r>
      <w:proofErr w:type="spellStart"/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ovjerni</w:t>
      </w:r>
      <w:proofErr w:type="spellEnd"/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žig ima oblik štita oko kojega se može opisati kružnica promjera 7 mm. U gornjem dijelu tog žiga nalazi se brojčana oznaka </w:t>
      </w:r>
      <w:proofErr w:type="spellStart"/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ovjeravatelja</w:t>
      </w:r>
      <w:proofErr w:type="spellEnd"/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brojčana oznaka ovlaštenog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mjeritelja</w:t>
      </w:r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Brojčane su oznake odijeljene kosom crtom. U donjem dijelu tog žiga nalaze se dvije posljednje znamenke broja godine u kojoj je obavljeno ovjeravanje. </w:t>
      </w:r>
    </w:p>
    <w:p w:rsidR="0007484F" w:rsidRPr="0007484F" w:rsidRDefault="0007484F" w:rsidP="00BF2B4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Osnovni </w:t>
      </w:r>
      <w:proofErr w:type="spellStart"/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ovjerni</w:t>
      </w:r>
      <w:proofErr w:type="spellEnd"/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žig stavlja se, zajedno s godišnjim </w:t>
      </w:r>
      <w:proofErr w:type="spellStart"/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ovjernim</w:t>
      </w:r>
      <w:proofErr w:type="spellEnd"/>
      <w:r w:rsidRP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žigom, na određeno mjesto na mjerilu sukladno odobrenju tipa mjerila.</w:t>
      </w:r>
    </w:p>
    <w:p w:rsidR="00F81CFA" w:rsidRDefault="001724CA" w:rsidP="005C6FA7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54ED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5EF75CFF" wp14:editId="52B7811F">
            <wp:extent cx="661234" cy="694944"/>
            <wp:effectExtent l="0" t="0" r="5715" b="0"/>
            <wp:docPr id="7" name="Slika 7" descr="C:\Users\gordanav\AppData\Local\Microsoft\Windows\INetCache\Content.Outlook\GF88PMH2\20200929_121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danav\AppData\Local\Microsoft\Windows\INetCache\Content.Outlook\GF88PMH2\20200929_1217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35" cy="73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46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7D71F6" w:rsidRPr="007D71F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>
            <wp:extent cx="610944" cy="687121"/>
            <wp:effectExtent l="0" t="0" r="0" b="0"/>
            <wp:docPr id="17" name="Slika 17" descr="C:\Users\gordanav\AppData\Local\Microsoft\Windows\INetCache\Content.Outlook\GF88PMH2\Polish_20200929_1326119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rdanav\AppData\Local\Microsoft\Windows\INetCache\Content.Outlook\GF88PMH2\Polish_20200929_132611947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15" cy="70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CD" w:rsidRPr="00A144B8" w:rsidRDefault="008F7C37" w:rsidP="008F7C37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Slika 7. </w:t>
      </w:r>
      <w:proofErr w:type="spellStart"/>
      <w:r w:rsidRPr="008F7C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Ovjerna</w:t>
      </w:r>
      <w:proofErr w:type="spellEnd"/>
      <w:r w:rsidRPr="008F7C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oznaka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Osnovni</w:t>
      </w:r>
      <w:r w:rsidR="00383B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godišnji </w:t>
      </w:r>
      <w:proofErr w:type="spellStart"/>
      <w:r w:rsid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ovjerni</w:t>
      </w:r>
      <w:proofErr w:type="spellEnd"/>
      <w:r w:rsidR="000748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žig</w:t>
      </w:r>
    </w:p>
    <w:p w:rsidR="002C6F44" w:rsidRDefault="002C6F44" w:rsidP="00414030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oznaka</w:t>
      </w:r>
      <w:r w:rsidRPr="00383B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može biti izvedena kao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štapni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žig ili žig</w:t>
      </w:r>
      <w:r w:rsidRPr="00383B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kliješta. </w:t>
      </w:r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Kada se </w:t>
      </w:r>
      <w:proofErr w:type="spellStart"/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ovjerne</w:t>
      </w:r>
      <w:proofErr w:type="spellEnd"/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oznake utiskuju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plombu (olovnu ili od drugog podesnog gradiva) kroz koju je provučena žica koja sprečava rastavljanje i neovlašteno podešavanje mjerila, odnosno u gradivo na spojnim elementima kojim se sprečava rastavljanje, služe i kao zaštitni žigovi.</w:t>
      </w:r>
    </w:p>
    <w:p w:rsidR="00B12C2B" w:rsidRDefault="004B0879" w:rsidP="00414030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</w:t>
      </w:r>
      <w:r w:rsidR="002C6F44" w:rsidRPr="002C6F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 se </w:t>
      </w:r>
      <w:r w:rsidR="00C42E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oznakom</w:t>
      </w:r>
      <w:r w:rsidR="002C6F44" w:rsidRPr="002C6F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ovjeravaju mjerila koja su pri ispitivanju zadovoljila mjeriteljske i tehničke zahtjeve. Stavlja se na određeno mjesto na mjerilu sukladno rješenju o odobrenju tipa mjerila.</w:t>
      </w:r>
    </w:p>
    <w:p w:rsidR="00397159" w:rsidRPr="00397159" w:rsidRDefault="00397159" w:rsidP="00397159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b) </w:t>
      </w:r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Godišnja</w:t>
      </w:r>
      <w:r w:rsidR="00C42E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C42E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ovjerna</w:t>
      </w:r>
      <w:proofErr w:type="spellEnd"/>
      <w:r w:rsidRPr="003971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42E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</w:t>
      </w:r>
      <w:r w:rsidRPr="003971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sitna mjerila</w:t>
      </w:r>
    </w:p>
    <w:p w:rsidR="00397159" w:rsidRDefault="00C42E5D" w:rsidP="00C42E5D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Godišnja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ovjerna</w:t>
      </w:r>
      <w:proofErr w:type="spellEnd"/>
      <w:r w:rsidR="00397159" w:rsidRPr="003971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</w:t>
      </w:r>
      <w:r w:rsidR="00397159" w:rsidRPr="003971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sitna mjerila </w:t>
      </w:r>
      <w:r w:rsidR="004140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(slika 8.) </w:t>
      </w:r>
      <w:r w:rsidR="00397159" w:rsidRPr="003971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ima oblik štita oko kojega se može opisati kružnica promjera 3 mm. U gornjem dijelu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oznake</w:t>
      </w:r>
      <w:r w:rsidR="00397159" w:rsidRPr="003971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nalaze se dvije posljednje znamenke broja godine u kojoj je obavljeno ovjeravanje, a u donjem dijelu nalazi se brojčana oznaka </w:t>
      </w:r>
      <w:proofErr w:type="spellStart"/>
      <w:r w:rsidR="00397159" w:rsidRPr="003971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ovjeravatelja</w:t>
      </w:r>
      <w:proofErr w:type="spellEnd"/>
      <w:r w:rsidR="00397159" w:rsidRPr="003971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</w:t>
      </w:r>
      <w:r w:rsidRPr="00C42E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znaka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Pr="00C42E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izvedena kao </w:t>
      </w:r>
      <w:proofErr w:type="spellStart"/>
      <w:r w:rsidRPr="00C42E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štapni</w:t>
      </w:r>
      <w:proofErr w:type="spellEnd"/>
      <w:r w:rsidRPr="00C42E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C42E5D" w:rsidRDefault="00414030" w:rsidP="00414030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lastRenderedPageBreak/>
        <w:drawing>
          <wp:inline distT="0" distB="0" distL="0" distR="0">
            <wp:extent cx="899464" cy="599643"/>
            <wp:effectExtent l="0" t="0" r="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59" cy="60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E5D" w:rsidRPr="00C42E5D" w:rsidRDefault="00414030" w:rsidP="00414030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Slika 8. </w:t>
      </w:r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Godišnja</w:t>
      </w:r>
      <w:r w:rsidRPr="004140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4140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ovjerna</w:t>
      </w:r>
      <w:proofErr w:type="spellEnd"/>
      <w:r w:rsidRPr="004140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oznaka za sitna mjerila</w:t>
      </w:r>
    </w:p>
    <w:p w:rsidR="0007484F" w:rsidRDefault="004B0879" w:rsidP="00414030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</w:t>
      </w:r>
      <w:r w:rsidR="00397159" w:rsidRPr="003971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 se </w:t>
      </w:r>
      <w:r w:rsidR="00C42E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oznakom</w:t>
      </w:r>
      <w:r w:rsidR="00397159" w:rsidRPr="003971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ovjeravaju mjerila malih dimenzija koja su pri ispitivanju zadovoljila mjeriteljske i tehničke zahtjeve.</w:t>
      </w:r>
      <w:r w:rsidR="00C42E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397159" w:rsidRPr="003971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tavlja se na određeno mjesto na mjerilu sukladno odobrenju tipa mjerila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85745" w:rsidRDefault="00414030" w:rsidP="005C6FA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poništavanje žigova</w:t>
      </w:r>
      <w:r w:rsidR="00F81C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B36EBD" w:rsidRDefault="00025095" w:rsidP="005C6FA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</w:t>
      </w:r>
      <w:r w:rsidR="00585745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poništavanje žigova</w:t>
      </w:r>
      <w:r w:rsidR="005857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81C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(slika</w:t>
      </w:r>
      <w:r w:rsidR="005857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140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5857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F81C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ima oblik slova »X« oko kojega se može opisati kružnica promjera 7 mm.</w:t>
      </w:r>
    </w:p>
    <w:p w:rsidR="00F81CFA" w:rsidRDefault="006819CC" w:rsidP="005C6FA7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0D0AE8D3">
            <wp:extent cx="422275" cy="422275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6" cy="438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C37" w:rsidRPr="008F7C37" w:rsidRDefault="008F7C37" w:rsidP="008F7C37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Slika </w:t>
      </w:r>
      <w:r w:rsidR="004140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8F7C37">
        <w:t xml:space="preserve"> 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</w:t>
      </w:r>
      <w:r w:rsidRPr="008F7C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poništavanje žigova</w:t>
      </w:r>
    </w:p>
    <w:p w:rsidR="00B36EBD" w:rsidRDefault="00B36EBD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</w:t>
      </w:r>
      <w:r w:rsidR="006819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 se 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oznakom</w:t>
      </w:r>
      <w:r w:rsidR="006819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poništavaju </w:t>
      </w:r>
      <w:proofErr w:type="spellStart"/>
      <w:r w:rsidR="006819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ovjerne</w:t>
      </w:r>
      <w:proofErr w:type="spellEnd"/>
      <w:r w:rsidR="006819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oznake u obliku žiga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utiskivanje na mjerilu za koje se pri ispitivanju utvrdi da ne zadovoljava mjeriteljske i tehničke zahtjeve.</w:t>
      </w:r>
      <w:r w:rsidR="00F81C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poništavanje žigova utiskuje se preko </w:t>
      </w:r>
      <w:proofErr w:type="spellStart"/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ovjernih</w:t>
      </w:r>
      <w:proofErr w:type="spellEnd"/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140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mjerilu.</w:t>
      </w:r>
    </w:p>
    <w:p w:rsidR="00F81CFA" w:rsidRPr="00A144B8" w:rsidRDefault="00F81CFA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C052F" w:rsidRPr="002D4FC1" w:rsidRDefault="00DE713D" w:rsidP="002D4FC1">
      <w:pPr>
        <w:pStyle w:val="Naslov2"/>
        <w:jc w:val="center"/>
        <w:rPr>
          <w:i/>
        </w:rPr>
      </w:pPr>
      <w:r w:rsidRPr="002D4FC1">
        <w:rPr>
          <w:i/>
        </w:rPr>
        <w:t xml:space="preserve">4. </w:t>
      </w:r>
      <w:r w:rsidR="00B36EBD" w:rsidRPr="002D4FC1">
        <w:rPr>
          <w:i/>
        </w:rPr>
        <w:t>OZNAKA ZA ZAŠTITU MJERILA U OBLIKU PLASTIČNE PLOMBE</w:t>
      </w:r>
    </w:p>
    <w:p w:rsidR="00B36EBD" w:rsidRDefault="00B36EBD" w:rsidP="005C6FA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Oznaka za zaštitu mjerila u obliku plastične plombe </w:t>
      </w:r>
      <w:r w:rsidR="00F81C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(slika</w:t>
      </w:r>
      <w:r w:rsidR="00AD06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5857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F81C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izrađena je od termo</w:t>
      </w:r>
      <w:r w:rsidR="00F81C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plastičnog gradiva bijele boje, veličine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 mm × 18 mm. 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sastoji od dva međusobno povezana dijela, zaštitne žice i privjeska iz termoplastičnog gradiva bijele boje na kojem se nalazi godina postavljanja plombe.</w:t>
      </w:r>
      <w:r w:rsidR="00F81C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 u obliku plastične plombe ima na jednoj strani svoju bar-kod oznaku sa šest znamenki i brojčanu oznaku identičnu bar-kod oznaci, kojim je osigurano jednoznačno označavanje, te logotip Državnog zavoda za mjeriteljstvo.</w:t>
      </w:r>
      <w:r w:rsidR="00B12C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B12C2B" w:rsidRDefault="008F7C37" w:rsidP="005C6FA7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6C8B5BC3">
            <wp:extent cx="1495425" cy="904875"/>
            <wp:effectExtent l="0" t="0" r="9525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C37" w:rsidRPr="008F7C37" w:rsidRDefault="008F7C37" w:rsidP="008F7C37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Slika 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8F7C37">
        <w:t xml:space="preserve"> </w:t>
      </w:r>
      <w:r w:rsidRPr="008F7C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 za zaštitu mjerila u obliku plastične plombe</w:t>
      </w:r>
    </w:p>
    <w:p w:rsidR="00B12C2B" w:rsidRDefault="00B12C2B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oznaka upotrebljava se kao zaštitna oznaka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radi sprečavanja rastavljanja dijelova mje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rila i neovlaštenog podešavanja mjerila. S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tavlja se na određeno mjesto na mjerilu sukladno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rješenju o </w:t>
      </w:r>
      <w:r w:rsidR="00933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odobrenju tipa mjerila i Naputku za postavljanje zaštitnih žigova u obliku plastične plombe na pojedinim vrstama mjerila (Narodne novine br. 4/2003).</w:t>
      </w:r>
    </w:p>
    <w:p w:rsidR="00025095" w:rsidRDefault="00025095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25095" w:rsidRDefault="00025095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ectPr w:rsidR="00025095" w:rsidSect="00192308">
          <w:headerReference w:type="default" r:id="rId24"/>
          <w:pgSz w:w="11906" w:h="16838"/>
          <w:pgMar w:top="1417" w:right="1133" w:bottom="1417" w:left="1134" w:header="570" w:footer="708" w:gutter="0"/>
          <w:cols w:space="708"/>
          <w:docGrid w:linePitch="360"/>
        </w:sectPr>
      </w:pPr>
    </w:p>
    <w:p w:rsidR="005C6FA7" w:rsidRPr="002D4FC1" w:rsidRDefault="00DE713D" w:rsidP="002D4FC1">
      <w:pPr>
        <w:pStyle w:val="Naslov2"/>
        <w:jc w:val="center"/>
        <w:rPr>
          <w:i/>
        </w:rPr>
      </w:pPr>
      <w:r w:rsidRPr="002D4FC1">
        <w:rPr>
          <w:i/>
        </w:rPr>
        <w:lastRenderedPageBreak/>
        <w:t xml:space="preserve">5. </w:t>
      </w:r>
      <w:r w:rsidR="00B36EBD" w:rsidRPr="002D4FC1">
        <w:rPr>
          <w:i/>
        </w:rPr>
        <w:t>OZNAKE ZA OZNAČIV</w:t>
      </w:r>
      <w:r w:rsidR="005C6FA7" w:rsidRPr="002D4FC1">
        <w:rPr>
          <w:i/>
        </w:rPr>
        <w:t>ANJE MJERILA U OBLIKU NALJEPNICE</w:t>
      </w:r>
    </w:p>
    <w:p w:rsidR="005C6FA7" w:rsidRPr="00A144B8" w:rsidRDefault="005C6FA7" w:rsidP="006A01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85745" w:rsidRDefault="006675F1" w:rsidP="005C6FA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Oznaka »MJERILO NIJE U UPORABI« </w:t>
      </w:r>
    </w:p>
    <w:p w:rsidR="00B36EBD" w:rsidRDefault="00585745" w:rsidP="005C6FA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Oznaka »MJERILO NIJE U UPORABI«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(slika 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.) 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izrađena je od samoljepljivog sintetskog materijala plave boje. Pravokutnog je oblika veličine 50 mm × 30 mm. Vanjski rub te naljepnice crne je boje i širine 2 mm, a unutarnji rub je bijele boje i širine 1 mm. Na sredini oznake velikim slovima upisan je tekst »MJERILO NIJE U UPORABI«.</w:t>
      </w:r>
    </w:p>
    <w:p w:rsidR="00585745" w:rsidRDefault="008F7C37" w:rsidP="005C6FA7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56218F07">
            <wp:extent cx="1762125" cy="110490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C37" w:rsidRDefault="008F7C37" w:rsidP="008F7C37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Slika 1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Oznaka </w:t>
      </w:r>
      <w:r w:rsidRPr="008F7C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»MJERILO NIJ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U UPORABI«</w:t>
      </w:r>
    </w:p>
    <w:p w:rsidR="008F7C37" w:rsidRPr="00A144B8" w:rsidRDefault="008F7C37" w:rsidP="005C6FA7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36EBD" w:rsidRDefault="00B36EBD" w:rsidP="00D7404A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oznakom označava mjerilo koje nije u uporabi zbog zahtjeva imatelja da ga više ne koristi kao zakonito mjerilo.</w:t>
      </w:r>
      <w:r w:rsidR="005857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tavlja se na vidljivo mjesto na mjerilu.</w:t>
      </w:r>
    </w:p>
    <w:p w:rsidR="00585745" w:rsidRDefault="006819CC" w:rsidP="005C6FA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Oznaka »MJERILO JE NEISPRAVNO« </w:t>
      </w:r>
    </w:p>
    <w:p w:rsidR="00B36EBD" w:rsidRDefault="00585745" w:rsidP="005C6FA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Oznaka »MJERILO JE NEISPRAVNO«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(slika 1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.) 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izrađena je od samoljepljivog sintetskog materijala crvene boje. Pravokutnog je oblika veličine 50 mm × 30 mm. Vanjski rub te naljepnice crne je boje i širine 2 mm, a unutarnji rub je bijele boje i širine 1 mm. Na sredini oznake velikim slovima upisan je tekst »MJERILO JE NEISPRAVNO«.</w:t>
      </w:r>
    </w:p>
    <w:p w:rsidR="008F7C37" w:rsidRDefault="008F7C37" w:rsidP="005C6FA7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4E52F909">
            <wp:extent cx="1762125" cy="1095375"/>
            <wp:effectExtent l="0" t="0" r="9525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F7C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585745" w:rsidRPr="008F7C37" w:rsidRDefault="008F7C37" w:rsidP="008F7C37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Slika 1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8F7C37">
        <w:t xml:space="preserve"> </w:t>
      </w:r>
      <w:r w:rsidR="004B0879" w:rsidRPr="004B0879">
        <w:rPr>
          <w:rFonts w:ascii="Times New Roman" w:hAnsi="Times New Roman" w:cs="Times New Roman"/>
          <w:sz w:val="24"/>
          <w:szCs w:val="24"/>
        </w:rPr>
        <w:t>Oznaka</w:t>
      </w:r>
      <w:r w:rsidR="004B0879">
        <w:t xml:space="preserve"> </w:t>
      </w:r>
      <w:r w:rsidRPr="008F7C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»MJERILO JE NEISPRAVNO«</w:t>
      </w:r>
    </w:p>
    <w:p w:rsidR="00B36EBD" w:rsidRDefault="00B36EBD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oznakom označava mjerilo za koje se tijekom postupka ovjeravanja utvrdi da ne zadovoljava propisane zahtjeve.</w:t>
      </w:r>
      <w:r w:rsidR="005857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tavlja se na vidno mjesto na mjerilu.</w:t>
      </w:r>
    </w:p>
    <w:p w:rsidR="006A01A8" w:rsidRPr="00A144B8" w:rsidRDefault="006A01A8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25095" w:rsidRDefault="00025095" w:rsidP="00374D3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ectPr w:rsidR="000250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36EBD" w:rsidRPr="002D4FC1" w:rsidRDefault="00DE713D" w:rsidP="002D4FC1">
      <w:pPr>
        <w:pStyle w:val="Naslov2"/>
        <w:jc w:val="center"/>
        <w:rPr>
          <w:i/>
        </w:rPr>
      </w:pPr>
      <w:r w:rsidRPr="002D4FC1">
        <w:rPr>
          <w:i/>
        </w:rPr>
        <w:lastRenderedPageBreak/>
        <w:t xml:space="preserve">6. </w:t>
      </w:r>
      <w:r w:rsidR="00B36EBD" w:rsidRPr="002D4FC1">
        <w:rPr>
          <w:i/>
        </w:rPr>
        <w:t xml:space="preserve">OZNAKE OVLAŠTENIH </w:t>
      </w:r>
      <w:r w:rsidR="004C40BF" w:rsidRPr="002D4FC1">
        <w:rPr>
          <w:i/>
        </w:rPr>
        <w:t xml:space="preserve">TIJELA ZA PRIPREMU </w:t>
      </w:r>
      <w:r w:rsidR="00650376" w:rsidRPr="002D4FC1">
        <w:rPr>
          <w:i/>
        </w:rPr>
        <w:t xml:space="preserve">ZAKONITIH </w:t>
      </w:r>
      <w:r w:rsidR="004C40BF" w:rsidRPr="002D4FC1">
        <w:rPr>
          <w:i/>
        </w:rPr>
        <w:t>MJERILA ZA OVJERAVANJE</w:t>
      </w:r>
    </w:p>
    <w:p w:rsidR="00EC052F" w:rsidRPr="00A144B8" w:rsidRDefault="00EC052F" w:rsidP="006A01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7768C" w:rsidRDefault="00B7768C" w:rsidP="00B7768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SERVISIRANO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« </w:t>
      </w:r>
    </w:p>
    <w:p w:rsidR="00B7768C" w:rsidRDefault="00B7768C" w:rsidP="00B7768C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SERVISIRANO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(slika 13.) 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izrađena je od samoljepljivog sintetskog materijala bijele boje. Pravokutnoga je oblika veličine 25 mm × 15 mm. Na gornjem dijelu te oznake nalazi se tekst 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SERVISIRANO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«, a ispod je znak u obliku slova »H«. Iznad vodoravne crte slova »H« upisuje se datum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pripreme mjerila za ovjeravanje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Ispod vodoravne crte slova »H« s lijeve strane je oznaka »HR« i brojčana oznaka ovlaštenog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tijela za pripremu </w:t>
      </w:r>
      <w:r w:rsidR="006503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zakonitih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mjerila za ovjeravanje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s desne strane je redni broj oznake.</w:t>
      </w:r>
    </w:p>
    <w:p w:rsidR="00B7768C" w:rsidRDefault="00B7768C" w:rsidP="00B7768C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56811C9C" wp14:editId="32337174">
            <wp:extent cx="1045668" cy="607162"/>
            <wp:effectExtent l="0" t="0" r="2540" b="254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30" cy="613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68C" w:rsidRPr="008F7C37" w:rsidRDefault="00B7768C" w:rsidP="00B7768C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Slika 13. </w:t>
      </w:r>
      <w:r w:rsidR="004B08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</w:t>
      </w:r>
      <w:r w:rsidRPr="008F7C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»SERVISIRANO«</w:t>
      </w:r>
    </w:p>
    <w:p w:rsidR="00B7768C" w:rsidRDefault="00B7768C" w:rsidP="00B7768C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oznakom ovlašteno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tijelo za pripremu </w:t>
      </w:r>
      <w:r w:rsidR="006503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zakonitih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mjerila za ovjeravanje označuje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mjerila na kojima je obavlje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priprema mjerila za ovjeravanje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tavlja se na uočljivo mjesto na mjerilu, ali ne smije utjecati na uporabu mjerila.</w:t>
      </w:r>
    </w:p>
    <w:p w:rsidR="00025095" w:rsidRDefault="00B7768C" w:rsidP="00025095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</w:t>
      </w:r>
      <w:r w:rsidR="00025095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Zaštitna 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 u obliku naljepnice</w:t>
      </w:r>
      <w:r w:rsidR="00025095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025095" w:rsidRDefault="00025095" w:rsidP="00025095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Zaštitna </w:t>
      </w:r>
      <w:r w:rsidR="00B776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776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obliku naljepnice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(slika 1</w:t>
      </w:r>
      <w:r w:rsidR="00B776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.) 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izrađen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od samoljepljivog sintetskog materijala bijele boje. Pravokutnog je oblika veličine 23 mm × 8 mm. Na </w:t>
      </w:r>
      <w:r w:rsidR="00B776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oznaci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nalazi znak istokračne vage s visećim zdjelicama. Iznad vage je </w:t>
      </w:r>
      <w:r w:rsidR="00B776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tekst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»HR«, a ispod znaka vage nalazi se slovo »S« i brojčana oznaka ovlaštenog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tijela za pripremu </w:t>
      </w:r>
      <w:r w:rsidR="006503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zakonitih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mjerila za ovjeravanje. </w:t>
      </w:r>
    </w:p>
    <w:p w:rsidR="00025095" w:rsidRDefault="00025095" w:rsidP="00025095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1E9DC9A1" wp14:editId="264CF0A5">
            <wp:extent cx="1162304" cy="475488"/>
            <wp:effectExtent l="0" t="0" r="0" b="127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191" cy="49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095" w:rsidRDefault="00025095" w:rsidP="00B7768C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Slika 1</w:t>
      </w:r>
      <w:r w:rsidR="00B776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8F7C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Zaštitna </w:t>
      </w:r>
      <w:r w:rsidR="00B776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 u obliku naljepnice</w:t>
      </w:r>
    </w:p>
    <w:p w:rsidR="00025095" w:rsidRDefault="00B7768C" w:rsidP="00025095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Ovu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oznaku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5095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upotrebljava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ovlašteno</w:t>
      </w:r>
      <w:r w:rsidR="00025095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tijelo za pripremu </w:t>
      </w:r>
      <w:r w:rsidR="006503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zakonitih 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mjerila za ovjeravanje</w:t>
      </w:r>
      <w:r w:rsidR="00025095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sprečavanje odvajanja, pomicanja ili mijenjanja sastavnih dijelova ili sklopova mjerila.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025095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tavlja se na sastavne dijelove (kućišta) mjerila, na sastavne vijke i na druga odgovarajuća mjesta tako da prekriva dva sastavna dijela mjerila i na taj način sprečava njihovo odvajanje ili otvaranje.</w:t>
      </w:r>
    </w:p>
    <w:p w:rsidR="00585745" w:rsidRDefault="00B7768C" w:rsidP="00B7768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c) Zaštitna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obliku žiga 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utiskivanje </w:t>
      </w:r>
    </w:p>
    <w:p w:rsidR="00B36EBD" w:rsidRDefault="00B7768C" w:rsidP="005C6FA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Zaštitna</w:t>
      </w:r>
      <w:r w:rsidR="00585745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</w:t>
      </w:r>
      <w:r w:rsidR="00585745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776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obliku žiga </w:t>
      </w:r>
      <w:r w:rsidR="00585745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utiskivanje </w:t>
      </w:r>
      <w:r w:rsidR="009235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(slika </w:t>
      </w:r>
      <w:r w:rsidR="005857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5857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235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5857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ima </w:t>
      </w:r>
      <w:r w:rsidR="009650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okrugli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oblik promjera 7 mm u kojemu se nalazi znak u obliku slova »H«. Iznad vodoravne crte slova »H« nalazi se slovo »S«, a ispod crte je brojčana oznaka ovlaštenog </w:t>
      </w:r>
      <w:r w:rsidR="004C40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tijelo za pripremu </w:t>
      </w:r>
      <w:r w:rsidR="006503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zakonitih </w:t>
      </w:r>
      <w:r w:rsidR="004C40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mjerila za ovjeravanje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85745" w:rsidRDefault="008F7C37" w:rsidP="00025095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54EA8738">
            <wp:extent cx="1480905" cy="636422"/>
            <wp:effectExtent l="0" t="0" r="508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08" cy="644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C37" w:rsidRPr="008F7C37" w:rsidRDefault="008F7C37" w:rsidP="00025095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Slika 1</w:t>
      </w:r>
      <w:r w:rsidR="00B776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8F7C37">
        <w:t xml:space="preserve"> </w:t>
      </w:r>
      <w:r w:rsidR="00B776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Zaštitna</w:t>
      </w:r>
      <w:r w:rsidRPr="008F7C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5095" w:rsidRPr="00025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oznaka u obliku žiga </w:t>
      </w:r>
      <w:r w:rsidRPr="008F7C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utiskivanje</w:t>
      </w:r>
    </w:p>
    <w:p w:rsidR="00B36EBD" w:rsidRDefault="00B7768C" w:rsidP="006A01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Ovu</w:t>
      </w:r>
      <w:r w:rsidR="009235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oznaku</w:t>
      </w:r>
      <w:r w:rsidR="009235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upotrebljava ovlašteno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C40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tijelo za pripremu </w:t>
      </w:r>
      <w:r w:rsidR="006503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zakonitih </w:t>
      </w:r>
      <w:r w:rsidR="004C40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mjerila za ovjeravanje</w:t>
      </w:r>
      <w:r w:rsidR="00B36EB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sprečavanje odvajanja, pomicanja ili mijenjanja sastavnih dijelova ili sklopova mjerila.</w:t>
      </w:r>
    </w:p>
    <w:p w:rsidR="00B7768C" w:rsidRDefault="00B7768C" w:rsidP="006A01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B066B" w:rsidRPr="002D4FC1" w:rsidRDefault="00DB066B" w:rsidP="002D4FC1">
      <w:pPr>
        <w:pStyle w:val="Naslov2"/>
        <w:jc w:val="center"/>
        <w:rPr>
          <w:i/>
        </w:rPr>
      </w:pPr>
      <w:bookmarkStart w:id="0" w:name="_GoBack"/>
      <w:r w:rsidRPr="002D4FC1">
        <w:rPr>
          <w:i/>
        </w:rPr>
        <w:t xml:space="preserve">7. </w:t>
      </w:r>
      <w:r w:rsidR="00B36EBD" w:rsidRPr="002D4FC1">
        <w:rPr>
          <w:i/>
        </w:rPr>
        <w:t>OVJERN</w:t>
      </w:r>
      <w:r w:rsidR="00EC052F" w:rsidRPr="002D4FC1">
        <w:rPr>
          <w:i/>
        </w:rPr>
        <w:t>A ISPRAVA - OVJERNICA</w:t>
      </w:r>
    </w:p>
    <w:bookmarkEnd w:id="0"/>
    <w:p w:rsidR="00EC052F" w:rsidRDefault="00EC052F" w:rsidP="00374D3C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33538" w:rsidRDefault="00EC052F" w:rsidP="00933538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Ovjernica</w:t>
      </w:r>
      <w:proofErr w:type="spellEnd"/>
      <w:r w:rsidR="005213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(slika </w:t>
      </w:r>
      <w:r w:rsidR="00AD06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B776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5213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isprava koju izdaje </w:t>
      </w:r>
      <w:proofErr w:type="spellStart"/>
      <w:r w:rsidR="006819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DE713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vjeravatelj</w:t>
      </w:r>
      <w:proofErr w:type="spellEnd"/>
      <w:r w:rsidR="00DE713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213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5213E3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mjerila koja su zadovoljila mjeriteljske i tehničke zahtj</w:t>
      </w:r>
      <w:r w:rsidR="005213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eve. </w:t>
      </w:r>
      <w:proofErr w:type="spellStart"/>
      <w:r w:rsidR="005213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Ovjernica</w:t>
      </w:r>
      <w:proofErr w:type="spellEnd"/>
      <w:r w:rsidR="005213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izdaje ako </w:t>
      </w:r>
      <w:r w:rsidR="00987E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 podnositelj zahtjeva zatraži</w:t>
      </w:r>
      <w:r w:rsidR="00933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987E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ako zbog tehničkih karakteristika mjerila na njega nije moguće postaviti </w:t>
      </w:r>
      <w:proofErr w:type="spellStart"/>
      <w:r w:rsidR="00933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ovjernu</w:t>
      </w:r>
      <w:proofErr w:type="spellEnd"/>
      <w:r w:rsidR="00933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oznaku </w:t>
      </w:r>
      <w:r w:rsidR="00933538" w:rsidRPr="00933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</w:t>
      </w:r>
      <w:r w:rsidR="00933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kao p</w:t>
      </w:r>
      <w:r w:rsidR="00933538" w:rsidRPr="00933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otvrda produljenja </w:t>
      </w:r>
      <w:proofErr w:type="spellStart"/>
      <w:r w:rsidR="00933538" w:rsidRPr="00933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ovjernog</w:t>
      </w:r>
      <w:proofErr w:type="spellEnd"/>
      <w:r w:rsidR="00933538" w:rsidRPr="00933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razdoblja</w:t>
      </w:r>
      <w:r w:rsidR="00933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nakon izvršenoga postupka</w:t>
      </w:r>
      <w:r w:rsidR="00933538" w:rsidRPr="00933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ispitivanja plinomjera statističkom metodom u svrhu produljenja </w:t>
      </w:r>
      <w:proofErr w:type="spellStart"/>
      <w:r w:rsidR="00933538" w:rsidRPr="00933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ovjernog</w:t>
      </w:r>
      <w:proofErr w:type="spellEnd"/>
      <w:r w:rsidR="00933538" w:rsidRPr="00933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razdoblja</w:t>
      </w:r>
      <w:r w:rsidR="00933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97159" w:rsidRDefault="00933538" w:rsidP="00933538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apir na koji se ispisuje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vjernica</w:t>
      </w:r>
      <w:proofErr w:type="spellEnd"/>
      <w:r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 biti </w:t>
      </w:r>
      <w:r w:rsidR="00DE713D" w:rsidRPr="00A14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bijele boje, formata 21 × 29,7 cm i težine 135 g/m2.</w:t>
      </w:r>
    </w:p>
    <w:p w:rsidR="00B7768C" w:rsidRDefault="00B7768C" w:rsidP="00BF2B47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144B8" w:rsidRDefault="006A01A8" w:rsidP="00B7768C">
      <w:pPr>
        <w:spacing w:before="12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01A8">
        <w:rPr>
          <w:noProof/>
          <w:lang w:eastAsia="hr-HR"/>
        </w:rPr>
        <w:drawing>
          <wp:inline distT="0" distB="0" distL="0" distR="0" wp14:anchorId="6BA03E13" wp14:editId="7E246828">
            <wp:extent cx="3868713" cy="5673573"/>
            <wp:effectExtent l="0" t="0" r="0" b="381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462" cy="567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159" w:rsidRPr="00A144B8" w:rsidRDefault="00397159" w:rsidP="0063396B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71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Slika 1</w:t>
      </w:r>
      <w:r w:rsidR="00B776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3971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Ovjernica</w:t>
      </w:r>
      <w:proofErr w:type="spellEnd"/>
    </w:p>
    <w:sectPr w:rsidR="00397159" w:rsidRPr="00A14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530" w:rsidRDefault="008B7530" w:rsidP="00DD36E8">
      <w:pPr>
        <w:spacing w:after="0" w:line="240" w:lineRule="auto"/>
      </w:pPr>
      <w:r>
        <w:separator/>
      </w:r>
    </w:p>
  </w:endnote>
  <w:endnote w:type="continuationSeparator" w:id="0">
    <w:p w:rsidR="008B7530" w:rsidRDefault="008B7530" w:rsidP="00DD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530" w:rsidRDefault="008B7530" w:rsidP="00DD36E8">
      <w:pPr>
        <w:spacing w:after="0" w:line="240" w:lineRule="auto"/>
      </w:pPr>
      <w:r>
        <w:separator/>
      </w:r>
    </w:p>
  </w:footnote>
  <w:footnote w:type="continuationSeparator" w:id="0">
    <w:p w:rsidR="008B7530" w:rsidRDefault="008B7530" w:rsidP="00DD3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E8" w:rsidRPr="00DD36E8" w:rsidRDefault="00DD36E8" w:rsidP="00DD36E8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DD36E8">
      <w:rPr>
        <w:rFonts w:ascii="Times New Roman" w:hAnsi="Times New Roman" w:cs="Times New Roman"/>
        <w:sz w:val="24"/>
        <w:szCs w:val="24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C493E"/>
    <w:multiLevelType w:val="hybridMultilevel"/>
    <w:tmpl w:val="839EE830"/>
    <w:lvl w:ilvl="0" w:tplc="15802714">
      <w:start w:val="1"/>
      <w:numFmt w:val="upperRoman"/>
      <w:lvlText w:val="%1."/>
      <w:lvlJc w:val="left"/>
      <w:pPr>
        <w:ind w:left="46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287D0512"/>
    <w:multiLevelType w:val="hybridMultilevel"/>
    <w:tmpl w:val="DC74ED06"/>
    <w:lvl w:ilvl="0" w:tplc="C0DA2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25437"/>
    <w:multiLevelType w:val="hybridMultilevel"/>
    <w:tmpl w:val="F1606E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B8"/>
    <w:rsid w:val="00025095"/>
    <w:rsid w:val="00050128"/>
    <w:rsid w:val="0007484F"/>
    <w:rsid w:val="000B0C4F"/>
    <w:rsid w:val="001216CB"/>
    <w:rsid w:val="0014062A"/>
    <w:rsid w:val="001724CA"/>
    <w:rsid w:val="00192308"/>
    <w:rsid w:val="00192B8D"/>
    <w:rsid w:val="001B42BE"/>
    <w:rsid w:val="002222A7"/>
    <w:rsid w:val="00225A44"/>
    <w:rsid w:val="0027495A"/>
    <w:rsid w:val="002C6D39"/>
    <w:rsid w:val="002C6F44"/>
    <w:rsid w:val="002D4FC1"/>
    <w:rsid w:val="002E4BA2"/>
    <w:rsid w:val="002E4F01"/>
    <w:rsid w:val="002E6134"/>
    <w:rsid w:val="002F5390"/>
    <w:rsid w:val="003038CB"/>
    <w:rsid w:val="00303BA7"/>
    <w:rsid w:val="00305D4A"/>
    <w:rsid w:val="0034310C"/>
    <w:rsid w:val="00374D3C"/>
    <w:rsid w:val="00383BCD"/>
    <w:rsid w:val="00387E05"/>
    <w:rsid w:val="00397159"/>
    <w:rsid w:val="003D6EE3"/>
    <w:rsid w:val="003E701C"/>
    <w:rsid w:val="00414030"/>
    <w:rsid w:val="00466935"/>
    <w:rsid w:val="00480D5B"/>
    <w:rsid w:val="00486BEA"/>
    <w:rsid w:val="004B0879"/>
    <w:rsid w:val="004C40BF"/>
    <w:rsid w:val="005213E3"/>
    <w:rsid w:val="00527094"/>
    <w:rsid w:val="005609F9"/>
    <w:rsid w:val="00585745"/>
    <w:rsid w:val="005B25E8"/>
    <w:rsid w:val="005C6FA7"/>
    <w:rsid w:val="005E29F5"/>
    <w:rsid w:val="005E5569"/>
    <w:rsid w:val="005E5AED"/>
    <w:rsid w:val="00622FF6"/>
    <w:rsid w:val="0063396B"/>
    <w:rsid w:val="00650376"/>
    <w:rsid w:val="00654ED8"/>
    <w:rsid w:val="006675F1"/>
    <w:rsid w:val="006819CC"/>
    <w:rsid w:val="006A01A8"/>
    <w:rsid w:val="006D6990"/>
    <w:rsid w:val="00733A02"/>
    <w:rsid w:val="00786907"/>
    <w:rsid w:val="00794627"/>
    <w:rsid w:val="007A78FD"/>
    <w:rsid w:val="007D3D42"/>
    <w:rsid w:val="007D6698"/>
    <w:rsid w:val="007D71F6"/>
    <w:rsid w:val="0082302A"/>
    <w:rsid w:val="008B7530"/>
    <w:rsid w:val="008F7C37"/>
    <w:rsid w:val="0090769B"/>
    <w:rsid w:val="009235E0"/>
    <w:rsid w:val="00933538"/>
    <w:rsid w:val="009566C6"/>
    <w:rsid w:val="0096502B"/>
    <w:rsid w:val="00987E70"/>
    <w:rsid w:val="009D153B"/>
    <w:rsid w:val="009E6CCE"/>
    <w:rsid w:val="00A144B8"/>
    <w:rsid w:val="00AB39A7"/>
    <w:rsid w:val="00AD0600"/>
    <w:rsid w:val="00AD6246"/>
    <w:rsid w:val="00B12C2B"/>
    <w:rsid w:val="00B36EBD"/>
    <w:rsid w:val="00B42189"/>
    <w:rsid w:val="00B7768C"/>
    <w:rsid w:val="00BC4817"/>
    <w:rsid w:val="00BC67E6"/>
    <w:rsid w:val="00BF2B47"/>
    <w:rsid w:val="00C1737C"/>
    <w:rsid w:val="00C42E5D"/>
    <w:rsid w:val="00CC4A35"/>
    <w:rsid w:val="00D055AA"/>
    <w:rsid w:val="00D7404A"/>
    <w:rsid w:val="00DB066B"/>
    <w:rsid w:val="00DD36E8"/>
    <w:rsid w:val="00DD3AF3"/>
    <w:rsid w:val="00DE713D"/>
    <w:rsid w:val="00E35F50"/>
    <w:rsid w:val="00E5135A"/>
    <w:rsid w:val="00E87585"/>
    <w:rsid w:val="00EC052F"/>
    <w:rsid w:val="00EC501B"/>
    <w:rsid w:val="00F278B1"/>
    <w:rsid w:val="00F81CFA"/>
    <w:rsid w:val="00FC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14854C-2F23-42BE-B135-61988D62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16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121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24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1216CB"/>
    <w:rPr>
      <w:rFonts w:ascii="Times New Roman" w:eastAsia="Times New Roman" w:hAnsi="Times New Roman" w:cs="Times New Roman"/>
      <w:bCs/>
      <w:sz w:val="24"/>
      <w:szCs w:val="3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144B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A144B8"/>
    <w:rPr>
      <w:b/>
      <w:bCs/>
    </w:rPr>
  </w:style>
  <w:style w:type="paragraph" w:customStyle="1" w:styleId="tb-na18">
    <w:name w:val="tb-na18"/>
    <w:basedOn w:val="Normal"/>
    <w:rsid w:val="00A1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A1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A1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A1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A1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A1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A1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A1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A1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A144B8"/>
  </w:style>
  <w:style w:type="paragraph" w:customStyle="1" w:styleId="t-12-9-sred">
    <w:name w:val="t-12-9-sred"/>
    <w:basedOn w:val="Normal"/>
    <w:rsid w:val="00A1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A1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A144B8"/>
  </w:style>
  <w:style w:type="paragraph" w:customStyle="1" w:styleId="t-10-9-sred">
    <w:name w:val="t-10-9-sred"/>
    <w:basedOn w:val="Normal"/>
    <w:rsid w:val="00A1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ey">
    <w:name w:val="key"/>
    <w:basedOn w:val="Zadanifontodlomka"/>
    <w:rsid w:val="00A144B8"/>
  </w:style>
  <w:style w:type="character" w:customStyle="1" w:styleId="left">
    <w:name w:val="left"/>
    <w:basedOn w:val="Zadanifontodlomka"/>
    <w:rsid w:val="00A144B8"/>
  </w:style>
  <w:style w:type="character" w:customStyle="1" w:styleId="footertekst">
    <w:name w:val="footertekst"/>
    <w:basedOn w:val="Zadanifontodlomka"/>
    <w:rsid w:val="00A144B8"/>
  </w:style>
  <w:style w:type="paragraph" w:styleId="Odlomakpopisa">
    <w:name w:val="List Paragraph"/>
    <w:basedOn w:val="Normal"/>
    <w:uiPriority w:val="34"/>
    <w:qFormat/>
    <w:rsid w:val="00AB39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C4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Zadanifontodlomka"/>
    <w:rsid w:val="002F5390"/>
  </w:style>
  <w:style w:type="paragraph" w:styleId="Zaglavlje">
    <w:name w:val="header"/>
    <w:basedOn w:val="Normal"/>
    <w:link w:val="ZaglavljeChar"/>
    <w:uiPriority w:val="99"/>
    <w:unhideWhenUsed/>
    <w:rsid w:val="00DD3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36E8"/>
  </w:style>
  <w:style w:type="paragraph" w:styleId="Podnoje">
    <w:name w:val="footer"/>
    <w:basedOn w:val="Normal"/>
    <w:link w:val="PodnojeChar"/>
    <w:uiPriority w:val="99"/>
    <w:unhideWhenUsed/>
    <w:rsid w:val="00DD3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36E8"/>
  </w:style>
  <w:style w:type="paragraph" w:styleId="Naslov">
    <w:name w:val="Title"/>
    <w:basedOn w:val="Normal"/>
    <w:next w:val="Normal"/>
    <w:link w:val="NaslovChar"/>
    <w:uiPriority w:val="10"/>
    <w:qFormat/>
    <w:rsid w:val="001216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1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1216CB"/>
    <w:rPr>
      <w:rFonts w:asciiTheme="majorHAnsi" w:eastAsiaTheme="majorEastAsia" w:hAnsiTheme="majorHAns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269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0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6317">
                  <w:marLeft w:val="0"/>
                  <w:marRight w:val="0"/>
                  <w:marTop w:val="0"/>
                  <w:marBottom w:val="225"/>
                  <w:divBdr>
                    <w:top w:val="none" w:sz="0" w:space="15" w:color="auto"/>
                    <w:left w:val="none" w:sz="0" w:space="0" w:color="auto"/>
                    <w:bottom w:val="single" w:sz="6" w:space="0" w:color="E4E4E6"/>
                    <w:right w:val="none" w:sz="0" w:space="0" w:color="auto"/>
                  </w:divBdr>
                </w:div>
                <w:div w:id="257249405">
                  <w:marLeft w:val="0"/>
                  <w:marRight w:val="0"/>
                  <w:marTop w:val="0"/>
                  <w:marBottom w:val="0"/>
                  <w:divBdr>
                    <w:top w:val="single" w:sz="6" w:space="0" w:color="E4E4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5677">
                          <w:marLeft w:val="0"/>
                          <w:marRight w:val="15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41969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7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2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123972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17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48601">
                          <w:marLeft w:val="675"/>
                          <w:marRight w:val="0"/>
                          <w:marTop w:val="0"/>
                          <w:marBottom w:val="240"/>
                          <w:divBdr>
                            <w:top w:val="single" w:sz="6" w:space="0" w:color="E4E4E6"/>
                            <w:left w:val="single" w:sz="6" w:space="0" w:color="E4E4E6"/>
                            <w:bottom w:val="single" w:sz="6" w:space="18" w:color="E4E4E6"/>
                            <w:right w:val="single" w:sz="6" w:space="0" w:color="E4E4E6"/>
                          </w:divBdr>
                          <w:divsChild>
                            <w:div w:id="18344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214292">
                              <w:marLeft w:val="37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7302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microsoft.com/office/2007/relationships/hdphoto" Target="media/hdphoto6.wdp"/><Relationship Id="rId3" Type="http://schemas.openxmlformats.org/officeDocument/2006/relationships/styles" Target="styles.xml"/><Relationship Id="rId21" Type="http://schemas.microsoft.com/office/2007/relationships/hdphoto" Target="media/hdphoto5.wdp"/><Relationship Id="rId34" Type="http://schemas.microsoft.com/office/2007/relationships/hdphoto" Target="media/hdphoto10.wdp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microsoft.com/office/2007/relationships/hdphoto" Target="media/hdphoto3.wdp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32" Type="http://schemas.microsoft.com/office/2007/relationships/hdphoto" Target="media/hdphoto9.wdp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png"/><Relationship Id="rId28" Type="http://schemas.microsoft.com/office/2007/relationships/hdphoto" Target="media/hdphoto7.wdp"/><Relationship Id="rId36" Type="http://schemas.microsoft.com/office/2007/relationships/hdphoto" Target="media/hdphoto11.wdp"/><Relationship Id="rId10" Type="http://schemas.openxmlformats.org/officeDocument/2006/relationships/image" Target="media/image3.jpeg"/><Relationship Id="rId19" Type="http://schemas.microsoft.com/office/2007/relationships/hdphoto" Target="media/hdphoto4.wdp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2.wdp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microsoft.com/office/2007/relationships/hdphoto" Target="media/hdphoto8.wdp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BA99-CB6B-4980-8E01-C637FB2B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Vivoda, Gordana</dc:creator>
  <cp:lastModifiedBy>Hruška, Tomislav</cp:lastModifiedBy>
  <cp:revision>4</cp:revision>
  <cp:lastPrinted>2020-09-30T08:46:00Z</cp:lastPrinted>
  <dcterms:created xsi:type="dcterms:W3CDTF">2020-10-20T12:15:00Z</dcterms:created>
  <dcterms:modified xsi:type="dcterms:W3CDTF">2020-10-20T12:22:00Z</dcterms:modified>
</cp:coreProperties>
</file>