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5F704" w14:textId="77777777" w:rsidR="00586505" w:rsidRPr="00BE1D84" w:rsidRDefault="00586505" w:rsidP="00332402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43"/>
          <w:szCs w:val="43"/>
          <w:lang w:eastAsia="hr-HR"/>
        </w:rPr>
      </w:pPr>
      <w:r w:rsidRPr="00BE1D84">
        <w:rPr>
          <w:rFonts w:ascii="Times New Roman" w:eastAsia="Times New Roman" w:hAnsi="Times New Roman" w:cs="Times New Roman"/>
          <w:b/>
          <w:bCs/>
          <w:caps/>
          <w:sz w:val="43"/>
          <w:szCs w:val="43"/>
          <w:lang w:eastAsia="hr-HR"/>
        </w:rPr>
        <w:t>MINISTARSTVO POLJOPRIVREDE</w:t>
      </w:r>
    </w:p>
    <w:p w14:paraId="10B21259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769529" w14:textId="52EB5E6D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78. stavka 3. Zakona o poljoprivredi (</w:t>
      </w:r>
      <w:r w:rsidR="008F01F1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»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8F01F1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«,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118/18</w:t>
      </w:r>
      <w:r w:rsidR="00A83C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42/20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) ministrica poljoprivrede donosi</w:t>
      </w:r>
    </w:p>
    <w:p w14:paraId="5244FB8B" w14:textId="77777777" w:rsidR="00586505" w:rsidRPr="00AE1068" w:rsidRDefault="00586505" w:rsidP="00BE4B93">
      <w:pPr>
        <w:pStyle w:val="Naslov"/>
        <w:rPr>
          <w:rFonts w:eastAsia="Times New Roman"/>
          <w:sz w:val="52"/>
          <w:szCs w:val="52"/>
          <w:lang w:eastAsia="hr-HR"/>
        </w:rPr>
      </w:pPr>
      <w:r w:rsidRPr="00AE1068">
        <w:rPr>
          <w:rFonts w:eastAsia="Times New Roman"/>
          <w:sz w:val="52"/>
          <w:szCs w:val="52"/>
          <w:lang w:eastAsia="hr-HR"/>
        </w:rPr>
        <w:t>PRAVILNIK</w:t>
      </w:r>
    </w:p>
    <w:p w14:paraId="3B72DF6F" w14:textId="77777777" w:rsidR="00586505" w:rsidRPr="00AE1068" w:rsidRDefault="00586505" w:rsidP="00BE4B93">
      <w:pPr>
        <w:pStyle w:val="Naslov"/>
        <w:rPr>
          <w:rFonts w:eastAsia="Times New Roman"/>
          <w:sz w:val="52"/>
          <w:szCs w:val="52"/>
          <w:lang w:eastAsia="hr-HR"/>
        </w:rPr>
      </w:pPr>
      <w:r w:rsidRPr="00AE1068">
        <w:rPr>
          <w:rFonts w:eastAsia="Times New Roman"/>
          <w:sz w:val="52"/>
          <w:szCs w:val="52"/>
          <w:lang w:eastAsia="hr-HR"/>
        </w:rPr>
        <w:t>O UTVRĐIVANJU SASTAVA SIROVOG MLIJEKA</w:t>
      </w:r>
    </w:p>
    <w:p w14:paraId="40F27A4B" w14:textId="77777777" w:rsidR="00586505" w:rsidRPr="00BE1D84" w:rsidRDefault="00586505" w:rsidP="00332402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4A6856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1.</w:t>
      </w:r>
      <w:bookmarkStart w:id="0" w:name="_GoBack"/>
      <w:bookmarkEnd w:id="0"/>
    </w:p>
    <w:p w14:paraId="0E9183F6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Ovim Pravilnikom utvrđuju se sastav, fizikalno kemijska svojstva te razredi sirovog mlijeka koje se koristi u proizvodnji konzumnog mlijeka i mliječnih proizvoda.</w:t>
      </w:r>
    </w:p>
    <w:p w14:paraId="7F802A3D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Utvrđivanje sastava sirovog mlijeka provodi se i radi dostavljanja obavijesti u skladu s člankom 2. stavkom 3. točkama a. i b. Uredbe Komisije (EU) broj 479/2010 od 1. lipnja 2010. o utvrđivanju pravila za provedbu Uredbe Vijeća (EZ) br. 1234/2007 u pogledu obavješćivanja Komisije od strane država članica u sektoru mlijeka i mliječnih proizvoda (SL L 135, 2. 6. 2010).</w:t>
      </w:r>
    </w:p>
    <w:p w14:paraId="72E15700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(3) Odredbe ovoga Pravilnika odnose se na sirovo mlijeko koje potječe od domaćih životinja vrsta goveda, ovce i koze.</w:t>
      </w:r>
    </w:p>
    <w:p w14:paraId="49D38A1E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2.</w:t>
      </w:r>
    </w:p>
    <w:p w14:paraId="5366891F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Za potrebe ovoga Pravilnika koriste se sljedeće definicije pojmova:</w:t>
      </w:r>
    </w:p>
    <w:p w14:paraId="1FA75D81" w14:textId="77777777" w:rsidR="00586505" w:rsidRPr="00BE1D84" w:rsidRDefault="00586505" w:rsidP="00332402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1) </w:t>
      </w:r>
      <w:r w:rsidRPr="00BE1D84"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  <w:t>sirovo mlijeko 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jednako značenje kao definicija korištena u Prilogu I. točki 4., </w:t>
      </w:r>
      <w:proofErr w:type="spellStart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podtočki</w:t>
      </w:r>
      <w:proofErr w:type="spellEnd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4.1. Uredbe (EZ) br. 853/2004 Europskog parlamenta i Vijeća od 29. travnja 2004. o utvrđivanju određenih higijenskih pravila za hranu životinjskog podrijetla (SL L 139, 30. 4. 2004.)</w:t>
      </w:r>
    </w:p>
    <w:p w14:paraId="72BADF46" w14:textId="77777777" w:rsidR="00586505" w:rsidRPr="00BE1D84" w:rsidRDefault="00586505" w:rsidP="00332402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2) </w:t>
      </w:r>
      <w:r w:rsidRPr="00BE1D84"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  <w:t>prvi otkupljivač 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ima jednako značenje kao definicija korištena u članku 151. Uredbe (EU) br. 1308/2013 Europskog parlamenta i Vijeća od 17. prosinca 2013. o uspostavljanju zajedničke organizacije tržišta poljoprivrednih proizvoda i stavljanju izvan snage uredbi Vijeća (EEZ) br. 922/72, (EEZ) br. 234/79, (EZ) br. 1037/2001 i (EZ) br. 1234/2007 (SL L 347, 20. 12. 2013.)</w:t>
      </w:r>
    </w:p>
    <w:p w14:paraId="0614703A" w14:textId="77777777" w:rsidR="00586505" w:rsidRPr="00BE1D84" w:rsidRDefault="00586505" w:rsidP="00332402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3) </w:t>
      </w:r>
      <w:r w:rsidRPr="00BE1D84"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  <w:t>isporuka mlijeka 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znači svaku isporuku sirovog mlijeka, koja ne uključuje druge mliječne proizvode, od proizvođača prvom otkupljivaču, bez obzira obavlja li prijevoz sirovog mlijeka proizvođač, otkupljivač ili treća strana</w:t>
      </w:r>
    </w:p>
    <w:p w14:paraId="592214D8" w14:textId="77777777" w:rsidR="00586505" w:rsidRPr="00BE1D84" w:rsidRDefault="00586505" w:rsidP="00332402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4) </w:t>
      </w:r>
      <w:r w:rsidRPr="00BE1D84"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  <w:t>proizvođač 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jest poljoprivrednik koji obavlja djelatnost proizvodnje sirovog mlijeka</w:t>
      </w:r>
    </w:p>
    <w:p w14:paraId="0B869004" w14:textId="77777777" w:rsidR="00586505" w:rsidRPr="00BE1D84" w:rsidRDefault="00586505" w:rsidP="00332402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5) </w:t>
      </w:r>
      <w:r w:rsidRPr="00BE1D84"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  <w:t>geometrijski prosjek za ukupni broj mikroorganizama 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jest geometrijski prosjek tijekom dvomjesečnog razdoblja, s najmanje dva uzorka mjesečno</w:t>
      </w:r>
    </w:p>
    <w:p w14:paraId="444FB25C" w14:textId="77777777" w:rsidR="00586505" w:rsidRPr="00BE1D84" w:rsidRDefault="00586505" w:rsidP="00332402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6) </w:t>
      </w:r>
      <w:r w:rsidRPr="00BE1D84"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  <w:t>geometrijski prosjek za ukupni broj somatskih stanica 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jest geometrijski prosjek tijekom tromjesečnog razdoblja, s najmanje jednim uzorkom mjesečno</w:t>
      </w:r>
    </w:p>
    <w:p w14:paraId="407A4325" w14:textId="77777777" w:rsidR="00586505" w:rsidRPr="00BE1D84" w:rsidRDefault="00586505" w:rsidP="00332402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7) </w:t>
      </w:r>
      <w:r w:rsidRPr="00BE1D84"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  <w:t>viša sila 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jest nenadani događaj na koji se nije moglo utjecati i koji nije bilo moguće predvidjeti, a zbog kojeg se nije moglo izvršiti ispitivanje iz članka 6. stavka 1. ovoga Pravilnika</w:t>
      </w:r>
    </w:p>
    <w:p w14:paraId="2D6EC679" w14:textId="77777777" w:rsidR="00586505" w:rsidRPr="00BE1D84" w:rsidRDefault="00586505" w:rsidP="00332402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8) </w:t>
      </w:r>
      <w:r w:rsidRPr="00BE1D84"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  <w:t>rezidua 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jest ostatak tvari s farmakološkim djelovanjem, ostatak njihovih metabolita i drugih tvari koje mogu zaostati u životinjskim tkivima, organima i/ili proizvodima i kao takve mogu biti škodljive za zdravlje ljudi</w:t>
      </w:r>
    </w:p>
    <w:p w14:paraId="0DC0D63E" w14:textId="77777777" w:rsidR="00586505" w:rsidRPr="00BE1D84" w:rsidRDefault="00586505" w:rsidP="00332402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9) </w:t>
      </w:r>
      <w:r w:rsidRPr="00BE1D84"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  <w:t>inhibitorne tvari 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antimikrobni lijekovi, </w:t>
      </w:r>
      <w:proofErr w:type="spellStart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detergenti</w:t>
      </w:r>
      <w:proofErr w:type="spellEnd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dezinficijensi.</w:t>
      </w:r>
    </w:p>
    <w:p w14:paraId="39E7CA89" w14:textId="69ED93C3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Ostali pojmovi korišteni u ovome Pravilniku imaju jednako značenje kao i pojmovi koji se koriste u Zakonu o poljoprivredi (»Narodne novine«, broj </w:t>
      </w:r>
      <w:r w:rsidR="00D3248F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118/18</w:t>
      </w:r>
      <w:r w:rsidR="005745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42/20</w:t>
      </w:r>
      <w:r w:rsidR="00A83C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0C51C496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3.</w:t>
      </w:r>
    </w:p>
    <w:p w14:paraId="37EF67AA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Sirovo mlijeko mora udovoljavati uvjetima navedenima u Prilogu I. koji je sastavni dio ovoga Pravilnika.</w:t>
      </w:r>
    </w:p>
    <w:p w14:paraId="7668AEEF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(2) Sirovo mlijeko se odmah po mužnji mora hladiti na odgovarajuću propisanu temperaturu (≤8 °C kod svakodnevne otpreme mlijeka, ili ≤6 °C ako nije svakodnevna otprema), osim ako se prerađuje u roku od dva sata od mužnje ili je za proizvodnju određenih mliječnih proizvoda potrebna viša temperatura.</w:t>
      </w:r>
    </w:p>
    <w:p w14:paraId="290C0049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4.</w:t>
      </w:r>
    </w:p>
    <w:p w14:paraId="4C73B4EE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Za preračun količine sirovog mlijeka iz litara u kilograme koriste se sljedeći koeficijenti:</w:t>
      </w:r>
    </w:p>
    <w:p w14:paraId="0DF0E216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1,030 za sirovo kravlje mlijeko</w:t>
      </w:r>
    </w:p>
    <w:p w14:paraId="6D1E0E60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1,030 za sirovo kozje mlijeko i</w:t>
      </w:r>
    </w:p>
    <w:p w14:paraId="351A7568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1,036 za sirovo ovčje mlijeko.</w:t>
      </w:r>
    </w:p>
    <w:p w14:paraId="5316EC6C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5.</w:t>
      </w:r>
    </w:p>
    <w:p w14:paraId="3178DCAD" w14:textId="77777777" w:rsidR="00C73EF4" w:rsidRPr="00BE1D84" w:rsidRDefault="00586505" w:rsidP="00C73EF4">
      <w:pPr>
        <w:pStyle w:val="Odlomakpopisa"/>
        <w:numPr>
          <w:ilvl w:val="0"/>
          <w:numId w:val="1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Sirovo mlijeko se ispituje radi utvrđivanja sadržaja mliječne masti, bjelančevina, suhe tvari bez masti i </w:t>
      </w:r>
      <w:r w:rsidR="00C36E0E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 ledište.</w:t>
      </w:r>
    </w:p>
    <w:p w14:paraId="04B6B2D7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Sirovo mlijeko se ispituje i radi utvrđivanja ukupnog broja somatskih stanica i ukupnog broja mikroorganizama.</w:t>
      </w:r>
    </w:p>
    <w:p w14:paraId="6FF79B59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(3) Kako bi se utvrdila prisutnost inhibitornih tvari sirovo mlijeko se ispituje sukladno posebnom propisu o pregledu sirovog mlijeka namijenjenog javnoj potrošnji.</w:t>
      </w:r>
    </w:p>
    <w:p w14:paraId="090F9CD9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(4) Ispitivanje sastava sirovog mlijeka proizvođača provodi se na temelju uzoraka uzetih od strane za to osposobljene osobe.</w:t>
      </w:r>
    </w:p>
    <w:p w14:paraId="3700D985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(5) Ispitivanje sastava sirovog mlijeka i prisutnosti inhibitornih tvari u sirovom mlijeku prema stavcima 1., 2. i 3. ovog članka provode se od strane Hrvatske agencije za poljoprivredu i hranu u Centru za kontrolu kvalitete stočarskih proizvoda sa sjedištem u Križevcima (u daljnjem tekstu HAPIH) akreditiranom sukladno HRN EN ISO 17025.</w:t>
      </w:r>
    </w:p>
    <w:p w14:paraId="36A58EFF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6.</w:t>
      </w:r>
    </w:p>
    <w:p w14:paraId="086B91A6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Ispitivanje:</w:t>
      </w:r>
    </w:p>
    <w:p w14:paraId="21BF4BF2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sadržaja mliječne masti obavlja se na minimalno dva uzorka mjesečno,</w:t>
      </w:r>
    </w:p>
    <w:p w14:paraId="42D1570F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sadržaja bjelančevina obavlja se na minimalno dva uzorka mjesečno,</w:t>
      </w:r>
    </w:p>
    <w:p w14:paraId="7405B39C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sadržaja suhe tvari obavlja se na minimalno dva uzorka mjesečno,</w:t>
      </w:r>
    </w:p>
    <w:p w14:paraId="19C86DB9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broja mikroorganizama obavlja se na minimalno dva uzorka mjesečno,</w:t>
      </w:r>
    </w:p>
    <w:p w14:paraId="39260409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broja somatskih stanica obavlja se na minimalno jednom uzorku mjesečno,</w:t>
      </w:r>
    </w:p>
    <w:p w14:paraId="02759F18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prisutnosti inhibitornih tvari obavlja se na minimalno jednom uzorku mjesečno,</w:t>
      </w:r>
    </w:p>
    <w:p w14:paraId="75651CAE" w14:textId="0A08473D" w:rsidR="00C8689C" w:rsidRPr="00BE1D84" w:rsidRDefault="00586505" w:rsidP="00C8689C">
      <w:pPr>
        <w:spacing w:after="48" w:line="240" w:lineRule="auto"/>
        <w:ind w:left="708" w:hanging="2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radi ut</w:t>
      </w:r>
      <w:r w:rsidR="00C36E0E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vrđivanja točke ledišta </w:t>
      </w:r>
      <w:r w:rsidR="00C8689C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 se </w:t>
      </w:r>
      <w:r w:rsidR="00C36E0E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</w:t>
      </w:r>
      <w:r w:rsidR="00C8689C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to</w:t>
      </w:r>
      <w:r w:rsidR="00C36E0E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postoji potreba</w:t>
      </w:r>
      <w:r w:rsidR="00C8689C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, te ukoliko kod  otkupljivača mlijeka za to postoje tehničke i organizacijske mogućnosti.</w:t>
      </w:r>
    </w:p>
    <w:p w14:paraId="7AA1AEEC" w14:textId="6F62301B" w:rsidR="00E10EDF" w:rsidRPr="00BE1D84" w:rsidRDefault="00E10EDF" w:rsidP="00C8689C">
      <w:pPr>
        <w:spacing w:after="48" w:line="240" w:lineRule="auto"/>
        <w:ind w:left="708" w:hanging="2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191B11" w:rsidRPr="00BE1D84">
        <w:rPr>
          <w:rFonts w:ascii="Times New Roman" w:hAnsi="Times New Roman" w:cs="Times New Roman"/>
          <w:iCs/>
          <w:sz w:val="24"/>
          <w:szCs w:val="24"/>
        </w:rPr>
        <w:t>Utvrđivanje točke ledišta iz stavka 1. ovoga članka provodi se na uzorcima ohlađenim na 8°C  i dostavljenim u HAPIH u roku od 24 sata od trenutka uzimanja</w:t>
      </w:r>
    </w:p>
    <w:p w14:paraId="430A2B8F" w14:textId="5DBA1F0D" w:rsidR="00586505" w:rsidRPr="00BE1D84" w:rsidRDefault="00C36E0E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6505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10EDF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86505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) Učestalost i vrijeme uzimanja uzoraka sirovog mlijeka za potrebe ispitivanja iz stavka 1. ovoga članka organizira i prati HAPIH.</w:t>
      </w:r>
    </w:p>
    <w:p w14:paraId="7835F087" w14:textId="471147F8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10EDF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) Prvi otkupljivač ili proizvođač mogu zatražiti veći broj ispitivanja u odnosu na one navedene u stavku 1. ovoga članka, ako je o tome prethodno poslana obavijest prema HAPIH</w:t>
      </w:r>
      <w:r w:rsidR="00381FD3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-u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početka isporuke sirovog mlijeka.</w:t>
      </w:r>
    </w:p>
    <w:p w14:paraId="4859543E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7.</w:t>
      </w:r>
    </w:p>
    <w:p w14:paraId="2601A943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Uzimanje uzoraka sirovog mlijeka i postupak s njima mora biti u suglasju s hrvatskom normom HRN EN ISO 707 »Mlijeko i mliječni proizvodi – Poduka za uzorkovanje«.</w:t>
      </w:r>
    </w:p>
    <w:p w14:paraId="28C747E8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(2) Uzorci sirovog mlijeka za ispitivanje nakon uzimanja ni na koji način ne smiju biti promijenjeni te ne smiju biti dodijeljeni drugom proizvođaču ili zamijenjeni sa uzorkom sirovog mlijeka drugog proizvođača.</w:t>
      </w:r>
    </w:p>
    <w:p w14:paraId="001E5D96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(3) Proizvođač koji ima više izdvojenih lokacija u kojima proizvodi mlijeko, a svaka lokacija čini zasebnu cjelinu uključujući i zasebni prostor za skladištenje sirovog mlijeka, mora zatražiti da se uzimanje i ispitivanje uzoraka sirovog mlijeka za svaku takvu lokaciju vrši zasebno.</w:t>
      </w:r>
    </w:p>
    <w:p w14:paraId="27F8EFDA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8.</w:t>
      </w:r>
    </w:p>
    <w:p w14:paraId="1416460E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Uzimanje uzoraka sirovog mlijeka svakog proizvođača za potrebe ispitivanja vrši se ručno.</w:t>
      </w:r>
    </w:p>
    <w:p w14:paraId="358A505E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Uzimanje uzoraka sirovog mlijeka vrši se za svakog proizvođača zasebno.</w:t>
      </w:r>
    </w:p>
    <w:p w14:paraId="1639F25A" w14:textId="77777777" w:rsidR="00586505" w:rsidRPr="00BE1D84" w:rsidRDefault="001D069C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586505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Kod uzimanja uzorka sirovog mlijeka obavezno je poštivanje načela reprezentativnosti za skupni uzorak sirovog mlijeka proizvođača.</w:t>
      </w:r>
    </w:p>
    <w:p w14:paraId="4813361E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(4) Ručno uzimanje uzorka sirovog mlijeka za ispitivanje vrši se prikladnom grabilicom koja mora biti čista i suha prije svakog ponovnog uzimanja uzorka sirovog mlijeka.</w:t>
      </w:r>
    </w:p>
    <w:p w14:paraId="24100B6B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(5) Uzorci sirovog mlijeka nakon uzimanja do trenutka ispitivanja u HAPIH-u moraju biti čuvani i transportirani na način koji ne utječe na mogućnost pouzdanog utvrđivanja njegovog sastava temeljem članka 5. ovog Pravilnika.</w:t>
      </w:r>
    </w:p>
    <w:p w14:paraId="1692DEA4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9.</w:t>
      </w:r>
    </w:p>
    <w:p w14:paraId="1B73FA18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Za potrebe ovoga Pravilnika ispravno uzetim uzorcima sirovog mlijeka smatraju se uzorci kod kojih je utvrđeno da sadrže:</w:t>
      </w:r>
    </w:p>
    <w:p w14:paraId="4B4E2D41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a) za kravlje mlijeko</w:t>
      </w:r>
    </w:p>
    <w:p w14:paraId="112AFBD8" w14:textId="77777777" w:rsidR="00586505" w:rsidRPr="00BE1D84" w:rsidRDefault="00586505" w:rsidP="001D069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a. najmanje 3%, a najviše 5,5% mliječne masti,</w:t>
      </w:r>
    </w:p>
    <w:p w14:paraId="390C5028" w14:textId="77777777" w:rsidR="00586505" w:rsidRPr="00BE1D84" w:rsidRDefault="00586505" w:rsidP="001D069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b. najmanje 2,5%, a najviše 4% bjelančevina;</w:t>
      </w:r>
    </w:p>
    <w:p w14:paraId="286BDB56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b) za ovčje mlijeko</w:t>
      </w:r>
    </w:p>
    <w:p w14:paraId="4CCA2CB0" w14:textId="77777777" w:rsidR="00586505" w:rsidRPr="00BE1D84" w:rsidRDefault="00586505" w:rsidP="001D069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a. najmanje 3%, a najviše 12% mliječne masti,</w:t>
      </w:r>
    </w:p>
    <w:p w14:paraId="0321297E" w14:textId="77777777" w:rsidR="00586505" w:rsidRPr="00BE1D84" w:rsidRDefault="00586505" w:rsidP="001D069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b. najmanje 3,8%, a najviše 8% bjelančevina;</w:t>
      </w:r>
    </w:p>
    <w:p w14:paraId="2A417A2D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c) za kozje mlijeko</w:t>
      </w:r>
    </w:p>
    <w:p w14:paraId="2CF8DB0E" w14:textId="77777777" w:rsidR="00586505" w:rsidRPr="00BE1D84" w:rsidRDefault="00586505" w:rsidP="001D069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a. najmanje 2,5%, a najviše 5% mliječne masti,</w:t>
      </w:r>
    </w:p>
    <w:p w14:paraId="61F8763C" w14:textId="77777777" w:rsidR="00586505" w:rsidRPr="00BE1D84" w:rsidRDefault="00586505" w:rsidP="001D069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b. najmanje 2,5%, a najviše 4,5% bjelančevina.</w:t>
      </w:r>
    </w:p>
    <w:p w14:paraId="13DCC6F3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Ne uzima se uzorak sirovog mlijeka koje ne zadovoljava vrijednosti navedene u Prilogu I. točki 4. ovoga Pravilnika.</w:t>
      </w:r>
    </w:p>
    <w:p w14:paraId="17C90204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10.</w:t>
      </w:r>
    </w:p>
    <w:p w14:paraId="155F0D9A" w14:textId="77777777" w:rsidR="00110F23" w:rsidRPr="00BE1D84" w:rsidRDefault="00586505" w:rsidP="001D069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Osobe koje uzimaju i pripremaju uzorke sirovog mlijeka kao i prateću dokumentaciju moraju biti za to osposobljene o čemu posjeduju odgovarajući dokaz izdan od strane HAPIH</w:t>
      </w:r>
      <w:r w:rsidR="00435684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A997E9F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Osposobljavanje osoba iz stavka 1. ovoga članka provodi HAPIH.</w:t>
      </w:r>
    </w:p>
    <w:p w14:paraId="6D9B8402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(3) Iznimno osposobljavanje osoba iz stavka 1. može provesti i prvi otkupljivač, ako je o tome poslao obavijest i dostavio dokaz o osposobljavanju u HAPIH.</w:t>
      </w:r>
    </w:p>
    <w:p w14:paraId="02243073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(4) HAPIH vodi evidenciju o osposobljenim osobama za uzimanje uzoraka sirovog mlijeka, prati njihov rad te organizira edukacije o pravilnom uzimanju i pripremi uzorka sirovog mlijeka te prateće dokumentacije.</w:t>
      </w:r>
    </w:p>
    <w:p w14:paraId="416358A9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(5) Ako se uzorci sirovog mlijeka uzimaju zasebno u svrhu utvrđivanja prisutnosti inhibitornih tvari, uzimanje uzoraka je moguće i od strane za to ovlaštene osobe prvog otkupljivača.</w:t>
      </w:r>
    </w:p>
    <w:p w14:paraId="1B4D1DAC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11.</w:t>
      </w:r>
    </w:p>
    <w:p w14:paraId="78780488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Ako HAPIH utvrdi da osposobljena osoba učestalo uzima neispravne uzorke sirovog mlijeka ili neispravno popunjava prateću dokumentaciju dužna je o tome obavijestiti prvog otkupljivača.</w:t>
      </w:r>
    </w:p>
    <w:p w14:paraId="2F52C653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(2) U dostavi obavijesti iz stavka 1. ovoga članka HAPIH prvom otkupljivaču dostavlja i izvješće o utvrđenim nepravilnostima.</w:t>
      </w:r>
    </w:p>
    <w:p w14:paraId="158F2DCE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(3) Nakon dostave obavijesti iz stavka 1. ovoga članka prvi otkupljivač je dužan provesti dodatnu edukaciju i pojačano pratiti rad osposobljene osobe za koju mu je dostavljena obavijest.</w:t>
      </w:r>
    </w:p>
    <w:p w14:paraId="30DCEE89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12.</w:t>
      </w:r>
    </w:p>
    <w:p w14:paraId="26B7C82D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Ako se utvrdi da osposobljena osoba i dalje u roku od dva mjeseca uzastopno nakon dodatne edukacije iz članka 11. stavka 3. ovoga Pravilnika nastavi sa neispravnim uzimanjem uzoraka sirovog mlijeka ili neispravnim popunjavanjem prateće dokumentacije, HAPIH je duž</w:t>
      </w:r>
      <w:r w:rsidR="001D069C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n o tome obavijestiti prvog otkupljivača.</w:t>
      </w:r>
    </w:p>
    <w:p w14:paraId="738727FB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Nakon zaprimanja obavijesti iz stavka 1. ovoga članka uzimanje uzoraka mlijeka i popunjavanje prateće dokumentacije dužan je osigurati prvi otkupljivač sve dok se ne utvrdi da je prethodno osposobljena osoba uspješno završila ponovno osposobljavanje o ispravnom uzimanju uzoraka sirovog mlijeka za ispitivanje i popunjavanje prateće dokumentacije ili uzimanje uzoraka mlijeka vrši nova za to osposobljena osoba.</w:t>
      </w:r>
    </w:p>
    <w:p w14:paraId="2315CCE2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(3) Provedbu dodatne edukacije osposobljenih osoba prvi otkupljivač dogovara s HAPIH</w:t>
      </w:r>
      <w:r w:rsidR="00170419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-om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61C7F4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13.</w:t>
      </w:r>
    </w:p>
    <w:p w14:paraId="4040AAEA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Prvi otkupljivač prije početka otkupa sirovog mlijeka obavještava HAPIH o svim proizvođačima s kojima ima sklopljen pisani ugovor o uvjetima isporuke sirovog mlijeka kao i svim promjenama proizvođača s kojima ima sklopljen pisani ugovor o uvjetima isporuke sirovog mlijeka.</w:t>
      </w:r>
    </w:p>
    <w:p w14:paraId="0BE9B398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HAPIH je dužan osigurati potreban broj bar kodova i bočica za uzorkovanje sukladno članku 6. ovoga Pravilnika za svakog proizvođača za kojeg mu je dostavljena obavijest iz stavka 1. ovoga članka.</w:t>
      </w:r>
    </w:p>
    <w:p w14:paraId="1F9B86DE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14.</w:t>
      </w:r>
    </w:p>
    <w:p w14:paraId="2C91B26A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HAPIH zaprima uzorke sirovog mlijeka i ispituje njihov sastav te vodi evidenciju o datumu i načinu uzimanja uzoraka, konzerviranja, metodi i datumu ispitivanja te o dobivenim rezultatima.</w:t>
      </w:r>
    </w:p>
    <w:p w14:paraId="6C765616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Od trenutka uzimanja uzorka do trenutka dostave uzorka u HAPIH ne smije proći više od tri dana.</w:t>
      </w:r>
    </w:p>
    <w:p w14:paraId="12D17212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(3) Nakon provedenog ispitivanja HAPIH je duž</w:t>
      </w:r>
      <w:r w:rsidR="001B3D1C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n neposredno, a najkasnije u roku od 24 sata elektroničkim putem ili na drugi prikladan način obavijestiti proizvođača i svakog prvog otkupljivača s kojim proizvođač ima sklopljen ugovor o rezultatima ispitivanja sirovog mlijeka.</w:t>
      </w:r>
    </w:p>
    <w:p w14:paraId="3020A736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15.</w:t>
      </w:r>
    </w:p>
    <w:p w14:paraId="6FBB872D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Ako proizvođač ili prvi otkupljivač s kojim proizvođač ima sklopljen pisani ugovor o uvjetima isporuke sirovog mlijeka izraze sumnju u rezultate ispitivanja, imaju pravo podnijeti pisani prigovor HAPIH</w:t>
      </w:r>
      <w:r w:rsidR="001C5BC3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-u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kojem su dužni obrazložiti razloge podnesenog prigovora.</w:t>
      </w:r>
    </w:p>
    <w:p w14:paraId="083DAAE8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HAPIH je duž</w:t>
      </w:r>
      <w:r w:rsidR="001C5BC3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n nakon zaprimljenog pisanog prigovora organizirati i izvršiti ponovno uzimanje i ispitivanje uzoraka sirovog mlijeka.</w:t>
      </w:r>
    </w:p>
    <w:p w14:paraId="40D24CF0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(3) Ponovno uzimanje uzoraka sirovog mlijeka iz stavka 2. ovoga članka obavlja se uz nazočnost proizvođača i prvog otkupljivača ili osoba koje za to ovlaste proizvođač i prvi otkupljivač.</w:t>
      </w:r>
    </w:p>
    <w:p w14:paraId="17B00435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16.</w:t>
      </w:r>
    </w:p>
    <w:p w14:paraId="569E204C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Nakon provedenog ispitivanja iz članka 5. ovoga Pravilnika pojedinačni i prosječni rezultati sadržaja mliječne masti i bjelančevina utvrđuju se u gramima svakog sastojka u 100 grama mlijeka, a prikazuju se kao postotne vrijednosti težinskih udjela sadržaja masti i bjelančevina na razini točnosti od dva decimalna mjesta.</w:t>
      </w:r>
    </w:p>
    <w:p w14:paraId="0B49E28C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Iz pojedinačnih rezultata dobivenih ispitivanjima izračunava se za svaki mjesec, koristeći aritmetičku sredinu, prosječni težinski udio mliječne masti i bjelančevina u sirovom mlijeku.</w:t>
      </w:r>
    </w:p>
    <w:p w14:paraId="2C84CDA8" w14:textId="2AA34795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(3) Ako zbog više sile ili ako uzorak sirovog mlijeka ne udovoljava vrijednostima iz članka 9. </w:t>
      </w:r>
      <w:r w:rsidR="005745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ovoga Pravilnika 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ovisno o vrsti životinje kojoj sirovo mlijeko pripada, prosječni težinski udio mliječne masti i bjelančevina u sirovom mlijeku nije moguće izračunati sukladno stavku 2. ovoga članka u izračunu će se koristiti pojedinačni rezultati zadnja dva uzorka koji udovoljavaju članku 9. ovoga Pravilnika i koji nisu stariji od šest mjeseci.</w:t>
      </w:r>
    </w:p>
    <w:p w14:paraId="7DD273BA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(4) Izračun prosječnog težinskog udjela mliječne masti i bjelančevina iz stavka 2. ovoga članka obavlja HAPIH.</w:t>
      </w:r>
    </w:p>
    <w:p w14:paraId="0DAEB4A3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17.</w:t>
      </w:r>
    </w:p>
    <w:p w14:paraId="025493AE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Prema broju mikroorganizama i broju somatskih stanica mlijeko se razvrstava u razrede sukladno Prilogu II. koji je sastavni dio ovoga Pravilnika.</w:t>
      </w:r>
    </w:p>
    <w:p w14:paraId="01B2321D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Razvrstavanje prema broju mikroorganizama vrši se iz rezultata pojedinačnih uzoraka sirovog mlijeka koristeći geometrijski prosjek za ukupni broj mikroorganizama izračunat temeljem provedenih analiza tijekom zadnja dva mjeseca.</w:t>
      </w:r>
    </w:p>
    <w:p w14:paraId="2C3922FC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(3) Razvrstavanje prema broju somatskih stanica vrši se iz rezultata pojedinačnih uzoraka sirovog mlijeka koristeći geometrijski prosjek izračunat temeljem provedenih analiza tijekom zadnja tri mjeseca.</w:t>
      </w:r>
    </w:p>
    <w:p w14:paraId="26FFDA9C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(4) Izračun geometrijskog prosjeka iz stavaka 2. i 3. ovoga članka obavlja HAPIH.</w:t>
      </w:r>
    </w:p>
    <w:p w14:paraId="4072664B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18.</w:t>
      </w:r>
    </w:p>
    <w:p w14:paraId="7FCB19FE" w14:textId="6C4C2670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C8689C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zbog više sile nije moglo izvršiti ispitivanje iz članka 6. stavka 1. ovoga Pravilnika ili a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uzorak sirovog mlijeka ne udovoljava vrijednostima iz članka 9. </w:t>
      </w:r>
      <w:r w:rsidR="00937C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ovoga Pravilnika 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ovisno o vrsti životinje kojoj sirovo mlijeko pripada, </w:t>
      </w:r>
      <w:r w:rsidR="00C8689C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geometrijski </w:t>
      </w:r>
      <w:r w:rsidR="00B867B3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prosjek za ukupni broj mikroorganizama ili 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geometrijsk</w:t>
      </w:r>
      <w:r w:rsidR="00B867B3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prosjek za ukupn</w:t>
      </w:r>
      <w:r w:rsidR="00B867B3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somatskih stanica </w:t>
      </w:r>
      <w:r w:rsidR="00B867B3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moguće izračunati 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17. stavcima 2. i 3. ovog Pravilnika</w:t>
      </w:r>
      <w:r w:rsidR="00B867B3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, u izračunu će se koristiti pojedinačni rezultati ispitivanja zadnja dva uzorka koji udovoljavaju članku 9. ovoga Pravilnika i koji nisu stariji od šest mjeseci.</w:t>
      </w:r>
      <w:r w:rsidR="007D6676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DB121CE" w14:textId="43658638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Iznimno za novog proizvođača kojem nije moguće izvršiti izračun geometrijskog prosjeka sukladno članku 17. stavcima 2. i 3. ovoga Pravilnika sirovo mlijeko se razvrstava u prvi razred do trenutka kada će se steći uvjeti za razvrstavanje sukladno člank</w:t>
      </w:r>
      <w:r w:rsidR="001A1EC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17. </w:t>
      </w:r>
      <w:r w:rsidR="001A1E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stavku 1. 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ovoga Pravilnika.</w:t>
      </w:r>
    </w:p>
    <w:p w14:paraId="7F6AB17A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(3) Odredba iz stavka 2. ovoga članka primjenjuju se i za proizvođače kod kojih je zabilježen prekid isporuke sirovog mlijeka duži od šest mjeseci te za proizvođače koji su ponovo započeli sa isporukom sirovog mlijeka nakon prethodno uvedene obustave o otkupu sukladno posebnom propisu.</w:t>
      </w:r>
    </w:p>
    <w:p w14:paraId="3B2786C3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Članak 19.</w:t>
      </w:r>
    </w:p>
    <w:p w14:paraId="7669C0FA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(1) Provjeru rada HAPIH</w:t>
      </w:r>
      <w:r w:rsidR="009F7D6F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 Agronomski fakultet Sveučilišta u Zagrebu, Zavod za mljekarstvo, Referentni laboratorij za mlijeko i mliječne proizvode (u daljnjem tekstu: RL), prema metodama akreditiranima sukladno HRN EN ISO 17025 i sukladno rasporedu predviđenom u godišnjem programu.</w:t>
      </w:r>
    </w:p>
    <w:p w14:paraId="521D245D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(2) Provjeru rada HAPIH</w:t>
      </w:r>
      <w:r w:rsidR="009F7D6F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, provodi RL kroz sljedeće aktivnosti:</w:t>
      </w:r>
    </w:p>
    <w:p w14:paraId="4308F334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osigurava uzorke za umjeravanje analitičkih instrumenata i provodi analize za konverziju rezultata pojedinih analitičkih instrumenata</w:t>
      </w:r>
    </w:p>
    <w:p w14:paraId="4966EF8D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provodi postupak ispitivanja sposobnosti mjerenja primjenom referentnih metoda za provjeru točnosti ispitivanja.</w:t>
      </w:r>
    </w:p>
    <w:p w14:paraId="0D00D003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(3) Iznimno od odredbi stavaka 1. i 2. ovoga članka provjeru rada HAPIH</w:t>
      </w:r>
      <w:r w:rsidR="009F7D6F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dijelu ispitivanja uzoraka sirovog mlijeka prema članku 5. stavku 3. ovoga Pravilnika obavlja referentni laboratorij ovlašten sukladno posebnom propisu.</w:t>
      </w:r>
    </w:p>
    <w:p w14:paraId="7338CA1E" w14:textId="77777777" w:rsidR="00586505" w:rsidRPr="00A902B2" w:rsidRDefault="00586505" w:rsidP="00BE4B93">
      <w:pPr>
        <w:pStyle w:val="Naslov1"/>
        <w:rPr>
          <w:rFonts w:eastAsia="Times New Roman"/>
          <w:lang w:eastAsia="hr-HR"/>
        </w:rPr>
      </w:pPr>
      <w:r w:rsidRPr="00A902B2">
        <w:rPr>
          <w:rFonts w:eastAsia="Times New Roman"/>
          <w:lang w:eastAsia="hr-HR"/>
        </w:rPr>
        <w:t>Članak 20.</w:t>
      </w:r>
    </w:p>
    <w:p w14:paraId="251DE743" w14:textId="05A7EE98" w:rsidR="00586505" w:rsidRPr="00A902B2" w:rsidRDefault="00586505" w:rsidP="00BC1F40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02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 pokrenuti po odredbama Pravilnika o kakvoći svježeg sirovog mlijeka (»Narodne novine«, br. </w:t>
      </w:r>
      <w:r w:rsidR="009F7D6F" w:rsidRPr="00A902B2">
        <w:rPr>
          <w:rFonts w:ascii="Times New Roman" w:eastAsia="Times New Roman" w:hAnsi="Times New Roman" w:cs="Times New Roman"/>
          <w:sz w:val="24"/>
          <w:szCs w:val="24"/>
          <w:lang w:eastAsia="hr-HR"/>
        </w:rPr>
        <w:t>27/17</w:t>
      </w:r>
      <w:r w:rsidR="00BC1F40" w:rsidRPr="00A902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29/18</w:t>
      </w:r>
      <w:r w:rsidRPr="00A902B2">
        <w:rPr>
          <w:rFonts w:ascii="Times New Roman" w:eastAsia="Times New Roman" w:hAnsi="Times New Roman" w:cs="Times New Roman"/>
          <w:sz w:val="24"/>
          <w:szCs w:val="24"/>
          <w:lang w:eastAsia="hr-HR"/>
        </w:rPr>
        <w:t>) dovršit će se po odredbama toga Pravilnika.</w:t>
      </w:r>
    </w:p>
    <w:p w14:paraId="1678ED1A" w14:textId="77777777" w:rsidR="00BC1F40" w:rsidRPr="00A902B2" w:rsidRDefault="00BC1F40" w:rsidP="00BC1F40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84D3E3" w14:textId="75937A67" w:rsidR="008F01F1" w:rsidRPr="00A902B2" w:rsidRDefault="008F01F1" w:rsidP="00BE4B93">
      <w:pPr>
        <w:pStyle w:val="Naslov1"/>
        <w:rPr>
          <w:rFonts w:eastAsia="Times New Roman"/>
          <w:lang w:eastAsia="hr-HR"/>
        </w:rPr>
      </w:pPr>
      <w:r w:rsidRPr="00A902B2">
        <w:rPr>
          <w:rFonts w:eastAsia="Times New Roman"/>
          <w:lang w:eastAsia="hr-HR"/>
        </w:rPr>
        <w:t>Članak 21.</w:t>
      </w:r>
    </w:p>
    <w:p w14:paraId="0109A329" w14:textId="03000C4F" w:rsidR="008F01F1" w:rsidRPr="00BE1D84" w:rsidRDefault="008F01F1" w:rsidP="00BC1F40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02B2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Stupanjem na snagu ovoga Pravilnika prestaje važiti Pravilnik o kakvoći svježeg sirovog mlijeka (»Narodne novine«, br.27/17 i 29/18).</w:t>
      </w:r>
    </w:p>
    <w:p w14:paraId="073DB93B" w14:textId="6465675E" w:rsidR="00586505" w:rsidRPr="00A902B2" w:rsidRDefault="00586505" w:rsidP="00BE4B93">
      <w:pPr>
        <w:pStyle w:val="Naslov1"/>
        <w:rPr>
          <w:rFonts w:eastAsia="Times New Roman"/>
          <w:lang w:eastAsia="hr-HR"/>
        </w:rPr>
      </w:pPr>
      <w:r w:rsidRPr="00A902B2">
        <w:rPr>
          <w:rFonts w:eastAsia="Times New Roman"/>
          <w:lang w:eastAsia="hr-HR"/>
        </w:rPr>
        <w:t>Članak 2</w:t>
      </w:r>
      <w:r w:rsidR="008F01F1" w:rsidRPr="00A902B2">
        <w:rPr>
          <w:rFonts w:eastAsia="Times New Roman"/>
          <w:lang w:eastAsia="hr-HR"/>
        </w:rPr>
        <w:t>2</w:t>
      </w:r>
      <w:r w:rsidRPr="00A902B2">
        <w:rPr>
          <w:rFonts w:eastAsia="Times New Roman"/>
          <w:lang w:eastAsia="hr-HR"/>
        </w:rPr>
        <w:t>.</w:t>
      </w:r>
    </w:p>
    <w:p w14:paraId="68D06C16" w14:textId="53F94D0B" w:rsidR="00863AAE" w:rsidRPr="00A902B2" w:rsidRDefault="008F01F1" w:rsidP="00332402">
      <w:pPr>
        <w:spacing w:after="0" w:line="240" w:lineRule="auto"/>
        <w:ind w:left="408"/>
        <w:jc w:val="both"/>
        <w:textAlignment w:val="baseline"/>
        <w:rPr>
          <w:rFonts w:ascii="Minion Pro" w:hAnsi="Minion Pro"/>
          <w:shd w:val="clear" w:color="auto" w:fill="FFFFFF"/>
        </w:rPr>
      </w:pPr>
      <w:r w:rsidRPr="00A902B2">
        <w:rPr>
          <w:rFonts w:ascii="Minion Pro" w:hAnsi="Minion Pro"/>
          <w:shd w:val="clear" w:color="auto" w:fill="FFFFFF"/>
        </w:rPr>
        <w:t>Ovaj Pravilnik stupa na snagu osmoga dana od dana objave u »Narodnim novinama«.</w:t>
      </w:r>
    </w:p>
    <w:p w14:paraId="1E0D81C1" w14:textId="07378C07" w:rsidR="008F01F1" w:rsidRDefault="008F01F1" w:rsidP="00332402">
      <w:pPr>
        <w:spacing w:after="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03A3E2" w14:textId="77777777" w:rsidR="008F01F1" w:rsidRPr="00BE1D84" w:rsidRDefault="008F01F1" w:rsidP="00332402">
      <w:pPr>
        <w:spacing w:after="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F7624" w14:textId="77777777" w:rsidR="00586505" w:rsidRPr="00BE1D84" w:rsidRDefault="00586505" w:rsidP="00332402">
      <w:pPr>
        <w:spacing w:after="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17F3F702" w14:textId="77777777" w:rsidR="00586505" w:rsidRPr="00BE1D84" w:rsidRDefault="00586505" w:rsidP="00332402">
      <w:pPr>
        <w:spacing w:after="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0557B67C" w14:textId="77777777" w:rsidR="00586505" w:rsidRPr="00BE1D84" w:rsidRDefault="00586505" w:rsidP="00332402">
      <w:pPr>
        <w:spacing w:after="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110073B7" w14:textId="77777777" w:rsidR="00863AAE" w:rsidRPr="00BE1D84" w:rsidRDefault="00863AAE" w:rsidP="00332402">
      <w:pPr>
        <w:spacing w:after="0" w:line="240" w:lineRule="auto"/>
        <w:ind w:left="271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63DD97" w14:textId="77777777" w:rsidR="00863AAE" w:rsidRPr="00BE1D84" w:rsidRDefault="00863AAE" w:rsidP="00863AAE">
      <w:pPr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Ministrica </w:t>
      </w:r>
      <w:r w:rsidR="00586505"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poljoprivrede</w:t>
      </w:r>
    </w:p>
    <w:p w14:paraId="6738C6D7" w14:textId="77777777" w:rsidR="00586505" w:rsidRPr="00BE1D84" w:rsidRDefault="00863AAE" w:rsidP="00863AAE">
      <w:pPr>
        <w:spacing w:after="0" w:line="240" w:lineRule="auto"/>
        <w:ind w:left="7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Minion Pro" w:eastAsia="Times New Roman" w:hAnsi="Minion Pro" w:cs="Times New Roman"/>
          <w:b/>
          <w:bCs/>
          <w:sz w:val="24"/>
          <w:szCs w:val="24"/>
          <w:lang w:eastAsia="hr-HR"/>
        </w:rPr>
        <w:t xml:space="preserve">      Marija Vučković</w:t>
      </w:r>
    </w:p>
    <w:p w14:paraId="08310FE8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PRILOG I.</w:t>
      </w:r>
    </w:p>
    <w:p w14:paraId="5D3BFD0A" w14:textId="77777777" w:rsidR="00586505" w:rsidRPr="00BE1D84" w:rsidRDefault="00586505" w:rsidP="00332402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sz w:val="20"/>
          <w:szCs w:val="20"/>
          <w:lang w:eastAsia="hr-HR"/>
        </w:rPr>
      </w:pPr>
      <w:r w:rsidRPr="00BE1D84">
        <w:rPr>
          <w:rFonts w:ascii="Minion Pro" w:eastAsia="Times New Roman" w:hAnsi="Minion Pro" w:cs="Times New Roman"/>
          <w:sz w:val="20"/>
          <w:szCs w:val="20"/>
          <w:lang w:eastAsia="hr-HR"/>
        </w:rPr>
        <w:t>UVJETI KOJIMA MORA UDOVOLJAVATI SIROVO MLIJEKO</w:t>
      </w:r>
    </w:p>
    <w:p w14:paraId="61674697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1) Sirovo mlijeko ne smije imati točku ledišta:</w:t>
      </w:r>
    </w:p>
    <w:p w14:paraId="520C0684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kravlje mlijeko višu od -0,517 °C</w:t>
      </w:r>
    </w:p>
    <w:p w14:paraId="3262D2DE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ovčje mlijeko višu od -0,560 °C</w:t>
      </w:r>
    </w:p>
    <w:p w14:paraId="14404B1E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kozje mlijeko višu od -0,540 °C</w:t>
      </w:r>
    </w:p>
    <w:p w14:paraId="018E87C8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2) Sirovo mlijeko ne smije imati gustoću:</w:t>
      </w:r>
    </w:p>
    <w:p w14:paraId="53FBBAE1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kravlje mlijeko nižu od 1,028 g/cm³ na temperaturi od 20 °C</w:t>
      </w:r>
    </w:p>
    <w:p w14:paraId="7B3D1E8E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ovčje mlijeko nižu od 1,034 g/cm³ na temperaturi od 20 °C</w:t>
      </w:r>
    </w:p>
    <w:p w14:paraId="72CA2A90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kozje mlijeko nižu od 1,024 g/cm³ na temperaturi od 20 °C</w:t>
      </w:r>
    </w:p>
    <w:p w14:paraId="50CFD59D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3) Sirovo mlijeko ne smije imati suhu tvar bez masti:</w:t>
      </w:r>
    </w:p>
    <w:p w14:paraId="5042D940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kravlje mlijeko nižu od 8,5%</w:t>
      </w:r>
    </w:p>
    <w:p w14:paraId="2F9557B3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ovčje mlijeko nižu od 9,5%</w:t>
      </w:r>
    </w:p>
    <w:p w14:paraId="0F5233A4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kozje mlijeko nižu od 7,5%</w:t>
      </w:r>
    </w:p>
    <w:p w14:paraId="5F93C43D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4) Sirovo mlijeko mora zadovoljavati da:</w:t>
      </w:r>
    </w:p>
    <w:p w14:paraId="42DC31B3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kravlje mlijeko ima kiselinski stupanj od 6,0 do 6,8 °SH, a pH vrijednost od 6,5 do 6,7 i da ima negativnu reakciju na alkoholnu probu sa 72% etilnim alkoholom</w:t>
      </w:r>
    </w:p>
    <w:p w14:paraId="146B7C31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ovčje mlijeko ima kiselinski stupanj od 8,0 do 12,0 °SH, a pH vrijednost od 6,5 do 6,8</w:t>
      </w:r>
    </w:p>
    <w:p w14:paraId="7A88274F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kozje mlijeko ima kiselinski stupanj od 6,5 do 8,0 °SH, a pH vrijednost od 6,4 do 6,7.</w:t>
      </w:r>
    </w:p>
    <w:p w14:paraId="5458F4CA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5) Sirovo mlijeko mora potjecati od životinja u laktaciji kod kojih je od poroda prošlo minimalno osam dana ili je do poroda najmanje trideset dana.</w:t>
      </w:r>
    </w:p>
    <w:p w14:paraId="73B3C338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6) Sirovo mlijeko mora imati svojstven izgled, boju i miris zavisno od vrste životinje od koje potječe.</w:t>
      </w:r>
    </w:p>
    <w:p w14:paraId="52553361" w14:textId="77777777" w:rsidR="00586505" w:rsidRPr="00BE1D84" w:rsidRDefault="00586505" w:rsidP="0033240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7) Sirovo mlijeko ne smije sadržavati rezidue ili druge </w:t>
      </w:r>
      <w:proofErr w:type="spellStart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kontaminante</w:t>
      </w:r>
      <w:proofErr w:type="spellEnd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količinama većim od najvećih dopuštenih, ostatke nedopuštenih tvari, </w:t>
      </w:r>
      <w:proofErr w:type="spellStart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detergente</w:t>
      </w:r>
      <w:proofErr w:type="spellEnd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druge tvari koje mogu imati štetan učinak za zdravlje ljudi ili koje mijenjaju </w:t>
      </w:r>
      <w:proofErr w:type="spellStart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organoleptička</w:t>
      </w:r>
      <w:proofErr w:type="spellEnd"/>
      <w:r w:rsidRPr="00BE1D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svojstva mlijeka.</w:t>
      </w:r>
    </w:p>
    <w:p w14:paraId="29A0E9C7" w14:textId="77777777" w:rsidR="00586505" w:rsidRPr="00BE1D84" w:rsidRDefault="00586505" w:rsidP="00BE4B93">
      <w:pPr>
        <w:pStyle w:val="Naslov1"/>
        <w:rPr>
          <w:rFonts w:eastAsia="Times New Roman"/>
          <w:lang w:eastAsia="hr-HR"/>
        </w:rPr>
      </w:pPr>
      <w:r w:rsidRPr="00BE1D84">
        <w:rPr>
          <w:rFonts w:eastAsia="Times New Roman"/>
          <w:lang w:eastAsia="hr-HR"/>
        </w:rPr>
        <w:t>PRILOG II.</w:t>
      </w:r>
    </w:p>
    <w:p w14:paraId="1D355375" w14:textId="77777777" w:rsidR="00586505" w:rsidRPr="00BE1D84" w:rsidRDefault="00586505" w:rsidP="00332402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sz w:val="20"/>
          <w:szCs w:val="20"/>
          <w:lang w:eastAsia="hr-HR"/>
        </w:rPr>
      </w:pPr>
      <w:r w:rsidRPr="00BE1D84">
        <w:rPr>
          <w:rFonts w:ascii="Minion Pro" w:eastAsia="Times New Roman" w:hAnsi="Minion Pro" w:cs="Times New Roman"/>
          <w:sz w:val="20"/>
          <w:szCs w:val="20"/>
          <w:lang w:eastAsia="hr-HR"/>
        </w:rPr>
        <w:t>RAZVRSTAVANJE U RAZREDE</w:t>
      </w:r>
      <w:r w:rsidR="009F7D6F" w:rsidRPr="00BE1D84">
        <w:rPr>
          <w:rFonts w:ascii="Minion Pro" w:eastAsia="Times New Roman" w:hAnsi="Minion Pro" w:cs="Times New Roman"/>
          <w:sz w:val="20"/>
          <w:szCs w:val="20"/>
          <w:lang w:eastAsia="hr-HR"/>
        </w:rPr>
        <w:t xml:space="preserve"> </w:t>
      </w:r>
      <w:r w:rsidRPr="00BE1D84">
        <w:rPr>
          <w:rFonts w:ascii="Minion Pro" w:eastAsia="Times New Roman" w:hAnsi="Minion Pro" w:cs="Times New Roman"/>
          <w:sz w:val="20"/>
          <w:szCs w:val="20"/>
          <w:lang w:eastAsia="hr-HR"/>
        </w:rPr>
        <w:t>SUKLADNO ČLANKU 17.</w:t>
      </w:r>
    </w:p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1374"/>
        <w:gridCol w:w="3406"/>
        <w:gridCol w:w="3496"/>
      </w:tblGrid>
      <w:tr w:rsidR="00BE1D84" w:rsidRPr="00BE1D84" w14:paraId="1F3A4DE6" w14:textId="77777777" w:rsidTr="00586505">
        <w:tc>
          <w:tcPr>
            <w:tcW w:w="23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F7304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Vrsta mlijeka</w:t>
            </w:r>
          </w:p>
        </w:tc>
        <w:tc>
          <w:tcPr>
            <w:tcW w:w="13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C2D2E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Razred</w:t>
            </w:r>
          </w:p>
        </w:tc>
        <w:tc>
          <w:tcPr>
            <w:tcW w:w="6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E178C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Geometrijski prosjek</w:t>
            </w:r>
          </w:p>
        </w:tc>
      </w:tr>
      <w:tr w:rsidR="00BE1D84" w:rsidRPr="00BE1D84" w14:paraId="662B739F" w14:textId="77777777" w:rsidTr="0058650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B23BC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69918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CC1798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Mikroorganizmi</w:t>
            </w:r>
            <w:r w:rsidRPr="00BE1D84">
              <w:rPr>
                <w:rFonts w:ascii="Minion Pro" w:eastAsia="Times New Roman" w:hAnsi="Minion Pro" w:cs="Times New Roman"/>
                <w:lang w:eastAsia="hr-HR"/>
              </w:rPr>
              <w:br/>
              <w:t>(u 1 mL)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1EF06" w14:textId="77777777" w:rsidR="00586505" w:rsidRPr="00BE1D84" w:rsidRDefault="00586505" w:rsidP="009F7D6F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Somatske stanice</w:t>
            </w:r>
            <w:r w:rsidR="009F7D6F" w:rsidRPr="00BE1D84">
              <w:rPr>
                <w:rFonts w:ascii="Minion Pro" w:eastAsia="Times New Roman" w:hAnsi="Minion Pro" w:cs="Times New Roman"/>
                <w:lang w:eastAsia="hr-HR"/>
              </w:rPr>
              <w:t xml:space="preserve"> </w:t>
            </w:r>
            <w:r w:rsidRPr="00BE1D84">
              <w:rPr>
                <w:rFonts w:ascii="Minion Pro" w:eastAsia="Times New Roman" w:hAnsi="Minion Pro" w:cs="Times New Roman"/>
                <w:lang w:eastAsia="hr-HR"/>
              </w:rPr>
              <w:t>(u 1 mL)</w:t>
            </w:r>
          </w:p>
        </w:tc>
      </w:tr>
      <w:tr w:rsidR="00BE1D84" w:rsidRPr="00BE1D84" w14:paraId="26B13AD6" w14:textId="77777777" w:rsidTr="0058650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F8EAD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Mlijeko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15C9E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ABDBD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≤ 100.000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DD92C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≤ 400.000</w:t>
            </w:r>
          </w:p>
        </w:tc>
      </w:tr>
      <w:tr w:rsidR="00BE1D84" w:rsidRPr="00BE1D84" w14:paraId="44441334" w14:textId="77777777" w:rsidTr="0058650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AF303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B9C10A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F555A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&gt; 100.000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A4ACA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&gt; 400.000</w:t>
            </w:r>
          </w:p>
        </w:tc>
      </w:tr>
      <w:tr w:rsidR="00BE1D84" w:rsidRPr="00BE1D84" w14:paraId="38E6A001" w14:textId="77777777" w:rsidTr="0058650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19A6B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Ovčje i kozje mlijeko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ADBD43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26446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≤ 1.500.000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D8CFE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86505" w:rsidRPr="00BE1D84" w14:paraId="4D1AF3E9" w14:textId="77777777" w:rsidTr="0058650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51C5E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DEB36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53EC6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  <w:r w:rsidRPr="00BE1D84">
              <w:rPr>
                <w:rFonts w:ascii="Minion Pro" w:eastAsia="Times New Roman" w:hAnsi="Minion Pro" w:cs="Times New Roman"/>
                <w:lang w:eastAsia="hr-HR"/>
              </w:rPr>
              <w:t>&gt; 1.500.000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A61FB3" w14:textId="77777777" w:rsidR="00586505" w:rsidRPr="00BE1D84" w:rsidRDefault="00586505" w:rsidP="003324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</w:tbl>
    <w:p w14:paraId="1E0C2257" w14:textId="77777777" w:rsidR="007336E8" w:rsidRPr="00BE1D84" w:rsidRDefault="007336E8" w:rsidP="00332402">
      <w:pPr>
        <w:jc w:val="both"/>
      </w:pPr>
    </w:p>
    <w:sectPr w:rsidR="007336E8" w:rsidRPr="00BE1D84" w:rsidSect="00F23A4A">
      <w:pgSz w:w="11907" w:h="16840" w:code="9"/>
      <w:pgMar w:top="1021" w:right="1021" w:bottom="1021" w:left="1021" w:header="567" w:footer="567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4CCC"/>
    <w:multiLevelType w:val="hybridMultilevel"/>
    <w:tmpl w:val="DFD2F5F0"/>
    <w:lvl w:ilvl="0" w:tplc="625CD94C">
      <w:start w:val="1"/>
      <w:numFmt w:val="decimal"/>
      <w:lvlText w:val="(%1)"/>
      <w:lvlJc w:val="left"/>
      <w:pPr>
        <w:ind w:left="78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05"/>
    <w:rsid w:val="00110F23"/>
    <w:rsid w:val="001530B9"/>
    <w:rsid w:val="00170419"/>
    <w:rsid w:val="00190F84"/>
    <w:rsid w:val="00191B11"/>
    <w:rsid w:val="001A1EC5"/>
    <w:rsid w:val="001B3D1C"/>
    <w:rsid w:val="001C5BC3"/>
    <w:rsid w:val="001D069C"/>
    <w:rsid w:val="002F2E60"/>
    <w:rsid w:val="00332402"/>
    <w:rsid w:val="00340C92"/>
    <w:rsid w:val="00381FD3"/>
    <w:rsid w:val="00435684"/>
    <w:rsid w:val="00513134"/>
    <w:rsid w:val="005442C9"/>
    <w:rsid w:val="005745EE"/>
    <w:rsid w:val="0057675C"/>
    <w:rsid w:val="00586505"/>
    <w:rsid w:val="007336E8"/>
    <w:rsid w:val="007B1657"/>
    <w:rsid w:val="007C1511"/>
    <w:rsid w:val="007D6676"/>
    <w:rsid w:val="00861620"/>
    <w:rsid w:val="00862843"/>
    <w:rsid w:val="00863AAE"/>
    <w:rsid w:val="0088486C"/>
    <w:rsid w:val="008F01F1"/>
    <w:rsid w:val="00937C15"/>
    <w:rsid w:val="00941C20"/>
    <w:rsid w:val="009F7D6F"/>
    <w:rsid w:val="00A83C16"/>
    <w:rsid w:val="00A902B2"/>
    <w:rsid w:val="00AB33BD"/>
    <w:rsid w:val="00AE1068"/>
    <w:rsid w:val="00B867B3"/>
    <w:rsid w:val="00BC1F40"/>
    <w:rsid w:val="00BE1D84"/>
    <w:rsid w:val="00BE31A7"/>
    <w:rsid w:val="00BE4B93"/>
    <w:rsid w:val="00C36E0E"/>
    <w:rsid w:val="00C73EF4"/>
    <w:rsid w:val="00C8689C"/>
    <w:rsid w:val="00D1795E"/>
    <w:rsid w:val="00D26D6B"/>
    <w:rsid w:val="00D3248F"/>
    <w:rsid w:val="00E004D7"/>
    <w:rsid w:val="00E10EDF"/>
    <w:rsid w:val="00EC653A"/>
    <w:rsid w:val="00F23A4A"/>
    <w:rsid w:val="00FA13B7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D677"/>
  <w15:docId w15:val="{8061723D-43C6-4447-AE2F-472DEAFF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6E8"/>
  </w:style>
  <w:style w:type="paragraph" w:styleId="Naslov1">
    <w:name w:val="heading 1"/>
    <w:basedOn w:val="Normal"/>
    <w:next w:val="Normal"/>
    <w:link w:val="Naslov1Char"/>
    <w:uiPriority w:val="9"/>
    <w:qFormat/>
    <w:rsid w:val="00BE4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931">
    <w:name w:val="box_453931"/>
    <w:basedOn w:val="Normal"/>
    <w:rsid w:val="0058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586505"/>
  </w:style>
  <w:style w:type="character" w:customStyle="1" w:styleId="bold">
    <w:name w:val="bold"/>
    <w:basedOn w:val="Zadanifontodlomka"/>
    <w:rsid w:val="00586505"/>
  </w:style>
  <w:style w:type="paragraph" w:styleId="Odlomakpopisa">
    <w:name w:val="List Paragraph"/>
    <w:basedOn w:val="Normal"/>
    <w:uiPriority w:val="34"/>
    <w:qFormat/>
    <w:rsid w:val="00C73EF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B165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65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65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65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65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657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BE4B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BE4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B029-A714-4E22-83D6-243B8933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Hrvatska poljoprivredna agencija</Company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tsinkovic</dc:creator>
  <cp:lastModifiedBy>Tatjana Sinković</cp:lastModifiedBy>
  <cp:revision>6</cp:revision>
  <cp:lastPrinted>2020-09-15T08:40:00Z</cp:lastPrinted>
  <dcterms:created xsi:type="dcterms:W3CDTF">2020-09-30T10:55:00Z</dcterms:created>
  <dcterms:modified xsi:type="dcterms:W3CDTF">2020-10-27T09:06:00Z</dcterms:modified>
</cp:coreProperties>
</file>