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52068" w14:textId="77777777" w:rsidR="00944F2C" w:rsidRPr="00D44EA2" w:rsidRDefault="00944F2C" w:rsidP="0015621A">
      <w:pPr>
        <w:spacing w:after="0" w:line="240" w:lineRule="auto"/>
        <w:jc w:val="center"/>
        <w:rPr>
          <w:rFonts w:ascii="Times New Roman" w:eastAsia="Times New Roman" w:hAnsi="Times New Roman" w:cs="Times New Roman"/>
          <w:sz w:val="24"/>
          <w:szCs w:val="24"/>
          <w:lang w:eastAsia="hr-HR"/>
        </w:rPr>
      </w:pPr>
      <w:r w:rsidRPr="00D44EA2">
        <w:rPr>
          <w:rFonts w:ascii="Times New Roman" w:eastAsia="Times New Roman" w:hAnsi="Times New Roman" w:cs="Times New Roman"/>
          <w:noProof/>
          <w:sz w:val="24"/>
          <w:szCs w:val="24"/>
          <w:lang w:eastAsia="hr-HR"/>
        </w:rPr>
        <w:drawing>
          <wp:inline distT="0" distB="0" distL="0" distR="0" wp14:anchorId="4B956ED3" wp14:editId="3EC9778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44EA2">
        <w:rPr>
          <w:rFonts w:ascii="Times New Roman" w:eastAsia="Times New Roman" w:hAnsi="Times New Roman" w:cs="Times New Roman"/>
          <w:sz w:val="24"/>
          <w:szCs w:val="24"/>
          <w:lang w:eastAsia="hr-HR"/>
        </w:rPr>
        <w:fldChar w:fldCharType="begin"/>
      </w:r>
      <w:r w:rsidRPr="00D44EA2">
        <w:rPr>
          <w:rFonts w:ascii="Times New Roman" w:eastAsia="Times New Roman" w:hAnsi="Times New Roman" w:cs="Times New Roman"/>
          <w:sz w:val="24"/>
          <w:szCs w:val="24"/>
          <w:lang w:eastAsia="hr-HR"/>
        </w:rPr>
        <w:instrText xml:space="preserve"> INCLUDEPICTURE "http://www.inet.hr/~box/images/grb-rh.gif" \* MERGEFORMATINET </w:instrText>
      </w:r>
      <w:r w:rsidRPr="00D44EA2">
        <w:rPr>
          <w:rFonts w:ascii="Times New Roman" w:eastAsia="Times New Roman" w:hAnsi="Times New Roman" w:cs="Times New Roman"/>
          <w:sz w:val="24"/>
          <w:szCs w:val="24"/>
          <w:lang w:eastAsia="hr-HR"/>
        </w:rPr>
        <w:fldChar w:fldCharType="end"/>
      </w:r>
    </w:p>
    <w:p w14:paraId="190917B7" w14:textId="77777777" w:rsidR="00944F2C" w:rsidRPr="00D44EA2" w:rsidRDefault="00944F2C" w:rsidP="0015621A">
      <w:pPr>
        <w:spacing w:before="60" w:after="1680" w:line="240" w:lineRule="auto"/>
        <w:jc w:val="center"/>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VLADA REPUBLIKE HRVATSKE</w:t>
      </w:r>
    </w:p>
    <w:p w14:paraId="0CDF8A78" w14:textId="77777777" w:rsidR="00944F2C" w:rsidRPr="00D44EA2" w:rsidRDefault="00944F2C" w:rsidP="0015621A">
      <w:pPr>
        <w:spacing w:after="0" w:line="240" w:lineRule="auto"/>
        <w:rPr>
          <w:rFonts w:ascii="Times New Roman" w:eastAsia="Times New Roman" w:hAnsi="Times New Roman" w:cs="Times New Roman"/>
          <w:sz w:val="24"/>
          <w:szCs w:val="24"/>
          <w:lang w:eastAsia="hr-HR"/>
        </w:rPr>
      </w:pPr>
    </w:p>
    <w:p w14:paraId="76CFDFE7" w14:textId="207CBFC6" w:rsidR="00944F2C" w:rsidRPr="00D44EA2" w:rsidRDefault="00944F2C" w:rsidP="0015621A">
      <w:pPr>
        <w:tabs>
          <w:tab w:val="center" w:pos="4536"/>
          <w:tab w:val="right" w:pos="9072"/>
        </w:tabs>
        <w:spacing w:after="2400" w:line="240" w:lineRule="auto"/>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ab/>
      </w:r>
      <w:r w:rsidRPr="00D44EA2">
        <w:rPr>
          <w:rFonts w:ascii="Times New Roman" w:eastAsia="Times New Roman" w:hAnsi="Times New Roman" w:cs="Times New Roman"/>
          <w:sz w:val="24"/>
          <w:szCs w:val="24"/>
          <w:lang w:eastAsia="hr-HR"/>
        </w:rPr>
        <w:tab/>
        <w:t xml:space="preserve">Zagreb, </w:t>
      </w:r>
      <w:r w:rsidR="00C37F56" w:rsidRPr="00D44EA2">
        <w:rPr>
          <w:rFonts w:ascii="Times New Roman" w:eastAsia="Times New Roman" w:hAnsi="Times New Roman" w:cs="Times New Roman"/>
          <w:sz w:val="24"/>
          <w:szCs w:val="24"/>
          <w:lang w:eastAsia="hr-HR"/>
        </w:rPr>
        <w:t>0</w:t>
      </w:r>
      <w:r w:rsidR="00752149" w:rsidRPr="00D44EA2">
        <w:rPr>
          <w:rFonts w:ascii="Times New Roman" w:eastAsia="Times New Roman" w:hAnsi="Times New Roman" w:cs="Times New Roman"/>
          <w:sz w:val="24"/>
          <w:szCs w:val="24"/>
          <w:lang w:eastAsia="hr-HR"/>
        </w:rPr>
        <w:t>5</w:t>
      </w:r>
      <w:r w:rsidR="00AE1D29" w:rsidRPr="00D44EA2">
        <w:rPr>
          <w:rFonts w:ascii="Times New Roman" w:eastAsia="Times New Roman" w:hAnsi="Times New Roman" w:cs="Times New Roman"/>
          <w:sz w:val="24"/>
          <w:szCs w:val="24"/>
          <w:lang w:eastAsia="hr-HR"/>
        </w:rPr>
        <w:t>.</w:t>
      </w:r>
      <w:r w:rsidR="0003357E" w:rsidRPr="00D44EA2">
        <w:rPr>
          <w:rFonts w:ascii="Times New Roman" w:eastAsia="Times New Roman" w:hAnsi="Times New Roman" w:cs="Times New Roman"/>
          <w:sz w:val="24"/>
          <w:szCs w:val="24"/>
          <w:lang w:eastAsia="hr-HR"/>
        </w:rPr>
        <w:t xml:space="preserve"> </w:t>
      </w:r>
      <w:r w:rsidR="00C37F56" w:rsidRPr="00D44EA2">
        <w:rPr>
          <w:rFonts w:ascii="Times New Roman" w:eastAsia="Times New Roman" w:hAnsi="Times New Roman" w:cs="Times New Roman"/>
          <w:sz w:val="24"/>
          <w:szCs w:val="24"/>
          <w:lang w:eastAsia="hr-HR"/>
        </w:rPr>
        <w:t>studenoga</w:t>
      </w:r>
      <w:r w:rsidR="00AE1D29" w:rsidRPr="00D44EA2">
        <w:rPr>
          <w:rFonts w:ascii="Times New Roman" w:eastAsia="Times New Roman" w:hAnsi="Times New Roman" w:cs="Times New Roman"/>
          <w:sz w:val="24"/>
          <w:szCs w:val="24"/>
          <w:lang w:eastAsia="hr-HR"/>
        </w:rPr>
        <w:t xml:space="preserve"> 202</w:t>
      </w:r>
      <w:r w:rsidR="00EF0221" w:rsidRPr="00D44EA2">
        <w:rPr>
          <w:rFonts w:ascii="Times New Roman" w:eastAsia="Times New Roman" w:hAnsi="Times New Roman" w:cs="Times New Roman"/>
          <w:sz w:val="24"/>
          <w:szCs w:val="24"/>
          <w:lang w:eastAsia="hr-HR"/>
        </w:rPr>
        <w:t>0</w:t>
      </w:r>
      <w:r w:rsidRPr="00D44EA2">
        <w:rPr>
          <w:rFonts w:ascii="Times New Roman" w:eastAsia="Times New Roman" w:hAnsi="Times New Roman" w:cs="Times New Roman"/>
          <w:sz w:val="24"/>
          <w:szCs w:val="24"/>
          <w:lang w:eastAsia="hr-HR"/>
        </w:rPr>
        <w:t>.</w:t>
      </w:r>
    </w:p>
    <w:p w14:paraId="1FCD979B" w14:textId="77777777" w:rsidR="00944F2C" w:rsidRPr="00D44EA2" w:rsidRDefault="00944F2C" w:rsidP="0015621A">
      <w:pPr>
        <w:spacing w:after="0" w:line="240" w:lineRule="auto"/>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__________________________________________________________________________</w:t>
      </w:r>
    </w:p>
    <w:p w14:paraId="2D3DE45C" w14:textId="77777777" w:rsidR="00944F2C" w:rsidRPr="00D44EA2" w:rsidRDefault="00944F2C" w:rsidP="0015621A">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sectPr w:rsidR="00944F2C" w:rsidRPr="00D44EA2" w:rsidSect="00A8262D">
          <w:footerReference w:type="default" r:id="rId12"/>
          <w:pgSz w:w="11906" w:h="16838" w:code="9"/>
          <w:pgMar w:top="992" w:right="1418" w:bottom="1418" w:left="1418" w:header="709" w:footer="658" w:gutter="0"/>
          <w:paperSrc w:first="1" w:other="1"/>
          <w:cols w:space="708"/>
          <w:docGrid w:linePitch="360"/>
        </w:sect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944F2C" w:rsidRPr="00D44EA2" w14:paraId="33A0A0A8" w14:textId="77777777" w:rsidTr="00CC030E">
        <w:tc>
          <w:tcPr>
            <w:tcW w:w="1945" w:type="dxa"/>
          </w:tcPr>
          <w:p w14:paraId="3A6E691A" w14:textId="77777777" w:rsidR="00944F2C" w:rsidRPr="00D44EA2" w:rsidRDefault="00944F2C" w:rsidP="0015621A">
            <w:pPr>
              <w:jc w:val="right"/>
              <w:rPr>
                <w:b/>
                <w:smallCaps/>
                <w:sz w:val="24"/>
                <w:szCs w:val="24"/>
              </w:rPr>
            </w:pPr>
          </w:p>
          <w:p w14:paraId="38C2CF74" w14:textId="77777777" w:rsidR="00944F2C" w:rsidRPr="00D44EA2" w:rsidRDefault="00944F2C" w:rsidP="0015621A">
            <w:pPr>
              <w:jc w:val="right"/>
              <w:rPr>
                <w:sz w:val="24"/>
                <w:szCs w:val="24"/>
              </w:rPr>
            </w:pPr>
            <w:r w:rsidRPr="00D44EA2">
              <w:rPr>
                <w:b/>
                <w:smallCaps/>
                <w:sz w:val="24"/>
                <w:szCs w:val="24"/>
              </w:rPr>
              <w:t>Predlagatelj</w:t>
            </w:r>
            <w:r w:rsidRPr="00D44EA2">
              <w:rPr>
                <w:b/>
                <w:sz w:val="24"/>
                <w:szCs w:val="24"/>
              </w:rPr>
              <w:t>:</w:t>
            </w:r>
          </w:p>
        </w:tc>
        <w:tc>
          <w:tcPr>
            <w:tcW w:w="7127" w:type="dxa"/>
          </w:tcPr>
          <w:p w14:paraId="249D7A25" w14:textId="77777777" w:rsidR="00944F2C" w:rsidRPr="00D44EA2" w:rsidRDefault="00944F2C" w:rsidP="0015621A">
            <w:pPr>
              <w:rPr>
                <w:sz w:val="24"/>
                <w:szCs w:val="24"/>
              </w:rPr>
            </w:pPr>
          </w:p>
          <w:p w14:paraId="4863B196" w14:textId="77777777" w:rsidR="00944F2C" w:rsidRPr="00D44EA2" w:rsidRDefault="00944F2C" w:rsidP="0015621A">
            <w:pPr>
              <w:rPr>
                <w:sz w:val="24"/>
                <w:szCs w:val="24"/>
              </w:rPr>
            </w:pPr>
            <w:r w:rsidRPr="00D44EA2">
              <w:rPr>
                <w:sz w:val="24"/>
                <w:szCs w:val="24"/>
              </w:rPr>
              <w:t xml:space="preserve">Ministarstvo </w:t>
            </w:r>
            <w:r w:rsidR="00ED0F0B" w:rsidRPr="00D44EA2">
              <w:rPr>
                <w:sz w:val="24"/>
                <w:szCs w:val="24"/>
              </w:rPr>
              <w:t>regionalnoga razvoja i fondova Europske unije</w:t>
            </w:r>
          </w:p>
        </w:tc>
      </w:tr>
    </w:tbl>
    <w:tbl>
      <w:tblPr>
        <w:tblStyle w:val="Reetkatablice1"/>
        <w:tblpPr w:leftFromText="180" w:rightFromText="180" w:vertAnchor="text"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29"/>
      </w:tblGrid>
      <w:tr w:rsidR="00944F2C" w:rsidRPr="00D44EA2" w14:paraId="2DBAF870" w14:textId="77777777" w:rsidTr="00CC030E">
        <w:trPr>
          <w:trHeight w:val="284"/>
        </w:trPr>
        <w:tc>
          <w:tcPr>
            <w:tcW w:w="1937" w:type="dxa"/>
          </w:tcPr>
          <w:p w14:paraId="34402CB7" w14:textId="77777777" w:rsidR="00944F2C" w:rsidRPr="00D44EA2" w:rsidRDefault="00944F2C" w:rsidP="0015621A">
            <w:pPr>
              <w:jc w:val="right"/>
              <w:rPr>
                <w:sz w:val="24"/>
                <w:szCs w:val="24"/>
              </w:rPr>
            </w:pPr>
            <w:r w:rsidRPr="00D44EA2">
              <w:rPr>
                <w:b/>
                <w:smallCaps/>
                <w:sz w:val="24"/>
                <w:szCs w:val="24"/>
              </w:rPr>
              <w:t>Predmet</w:t>
            </w:r>
            <w:r w:rsidRPr="00D44EA2">
              <w:rPr>
                <w:b/>
                <w:sz w:val="24"/>
                <w:szCs w:val="24"/>
              </w:rPr>
              <w:t>:</w:t>
            </w:r>
          </w:p>
        </w:tc>
        <w:tc>
          <w:tcPr>
            <w:tcW w:w="7129" w:type="dxa"/>
          </w:tcPr>
          <w:p w14:paraId="1D004099" w14:textId="77777777" w:rsidR="00944F2C" w:rsidRPr="00D44EA2" w:rsidRDefault="00944F2C" w:rsidP="00E25D9B">
            <w:pPr>
              <w:rPr>
                <w:sz w:val="24"/>
                <w:szCs w:val="24"/>
              </w:rPr>
            </w:pPr>
            <w:r w:rsidRPr="00D44EA2">
              <w:rPr>
                <w:sz w:val="24"/>
                <w:szCs w:val="24"/>
              </w:rPr>
              <w:t xml:space="preserve">Nacrt prijedloga zakona o </w:t>
            </w:r>
            <w:r w:rsidR="00ED0F0B" w:rsidRPr="00D44EA2">
              <w:rPr>
                <w:sz w:val="24"/>
                <w:szCs w:val="24"/>
              </w:rPr>
              <w:t>izmjenama i dopunama Zakona o otocima</w:t>
            </w:r>
            <w:r w:rsidRPr="00D44EA2">
              <w:rPr>
                <w:sz w:val="24"/>
                <w:szCs w:val="24"/>
              </w:rPr>
              <w:t xml:space="preserve"> </w:t>
            </w:r>
          </w:p>
        </w:tc>
      </w:tr>
    </w:tbl>
    <w:p w14:paraId="78D9A5C5" w14:textId="77777777" w:rsidR="00944F2C" w:rsidRPr="00D44EA2" w:rsidRDefault="00944F2C" w:rsidP="0015621A">
      <w:pPr>
        <w:spacing w:after="0" w:line="240" w:lineRule="auto"/>
        <w:rPr>
          <w:rFonts w:ascii="Times New Roman" w:eastAsia="Times New Roman" w:hAnsi="Times New Roman" w:cs="Times New Roman"/>
          <w:b/>
          <w:smallCaps/>
          <w:sz w:val="24"/>
          <w:szCs w:val="24"/>
          <w:lang w:eastAsia="hr-HR"/>
        </w:rPr>
        <w:sectPr w:rsidR="00944F2C" w:rsidRPr="00D44EA2" w:rsidSect="00CC030E">
          <w:type w:val="continuous"/>
          <w:pgSz w:w="11906" w:h="16838"/>
          <w:pgMar w:top="993" w:right="1417" w:bottom="1417" w:left="1417" w:header="709" w:footer="658" w:gutter="0"/>
          <w:cols w:space="708"/>
          <w:docGrid w:linePitch="360"/>
        </w:sectPr>
      </w:pPr>
      <w:r w:rsidRPr="00D44EA2">
        <w:rPr>
          <w:rFonts w:ascii="Times New Roman" w:eastAsia="Times New Roman" w:hAnsi="Times New Roman" w:cs="Times New Roman"/>
          <w:sz w:val="24"/>
          <w:szCs w:val="24"/>
          <w:lang w:eastAsia="hr-HR"/>
        </w:rPr>
        <w:t>__________________________________________________________________________</w:t>
      </w:r>
    </w:p>
    <w:p w14:paraId="50B9628A" w14:textId="77777777" w:rsidR="00944F2C" w:rsidRPr="00D44EA2" w:rsidRDefault="00944F2C" w:rsidP="0015621A">
      <w:pPr>
        <w:keepNext/>
        <w:keepLines/>
        <w:spacing w:before="480" w:after="0" w:line="240" w:lineRule="auto"/>
        <w:outlineLvl w:val="0"/>
        <w:rPr>
          <w:rFonts w:ascii="Times New Roman" w:eastAsiaTheme="majorEastAsia" w:hAnsi="Times New Roman" w:cs="Times New Roman"/>
          <w:b/>
          <w:bCs/>
          <w:sz w:val="24"/>
          <w:szCs w:val="24"/>
          <w:lang w:eastAsia="hr-HR"/>
        </w:rPr>
      </w:pPr>
      <w:r w:rsidRPr="00D44EA2">
        <w:rPr>
          <w:rFonts w:ascii="Times New Roman" w:eastAsiaTheme="majorEastAsia" w:hAnsi="Times New Roman" w:cs="Times New Roman"/>
          <w:b/>
          <w:bCs/>
          <w:sz w:val="24"/>
          <w:szCs w:val="24"/>
          <w:lang w:eastAsia="hr-HR"/>
        </w:rPr>
        <w:lastRenderedPageBreak/>
        <w:t>I. USTAVNA OSNOVA ZA DONOŠENJE ZAKONA</w:t>
      </w:r>
    </w:p>
    <w:p w14:paraId="7306183A" w14:textId="77777777" w:rsidR="0070277F" w:rsidRPr="00D44EA2" w:rsidRDefault="0070277F" w:rsidP="00A545C7">
      <w:pPr>
        <w:jc w:val="both"/>
        <w:rPr>
          <w:rFonts w:ascii="Times New Roman" w:hAnsi="Times New Roman" w:cs="Times New Roman"/>
          <w:sz w:val="24"/>
          <w:szCs w:val="24"/>
        </w:rPr>
      </w:pPr>
    </w:p>
    <w:p w14:paraId="4BDC6FF1" w14:textId="53EDC572" w:rsidR="00944F2C" w:rsidRPr="00D44EA2" w:rsidRDefault="00944F2C" w:rsidP="00A545C7">
      <w:pPr>
        <w:jc w:val="both"/>
        <w:rPr>
          <w:rFonts w:ascii="Times New Roman" w:hAnsi="Times New Roman" w:cs="Times New Roman"/>
          <w:sz w:val="24"/>
          <w:szCs w:val="24"/>
        </w:rPr>
      </w:pPr>
      <w:r w:rsidRPr="00D44EA2">
        <w:rPr>
          <w:rFonts w:ascii="Times New Roman" w:hAnsi="Times New Roman" w:cs="Times New Roman"/>
          <w:sz w:val="24"/>
          <w:szCs w:val="24"/>
        </w:rPr>
        <w:t xml:space="preserve">Ustavna osnova za donošenje </w:t>
      </w:r>
      <w:r w:rsidR="00ED0F0B" w:rsidRPr="00D44EA2">
        <w:rPr>
          <w:rFonts w:ascii="Times New Roman" w:hAnsi="Times New Roman" w:cs="Times New Roman"/>
          <w:sz w:val="24"/>
          <w:szCs w:val="24"/>
        </w:rPr>
        <w:t xml:space="preserve">Zakona o izmjenama i dopunama Zakona o otocima </w:t>
      </w:r>
      <w:r w:rsidRPr="00D44EA2">
        <w:rPr>
          <w:rFonts w:ascii="Times New Roman" w:hAnsi="Times New Roman" w:cs="Times New Roman"/>
          <w:sz w:val="24"/>
          <w:szCs w:val="24"/>
        </w:rPr>
        <w:t xml:space="preserve">(u daljem tekstu: Zakon) </w:t>
      </w:r>
      <w:r w:rsidR="00ED0F0B" w:rsidRPr="00D44EA2">
        <w:rPr>
          <w:rFonts w:ascii="Times New Roman" w:hAnsi="Times New Roman" w:cs="Times New Roman"/>
          <w:sz w:val="24"/>
          <w:szCs w:val="24"/>
        </w:rPr>
        <w:t>sadržana je u članku 2. stavku 4. podstavku 1.</w:t>
      </w:r>
      <w:r w:rsidR="00A42841" w:rsidRPr="00D44EA2">
        <w:rPr>
          <w:rFonts w:ascii="Times New Roman" w:hAnsi="Times New Roman" w:cs="Times New Roman"/>
          <w:sz w:val="24"/>
          <w:szCs w:val="24"/>
        </w:rPr>
        <w:t xml:space="preserve"> i 2</w:t>
      </w:r>
      <w:r w:rsidR="00ED0F0B" w:rsidRPr="00D44EA2">
        <w:rPr>
          <w:rFonts w:ascii="Times New Roman" w:hAnsi="Times New Roman" w:cs="Times New Roman"/>
          <w:sz w:val="24"/>
          <w:szCs w:val="24"/>
        </w:rPr>
        <w:t xml:space="preserve"> i </w:t>
      </w:r>
      <w:r w:rsidR="00A42841" w:rsidRPr="00D44EA2">
        <w:rPr>
          <w:rFonts w:ascii="Times New Roman" w:hAnsi="Times New Roman" w:cs="Times New Roman"/>
          <w:sz w:val="24"/>
          <w:szCs w:val="24"/>
        </w:rPr>
        <w:t xml:space="preserve">u </w:t>
      </w:r>
      <w:r w:rsidR="00ED0F0B" w:rsidRPr="00D44EA2">
        <w:rPr>
          <w:rFonts w:ascii="Times New Roman" w:hAnsi="Times New Roman" w:cs="Times New Roman"/>
          <w:sz w:val="24"/>
          <w:szCs w:val="24"/>
        </w:rPr>
        <w:t xml:space="preserve">članku 52. stavku 2. Ustava Republike Hrvatske </w:t>
      </w:r>
      <w:r w:rsidR="003C2EC9" w:rsidRPr="00D44EA2">
        <w:rPr>
          <w:rFonts w:ascii="Times New Roman" w:hAnsi="Times New Roman" w:cs="Times New Roman"/>
          <w:sz w:val="24"/>
          <w:szCs w:val="24"/>
        </w:rPr>
        <w:t>(</w:t>
      </w:r>
      <w:r w:rsidR="00564858" w:rsidRPr="00D44EA2">
        <w:rPr>
          <w:rFonts w:ascii="Times New Roman" w:hAnsi="Times New Roman" w:cs="Times New Roman"/>
          <w:sz w:val="24"/>
          <w:szCs w:val="24"/>
        </w:rPr>
        <w:t>„</w:t>
      </w:r>
      <w:r w:rsidR="003C2EC9" w:rsidRPr="00D44EA2">
        <w:rPr>
          <w:rFonts w:ascii="Times New Roman" w:hAnsi="Times New Roman" w:cs="Times New Roman"/>
          <w:sz w:val="24"/>
          <w:szCs w:val="24"/>
        </w:rPr>
        <w:t>Narodne novine</w:t>
      </w:r>
      <w:r w:rsidR="00564858" w:rsidRPr="00D44EA2">
        <w:rPr>
          <w:rFonts w:ascii="Times New Roman" w:hAnsi="Times New Roman" w:cs="Times New Roman"/>
          <w:sz w:val="24"/>
          <w:szCs w:val="24"/>
        </w:rPr>
        <w:t>“</w:t>
      </w:r>
      <w:r w:rsidR="003C2EC9" w:rsidRPr="00D44EA2">
        <w:rPr>
          <w:rFonts w:ascii="Times New Roman" w:hAnsi="Times New Roman" w:cs="Times New Roman"/>
          <w:sz w:val="24"/>
          <w:szCs w:val="24"/>
        </w:rPr>
        <w:t>, broj 85</w:t>
      </w:r>
      <w:r w:rsidR="005E6030" w:rsidRPr="00D44EA2">
        <w:rPr>
          <w:rFonts w:ascii="Times New Roman" w:hAnsi="Times New Roman" w:cs="Times New Roman"/>
          <w:sz w:val="24"/>
          <w:szCs w:val="24"/>
        </w:rPr>
        <w:t>/</w:t>
      </w:r>
      <w:r w:rsidR="003C2EC9" w:rsidRPr="00D44EA2">
        <w:rPr>
          <w:rFonts w:ascii="Times New Roman" w:hAnsi="Times New Roman" w:cs="Times New Roman"/>
          <w:sz w:val="24"/>
          <w:szCs w:val="24"/>
        </w:rPr>
        <w:t xml:space="preserve">10 — pročišćeni tekst i 5/14 </w:t>
      </w:r>
      <w:r w:rsidR="005E6030" w:rsidRPr="00D44EA2">
        <w:rPr>
          <w:rFonts w:ascii="Times New Roman" w:hAnsi="Times New Roman" w:cs="Times New Roman"/>
          <w:sz w:val="24"/>
          <w:szCs w:val="24"/>
        </w:rPr>
        <w:t xml:space="preserve">- </w:t>
      </w:r>
      <w:r w:rsidR="003C2EC9" w:rsidRPr="00D44EA2">
        <w:rPr>
          <w:rFonts w:ascii="Times New Roman" w:hAnsi="Times New Roman" w:cs="Times New Roman"/>
          <w:sz w:val="24"/>
          <w:szCs w:val="24"/>
        </w:rPr>
        <w:t>Odluka Ustavnog suda Republike Hrvatske).</w:t>
      </w:r>
    </w:p>
    <w:p w14:paraId="62BF4897" w14:textId="77777777" w:rsidR="00944F2C" w:rsidRPr="00D44EA2" w:rsidRDefault="00944F2C" w:rsidP="0015621A">
      <w:pPr>
        <w:keepNext/>
        <w:keepLines/>
        <w:spacing w:before="480" w:after="0" w:line="240" w:lineRule="auto"/>
        <w:outlineLvl w:val="0"/>
        <w:rPr>
          <w:rFonts w:ascii="Times New Roman" w:eastAsiaTheme="majorEastAsia" w:hAnsi="Times New Roman" w:cs="Times New Roman"/>
          <w:b/>
          <w:bCs/>
          <w:sz w:val="24"/>
          <w:szCs w:val="24"/>
          <w:lang w:eastAsia="hr-HR"/>
        </w:rPr>
      </w:pPr>
      <w:r w:rsidRPr="00D44EA2">
        <w:rPr>
          <w:rFonts w:ascii="Times New Roman" w:eastAsiaTheme="majorEastAsia" w:hAnsi="Times New Roman" w:cs="Times New Roman"/>
          <w:b/>
          <w:bCs/>
          <w:sz w:val="24"/>
          <w:szCs w:val="24"/>
          <w:lang w:eastAsia="hr-HR"/>
        </w:rPr>
        <w:t>II. OCJENA STANJA I OSNOVNA PITANJA KOJA SE TREBAJU UREDITI ZAKONOM TE POSLJEDICE KOJE ĆE DONOŠENJEM ZAKONA PROISTEĆI</w:t>
      </w:r>
    </w:p>
    <w:p w14:paraId="5F50B31A" w14:textId="77777777" w:rsidR="00944F2C" w:rsidRPr="00D44EA2" w:rsidRDefault="00944F2C" w:rsidP="0015621A">
      <w:pPr>
        <w:keepNext/>
        <w:keepLines/>
        <w:spacing w:before="200" w:after="0" w:line="240" w:lineRule="auto"/>
        <w:outlineLvl w:val="1"/>
        <w:rPr>
          <w:rFonts w:ascii="Times New Roman" w:eastAsiaTheme="majorEastAsia" w:hAnsi="Times New Roman" w:cs="Times New Roman"/>
          <w:b/>
          <w:bCs/>
          <w:sz w:val="24"/>
          <w:szCs w:val="24"/>
        </w:rPr>
      </w:pPr>
      <w:r w:rsidRPr="00D44EA2">
        <w:rPr>
          <w:rFonts w:ascii="Times New Roman" w:eastAsiaTheme="majorEastAsia" w:hAnsi="Times New Roman" w:cs="Times New Roman"/>
          <w:b/>
          <w:bCs/>
          <w:sz w:val="24"/>
          <w:szCs w:val="24"/>
        </w:rPr>
        <w:t>Ocjena stanja</w:t>
      </w:r>
    </w:p>
    <w:p w14:paraId="35F3DC04" w14:textId="77777777" w:rsidR="006B54AB" w:rsidRPr="00D44EA2" w:rsidRDefault="006B54AB" w:rsidP="0015621A">
      <w:pPr>
        <w:spacing w:line="240" w:lineRule="auto"/>
        <w:jc w:val="both"/>
        <w:rPr>
          <w:rFonts w:ascii="Times New Roman" w:hAnsi="Times New Roman" w:cs="Times New Roman"/>
          <w:sz w:val="24"/>
          <w:szCs w:val="24"/>
        </w:rPr>
      </w:pPr>
    </w:p>
    <w:p w14:paraId="674C4AAF" w14:textId="6298FB89" w:rsidR="004C176A" w:rsidRPr="00D44EA2" w:rsidRDefault="00ED0F0B" w:rsidP="00A545C7">
      <w:pPr>
        <w:jc w:val="both"/>
        <w:rPr>
          <w:rFonts w:ascii="Times New Roman" w:hAnsi="Times New Roman" w:cs="Times New Roman"/>
          <w:sz w:val="24"/>
          <w:szCs w:val="24"/>
        </w:rPr>
      </w:pPr>
      <w:r w:rsidRPr="00D44EA2">
        <w:rPr>
          <w:rFonts w:ascii="Times New Roman" w:hAnsi="Times New Roman" w:cs="Times New Roman"/>
          <w:sz w:val="24"/>
          <w:szCs w:val="24"/>
        </w:rPr>
        <w:t>Zakon o otocima (</w:t>
      </w:r>
      <w:r w:rsidR="00564858" w:rsidRPr="00D44EA2">
        <w:rPr>
          <w:rFonts w:ascii="Times New Roman" w:hAnsi="Times New Roman" w:cs="Times New Roman"/>
          <w:sz w:val="24"/>
          <w:szCs w:val="24"/>
        </w:rPr>
        <w:t>„</w:t>
      </w:r>
      <w:r w:rsidRPr="00D44EA2">
        <w:rPr>
          <w:rFonts w:ascii="Times New Roman" w:hAnsi="Times New Roman" w:cs="Times New Roman"/>
          <w:sz w:val="24"/>
          <w:szCs w:val="24"/>
        </w:rPr>
        <w:t>Narodne novine</w:t>
      </w:r>
      <w:r w:rsidR="00564858" w:rsidRPr="00D44EA2">
        <w:rPr>
          <w:rFonts w:ascii="Times New Roman" w:hAnsi="Times New Roman" w:cs="Times New Roman"/>
          <w:sz w:val="24"/>
          <w:szCs w:val="24"/>
        </w:rPr>
        <w:t>“</w:t>
      </w:r>
      <w:r w:rsidRPr="00D44EA2">
        <w:rPr>
          <w:rFonts w:ascii="Times New Roman" w:hAnsi="Times New Roman" w:cs="Times New Roman"/>
          <w:sz w:val="24"/>
          <w:szCs w:val="24"/>
        </w:rPr>
        <w:t>, broj 116/18 i 73/20 - Uredba; u daljnjem tekstu: Zakon</w:t>
      </w:r>
      <w:r w:rsidR="00245A27" w:rsidRPr="00D44EA2">
        <w:rPr>
          <w:rFonts w:ascii="Times New Roman" w:hAnsi="Times New Roman" w:cs="Times New Roman"/>
          <w:sz w:val="24"/>
          <w:szCs w:val="24"/>
        </w:rPr>
        <w:t xml:space="preserve"> o otocima</w:t>
      </w:r>
      <w:r w:rsidRPr="00D44EA2">
        <w:rPr>
          <w:rFonts w:ascii="Times New Roman" w:hAnsi="Times New Roman" w:cs="Times New Roman"/>
          <w:sz w:val="24"/>
          <w:szCs w:val="24"/>
        </w:rPr>
        <w:t xml:space="preserve">) stupio je na snagu 29. prosinca 2018. </w:t>
      </w:r>
    </w:p>
    <w:p w14:paraId="74DA157B" w14:textId="246FE606" w:rsidR="004C176A" w:rsidRPr="00D44EA2" w:rsidRDefault="004C176A" w:rsidP="00A545C7">
      <w:pPr>
        <w:jc w:val="both"/>
        <w:rPr>
          <w:rFonts w:ascii="Times New Roman" w:hAnsi="Times New Roman" w:cs="Times New Roman"/>
          <w:sz w:val="24"/>
          <w:szCs w:val="24"/>
        </w:rPr>
      </w:pPr>
      <w:r w:rsidRPr="00D44EA2">
        <w:rPr>
          <w:rFonts w:ascii="Times New Roman" w:hAnsi="Times New Roman" w:cs="Times New Roman"/>
          <w:sz w:val="24"/>
          <w:szCs w:val="24"/>
        </w:rPr>
        <w:t>S obzirom na žurnu potrebu dodatnog osiguravanja vode za naselja na otocima koja nisu spojena na sustav javne vodoopskrbe, u smislu povećanja količine zdravstveno ispravne vode za ljudsku potrošnju po subvencioniranoj cijeni po otočaninu, Vlada Republike Hrvatske donijela je Uredbu o izmjeni Zakona o otocima (</w:t>
      </w:r>
      <w:r w:rsidR="00564858" w:rsidRPr="00D44EA2">
        <w:rPr>
          <w:rFonts w:ascii="Times New Roman" w:hAnsi="Times New Roman" w:cs="Times New Roman"/>
          <w:sz w:val="24"/>
          <w:szCs w:val="24"/>
        </w:rPr>
        <w:t>„</w:t>
      </w:r>
      <w:r w:rsidRPr="00D44EA2">
        <w:rPr>
          <w:rFonts w:ascii="Times New Roman" w:hAnsi="Times New Roman" w:cs="Times New Roman"/>
          <w:sz w:val="24"/>
          <w:szCs w:val="24"/>
        </w:rPr>
        <w:t>Narodne novine</w:t>
      </w:r>
      <w:r w:rsidR="00564858" w:rsidRPr="00D44EA2">
        <w:rPr>
          <w:rFonts w:ascii="Times New Roman" w:hAnsi="Times New Roman" w:cs="Times New Roman"/>
          <w:sz w:val="24"/>
          <w:szCs w:val="24"/>
        </w:rPr>
        <w:t>“</w:t>
      </w:r>
      <w:r w:rsidRPr="00D44EA2">
        <w:rPr>
          <w:rFonts w:ascii="Times New Roman" w:hAnsi="Times New Roman" w:cs="Times New Roman"/>
          <w:sz w:val="24"/>
          <w:szCs w:val="24"/>
        </w:rPr>
        <w:t>, broj 73/20 - dalje u tekstu: Uredba) na temelju Zakona o ovlasti Vlade Republike Hrvatske da uredbama uređuje pojedina pitanja iz djelokruga Hrvatskoga sabora (</w:t>
      </w:r>
      <w:r w:rsidR="00564858" w:rsidRPr="00D44EA2">
        <w:rPr>
          <w:rFonts w:ascii="Times New Roman" w:hAnsi="Times New Roman" w:cs="Times New Roman"/>
          <w:sz w:val="24"/>
          <w:szCs w:val="24"/>
        </w:rPr>
        <w:t>„</w:t>
      </w:r>
      <w:r w:rsidRPr="00D44EA2">
        <w:rPr>
          <w:rFonts w:ascii="Times New Roman" w:hAnsi="Times New Roman" w:cs="Times New Roman"/>
          <w:sz w:val="24"/>
          <w:szCs w:val="24"/>
        </w:rPr>
        <w:t>Narodne novine</w:t>
      </w:r>
      <w:r w:rsidR="00564858" w:rsidRPr="00D44EA2">
        <w:rPr>
          <w:rFonts w:ascii="Times New Roman" w:hAnsi="Times New Roman" w:cs="Times New Roman"/>
          <w:sz w:val="24"/>
          <w:szCs w:val="24"/>
        </w:rPr>
        <w:t>“</w:t>
      </w:r>
      <w:r w:rsidRPr="00D44EA2">
        <w:rPr>
          <w:rFonts w:ascii="Times New Roman" w:hAnsi="Times New Roman" w:cs="Times New Roman"/>
          <w:sz w:val="24"/>
          <w:szCs w:val="24"/>
        </w:rPr>
        <w:t xml:space="preserve">, broj 118/19). </w:t>
      </w:r>
    </w:p>
    <w:p w14:paraId="6D76FDD3" w14:textId="77777777" w:rsidR="00ED0F0B" w:rsidRPr="00D44EA2" w:rsidRDefault="004C176A" w:rsidP="004C176A">
      <w:pPr>
        <w:jc w:val="both"/>
        <w:rPr>
          <w:rFonts w:ascii="Times New Roman" w:hAnsi="Times New Roman" w:cs="Times New Roman"/>
          <w:sz w:val="24"/>
          <w:szCs w:val="24"/>
        </w:rPr>
      </w:pPr>
      <w:r w:rsidRPr="00D44EA2">
        <w:rPr>
          <w:rFonts w:ascii="Times New Roman" w:hAnsi="Times New Roman" w:cs="Times New Roman"/>
          <w:sz w:val="24"/>
          <w:szCs w:val="24"/>
        </w:rPr>
        <w:t>S obzirom da je odredbe Uredbe potrebno prenijeti u zakonski okvir, pristupilo se izradi Nacrta prijedloga zakona o izmjenama i dopunama Zakona o otocima u koji je, uz navedeno, p</w:t>
      </w:r>
      <w:r w:rsidR="001D714C" w:rsidRPr="00D44EA2">
        <w:rPr>
          <w:rFonts w:ascii="Times New Roman" w:hAnsi="Times New Roman" w:cs="Times New Roman"/>
          <w:sz w:val="24"/>
          <w:szCs w:val="24"/>
        </w:rPr>
        <w:t>otrebno</w:t>
      </w:r>
      <w:r w:rsidRPr="00D44EA2">
        <w:rPr>
          <w:rFonts w:ascii="Times New Roman" w:hAnsi="Times New Roman" w:cs="Times New Roman"/>
          <w:sz w:val="24"/>
          <w:szCs w:val="24"/>
        </w:rPr>
        <w:t xml:space="preserve"> uvrstiti i dodatne izmjene i dopune s obzirom da su, tijekom razdoblja provedbe mjera i aktivnosti koje su propisane Zakonom o otocima, uočeni određeni problemi koje je potrebno dodatno zakonski urediti. Uz navedeno, utvrđena je neusklađenost pojedinih odredbi Zakona </w:t>
      </w:r>
      <w:r w:rsidR="001D714C" w:rsidRPr="00D44EA2">
        <w:rPr>
          <w:rFonts w:ascii="Times New Roman" w:hAnsi="Times New Roman" w:cs="Times New Roman"/>
          <w:sz w:val="24"/>
          <w:szCs w:val="24"/>
        </w:rPr>
        <w:t xml:space="preserve">o otocima </w:t>
      </w:r>
      <w:r w:rsidRPr="00D44EA2">
        <w:rPr>
          <w:rFonts w:ascii="Times New Roman" w:hAnsi="Times New Roman" w:cs="Times New Roman"/>
          <w:sz w:val="24"/>
          <w:szCs w:val="24"/>
        </w:rPr>
        <w:t xml:space="preserve">u odnosu na novi zakonski okvir </w:t>
      </w:r>
      <w:r w:rsidR="001D714C" w:rsidRPr="00D44EA2">
        <w:rPr>
          <w:rFonts w:ascii="Times New Roman" w:hAnsi="Times New Roman" w:cs="Times New Roman"/>
          <w:sz w:val="24"/>
          <w:szCs w:val="24"/>
        </w:rPr>
        <w:t>kojim se uređuje</w:t>
      </w:r>
      <w:r w:rsidRPr="00D44EA2">
        <w:rPr>
          <w:rFonts w:ascii="Times New Roman" w:hAnsi="Times New Roman" w:cs="Times New Roman"/>
          <w:sz w:val="24"/>
          <w:szCs w:val="24"/>
        </w:rPr>
        <w:t xml:space="preserve"> sustav strateškog planiranja i upravljanja razvojem Republike Hrvatske i zakonski okvir kojim se uređuje upravljanje regionalnim razvojem Republike Hrvatske što je dovelo do nemogućnosti donošenja određenih podzakonskih propisa i akata koji su u obvezi donošenja na temelju Zakona</w:t>
      </w:r>
      <w:r w:rsidR="004C5321" w:rsidRPr="00D44EA2">
        <w:rPr>
          <w:rFonts w:ascii="Times New Roman" w:hAnsi="Times New Roman" w:cs="Times New Roman"/>
          <w:sz w:val="24"/>
          <w:szCs w:val="24"/>
        </w:rPr>
        <w:t xml:space="preserve"> o otocima</w:t>
      </w:r>
      <w:r w:rsidRPr="00D44EA2">
        <w:rPr>
          <w:rFonts w:ascii="Times New Roman" w:hAnsi="Times New Roman" w:cs="Times New Roman"/>
          <w:sz w:val="24"/>
          <w:szCs w:val="24"/>
        </w:rPr>
        <w:t xml:space="preserve">. Stoga se ovim </w:t>
      </w:r>
      <w:r w:rsidR="004C5321" w:rsidRPr="00D44EA2">
        <w:rPr>
          <w:rFonts w:ascii="Times New Roman" w:hAnsi="Times New Roman" w:cs="Times New Roman"/>
          <w:sz w:val="24"/>
          <w:szCs w:val="24"/>
        </w:rPr>
        <w:t>Zakonom</w:t>
      </w:r>
      <w:r w:rsidRPr="00D44EA2">
        <w:rPr>
          <w:rFonts w:ascii="Times New Roman" w:hAnsi="Times New Roman" w:cs="Times New Roman"/>
          <w:sz w:val="24"/>
          <w:szCs w:val="24"/>
        </w:rPr>
        <w:t xml:space="preserve"> namjerava izvršiti usklađivanje navedenih odredbi kako bi se jasno odredili akti strateškog planiranja otočnog razvoja. </w:t>
      </w:r>
    </w:p>
    <w:p w14:paraId="08F48875" w14:textId="77777777" w:rsidR="00944F2C" w:rsidRPr="00D44EA2" w:rsidRDefault="00944F2C" w:rsidP="00ED0F0B">
      <w:pPr>
        <w:keepNext/>
        <w:keepLines/>
        <w:spacing w:before="200" w:after="0" w:line="240" w:lineRule="auto"/>
        <w:outlineLvl w:val="1"/>
        <w:rPr>
          <w:rFonts w:ascii="Times New Roman" w:eastAsiaTheme="majorEastAsia" w:hAnsi="Times New Roman" w:cs="Times New Roman"/>
          <w:b/>
          <w:bCs/>
          <w:sz w:val="24"/>
          <w:szCs w:val="24"/>
        </w:rPr>
      </w:pPr>
      <w:r w:rsidRPr="00D44EA2">
        <w:rPr>
          <w:rFonts w:ascii="Times New Roman" w:eastAsiaTheme="majorEastAsia" w:hAnsi="Times New Roman" w:cs="Times New Roman"/>
          <w:b/>
          <w:bCs/>
          <w:sz w:val="24"/>
          <w:szCs w:val="24"/>
        </w:rPr>
        <w:t>Osnovna pitanja koja treba urediti Zakonom:</w:t>
      </w:r>
    </w:p>
    <w:p w14:paraId="2823AD46" w14:textId="77777777" w:rsidR="00944F2C" w:rsidRPr="00D44EA2" w:rsidRDefault="00944F2C" w:rsidP="0015621A">
      <w:pPr>
        <w:spacing w:line="240" w:lineRule="auto"/>
        <w:rPr>
          <w:rFonts w:ascii="Times New Roman" w:hAnsi="Times New Roman" w:cs="Times New Roman"/>
          <w:sz w:val="24"/>
          <w:szCs w:val="24"/>
        </w:rPr>
      </w:pPr>
    </w:p>
    <w:p w14:paraId="7BBB15D1" w14:textId="6CD5DBE1" w:rsidR="00455E87" w:rsidRPr="00D44EA2" w:rsidRDefault="00455E87" w:rsidP="00A545C7">
      <w:pPr>
        <w:jc w:val="both"/>
        <w:rPr>
          <w:rFonts w:ascii="Times New Roman" w:hAnsi="Times New Roman" w:cs="Times New Roman"/>
          <w:sz w:val="24"/>
          <w:szCs w:val="24"/>
        </w:rPr>
      </w:pPr>
      <w:r w:rsidRPr="00D44EA2">
        <w:rPr>
          <w:rFonts w:ascii="Times New Roman" w:hAnsi="Times New Roman" w:cs="Times New Roman"/>
          <w:sz w:val="24"/>
          <w:szCs w:val="24"/>
        </w:rPr>
        <w:t>S obzirom na neusklađenost unutar zakonodavstva te posljedično zbog nemogućnosti provedbe pojedinih odredbi Zakona</w:t>
      </w:r>
      <w:r w:rsidR="007D4D52" w:rsidRPr="00D44EA2">
        <w:rPr>
          <w:rFonts w:ascii="Times New Roman" w:hAnsi="Times New Roman" w:cs="Times New Roman"/>
          <w:sz w:val="24"/>
          <w:szCs w:val="24"/>
        </w:rPr>
        <w:t xml:space="preserve"> o otocima</w:t>
      </w:r>
      <w:r w:rsidRPr="00D44EA2">
        <w:rPr>
          <w:rFonts w:ascii="Times New Roman" w:hAnsi="Times New Roman" w:cs="Times New Roman"/>
          <w:sz w:val="24"/>
          <w:szCs w:val="24"/>
        </w:rPr>
        <w:t>, posebice onih kojima se propisuje donošenje pojedinih akata strateškog planiranja i upravljanja razvojem otoka, kao i onih koj</w:t>
      </w:r>
      <w:r w:rsidR="004C5321" w:rsidRPr="00D44EA2">
        <w:rPr>
          <w:rFonts w:ascii="Times New Roman" w:hAnsi="Times New Roman" w:cs="Times New Roman"/>
          <w:sz w:val="24"/>
          <w:szCs w:val="24"/>
        </w:rPr>
        <w:t>ima se uređuje</w:t>
      </w:r>
      <w:r w:rsidRPr="00D44EA2">
        <w:rPr>
          <w:rFonts w:ascii="Times New Roman" w:hAnsi="Times New Roman" w:cs="Times New Roman"/>
          <w:sz w:val="24"/>
          <w:szCs w:val="24"/>
        </w:rPr>
        <w:t xml:space="preserve"> provedb</w:t>
      </w:r>
      <w:r w:rsidR="004C5321" w:rsidRPr="00D44EA2">
        <w:rPr>
          <w:rFonts w:ascii="Times New Roman" w:hAnsi="Times New Roman" w:cs="Times New Roman"/>
          <w:sz w:val="24"/>
          <w:szCs w:val="24"/>
        </w:rPr>
        <w:t>a</w:t>
      </w:r>
      <w:r w:rsidRPr="00D44EA2">
        <w:rPr>
          <w:rFonts w:ascii="Times New Roman" w:hAnsi="Times New Roman" w:cs="Times New Roman"/>
          <w:sz w:val="24"/>
          <w:szCs w:val="24"/>
        </w:rPr>
        <w:t xml:space="preserve"> pojedinih otočnih prava i gospodarski razvoj otoka, potrebno je navedene odredbe Zakona o otocima izmijeniti i dopuniti.</w:t>
      </w:r>
    </w:p>
    <w:p w14:paraId="6361357B" w14:textId="77777777" w:rsidR="0003357E" w:rsidRPr="00D44EA2" w:rsidRDefault="0003357E" w:rsidP="00A545C7">
      <w:pPr>
        <w:jc w:val="both"/>
        <w:rPr>
          <w:rFonts w:ascii="Times New Roman" w:hAnsi="Times New Roman" w:cs="Times New Roman"/>
          <w:sz w:val="24"/>
          <w:szCs w:val="24"/>
        </w:rPr>
      </w:pPr>
    </w:p>
    <w:p w14:paraId="5340E664" w14:textId="77777777" w:rsidR="00455E87" w:rsidRPr="00D44EA2" w:rsidRDefault="00CC63A6" w:rsidP="00A545C7">
      <w:pPr>
        <w:jc w:val="both"/>
        <w:rPr>
          <w:rFonts w:ascii="Times New Roman" w:hAnsi="Times New Roman" w:cs="Times New Roman"/>
          <w:sz w:val="24"/>
          <w:szCs w:val="24"/>
        </w:rPr>
      </w:pPr>
      <w:r w:rsidRPr="00D44EA2">
        <w:rPr>
          <w:rFonts w:ascii="Times New Roman" w:hAnsi="Times New Roman" w:cs="Times New Roman"/>
          <w:sz w:val="24"/>
          <w:szCs w:val="24"/>
        </w:rPr>
        <w:lastRenderedPageBreak/>
        <w:t>O</w:t>
      </w:r>
      <w:r w:rsidR="007D4D52" w:rsidRPr="00D44EA2">
        <w:rPr>
          <w:rFonts w:ascii="Times New Roman" w:hAnsi="Times New Roman" w:cs="Times New Roman"/>
          <w:sz w:val="24"/>
          <w:szCs w:val="24"/>
        </w:rPr>
        <w:t xml:space="preserve">snovna pitanja koja se uređuju </w:t>
      </w:r>
      <w:r w:rsidR="004C5321" w:rsidRPr="00D44EA2">
        <w:rPr>
          <w:rFonts w:ascii="Times New Roman" w:hAnsi="Times New Roman" w:cs="Times New Roman"/>
          <w:sz w:val="24"/>
          <w:szCs w:val="24"/>
        </w:rPr>
        <w:t xml:space="preserve">ovim </w:t>
      </w:r>
      <w:r w:rsidR="007D4D52" w:rsidRPr="00D44EA2">
        <w:rPr>
          <w:rFonts w:ascii="Times New Roman" w:hAnsi="Times New Roman" w:cs="Times New Roman"/>
          <w:sz w:val="24"/>
          <w:szCs w:val="24"/>
        </w:rPr>
        <w:t xml:space="preserve">Zakonom: </w:t>
      </w:r>
      <w:r w:rsidR="00455E87" w:rsidRPr="00D44EA2">
        <w:rPr>
          <w:rFonts w:ascii="Times New Roman" w:hAnsi="Times New Roman" w:cs="Times New Roman"/>
          <w:sz w:val="24"/>
          <w:szCs w:val="24"/>
        </w:rPr>
        <w:t xml:space="preserve"> </w:t>
      </w:r>
    </w:p>
    <w:p w14:paraId="7BD360B8" w14:textId="77777777" w:rsidR="007D4D52" w:rsidRPr="00D44EA2" w:rsidRDefault="0086713C"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ukida se </w:t>
      </w:r>
      <w:r w:rsidR="007D4D52" w:rsidRPr="00D44EA2">
        <w:rPr>
          <w:rFonts w:ascii="Times New Roman" w:hAnsi="Times New Roman" w:cs="Times New Roman"/>
          <w:sz w:val="24"/>
          <w:szCs w:val="24"/>
        </w:rPr>
        <w:t>ustrojavanj</w:t>
      </w:r>
      <w:r w:rsidR="00CC63A6" w:rsidRPr="00D44EA2">
        <w:rPr>
          <w:rFonts w:ascii="Times New Roman" w:hAnsi="Times New Roman" w:cs="Times New Roman"/>
          <w:sz w:val="24"/>
          <w:szCs w:val="24"/>
        </w:rPr>
        <w:t>e</w:t>
      </w:r>
      <w:r w:rsidR="007D4D52" w:rsidRPr="00D44EA2">
        <w:rPr>
          <w:rFonts w:ascii="Times New Roman" w:hAnsi="Times New Roman" w:cs="Times New Roman"/>
          <w:sz w:val="24"/>
          <w:szCs w:val="24"/>
        </w:rPr>
        <w:t xml:space="preserve"> otočnih urbanih područja </w:t>
      </w:r>
      <w:r w:rsidR="00597298" w:rsidRPr="00D44EA2">
        <w:rPr>
          <w:rFonts w:ascii="Times New Roman" w:hAnsi="Times New Roman" w:cs="Times New Roman"/>
          <w:sz w:val="24"/>
          <w:szCs w:val="24"/>
        </w:rPr>
        <w:t xml:space="preserve">na temelju Zakona o otocima </w:t>
      </w:r>
    </w:p>
    <w:p w14:paraId="77325D3D" w14:textId="77777777" w:rsidR="007D4D52" w:rsidRPr="00D44EA2" w:rsidRDefault="007D4D52"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djelomično se mijenja sastav Otočnog vijeća</w:t>
      </w:r>
    </w:p>
    <w:p w14:paraId="622FEAAA" w14:textId="37124756" w:rsidR="007D4D52" w:rsidRPr="00D44EA2" w:rsidRDefault="007D4D52"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otočni projekti se vode u središnjem elektroničkom registru razvojnih projekata sukladno Zakona o sustavu strateškog planiranja i upravljanja razvojem Republike Hrvatske (</w:t>
      </w:r>
      <w:r w:rsidR="00564858" w:rsidRPr="00D44EA2">
        <w:rPr>
          <w:rFonts w:ascii="Times New Roman" w:hAnsi="Times New Roman" w:cs="Times New Roman"/>
          <w:sz w:val="24"/>
          <w:szCs w:val="24"/>
        </w:rPr>
        <w:t>„</w:t>
      </w:r>
      <w:r w:rsidRPr="00D44EA2">
        <w:rPr>
          <w:rFonts w:ascii="Times New Roman" w:hAnsi="Times New Roman" w:cs="Times New Roman"/>
          <w:sz w:val="24"/>
          <w:szCs w:val="24"/>
        </w:rPr>
        <w:t>Narodne novine</w:t>
      </w:r>
      <w:r w:rsidR="00564858" w:rsidRPr="00D44EA2">
        <w:rPr>
          <w:rFonts w:ascii="Times New Roman" w:hAnsi="Times New Roman" w:cs="Times New Roman"/>
          <w:sz w:val="24"/>
          <w:szCs w:val="24"/>
        </w:rPr>
        <w:t>“</w:t>
      </w:r>
      <w:r w:rsidRPr="00D44EA2">
        <w:rPr>
          <w:rFonts w:ascii="Times New Roman" w:hAnsi="Times New Roman" w:cs="Times New Roman"/>
          <w:sz w:val="24"/>
          <w:szCs w:val="24"/>
        </w:rPr>
        <w:t xml:space="preserve">, broj 123/17 – u danjem testu: ZSSPURRH) </w:t>
      </w:r>
    </w:p>
    <w:p w14:paraId="634A5F30" w14:textId="77777777" w:rsidR="007D4D52" w:rsidRPr="00D44EA2" w:rsidRDefault="00635A96"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djelomično se mijenjaju poslovi </w:t>
      </w:r>
      <w:r w:rsidR="007D4D52" w:rsidRPr="00D44EA2">
        <w:rPr>
          <w:rFonts w:ascii="Times New Roman" w:hAnsi="Times New Roman" w:cs="Times New Roman"/>
          <w:sz w:val="24"/>
          <w:szCs w:val="24"/>
        </w:rPr>
        <w:t>otočnih koordinator</w:t>
      </w:r>
      <w:r w:rsidRPr="00D44EA2">
        <w:rPr>
          <w:rFonts w:ascii="Times New Roman" w:hAnsi="Times New Roman" w:cs="Times New Roman"/>
          <w:sz w:val="24"/>
          <w:szCs w:val="24"/>
        </w:rPr>
        <w:t>a</w:t>
      </w:r>
      <w:r w:rsidR="007D4D52" w:rsidRPr="00D44EA2">
        <w:rPr>
          <w:rFonts w:ascii="Times New Roman" w:hAnsi="Times New Roman" w:cs="Times New Roman"/>
          <w:sz w:val="24"/>
          <w:szCs w:val="24"/>
        </w:rPr>
        <w:t xml:space="preserve"> </w:t>
      </w:r>
    </w:p>
    <w:p w14:paraId="37328FB3" w14:textId="77777777" w:rsidR="007D4D52" w:rsidRPr="00D44EA2" w:rsidRDefault="00635A96"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mijenja se </w:t>
      </w:r>
      <w:r w:rsidR="004C176A" w:rsidRPr="00D44EA2">
        <w:rPr>
          <w:rFonts w:ascii="Times New Roman" w:hAnsi="Times New Roman" w:cs="Times New Roman"/>
          <w:sz w:val="24"/>
          <w:szCs w:val="24"/>
        </w:rPr>
        <w:t xml:space="preserve">nadležnost nad </w:t>
      </w:r>
      <w:r w:rsidRPr="00D44EA2">
        <w:rPr>
          <w:rFonts w:ascii="Times New Roman" w:hAnsi="Times New Roman" w:cs="Times New Roman"/>
          <w:sz w:val="24"/>
          <w:szCs w:val="24"/>
        </w:rPr>
        <w:t>donošenj</w:t>
      </w:r>
      <w:r w:rsidR="004C176A" w:rsidRPr="00D44EA2">
        <w:rPr>
          <w:rFonts w:ascii="Times New Roman" w:hAnsi="Times New Roman" w:cs="Times New Roman"/>
          <w:sz w:val="24"/>
          <w:szCs w:val="24"/>
        </w:rPr>
        <w:t>em</w:t>
      </w:r>
      <w:r w:rsidRPr="00D44EA2">
        <w:rPr>
          <w:rFonts w:ascii="Times New Roman" w:hAnsi="Times New Roman" w:cs="Times New Roman"/>
          <w:sz w:val="24"/>
          <w:szCs w:val="24"/>
        </w:rPr>
        <w:t xml:space="preserve"> </w:t>
      </w:r>
      <w:r w:rsidR="007D4D52" w:rsidRPr="00D44EA2">
        <w:rPr>
          <w:rFonts w:ascii="Times New Roman" w:hAnsi="Times New Roman" w:cs="Times New Roman"/>
          <w:sz w:val="24"/>
          <w:szCs w:val="24"/>
        </w:rPr>
        <w:t>sadržaj</w:t>
      </w:r>
      <w:r w:rsidRPr="00D44EA2">
        <w:rPr>
          <w:rFonts w:ascii="Times New Roman" w:hAnsi="Times New Roman" w:cs="Times New Roman"/>
          <w:sz w:val="24"/>
          <w:szCs w:val="24"/>
        </w:rPr>
        <w:t>a</w:t>
      </w:r>
      <w:r w:rsidR="007D4D52" w:rsidRPr="00D44EA2">
        <w:rPr>
          <w:rFonts w:ascii="Times New Roman" w:hAnsi="Times New Roman" w:cs="Times New Roman"/>
          <w:sz w:val="24"/>
          <w:szCs w:val="24"/>
        </w:rPr>
        <w:t xml:space="preserve"> planova razvoja otoka</w:t>
      </w:r>
      <w:r w:rsidR="004C176A" w:rsidRPr="00D44EA2">
        <w:rPr>
          <w:rFonts w:ascii="Times New Roman" w:hAnsi="Times New Roman" w:cs="Times New Roman"/>
          <w:sz w:val="24"/>
          <w:szCs w:val="24"/>
        </w:rPr>
        <w:t xml:space="preserve"> i način njihovog donošenja</w:t>
      </w:r>
      <w:r w:rsidR="007D4D52" w:rsidRPr="00D44EA2">
        <w:rPr>
          <w:rFonts w:ascii="Times New Roman" w:hAnsi="Times New Roman" w:cs="Times New Roman"/>
          <w:sz w:val="24"/>
          <w:szCs w:val="24"/>
        </w:rPr>
        <w:t xml:space="preserve"> </w:t>
      </w:r>
    </w:p>
    <w:p w14:paraId="29BFA902" w14:textId="77777777" w:rsidR="007D4D52" w:rsidRPr="00D44EA2" w:rsidRDefault="007D4D52"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ukida se obveza donošenj</w:t>
      </w:r>
      <w:r w:rsidR="0086713C" w:rsidRPr="00D44EA2">
        <w:rPr>
          <w:rFonts w:ascii="Times New Roman" w:hAnsi="Times New Roman" w:cs="Times New Roman"/>
          <w:sz w:val="24"/>
          <w:szCs w:val="24"/>
        </w:rPr>
        <w:t>a</w:t>
      </w:r>
      <w:r w:rsidRPr="00D44EA2">
        <w:rPr>
          <w:rFonts w:ascii="Times New Roman" w:hAnsi="Times New Roman" w:cs="Times New Roman"/>
          <w:sz w:val="24"/>
          <w:szCs w:val="24"/>
        </w:rPr>
        <w:t xml:space="preserve"> Otočnog godišnjeg programa </w:t>
      </w:r>
    </w:p>
    <w:p w14:paraId="38C3898B" w14:textId="77777777" w:rsidR="007D4D52" w:rsidRPr="00D44EA2" w:rsidRDefault="007D4D52"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propisuje se usklađenost razvojnih sporazuma s</w:t>
      </w:r>
      <w:r w:rsidR="0086713C" w:rsidRPr="00D44EA2">
        <w:rPr>
          <w:rFonts w:ascii="Times New Roman" w:hAnsi="Times New Roman" w:cs="Times New Roman"/>
          <w:sz w:val="24"/>
          <w:szCs w:val="24"/>
        </w:rPr>
        <w:t>a</w:t>
      </w:r>
      <w:r w:rsidRPr="00D44EA2">
        <w:rPr>
          <w:rFonts w:ascii="Times New Roman" w:hAnsi="Times New Roman" w:cs="Times New Roman"/>
          <w:sz w:val="24"/>
          <w:szCs w:val="24"/>
        </w:rPr>
        <w:t xml:space="preserve"> </w:t>
      </w:r>
      <w:r w:rsidR="0086713C" w:rsidRPr="00D44EA2">
        <w:rPr>
          <w:rFonts w:ascii="Times New Roman" w:hAnsi="Times New Roman" w:cs="Times New Roman"/>
          <w:sz w:val="24"/>
          <w:szCs w:val="24"/>
        </w:rPr>
        <w:t>strategijama i programima Republike Hrvatske i Europske unije</w:t>
      </w:r>
      <w:r w:rsidRPr="00D44EA2">
        <w:rPr>
          <w:rFonts w:ascii="Times New Roman" w:hAnsi="Times New Roman" w:cs="Times New Roman"/>
          <w:sz w:val="24"/>
          <w:szCs w:val="24"/>
        </w:rPr>
        <w:t xml:space="preserve"> u cilju davanja većih ovlasti jedinicama područne (regionalne) samouprave u upravljanju integriranim otočnim razvojem </w:t>
      </w:r>
    </w:p>
    <w:p w14:paraId="40806ED7" w14:textId="77777777" w:rsidR="007D4D52" w:rsidRPr="00D44EA2" w:rsidRDefault="007D4D52"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briše </w:t>
      </w:r>
      <w:r w:rsidR="00FE3B64" w:rsidRPr="00D44EA2">
        <w:rPr>
          <w:rFonts w:ascii="Times New Roman" w:hAnsi="Times New Roman" w:cs="Times New Roman"/>
          <w:sz w:val="24"/>
          <w:szCs w:val="24"/>
        </w:rPr>
        <w:t xml:space="preserve">se </w:t>
      </w:r>
      <w:r w:rsidRPr="00D44EA2">
        <w:rPr>
          <w:rFonts w:ascii="Times New Roman" w:hAnsi="Times New Roman" w:cs="Times New Roman"/>
          <w:sz w:val="24"/>
          <w:szCs w:val="24"/>
        </w:rPr>
        <w:t xml:space="preserve">odredba </w:t>
      </w:r>
      <w:r w:rsidR="00635A96" w:rsidRPr="00D44EA2">
        <w:rPr>
          <w:rFonts w:ascii="Times New Roman" w:hAnsi="Times New Roman" w:cs="Times New Roman"/>
          <w:sz w:val="24"/>
          <w:szCs w:val="24"/>
        </w:rPr>
        <w:t xml:space="preserve">Zakona o otocima </w:t>
      </w:r>
      <w:r w:rsidRPr="00D44EA2">
        <w:rPr>
          <w:rFonts w:ascii="Times New Roman" w:hAnsi="Times New Roman" w:cs="Times New Roman"/>
          <w:sz w:val="24"/>
          <w:szCs w:val="24"/>
        </w:rPr>
        <w:t xml:space="preserve">kojom se propisuje da Nacionalni plan razvoja otoka mora obuhvatiti sadržaj </w:t>
      </w:r>
      <w:r w:rsidR="003C4AC1" w:rsidRPr="00D44EA2">
        <w:rPr>
          <w:rFonts w:ascii="Times New Roman" w:hAnsi="Times New Roman" w:cs="Times New Roman"/>
          <w:sz w:val="24"/>
          <w:szCs w:val="24"/>
        </w:rPr>
        <w:t xml:space="preserve">vezan za prometnu povezanost otoka </w:t>
      </w:r>
      <w:r w:rsidR="0086713C" w:rsidRPr="00D44EA2">
        <w:rPr>
          <w:rFonts w:ascii="Times New Roman" w:hAnsi="Times New Roman" w:cs="Times New Roman"/>
          <w:sz w:val="24"/>
          <w:szCs w:val="24"/>
        </w:rPr>
        <w:t>na način</w:t>
      </w:r>
      <w:r w:rsidR="003C4AC1" w:rsidRPr="00D44EA2">
        <w:rPr>
          <w:rFonts w:ascii="Times New Roman" w:hAnsi="Times New Roman" w:cs="Times New Roman"/>
          <w:sz w:val="24"/>
          <w:szCs w:val="24"/>
        </w:rPr>
        <w:t xml:space="preserve"> </w:t>
      </w:r>
      <w:r w:rsidRPr="00D44EA2">
        <w:rPr>
          <w:rFonts w:ascii="Times New Roman" w:hAnsi="Times New Roman" w:cs="Times New Roman"/>
          <w:sz w:val="24"/>
          <w:szCs w:val="24"/>
        </w:rPr>
        <w:t xml:space="preserve">koji je u suprotnosti sa svrhom i propisanim sadržajem kojeg takav dokument mora imati u skladu s odredbama ZSSPURRH-a </w:t>
      </w:r>
    </w:p>
    <w:p w14:paraId="1A2903AD" w14:textId="452B0EBE" w:rsidR="00D40413" w:rsidRPr="00D44EA2" w:rsidRDefault="00D40413" w:rsidP="00D40413">
      <w:pPr>
        <w:pStyle w:val="Odlomakpopisa"/>
        <w:numPr>
          <w:ilvl w:val="0"/>
          <w:numId w:val="1"/>
        </w:numPr>
        <w:jc w:val="both"/>
        <w:rPr>
          <w:rFonts w:ascii="Times New Roman" w:hAnsi="Times New Roman" w:cs="Times New Roman"/>
          <w:sz w:val="24"/>
          <w:szCs w:val="24"/>
        </w:rPr>
      </w:pPr>
      <w:bookmarkStart w:id="0" w:name="_Hlk54078707"/>
      <w:r w:rsidRPr="00D44EA2">
        <w:rPr>
          <w:rFonts w:ascii="Times New Roman" w:hAnsi="Times New Roman" w:cs="Times New Roman"/>
          <w:sz w:val="24"/>
          <w:szCs w:val="24"/>
        </w:rPr>
        <w:t>daje se ovlast</w:t>
      </w:r>
      <w:r w:rsidR="0082761B" w:rsidRPr="00D44EA2">
        <w:rPr>
          <w:rFonts w:ascii="Times New Roman" w:hAnsi="Times New Roman" w:cs="Times New Roman"/>
          <w:sz w:val="24"/>
          <w:szCs w:val="24"/>
        </w:rPr>
        <w:t xml:space="preserve"> </w:t>
      </w:r>
      <w:bookmarkStart w:id="1" w:name="_Hlk55563922"/>
      <w:r w:rsidR="0082761B" w:rsidRPr="00D44EA2">
        <w:rPr>
          <w:rFonts w:ascii="Times New Roman" w:hAnsi="Times New Roman" w:cs="Times New Roman"/>
          <w:sz w:val="24"/>
          <w:szCs w:val="24"/>
        </w:rPr>
        <w:t xml:space="preserve">ministarstvu nadležnom za promet </w:t>
      </w:r>
      <w:bookmarkEnd w:id="1"/>
      <w:r w:rsidR="0082761B" w:rsidRPr="00D44EA2">
        <w:rPr>
          <w:rFonts w:ascii="Times New Roman" w:hAnsi="Times New Roman" w:cs="Times New Roman"/>
          <w:sz w:val="24"/>
          <w:szCs w:val="24"/>
        </w:rPr>
        <w:t>i</w:t>
      </w:r>
      <w:r w:rsidRPr="00D44EA2">
        <w:rPr>
          <w:rFonts w:ascii="Times New Roman" w:hAnsi="Times New Roman" w:cs="Times New Roman"/>
          <w:sz w:val="24"/>
          <w:szCs w:val="24"/>
        </w:rPr>
        <w:t xml:space="preserve"> nadležnom tijelu jedinice područne (regionalne) samouprave za  provedbu prava na povlašteni prijevoz određenih kategorija otočnog stanovništva u okviru javne usluge cestovnog prijevoza na otocima </w:t>
      </w:r>
    </w:p>
    <w:p w14:paraId="327EC7F5" w14:textId="7613214C" w:rsidR="007D4D52" w:rsidRPr="00D44EA2" w:rsidRDefault="00564858"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daje</w:t>
      </w:r>
      <w:r w:rsidR="007D4D52" w:rsidRPr="00D44EA2">
        <w:rPr>
          <w:rFonts w:ascii="Times New Roman" w:hAnsi="Times New Roman" w:cs="Times New Roman"/>
          <w:sz w:val="24"/>
          <w:szCs w:val="24"/>
        </w:rPr>
        <w:t xml:space="preserve"> se ovlast</w:t>
      </w:r>
      <w:r w:rsidRPr="00D44EA2">
        <w:rPr>
          <w:rFonts w:ascii="Times New Roman" w:hAnsi="Times New Roman" w:cs="Times New Roman"/>
          <w:sz w:val="24"/>
          <w:szCs w:val="24"/>
        </w:rPr>
        <w:t xml:space="preserve"> ministarstvu nadležnom za promet i</w:t>
      </w:r>
      <w:r w:rsidR="007D4D52" w:rsidRPr="00D44EA2">
        <w:rPr>
          <w:rFonts w:ascii="Times New Roman" w:hAnsi="Times New Roman" w:cs="Times New Roman"/>
          <w:sz w:val="24"/>
          <w:szCs w:val="24"/>
        </w:rPr>
        <w:t xml:space="preserve"> nadležnom </w:t>
      </w:r>
      <w:r w:rsidR="00D40413" w:rsidRPr="00D44EA2">
        <w:rPr>
          <w:rFonts w:ascii="Times New Roman" w:hAnsi="Times New Roman" w:cs="Times New Roman"/>
          <w:sz w:val="24"/>
          <w:szCs w:val="24"/>
        </w:rPr>
        <w:t xml:space="preserve">upravnom </w:t>
      </w:r>
      <w:r w:rsidR="007D4D52" w:rsidRPr="00D44EA2">
        <w:rPr>
          <w:rFonts w:ascii="Times New Roman" w:hAnsi="Times New Roman" w:cs="Times New Roman"/>
          <w:sz w:val="24"/>
          <w:szCs w:val="24"/>
        </w:rPr>
        <w:t xml:space="preserve">tijelu </w:t>
      </w:r>
      <w:r w:rsidR="00D40413" w:rsidRPr="00D44EA2">
        <w:rPr>
          <w:rFonts w:ascii="Times New Roman" w:hAnsi="Times New Roman" w:cs="Times New Roman"/>
          <w:sz w:val="24"/>
          <w:szCs w:val="24"/>
        </w:rPr>
        <w:t xml:space="preserve">jedinice područne (regionalne) samouprave </w:t>
      </w:r>
      <w:r w:rsidR="007D4D52" w:rsidRPr="00D44EA2">
        <w:rPr>
          <w:rFonts w:ascii="Times New Roman" w:hAnsi="Times New Roman" w:cs="Times New Roman"/>
          <w:sz w:val="24"/>
          <w:szCs w:val="24"/>
        </w:rPr>
        <w:t xml:space="preserve">za provedbu prava na novčanu naknadu za nadoknadu troškova vlastitog prijevoza za osobe s invaliditetom koje ne mogu koristiti javni otočni cestovni prijevoz </w:t>
      </w:r>
    </w:p>
    <w:p w14:paraId="44C9E01D" w14:textId="77777777" w:rsidR="003C4AC1" w:rsidRPr="00D44EA2" w:rsidRDefault="00635A96"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prenose se odredbe Uredbe u zakonski okvir </w:t>
      </w:r>
    </w:p>
    <w:p w14:paraId="0FA797C6" w14:textId="77777777" w:rsidR="007D4D52" w:rsidRPr="00D44EA2" w:rsidRDefault="003C4AC1"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dodatno se uređuje provedba prava </w:t>
      </w:r>
      <w:r w:rsidR="00414375" w:rsidRPr="00D44EA2">
        <w:rPr>
          <w:rFonts w:ascii="Times New Roman" w:hAnsi="Times New Roman" w:cs="Times New Roman"/>
          <w:sz w:val="24"/>
          <w:szCs w:val="24"/>
        </w:rPr>
        <w:t xml:space="preserve">na </w:t>
      </w:r>
      <w:r w:rsidRPr="00D44EA2">
        <w:rPr>
          <w:rFonts w:ascii="Times New Roman" w:hAnsi="Times New Roman" w:cs="Times New Roman"/>
          <w:sz w:val="24"/>
          <w:szCs w:val="24"/>
        </w:rPr>
        <w:t>zdravstveno ispravn</w:t>
      </w:r>
      <w:r w:rsidR="00414375" w:rsidRPr="00D44EA2">
        <w:rPr>
          <w:rFonts w:ascii="Times New Roman" w:hAnsi="Times New Roman" w:cs="Times New Roman"/>
          <w:sz w:val="24"/>
          <w:szCs w:val="24"/>
        </w:rPr>
        <w:t>u</w:t>
      </w:r>
      <w:r w:rsidRPr="00D44EA2">
        <w:rPr>
          <w:rFonts w:ascii="Times New Roman" w:hAnsi="Times New Roman" w:cs="Times New Roman"/>
          <w:sz w:val="24"/>
          <w:szCs w:val="24"/>
        </w:rPr>
        <w:t xml:space="preserve"> vod</w:t>
      </w:r>
      <w:r w:rsidR="00414375" w:rsidRPr="00D44EA2">
        <w:rPr>
          <w:rFonts w:ascii="Times New Roman" w:hAnsi="Times New Roman" w:cs="Times New Roman"/>
          <w:sz w:val="24"/>
          <w:szCs w:val="24"/>
        </w:rPr>
        <w:t>u</w:t>
      </w:r>
      <w:r w:rsidRPr="00D44EA2">
        <w:rPr>
          <w:rFonts w:ascii="Times New Roman" w:hAnsi="Times New Roman" w:cs="Times New Roman"/>
          <w:sz w:val="24"/>
          <w:szCs w:val="24"/>
        </w:rPr>
        <w:t xml:space="preserve"> za ljudsku potrošnju po subvencioniranoj cijeni </w:t>
      </w:r>
      <w:r w:rsidR="00A4745A" w:rsidRPr="00D44EA2">
        <w:rPr>
          <w:rFonts w:ascii="Times New Roman" w:hAnsi="Times New Roman" w:cs="Times New Roman"/>
          <w:sz w:val="24"/>
          <w:szCs w:val="24"/>
        </w:rPr>
        <w:t xml:space="preserve">fizičkim i pravnim osobama koje obavljaju gospodarsku djelatnost </w:t>
      </w:r>
      <w:r w:rsidR="00414375" w:rsidRPr="00D44EA2">
        <w:rPr>
          <w:rFonts w:ascii="Times New Roman" w:hAnsi="Times New Roman" w:cs="Times New Roman"/>
          <w:sz w:val="24"/>
          <w:szCs w:val="24"/>
        </w:rPr>
        <w:t xml:space="preserve">u </w:t>
      </w:r>
      <w:r w:rsidRPr="00D44EA2">
        <w:rPr>
          <w:rFonts w:ascii="Times New Roman" w:hAnsi="Times New Roman" w:cs="Times New Roman"/>
          <w:sz w:val="24"/>
          <w:szCs w:val="24"/>
        </w:rPr>
        <w:t>otočnim naseljima koja nisu spojena na vodoopskrbni sustav</w:t>
      </w:r>
      <w:r w:rsidR="00E74EAA" w:rsidRPr="00D44EA2">
        <w:rPr>
          <w:rFonts w:ascii="Times New Roman" w:hAnsi="Times New Roman" w:cs="Times New Roman"/>
          <w:sz w:val="24"/>
          <w:szCs w:val="24"/>
        </w:rPr>
        <w:t xml:space="preserve"> </w:t>
      </w:r>
    </w:p>
    <w:p w14:paraId="2B76353D" w14:textId="77777777" w:rsidR="007D4D52" w:rsidRPr="00D44EA2" w:rsidRDefault="007D4D52"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dodatno se </w:t>
      </w:r>
      <w:r w:rsidR="00635A96" w:rsidRPr="00D44EA2">
        <w:rPr>
          <w:rFonts w:ascii="Times New Roman" w:hAnsi="Times New Roman" w:cs="Times New Roman"/>
          <w:sz w:val="24"/>
          <w:szCs w:val="24"/>
        </w:rPr>
        <w:t>uređuj</w:t>
      </w:r>
      <w:r w:rsidR="00EF110A" w:rsidRPr="00D44EA2">
        <w:rPr>
          <w:rFonts w:ascii="Times New Roman" w:hAnsi="Times New Roman" w:cs="Times New Roman"/>
          <w:sz w:val="24"/>
          <w:szCs w:val="24"/>
        </w:rPr>
        <w:t>u odredbe vezane za p</w:t>
      </w:r>
      <w:r w:rsidR="004C176A" w:rsidRPr="00D44EA2">
        <w:rPr>
          <w:rFonts w:ascii="Times New Roman" w:hAnsi="Times New Roman" w:cs="Times New Roman"/>
          <w:sz w:val="24"/>
          <w:szCs w:val="24"/>
        </w:rPr>
        <w:t>rogram</w:t>
      </w:r>
      <w:r w:rsidRPr="00D44EA2">
        <w:rPr>
          <w:rFonts w:ascii="Times New Roman" w:hAnsi="Times New Roman" w:cs="Times New Roman"/>
          <w:sz w:val="24"/>
          <w:szCs w:val="24"/>
        </w:rPr>
        <w:t xml:space="preserve"> </w:t>
      </w:r>
      <w:r w:rsidR="00635A96" w:rsidRPr="00D44EA2">
        <w:rPr>
          <w:rFonts w:ascii="Times New Roman" w:hAnsi="Times New Roman" w:cs="Times New Roman"/>
          <w:sz w:val="24"/>
          <w:szCs w:val="24"/>
        </w:rPr>
        <w:t>„</w:t>
      </w:r>
      <w:r w:rsidRPr="00D44EA2">
        <w:rPr>
          <w:rFonts w:ascii="Times New Roman" w:hAnsi="Times New Roman" w:cs="Times New Roman"/>
          <w:sz w:val="24"/>
          <w:szCs w:val="24"/>
        </w:rPr>
        <w:t>Hrvatski otočni proizvod</w:t>
      </w:r>
      <w:r w:rsidR="00635A96" w:rsidRPr="00D44EA2">
        <w:rPr>
          <w:rFonts w:ascii="Times New Roman" w:hAnsi="Times New Roman" w:cs="Times New Roman"/>
          <w:sz w:val="24"/>
          <w:szCs w:val="24"/>
        </w:rPr>
        <w:t xml:space="preserve">“. </w:t>
      </w:r>
    </w:p>
    <w:bookmarkEnd w:id="0"/>
    <w:p w14:paraId="70E52260" w14:textId="77777777" w:rsidR="00597298" w:rsidRPr="00D44EA2" w:rsidRDefault="00597298" w:rsidP="00633789"/>
    <w:p w14:paraId="2164A614" w14:textId="77777777" w:rsidR="00944F2C" w:rsidRPr="00D44EA2" w:rsidRDefault="00944F2C" w:rsidP="0015621A">
      <w:pPr>
        <w:keepNext/>
        <w:keepLines/>
        <w:spacing w:before="200" w:after="0" w:line="240" w:lineRule="auto"/>
        <w:outlineLvl w:val="1"/>
        <w:rPr>
          <w:rFonts w:ascii="Times New Roman" w:eastAsiaTheme="majorEastAsia" w:hAnsi="Times New Roman" w:cs="Times New Roman"/>
          <w:b/>
          <w:bCs/>
          <w:sz w:val="24"/>
          <w:szCs w:val="24"/>
        </w:rPr>
      </w:pPr>
      <w:r w:rsidRPr="00D44EA2">
        <w:rPr>
          <w:rFonts w:ascii="Times New Roman" w:eastAsiaTheme="majorEastAsia" w:hAnsi="Times New Roman" w:cs="Times New Roman"/>
          <w:b/>
          <w:bCs/>
          <w:sz w:val="24"/>
          <w:szCs w:val="24"/>
        </w:rPr>
        <w:t>Posljedice donošenja Zakona</w:t>
      </w:r>
    </w:p>
    <w:p w14:paraId="2D4401A4" w14:textId="77777777" w:rsidR="00944F2C" w:rsidRPr="00D44EA2" w:rsidRDefault="00944F2C" w:rsidP="0015621A">
      <w:pPr>
        <w:spacing w:line="240" w:lineRule="auto"/>
        <w:rPr>
          <w:rFonts w:ascii="Times New Roman" w:hAnsi="Times New Roman" w:cs="Times New Roman"/>
          <w:sz w:val="24"/>
          <w:szCs w:val="24"/>
        </w:rPr>
      </w:pPr>
    </w:p>
    <w:p w14:paraId="24FFC925" w14:textId="77777777" w:rsidR="00472817" w:rsidRPr="00D44EA2" w:rsidRDefault="00597298"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u</w:t>
      </w:r>
      <w:r w:rsidR="00635A96" w:rsidRPr="00D44EA2">
        <w:rPr>
          <w:rFonts w:ascii="Times New Roman" w:hAnsi="Times New Roman" w:cs="Times New Roman"/>
          <w:sz w:val="24"/>
          <w:szCs w:val="24"/>
        </w:rPr>
        <w:t>sklađenost</w:t>
      </w:r>
      <w:r w:rsidRPr="00D44EA2">
        <w:rPr>
          <w:rFonts w:ascii="Times New Roman" w:hAnsi="Times New Roman" w:cs="Times New Roman"/>
          <w:sz w:val="24"/>
          <w:szCs w:val="24"/>
        </w:rPr>
        <w:t xml:space="preserve"> </w:t>
      </w:r>
      <w:r w:rsidR="00635A96" w:rsidRPr="00D44EA2">
        <w:rPr>
          <w:rFonts w:ascii="Times New Roman" w:hAnsi="Times New Roman" w:cs="Times New Roman"/>
          <w:sz w:val="24"/>
          <w:szCs w:val="24"/>
        </w:rPr>
        <w:t xml:space="preserve">odredbi Zakona o otocima u odnosu na zakonski okvir </w:t>
      </w:r>
      <w:r w:rsidR="00472817" w:rsidRPr="00D44EA2">
        <w:rPr>
          <w:rFonts w:ascii="Times New Roman" w:hAnsi="Times New Roman" w:cs="Times New Roman"/>
          <w:sz w:val="24"/>
          <w:szCs w:val="24"/>
        </w:rPr>
        <w:t>kojim se uređuje</w:t>
      </w:r>
      <w:r w:rsidR="00635A96" w:rsidRPr="00D44EA2">
        <w:rPr>
          <w:rFonts w:ascii="Times New Roman" w:hAnsi="Times New Roman" w:cs="Times New Roman"/>
          <w:sz w:val="24"/>
          <w:szCs w:val="24"/>
        </w:rPr>
        <w:t xml:space="preserve"> sustav</w:t>
      </w:r>
      <w:r w:rsidR="00472817" w:rsidRPr="00D44EA2">
        <w:rPr>
          <w:rFonts w:ascii="Times New Roman" w:hAnsi="Times New Roman" w:cs="Times New Roman"/>
          <w:sz w:val="24"/>
          <w:szCs w:val="24"/>
        </w:rPr>
        <w:t>a</w:t>
      </w:r>
      <w:r w:rsidR="00635A96" w:rsidRPr="00D44EA2">
        <w:rPr>
          <w:rFonts w:ascii="Times New Roman" w:hAnsi="Times New Roman" w:cs="Times New Roman"/>
          <w:sz w:val="24"/>
          <w:szCs w:val="24"/>
        </w:rPr>
        <w:t xml:space="preserve"> strateškog planiranja i upravljanja razvojem Republike Hrvatske</w:t>
      </w:r>
      <w:r w:rsidR="00472817" w:rsidRPr="00D44EA2">
        <w:rPr>
          <w:rFonts w:ascii="Times New Roman" w:hAnsi="Times New Roman" w:cs="Times New Roman"/>
          <w:sz w:val="24"/>
          <w:szCs w:val="24"/>
        </w:rPr>
        <w:t xml:space="preserve"> (sadržaj planova razvoja otoka postaje sastavni dio plana razvoja svake pojedine obalno-otočne jedinice područne (regionalne) samouprave, ukida se obveza donošenja Otočnog godišnjeg programa)</w:t>
      </w:r>
    </w:p>
    <w:p w14:paraId="03D45EBF" w14:textId="77777777" w:rsidR="00635A96" w:rsidRPr="00D44EA2" w:rsidRDefault="00472817"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usklađenost odredbi Zakona o otocima u odnosu na zakonski okvir kojim se uređuje </w:t>
      </w:r>
      <w:r w:rsidR="004C5321" w:rsidRPr="00D44EA2">
        <w:rPr>
          <w:rFonts w:ascii="Times New Roman" w:hAnsi="Times New Roman" w:cs="Times New Roman"/>
          <w:sz w:val="24"/>
          <w:szCs w:val="24"/>
        </w:rPr>
        <w:t xml:space="preserve">upravljanje </w:t>
      </w:r>
      <w:r w:rsidRPr="00D44EA2">
        <w:rPr>
          <w:rFonts w:ascii="Times New Roman" w:hAnsi="Times New Roman" w:cs="Times New Roman"/>
          <w:sz w:val="24"/>
          <w:szCs w:val="24"/>
        </w:rPr>
        <w:t>regionalni</w:t>
      </w:r>
      <w:r w:rsidR="004C5321" w:rsidRPr="00D44EA2">
        <w:rPr>
          <w:rFonts w:ascii="Times New Roman" w:hAnsi="Times New Roman" w:cs="Times New Roman"/>
          <w:sz w:val="24"/>
          <w:szCs w:val="24"/>
        </w:rPr>
        <w:t>m</w:t>
      </w:r>
      <w:r w:rsidRPr="00D44EA2">
        <w:rPr>
          <w:rFonts w:ascii="Times New Roman" w:hAnsi="Times New Roman" w:cs="Times New Roman"/>
          <w:sz w:val="24"/>
          <w:szCs w:val="24"/>
        </w:rPr>
        <w:t xml:space="preserve"> razvoj</w:t>
      </w:r>
      <w:r w:rsidR="004C5321" w:rsidRPr="00D44EA2">
        <w:rPr>
          <w:rFonts w:ascii="Times New Roman" w:hAnsi="Times New Roman" w:cs="Times New Roman"/>
          <w:sz w:val="24"/>
          <w:szCs w:val="24"/>
        </w:rPr>
        <w:t>em</w:t>
      </w:r>
      <w:r w:rsidRPr="00D44EA2">
        <w:rPr>
          <w:rFonts w:ascii="Times New Roman" w:hAnsi="Times New Roman" w:cs="Times New Roman"/>
          <w:sz w:val="24"/>
          <w:szCs w:val="24"/>
        </w:rPr>
        <w:t xml:space="preserve"> Republike Hrvatske (ukida se ustrojavanje otočnih urbanih područja, usklađuju se odredbe vezane za izradu razvojnih sporazuma)</w:t>
      </w:r>
    </w:p>
    <w:p w14:paraId="054371C0" w14:textId="77777777" w:rsidR="00472817" w:rsidRPr="00D44EA2" w:rsidRDefault="00472817"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u sastav Otočnog vijeća ulaze predstavnici regionalnih koordinatora</w:t>
      </w:r>
    </w:p>
    <w:p w14:paraId="076F743F" w14:textId="77777777" w:rsidR="00472817" w:rsidRPr="00D44EA2" w:rsidRDefault="00472817"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otočni koordinatori se obvezuju </w:t>
      </w:r>
      <w:r w:rsidR="0014087B" w:rsidRPr="00D44EA2">
        <w:rPr>
          <w:rFonts w:ascii="Times New Roman" w:hAnsi="Times New Roman" w:cs="Times New Roman"/>
          <w:sz w:val="24"/>
          <w:szCs w:val="24"/>
        </w:rPr>
        <w:t xml:space="preserve">na obavljanje upisa otočnih razvojnih projekata od važnosti za obalno-otočnu jedinicu područne (regionalne) samouprave u središnji </w:t>
      </w:r>
      <w:r w:rsidR="0014087B" w:rsidRPr="00D44EA2">
        <w:rPr>
          <w:rFonts w:ascii="Times New Roman" w:hAnsi="Times New Roman" w:cs="Times New Roman"/>
          <w:sz w:val="24"/>
          <w:szCs w:val="24"/>
        </w:rPr>
        <w:lastRenderedPageBreak/>
        <w:t xml:space="preserve">elektronički registar razvojnih projekata i na koordinaciju upisa otočnih razvojnih projekata od važnosti za jedinicu lokalne samouprave na otoku ili od važnosti za otok sa specifičnim položajem </w:t>
      </w:r>
    </w:p>
    <w:p w14:paraId="59CB4FC7" w14:textId="77777777" w:rsidR="003C4AC1" w:rsidRPr="00D44EA2" w:rsidRDefault="003C4AC1"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u </w:t>
      </w:r>
      <w:r w:rsidR="0014087B" w:rsidRPr="00D44EA2">
        <w:rPr>
          <w:rFonts w:ascii="Times New Roman" w:hAnsi="Times New Roman" w:cs="Times New Roman"/>
          <w:sz w:val="24"/>
          <w:szCs w:val="24"/>
        </w:rPr>
        <w:t xml:space="preserve">ovaj </w:t>
      </w:r>
      <w:r w:rsidRPr="00D44EA2">
        <w:rPr>
          <w:rFonts w:ascii="Times New Roman" w:hAnsi="Times New Roman" w:cs="Times New Roman"/>
          <w:sz w:val="24"/>
          <w:szCs w:val="24"/>
        </w:rPr>
        <w:t xml:space="preserve">Zakon se prenose odredbe Uredbe </w:t>
      </w:r>
      <w:bookmarkStart w:id="2" w:name="_Hlk54077228"/>
      <w:r w:rsidRPr="00D44EA2">
        <w:rPr>
          <w:rFonts w:ascii="Times New Roman" w:hAnsi="Times New Roman" w:cs="Times New Roman"/>
          <w:sz w:val="24"/>
          <w:szCs w:val="24"/>
        </w:rPr>
        <w:t>na temelju kojih su se povećale količine zdravstveno ispravne vode za ljudsku potrošnju po subvencioniranoj cijeni sa 45 m</w:t>
      </w:r>
      <w:r w:rsidRPr="00D44EA2">
        <w:rPr>
          <w:rFonts w:ascii="Times New Roman" w:hAnsi="Times New Roman" w:cs="Times New Roman"/>
          <w:sz w:val="24"/>
          <w:szCs w:val="24"/>
          <w:vertAlign w:val="superscript"/>
        </w:rPr>
        <w:t>3</w:t>
      </w:r>
      <w:r w:rsidRPr="00D44EA2">
        <w:rPr>
          <w:rFonts w:ascii="Times New Roman" w:hAnsi="Times New Roman" w:cs="Times New Roman"/>
          <w:sz w:val="24"/>
          <w:szCs w:val="24"/>
        </w:rPr>
        <w:t xml:space="preserve"> na 85 m</w:t>
      </w:r>
      <w:r w:rsidRPr="00D44EA2">
        <w:rPr>
          <w:rFonts w:ascii="Times New Roman" w:hAnsi="Times New Roman" w:cs="Times New Roman"/>
          <w:sz w:val="24"/>
          <w:szCs w:val="24"/>
          <w:vertAlign w:val="superscript"/>
        </w:rPr>
        <w:t>3</w:t>
      </w:r>
      <w:r w:rsidRPr="00D44EA2">
        <w:rPr>
          <w:rFonts w:ascii="Times New Roman" w:hAnsi="Times New Roman" w:cs="Times New Roman"/>
          <w:sz w:val="24"/>
          <w:szCs w:val="24"/>
        </w:rPr>
        <w:t xml:space="preserve"> godišnje po otočaninu</w:t>
      </w:r>
    </w:p>
    <w:p w14:paraId="67C07CA7" w14:textId="77777777" w:rsidR="006F6187" w:rsidRPr="00D44EA2" w:rsidRDefault="00B974F8" w:rsidP="00045D3B">
      <w:pPr>
        <w:pStyle w:val="Odlomakpopisa"/>
        <w:numPr>
          <w:ilvl w:val="0"/>
          <w:numId w:val="1"/>
        </w:numPr>
        <w:jc w:val="both"/>
        <w:rPr>
          <w:rFonts w:ascii="Times New Roman" w:hAnsi="Times New Roman" w:cs="Times New Roman"/>
          <w:sz w:val="24"/>
          <w:szCs w:val="24"/>
        </w:rPr>
      </w:pPr>
      <w:bookmarkStart w:id="3" w:name="_Hlk54079640"/>
      <w:bookmarkEnd w:id="2"/>
      <w:r w:rsidRPr="00D44EA2">
        <w:rPr>
          <w:rFonts w:ascii="Times New Roman" w:hAnsi="Times New Roman" w:cs="Times New Roman"/>
          <w:sz w:val="24"/>
          <w:szCs w:val="24"/>
        </w:rPr>
        <w:t xml:space="preserve">fizičke i pravne osobe koje obavljaju gospodarsku djelatnost u naseljima koja nisu priključena na sustav javne vodoopskrbe </w:t>
      </w:r>
      <w:r w:rsidR="00597298" w:rsidRPr="00D44EA2">
        <w:rPr>
          <w:rFonts w:ascii="Times New Roman" w:hAnsi="Times New Roman" w:cs="Times New Roman"/>
          <w:sz w:val="24"/>
          <w:szCs w:val="24"/>
        </w:rPr>
        <w:t>ostvar</w:t>
      </w:r>
      <w:r w:rsidRPr="00D44EA2">
        <w:rPr>
          <w:rFonts w:ascii="Times New Roman" w:hAnsi="Times New Roman" w:cs="Times New Roman"/>
          <w:sz w:val="24"/>
          <w:szCs w:val="24"/>
        </w:rPr>
        <w:t>uju</w:t>
      </w:r>
      <w:r w:rsidR="00597298" w:rsidRPr="00D44EA2">
        <w:rPr>
          <w:rFonts w:ascii="Times New Roman" w:hAnsi="Times New Roman" w:cs="Times New Roman"/>
          <w:sz w:val="24"/>
          <w:szCs w:val="24"/>
        </w:rPr>
        <w:t xml:space="preserve"> prav</w:t>
      </w:r>
      <w:r w:rsidRPr="00D44EA2">
        <w:rPr>
          <w:rFonts w:ascii="Times New Roman" w:hAnsi="Times New Roman" w:cs="Times New Roman"/>
          <w:sz w:val="24"/>
          <w:szCs w:val="24"/>
        </w:rPr>
        <w:t>o</w:t>
      </w:r>
      <w:r w:rsidR="00597298" w:rsidRPr="00D44EA2">
        <w:rPr>
          <w:rFonts w:ascii="Times New Roman" w:hAnsi="Times New Roman" w:cs="Times New Roman"/>
          <w:sz w:val="24"/>
          <w:szCs w:val="24"/>
        </w:rPr>
        <w:t xml:space="preserve"> na </w:t>
      </w:r>
      <w:r w:rsidR="00AE1D29" w:rsidRPr="00D44EA2">
        <w:rPr>
          <w:rFonts w:ascii="Times New Roman" w:hAnsi="Times New Roman" w:cs="Times New Roman"/>
          <w:sz w:val="24"/>
          <w:szCs w:val="24"/>
        </w:rPr>
        <w:t xml:space="preserve">državnu </w:t>
      </w:r>
      <w:r w:rsidR="00597298" w:rsidRPr="00D44EA2">
        <w:rPr>
          <w:rFonts w:ascii="Times New Roman" w:hAnsi="Times New Roman" w:cs="Times New Roman"/>
          <w:sz w:val="24"/>
          <w:szCs w:val="24"/>
        </w:rPr>
        <w:t xml:space="preserve">potporu namijenjenu subvencioniranju cijene prijevoza zdravstveno ispravne vode za ljudsku potrošnju do </w:t>
      </w:r>
      <w:r w:rsidR="00033048" w:rsidRPr="00D44EA2">
        <w:rPr>
          <w:rFonts w:ascii="Times New Roman" w:hAnsi="Times New Roman" w:cs="Times New Roman"/>
          <w:sz w:val="24"/>
          <w:szCs w:val="24"/>
        </w:rPr>
        <w:t>najviše</w:t>
      </w:r>
      <w:r w:rsidR="00597298" w:rsidRPr="00D44EA2">
        <w:rPr>
          <w:rFonts w:ascii="Times New Roman" w:hAnsi="Times New Roman" w:cs="Times New Roman"/>
          <w:sz w:val="24"/>
          <w:szCs w:val="24"/>
        </w:rPr>
        <w:t xml:space="preserve"> 50% troška prijevoza isporučene vode</w:t>
      </w:r>
    </w:p>
    <w:p w14:paraId="5E7AFA11" w14:textId="34841C3D" w:rsidR="00517F88" w:rsidRPr="00D44EA2" w:rsidRDefault="005C6FC1" w:rsidP="00045D3B">
      <w:pPr>
        <w:pStyle w:val="Odlomakpopisa"/>
        <w:numPr>
          <w:ilvl w:val="0"/>
          <w:numId w:val="1"/>
        </w:numPr>
        <w:jc w:val="both"/>
        <w:rPr>
          <w:rFonts w:ascii="Times New Roman" w:hAnsi="Times New Roman" w:cs="Times New Roman"/>
          <w:sz w:val="24"/>
          <w:szCs w:val="24"/>
        </w:rPr>
      </w:pPr>
      <w:bookmarkStart w:id="4" w:name="_Hlk55564165"/>
      <w:bookmarkEnd w:id="3"/>
      <w:r w:rsidRPr="00D44EA2">
        <w:rPr>
          <w:rFonts w:ascii="Times New Roman" w:hAnsi="Times New Roman" w:cs="Times New Roman"/>
          <w:sz w:val="24"/>
          <w:szCs w:val="24"/>
        </w:rPr>
        <w:t>ministarstvo nadležno za promet i</w:t>
      </w:r>
      <w:bookmarkEnd w:id="4"/>
      <w:r w:rsidRPr="00D44EA2">
        <w:rPr>
          <w:rFonts w:ascii="Times New Roman" w:hAnsi="Times New Roman" w:cs="Times New Roman"/>
          <w:sz w:val="24"/>
          <w:szCs w:val="24"/>
        </w:rPr>
        <w:t xml:space="preserve"> </w:t>
      </w:r>
      <w:r w:rsidR="00517F88" w:rsidRPr="00D44EA2">
        <w:rPr>
          <w:rFonts w:ascii="Times New Roman" w:hAnsi="Times New Roman" w:cs="Times New Roman"/>
          <w:sz w:val="24"/>
          <w:szCs w:val="24"/>
        </w:rPr>
        <w:t>nadležno</w:t>
      </w:r>
      <w:r w:rsidRPr="00D44EA2">
        <w:t xml:space="preserve"> </w:t>
      </w:r>
      <w:r w:rsidR="00F861E7" w:rsidRPr="00D44EA2">
        <w:rPr>
          <w:rFonts w:ascii="Times New Roman" w:hAnsi="Times New Roman" w:cs="Times New Roman"/>
          <w:sz w:val="24"/>
          <w:szCs w:val="24"/>
        </w:rPr>
        <w:t>upravno</w:t>
      </w:r>
      <w:r w:rsidR="00F861E7" w:rsidRPr="00D44EA2">
        <w:t xml:space="preserve"> </w:t>
      </w:r>
      <w:r w:rsidR="00517F88" w:rsidRPr="00D44EA2">
        <w:rPr>
          <w:rFonts w:ascii="Times New Roman" w:hAnsi="Times New Roman" w:cs="Times New Roman"/>
          <w:sz w:val="24"/>
          <w:szCs w:val="24"/>
        </w:rPr>
        <w:t>tijelo jedinice područne (regionalne) samouprave dobiva</w:t>
      </w:r>
      <w:r w:rsidRPr="00D44EA2">
        <w:rPr>
          <w:rFonts w:ascii="Times New Roman" w:hAnsi="Times New Roman" w:cs="Times New Roman"/>
          <w:sz w:val="24"/>
          <w:szCs w:val="24"/>
        </w:rPr>
        <w:t>ju</w:t>
      </w:r>
      <w:r w:rsidR="00517F88" w:rsidRPr="00D44EA2">
        <w:rPr>
          <w:rFonts w:ascii="Times New Roman" w:hAnsi="Times New Roman" w:cs="Times New Roman"/>
          <w:sz w:val="24"/>
          <w:szCs w:val="24"/>
        </w:rPr>
        <w:t xml:space="preserve"> ovlast za</w:t>
      </w:r>
      <w:r w:rsidR="00A4745A" w:rsidRPr="00D44EA2">
        <w:rPr>
          <w:rFonts w:ascii="Times New Roman" w:hAnsi="Times New Roman" w:cs="Times New Roman"/>
          <w:sz w:val="24"/>
          <w:szCs w:val="24"/>
        </w:rPr>
        <w:t xml:space="preserve"> provedbu prava na besplatan prijevoz </w:t>
      </w:r>
      <w:r w:rsidR="00C35DDD" w:rsidRPr="00D44EA2">
        <w:rPr>
          <w:rFonts w:ascii="Times New Roman" w:hAnsi="Times New Roman" w:cs="Times New Roman"/>
          <w:sz w:val="24"/>
          <w:szCs w:val="24"/>
        </w:rPr>
        <w:t>zakonom određenih kategorija otočnog stanovništva, a u okviru</w:t>
      </w:r>
      <w:r w:rsidR="00517F88" w:rsidRPr="00D44EA2">
        <w:rPr>
          <w:rFonts w:ascii="Times New Roman" w:hAnsi="Times New Roman" w:cs="Times New Roman"/>
          <w:sz w:val="24"/>
          <w:szCs w:val="24"/>
        </w:rPr>
        <w:t xml:space="preserve"> javne usluge cestovnog prijevoza </w:t>
      </w:r>
      <w:r w:rsidR="00C35DDD" w:rsidRPr="00D44EA2">
        <w:rPr>
          <w:rFonts w:ascii="Times New Roman" w:hAnsi="Times New Roman" w:cs="Times New Roman"/>
          <w:sz w:val="24"/>
          <w:szCs w:val="24"/>
        </w:rPr>
        <w:t xml:space="preserve">putnika </w:t>
      </w:r>
      <w:r w:rsidR="00517F88" w:rsidRPr="00D44EA2">
        <w:rPr>
          <w:rFonts w:ascii="Times New Roman" w:hAnsi="Times New Roman" w:cs="Times New Roman"/>
          <w:sz w:val="24"/>
          <w:szCs w:val="24"/>
        </w:rPr>
        <w:t xml:space="preserve">na otocima </w:t>
      </w:r>
      <w:r w:rsidR="00C35DDD" w:rsidRPr="00D44EA2">
        <w:rPr>
          <w:rFonts w:ascii="Times New Roman" w:hAnsi="Times New Roman" w:cs="Times New Roman"/>
          <w:sz w:val="24"/>
          <w:szCs w:val="24"/>
        </w:rPr>
        <w:t>koju su ovlašteni provoditi u skladu s propisima iz područja cestovnog prometa</w:t>
      </w:r>
    </w:p>
    <w:p w14:paraId="2ED8517E" w14:textId="4A6A7E65" w:rsidR="00AE1D29" w:rsidRPr="00D44EA2" w:rsidRDefault="005C6FC1" w:rsidP="00AE1D29">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 xml:space="preserve">ministarstvo nadležno za promet i </w:t>
      </w:r>
      <w:r w:rsidR="00AE1D29" w:rsidRPr="00D44EA2">
        <w:rPr>
          <w:rFonts w:ascii="Times New Roman" w:hAnsi="Times New Roman" w:cs="Times New Roman"/>
          <w:sz w:val="24"/>
          <w:szCs w:val="24"/>
        </w:rPr>
        <w:t xml:space="preserve">nadležno </w:t>
      </w:r>
      <w:r w:rsidR="00F861E7" w:rsidRPr="00D44EA2">
        <w:rPr>
          <w:rFonts w:ascii="Times New Roman" w:hAnsi="Times New Roman" w:cs="Times New Roman"/>
          <w:sz w:val="24"/>
          <w:szCs w:val="24"/>
        </w:rPr>
        <w:t xml:space="preserve">upravno </w:t>
      </w:r>
      <w:r w:rsidR="00AE1D29" w:rsidRPr="00D44EA2">
        <w:rPr>
          <w:rFonts w:ascii="Times New Roman" w:hAnsi="Times New Roman" w:cs="Times New Roman"/>
          <w:sz w:val="24"/>
          <w:szCs w:val="24"/>
        </w:rPr>
        <w:t>tijelo jedinice područne (regionalne) samouprave dobiva ovlast za provedbu prava na novčanu naknadu za nadoknadu troškova vlastitog prijevoza za osobe s invaliditetom koje ne mogu koristiti javni otočni cestovni prijevoz</w:t>
      </w:r>
    </w:p>
    <w:p w14:paraId="3BBB1728" w14:textId="77777777" w:rsidR="00635A96" w:rsidRPr="00D44EA2" w:rsidRDefault="003C4AC1" w:rsidP="00045D3B">
      <w:pPr>
        <w:pStyle w:val="Odlomakpopisa"/>
        <w:numPr>
          <w:ilvl w:val="0"/>
          <w:numId w:val="1"/>
        </w:numPr>
        <w:jc w:val="both"/>
        <w:rPr>
          <w:rFonts w:ascii="Times New Roman" w:hAnsi="Times New Roman" w:cs="Times New Roman"/>
          <w:sz w:val="24"/>
          <w:szCs w:val="24"/>
        </w:rPr>
      </w:pPr>
      <w:r w:rsidRPr="00D44EA2">
        <w:rPr>
          <w:rFonts w:ascii="Times New Roman" w:hAnsi="Times New Roman" w:cs="Times New Roman"/>
          <w:sz w:val="24"/>
          <w:szCs w:val="24"/>
        </w:rPr>
        <w:t>dodatno uređ</w:t>
      </w:r>
      <w:r w:rsidR="006F6187" w:rsidRPr="00D44EA2">
        <w:rPr>
          <w:rFonts w:ascii="Times New Roman" w:hAnsi="Times New Roman" w:cs="Times New Roman"/>
          <w:sz w:val="24"/>
          <w:szCs w:val="24"/>
        </w:rPr>
        <w:t>en</w:t>
      </w:r>
      <w:r w:rsidRPr="00D44EA2">
        <w:rPr>
          <w:rFonts w:ascii="Times New Roman" w:hAnsi="Times New Roman" w:cs="Times New Roman"/>
          <w:sz w:val="24"/>
          <w:szCs w:val="24"/>
        </w:rPr>
        <w:t xml:space="preserve"> način dodjele prava korištenja oznake „Hrvatski otočni proizvod“ i ostale aktivnosti koje će se provoditi u sklopu programa „Hrvatski otočni proizvod“.</w:t>
      </w:r>
    </w:p>
    <w:p w14:paraId="13741ED8" w14:textId="77777777" w:rsidR="00944F2C" w:rsidRPr="00D44EA2" w:rsidRDefault="00944F2C" w:rsidP="0015621A">
      <w:pPr>
        <w:keepNext/>
        <w:keepLines/>
        <w:spacing w:before="480" w:after="0" w:line="240" w:lineRule="auto"/>
        <w:outlineLvl w:val="0"/>
        <w:rPr>
          <w:rFonts w:ascii="Times New Roman" w:eastAsiaTheme="majorEastAsia" w:hAnsi="Times New Roman" w:cs="Times New Roman"/>
          <w:b/>
          <w:bCs/>
          <w:sz w:val="24"/>
          <w:szCs w:val="24"/>
          <w:lang w:eastAsia="hr-HR"/>
        </w:rPr>
      </w:pPr>
      <w:r w:rsidRPr="00D44EA2">
        <w:rPr>
          <w:rFonts w:ascii="Times New Roman" w:eastAsiaTheme="majorEastAsia" w:hAnsi="Times New Roman" w:cs="Times New Roman"/>
          <w:b/>
          <w:bCs/>
          <w:sz w:val="24"/>
          <w:szCs w:val="24"/>
          <w:lang w:eastAsia="hr-HR"/>
        </w:rPr>
        <w:t>III. OCJENA POTREBNIH SREDSTAVA ZA PROVEDBU OVOG ZAKONA</w:t>
      </w:r>
    </w:p>
    <w:p w14:paraId="68CFF89E" w14:textId="77777777" w:rsidR="00D8309C" w:rsidRPr="00D44EA2" w:rsidRDefault="00D8309C" w:rsidP="0015621A">
      <w:pPr>
        <w:spacing w:line="240" w:lineRule="auto"/>
        <w:rPr>
          <w:rFonts w:ascii="Times New Roman" w:hAnsi="Times New Roman" w:cs="Times New Roman"/>
          <w:sz w:val="24"/>
          <w:szCs w:val="24"/>
        </w:rPr>
      </w:pPr>
    </w:p>
    <w:p w14:paraId="0D81AF6D" w14:textId="69467720" w:rsidR="00D8309C" w:rsidRPr="00D44EA2" w:rsidRDefault="00D8309C" w:rsidP="009D7761">
      <w:pPr>
        <w:jc w:val="both"/>
        <w:rPr>
          <w:rFonts w:ascii="Times New Roman" w:hAnsi="Times New Roman" w:cs="Times New Roman"/>
          <w:sz w:val="24"/>
          <w:szCs w:val="24"/>
        </w:rPr>
      </w:pPr>
      <w:r w:rsidRPr="00D44EA2">
        <w:rPr>
          <w:rFonts w:ascii="Times New Roman" w:hAnsi="Times New Roman" w:cs="Times New Roman"/>
          <w:sz w:val="24"/>
          <w:szCs w:val="24"/>
        </w:rPr>
        <w:t>Sva sredstva potrebna za provedbu ovog Zakona osigurana su u okviru limita ukupnih rashoda Državnog proračuna Republike Hrvatske za razdoblje 2020. - 2022.</w:t>
      </w:r>
      <w:r w:rsidR="00F861E7" w:rsidRPr="00D44EA2">
        <w:rPr>
          <w:rFonts w:ascii="Times New Roman" w:hAnsi="Times New Roman" w:cs="Times New Roman"/>
          <w:sz w:val="24"/>
          <w:szCs w:val="24"/>
        </w:rPr>
        <w:t xml:space="preserve"> i prijedlogom Državnog proračuna Republike Hrvatske za razdoblje 2021. – 2023.</w:t>
      </w:r>
      <w:r w:rsidRPr="00D44EA2">
        <w:rPr>
          <w:rFonts w:ascii="Times New Roman" w:hAnsi="Times New Roman" w:cs="Times New Roman"/>
          <w:sz w:val="24"/>
          <w:szCs w:val="24"/>
        </w:rPr>
        <w:t xml:space="preserve"> utvrđenog Smjernicama ekonomske i fiskalne politike za razdoblje 202</w:t>
      </w:r>
      <w:r w:rsidR="00752149" w:rsidRPr="00D44EA2">
        <w:rPr>
          <w:rFonts w:ascii="Times New Roman" w:hAnsi="Times New Roman" w:cs="Times New Roman"/>
          <w:sz w:val="24"/>
          <w:szCs w:val="24"/>
        </w:rPr>
        <w:t>1</w:t>
      </w:r>
      <w:r w:rsidRPr="00D44EA2">
        <w:rPr>
          <w:rFonts w:ascii="Times New Roman" w:hAnsi="Times New Roman" w:cs="Times New Roman"/>
          <w:sz w:val="24"/>
          <w:szCs w:val="24"/>
        </w:rPr>
        <w:t>. - 202</w:t>
      </w:r>
      <w:r w:rsidR="00752149" w:rsidRPr="00D44EA2">
        <w:rPr>
          <w:rFonts w:ascii="Times New Roman" w:hAnsi="Times New Roman" w:cs="Times New Roman"/>
          <w:sz w:val="24"/>
          <w:szCs w:val="24"/>
        </w:rPr>
        <w:t>3</w:t>
      </w:r>
      <w:r w:rsidRPr="00D44EA2">
        <w:rPr>
          <w:rFonts w:ascii="Times New Roman" w:hAnsi="Times New Roman" w:cs="Times New Roman"/>
          <w:sz w:val="24"/>
          <w:szCs w:val="24"/>
        </w:rPr>
        <w:t>.</w:t>
      </w:r>
    </w:p>
    <w:p w14:paraId="43339CE6" w14:textId="77777777" w:rsidR="00944F2C" w:rsidRPr="00D44EA2" w:rsidRDefault="00944F2C" w:rsidP="009D7761">
      <w:pPr>
        <w:keepNext/>
        <w:keepLines/>
        <w:spacing w:before="480" w:after="0"/>
        <w:outlineLvl w:val="0"/>
        <w:rPr>
          <w:rFonts w:ascii="Times New Roman" w:eastAsiaTheme="majorEastAsia" w:hAnsi="Times New Roman" w:cs="Times New Roman"/>
          <w:b/>
          <w:bCs/>
          <w:sz w:val="24"/>
          <w:szCs w:val="24"/>
          <w:lang w:eastAsia="hr-HR"/>
        </w:rPr>
      </w:pPr>
      <w:r w:rsidRPr="00D44EA2">
        <w:rPr>
          <w:rFonts w:ascii="Times New Roman" w:eastAsiaTheme="majorEastAsia" w:hAnsi="Times New Roman" w:cs="Times New Roman"/>
          <w:b/>
          <w:bCs/>
          <w:sz w:val="24"/>
          <w:szCs w:val="24"/>
          <w:lang w:eastAsia="hr-HR"/>
        </w:rPr>
        <w:t>IV. TEKST NACRTA PRIJEDLOGA ZAKONA S  OBRAZLOŽENJEM</w:t>
      </w:r>
    </w:p>
    <w:p w14:paraId="2E16F527" w14:textId="77777777" w:rsidR="00944F2C" w:rsidRPr="00D44EA2" w:rsidRDefault="00944F2C" w:rsidP="009D7761">
      <w:pPr>
        <w:jc w:val="both"/>
        <w:rPr>
          <w:rFonts w:ascii="Times New Roman" w:hAnsi="Times New Roman" w:cs="Times New Roman"/>
          <w:sz w:val="24"/>
          <w:szCs w:val="24"/>
        </w:rPr>
      </w:pPr>
      <w:r w:rsidRPr="00D44EA2">
        <w:rPr>
          <w:rFonts w:ascii="Times New Roman" w:hAnsi="Times New Roman" w:cs="Times New Roman"/>
          <w:sz w:val="24"/>
          <w:szCs w:val="24"/>
        </w:rPr>
        <w:t xml:space="preserve">Prilaže se tekst Nacrta prijedloga zakona </w:t>
      </w:r>
      <w:r w:rsidR="00E25D9B" w:rsidRPr="00D44EA2">
        <w:rPr>
          <w:rFonts w:ascii="Times New Roman" w:hAnsi="Times New Roman" w:cs="Times New Roman"/>
          <w:sz w:val="24"/>
          <w:szCs w:val="24"/>
        </w:rPr>
        <w:t xml:space="preserve">o </w:t>
      </w:r>
      <w:r w:rsidR="007D4D52" w:rsidRPr="00D44EA2">
        <w:rPr>
          <w:rFonts w:ascii="Times New Roman" w:hAnsi="Times New Roman" w:cs="Times New Roman"/>
          <w:sz w:val="24"/>
          <w:szCs w:val="24"/>
        </w:rPr>
        <w:t>izmjenama i dopunama Zakona o otocima</w:t>
      </w:r>
      <w:r w:rsidR="00E25D9B" w:rsidRPr="00D44EA2">
        <w:rPr>
          <w:rFonts w:ascii="Times New Roman" w:hAnsi="Times New Roman" w:cs="Times New Roman"/>
          <w:sz w:val="24"/>
          <w:szCs w:val="24"/>
        </w:rPr>
        <w:t>.</w:t>
      </w:r>
      <w:r w:rsidRPr="00D44EA2">
        <w:rPr>
          <w:rFonts w:ascii="Times New Roman" w:hAnsi="Times New Roman" w:cs="Times New Roman"/>
          <w:sz w:val="24"/>
          <w:szCs w:val="24"/>
        </w:rPr>
        <w:br w:type="page"/>
      </w:r>
    </w:p>
    <w:p w14:paraId="41C7AB97" w14:textId="77777777" w:rsidR="00E25D9B" w:rsidRPr="00D44EA2" w:rsidRDefault="00E25D9B" w:rsidP="00E25D9B">
      <w:pPr>
        <w:keepNext/>
        <w:keepLines/>
        <w:spacing w:before="480" w:after="0" w:line="240" w:lineRule="auto"/>
        <w:jc w:val="center"/>
        <w:outlineLvl w:val="0"/>
        <w:rPr>
          <w:rFonts w:ascii="Times New Roman" w:eastAsiaTheme="majorEastAsia" w:hAnsi="Times New Roman" w:cs="Times New Roman"/>
          <w:b/>
          <w:bCs/>
          <w:sz w:val="24"/>
          <w:szCs w:val="24"/>
        </w:rPr>
      </w:pPr>
      <w:r w:rsidRPr="00D44EA2">
        <w:rPr>
          <w:rFonts w:ascii="Times New Roman" w:eastAsiaTheme="majorEastAsia" w:hAnsi="Times New Roman" w:cs="Times New Roman"/>
          <w:b/>
          <w:bCs/>
          <w:sz w:val="24"/>
          <w:szCs w:val="24"/>
        </w:rPr>
        <w:lastRenderedPageBreak/>
        <w:t>NACRT PRIJEDLOGA</w:t>
      </w:r>
      <w:bookmarkStart w:id="5" w:name="_Toc432498780"/>
    </w:p>
    <w:p w14:paraId="240E9234" w14:textId="77777777" w:rsidR="00E25D9B" w:rsidRPr="00D44EA2" w:rsidRDefault="00E25D9B" w:rsidP="00E25D9B">
      <w:pPr>
        <w:keepNext/>
        <w:keepLines/>
        <w:spacing w:before="480" w:after="0" w:line="240" w:lineRule="auto"/>
        <w:jc w:val="center"/>
        <w:outlineLvl w:val="0"/>
        <w:rPr>
          <w:rFonts w:ascii="Times New Roman" w:eastAsia="Times New Roman" w:hAnsi="Times New Roman" w:cs="Times New Roman"/>
          <w:b/>
          <w:bCs/>
          <w:caps/>
          <w:kern w:val="28"/>
          <w:sz w:val="24"/>
          <w:szCs w:val="24"/>
        </w:rPr>
      </w:pPr>
      <w:r w:rsidRPr="00D44EA2">
        <w:rPr>
          <w:rFonts w:ascii="Times New Roman" w:eastAsia="Times New Roman" w:hAnsi="Times New Roman" w:cs="Times New Roman"/>
          <w:b/>
          <w:bCs/>
          <w:caps/>
          <w:kern w:val="28"/>
          <w:sz w:val="24"/>
          <w:szCs w:val="24"/>
        </w:rPr>
        <w:t xml:space="preserve">Zakona o </w:t>
      </w:r>
      <w:bookmarkEnd w:id="5"/>
      <w:r w:rsidR="007D4D52" w:rsidRPr="00D44EA2">
        <w:rPr>
          <w:rFonts w:ascii="Times New Roman" w:eastAsia="Times New Roman" w:hAnsi="Times New Roman" w:cs="Times New Roman"/>
          <w:b/>
          <w:bCs/>
          <w:caps/>
          <w:kern w:val="28"/>
          <w:sz w:val="24"/>
          <w:szCs w:val="24"/>
        </w:rPr>
        <w:t>IZMJENAMA I DOPUNAMA ZAKONA O OTOCIMA</w:t>
      </w:r>
      <w:r w:rsidRPr="00D44EA2">
        <w:rPr>
          <w:rFonts w:ascii="Times New Roman" w:eastAsia="Times New Roman" w:hAnsi="Times New Roman" w:cs="Times New Roman"/>
          <w:b/>
          <w:bCs/>
          <w:caps/>
          <w:kern w:val="28"/>
          <w:sz w:val="24"/>
          <w:szCs w:val="24"/>
        </w:rPr>
        <w:t xml:space="preserve"> </w:t>
      </w:r>
    </w:p>
    <w:p w14:paraId="5E0BA044" w14:textId="77777777" w:rsidR="00896182" w:rsidRPr="00D44EA2" w:rsidRDefault="00896182" w:rsidP="00896182"/>
    <w:p w14:paraId="7F104690" w14:textId="77777777" w:rsidR="00E25D9B" w:rsidRPr="00D44EA2" w:rsidRDefault="00E25D9B" w:rsidP="007929E7">
      <w:pPr>
        <w:pStyle w:val="Naslov2"/>
        <w:rPr>
          <w:rFonts w:eastAsia="Times New Roman"/>
          <w:lang w:eastAsia="hr-HR"/>
        </w:rPr>
      </w:pPr>
      <w:r w:rsidRPr="00D44EA2">
        <w:rPr>
          <w:rFonts w:eastAsia="Times New Roman"/>
          <w:lang w:eastAsia="hr-HR"/>
        </w:rPr>
        <w:t xml:space="preserve">Članak 1. </w:t>
      </w:r>
    </w:p>
    <w:p w14:paraId="2E6FF7CD" w14:textId="6AA4EA0C" w:rsidR="00896182" w:rsidRPr="00D44EA2" w:rsidRDefault="00896182" w:rsidP="00896182">
      <w:pPr>
        <w:ind w:firstLine="851"/>
        <w:jc w:val="both"/>
        <w:rPr>
          <w:rFonts w:ascii="Times New Roman" w:hAnsi="Times New Roman" w:cs="Times New Roman"/>
          <w:sz w:val="24"/>
          <w:szCs w:val="24"/>
        </w:rPr>
      </w:pPr>
      <w:bookmarkStart w:id="6" w:name="_Hlk54253625"/>
      <w:r w:rsidRPr="00D44EA2">
        <w:rPr>
          <w:rFonts w:ascii="Times New Roman" w:hAnsi="Times New Roman" w:cs="Times New Roman"/>
          <w:sz w:val="24"/>
          <w:szCs w:val="24"/>
        </w:rPr>
        <w:t>U Zakonu o otocima („Narodne novine“, br. 116/18 i 73/20</w:t>
      </w:r>
      <w:r w:rsidR="00564858" w:rsidRPr="00D44EA2">
        <w:rPr>
          <w:rFonts w:ascii="Times New Roman" w:hAnsi="Times New Roman" w:cs="Times New Roman"/>
          <w:sz w:val="24"/>
          <w:szCs w:val="24"/>
        </w:rPr>
        <w:t xml:space="preserve"> </w:t>
      </w:r>
      <w:r w:rsidRPr="00D44EA2">
        <w:rPr>
          <w:rFonts w:ascii="Times New Roman" w:hAnsi="Times New Roman" w:cs="Times New Roman"/>
          <w:sz w:val="24"/>
          <w:szCs w:val="24"/>
        </w:rPr>
        <w:t>-</w:t>
      </w:r>
      <w:r w:rsidR="00564858" w:rsidRPr="00D44EA2">
        <w:rPr>
          <w:rFonts w:ascii="Times New Roman" w:hAnsi="Times New Roman" w:cs="Times New Roman"/>
          <w:sz w:val="24"/>
          <w:szCs w:val="24"/>
        </w:rPr>
        <w:t xml:space="preserve"> </w:t>
      </w:r>
      <w:r w:rsidRPr="00D44EA2">
        <w:rPr>
          <w:rFonts w:ascii="Times New Roman" w:hAnsi="Times New Roman" w:cs="Times New Roman"/>
          <w:sz w:val="24"/>
          <w:szCs w:val="24"/>
        </w:rPr>
        <w:t>Uredba) u članku 5. točki 22. riječi: „čiji je nositelj ministarstvo nadležno za otoke (u daljnjem tekstu: Ministarstvo) i“ brišu se.</w:t>
      </w:r>
    </w:p>
    <w:p w14:paraId="53B3BB74" w14:textId="7E2BF025" w:rsidR="006E6D2F" w:rsidRPr="00D44EA2" w:rsidRDefault="006E6D2F" w:rsidP="00896182">
      <w:pPr>
        <w:ind w:firstLine="851"/>
        <w:jc w:val="both"/>
        <w:rPr>
          <w:rFonts w:ascii="Times New Roman" w:hAnsi="Times New Roman" w:cs="Times New Roman"/>
          <w:sz w:val="24"/>
          <w:szCs w:val="24"/>
        </w:rPr>
      </w:pPr>
      <w:r w:rsidRPr="00D44EA2">
        <w:rPr>
          <w:rFonts w:ascii="Times New Roman" w:hAnsi="Times New Roman" w:cs="Times New Roman"/>
          <w:sz w:val="24"/>
          <w:szCs w:val="24"/>
        </w:rPr>
        <w:t>Iza točke 23. dodaju se nove točke 24. i 25. koje glase:</w:t>
      </w:r>
    </w:p>
    <w:p w14:paraId="76A8B21B" w14:textId="413FDCA8" w:rsidR="006E6D2F" w:rsidRPr="00D44EA2" w:rsidRDefault="006E6D2F" w:rsidP="00896182">
      <w:pPr>
        <w:ind w:firstLine="851"/>
        <w:jc w:val="both"/>
        <w:rPr>
          <w:rFonts w:ascii="Times New Roman" w:hAnsi="Times New Roman" w:cs="Times New Roman"/>
          <w:sz w:val="24"/>
          <w:szCs w:val="24"/>
        </w:rPr>
      </w:pPr>
      <w:r w:rsidRPr="00D44EA2">
        <w:rPr>
          <w:rFonts w:ascii="Times New Roman" w:hAnsi="Times New Roman" w:cs="Times New Roman"/>
          <w:sz w:val="24"/>
          <w:szCs w:val="24"/>
        </w:rPr>
        <w:t>„24. voda – zdravstveno ispravna voda za ljudsku potrošnju</w:t>
      </w:r>
    </w:p>
    <w:p w14:paraId="4A00F4AB" w14:textId="7962010A" w:rsidR="006E6D2F" w:rsidRPr="00D44EA2" w:rsidRDefault="006E6D2F" w:rsidP="00896182">
      <w:pPr>
        <w:ind w:firstLine="851"/>
        <w:jc w:val="both"/>
        <w:rPr>
          <w:rFonts w:ascii="Times New Roman" w:hAnsi="Times New Roman" w:cs="Times New Roman"/>
          <w:i/>
          <w:sz w:val="24"/>
          <w:szCs w:val="24"/>
        </w:rPr>
      </w:pPr>
      <w:r w:rsidRPr="00D44EA2">
        <w:rPr>
          <w:rFonts w:ascii="Times New Roman" w:hAnsi="Times New Roman" w:cs="Times New Roman"/>
          <w:sz w:val="24"/>
          <w:szCs w:val="24"/>
        </w:rPr>
        <w:t>25. otočni gospodarski subjekt – fizičke i pravne osobe koje obavljaju gospodarsku djelatnost</w:t>
      </w:r>
      <w:r w:rsidR="005460F2" w:rsidRPr="00D44EA2">
        <w:rPr>
          <w:rFonts w:ascii="Times New Roman" w:hAnsi="Times New Roman" w:cs="Times New Roman"/>
          <w:sz w:val="24"/>
          <w:szCs w:val="24"/>
        </w:rPr>
        <w:t xml:space="preserve"> u otočnom naselju ili dijelu otočnog naselja koje nije priključeno na sustav javne vodoopskrbe</w:t>
      </w:r>
      <w:r w:rsidR="005322D5" w:rsidRPr="00D44EA2">
        <w:rPr>
          <w:rFonts w:ascii="Times New Roman" w:hAnsi="Times New Roman" w:cs="Times New Roman"/>
          <w:sz w:val="24"/>
          <w:szCs w:val="24"/>
        </w:rPr>
        <w:t>.“.</w:t>
      </w:r>
      <w:r w:rsidRPr="00D44EA2">
        <w:rPr>
          <w:rFonts w:ascii="Times New Roman" w:hAnsi="Times New Roman" w:cs="Times New Roman"/>
          <w:sz w:val="24"/>
          <w:szCs w:val="24"/>
        </w:rPr>
        <w:t xml:space="preserve"> </w:t>
      </w:r>
    </w:p>
    <w:bookmarkEnd w:id="6"/>
    <w:p w14:paraId="1882461F" w14:textId="77777777" w:rsidR="00E25D9B" w:rsidRPr="00D44EA2" w:rsidRDefault="006F3B43" w:rsidP="007929E7">
      <w:pPr>
        <w:pStyle w:val="Naslov2"/>
        <w:rPr>
          <w:rFonts w:eastAsia="Times New Roman"/>
        </w:rPr>
      </w:pPr>
      <w:r w:rsidRPr="00D44EA2">
        <w:rPr>
          <w:rFonts w:eastAsia="Times New Roman"/>
        </w:rPr>
        <w:t>Članak 2</w:t>
      </w:r>
      <w:r w:rsidR="00E25D9B" w:rsidRPr="00D44EA2">
        <w:rPr>
          <w:rFonts w:eastAsia="Times New Roman"/>
        </w:rPr>
        <w:t xml:space="preserve">. </w:t>
      </w:r>
    </w:p>
    <w:p w14:paraId="58C8D426" w14:textId="77777777" w:rsidR="00896182" w:rsidRPr="00D44EA2" w:rsidRDefault="00896182" w:rsidP="00896182">
      <w:pPr>
        <w:pStyle w:val="normal-000058"/>
        <w:spacing w:before="0" w:beforeAutospacing="0" w:line="240" w:lineRule="auto"/>
        <w:ind w:firstLine="851"/>
        <w:rPr>
          <w:rStyle w:val="defaultparagraphfont-000006"/>
        </w:rPr>
      </w:pPr>
      <w:r w:rsidRPr="00D44EA2">
        <w:rPr>
          <w:rStyle w:val="defaultparagraphfont-000006"/>
        </w:rPr>
        <w:t>U članku 6. stavak 3. mijenja se i glasi:</w:t>
      </w:r>
    </w:p>
    <w:p w14:paraId="2B7F9B2F" w14:textId="09628464" w:rsidR="00896182" w:rsidRPr="00D44EA2" w:rsidRDefault="00896182" w:rsidP="00896182">
      <w:pPr>
        <w:pStyle w:val="normal-000080"/>
        <w:ind w:firstLine="851"/>
        <w:rPr>
          <w:rStyle w:val="defaultparagraphfont-000006"/>
        </w:rPr>
      </w:pPr>
      <w:r w:rsidRPr="00D44EA2">
        <w:rPr>
          <w:rStyle w:val="defaultparagraphfont-000006"/>
        </w:rPr>
        <w:t xml:space="preserve">„(3) Ministarstvo nadležno za </w:t>
      </w:r>
      <w:r w:rsidR="00C37F56" w:rsidRPr="00D44EA2">
        <w:rPr>
          <w:rStyle w:val="defaultparagraphfont-000006"/>
        </w:rPr>
        <w:t xml:space="preserve">regionalni razvoj i fondove Europske unije </w:t>
      </w:r>
      <w:r w:rsidRPr="00D44EA2">
        <w:rPr>
          <w:rStyle w:val="defaultparagraphfont-000006"/>
        </w:rPr>
        <w:t>(u daljnjem tekstu: Ministarstvo) ustrojava i vodi Registar otoka.“</w:t>
      </w:r>
    </w:p>
    <w:p w14:paraId="59712AB2" w14:textId="23EFE790" w:rsidR="00DB3B7F" w:rsidRPr="00D44EA2" w:rsidRDefault="00DB3B7F" w:rsidP="00896182">
      <w:pPr>
        <w:pStyle w:val="normal-000080"/>
        <w:ind w:firstLine="851"/>
        <w:rPr>
          <w:rStyle w:val="defaultparagraphfont-000006"/>
        </w:rPr>
      </w:pPr>
      <w:r w:rsidRPr="00D44EA2">
        <w:rPr>
          <w:rStyle w:val="defaultparagraphfont-000006"/>
        </w:rPr>
        <w:t>U stavku 4. riječ:</w:t>
      </w:r>
      <w:r w:rsidR="00EC07EC" w:rsidRPr="00D44EA2">
        <w:rPr>
          <w:rStyle w:val="defaultparagraphfont-000006"/>
        </w:rPr>
        <w:t xml:space="preserve"> </w:t>
      </w:r>
      <w:r w:rsidR="005C6FC1" w:rsidRPr="00D44EA2">
        <w:rPr>
          <w:rStyle w:val="defaultparagraphfont-000006"/>
        </w:rPr>
        <w:t>„</w:t>
      </w:r>
      <w:r w:rsidRPr="00D44EA2">
        <w:rPr>
          <w:rStyle w:val="defaultparagraphfont-000006"/>
        </w:rPr>
        <w:t>otoke“ zamjenjuje se riječima: „regionalni razvoj i fondove Europske unije“.</w:t>
      </w:r>
    </w:p>
    <w:p w14:paraId="657FD996" w14:textId="77777777" w:rsidR="00E25D9B" w:rsidRPr="00D44EA2" w:rsidRDefault="006F3B43" w:rsidP="007929E7">
      <w:pPr>
        <w:pStyle w:val="Naslov2"/>
        <w:rPr>
          <w:rFonts w:eastAsia="Times New Roman"/>
          <w:lang w:eastAsia="hr-HR"/>
        </w:rPr>
      </w:pPr>
      <w:r w:rsidRPr="00D44EA2">
        <w:rPr>
          <w:rFonts w:eastAsia="Times New Roman"/>
          <w:lang w:eastAsia="hr-HR"/>
        </w:rPr>
        <w:t>Članak 3</w:t>
      </w:r>
      <w:r w:rsidR="00E25D9B" w:rsidRPr="00D44EA2">
        <w:rPr>
          <w:rFonts w:eastAsia="Times New Roman"/>
          <w:lang w:eastAsia="hr-HR"/>
        </w:rPr>
        <w:t>.</w:t>
      </w:r>
    </w:p>
    <w:p w14:paraId="74CB310C" w14:textId="77777777" w:rsidR="00896182" w:rsidRPr="00D44EA2" w:rsidRDefault="00896182" w:rsidP="003A1D92">
      <w:pPr>
        <w:spacing w:after="0"/>
        <w:ind w:firstLine="851"/>
        <w:rPr>
          <w:rFonts w:ascii="Times New Roman" w:hAnsi="Times New Roman" w:cs="Times New Roman"/>
          <w:i/>
          <w:sz w:val="24"/>
          <w:szCs w:val="24"/>
        </w:rPr>
      </w:pPr>
      <w:r w:rsidRPr="00D44EA2">
        <w:rPr>
          <w:rFonts w:ascii="Times New Roman" w:hAnsi="Times New Roman" w:cs="Times New Roman"/>
          <w:sz w:val="24"/>
          <w:szCs w:val="24"/>
        </w:rPr>
        <w:t>U članku 9. stavak 6. mijenja se i glasi:</w:t>
      </w:r>
    </w:p>
    <w:p w14:paraId="3225863B" w14:textId="77777777" w:rsidR="00896182" w:rsidRPr="00D44EA2" w:rsidRDefault="00896182" w:rsidP="003A1D92">
      <w:pPr>
        <w:pStyle w:val="normal-000058"/>
        <w:spacing w:before="0" w:beforeAutospacing="0" w:line="240" w:lineRule="auto"/>
        <w:ind w:firstLine="851"/>
        <w:rPr>
          <w:rStyle w:val="defaultparagraphfont-000006"/>
          <w:bCs/>
          <w:i/>
        </w:rPr>
      </w:pPr>
      <w:r w:rsidRPr="00D44EA2">
        <w:rPr>
          <w:rFonts w:asciiTheme="majorBidi" w:eastAsia="Times New Roman" w:hAnsiTheme="majorBidi" w:cstheme="majorBidi"/>
          <w:iCs/>
        </w:rPr>
        <w:t>„(6)</w:t>
      </w:r>
      <w:r w:rsidRPr="00D44EA2">
        <w:rPr>
          <w:rFonts w:ascii="Cambria" w:eastAsia="Times New Roman" w:hAnsi="Cambria"/>
          <w:i/>
        </w:rPr>
        <w:t xml:space="preserve"> </w:t>
      </w:r>
      <w:r w:rsidR="0052407D" w:rsidRPr="00D44EA2">
        <w:rPr>
          <w:rFonts w:ascii="Cambria" w:eastAsia="Times New Roman" w:hAnsi="Cambria"/>
          <w:i/>
        </w:rPr>
        <w:t xml:space="preserve"> </w:t>
      </w:r>
      <w:r w:rsidRPr="00D44EA2">
        <w:rPr>
          <w:rFonts w:ascii="Cambria" w:eastAsia="Times New Roman" w:hAnsi="Cambria"/>
          <w:iCs/>
        </w:rPr>
        <w:t>Razvojne p</w:t>
      </w:r>
      <w:r w:rsidRPr="00D44EA2">
        <w:rPr>
          <w:rStyle w:val="defaultparagraphfont-000006"/>
          <w:iCs/>
        </w:rPr>
        <w:t>otrebe</w:t>
      </w:r>
      <w:r w:rsidRPr="00D44EA2">
        <w:rPr>
          <w:rStyle w:val="defaultparagraphfont-000006"/>
        </w:rPr>
        <w:t xml:space="preserve"> svake pojedine skupine otoka proizašle zbog njihove udaljenosti od kopna uzet će se u obzir prilikom izrade Nacionalnog plana razvoja otoka.“.</w:t>
      </w:r>
    </w:p>
    <w:p w14:paraId="649B5C6C" w14:textId="77777777" w:rsidR="007C46CB" w:rsidRPr="00D44EA2" w:rsidRDefault="007C46CB" w:rsidP="007C46CB">
      <w:pPr>
        <w:pStyle w:val="normal-000086"/>
        <w:spacing w:before="0" w:beforeAutospacing="0" w:line="276" w:lineRule="auto"/>
        <w:ind w:firstLine="851"/>
        <w:rPr>
          <w:rStyle w:val="defaultparagraphfont-000006"/>
        </w:rPr>
      </w:pPr>
      <w:r w:rsidRPr="00D44EA2">
        <w:rPr>
          <w:rStyle w:val="defaultparagraphfont-000006"/>
        </w:rPr>
        <w:t>Stavak 7. briše se.</w:t>
      </w:r>
    </w:p>
    <w:p w14:paraId="1DEF50FE" w14:textId="77777777" w:rsidR="00E25D9B" w:rsidRPr="00D44EA2" w:rsidRDefault="00E25D9B" w:rsidP="007929E7">
      <w:pPr>
        <w:pStyle w:val="Naslov2"/>
        <w:rPr>
          <w:rFonts w:eastAsia="Times New Roman"/>
          <w:lang w:eastAsia="hr-HR"/>
        </w:rPr>
      </w:pPr>
      <w:r w:rsidRPr="00D44EA2">
        <w:rPr>
          <w:rFonts w:eastAsia="Times New Roman"/>
          <w:lang w:eastAsia="hr-HR"/>
        </w:rPr>
        <w:t xml:space="preserve">Članak </w:t>
      </w:r>
      <w:r w:rsidR="006F3B43" w:rsidRPr="00D44EA2">
        <w:rPr>
          <w:rFonts w:eastAsia="Times New Roman"/>
          <w:lang w:eastAsia="hr-HR"/>
        </w:rPr>
        <w:t>4</w:t>
      </w:r>
      <w:r w:rsidRPr="00D44EA2">
        <w:rPr>
          <w:rFonts w:eastAsia="Times New Roman"/>
          <w:lang w:eastAsia="hr-HR"/>
        </w:rPr>
        <w:t>.</w:t>
      </w:r>
    </w:p>
    <w:p w14:paraId="0102E044" w14:textId="77777777" w:rsidR="00896182" w:rsidRPr="00D44EA2" w:rsidRDefault="00896182" w:rsidP="00896182">
      <w:pPr>
        <w:pStyle w:val="normal-000058"/>
        <w:spacing w:before="0" w:beforeAutospacing="0" w:line="240" w:lineRule="auto"/>
        <w:ind w:firstLine="851"/>
        <w:rPr>
          <w:rStyle w:val="defaultparagraphfont-000006"/>
        </w:rPr>
      </w:pPr>
      <w:r w:rsidRPr="00D44EA2">
        <w:rPr>
          <w:rStyle w:val="defaultparagraphfont-000006"/>
        </w:rPr>
        <w:t>U članku 10. stavak 2. mijenja se i glasi:</w:t>
      </w:r>
    </w:p>
    <w:p w14:paraId="666248D3" w14:textId="77777777" w:rsidR="000B10D8" w:rsidRPr="00D44EA2" w:rsidRDefault="00896182" w:rsidP="00896182">
      <w:pPr>
        <w:pStyle w:val="normal-000086"/>
        <w:spacing w:before="0" w:beforeAutospacing="0" w:line="276" w:lineRule="auto"/>
        <w:ind w:firstLine="851"/>
        <w:rPr>
          <w:rStyle w:val="defaultparagraphfont-000006"/>
        </w:rPr>
      </w:pPr>
      <w:r w:rsidRPr="00D44EA2">
        <w:rPr>
          <w:rStyle w:val="defaultparagraphfont-000006"/>
        </w:rPr>
        <w:t xml:space="preserve"> „(2) </w:t>
      </w:r>
      <w:r w:rsidR="0052407D" w:rsidRPr="00D44EA2">
        <w:rPr>
          <w:rStyle w:val="defaultparagraphfont-000006"/>
        </w:rPr>
        <w:t xml:space="preserve"> </w:t>
      </w:r>
      <w:r w:rsidRPr="00D44EA2">
        <w:rPr>
          <w:rStyle w:val="defaultparagraphfont-000006"/>
        </w:rPr>
        <w:t>Razvojne potrebe koje proizlaze iz specifičnog položaja ovih otoka u odnosu na sjedište jedinice lokalne samouprave u čijem se sastavu nalaze uzet će se u obzir prilikom izrade Nacionalnog plana razvoja otoka.“.</w:t>
      </w:r>
    </w:p>
    <w:p w14:paraId="6390A25D" w14:textId="77777777" w:rsidR="00896182" w:rsidRPr="00D44EA2" w:rsidRDefault="000B10D8" w:rsidP="00DF6290">
      <w:pPr>
        <w:pStyle w:val="normal-000086"/>
        <w:spacing w:before="0" w:beforeAutospacing="0" w:line="276" w:lineRule="auto"/>
        <w:ind w:firstLine="851"/>
      </w:pPr>
      <w:r w:rsidRPr="00D44EA2">
        <w:rPr>
          <w:rStyle w:val="defaultparagraphfont-000006"/>
        </w:rPr>
        <w:t>Stavak 3. briše se.</w:t>
      </w:r>
    </w:p>
    <w:p w14:paraId="3EB1BBAD" w14:textId="77777777" w:rsidR="00E25D9B" w:rsidRPr="00D44EA2" w:rsidRDefault="006F3B43" w:rsidP="007929E7">
      <w:pPr>
        <w:pStyle w:val="Naslov2"/>
        <w:rPr>
          <w:rFonts w:eastAsia="Times New Roman"/>
          <w:lang w:eastAsia="hr-HR"/>
        </w:rPr>
      </w:pPr>
      <w:r w:rsidRPr="00D44EA2">
        <w:rPr>
          <w:rFonts w:eastAsia="Times New Roman"/>
          <w:lang w:eastAsia="hr-HR"/>
        </w:rPr>
        <w:t>Članak 5</w:t>
      </w:r>
      <w:r w:rsidR="00E25D9B" w:rsidRPr="00D44EA2">
        <w:rPr>
          <w:rFonts w:eastAsia="Times New Roman"/>
          <w:lang w:eastAsia="hr-HR"/>
        </w:rPr>
        <w:t>.</w:t>
      </w:r>
    </w:p>
    <w:p w14:paraId="4379B949" w14:textId="77777777" w:rsidR="00896182" w:rsidRPr="00D44EA2" w:rsidRDefault="00896182" w:rsidP="00896182">
      <w:pPr>
        <w:pStyle w:val="normal-000084"/>
        <w:spacing w:before="0" w:beforeAutospacing="0" w:after="0"/>
        <w:ind w:firstLine="851"/>
        <w:rPr>
          <w:rStyle w:val="defaultparagraphfont-000006"/>
        </w:rPr>
      </w:pPr>
      <w:r w:rsidRPr="00D44EA2">
        <w:rPr>
          <w:rStyle w:val="defaultparagraphfont-000006"/>
        </w:rPr>
        <w:t>Naslov iznad članka 11. i članak 11. brišu se.</w:t>
      </w:r>
    </w:p>
    <w:p w14:paraId="2FC5EC67" w14:textId="77777777" w:rsidR="00896182" w:rsidRPr="00D44EA2" w:rsidRDefault="00896182" w:rsidP="00896182">
      <w:pPr>
        <w:rPr>
          <w:lang w:eastAsia="hr-HR"/>
        </w:rPr>
      </w:pPr>
    </w:p>
    <w:p w14:paraId="570AFED0" w14:textId="77777777" w:rsidR="00E25D9B" w:rsidRPr="00D44EA2" w:rsidRDefault="006F3B43" w:rsidP="007929E7">
      <w:pPr>
        <w:pStyle w:val="Naslov2"/>
        <w:rPr>
          <w:rFonts w:eastAsia="Times New Roman"/>
          <w:lang w:eastAsia="hr-HR"/>
        </w:rPr>
      </w:pPr>
      <w:r w:rsidRPr="00D44EA2">
        <w:rPr>
          <w:rFonts w:eastAsia="Times New Roman"/>
          <w:lang w:eastAsia="hr-HR"/>
        </w:rPr>
        <w:t>Članak 6</w:t>
      </w:r>
      <w:r w:rsidR="00E25D9B" w:rsidRPr="00D44EA2">
        <w:rPr>
          <w:rFonts w:eastAsia="Times New Roman"/>
          <w:lang w:eastAsia="hr-HR"/>
        </w:rPr>
        <w:t xml:space="preserve">. </w:t>
      </w:r>
    </w:p>
    <w:p w14:paraId="5BDE51C5" w14:textId="237DAEE5" w:rsidR="00896182" w:rsidRPr="00D44EA2" w:rsidRDefault="00896182" w:rsidP="00DF6290">
      <w:pPr>
        <w:pStyle w:val="normal-000090"/>
        <w:spacing w:before="0" w:beforeAutospacing="0" w:after="0"/>
        <w:ind w:firstLine="851"/>
      </w:pPr>
      <w:r w:rsidRPr="00D44EA2">
        <w:t>U članku 14. stavku 3. riječi: „Strateški ciljevi razvoja“ zamjenjuju se riječima: „Razvoj</w:t>
      </w:r>
      <w:r w:rsidR="00DF6290" w:rsidRPr="00D44EA2">
        <w:t>ne potrebe“.</w:t>
      </w:r>
    </w:p>
    <w:p w14:paraId="7AF3D518" w14:textId="77777777" w:rsidR="006F3B43" w:rsidRPr="00D44EA2" w:rsidRDefault="006F3B43" w:rsidP="007929E7">
      <w:pPr>
        <w:pStyle w:val="Naslov2"/>
        <w:rPr>
          <w:rFonts w:eastAsia="Times New Roman"/>
          <w:lang w:eastAsia="hr-HR"/>
        </w:rPr>
      </w:pPr>
      <w:bookmarkStart w:id="7" w:name="_Toc432498783"/>
      <w:r w:rsidRPr="00D44EA2">
        <w:rPr>
          <w:rFonts w:eastAsia="Times New Roman"/>
          <w:lang w:eastAsia="hr-HR"/>
        </w:rPr>
        <w:t>Članak 7.</w:t>
      </w:r>
    </w:p>
    <w:p w14:paraId="7742F473" w14:textId="77777777" w:rsidR="00896182" w:rsidRPr="00D44EA2" w:rsidRDefault="00896182" w:rsidP="00896182">
      <w:pPr>
        <w:pStyle w:val="normal-000090"/>
        <w:spacing w:before="0" w:beforeAutospacing="0" w:after="0"/>
        <w:ind w:firstLine="851"/>
      </w:pPr>
      <w:r w:rsidRPr="00D44EA2">
        <w:t xml:space="preserve">U članku 18. stavku 2. </w:t>
      </w:r>
      <w:r w:rsidR="00C37F56" w:rsidRPr="00D44EA2">
        <w:t>točka</w:t>
      </w:r>
      <w:r w:rsidRPr="00D44EA2">
        <w:t xml:space="preserve"> d) mijenja se i glasi:</w:t>
      </w:r>
    </w:p>
    <w:p w14:paraId="5EA8CDFF" w14:textId="77777777" w:rsidR="00896182" w:rsidRPr="00D44EA2" w:rsidRDefault="00896182" w:rsidP="00896182">
      <w:pPr>
        <w:pStyle w:val="normal-000090"/>
        <w:spacing w:before="0" w:beforeAutospacing="0" w:after="0"/>
        <w:ind w:firstLine="851"/>
      </w:pPr>
      <w:r w:rsidRPr="00D44EA2">
        <w:t>„d) predstavnici regionalnih koordinatora iz obalno-otočnih jedinica područne (regionalne) samouprave“.</w:t>
      </w:r>
    </w:p>
    <w:p w14:paraId="0CF390F9" w14:textId="77777777" w:rsidR="00896182" w:rsidRPr="00D44EA2" w:rsidRDefault="00896182" w:rsidP="00896182">
      <w:pPr>
        <w:pStyle w:val="normal-000090"/>
        <w:spacing w:before="0" w:beforeAutospacing="0" w:after="0"/>
        <w:ind w:firstLine="851"/>
      </w:pPr>
      <w:r w:rsidRPr="00D44EA2">
        <w:lastRenderedPageBreak/>
        <w:t>Stavak 4. briše se, a dosadašnji stavci 5., 6., 7., i 8. postaju stavci 4., 5., 6. i 7.</w:t>
      </w:r>
    </w:p>
    <w:p w14:paraId="770D520E" w14:textId="77777777" w:rsidR="00896182" w:rsidRPr="00D44EA2" w:rsidRDefault="00896182" w:rsidP="00896182">
      <w:pPr>
        <w:rPr>
          <w:lang w:eastAsia="hr-HR"/>
        </w:rPr>
      </w:pPr>
    </w:p>
    <w:bookmarkEnd w:id="7"/>
    <w:p w14:paraId="5511ECBA" w14:textId="77777777" w:rsidR="00E25D9B" w:rsidRPr="00D44EA2" w:rsidRDefault="00E25D9B" w:rsidP="007929E7">
      <w:pPr>
        <w:pStyle w:val="Naslov2"/>
        <w:rPr>
          <w:rFonts w:eastAsia="Times New Roman"/>
          <w:lang w:eastAsia="hr-HR"/>
        </w:rPr>
      </w:pPr>
      <w:r w:rsidRPr="00D44EA2">
        <w:rPr>
          <w:rFonts w:eastAsia="Times New Roman"/>
          <w:lang w:eastAsia="hr-HR"/>
        </w:rPr>
        <w:t>Članak 8.</w:t>
      </w:r>
    </w:p>
    <w:p w14:paraId="2BB38F56" w14:textId="77777777" w:rsidR="00BE2893" w:rsidRPr="00D44EA2" w:rsidRDefault="00BE2893" w:rsidP="003A1D92">
      <w:pPr>
        <w:spacing w:after="0"/>
        <w:ind w:firstLine="851"/>
        <w:rPr>
          <w:rStyle w:val="defaultparagraphfont-000046"/>
          <w:rFonts w:ascii="Times New Roman" w:hAnsi="Times New Roman"/>
          <w:b w:val="0"/>
          <w:i/>
          <w:color w:val="auto"/>
          <w:sz w:val="24"/>
          <w:szCs w:val="24"/>
        </w:rPr>
      </w:pPr>
      <w:r w:rsidRPr="00D44EA2">
        <w:rPr>
          <w:rStyle w:val="defaultparagraphfont-000046"/>
          <w:rFonts w:ascii="Times New Roman" w:hAnsi="Times New Roman"/>
          <w:b w:val="0"/>
          <w:color w:val="auto"/>
          <w:sz w:val="24"/>
          <w:szCs w:val="24"/>
        </w:rPr>
        <w:t>U članku 19. stavku 3. točke 2. i 3. mijenjaju se i glase:</w:t>
      </w:r>
    </w:p>
    <w:p w14:paraId="228EA212" w14:textId="77777777" w:rsidR="00BE2893" w:rsidRPr="00D44EA2" w:rsidRDefault="00BE2893" w:rsidP="003A1D92">
      <w:pPr>
        <w:pStyle w:val="normal-000094"/>
        <w:spacing w:before="0" w:beforeAutospacing="0" w:after="0"/>
        <w:ind w:firstLine="851"/>
        <w:rPr>
          <w:rStyle w:val="defaultparagraphfont-000091"/>
          <w:bCs/>
          <w:i/>
          <w:color w:val="auto"/>
        </w:rPr>
      </w:pPr>
      <w:r w:rsidRPr="00D44EA2">
        <w:rPr>
          <w:rStyle w:val="defaultparagraphfont-000091"/>
          <w:color w:val="auto"/>
        </w:rPr>
        <w:t>„2. obavlja upis otočnih razvojnih projekata od važnosti za obalno-otočnu jedinicu područne (regionalne) samouprave u središnji elektronički registar razvojnih projekata koji se ustrojava prema posebnom propisu</w:t>
      </w:r>
    </w:p>
    <w:p w14:paraId="54EC5F7C" w14:textId="77777777"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 xml:space="preserve"> 3. koordinira upis otočnih razvojnih projekata od važnosti za jedinicu lokalne samouprave na otoku ili od važnosti za otok sa specifičnim položajem u registar iz točke 2. ovog stavka“.</w:t>
      </w:r>
    </w:p>
    <w:p w14:paraId="0B17F4D0" w14:textId="77777777"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 xml:space="preserve"> Iza točke 3. dodaje se </w:t>
      </w:r>
      <w:r w:rsidR="00E67666" w:rsidRPr="00D44EA2">
        <w:rPr>
          <w:rStyle w:val="defaultparagraphfont-000091"/>
          <w:color w:val="auto"/>
        </w:rPr>
        <w:t xml:space="preserve">nova </w:t>
      </w:r>
      <w:r w:rsidRPr="00D44EA2">
        <w:rPr>
          <w:rStyle w:val="defaultparagraphfont-000091"/>
          <w:color w:val="auto"/>
        </w:rPr>
        <w:t>točka 4. koja glasi:</w:t>
      </w:r>
    </w:p>
    <w:p w14:paraId="31177E18" w14:textId="77777777"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 xml:space="preserve">„4. po potrebi dostavlja Ministarstvu podatke o upisanim projektima iz točaka 2. i 3. ovog stavka“. </w:t>
      </w:r>
    </w:p>
    <w:p w14:paraId="6D4D30D6" w14:textId="77777777"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Dosadašnja točka 4. postaje točka 5.</w:t>
      </w:r>
    </w:p>
    <w:p w14:paraId="455784F1" w14:textId="77777777"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Stavak 6. briše se, a dosadašnji stavci 7. i 8. postaju stavci 6. i 7.</w:t>
      </w:r>
    </w:p>
    <w:p w14:paraId="4993ED7D" w14:textId="77777777" w:rsidR="00BE2893" w:rsidRPr="00D44EA2" w:rsidRDefault="00BE2893" w:rsidP="00BE2893">
      <w:pPr>
        <w:rPr>
          <w:lang w:eastAsia="hr-HR"/>
        </w:rPr>
      </w:pPr>
    </w:p>
    <w:p w14:paraId="4B0AA961" w14:textId="77777777" w:rsidR="00E25D9B" w:rsidRPr="00D44EA2" w:rsidRDefault="00E25D9B" w:rsidP="007929E7">
      <w:pPr>
        <w:pStyle w:val="Naslov2"/>
        <w:rPr>
          <w:rFonts w:eastAsia="Times New Roman"/>
          <w:lang w:eastAsia="hr-HR"/>
        </w:rPr>
      </w:pPr>
      <w:r w:rsidRPr="00D44EA2">
        <w:rPr>
          <w:rFonts w:eastAsia="Times New Roman"/>
          <w:lang w:eastAsia="hr-HR"/>
        </w:rPr>
        <w:t>Članak 9.</w:t>
      </w:r>
    </w:p>
    <w:p w14:paraId="7310C753" w14:textId="77777777" w:rsidR="00BE2893" w:rsidRPr="00D44EA2" w:rsidRDefault="00BE2893" w:rsidP="00BE2893">
      <w:pPr>
        <w:spacing w:after="0" w:line="240" w:lineRule="auto"/>
        <w:ind w:firstLine="851"/>
        <w:jc w:val="both"/>
        <w:rPr>
          <w:rStyle w:val="defaultparagraphfont-000045"/>
          <w:rFonts w:ascii="Times New Roman" w:eastAsia="Times New Roman" w:hAnsi="Times New Roman"/>
          <w:b w:val="0"/>
          <w:color w:val="auto"/>
          <w:sz w:val="24"/>
          <w:szCs w:val="24"/>
        </w:rPr>
      </w:pPr>
      <w:r w:rsidRPr="00D44EA2">
        <w:rPr>
          <w:rStyle w:val="defaultparagraphfont-000045"/>
          <w:rFonts w:ascii="Times New Roman" w:eastAsia="Times New Roman" w:hAnsi="Times New Roman"/>
          <w:b w:val="0"/>
          <w:color w:val="auto"/>
          <w:sz w:val="24"/>
          <w:szCs w:val="24"/>
        </w:rPr>
        <w:t>Članak 26. mijenja se i glasi:</w:t>
      </w:r>
    </w:p>
    <w:p w14:paraId="65BBBA3B" w14:textId="77777777"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„(1) Obalno-otočna jedinica područne (regionalne) samouprave u plan razvoja jedinice područne (regionalne) samouprave uključuje plan razvoja otoka.</w:t>
      </w:r>
      <w:r w:rsidRPr="00D44EA2" w:rsidDel="000637E7">
        <w:rPr>
          <w:rStyle w:val="defaultparagraphfont-000091"/>
          <w:color w:val="auto"/>
        </w:rPr>
        <w:t xml:space="preserve"> </w:t>
      </w:r>
    </w:p>
    <w:p w14:paraId="6DE445AB" w14:textId="77777777"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 xml:space="preserve"> (2) </w:t>
      </w:r>
      <w:r w:rsidR="0052407D" w:rsidRPr="00D44EA2">
        <w:rPr>
          <w:rStyle w:val="defaultparagraphfont-000091"/>
          <w:color w:val="auto"/>
        </w:rPr>
        <w:t xml:space="preserve"> </w:t>
      </w:r>
      <w:r w:rsidRPr="00D44EA2">
        <w:rPr>
          <w:rStyle w:val="defaultparagraphfont-000091"/>
          <w:color w:val="auto"/>
        </w:rPr>
        <w:t>Plan razvoja otoka predstavlja viziju razvoja, razvojne potrebe i razvojne potencijale otoka te posebne ciljeve i prioritete javne politike prema otocima.</w:t>
      </w:r>
    </w:p>
    <w:p w14:paraId="6951A1F6" w14:textId="77777777" w:rsidR="00E67666" w:rsidRPr="00D44EA2" w:rsidRDefault="00BE2893" w:rsidP="002424C3">
      <w:pPr>
        <w:pStyle w:val="normal-000094"/>
        <w:spacing w:before="0" w:beforeAutospacing="0" w:after="0"/>
        <w:ind w:firstLine="851"/>
        <w:rPr>
          <w:rStyle w:val="defaultparagraphfont-000091"/>
          <w:color w:val="auto"/>
        </w:rPr>
      </w:pPr>
      <w:r w:rsidRPr="00D44EA2">
        <w:rPr>
          <w:rStyle w:val="defaultparagraphfont-000091"/>
          <w:color w:val="auto"/>
        </w:rPr>
        <w:t xml:space="preserve"> (3) </w:t>
      </w:r>
      <w:r w:rsidR="0052407D" w:rsidRPr="00D44EA2">
        <w:rPr>
          <w:rStyle w:val="defaultparagraphfont-000091"/>
          <w:color w:val="auto"/>
        </w:rPr>
        <w:t xml:space="preserve"> </w:t>
      </w:r>
      <w:r w:rsidRPr="00D44EA2">
        <w:rPr>
          <w:rStyle w:val="defaultparagraphfont-000091"/>
          <w:color w:val="auto"/>
        </w:rPr>
        <w:t>Plan razvoja otoka odnosi se na sve otoke odnosno dijelove otoka na području iste obalno-otočne jedinice područne (regionalne) samouprave.“.</w:t>
      </w:r>
    </w:p>
    <w:p w14:paraId="7BBF497C" w14:textId="77777777" w:rsidR="002424C3" w:rsidRPr="00D44EA2" w:rsidRDefault="002424C3" w:rsidP="002424C3">
      <w:pPr>
        <w:pStyle w:val="normal-000094"/>
        <w:spacing w:before="0" w:beforeAutospacing="0" w:after="0"/>
        <w:ind w:firstLine="851"/>
      </w:pPr>
    </w:p>
    <w:p w14:paraId="74730232" w14:textId="77777777" w:rsidR="00E25D9B" w:rsidRPr="00D44EA2" w:rsidRDefault="00E25D9B" w:rsidP="007929E7">
      <w:pPr>
        <w:pStyle w:val="Naslov2"/>
        <w:rPr>
          <w:rFonts w:eastAsia="Times New Roman"/>
          <w:lang w:eastAsia="hr-HR"/>
        </w:rPr>
      </w:pPr>
      <w:r w:rsidRPr="00D44EA2">
        <w:rPr>
          <w:rFonts w:eastAsia="Times New Roman"/>
          <w:lang w:eastAsia="hr-HR"/>
        </w:rPr>
        <w:t>Članak 10.</w:t>
      </w:r>
    </w:p>
    <w:p w14:paraId="7B282495" w14:textId="77777777" w:rsidR="00BE2893" w:rsidRPr="00D44EA2" w:rsidRDefault="00BE2893" w:rsidP="00BE2893">
      <w:pPr>
        <w:pStyle w:val="normal-000084"/>
        <w:spacing w:before="0" w:beforeAutospacing="0" w:after="0"/>
        <w:ind w:firstLine="851"/>
        <w:rPr>
          <w:rStyle w:val="defaultparagraphfont-000006"/>
        </w:rPr>
      </w:pPr>
      <w:r w:rsidRPr="00D44EA2">
        <w:rPr>
          <w:rStyle w:val="defaultparagraphfont-000006"/>
        </w:rPr>
        <w:t>Naslov iznad članka 27. i članak 27. brišu se.</w:t>
      </w:r>
    </w:p>
    <w:p w14:paraId="4E106209" w14:textId="77777777" w:rsidR="00BE2893" w:rsidRPr="00D44EA2" w:rsidRDefault="00BE2893" w:rsidP="00BE2893">
      <w:pPr>
        <w:rPr>
          <w:lang w:eastAsia="hr-HR"/>
        </w:rPr>
      </w:pPr>
    </w:p>
    <w:p w14:paraId="658DE17D" w14:textId="77777777" w:rsidR="00E25D9B" w:rsidRPr="00D44EA2" w:rsidRDefault="00E25D9B" w:rsidP="007929E7">
      <w:pPr>
        <w:pStyle w:val="Naslov2"/>
      </w:pPr>
      <w:r w:rsidRPr="00D44EA2">
        <w:t>Članak  11.</w:t>
      </w:r>
    </w:p>
    <w:p w14:paraId="0F1059AC" w14:textId="77777777" w:rsidR="00BE2893" w:rsidRPr="00D44EA2" w:rsidRDefault="00BE2893" w:rsidP="00BE2893">
      <w:pPr>
        <w:spacing w:after="0" w:line="240" w:lineRule="auto"/>
        <w:ind w:firstLine="851"/>
        <w:jc w:val="both"/>
        <w:rPr>
          <w:rStyle w:val="defaultparagraphfont-000045"/>
          <w:rFonts w:ascii="Times New Roman" w:eastAsia="Times New Roman" w:hAnsi="Times New Roman"/>
          <w:b w:val="0"/>
          <w:color w:val="auto"/>
          <w:sz w:val="24"/>
          <w:szCs w:val="24"/>
        </w:rPr>
      </w:pPr>
      <w:r w:rsidRPr="00D44EA2">
        <w:rPr>
          <w:rStyle w:val="defaultparagraphfont-000045"/>
          <w:rFonts w:ascii="Times New Roman" w:eastAsia="Times New Roman" w:hAnsi="Times New Roman"/>
          <w:b w:val="0"/>
          <w:color w:val="auto"/>
          <w:sz w:val="24"/>
          <w:szCs w:val="24"/>
        </w:rPr>
        <w:t>Članak 28. mijenja se i glasi:</w:t>
      </w:r>
    </w:p>
    <w:p w14:paraId="014CC61F" w14:textId="5681C574"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„(1)</w:t>
      </w:r>
      <w:r w:rsidR="003A1D92" w:rsidRPr="00D44EA2">
        <w:rPr>
          <w:rStyle w:val="defaultparagraphfont-000091"/>
          <w:color w:val="auto"/>
        </w:rPr>
        <w:t xml:space="preserve"> </w:t>
      </w:r>
      <w:r w:rsidRPr="00D44EA2">
        <w:rPr>
          <w:rStyle w:val="defaultparagraphfont-000091"/>
          <w:color w:val="auto"/>
        </w:rPr>
        <w:t xml:space="preserve">Radi provedbe ovoga Zakona i učinkovite koordinacije politike otočnog razvoja, najmanje tri </w:t>
      </w:r>
      <w:r w:rsidRPr="00D44EA2">
        <w:t>obalno-otočne</w:t>
      </w:r>
      <w:r w:rsidRPr="00D44EA2">
        <w:rPr>
          <w:i/>
          <w:iCs/>
        </w:rPr>
        <w:t xml:space="preserve"> </w:t>
      </w:r>
      <w:r w:rsidRPr="00D44EA2">
        <w:rPr>
          <w:rStyle w:val="defaultparagraphfont-000091"/>
          <w:color w:val="auto"/>
        </w:rPr>
        <w:t>jedinice područne (regionalne) samouprave mogu sklopiti razvojni sporazum za otoke iz svoje nadležnosti.</w:t>
      </w:r>
    </w:p>
    <w:p w14:paraId="7959544C" w14:textId="77777777" w:rsidR="00BE2893" w:rsidRPr="00D44EA2" w:rsidRDefault="00BE2893" w:rsidP="00BE2893">
      <w:pPr>
        <w:pStyle w:val="normal-000094"/>
        <w:spacing w:before="0" w:beforeAutospacing="0" w:after="0"/>
        <w:ind w:firstLine="851"/>
        <w:rPr>
          <w:rStyle w:val="defaultparagraphfont-000091"/>
          <w:color w:val="auto"/>
        </w:rPr>
      </w:pPr>
      <w:r w:rsidRPr="00D44EA2">
        <w:rPr>
          <w:rStyle w:val="defaultparagraphfont-000091"/>
          <w:color w:val="auto"/>
        </w:rPr>
        <w:t xml:space="preserve">  (2) </w:t>
      </w:r>
      <w:r w:rsidR="0052407D" w:rsidRPr="00D44EA2">
        <w:rPr>
          <w:rStyle w:val="defaultparagraphfont-000091"/>
          <w:color w:val="auto"/>
        </w:rPr>
        <w:t xml:space="preserve"> </w:t>
      </w:r>
      <w:r w:rsidRPr="00D44EA2">
        <w:rPr>
          <w:rStyle w:val="defaultparagraphfont-000091"/>
          <w:color w:val="auto"/>
        </w:rPr>
        <w:t>Razvojnim sporazumom iz stavka 1. ovoga članka usuglašavaju se prioriteti otočnog razvoja i utvrđuju se otočni razvojni projekti koji pridonose integriranom razvoju otoka za koje se sklapa razvojni sporazum, u skladu s</w:t>
      </w:r>
      <w:r w:rsidR="00A13B7B" w:rsidRPr="00D44EA2">
        <w:rPr>
          <w:rStyle w:val="defaultparagraphfont-000091"/>
          <w:color w:val="auto"/>
        </w:rPr>
        <w:t>a strategijama i programima Republike Hrvatske i Europske unije</w:t>
      </w:r>
      <w:r w:rsidRPr="00D44EA2">
        <w:rPr>
          <w:rStyle w:val="defaultparagraphfont-000091"/>
          <w:color w:val="auto"/>
        </w:rPr>
        <w:t>, te se planiraju sredstva za njihovu provedbu.“.</w:t>
      </w:r>
    </w:p>
    <w:p w14:paraId="7303DAEC" w14:textId="77777777" w:rsidR="00BE2893" w:rsidRPr="00D44EA2" w:rsidRDefault="00BE2893" w:rsidP="00BE2893"/>
    <w:p w14:paraId="75F28A17" w14:textId="77777777" w:rsidR="00E25D9B" w:rsidRPr="00D44EA2" w:rsidRDefault="00E25D9B" w:rsidP="007929E7">
      <w:pPr>
        <w:pStyle w:val="Naslov2"/>
        <w:rPr>
          <w:rFonts w:eastAsia="Times New Roman"/>
          <w:lang w:eastAsia="hr-HR"/>
        </w:rPr>
      </w:pPr>
      <w:r w:rsidRPr="00D44EA2">
        <w:rPr>
          <w:rFonts w:eastAsia="Times New Roman"/>
          <w:lang w:eastAsia="hr-HR"/>
        </w:rPr>
        <w:t>Članak 12.</w:t>
      </w:r>
    </w:p>
    <w:p w14:paraId="74A88605" w14:textId="77777777" w:rsidR="00BE2893" w:rsidRPr="00D44EA2" w:rsidRDefault="00BE2893" w:rsidP="00BE2893">
      <w:pPr>
        <w:pStyle w:val="normal-000084"/>
        <w:spacing w:before="0" w:beforeAutospacing="0" w:after="0"/>
        <w:ind w:firstLine="851"/>
        <w:rPr>
          <w:rStyle w:val="defaultparagraphfont-000006"/>
        </w:rPr>
      </w:pPr>
      <w:r w:rsidRPr="00D44EA2">
        <w:rPr>
          <w:rStyle w:val="defaultparagraphfont-000006"/>
        </w:rPr>
        <w:t>Naslov iznad članka 29. i članak 29. brišu se.</w:t>
      </w:r>
    </w:p>
    <w:p w14:paraId="002A5CCA" w14:textId="77777777" w:rsidR="00BE2893" w:rsidRPr="00D44EA2" w:rsidRDefault="00BE2893" w:rsidP="00BE2893">
      <w:pPr>
        <w:rPr>
          <w:lang w:eastAsia="hr-HR"/>
        </w:rPr>
      </w:pPr>
    </w:p>
    <w:p w14:paraId="7436654E" w14:textId="77777777" w:rsidR="00E67666" w:rsidRPr="00D44EA2" w:rsidRDefault="00DF6290" w:rsidP="00DF6290">
      <w:pPr>
        <w:pStyle w:val="normal-000094"/>
        <w:spacing w:before="0" w:beforeAutospacing="0" w:after="0"/>
        <w:jc w:val="center"/>
        <w:rPr>
          <w:rStyle w:val="defaultparagraphfont-000091"/>
          <w:b/>
          <w:color w:val="auto"/>
        </w:rPr>
      </w:pPr>
      <w:r w:rsidRPr="00D44EA2">
        <w:rPr>
          <w:rStyle w:val="defaultparagraphfont-000091"/>
          <w:b/>
          <w:color w:val="auto"/>
        </w:rPr>
        <w:t>Članak 13.</w:t>
      </w:r>
    </w:p>
    <w:p w14:paraId="65D95CD1" w14:textId="77777777" w:rsidR="00E67666" w:rsidRPr="00D44EA2" w:rsidRDefault="00E67666" w:rsidP="00091639">
      <w:pPr>
        <w:pStyle w:val="normal-000094"/>
        <w:spacing w:before="0" w:beforeAutospacing="0" w:after="0" w:line="276" w:lineRule="auto"/>
        <w:ind w:firstLine="993"/>
        <w:rPr>
          <w:rStyle w:val="defaultparagraphfont-000091"/>
          <w:rFonts w:eastAsia="Times New Roman"/>
          <w:color w:val="auto"/>
          <w:kern w:val="36"/>
        </w:rPr>
      </w:pPr>
      <w:r w:rsidRPr="00D44EA2">
        <w:rPr>
          <w:rStyle w:val="defaultparagraphfont-000045"/>
          <w:rFonts w:ascii="Times New Roman" w:eastAsia="Times New Roman" w:hAnsi="Times New Roman"/>
          <w:b w:val="0"/>
          <w:bCs w:val="0"/>
          <w:color w:val="auto"/>
          <w:kern w:val="36"/>
          <w:sz w:val="24"/>
          <w:szCs w:val="24"/>
        </w:rPr>
        <w:t>U članku 31. stavci 4., 5. i 6. mijenjaju se i glase:</w:t>
      </w:r>
    </w:p>
    <w:p w14:paraId="5ECAB356" w14:textId="738631E5" w:rsidR="000B1B5E" w:rsidRPr="00D44EA2" w:rsidRDefault="00E67666" w:rsidP="007A76F3">
      <w:pPr>
        <w:spacing w:after="0" w:line="240" w:lineRule="auto"/>
        <w:jc w:val="both"/>
        <w:rPr>
          <w:rFonts w:ascii="Times New Roman" w:hAnsi="Times New Roman" w:cs="Times New Roman"/>
          <w:sz w:val="24"/>
          <w:szCs w:val="24"/>
        </w:rPr>
      </w:pPr>
      <w:r w:rsidRPr="00D44EA2">
        <w:rPr>
          <w:rStyle w:val="defaultparagraphfont-000045"/>
          <w:rFonts w:ascii="Times New Roman" w:eastAsia="Times New Roman" w:hAnsi="Times New Roman"/>
          <w:b w:val="0"/>
          <w:bCs w:val="0"/>
          <w:color w:val="auto"/>
          <w:kern w:val="36"/>
          <w:sz w:val="24"/>
          <w:szCs w:val="24"/>
        </w:rPr>
        <w:t xml:space="preserve">             </w:t>
      </w:r>
      <w:r w:rsidR="00DF6290" w:rsidRPr="00D44EA2">
        <w:rPr>
          <w:rStyle w:val="defaultparagraphfont-000045"/>
          <w:rFonts w:ascii="Times New Roman" w:eastAsia="Times New Roman" w:hAnsi="Times New Roman"/>
          <w:b w:val="0"/>
          <w:bCs w:val="0"/>
          <w:color w:val="auto"/>
          <w:kern w:val="36"/>
          <w:sz w:val="24"/>
          <w:szCs w:val="24"/>
        </w:rPr>
        <w:t>„</w:t>
      </w:r>
      <w:r w:rsidR="000B1B5E" w:rsidRPr="00D44EA2">
        <w:rPr>
          <w:rStyle w:val="defaultparagraphfont-000091"/>
          <w:color w:val="auto"/>
        </w:rPr>
        <w:t xml:space="preserve">(4) </w:t>
      </w:r>
      <w:r w:rsidR="00F6781B" w:rsidRPr="00D44EA2">
        <w:rPr>
          <w:rFonts w:ascii="Times New Roman" w:hAnsi="Times New Roman" w:cs="Times New Roman"/>
          <w:sz w:val="24"/>
          <w:szCs w:val="24"/>
        </w:rPr>
        <w:t>Obalno-otočne j</w:t>
      </w:r>
      <w:r w:rsidR="000B1B5E" w:rsidRPr="00D44EA2">
        <w:rPr>
          <w:rFonts w:ascii="Times New Roman" w:hAnsi="Times New Roman" w:cs="Times New Roman"/>
          <w:sz w:val="24"/>
          <w:szCs w:val="24"/>
        </w:rPr>
        <w:t xml:space="preserve">edinice područne (regionalne) samouprave obvezne su omogućiti korisnicima iz ovog članka korištenje prava na povlašteni javni otočni cestovni prijevoz odobravanjem pojedinačnih polazno/povratnih karata, polumjesečnih odnosno mjesečnih karata </w:t>
      </w:r>
      <w:r w:rsidR="000B1B5E" w:rsidRPr="00D44EA2">
        <w:rPr>
          <w:rFonts w:ascii="Times New Roman" w:hAnsi="Times New Roman" w:cs="Times New Roman"/>
          <w:sz w:val="24"/>
          <w:szCs w:val="24"/>
        </w:rPr>
        <w:lastRenderedPageBreak/>
        <w:t xml:space="preserve">ovisno o kategoriji korisnika i njihovim pravima prema drugim propisima, primjenjujući pravilo racionalnosti </w:t>
      </w:r>
      <w:r w:rsidR="006E6D2F" w:rsidRPr="00D44EA2">
        <w:rPr>
          <w:rFonts w:ascii="Times New Roman" w:hAnsi="Times New Roman" w:cs="Times New Roman"/>
          <w:sz w:val="24"/>
          <w:szCs w:val="24"/>
        </w:rPr>
        <w:t>odnosno</w:t>
      </w:r>
      <w:r w:rsidR="000B1B5E" w:rsidRPr="00D44EA2">
        <w:rPr>
          <w:rFonts w:ascii="Times New Roman" w:hAnsi="Times New Roman" w:cs="Times New Roman"/>
          <w:sz w:val="24"/>
          <w:szCs w:val="24"/>
        </w:rPr>
        <w:t xml:space="preserve"> najpovoljnijeg iznosa za državni proračun. </w:t>
      </w:r>
    </w:p>
    <w:p w14:paraId="214EDC49" w14:textId="5A5970B4" w:rsidR="000B1B5E" w:rsidRPr="00D44EA2" w:rsidRDefault="000B1B5E" w:rsidP="00DF6290">
      <w:pPr>
        <w:pStyle w:val="normal-000094"/>
        <w:shd w:val="clear" w:color="auto" w:fill="FFFFFF" w:themeFill="background1"/>
        <w:spacing w:before="0" w:beforeAutospacing="0" w:after="0"/>
        <w:ind w:firstLine="851"/>
        <w:rPr>
          <w:rStyle w:val="defaultparagraphfont-000091"/>
          <w:color w:val="auto"/>
        </w:rPr>
      </w:pPr>
      <w:r w:rsidRPr="00D44EA2">
        <w:rPr>
          <w:rStyle w:val="defaultparagraphfont-000091"/>
          <w:color w:val="auto"/>
        </w:rPr>
        <w:t xml:space="preserve">(5) Osobe s invaliditetom iz stavka 2. ovoga članka, koje zbog invaliditeta, za ostvarivanje svojih osobnih potreba ne mogu koristiti javni otočni cestovni prijevoz, imaju pravo na novčanu naknadu za nadoknadu troškova vlastitog prijevoza, a navedeno pravo ostvaruju podnošenjem zahtjeva nadležnom upravnom tijelu </w:t>
      </w:r>
      <w:r w:rsidR="00F6781B" w:rsidRPr="00D44EA2">
        <w:rPr>
          <w:rStyle w:val="defaultparagraphfont-000091"/>
          <w:color w:val="auto"/>
        </w:rPr>
        <w:t xml:space="preserve">obalno-otočne </w:t>
      </w:r>
      <w:r w:rsidRPr="00D44EA2">
        <w:rPr>
          <w:rStyle w:val="defaultparagraphfont-000091"/>
          <w:color w:val="auto"/>
        </w:rPr>
        <w:t>jedinice područne (regionalne) samouprave.</w:t>
      </w:r>
    </w:p>
    <w:p w14:paraId="6965A187" w14:textId="2F43CB94" w:rsidR="000B1B5E" w:rsidRPr="00D44EA2" w:rsidRDefault="000B1B5E" w:rsidP="00DF6290">
      <w:pPr>
        <w:pStyle w:val="normal-000094"/>
        <w:shd w:val="clear" w:color="auto" w:fill="FFFFFF" w:themeFill="background1"/>
        <w:spacing w:before="0" w:beforeAutospacing="0" w:after="0"/>
        <w:ind w:firstLine="851"/>
        <w:rPr>
          <w:rStyle w:val="defaultparagraphfont-000091"/>
          <w:color w:val="auto"/>
        </w:rPr>
      </w:pPr>
      <w:r w:rsidRPr="00D44EA2">
        <w:rPr>
          <w:rStyle w:val="defaultparagraphfont-000091"/>
          <w:color w:val="auto"/>
        </w:rPr>
        <w:t xml:space="preserve">(6) O zahtjevu iz stavka 5. ovog članka odlučuje nadležno upravno tijelo </w:t>
      </w:r>
      <w:r w:rsidR="00F6781B" w:rsidRPr="00D44EA2">
        <w:rPr>
          <w:rStyle w:val="defaultparagraphfont-000091"/>
          <w:color w:val="auto"/>
        </w:rPr>
        <w:t xml:space="preserve">obalno-otočne </w:t>
      </w:r>
      <w:r w:rsidRPr="00D44EA2">
        <w:rPr>
          <w:rStyle w:val="defaultparagraphfont-000091"/>
          <w:color w:val="auto"/>
        </w:rPr>
        <w:t>jedinice područne (regionalne) samouprave prema adresi prebivališta podnositelja zahtjeva, rješenjem nakon provedenog upravnog postupka.“</w:t>
      </w:r>
      <w:r w:rsidR="00371632">
        <w:rPr>
          <w:rStyle w:val="defaultparagraphfont-000091"/>
          <w:color w:val="auto"/>
        </w:rPr>
        <w:t>.</w:t>
      </w:r>
    </w:p>
    <w:p w14:paraId="7AF29D0B" w14:textId="77777777" w:rsidR="005700FE" w:rsidRPr="00D44EA2" w:rsidRDefault="005700FE" w:rsidP="000B1B5E">
      <w:pPr>
        <w:pStyle w:val="normal-000094"/>
        <w:spacing w:before="0" w:beforeAutospacing="0" w:after="0"/>
      </w:pPr>
    </w:p>
    <w:p w14:paraId="487FA981" w14:textId="34B0264E" w:rsidR="000B1B5E" w:rsidRPr="00D44EA2" w:rsidRDefault="00F6781B" w:rsidP="000B1B5E">
      <w:pPr>
        <w:pStyle w:val="normal-000094"/>
        <w:spacing w:before="0" w:beforeAutospacing="0" w:after="0"/>
        <w:ind w:firstLine="708"/>
      </w:pPr>
      <w:r w:rsidRPr="00D44EA2">
        <w:t>Iza stavka 6. d</w:t>
      </w:r>
      <w:r w:rsidR="000B1B5E" w:rsidRPr="00D44EA2">
        <w:t>odaju se</w:t>
      </w:r>
      <w:r w:rsidRPr="00D44EA2">
        <w:t xml:space="preserve"> novi</w:t>
      </w:r>
      <w:r w:rsidR="000B1B5E" w:rsidRPr="00D44EA2">
        <w:t xml:space="preserve"> stavci</w:t>
      </w:r>
      <w:r w:rsidR="006D4FB8" w:rsidRPr="00D44EA2">
        <w:t xml:space="preserve"> 7., 8. i 9. koji </w:t>
      </w:r>
      <w:r w:rsidR="00B31261" w:rsidRPr="00D44EA2">
        <w:t>glase:</w:t>
      </w:r>
      <w:r w:rsidR="000B1B5E" w:rsidRPr="00D44EA2">
        <w:t xml:space="preserve"> </w:t>
      </w:r>
    </w:p>
    <w:p w14:paraId="6496931A" w14:textId="6691A491" w:rsidR="000B1B5E" w:rsidRPr="00D44EA2" w:rsidRDefault="00B31261" w:rsidP="000B1B5E">
      <w:pPr>
        <w:pStyle w:val="normal-000094"/>
        <w:shd w:val="clear" w:color="auto" w:fill="FFFFFF" w:themeFill="background1"/>
        <w:spacing w:before="0" w:beforeAutospacing="0" w:after="0"/>
        <w:ind w:firstLine="709"/>
        <w:rPr>
          <w:rStyle w:val="defaultparagraphfont-000091"/>
          <w:color w:val="auto"/>
        </w:rPr>
      </w:pPr>
      <w:r w:rsidRPr="00D44EA2">
        <w:rPr>
          <w:rStyle w:val="defaultparagraphfont-000091"/>
          <w:color w:val="auto"/>
        </w:rPr>
        <w:t>„</w:t>
      </w:r>
      <w:r w:rsidR="000B1B5E" w:rsidRPr="00D44EA2">
        <w:rPr>
          <w:rStyle w:val="defaultparagraphfont-000091"/>
          <w:color w:val="auto"/>
        </w:rPr>
        <w:t>(7) Rješenje iz stavka 6. ovog članka obvezno sadrži:</w:t>
      </w:r>
    </w:p>
    <w:p w14:paraId="7F963318" w14:textId="7C633553" w:rsidR="000B1B5E" w:rsidRPr="00D44EA2" w:rsidRDefault="000B1B5E" w:rsidP="000B1B5E">
      <w:pPr>
        <w:pStyle w:val="normal-000094"/>
        <w:shd w:val="clear" w:color="auto" w:fill="FFFFFF" w:themeFill="background1"/>
        <w:spacing w:before="0" w:beforeAutospacing="0" w:after="0"/>
        <w:ind w:firstLine="709"/>
        <w:rPr>
          <w:rStyle w:val="defaultparagraphfont-000091"/>
          <w:color w:val="auto"/>
        </w:rPr>
      </w:pPr>
      <w:r w:rsidRPr="00D44EA2">
        <w:rPr>
          <w:rStyle w:val="defaultparagraphfont-000091"/>
          <w:color w:val="auto"/>
        </w:rPr>
        <w:t xml:space="preserve">- </w:t>
      </w:r>
      <w:r w:rsidR="006E6D2F" w:rsidRPr="00D44EA2">
        <w:rPr>
          <w:rStyle w:val="defaultparagraphfont-000091"/>
          <w:color w:val="auto"/>
        </w:rPr>
        <w:t xml:space="preserve"> </w:t>
      </w:r>
      <w:r w:rsidRPr="00D44EA2">
        <w:rPr>
          <w:rStyle w:val="defaultparagraphfont-000091"/>
          <w:color w:val="auto"/>
        </w:rPr>
        <w:t>broj i datum donošenja</w:t>
      </w:r>
    </w:p>
    <w:p w14:paraId="40331A14" w14:textId="77777777" w:rsidR="000B1B5E" w:rsidRPr="00D44EA2" w:rsidRDefault="000B1B5E" w:rsidP="000B1B5E">
      <w:pPr>
        <w:pStyle w:val="normal-000094"/>
        <w:shd w:val="clear" w:color="auto" w:fill="FFFFFF" w:themeFill="background1"/>
        <w:spacing w:before="0" w:beforeAutospacing="0" w:after="0"/>
        <w:ind w:firstLine="709"/>
        <w:rPr>
          <w:rStyle w:val="defaultparagraphfont-000091"/>
          <w:color w:val="auto"/>
        </w:rPr>
      </w:pPr>
      <w:r w:rsidRPr="00D44EA2">
        <w:rPr>
          <w:rStyle w:val="defaultparagraphfont-000091"/>
          <w:color w:val="auto"/>
        </w:rPr>
        <w:t>- ime i prezime osobe s invaliditetom koja ostvaruje pravo na novčanu naknadu za nadoknadu troškova vlastitog prijevoza</w:t>
      </w:r>
    </w:p>
    <w:p w14:paraId="037C3C93" w14:textId="77777777" w:rsidR="000B1B5E" w:rsidRPr="00D44EA2" w:rsidRDefault="000B1B5E" w:rsidP="000B1B5E">
      <w:pPr>
        <w:pStyle w:val="normal-000094"/>
        <w:shd w:val="clear" w:color="auto" w:fill="FFFFFF" w:themeFill="background1"/>
        <w:spacing w:before="0" w:beforeAutospacing="0" w:after="0"/>
        <w:ind w:firstLine="709"/>
        <w:rPr>
          <w:rStyle w:val="defaultparagraphfont-000091"/>
          <w:color w:val="auto"/>
        </w:rPr>
      </w:pPr>
      <w:r w:rsidRPr="00D44EA2">
        <w:rPr>
          <w:rStyle w:val="defaultparagraphfont-000091"/>
          <w:color w:val="auto"/>
        </w:rPr>
        <w:t>- broj i datum rješenja/nalaza/mišljenja nadležnog tijela kojim je utvrđen invaliditet podnositelja zahtjeva</w:t>
      </w:r>
    </w:p>
    <w:p w14:paraId="502C7592" w14:textId="77777777" w:rsidR="000B1B5E" w:rsidRPr="00D44EA2" w:rsidRDefault="000B1B5E" w:rsidP="000B1B5E">
      <w:pPr>
        <w:pStyle w:val="normal-000094"/>
        <w:shd w:val="clear" w:color="auto" w:fill="FFFFFF" w:themeFill="background1"/>
        <w:spacing w:before="0" w:beforeAutospacing="0" w:after="0"/>
        <w:ind w:firstLine="709"/>
        <w:rPr>
          <w:rStyle w:val="defaultparagraphfont-000091"/>
          <w:color w:val="auto"/>
        </w:rPr>
      </w:pPr>
      <w:r w:rsidRPr="00D44EA2">
        <w:rPr>
          <w:rStyle w:val="defaultparagraphfont-000091"/>
          <w:color w:val="auto"/>
        </w:rPr>
        <w:t>- obrazloženje</w:t>
      </w:r>
    </w:p>
    <w:p w14:paraId="54A73549" w14:textId="47855F8B" w:rsidR="000B1B5E" w:rsidRPr="00D44EA2" w:rsidRDefault="000B1B5E" w:rsidP="000B1B5E">
      <w:pPr>
        <w:pStyle w:val="normal-000094"/>
        <w:shd w:val="clear" w:color="auto" w:fill="FFFFFF" w:themeFill="background1"/>
        <w:spacing w:before="0" w:beforeAutospacing="0" w:after="0"/>
        <w:ind w:firstLine="709"/>
        <w:rPr>
          <w:rStyle w:val="defaultparagraphfont-000091"/>
          <w:color w:val="auto"/>
        </w:rPr>
      </w:pPr>
      <w:r w:rsidRPr="00D44EA2">
        <w:rPr>
          <w:rStyle w:val="defaultparagraphfont-000091"/>
          <w:color w:val="auto"/>
        </w:rPr>
        <w:t>- uput</w:t>
      </w:r>
      <w:r w:rsidR="00371632">
        <w:rPr>
          <w:rStyle w:val="defaultparagraphfont-000091"/>
          <w:color w:val="auto"/>
        </w:rPr>
        <w:t>u</w:t>
      </w:r>
      <w:r w:rsidRPr="00D44EA2">
        <w:rPr>
          <w:rStyle w:val="defaultparagraphfont-000091"/>
          <w:color w:val="auto"/>
        </w:rPr>
        <w:t xml:space="preserve"> o pravnom lijeku</w:t>
      </w:r>
    </w:p>
    <w:p w14:paraId="2DB403CB" w14:textId="77777777" w:rsidR="000B1B5E" w:rsidRPr="00D44EA2" w:rsidRDefault="000B1B5E" w:rsidP="000B1B5E">
      <w:pPr>
        <w:pStyle w:val="normal-000094"/>
        <w:shd w:val="clear" w:color="auto" w:fill="FFFFFF" w:themeFill="background1"/>
        <w:spacing w:before="0" w:beforeAutospacing="0" w:after="0"/>
        <w:ind w:firstLine="709"/>
        <w:rPr>
          <w:rStyle w:val="defaultparagraphfont-000091"/>
          <w:color w:val="auto"/>
        </w:rPr>
      </w:pPr>
      <w:r w:rsidRPr="00D44EA2">
        <w:rPr>
          <w:rStyle w:val="defaultparagraphfont-000091"/>
          <w:color w:val="auto"/>
        </w:rPr>
        <w:t>(8) Protiv rješenja iz stavka 6. ovog članka nije dopuštena žalba, ali se može pokrenuti upravni spor.</w:t>
      </w:r>
    </w:p>
    <w:p w14:paraId="6E024727" w14:textId="648085AB" w:rsidR="000B1B5E" w:rsidRPr="00D44EA2" w:rsidRDefault="000B1B5E" w:rsidP="000B1B5E">
      <w:pPr>
        <w:pStyle w:val="normal-000094"/>
        <w:shd w:val="clear" w:color="auto" w:fill="FFFFFF" w:themeFill="background1"/>
        <w:spacing w:before="0" w:beforeAutospacing="0" w:after="0"/>
        <w:ind w:firstLine="709"/>
        <w:rPr>
          <w:rStyle w:val="defaultparagraphfont-000091"/>
          <w:color w:val="auto"/>
        </w:rPr>
      </w:pPr>
      <w:r w:rsidRPr="00D44EA2">
        <w:rPr>
          <w:rStyle w:val="defaultparagraphfont-000091"/>
          <w:color w:val="auto"/>
        </w:rPr>
        <w:t>(9) Sredstva za ostvarivanje prava iz ovoga članka osiguravaju se u državnom proračunu na proračunskoj stavci ministarstva nadležnog za promet.</w:t>
      </w:r>
      <w:r w:rsidR="00B31261" w:rsidRPr="00D44EA2">
        <w:rPr>
          <w:rStyle w:val="defaultparagraphfont-000091"/>
          <w:color w:val="auto"/>
        </w:rPr>
        <w:t>“</w:t>
      </w:r>
      <w:r w:rsidR="005460F2" w:rsidRPr="00D44EA2">
        <w:rPr>
          <w:rStyle w:val="defaultparagraphfont-000091"/>
          <w:color w:val="auto"/>
        </w:rPr>
        <w:t>.</w:t>
      </w:r>
    </w:p>
    <w:p w14:paraId="3E07B775" w14:textId="77777777" w:rsidR="005460F2" w:rsidRPr="00D44EA2" w:rsidRDefault="005460F2" w:rsidP="000B1B5E">
      <w:pPr>
        <w:pStyle w:val="normal-000094"/>
        <w:shd w:val="clear" w:color="auto" w:fill="FFFFFF" w:themeFill="background1"/>
        <w:spacing w:before="0" w:beforeAutospacing="0" w:after="0"/>
        <w:ind w:firstLine="709"/>
        <w:rPr>
          <w:rStyle w:val="defaultparagraphfont-000091"/>
          <w:color w:val="auto"/>
        </w:rPr>
      </w:pPr>
    </w:p>
    <w:p w14:paraId="68709D26" w14:textId="77777777" w:rsidR="000B1B5E" w:rsidRPr="00D44EA2" w:rsidRDefault="000B1B5E" w:rsidP="000B1B5E">
      <w:pPr>
        <w:pStyle w:val="normal-000094"/>
        <w:spacing w:before="0" w:beforeAutospacing="0" w:after="0"/>
        <w:ind w:firstLine="708"/>
      </w:pPr>
    </w:p>
    <w:p w14:paraId="4349AFEB" w14:textId="6C92A57B" w:rsidR="00091639" w:rsidRPr="00D44EA2" w:rsidRDefault="005460F2" w:rsidP="005460F2">
      <w:pPr>
        <w:pStyle w:val="normal-000094"/>
        <w:shd w:val="clear" w:color="auto" w:fill="FFFFFF" w:themeFill="background1"/>
        <w:spacing w:before="0" w:beforeAutospacing="0" w:after="0"/>
        <w:jc w:val="center"/>
        <w:rPr>
          <w:rStyle w:val="defaultparagraphfont-000047"/>
          <w:rFonts w:ascii="Times New Roman" w:hAnsi="Times New Roman"/>
          <w:color w:val="auto"/>
          <w:sz w:val="24"/>
          <w:szCs w:val="24"/>
        </w:rPr>
      </w:pPr>
      <w:r w:rsidRPr="00D44EA2">
        <w:rPr>
          <w:rStyle w:val="defaultparagraphfont-000047"/>
          <w:rFonts w:ascii="Times New Roman" w:hAnsi="Times New Roman"/>
          <w:color w:val="auto"/>
          <w:sz w:val="24"/>
          <w:szCs w:val="24"/>
        </w:rPr>
        <w:t>Članak 14.</w:t>
      </w:r>
    </w:p>
    <w:p w14:paraId="22119588" w14:textId="77777777" w:rsidR="005460F2" w:rsidRPr="00D44EA2" w:rsidRDefault="005460F2" w:rsidP="005460F2">
      <w:pPr>
        <w:pStyle w:val="normal-000094"/>
        <w:spacing w:before="0" w:beforeAutospacing="0" w:after="0"/>
        <w:ind w:firstLine="993"/>
        <w:rPr>
          <w:rStyle w:val="defaultparagraphfont-000091"/>
          <w:color w:val="auto"/>
        </w:rPr>
      </w:pPr>
      <w:r w:rsidRPr="00D44EA2">
        <w:rPr>
          <w:rStyle w:val="defaultparagraphfont-000091"/>
          <w:color w:val="auto"/>
        </w:rPr>
        <w:t>Članak 33. mijenja se i glasi:</w:t>
      </w:r>
    </w:p>
    <w:p w14:paraId="17A24A7D" w14:textId="77777777" w:rsidR="005460F2" w:rsidRPr="00D44EA2" w:rsidRDefault="005460F2" w:rsidP="005460F2">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„(1) Radi poboljšanja uvjeta života otočnog stanovništva i poslovanja otočnog gospodarstva u otočnim naseljima ili dijelovima otočnih naselja koja nisu priključena na sustav javne vodoopskrbe, opskrba vodom osigurava se u skladu s ovim Zakonom.</w:t>
      </w:r>
    </w:p>
    <w:p w14:paraId="48106D35" w14:textId="77777777"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(2) Isporučitelj vodne usluge je dužan naseljima iz stavka 1. ovoga članka isporučivati  vodu plovilima vodonoscima i/ili autocisternama. </w:t>
      </w:r>
    </w:p>
    <w:p w14:paraId="393A7541" w14:textId="77777777"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(3) Uvjeti isporuke vode plovilom vodonoscem i/ili autocisternom određeni su općim uvjetima isporuke vodnih usluga u skladu sa zakonom kojim se uređuju vodne usluge.</w:t>
      </w:r>
    </w:p>
    <w:p w14:paraId="12B100C7" w14:textId="3D1B6986"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(4) Otočaninu, stanovniku naselja iz stavka 1. ovoga članka osigurava se opskrba vodom u količini do najviše 85 m</w:t>
      </w:r>
      <w:r w:rsidRPr="00D44EA2">
        <w:rPr>
          <w:rFonts w:ascii="Times New Roman" w:hAnsi="Times New Roman" w:cs="Times New Roman"/>
          <w:sz w:val="24"/>
          <w:szCs w:val="24"/>
          <w:vertAlign w:val="superscript"/>
        </w:rPr>
        <w:t>3</w:t>
      </w:r>
      <w:r w:rsidRPr="00D44EA2">
        <w:rPr>
          <w:rFonts w:ascii="Times New Roman" w:hAnsi="Times New Roman" w:cs="Times New Roman"/>
          <w:sz w:val="24"/>
          <w:szCs w:val="24"/>
        </w:rPr>
        <w:t xml:space="preserve"> godišnje po cijeni koja je jednaka cijeni vode koju plaća ista kategorija korisnika u mjestu iz kojeg se voda isporučuje, a naknada troškova prijevoza vode isplaćuje se isporučitelju vodne usluge iz stavka 2. ovoga članka na temelju ugovora sklopljen</w:t>
      </w:r>
      <w:r w:rsidR="00371632">
        <w:rPr>
          <w:rFonts w:ascii="Times New Roman" w:hAnsi="Times New Roman" w:cs="Times New Roman"/>
          <w:sz w:val="24"/>
          <w:szCs w:val="24"/>
        </w:rPr>
        <w:t>og</w:t>
      </w:r>
      <w:r w:rsidRPr="00D44EA2">
        <w:rPr>
          <w:rFonts w:ascii="Times New Roman" w:hAnsi="Times New Roman" w:cs="Times New Roman"/>
          <w:sz w:val="24"/>
          <w:szCs w:val="24"/>
        </w:rPr>
        <w:t xml:space="preserve"> s Ministarstvom. </w:t>
      </w:r>
    </w:p>
    <w:p w14:paraId="2B7794AE" w14:textId="77777777"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(5) U svrhu osiguravanja opskrbe vodom, jedinice lokalne samouprave čija naselja i/ili dijelovi naselja na otocima, koja im administrativno i teritorijalno pripadaju, nisu priključena na sustav javne vodoopskrbe, vode evidenciju otočana iz stavka 4. ovog članka i dostavljaju je isporučitelju vodne usluge za to područje. </w:t>
      </w:r>
    </w:p>
    <w:p w14:paraId="258FAE81" w14:textId="77777777"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r w:rsidRPr="00D44EA2">
        <w:t>(</w:t>
      </w:r>
      <w:r w:rsidRPr="00D44EA2">
        <w:rPr>
          <w:rFonts w:ascii="Times New Roman" w:hAnsi="Times New Roman" w:cs="Times New Roman"/>
          <w:sz w:val="24"/>
          <w:szCs w:val="24"/>
        </w:rPr>
        <w:t>6) Naknadu troškova prijevoza iz stavka 4. ovog članka isporučitelj vodne usluge potražuje od Ministarstva, u skladu s isporučenim količinama vode, na temelju zahtjeva ovjerenog od jedinice lokalne samouprave.</w:t>
      </w:r>
    </w:p>
    <w:p w14:paraId="142655CB" w14:textId="77777777"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(7) Ministarstvo će subvencionirati troškove prijevoza vode plovilom vodonoscem i/ili autocisternom, za otočana iz stavka 4. ovoga članka ovisno o mogućnostima i sukladno osiguranim sredstvima za tu namjenu u državnom proračunu na proračunskoj stavci Ministarstva.“.</w:t>
      </w:r>
    </w:p>
    <w:p w14:paraId="1DB618CD" w14:textId="77777777"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p>
    <w:p w14:paraId="6DE231F5" w14:textId="77777777" w:rsidR="005460F2" w:rsidRPr="00D44EA2" w:rsidRDefault="005460F2" w:rsidP="005460F2">
      <w:pPr>
        <w:pStyle w:val="Naslov2"/>
        <w:rPr>
          <w:rFonts w:eastAsia="Times New Roman"/>
          <w:lang w:eastAsia="hr-HR"/>
        </w:rPr>
      </w:pPr>
      <w:r w:rsidRPr="00D44EA2" w:rsidDel="008A623E">
        <w:rPr>
          <w:rFonts w:cs="Times New Roman"/>
          <w:szCs w:val="24"/>
        </w:rPr>
        <w:lastRenderedPageBreak/>
        <w:t xml:space="preserve"> </w:t>
      </w:r>
      <w:r w:rsidRPr="00D44EA2" w:rsidDel="00C0497E">
        <w:rPr>
          <w:rFonts w:cs="Times New Roman"/>
          <w:szCs w:val="24"/>
        </w:rPr>
        <w:t xml:space="preserve"> </w:t>
      </w:r>
      <w:r w:rsidRPr="00D44EA2">
        <w:rPr>
          <w:rFonts w:eastAsia="Times New Roman"/>
          <w:lang w:eastAsia="hr-HR"/>
        </w:rPr>
        <w:t>Članak 15.</w:t>
      </w:r>
    </w:p>
    <w:p w14:paraId="19A37AC5" w14:textId="77777777" w:rsidR="005460F2" w:rsidRPr="00D44EA2" w:rsidRDefault="005460F2" w:rsidP="005460F2">
      <w:pPr>
        <w:rPr>
          <w:rFonts w:ascii="Times New Roman" w:hAnsi="Times New Roman" w:cs="Times New Roman"/>
          <w:sz w:val="24"/>
          <w:szCs w:val="24"/>
        </w:rPr>
      </w:pPr>
      <w:r w:rsidRPr="00D44EA2">
        <w:rPr>
          <w:rFonts w:ascii="Times New Roman" w:hAnsi="Times New Roman" w:cs="Times New Roman"/>
          <w:sz w:val="24"/>
          <w:szCs w:val="24"/>
        </w:rPr>
        <w:tab/>
        <w:t>Iza članka 33. dodaje se  članak 33.a koji glasi:</w:t>
      </w:r>
    </w:p>
    <w:p w14:paraId="2FA9874C" w14:textId="77777777" w:rsidR="005460F2" w:rsidRPr="00D44EA2" w:rsidRDefault="005460F2" w:rsidP="005460F2">
      <w:pPr>
        <w:spacing w:after="0"/>
        <w:jc w:val="center"/>
        <w:rPr>
          <w:rFonts w:ascii="Times New Roman" w:hAnsi="Times New Roman" w:cs="Times New Roman"/>
          <w:sz w:val="24"/>
          <w:szCs w:val="24"/>
        </w:rPr>
      </w:pPr>
      <w:r w:rsidRPr="00D44EA2">
        <w:rPr>
          <w:rFonts w:ascii="Times New Roman" w:hAnsi="Times New Roman" w:cs="Times New Roman"/>
          <w:sz w:val="24"/>
          <w:szCs w:val="24"/>
        </w:rPr>
        <w:t xml:space="preserve">„Članak 33.a </w:t>
      </w:r>
    </w:p>
    <w:p w14:paraId="15B83D23" w14:textId="77777777"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r w:rsidRPr="00D44EA2" w:rsidDel="008A623E">
        <w:rPr>
          <w:rFonts w:ascii="Times New Roman" w:hAnsi="Times New Roman" w:cs="Times New Roman"/>
          <w:sz w:val="24"/>
          <w:szCs w:val="24"/>
        </w:rPr>
        <w:t xml:space="preserve"> </w:t>
      </w:r>
      <w:r w:rsidRPr="00D44EA2" w:rsidDel="008A623E">
        <w:t xml:space="preserve"> </w:t>
      </w:r>
      <w:r w:rsidRPr="00D44EA2">
        <w:t>„</w:t>
      </w:r>
      <w:r w:rsidRPr="00D44EA2">
        <w:rPr>
          <w:rFonts w:ascii="Times New Roman" w:hAnsi="Times New Roman" w:cs="Times New Roman"/>
          <w:sz w:val="24"/>
          <w:szCs w:val="24"/>
        </w:rPr>
        <w:t>(1) Otočni gospodarski subjekt ostvaruje državnu potporu do najviše 50% troškova prijevoza vode plovilom vodonoscem i/ili autocisternom, koja se isplaćuje izravno otočnom gospodarskom subjektu.</w:t>
      </w:r>
    </w:p>
    <w:p w14:paraId="580E28FA" w14:textId="77777777" w:rsidR="005460F2" w:rsidRPr="00D44EA2" w:rsidRDefault="005460F2" w:rsidP="005460F2">
      <w:pPr>
        <w:autoSpaceDE w:val="0"/>
        <w:autoSpaceDN w:val="0"/>
        <w:adjustRightInd w:val="0"/>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(2) Ministarstvo će poticati troškove prijevoza vode plovilom vodonoscem i/ili autocisternom, otočnim gospodarskim subjektima ovisno o mogućnostima i sukladno osiguranim sredstvima za tu namjenu u državnom proračunu na proračunskoj stavci Ministarstva.</w:t>
      </w:r>
    </w:p>
    <w:p w14:paraId="3246E0AE" w14:textId="77777777" w:rsidR="005460F2" w:rsidRPr="00D44EA2" w:rsidRDefault="005460F2" w:rsidP="005460F2">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(3) Ministarstvo </w:t>
      </w:r>
      <w:r w:rsidRPr="00D44EA2">
        <w:rPr>
          <w:rStyle w:val="defaultparagraphfont-000003"/>
        </w:rPr>
        <w:t>jednom godišnje na mrežnim stranicama Ministarstva</w:t>
      </w:r>
      <w:r w:rsidRPr="00D44EA2">
        <w:rPr>
          <w:rStyle w:val="defaultparagraphfont-000091"/>
          <w:color w:val="auto"/>
        </w:rPr>
        <w:t xml:space="preserve"> raspisuje javni poziv na podnošenje zahtjeva za dodjelu</w:t>
      </w:r>
      <w:r w:rsidRPr="00D44EA2">
        <w:rPr>
          <w:rFonts w:ascii="Times New Roman" w:hAnsi="Times New Roman" w:cs="Times New Roman"/>
          <w:sz w:val="24"/>
          <w:szCs w:val="24"/>
        </w:rPr>
        <w:t xml:space="preserve"> državne potpore otočnim gospodarskim subjektima iz stavka 1. ovog članka, imenuje Povjerenstvo za dodjelu državne potpore, određuje rok podnošenja zahtjeva na javni poziv koji ne može biti kraći od 15 dana od dana objave javnog  poziva, na temelju Programa kojeg donosi ministar.</w:t>
      </w:r>
    </w:p>
    <w:p w14:paraId="64262F3A" w14:textId="77777777" w:rsidR="005460F2" w:rsidRPr="00D44EA2" w:rsidRDefault="005460F2" w:rsidP="005460F2">
      <w:pPr>
        <w:pStyle w:val="normal-000094"/>
        <w:spacing w:before="0" w:beforeAutospacing="0" w:after="0"/>
        <w:ind w:firstLine="709"/>
        <w:rPr>
          <w:rStyle w:val="defaultparagraphfont-000091"/>
          <w:color w:val="auto"/>
        </w:rPr>
      </w:pPr>
      <w:r w:rsidRPr="00D44EA2">
        <w:rPr>
          <w:rStyle w:val="defaultparagraphfont-000091"/>
          <w:color w:val="auto"/>
        </w:rPr>
        <w:t xml:space="preserve">(4) O zahtjevu iz stavka 3. ovog članka, nakon provedenog upravnog postupka, odlučuje Ministarstvo rješenjem, na prijedlog Povjerenstva za dodjelu državne potpore koje pregledava zahtjev. </w:t>
      </w:r>
    </w:p>
    <w:p w14:paraId="27EEB0DE" w14:textId="77777777" w:rsidR="005460F2" w:rsidRPr="00D44EA2" w:rsidRDefault="005460F2" w:rsidP="005460F2">
      <w:pPr>
        <w:pStyle w:val="normal-000094"/>
        <w:spacing w:before="0" w:beforeAutospacing="0" w:after="0"/>
        <w:ind w:firstLine="709"/>
        <w:rPr>
          <w:rStyle w:val="defaultparagraphfont-000091"/>
          <w:color w:val="auto"/>
        </w:rPr>
      </w:pPr>
      <w:r w:rsidRPr="00D44EA2">
        <w:rPr>
          <w:rStyle w:val="defaultparagraphfont-000091"/>
          <w:color w:val="auto"/>
        </w:rPr>
        <w:t xml:space="preserve">(5) Rješenje iz stavka 4. ovog članka obvezno sadrži: </w:t>
      </w:r>
    </w:p>
    <w:p w14:paraId="0B04049A" w14:textId="77777777" w:rsidR="005460F2" w:rsidRPr="00D44EA2" w:rsidRDefault="005460F2" w:rsidP="005460F2">
      <w:pPr>
        <w:pStyle w:val="normal-000094"/>
        <w:spacing w:before="0" w:beforeAutospacing="0" w:after="0"/>
        <w:ind w:firstLine="709"/>
        <w:rPr>
          <w:rStyle w:val="defaultparagraphfont-000091"/>
          <w:color w:val="auto"/>
        </w:rPr>
      </w:pPr>
      <w:r w:rsidRPr="00D44EA2">
        <w:rPr>
          <w:rStyle w:val="defaultparagraphfont-000091"/>
          <w:color w:val="auto"/>
        </w:rPr>
        <w:t>- broj i datum donošenja</w:t>
      </w:r>
    </w:p>
    <w:p w14:paraId="34313427" w14:textId="77777777" w:rsidR="005460F2" w:rsidRPr="00D44EA2" w:rsidRDefault="005460F2" w:rsidP="005460F2">
      <w:pPr>
        <w:pStyle w:val="normal-000094"/>
        <w:spacing w:before="0" w:beforeAutospacing="0" w:after="0"/>
        <w:ind w:firstLine="709"/>
        <w:rPr>
          <w:rStyle w:val="defaultparagraphfont-000091"/>
          <w:color w:val="auto"/>
        </w:rPr>
      </w:pPr>
      <w:r w:rsidRPr="00D44EA2">
        <w:rPr>
          <w:rStyle w:val="defaultparagraphfont-000091"/>
          <w:color w:val="auto"/>
        </w:rPr>
        <w:t>- ime i prezime/naziv otočnog gospodarskog subjekta koji ostvaruje pravo na dodjelu državne potpore</w:t>
      </w:r>
    </w:p>
    <w:p w14:paraId="5EAA9C73" w14:textId="77777777" w:rsidR="005460F2" w:rsidRPr="00D44EA2" w:rsidRDefault="005460F2" w:rsidP="005460F2">
      <w:pPr>
        <w:pStyle w:val="normal-000094"/>
        <w:spacing w:before="0" w:beforeAutospacing="0" w:after="0"/>
        <w:ind w:firstLine="709"/>
        <w:rPr>
          <w:rStyle w:val="defaultparagraphfont-000091"/>
          <w:color w:val="auto"/>
        </w:rPr>
      </w:pPr>
      <w:r w:rsidRPr="00D44EA2">
        <w:rPr>
          <w:rStyle w:val="defaultparagraphfont-000091"/>
          <w:color w:val="auto"/>
        </w:rPr>
        <w:t>- iznos državne potpore koja se dodjeljuje</w:t>
      </w:r>
    </w:p>
    <w:p w14:paraId="5240D147" w14:textId="77777777" w:rsidR="005460F2" w:rsidRPr="00D44EA2" w:rsidRDefault="005460F2" w:rsidP="005460F2">
      <w:pPr>
        <w:pStyle w:val="normal-000094"/>
        <w:spacing w:before="0" w:beforeAutospacing="0" w:after="0"/>
        <w:ind w:firstLine="709"/>
        <w:rPr>
          <w:rStyle w:val="defaultparagraphfont-000091"/>
          <w:color w:val="auto"/>
        </w:rPr>
      </w:pPr>
      <w:r w:rsidRPr="00D44EA2">
        <w:rPr>
          <w:rStyle w:val="defaultparagraphfont-000091"/>
          <w:color w:val="auto"/>
        </w:rPr>
        <w:t>- obrazloženje razloga za dodjelu državne potpore</w:t>
      </w:r>
    </w:p>
    <w:p w14:paraId="1BA9610B" w14:textId="77777777" w:rsidR="005460F2" w:rsidRPr="00D44EA2" w:rsidRDefault="005460F2" w:rsidP="005460F2">
      <w:pPr>
        <w:pStyle w:val="normal-000094"/>
        <w:spacing w:before="0" w:beforeAutospacing="0" w:after="0"/>
        <w:ind w:firstLine="709"/>
        <w:rPr>
          <w:rStyle w:val="defaultparagraphfont-000091"/>
          <w:color w:val="auto"/>
        </w:rPr>
      </w:pPr>
      <w:r w:rsidRPr="00D44EA2">
        <w:rPr>
          <w:rStyle w:val="defaultparagraphfont-000091"/>
          <w:color w:val="auto"/>
        </w:rPr>
        <w:t>- uputu o pravnom lijeku.</w:t>
      </w:r>
    </w:p>
    <w:p w14:paraId="4BFCAB14" w14:textId="5FAC16BD" w:rsidR="005460F2" w:rsidRPr="00D44EA2" w:rsidRDefault="005460F2" w:rsidP="005460F2">
      <w:pPr>
        <w:spacing w:after="0" w:line="240" w:lineRule="auto"/>
        <w:ind w:firstLine="708"/>
        <w:jc w:val="both"/>
        <w:rPr>
          <w:rFonts w:ascii="Times New Roman" w:hAnsi="Times New Roman" w:cs="Times New Roman"/>
          <w:sz w:val="24"/>
          <w:szCs w:val="24"/>
        </w:rPr>
      </w:pPr>
      <w:r w:rsidRPr="00D44EA2">
        <w:rPr>
          <w:rStyle w:val="defaultparagraphfont-000091"/>
          <w:color w:val="auto"/>
        </w:rPr>
        <w:t xml:space="preserve">(6) </w:t>
      </w:r>
      <w:r w:rsidRPr="00D44EA2">
        <w:rPr>
          <w:rFonts w:ascii="Times New Roman" w:hAnsi="Times New Roman" w:cs="Times New Roman"/>
          <w:sz w:val="24"/>
          <w:szCs w:val="24"/>
        </w:rPr>
        <w:t>Protiv rješenja iz stavka 4. ovog članka nije dopuštena žalba, ali se može pokrenuti upravni spor.“.</w:t>
      </w:r>
    </w:p>
    <w:p w14:paraId="340B7B5E" w14:textId="77777777" w:rsidR="00472CA3" w:rsidRPr="00D44EA2" w:rsidRDefault="00472CA3" w:rsidP="00472CA3">
      <w:pPr>
        <w:spacing w:after="0" w:line="240" w:lineRule="auto"/>
        <w:ind w:firstLine="708"/>
        <w:jc w:val="both"/>
        <w:rPr>
          <w:rFonts w:ascii="Times New Roman" w:hAnsi="Times New Roman" w:cs="Times New Roman"/>
          <w:sz w:val="24"/>
          <w:szCs w:val="24"/>
        </w:rPr>
      </w:pPr>
    </w:p>
    <w:p w14:paraId="58A9202C" w14:textId="77777777" w:rsidR="00564858" w:rsidRPr="00D44EA2" w:rsidRDefault="00564858" w:rsidP="00564858">
      <w:pPr>
        <w:pStyle w:val="Naslov2"/>
        <w:spacing w:before="0"/>
        <w:rPr>
          <w:rFonts w:eastAsia="Times New Roman"/>
          <w:lang w:eastAsia="hr-HR"/>
        </w:rPr>
      </w:pPr>
      <w:r w:rsidRPr="00D44EA2">
        <w:rPr>
          <w:rFonts w:eastAsia="Times New Roman"/>
          <w:lang w:eastAsia="hr-HR"/>
        </w:rPr>
        <w:t xml:space="preserve">Članak 16. </w:t>
      </w:r>
    </w:p>
    <w:p w14:paraId="6B44218E" w14:textId="77777777" w:rsidR="00564858" w:rsidRPr="00D44EA2" w:rsidRDefault="00564858" w:rsidP="00564858">
      <w:pPr>
        <w:spacing w:after="0"/>
        <w:ind w:firstLine="708"/>
        <w:rPr>
          <w:rFonts w:ascii="Times New Roman" w:hAnsi="Times New Roman" w:cs="Times New Roman"/>
          <w:sz w:val="24"/>
          <w:szCs w:val="24"/>
        </w:rPr>
      </w:pPr>
      <w:r w:rsidRPr="00D44EA2">
        <w:rPr>
          <w:rFonts w:ascii="Times New Roman" w:hAnsi="Times New Roman" w:cs="Times New Roman"/>
          <w:sz w:val="24"/>
          <w:szCs w:val="24"/>
        </w:rPr>
        <w:t>Članak 36. mijenja se i glasi:</w:t>
      </w:r>
    </w:p>
    <w:p w14:paraId="2FC8422B" w14:textId="64D98753" w:rsidR="00564858" w:rsidRPr="00D44EA2" w:rsidRDefault="006564FB"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w:t>
      </w:r>
      <w:r w:rsidR="00564858" w:rsidRPr="00D44EA2">
        <w:rPr>
          <w:rFonts w:ascii="Times New Roman" w:hAnsi="Times New Roman" w:cs="Times New Roman"/>
          <w:sz w:val="24"/>
          <w:szCs w:val="24"/>
        </w:rPr>
        <w:t>(1) Program „Hrvatski otočni proizvod“</w:t>
      </w:r>
      <w:r w:rsidR="002977CE" w:rsidRPr="00D44EA2">
        <w:rPr>
          <w:rFonts w:ascii="Times New Roman" w:hAnsi="Times New Roman" w:cs="Times New Roman"/>
          <w:sz w:val="24"/>
          <w:szCs w:val="24"/>
        </w:rPr>
        <w:t xml:space="preserve"> (u daljnjem tekstu: Program HOP)</w:t>
      </w:r>
      <w:r w:rsidR="00564858" w:rsidRPr="00D44EA2">
        <w:rPr>
          <w:rFonts w:ascii="Times New Roman" w:hAnsi="Times New Roman" w:cs="Times New Roman"/>
          <w:sz w:val="24"/>
          <w:szCs w:val="24"/>
        </w:rPr>
        <w:t xml:space="preserve"> donosi ministar. </w:t>
      </w:r>
    </w:p>
    <w:p w14:paraId="309F2F95" w14:textId="454DC510"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(2) Cilj je Programa </w:t>
      </w:r>
      <w:r w:rsidR="002977CE" w:rsidRPr="00D44EA2">
        <w:rPr>
          <w:rFonts w:ascii="Times New Roman" w:hAnsi="Times New Roman" w:cs="Times New Roman"/>
          <w:sz w:val="24"/>
          <w:szCs w:val="24"/>
        </w:rPr>
        <w:t>HOP</w:t>
      </w:r>
      <w:r w:rsidRPr="00D44EA2">
        <w:rPr>
          <w:rFonts w:ascii="Times New Roman" w:hAnsi="Times New Roman" w:cs="Times New Roman"/>
          <w:sz w:val="24"/>
          <w:szCs w:val="24"/>
        </w:rPr>
        <w:t xml:space="preserve"> poticanje proizvodnje i plasmana te promocija izvornih i inovativnih otočnih proizvoda, tradicije i baštine. </w:t>
      </w:r>
    </w:p>
    <w:p w14:paraId="65F1374D" w14:textId="64720A53"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(3) Ministarstvo dodjeljuje oznaku kvalitete </w:t>
      </w:r>
      <w:r w:rsidR="002977CE" w:rsidRPr="00D44EA2">
        <w:rPr>
          <w:rFonts w:ascii="Times New Roman" w:hAnsi="Times New Roman" w:cs="Times New Roman"/>
          <w:sz w:val="24"/>
          <w:szCs w:val="24"/>
        </w:rPr>
        <w:t>„Hrvatski otočni proizvod“ (u daljnjem tekstu: oznaka</w:t>
      </w:r>
      <w:r w:rsidR="0064611E" w:rsidRPr="00D44EA2">
        <w:rPr>
          <w:rFonts w:ascii="Times New Roman" w:hAnsi="Times New Roman" w:cs="Times New Roman"/>
          <w:sz w:val="24"/>
          <w:szCs w:val="24"/>
        </w:rPr>
        <w:t xml:space="preserve"> HOP</w:t>
      </w:r>
      <w:r w:rsidR="002977CE" w:rsidRPr="00D44EA2">
        <w:rPr>
          <w:rFonts w:ascii="Times New Roman" w:hAnsi="Times New Roman" w:cs="Times New Roman"/>
          <w:sz w:val="24"/>
          <w:szCs w:val="24"/>
        </w:rPr>
        <w:t>)</w:t>
      </w:r>
      <w:r w:rsidRPr="00D44EA2">
        <w:rPr>
          <w:rFonts w:ascii="Times New Roman" w:hAnsi="Times New Roman" w:cs="Times New Roman"/>
          <w:sz w:val="24"/>
          <w:szCs w:val="24"/>
        </w:rPr>
        <w:t xml:space="preserve"> otočnim proizvodima </w:t>
      </w:r>
      <w:r w:rsidR="0064611E" w:rsidRPr="00D44EA2">
        <w:rPr>
          <w:rFonts w:ascii="Times New Roman" w:hAnsi="Times New Roman" w:cs="Times New Roman"/>
          <w:sz w:val="24"/>
          <w:szCs w:val="24"/>
        </w:rPr>
        <w:t>i nematerijalnom dobru u svrhu</w:t>
      </w:r>
      <w:r w:rsidRPr="00D44EA2">
        <w:rPr>
          <w:rFonts w:ascii="Times New Roman" w:hAnsi="Times New Roman" w:cs="Times New Roman"/>
          <w:sz w:val="24"/>
          <w:szCs w:val="24"/>
        </w:rPr>
        <w:t xml:space="preserve"> </w:t>
      </w:r>
      <w:r w:rsidR="0064611E" w:rsidRPr="00D44EA2">
        <w:rPr>
          <w:rFonts w:ascii="Times New Roman" w:hAnsi="Times New Roman" w:cs="Times New Roman"/>
          <w:sz w:val="24"/>
          <w:szCs w:val="24"/>
        </w:rPr>
        <w:t>o</w:t>
      </w:r>
      <w:r w:rsidRPr="00D44EA2">
        <w:rPr>
          <w:rFonts w:ascii="Times New Roman" w:hAnsi="Times New Roman" w:cs="Times New Roman"/>
          <w:sz w:val="24"/>
          <w:szCs w:val="24"/>
        </w:rPr>
        <w:t>čuva</w:t>
      </w:r>
      <w:r w:rsidR="0064611E" w:rsidRPr="00D44EA2">
        <w:rPr>
          <w:rFonts w:ascii="Times New Roman" w:hAnsi="Times New Roman" w:cs="Times New Roman"/>
          <w:sz w:val="24"/>
          <w:szCs w:val="24"/>
        </w:rPr>
        <w:t>nja</w:t>
      </w:r>
      <w:r w:rsidRPr="00D44EA2">
        <w:rPr>
          <w:rFonts w:ascii="Times New Roman" w:hAnsi="Times New Roman" w:cs="Times New Roman"/>
          <w:sz w:val="24"/>
          <w:szCs w:val="24"/>
        </w:rPr>
        <w:t xml:space="preserve"> otočn</w:t>
      </w:r>
      <w:r w:rsidR="0064611E" w:rsidRPr="00D44EA2">
        <w:rPr>
          <w:rFonts w:ascii="Times New Roman" w:hAnsi="Times New Roman" w:cs="Times New Roman"/>
          <w:sz w:val="24"/>
          <w:szCs w:val="24"/>
        </w:rPr>
        <w:t>e</w:t>
      </w:r>
      <w:r w:rsidRPr="00D44EA2">
        <w:rPr>
          <w:rFonts w:ascii="Times New Roman" w:hAnsi="Times New Roman" w:cs="Times New Roman"/>
          <w:sz w:val="24"/>
          <w:szCs w:val="24"/>
        </w:rPr>
        <w:t xml:space="preserve"> tradicij</w:t>
      </w:r>
      <w:r w:rsidR="0064611E" w:rsidRPr="00D44EA2">
        <w:rPr>
          <w:rFonts w:ascii="Times New Roman" w:hAnsi="Times New Roman" w:cs="Times New Roman"/>
          <w:sz w:val="24"/>
          <w:szCs w:val="24"/>
        </w:rPr>
        <w:t>e</w:t>
      </w:r>
      <w:r w:rsidRPr="00D44EA2">
        <w:rPr>
          <w:rFonts w:ascii="Times New Roman" w:hAnsi="Times New Roman" w:cs="Times New Roman"/>
          <w:sz w:val="24"/>
          <w:szCs w:val="24"/>
        </w:rPr>
        <w:t xml:space="preserve"> i identitet</w:t>
      </w:r>
      <w:r w:rsidR="0064611E" w:rsidRPr="00D44EA2">
        <w:rPr>
          <w:rFonts w:ascii="Times New Roman" w:hAnsi="Times New Roman" w:cs="Times New Roman"/>
          <w:sz w:val="24"/>
          <w:szCs w:val="24"/>
        </w:rPr>
        <w:t>a</w:t>
      </w:r>
      <w:r w:rsidRPr="00D44EA2">
        <w:rPr>
          <w:rFonts w:ascii="Times New Roman" w:hAnsi="Times New Roman" w:cs="Times New Roman"/>
          <w:sz w:val="24"/>
          <w:szCs w:val="24"/>
        </w:rPr>
        <w:t xml:space="preserve"> u skladu s Programom</w:t>
      </w:r>
      <w:r w:rsidR="0064611E" w:rsidRPr="00D44EA2">
        <w:rPr>
          <w:rFonts w:ascii="Times New Roman" w:hAnsi="Times New Roman" w:cs="Times New Roman"/>
          <w:sz w:val="24"/>
          <w:szCs w:val="24"/>
        </w:rPr>
        <w:t xml:space="preserve"> HOP.</w:t>
      </w:r>
    </w:p>
    <w:p w14:paraId="71E36C72" w14:textId="0E83FA24"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(4) Ministar</w:t>
      </w:r>
      <w:r w:rsidR="0064611E" w:rsidRPr="00D44EA2">
        <w:rPr>
          <w:rFonts w:ascii="Times New Roman" w:hAnsi="Times New Roman" w:cs="Times New Roman"/>
          <w:sz w:val="24"/>
          <w:szCs w:val="24"/>
        </w:rPr>
        <w:t xml:space="preserve"> donosi odluku</w:t>
      </w:r>
      <w:r w:rsidRPr="00D44EA2">
        <w:rPr>
          <w:rFonts w:ascii="Times New Roman" w:hAnsi="Times New Roman" w:cs="Times New Roman"/>
          <w:sz w:val="24"/>
          <w:szCs w:val="24"/>
        </w:rPr>
        <w:t xml:space="preserve"> </w:t>
      </w:r>
      <w:r w:rsidR="0064611E" w:rsidRPr="00D44EA2">
        <w:rPr>
          <w:rFonts w:ascii="Times New Roman" w:hAnsi="Times New Roman" w:cs="Times New Roman"/>
          <w:sz w:val="24"/>
          <w:szCs w:val="24"/>
        </w:rPr>
        <w:t xml:space="preserve">o </w:t>
      </w:r>
      <w:r w:rsidRPr="00D44EA2">
        <w:rPr>
          <w:rFonts w:ascii="Times New Roman" w:hAnsi="Times New Roman" w:cs="Times New Roman"/>
          <w:sz w:val="24"/>
          <w:szCs w:val="24"/>
        </w:rPr>
        <w:t>raspis</w:t>
      </w:r>
      <w:r w:rsidR="0064611E" w:rsidRPr="00D44EA2">
        <w:rPr>
          <w:rFonts w:ascii="Times New Roman" w:hAnsi="Times New Roman" w:cs="Times New Roman"/>
          <w:sz w:val="24"/>
          <w:szCs w:val="24"/>
        </w:rPr>
        <w:t>ivanju</w:t>
      </w:r>
      <w:r w:rsidRPr="00D44EA2">
        <w:rPr>
          <w:rFonts w:ascii="Times New Roman" w:hAnsi="Times New Roman" w:cs="Times New Roman"/>
          <w:sz w:val="24"/>
          <w:szCs w:val="24"/>
        </w:rPr>
        <w:t xml:space="preserve"> javn</w:t>
      </w:r>
      <w:r w:rsidR="0064611E" w:rsidRPr="00D44EA2">
        <w:rPr>
          <w:rFonts w:ascii="Times New Roman" w:hAnsi="Times New Roman" w:cs="Times New Roman"/>
          <w:sz w:val="24"/>
          <w:szCs w:val="24"/>
        </w:rPr>
        <w:t>og</w:t>
      </w:r>
      <w:r w:rsidRPr="00D44EA2">
        <w:rPr>
          <w:rFonts w:ascii="Times New Roman" w:hAnsi="Times New Roman" w:cs="Times New Roman"/>
          <w:sz w:val="24"/>
          <w:szCs w:val="24"/>
        </w:rPr>
        <w:t xml:space="preserve"> poziv</w:t>
      </w:r>
      <w:r w:rsidR="0064611E" w:rsidRPr="00D44EA2">
        <w:rPr>
          <w:rFonts w:ascii="Times New Roman" w:hAnsi="Times New Roman" w:cs="Times New Roman"/>
          <w:sz w:val="24"/>
          <w:szCs w:val="24"/>
        </w:rPr>
        <w:t>a</w:t>
      </w:r>
      <w:r w:rsidRPr="00D44EA2">
        <w:rPr>
          <w:rFonts w:ascii="Times New Roman" w:hAnsi="Times New Roman" w:cs="Times New Roman"/>
          <w:sz w:val="24"/>
          <w:szCs w:val="24"/>
        </w:rPr>
        <w:t xml:space="preserve"> za podnošenje zahtjeva za dodjelu oznake HOP</w:t>
      </w:r>
      <w:r w:rsidR="004B7BDD" w:rsidRPr="00D44EA2">
        <w:rPr>
          <w:rFonts w:ascii="Times New Roman" w:hAnsi="Times New Roman" w:cs="Times New Roman"/>
          <w:sz w:val="24"/>
          <w:szCs w:val="24"/>
        </w:rPr>
        <w:t xml:space="preserve"> i</w:t>
      </w:r>
      <w:r w:rsidRPr="00D44EA2">
        <w:rPr>
          <w:rFonts w:ascii="Times New Roman" w:hAnsi="Times New Roman" w:cs="Times New Roman"/>
          <w:sz w:val="24"/>
          <w:szCs w:val="24"/>
        </w:rPr>
        <w:t xml:space="preserve"> imenuje stručno povjerenstvo za dodjelu oznake </w:t>
      </w:r>
      <w:r w:rsidR="0064611E" w:rsidRPr="00D44EA2">
        <w:rPr>
          <w:rFonts w:ascii="Times New Roman" w:hAnsi="Times New Roman" w:cs="Times New Roman"/>
          <w:sz w:val="24"/>
          <w:szCs w:val="24"/>
        </w:rPr>
        <w:t xml:space="preserve">HOP za </w:t>
      </w:r>
      <w:r w:rsidRPr="00D44EA2">
        <w:rPr>
          <w:rFonts w:ascii="Times New Roman" w:hAnsi="Times New Roman" w:cs="Times New Roman"/>
          <w:sz w:val="24"/>
          <w:szCs w:val="24"/>
        </w:rPr>
        <w:t>svaku pojedinu grupu otočnih proizvoda, i to za:</w:t>
      </w:r>
    </w:p>
    <w:p w14:paraId="3CC44BB3" w14:textId="77777777" w:rsidR="00564858" w:rsidRPr="00D44EA2" w:rsidRDefault="00564858" w:rsidP="00564858">
      <w:pPr>
        <w:spacing w:after="0" w:line="240" w:lineRule="auto"/>
        <w:ind w:left="1416"/>
        <w:jc w:val="both"/>
        <w:rPr>
          <w:rFonts w:ascii="Times New Roman" w:hAnsi="Times New Roman" w:cs="Times New Roman"/>
          <w:sz w:val="24"/>
          <w:szCs w:val="24"/>
        </w:rPr>
      </w:pPr>
      <w:r w:rsidRPr="00D44EA2">
        <w:rPr>
          <w:rFonts w:ascii="Times New Roman" w:hAnsi="Times New Roman" w:cs="Times New Roman"/>
          <w:sz w:val="24"/>
          <w:szCs w:val="24"/>
        </w:rPr>
        <w:t>a) prehrambene proizvode</w:t>
      </w:r>
    </w:p>
    <w:p w14:paraId="5198D649" w14:textId="77777777" w:rsidR="00564858" w:rsidRPr="00D44EA2" w:rsidRDefault="00564858" w:rsidP="00564858">
      <w:pPr>
        <w:spacing w:after="0" w:line="240" w:lineRule="auto"/>
        <w:ind w:left="1416"/>
        <w:jc w:val="both"/>
        <w:rPr>
          <w:rFonts w:ascii="Times New Roman" w:hAnsi="Times New Roman" w:cs="Times New Roman"/>
          <w:sz w:val="24"/>
          <w:szCs w:val="24"/>
        </w:rPr>
      </w:pPr>
      <w:r w:rsidRPr="00D44EA2">
        <w:rPr>
          <w:rFonts w:ascii="Times New Roman" w:hAnsi="Times New Roman" w:cs="Times New Roman"/>
          <w:sz w:val="24"/>
          <w:szCs w:val="24"/>
        </w:rPr>
        <w:t>b) pića</w:t>
      </w:r>
    </w:p>
    <w:p w14:paraId="6F619A90" w14:textId="77777777" w:rsidR="00564858" w:rsidRPr="00D44EA2" w:rsidRDefault="00564858" w:rsidP="00564858">
      <w:pPr>
        <w:spacing w:after="0" w:line="240" w:lineRule="auto"/>
        <w:ind w:left="1416"/>
        <w:jc w:val="both"/>
        <w:rPr>
          <w:rFonts w:ascii="Times New Roman" w:hAnsi="Times New Roman" w:cs="Times New Roman"/>
          <w:sz w:val="24"/>
          <w:szCs w:val="24"/>
        </w:rPr>
      </w:pPr>
      <w:r w:rsidRPr="00D44EA2">
        <w:rPr>
          <w:rFonts w:ascii="Times New Roman" w:hAnsi="Times New Roman" w:cs="Times New Roman"/>
          <w:sz w:val="24"/>
          <w:szCs w:val="24"/>
        </w:rPr>
        <w:t>c) kemijske proizvode</w:t>
      </w:r>
    </w:p>
    <w:p w14:paraId="0E7383AC" w14:textId="77777777" w:rsidR="00564858" w:rsidRPr="00D44EA2" w:rsidRDefault="00564858" w:rsidP="00564858">
      <w:pPr>
        <w:spacing w:after="0" w:line="240" w:lineRule="auto"/>
        <w:ind w:left="1416"/>
        <w:jc w:val="both"/>
        <w:rPr>
          <w:rFonts w:ascii="Times New Roman" w:hAnsi="Times New Roman" w:cs="Times New Roman"/>
          <w:sz w:val="24"/>
          <w:szCs w:val="24"/>
        </w:rPr>
      </w:pPr>
      <w:r w:rsidRPr="00D44EA2">
        <w:rPr>
          <w:rFonts w:ascii="Times New Roman" w:hAnsi="Times New Roman" w:cs="Times New Roman"/>
          <w:sz w:val="24"/>
          <w:szCs w:val="24"/>
        </w:rPr>
        <w:t xml:space="preserve">d) primijenjenu umjetnost i dizajn </w:t>
      </w:r>
    </w:p>
    <w:p w14:paraId="008F0C9E" w14:textId="5E27B68D" w:rsidR="00564858" w:rsidRPr="00D44EA2" w:rsidRDefault="00564858" w:rsidP="00564858">
      <w:pPr>
        <w:spacing w:after="0" w:line="240" w:lineRule="auto"/>
        <w:ind w:left="1416"/>
        <w:jc w:val="both"/>
        <w:rPr>
          <w:rFonts w:ascii="Times New Roman" w:hAnsi="Times New Roman" w:cs="Times New Roman"/>
          <w:sz w:val="24"/>
          <w:szCs w:val="24"/>
        </w:rPr>
      </w:pPr>
      <w:r w:rsidRPr="00D44EA2">
        <w:rPr>
          <w:rFonts w:ascii="Times New Roman" w:hAnsi="Times New Roman" w:cs="Times New Roman"/>
          <w:sz w:val="24"/>
          <w:szCs w:val="24"/>
        </w:rPr>
        <w:t>e) nematerijalno dobro</w:t>
      </w:r>
      <w:r w:rsidR="0064611E" w:rsidRPr="00D44EA2">
        <w:rPr>
          <w:rFonts w:ascii="Times New Roman" w:hAnsi="Times New Roman" w:cs="Times New Roman"/>
          <w:sz w:val="24"/>
          <w:szCs w:val="24"/>
        </w:rPr>
        <w:t>.</w:t>
      </w:r>
    </w:p>
    <w:p w14:paraId="0AE3C68B" w14:textId="3DEA6961"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(5) Pravo na podnošenje zahtjeva za dodjelu oznake HOP imaju otočni subjekti – fizičke i pravne osobe koji svoju djelatnost obavljaju na otoku.</w:t>
      </w:r>
    </w:p>
    <w:p w14:paraId="5F447E5D" w14:textId="67F1416D"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(6)</w:t>
      </w:r>
      <w:r w:rsidR="006C4568" w:rsidRPr="00D44EA2">
        <w:rPr>
          <w:rFonts w:ascii="Times New Roman" w:hAnsi="Times New Roman" w:cs="Times New Roman"/>
          <w:sz w:val="24"/>
          <w:szCs w:val="24"/>
        </w:rPr>
        <w:t xml:space="preserve"> </w:t>
      </w:r>
      <w:bookmarkStart w:id="8" w:name="_Hlk55573389"/>
      <w:r w:rsidR="006C4568" w:rsidRPr="00D44EA2">
        <w:rPr>
          <w:rFonts w:ascii="Times New Roman" w:hAnsi="Times New Roman" w:cs="Times New Roman"/>
          <w:sz w:val="24"/>
          <w:szCs w:val="24"/>
        </w:rPr>
        <w:t>Ministar donosi rješenje o</w:t>
      </w:r>
      <w:r w:rsidRPr="00D44EA2">
        <w:rPr>
          <w:rFonts w:ascii="Times New Roman" w:hAnsi="Times New Roman" w:cs="Times New Roman"/>
          <w:sz w:val="24"/>
          <w:szCs w:val="24"/>
        </w:rPr>
        <w:t xml:space="preserve"> zahtjevu iz stavka 5. ovog članka </w:t>
      </w:r>
      <w:r w:rsidR="006C4568" w:rsidRPr="00D44EA2">
        <w:rPr>
          <w:rFonts w:ascii="Times New Roman" w:hAnsi="Times New Roman" w:cs="Times New Roman"/>
          <w:sz w:val="24"/>
          <w:szCs w:val="24"/>
        </w:rPr>
        <w:t xml:space="preserve">na prijedlog </w:t>
      </w:r>
      <w:r w:rsidR="006D2D9C" w:rsidRPr="00D44EA2">
        <w:rPr>
          <w:rFonts w:ascii="Times New Roman" w:hAnsi="Times New Roman" w:cs="Times New Roman"/>
          <w:sz w:val="24"/>
          <w:szCs w:val="24"/>
        </w:rPr>
        <w:t xml:space="preserve">stručnog povjerenstva za dodjelu oznake HOP </w:t>
      </w:r>
      <w:r w:rsidR="006C4568" w:rsidRPr="00D44EA2">
        <w:rPr>
          <w:rFonts w:ascii="Times New Roman" w:hAnsi="Times New Roman" w:cs="Times New Roman"/>
          <w:sz w:val="24"/>
          <w:szCs w:val="24"/>
        </w:rPr>
        <w:t xml:space="preserve">u </w:t>
      </w:r>
      <w:r w:rsidRPr="00D44EA2">
        <w:rPr>
          <w:rFonts w:ascii="Times New Roman" w:hAnsi="Times New Roman" w:cs="Times New Roman"/>
          <w:sz w:val="24"/>
          <w:szCs w:val="24"/>
        </w:rPr>
        <w:t>upravno</w:t>
      </w:r>
      <w:r w:rsidR="006C4568" w:rsidRPr="00D44EA2">
        <w:rPr>
          <w:rFonts w:ascii="Times New Roman" w:hAnsi="Times New Roman" w:cs="Times New Roman"/>
          <w:sz w:val="24"/>
          <w:szCs w:val="24"/>
        </w:rPr>
        <w:t>m</w:t>
      </w:r>
      <w:r w:rsidRPr="00D44EA2">
        <w:rPr>
          <w:rFonts w:ascii="Times New Roman" w:hAnsi="Times New Roman" w:cs="Times New Roman"/>
          <w:sz w:val="24"/>
          <w:szCs w:val="24"/>
        </w:rPr>
        <w:t xml:space="preserve"> postupk</w:t>
      </w:r>
      <w:r w:rsidR="006C4568" w:rsidRPr="00D44EA2">
        <w:rPr>
          <w:rFonts w:ascii="Times New Roman" w:hAnsi="Times New Roman" w:cs="Times New Roman"/>
          <w:sz w:val="24"/>
          <w:szCs w:val="24"/>
        </w:rPr>
        <w:t>u</w:t>
      </w:r>
      <w:r w:rsidR="006D2D9C" w:rsidRPr="00D44EA2">
        <w:rPr>
          <w:rFonts w:ascii="Times New Roman" w:hAnsi="Times New Roman" w:cs="Times New Roman"/>
          <w:sz w:val="24"/>
          <w:szCs w:val="24"/>
        </w:rPr>
        <w:t xml:space="preserve"> koje</w:t>
      </w:r>
      <w:r w:rsidR="00371632">
        <w:rPr>
          <w:rFonts w:ascii="Times New Roman" w:hAnsi="Times New Roman" w:cs="Times New Roman"/>
          <w:sz w:val="24"/>
          <w:szCs w:val="24"/>
        </w:rPr>
        <w:t>g</w:t>
      </w:r>
      <w:r w:rsidR="006D2D9C" w:rsidRPr="00D44EA2">
        <w:rPr>
          <w:rFonts w:ascii="Times New Roman" w:hAnsi="Times New Roman" w:cs="Times New Roman"/>
          <w:sz w:val="24"/>
          <w:szCs w:val="24"/>
        </w:rPr>
        <w:t xml:space="preserve"> provodi Ministarstvo</w:t>
      </w:r>
      <w:r w:rsidRPr="00D44EA2">
        <w:rPr>
          <w:rFonts w:ascii="Times New Roman" w:hAnsi="Times New Roman" w:cs="Times New Roman"/>
          <w:sz w:val="24"/>
          <w:szCs w:val="24"/>
        </w:rPr>
        <w:t xml:space="preserve">. </w:t>
      </w:r>
    </w:p>
    <w:bookmarkEnd w:id="8"/>
    <w:p w14:paraId="61B0A025" w14:textId="1181E588"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(7) Rješenje iz stavka 6. ovog članka </w:t>
      </w:r>
      <w:r w:rsidR="00785618" w:rsidRPr="00D44EA2">
        <w:rPr>
          <w:rFonts w:ascii="Times New Roman" w:hAnsi="Times New Roman" w:cs="Times New Roman"/>
          <w:sz w:val="24"/>
          <w:szCs w:val="24"/>
        </w:rPr>
        <w:t xml:space="preserve">obavezno </w:t>
      </w:r>
      <w:r w:rsidRPr="00D44EA2">
        <w:rPr>
          <w:rFonts w:ascii="Times New Roman" w:hAnsi="Times New Roman" w:cs="Times New Roman"/>
          <w:sz w:val="24"/>
          <w:szCs w:val="24"/>
        </w:rPr>
        <w:t xml:space="preserve">sadrži: </w:t>
      </w:r>
    </w:p>
    <w:p w14:paraId="4FFC923E" w14:textId="77777777" w:rsidR="00564858" w:rsidRPr="00D44EA2" w:rsidRDefault="00564858" w:rsidP="00564858">
      <w:pPr>
        <w:spacing w:after="0" w:line="240" w:lineRule="auto"/>
        <w:ind w:left="1416" w:firstLine="2"/>
        <w:jc w:val="both"/>
        <w:rPr>
          <w:rFonts w:ascii="Times New Roman" w:hAnsi="Times New Roman" w:cs="Times New Roman"/>
          <w:sz w:val="24"/>
          <w:szCs w:val="24"/>
        </w:rPr>
      </w:pPr>
      <w:r w:rsidRPr="00D44EA2">
        <w:rPr>
          <w:rFonts w:ascii="Times New Roman" w:hAnsi="Times New Roman" w:cs="Times New Roman"/>
          <w:sz w:val="24"/>
          <w:szCs w:val="24"/>
        </w:rPr>
        <w:t>- broj i datum donošenja</w:t>
      </w:r>
    </w:p>
    <w:p w14:paraId="27833675" w14:textId="77777777" w:rsidR="00564858" w:rsidRPr="00D44EA2" w:rsidRDefault="00564858" w:rsidP="006564FB">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lastRenderedPageBreak/>
        <w:t>- ime i prezime/naziv otočnog subjekta kojemu se dodjeljuje pravo korištenja oznake</w:t>
      </w:r>
    </w:p>
    <w:p w14:paraId="6FCCE97D" w14:textId="77777777" w:rsidR="00564858" w:rsidRPr="00D44EA2" w:rsidRDefault="00564858" w:rsidP="00564858">
      <w:pPr>
        <w:spacing w:after="0" w:line="240" w:lineRule="auto"/>
        <w:ind w:left="1416" w:firstLine="2"/>
        <w:jc w:val="both"/>
        <w:rPr>
          <w:rFonts w:ascii="Times New Roman" w:hAnsi="Times New Roman" w:cs="Times New Roman"/>
          <w:sz w:val="24"/>
          <w:szCs w:val="24"/>
        </w:rPr>
      </w:pPr>
      <w:r w:rsidRPr="00D44EA2">
        <w:rPr>
          <w:rFonts w:ascii="Times New Roman" w:hAnsi="Times New Roman" w:cs="Times New Roman"/>
          <w:sz w:val="24"/>
          <w:szCs w:val="24"/>
        </w:rPr>
        <w:t xml:space="preserve">- naziv proizvoda kojem se dodjeljuje oznaka </w:t>
      </w:r>
    </w:p>
    <w:p w14:paraId="23264916" w14:textId="77777777" w:rsidR="00564858" w:rsidRPr="00D44EA2" w:rsidRDefault="00564858" w:rsidP="00564858">
      <w:pPr>
        <w:spacing w:after="0" w:line="240" w:lineRule="auto"/>
        <w:ind w:left="1416" w:firstLine="2"/>
        <w:jc w:val="both"/>
        <w:rPr>
          <w:rFonts w:ascii="Times New Roman" w:hAnsi="Times New Roman" w:cs="Times New Roman"/>
          <w:sz w:val="24"/>
          <w:szCs w:val="24"/>
        </w:rPr>
      </w:pPr>
      <w:r w:rsidRPr="00D44EA2">
        <w:rPr>
          <w:rFonts w:ascii="Times New Roman" w:hAnsi="Times New Roman" w:cs="Times New Roman"/>
          <w:sz w:val="24"/>
          <w:szCs w:val="24"/>
        </w:rPr>
        <w:t>- rok na koji se dodjeljuje oznaka</w:t>
      </w:r>
    </w:p>
    <w:p w14:paraId="0ECEA165" w14:textId="77777777" w:rsidR="00564858" w:rsidRPr="00D44EA2" w:rsidRDefault="00564858" w:rsidP="00564858">
      <w:pPr>
        <w:spacing w:after="0" w:line="240" w:lineRule="auto"/>
        <w:ind w:left="1416" w:firstLine="2"/>
        <w:jc w:val="both"/>
        <w:rPr>
          <w:rFonts w:ascii="Times New Roman" w:hAnsi="Times New Roman" w:cs="Times New Roman"/>
          <w:sz w:val="24"/>
          <w:szCs w:val="24"/>
        </w:rPr>
      </w:pPr>
      <w:r w:rsidRPr="00D44EA2">
        <w:rPr>
          <w:rFonts w:ascii="Times New Roman" w:hAnsi="Times New Roman" w:cs="Times New Roman"/>
          <w:sz w:val="24"/>
          <w:szCs w:val="24"/>
        </w:rPr>
        <w:t>- obrazloženje razloga za dodjelu korištenja oznake</w:t>
      </w:r>
    </w:p>
    <w:p w14:paraId="28124F59" w14:textId="77777777" w:rsidR="00564858" w:rsidRPr="00D44EA2" w:rsidRDefault="00564858" w:rsidP="00564858">
      <w:pPr>
        <w:spacing w:after="0" w:line="240" w:lineRule="auto"/>
        <w:ind w:left="1416" w:firstLine="2"/>
        <w:jc w:val="both"/>
        <w:rPr>
          <w:rFonts w:ascii="Times New Roman" w:hAnsi="Times New Roman" w:cs="Times New Roman"/>
          <w:sz w:val="24"/>
          <w:szCs w:val="24"/>
        </w:rPr>
      </w:pPr>
      <w:r w:rsidRPr="00D44EA2">
        <w:rPr>
          <w:rFonts w:ascii="Times New Roman" w:hAnsi="Times New Roman" w:cs="Times New Roman"/>
          <w:sz w:val="24"/>
          <w:szCs w:val="24"/>
        </w:rPr>
        <w:t>- uputu o pravnom lijeku.</w:t>
      </w:r>
    </w:p>
    <w:p w14:paraId="617AD0E3" w14:textId="2D67DA99"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(8) Ministarstvo će ukinuti rješenje kojim je dodijeljen</w:t>
      </w:r>
      <w:r w:rsidR="006D2D9C" w:rsidRPr="00D44EA2">
        <w:rPr>
          <w:rFonts w:ascii="Times New Roman" w:hAnsi="Times New Roman" w:cs="Times New Roman"/>
          <w:sz w:val="24"/>
          <w:szCs w:val="24"/>
        </w:rPr>
        <w:t>a</w:t>
      </w:r>
      <w:r w:rsidRPr="00D44EA2">
        <w:rPr>
          <w:rFonts w:ascii="Times New Roman" w:hAnsi="Times New Roman" w:cs="Times New Roman"/>
          <w:sz w:val="24"/>
          <w:szCs w:val="24"/>
        </w:rPr>
        <w:t xml:space="preserve"> oznak</w:t>
      </w:r>
      <w:r w:rsidR="006D2D9C" w:rsidRPr="00D44EA2">
        <w:rPr>
          <w:rFonts w:ascii="Times New Roman" w:hAnsi="Times New Roman" w:cs="Times New Roman"/>
          <w:sz w:val="24"/>
          <w:szCs w:val="24"/>
        </w:rPr>
        <w:t>a</w:t>
      </w:r>
      <w:r w:rsidRPr="00D44EA2">
        <w:rPr>
          <w:rFonts w:ascii="Times New Roman" w:hAnsi="Times New Roman" w:cs="Times New Roman"/>
          <w:sz w:val="24"/>
          <w:szCs w:val="24"/>
        </w:rPr>
        <w:t xml:space="preserve"> HOP ukoliko se kontrolom koju provodi Ministarstvo utvrdi da otočni subjekt više ne ispunjava uvjete na osnovu kojih je oznak</w:t>
      </w:r>
      <w:r w:rsidR="006D2D9C" w:rsidRPr="00D44EA2">
        <w:rPr>
          <w:rFonts w:ascii="Times New Roman" w:hAnsi="Times New Roman" w:cs="Times New Roman"/>
          <w:sz w:val="24"/>
          <w:szCs w:val="24"/>
        </w:rPr>
        <w:t>a dodijeljena</w:t>
      </w:r>
      <w:r w:rsidRPr="00D44EA2">
        <w:rPr>
          <w:rFonts w:ascii="Times New Roman" w:hAnsi="Times New Roman" w:cs="Times New Roman"/>
          <w:sz w:val="24"/>
          <w:szCs w:val="24"/>
        </w:rPr>
        <w:t xml:space="preserve">. </w:t>
      </w:r>
    </w:p>
    <w:p w14:paraId="3FAC8036" w14:textId="77777777"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(9) Protiv rješenja iz stavaka 6. i 8. ovog članka nije dopuštena žalba, ali se može pokrenuti upravni spor.</w:t>
      </w:r>
    </w:p>
    <w:p w14:paraId="57BF7919" w14:textId="1E767220"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(10) Ministar pravilnikom propisuje provedbu Programa </w:t>
      </w:r>
      <w:r w:rsidR="006D2D9C" w:rsidRPr="00D44EA2">
        <w:rPr>
          <w:rFonts w:ascii="Times New Roman" w:hAnsi="Times New Roman" w:cs="Times New Roman"/>
          <w:sz w:val="24"/>
          <w:szCs w:val="24"/>
        </w:rPr>
        <w:t xml:space="preserve">HOP </w:t>
      </w:r>
      <w:r w:rsidRPr="00D44EA2">
        <w:rPr>
          <w:rFonts w:ascii="Times New Roman" w:hAnsi="Times New Roman" w:cs="Times New Roman"/>
          <w:sz w:val="24"/>
          <w:szCs w:val="24"/>
        </w:rPr>
        <w:t xml:space="preserve">u vezi s djelokrugom, brojem članova i sastavom </w:t>
      </w:r>
      <w:r w:rsidR="006D2D9C" w:rsidRPr="00D44EA2">
        <w:rPr>
          <w:rFonts w:ascii="Times New Roman" w:hAnsi="Times New Roman" w:cs="Times New Roman"/>
          <w:sz w:val="24"/>
          <w:szCs w:val="24"/>
        </w:rPr>
        <w:t>stručn</w:t>
      </w:r>
      <w:r w:rsidR="008C2799">
        <w:rPr>
          <w:rFonts w:ascii="Times New Roman" w:hAnsi="Times New Roman" w:cs="Times New Roman"/>
          <w:sz w:val="24"/>
          <w:szCs w:val="24"/>
        </w:rPr>
        <w:t>ih</w:t>
      </w:r>
      <w:r w:rsidR="006D2D9C" w:rsidRPr="00D44EA2">
        <w:rPr>
          <w:rFonts w:ascii="Times New Roman" w:hAnsi="Times New Roman" w:cs="Times New Roman"/>
          <w:sz w:val="24"/>
          <w:szCs w:val="24"/>
        </w:rPr>
        <w:t xml:space="preserve"> </w:t>
      </w:r>
      <w:r w:rsidRPr="00D44EA2">
        <w:rPr>
          <w:rFonts w:ascii="Times New Roman" w:hAnsi="Times New Roman" w:cs="Times New Roman"/>
          <w:sz w:val="24"/>
          <w:szCs w:val="24"/>
        </w:rPr>
        <w:t>povjerenst</w:t>
      </w:r>
      <w:r w:rsidR="008C2799">
        <w:rPr>
          <w:rFonts w:ascii="Times New Roman" w:hAnsi="Times New Roman" w:cs="Times New Roman"/>
          <w:sz w:val="24"/>
          <w:szCs w:val="24"/>
        </w:rPr>
        <w:t>a</w:t>
      </w:r>
      <w:r w:rsidRPr="00D44EA2">
        <w:rPr>
          <w:rFonts w:ascii="Times New Roman" w:hAnsi="Times New Roman" w:cs="Times New Roman"/>
          <w:sz w:val="24"/>
          <w:szCs w:val="24"/>
        </w:rPr>
        <w:t>va za dodjelu oznake HOP, način vođenja evidencije subjekata kojima je dodijeljena oznaka HOP i način provođenja kontrole nad korištenjem oznake HOP.</w:t>
      </w:r>
      <w:r w:rsidR="0033670B" w:rsidRPr="00D44EA2">
        <w:rPr>
          <w:rFonts w:ascii="Times New Roman" w:hAnsi="Times New Roman" w:cs="Times New Roman"/>
          <w:sz w:val="24"/>
          <w:szCs w:val="24"/>
        </w:rPr>
        <w:t>“.</w:t>
      </w:r>
    </w:p>
    <w:p w14:paraId="7D5BE940" w14:textId="77777777" w:rsidR="006D2D9C" w:rsidRPr="00D44EA2" w:rsidRDefault="006D2D9C" w:rsidP="006D2D9C">
      <w:pPr>
        <w:pStyle w:val="Odlomakpopisa"/>
        <w:spacing w:line="240" w:lineRule="auto"/>
        <w:ind w:left="0"/>
        <w:rPr>
          <w:rFonts w:ascii="Times New Roman" w:hAnsi="Times New Roman" w:cs="Times New Roman"/>
          <w:b/>
          <w:bCs/>
          <w:sz w:val="24"/>
          <w:szCs w:val="24"/>
        </w:rPr>
      </w:pPr>
    </w:p>
    <w:p w14:paraId="71413395" w14:textId="4F514F4C" w:rsidR="00564858" w:rsidRPr="00D44EA2" w:rsidRDefault="00564858" w:rsidP="006D2D9C">
      <w:pPr>
        <w:pStyle w:val="Odlomakpopisa"/>
        <w:spacing w:line="240" w:lineRule="auto"/>
        <w:ind w:left="0"/>
        <w:jc w:val="center"/>
        <w:rPr>
          <w:rFonts w:ascii="Times New Roman" w:hAnsi="Times New Roman" w:cs="Times New Roman"/>
          <w:b/>
          <w:bCs/>
          <w:sz w:val="24"/>
          <w:szCs w:val="24"/>
        </w:rPr>
      </w:pPr>
      <w:r w:rsidRPr="00D44EA2">
        <w:rPr>
          <w:rFonts w:ascii="Times New Roman" w:hAnsi="Times New Roman" w:cs="Times New Roman"/>
          <w:b/>
          <w:bCs/>
          <w:sz w:val="24"/>
          <w:szCs w:val="24"/>
        </w:rPr>
        <w:t>Članak 17.</w:t>
      </w:r>
    </w:p>
    <w:p w14:paraId="6D64CF91" w14:textId="77777777" w:rsidR="00564858" w:rsidRPr="00D44EA2" w:rsidRDefault="00564858" w:rsidP="00564858">
      <w:pPr>
        <w:ind w:firstLine="708"/>
        <w:rPr>
          <w:rFonts w:ascii="Times New Roman" w:hAnsi="Times New Roman" w:cs="Times New Roman"/>
          <w:sz w:val="24"/>
          <w:szCs w:val="24"/>
        </w:rPr>
      </w:pPr>
      <w:r w:rsidRPr="00D44EA2">
        <w:rPr>
          <w:rFonts w:ascii="Times New Roman" w:hAnsi="Times New Roman" w:cs="Times New Roman"/>
          <w:sz w:val="24"/>
          <w:szCs w:val="24"/>
        </w:rPr>
        <w:t>Iza članka 36. dodaje se članak 36.a koji glasi:</w:t>
      </w:r>
    </w:p>
    <w:p w14:paraId="4F7BD201" w14:textId="77777777" w:rsidR="00564858" w:rsidRPr="00D44EA2" w:rsidRDefault="00564858" w:rsidP="00564858">
      <w:pPr>
        <w:jc w:val="center"/>
        <w:rPr>
          <w:rFonts w:ascii="Times New Roman" w:hAnsi="Times New Roman" w:cs="Times New Roman"/>
          <w:sz w:val="24"/>
          <w:szCs w:val="24"/>
        </w:rPr>
      </w:pPr>
      <w:r w:rsidRPr="00D44EA2">
        <w:rPr>
          <w:rFonts w:ascii="Times New Roman" w:hAnsi="Times New Roman" w:cs="Times New Roman"/>
          <w:sz w:val="24"/>
          <w:szCs w:val="24"/>
        </w:rPr>
        <w:t>„Članak 36.a</w:t>
      </w:r>
    </w:p>
    <w:p w14:paraId="5C345298" w14:textId="54897B01" w:rsidR="00564858" w:rsidRPr="00D44EA2" w:rsidRDefault="00564858" w:rsidP="000E4968">
      <w:pPr>
        <w:pStyle w:val="Odlomakpopisa"/>
        <w:numPr>
          <w:ilvl w:val="0"/>
          <w:numId w:val="14"/>
        </w:numPr>
        <w:spacing w:after="0" w:line="240" w:lineRule="auto"/>
        <w:jc w:val="both"/>
        <w:rPr>
          <w:rFonts w:ascii="Times New Roman" w:hAnsi="Times New Roman" w:cs="Times New Roman"/>
          <w:sz w:val="24"/>
          <w:szCs w:val="24"/>
        </w:rPr>
      </w:pPr>
      <w:r w:rsidRPr="00D44EA2">
        <w:rPr>
          <w:rFonts w:ascii="Times New Roman" w:hAnsi="Times New Roman" w:cs="Times New Roman"/>
          <w:sz w:val="24"/>
          <w:szCs w:val="24"/>
        </w:rPr>
        <w:t xml:space="preserve">Ministarstvo </w:t>
      </w:r>
      <w:r w:rsidR="008A222A" w:rsidRPr="00D44EA2">
        <w:rPr>
          <w:rFonts w:ascii="Times New Roman" w:hAnsi="Times New Roman" w:cs="Times New Roman"/>
          <w:sz w:val="24"/>
          <w:szCs w:val="24"/>
        </w:rPr>
        <w:t>dodjeljuje</w:t>
      </w:r>
      <w:r w:rsidRPr="00D44EA2">
        <w:rPr>
          <w:rFonts w:ascii="Times New Roman" w:hAnsi="Times New Roman" w:cs="Times New Roman"/>
          <w:sz w:val="24"/>
          <w:szCs w:val="24"/>
        </w:rPr>
        <w:t xml:space="preserve"> bespovratna financijska sredstava za sufinanciranje provedbe aktivnosti promocije Programa HOP na temelju javnog poziva kojeg raspisuje </w:t>
      </w:r>
      <w:r w:rsidR="008A222A" w:rsidRPr="00D44EA2">
        <w:rPr>
          <w:rFonts w:ascii="Times New Roman" w:hAnsi="Times New Roman" w:cs="Times New Roman"/>
          <w:sz w:val="24"/>
          <w:szCs w:val="24"/>
        </w:rPr>
        <w:t>Ministarstvo</w:t>
      </w:r>
      <w:r w:rsidRPr="00D44EA2">
        <w:rPr>
          <w:rFonts w:ascii="Times New Roman" w:hAnsi="Times New Roman" w:cs="Times New Roman"/>
          <w:sz w:val="24"/>
          <w:szCs w:val="24"/>
        </w:rPr>
        <w:t>.</w:t>
      </w:r>
    </w:p>
    <w:p w14:paraId="4F706D3D" w14:textId="09832B42" w:rsidR="000E4968" w:rsidRPr="00D44EA2" w:rsidRDefault="000E4968" w:rsidP="000E4968">
      <w:pPr>
        <w:pStyle w:val="Odlomakpopisa"/>
        <w:numPr>
          <w:ilvl w:val="0"/>
          <w:numId w:val="14"/>
        </w:numPr>
        <w:spacing w:after="0" w:line="240" w:lineRule="auto"/>
        <w:jc w:val="both"/>
        <w:rPr>
          <w:rFonts w:ascii="Times New Roman" w:hAnsi="Times New Roman" w:cs="Times New Roman"/>
          <w:sz w:val="24"/>
          <w:szCs w:val="24"/>
        </w:rPr>
      </w:pPr>
      <w:r w:rsidRPr="00D44EA2">
        <w:rPr>
          <w:rFonts w:ascii="Times New Roman" w:hAnsi="Times New Roman" w:cs="Times New Roman"/>
          <w:sz w:val="24"/>
          <w:szCs w:val="24"/>
        </w:rPr>
        <w:t xml:space="preserve">Prihvatljive aktivnosti za sufinanciranje putem dodjele bespovratnih financijskih sredstava su: </w:t>
      </w:r>
    </w:p>
    <w:p w14:paraId="271BA204" w14:textId="3422954A" w:rsidR="000E4968" w:rsidRPr="00D44EA2" w:rsidRDefault="000E4968" w:rsidP="000E4968">
      <w:pPr>
        <w:spacing w:after="0" w:line="240" w:lineRule="auto"/>
        <w:ind w:left="1068"/>
        <w:jc w:val="both"/>
        <w:rPr>
          <w:rFonts w:ascii="Times New Roman" w:hAnsi="Times New Roman" w:cs="Times New Roman"/>
          <w:sz w:val="24"/>
          <w:szCs w:val="24"/>
        </w:rPr>
      </w:pPr>
      <w:r w:rsidRPr="00D44EA2">
        <w:rPr>
          <w:rFonts w:ascii="Times New Roman" w:hAnsi="Times New Roman" w:cs="Times New Roman"/>
          <w:sz w:val="24"/>
          <w:szCs w:val="24"/>
        </w:rPr>
        <w:t>- skupna događanja koja doprinose ostvarenju ciljeva Programa HOP (sajam, manifestacija, konferencija, radionica, edukacija/seminari i dr.)</w:t>
      </w:r>
    </w:p>
    <w:p w14:paraId="4FC50624" w14:textId="4BA13018" w:rsidR="000E4968" w:rsidRPr="00D44EA2" w:rsidRDefault="000E4968" w:rsidP="000E4968">
      <w:pPr>
        <w:spacing w:after="0" w:line="240" w:lineRule="auto"/>
        <w:ind w:left="708" w:firstLine="360"/>
        <w:jc w:val="both"/>
        <w:rPr>
          <w:rFonts w:ascii="Times New Roman" w:hAnsi="Times New Roman" w:cs="Times New Roman"/>
          <w:sz w:val="24"/>
          <w:szCs w:val="24"/>
        </w:rPr>
      </w:pPr>
      <w:r w:rsidRPr="00D44EA2">
        <w:rPr>
          <w:rFonts w:ascii="Times New Roman" w:hAnsi="Times New Roman" w:cs="Times New Roman"/>
          <w:sz w:val="24"/>
          <w:szCs w:val="24"/>
        </w:rPr>
        <w:t>- projekti i/ili programi promotivno-informativnog karaktera o programu HOP.</w:t>
      </w:r>
    </w:p>
    <w:p w14:paraId="4A545E10" w14:textId="77777777" w:rsidR="000E4968" w:rsidRPr="00D44EA2" w:rsidRDefault="000E4968" w:rsidP="000E4968">
      <w:pPr>
        <w:spacing w:after="0" w:line="240" w:lineRule="auto"/>
        <w:ind w:left="708"/>
        <w:jc w:val="both"/>
        <w:rPr>
          <w:rFonts w:ascii="Times New Roman" w:hAnsi="Times New Roman" w:cs="Times New Roman"/>
          <w:sz w:val="24"/>
          <w:szCs w:val="24"/>
        </w:rPr>
      </w:pPr>
      <w:r w:rsidRPr="00D44EA2">
        <w:rPr>
          <w:rFonts w:ascii="Times New Roman" w:hAnsi="Times New Roman" w:cs="Times New Roman"/>
          <w:sz w:val="24"/>
          <w:szCs w:val="24"/>
        </w:rPr>
        <w:t xml:space="preserve">(3) </w:t>
      </w:r>
      <w:r w:rsidR="00564858" w:rsidRPr="00D44EA2">
        <w:rPr>
          <w:rFonts w:ascii="Times New Roman" w:hAnsi="Times New Roman" w:cs="Times New Roman"/>
          <w:sz w:val="24"/>
          <w:szCs w:val="24"/>
        </w:rPr>
        <w:t xml:space="preserve">Pravo na podnošenje zahtjeva za dodjelu bespovratnih financijskih sredstava iz stavka </w:t>
      </w:r>
    </w:p>
    <w:p w14:paraId="5E517014" w14:textId="35A6380B" w:rsidR="00564858" w:rsidRPr="00D44EA2" w:rsidRDefault="00564858" w:rsidP="000E4968">
      <w:pPr>
        <w:spacing w:after="0" w:line="240" w:lineRule="auto"/>
        <w:ind w:left="1008"/>
        <w:jc w:val="both"/>
        <w:rPr>
          <w:rFonts w:ascii="Times New Roman" w:hAnsi="Times New Roman" w:cs="Times New Roman"/>
          <w:sz w:val="24"/>
          <w:szCs w:val="24"/>
        </w:rPr>
      </w:pPr>
      <w:r w:rsidRPr="00D44EA2">
        <w:rPr>
          <w:rFonts w:ascii="Times New Roman" w:hAnsi="Times New Roman" w:cs="Times New Roman"/>
          <w:sz w:val="24"/>
          <w:szCs w:val="24"/>
        </w:rPr>
        <w:t>1. ovog članka imaju jedinice lokalne i područne (regionalne) samouprave i javne ustanove te udruge, zadruge, savez udruga, zadružni savezi i turističke zajednice, koje u okviru svoje djelatnosti promoviraju oznaku HOP, a ne obavljaju gospodarsku djelatnost.</w:t>
      </w:r>
    </w:p>
    <w:p w14:paraId="75458774" w14:textId="3FC11166"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w:t>
      </w:r>
      <w:r w:rsidR="000E4968" w:rsidRPr="00D44EA2">
        <w:rPr>
          <w:rFonts w:ascii="Times New Roman" w:hAnsi="Times New Roman" w:cs="Times New Roman"/>
          <w:sz w:val="24"/>
          <w:szCs w:val="24"/>
        </w:rPr>
        <w:t>4</w:t>
      </w:r>
      <w:r w:rsidRPr="00D44EA2">
        <w:rPr>
          <w:rFonts w:ascii="Times New Roman" w:hAnsi="Times New Roman" w:cs="Times New Roman"/>
          <w:sz w:val="24"/>
          <w:szCs w:val="24"/>
        </w:rPr>
        <w:t>) Opći uvjeti za dodjelu bespovratnih sredstava iz stavka 1. ovog članka:</w:t>
      </w:r>
    </w:p>
    <w:p w14:paraId="076A6554" w14:textId="1DB53ECE"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t xml:space="preserve">- korisniku se mogu dodijeliti sredstva za provedbu najviše dvije različite aktivnosti </w:t>
      </w:r>
    </w:p>
    <w:p w14:paraId="17BE087B" w14:textId="7A49CDA8"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t>- za istu aktivnost pravo na dodjelu sredstava može ostvariti samo jedan korisnik</w:t>
      </w:r>
    </w:p>
    <w:p w14:paraId="70581CAA" w14:textId="7C63A6C1"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t>- osoba u svojstvu odgovorne osobe jednog korisnika ne može se pojaviti u svojstvu odgovorne osobe drugog korisnika</w:t>
      </w:r>
    </w:p>
    <w:p w14:paraId="7F50989F" w14:textId="01BEB58E"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t>- udruge, savez udruga i zadružni savez moraju biti registrirane najmanje dvije godine prije podnošenja prijave za dodjelu bespovratnih financijskih sredstava.</w:t>
      </w:r>
    </w:p>
    <w:p w14:paraId="6D4CF793" w14:textId="7835DE02" w:rsidR="004B7BDD"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w:t>
      </w:r>
      <w:r w:rsidR="000E4968" w:rsidRPr="00D44EA2">
        <w:rPr>
          <w:rFonts w:ascii="Times New Roman" w:hAnsi="Times New Roman" w:cs="Times New Roman"/>
          <w:sz w:val="24"/>
          <w:szCs w:val="24"/>
        </w:rPr>
        <w:t>5</w:t>
      </w:r>
      <w:r w:rsidRPr="00D44EA2">
        <w:rPr>
          <w:rFonts w:ascii="Times New Roman" w:hAnsi="Times New Roman" w:cs="Times New Roman"/>
          <w:sz w:val="24"/>
          <w:szCs w:val="24"/>
        </w:rPr>
        <w:t>) Ministar</w:t>
      </w:r>
      <w:r w:rsidR="004B7BDD" w:rsidRPr="00D44EA2">
        <w:rPr>
          <w:rFonts w:ascii="Times New Roman" w:hAnsi="Times New Roman" w:cs="Times New Roman"/>
          <w:sz w:val="24"/>
          <w:szCs w:val="24"/>
        </w:rPr>
        <w:t xml:space="preserve"> donosi odluku o </w:t>
      </w:r>
      <w:r w:rsidRPr="00D44EA2">
        <w:rPr>
          <w:rFonts w:ascii="Times New Roman" w:hAnsi="Times New Roman" w:cs="Times New Roman"/>
          <w:sz w:val="24"/>
          <w:szCs w:val="24"/>
        </w:rPr>
        <w:t>raspis</w:t>
      </w:r>
      <w:r w:rsidR="004B7BDD" w:rsidRPr="00D44EA2">
        <w:rPr>
          <w:rFonts w:ascii="Times New Roman" w:hAnsi="Times New Roman" w:cs="Times New Roman"/>
          <w:sz w:val="24"/>
          <w:szCs w:val="24"/>
        </w:rPr>
        <w:t xml:space="preserve">ivanju </w:t>
      </w:r>
      <w:r w:rsidRPr="00D44EA2">
        <w:rPr>
          <w:rFonts w:ascii="Times New Roman" w:hAnsi="Times New Roman" w:cs="Times New Roman"/>
          <w:sz w:val="24"/>
          <w:szCs w:val="24"/>
        </w:rPr>
        <w:t>javn</w:t>
      </w:r>
      <w:r w:rsidR="004B7BDD" w:rsidRPr="00D44EA2">
        <w:rPr>
          <w:rFonts w:ascii="Times New Roman" w:hAnsi="Times New Roman" w:cs="Times New Roman"/>
          <w:sz w:val="24"/>
          <w:szCs w:val="24"/>
        </w:rPr>
        <w:t>og</w:t>
      </w:r>
      <w:r w:rsidRPr="00D44EA2">
        <w:rPr>
          <w:rFonts w:ascii="Times New Roman" w:hAnsi="Times New Roman" w:cs="Times New Roman"/>
          <w:sz w:val="24"/>
          <w:szCs w:val="24"/>
        </w:rPr>
        <w:t xml:space="preserve"> poziv</w:t>
      </w:r>
      <w:r w:rsidR="004B7BDD" w:rsidRPr="00D44EA2">
        <w:rPr>
          <w:rFonts w:ascii="Times New Roman" w:hAnsi="Times New Roman" w:cs="Times New Roman"/>
          <w:sz w:val="24"/>
          <w:szCs w:val="24"/>
        </w:rPr>
        <w:t>a</w:t>
      </w:r>
      <w:r w:rsidRPr="00D44EA2">
        <w:rPr>
          <w:rFonts w:ascii="Times New Roman" w:hAnsi="Times New Roman" w:cs="Times New Roman"/>
          <w:sz w:val="24"/>
          <w:szCs w:val="24"/>
        </w:rPr>
        <w:t xml:space="preserve"> za podnošenje zahtjeva za dodjelu bespovratnih financijskih sredstava iz stavka 1. ovog članka</w:t>
      </w:r>
      <w:r w:rsidR="004B7BDD" w:rsidRPr="00D44EA2">
        <w:rPr>
          <w:rFonts w:ascii="Times New Roman" w:hAnsi="Times New Roman" w:cs="Times New Roman"/>
          <w:sz w:val="24"/>
          <w:szCs w:val="24"/>
        </w:rPr>
        <w:t xml:space="preserve">, </w:t>
      </w:r>
      <w:r w:rsidR="0033670B" w:rsidRPr="00D44EA2">
        <w:rPr>
          <w:rFonts w:ascii="Times New Roman" w:hAnsi="Times New Roman" w:cs="Times New Roman"/>
          <w:sz w:val="24"/>
          <w:szCs w:val="24"/>
        </w:rPr>
        <w:t>koji se sa pripadajućim obrascima objavljuje</w:t>
      </w:r>
      <w:r w:rsidRPr="00D44EA2">
        <w:rPr>
          <w:rFonts w:ascii="Times New Roman" w:hAnsi="Times New Roman" w:cs="Times New Roman"/>
          <w:sz w:val="24"/>
          <w:szCs w:val="24"/>
        </w:rPr>
        <w:t xml:space="preserve"> na mrežnim stranicama Ministarstva</w:t>
      </w:r>
      <w:r w:rsidR="00371632">
        <w:rPr>
          <w:rFonts w:ascii="Times New Roman" w:hAnsi="Times New Roman" w:cs="Times New Roman"/>
          <w:sz w:val="24"/>
          <w:szCs w:val="24"/>
        </w:rPr>
        <w:t xml:space="preserve"> i </w:t>
      </w:r>
      <w:r w:rsidRPr="00D44EA2">
        <w:rPr>
          <w:rFonts w:ascii="Times New Roman" w:hAnsi="Times New Roman" w:cs="Times New Roman"/>
          <w:sz w:val="24"/>
          <w:szCs w:val="24"/>
        </w:rPr>
        <w:t xml:space="preserve">imenuje Povjerenstvo za provedbu Javnog poziva za promociju </w:t>
      </w:r>
      <w:r w:rsidR="0033670B" w:rsidRPr="00D44EA2">
        <w:rPr>
          <w:rFonts w:ascii="Times New Roman" w:hAnsi="Times New Roman" w:cs="Times New Roman"/>
          <w:sz w:val="24"/>
          <w:szCs w:val="24"/>
        </w:rPr>
        <w:t>Programa HOP</w:t>
      </w:r>
      <w:r w:rsidR="004B7BDD" w:rsidRPr="00D44EA2">
        <w:rPr>
          <w:rFonts w:ascii="Times New Roman" w:hAnsi="Times New Roman" w:cs="Times New Roman"/>
          <w:sz w:val="24"/>
          <w:szCs w:val="24"/>
        </w:rPr>
        <w:t>.</w:t>
      </w:r>
    </w:p>
    <w:p w14:paraId="52114FA7" w14:textId="0EB85397" w:rsidR="0033670B" w:rsidRPr="00D44EA2" w:rsidRDefault="004B7BDD"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(6) Rok prijave </w:t>
      </w:r>
      <w:r w:rsidR="00564858" w:rsidRPr="00D44EA2">
        <w:rPr>
          <w:rFonts w:ascii="Times New Roman" w:hAnsi="Times New Roman" w:cs="Times New Roman"/>
          <w:sz w:val="24"/>
          <w:szCs w:val="24"/>
        </w:rPr>
        <w:t xml:space="preserve">na javni poziv ne može biti kraći od 15 dana od dana objave javnog poziva.  </w:t>
      </w:r>
    </w:p>
    <w:p w14:paraId="4960898E" w14:textId="4592E7E0" w:rsidR="00AB4078" w:rsidRPr="00D44EA2" w:rsidRDefault="00564858" w:rsidP="00AB407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w:t>
      </w:r>
      <w:r w:rsidR="004B7BDD" w:rsidRPr="00D44EA2">
        <w:rPr>
          <w:rFonts w:ascii="Times New Roman" w:hAnsi="Times New Roman" w:cs="Times New Roman"/>
          <w:sz w:val="24"/>
          <w:szCs w:val="24"/>
        </w:rPr>
        <w:t>7</w:t>
      </w:r>
      <w:r w:rsidRPr="00D44EA2">
        <w:rPr>
          <w:rFonts w:ascii="Times New Roman" w:hAnsi="Times New Roman" w:cs="Times New Roman"/>
          <w:sz w:val="24"/>
          <w:szCs w:val="24"/>
        </w:rPr>
        <w:t xml:space="preserve">) </w:t>
      </w:r>
      <w:r w:rsidR="00AB4078" w:rsidRPr="00D44EA2">
        <w:rPr>
          <w:rFonts w:ascii="Times New Roman" w:hAnsi="Times New Roman" w:cs="Times New Roman"/>
          <w:sz w:val="24"/>
          <w:szCs w:val="24"/>
        </w:rPr>
        <w:t>Ministar donosi rješenje o zahtjevu iz stavka 3. ovog članka na prijedlog povjerenstva za provedbu javnog poziva za promociju Programa HOP, u upravnom postupku koje</w:t>
      </w:r>
      <w:r w:rsidR="00371632">
        <w:rPr>
          <w:rFonts w:ascii="Times New Roman" w:hAnsi="Times New Roman" w:cs="Times New Roman"/>
          <w:sz w:val="24"/>
          <w:szCs w:val="24"/>
        </w:rPr>
        <w:t>g</w:t>
      </w:r>
      <w:r w:rsidR="00AB4078" w:rsidRPr="00D44EA2">
        <w:rPr>
          <w:rFonts w:ascii="Times New Roman" w:hAnsi="Times New Roman" w:cs="Times New Roman"/>
          <w:sz w:val="24"/>
          <w:szCs w:val="24"/>
        </w:rPr>
        <w:t xml:space="preserve"> provodi Ministarstvo. </w:t>
      </w:r>
    </w:p>
    <w:p w14:paraId="49642F13" w14:textId="4F906CCE"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w:t>
      </w:r>
      <w:r w:rsidR="004B7BDD" w:rsidRPr="00D44EA2">
        <w:rPr>
          <w:rFonts w:ascii="Times New Roman" w:hAnsi="Times New Roman" w:cs="Times New Roman"/>
          <w:sz w:val="24"/>
          <w:szCs w:val="24"/>
        </w:rPr>
        <w:t>8</w:t>
      </w:r>
      <w:r w:rsidRPr="00D44EA2">
        <w:rPr>
          <w:rFonts w:ascii="Times New Roman" w:hAnsi="Times New Roman" w:cs="Times New Roman"/>
          <w:sz w:val="24"/>
          <w:szCs w:val="24"/>
        </w:rPr>
        <w:t xml:space="preserve">) Rješenje iz stavka </w:t>
      </w:r>
      <w:r w:rsidR="00371632">
        <w:rPr>
          <w:rFonts w:ascii="Times New Roman" w:hAnsi="Times New Roman" w:cs="Times New Roman"/>
          <w:sz w:val="24"/>
          <w:szCs w:val="24"/>
        </w:rPr>
        <w:t>7</w:t>
      </w:r>
      <w:r w:rsidRPr="00D44EA2">
        <w:rPr>
          <w:rFonts w:ascii="Times New Roman" w:hAnsi="Times New Roman" w:cs="Times New Roman"/>
          <w:sz w:val="24"/>
          <w:szCs w:val="24"/>
        </w:rPr>
        <w:t xml:space="preserve">. ovog članka </w:t>
      </w:r>
      <w:r w:rsidR="00AB4078" w:rsidRPr="00D44EA2">
        <w:rPr>
          <w:rFonts w:ascii="Times New Roman" w:hAnsi="Times New Roman" w:cs="Times New Roman"/>
          <w:sz w:val="24"/>
          <w:szCs w:val="24"/>
        </w:rPr>
        <w:t xml:space="preserve">obavezno </w:t>
      </w:r>
      <w:r w:rsidRPr="00D44EA2">
        <w:rPr>
          <w:rFonts w:ascii="Times New Roman" w:hAnsi="Times New Roman" w:cs="Times New Roman"/>
          <w:sz w:val="24"/>
          <w:szCs w:val="24"/>
        </w:rPr>
        <w:t xml:space="preserve">sadrži: </w:t>
      </w:r>
    </w:p>
    <w:p w14:paraId="236EC0F3" w14:textId="72AAE948"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t xml:space="preserve">- broj i datum donošenja </w:t>
      </w:r>
    </w:p>
    <w:p w14:paraId="6AECE3F8" w14:textId="77777777"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lastRenderedPageBreak/>
        <w:t>- naziv otočnog subjekta kojemu se dodjeljuju bespovratna sredstva</w:t>
      </w:r>
    </w:p>
    <w:p w14:paraId="1CF29C0E" w14:textId="77777777"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t xml:space="preserve">- dodijeljeni  iznos bespovratnih sredstava </w:t>
      </w:r>
    </w:p>
    <w:p w14:paraId="22597B69" w14:textId="77777777"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t>- obrazloženje razloga za dodjelu bespovratnih sredstava</w:t>
      </w:r>
    </w:p>
    <w:p w14:paraId="5DE03912" w14:textId="77777777" w:rsidR="00564858" w:rsidRPr="00D44EA2" w:rsidRDefault="00564858" w:rsidP="00564858">
      <w:pPr>
        <w:spacing w:after="0" w:line="240" w:lineRule="auto"/>
        <w:ind w:left="1418"/>
        <w:jc w:val="both"/>
        <w:rPr>
          <w:rFonts w:ascii="Times New Roman" w:hAnsi="Times New Roman" w:cs="Times New Roman"/>
          <w:sz w:val="24"/>
          <w:szCs w:val="24"/>
        </w:rPr>
      </w:pPr>
      <w:r w:rsidRPr="00D44EA2">
        <w:rPr>
          <w:rFonts w:ascii="Times New Roman" w:hAnsi="Times New Roman" w:cs="Times New Roman"/>
          <w:sz w:val="24"/>
          <w:szCs w:val="24"/>
        </w:rPr>
        <w:t>- uputu o pravnom lijeku.</w:t>
      </w:r>
    </w:p>
    <w:p w14:paraId="7DFA3DC7" w14:textId="08F6827B"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w:t>
      </w:r>
      <w:r w:rsidR="005803A0" w:rsidRPr="00D44EA2">
        <w:rPr>
          <w:rFonts w:ascii="Times New Roman" w:hAnsi="Times New Roman" w:cs="Times New Roman"/>
          <w:sz w:val="24"/>
          <w:szCs w:val="24"/>
        </w:rPr>
        <w:t>9</w:t>
      </w:r>
      <w:r w:rsidRPr="00D44EA2">
        <w:rPr>
          <w:rFonts w:ascii="Times New Roman" w:hAnsi="Times New Roman" w:cs="Times New Roman"/>
          <w:sz w:val="24"/>
          <w:szCs w:val="24"/>
        </w:rPr>
        <w:t xml:space="preserve">) Protiv rješenja iz stavka </w:t>
      </w:r>
      <w:r w:rsidR="00371632">
        <w:rPr>
          <w:rFonts w:ascii="Times New Roman" w:hAnsi="Times New Roman" w:cs="Times New Roman"/>
          <w:sz w:val="24"/>
          <w:szCs w:val="24"/>
        </w:rPr>
        <w:t>7</w:t>
      </w:r>
      <w:r w:rsidRPr="00D44EA2">
        <w:rPr>
          <w:rFonts w:ascii="Times New Roman" w:hAnsi="Times New Roman" w:cs="Times New Roman"/>
          <w:sz w:val="24"/>
          <w:szCs w:val="24"/>
        </w:rPr>
        <w:t>. ovog članka nije dopuštena žalba, ali se može pokrenuti upravni spor.</w:t>
      </w:r>
    </w:p>
    <w:p w14:paraId="0420FE1F" w14:textId="55C66BDE" w:rsidR="00564858" w:rsidRPr="00D44EA2" w:rsidRDefault="00564858" w:rsidP="00564858">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w:t>
      </w:r>
      <w:r w:rsidR="005803A0" w:rsidRPr="00D44EA2">
        <w:rPr>
          <w:rFonts w:ascii="Times New Roman" w:hAnsi="Times New Roman" w:cs="Times New Roman"/>
          <w:sz w:val="24"/>
          <w:szCs w:val="24"/>
        </w:rPr>
        <w:t>10</w:t>
      </w:r>
      <w:r w:rsidRPr="00D44EA2">
        <w:rPr>
          <w:rFonts w:ascii="Times New Roman" w:hAnsi="Times New Roman" w:cs="Times New Roman"/>
          <w:sz w:val="24"/>
          <w:szCs w:val="24"/>
        </w:rPr>
        <w:t>) Ministar pravilnikom propisuje način</w:t>
      </w:r>
      <w:r w:rsidR="005803A0" w:rsidRPr="00D44EA2">
        <w:rPr>
          <w:rFonts w:ascii="Times New Roman" w:hAnsi="Times New Roman" w:cs="Times New Roman"/>
          <w:sz w:val="24"/>
          <w:szCs w:val="24"/>
        </w:rPr>
        <w:t xml:space="preserve"> </w:t>
      </w:r>
      <w:r w:rsidRPr="00D44EA2">
        <w:rPr>
          <w:rFonts w:ascii="Times New Roman" w:hAnsi="Times New Roman" w:cs="Times New Roman"/>
          <w:sz w:val="24"/>
          <w:szCs w:val="24"/>
        </w:rPr>
        <w:t>vrednovanja zahtjeva za dodjelu bespovratnih financijskih sredstava, način rada</w:t>
      </w:r>
      <w:r w:rsidR="005803A0" w:rsidRPr="00D44EA2">
        <w:rPr>
          <w:rFonts w:ascii="Times New Roman" w:hAnsi="Times New Roman" w:cs="Times New Roman"/>
          <w:sz w:val="24"/>
          <w:szCs w:val="24"/>
        </w:rPr>
        <w:t xml:space="preserve"> te sastav i </w:t>
      </w:r>
      <w:r w:rsidRPr="00D44EA2">
        <w:rPr>
          <w:rFonts w:ascii="Times New Roman" w:hAnsi="Times New Roman" w:cs="Times New Roman"/>
          <w:sz w:val="24"/>
          <w:szCs w:val="24"/>
        </w:rPr>
        <w:t xml:space="preserve">broj članova Povjerenstva za provedbu </w:t>
      </w:r>
      <w:r w:rsidR="005803A0" w:rsidRPr="00D44EA2">
        <w:rPr>
          <w:rFonts w:ascii="Times New Roman" w:hAnsi="Times New Roman" w:cs="Times New Roman"/>
          <w:sz w:val="24"/>
          <w:szCs w:val="24"/>
        </w:rPr>
        <w:t>j</w:t>
      </w:r>
      <w:r w:rsidRPr="00D44EA2">
        <w:rPr>
          <w:rFonts w:ascii="Times New Roman" w:hAnsi="Times New Roman" w:cs="Times New Roman"/>
          <w:sz w:val="24"/>
          <w:szCs w:val="24"/>
        </w:rPr>
        <w:t>avnog poziva</w:t>
      </w:r>
      <w:r w:rsidR="005803A0" w:rsidRPr="00D44EA2">
        <w:rPr>
          <w:rFonts w:ascii="Times New Roman" w:hAnsi="Times New Roman" w:cs="Times New Roman"/>
          <w:sz w:val="24"/>
          <w:szCs w:val="24"/>
        </w:rPr>
        <w:t xml:space="preserve"> za promociju Programa HOP</w:t>
      </w:r>
      <w:r w:rsidRPr="00D44EA2">
        <w:rPr>
          <w:rFonts w:ascii="Times New Roman" w:hAnsi="Times New Roman" w:cs="Times New Roman"/>
          <w:sz w:val="24"/>
          <w:szCs w:val="24"/>
        </w:rPr>
        <w:t>.</w:t>
      </w:r>
      <w:r w:rsidR="00D12E64" w:rsidRPr="00D44EA2">
        <w:rPr>
          <w:rFonts w:ascii="Times New Roman" w:hAnsi="Times New Roman" w:cs="Times New Roman"/>
          <w:sz w:val="24"/>
          <w:szCs w:val="24"/>
        </w:rPr>
        <w:t>“.</w:t>
      </w:r>
      <w:r w:rsidRPr="00D44EA2">
        <w:rPr>
          <w:rFonts w:ascii="Times New Roman" w:hAnsi="Times New Roman" w:cs="Times New Roman"/>
          <w:sz w:val="24"/>
          <w:szCs w:val="24"/>
        </w:rPr>
        <w:t xml:space="preserve"> </w:t>
      </w:r>
    </w:p>
    <w:p w14:paraId="557F91A2" w14:textId="61B6A6DE" w:rsidR="006C4568" w:rsidRPr="00D44EA2" w:rsidRDefault="006C4568" w:rsidP="00564858">
      <w:pPr>
        <w:spacing w:after="0" w:line="240" w:lineRule="auto"/>
        <w:ind w:firstLine="708"/>
        <w:jc w:val="both"/>
        <w:rPr>
          <w:rFonts w:ascii="Times New Roman" w:hAnsi="Times New Roman" w:cs="Times New Roman"/>
          <w:sz w:val="24"/>
          <w:szCs w:val="24"/>
        </w:rPr>
      </w:pPr>
    </w:p>
    <w:p w14:paraId="372C879D" w14:textId="77777777" w:rsidR="00AB4078" w:rsidRPr="00D44EA2" w:rsidRDefault="00AB4078" w:rsidP="00564858">
      <w:pPr>
        <w:spacing w:after="0" w:line="240" w:lineRule="auto"/>
        <w:ind w:firstLine="708"/>
        <w:jc w:val="both"/>
        <w:rPr>
          <w:rFonts w:ascii="Times New Roman" w:hAnsi="Times New Roman" w:cs="Times New Roman"/>
          <w:sz w:val="24"/>
          <w:szCs w:val="24"/>
        </w:rPr>
      </w:pPr>
    </w:p>
    <w:p w14:paraId="76CFB0AF" w14:textId="77777777" w:rsidR="00101E1A" w:rsidRPr="00D44EA2" w:rsidRDefault="00101E1A" w:rsidP="00101E1A">
      <w:pPr>
        <w:jc w:val="center"/>
        <w:rPr>
          <w:rFonts w:ascii="Times New Roman" w:eastAsiaTheme="minorEastAsia" w:hAnsi="Times New Roman" w:cs="Times New Roman"/>
          <w:b/>
          <w:sz w:val="24"/>
          <w:szCs w:val="24"/>
          <w:lang w:eastAsia="hr-HR"/>
        </w:rPr>
      </w:pPr>
      <w:r w:rsidRPr="00D44EA2">
        <w:rPr>
          <w:rFonts w:ascii="Times New Roman" w:eastAsiaTheme="minorEastAsia" w:hAnsi="Times New Roman" w:cs="Times New Roman"/>
          <w:b/>
          <w:sz w:val="24"/>
          <w:szCs w:val="24"/>
          <w:lang w:eastAsia="hr-HR"/>
        </w:rPr>
        <w:t>PRIJELAZNE I ZAVRŠNE ODREDBE</w:t>
      </w:r>
    </w:p>
    <w:p w14:paraId="18BA1387" w14:textId="77777777" w:rsidR="00E25D9B" w:rsidRPr="00D44EA2" w:rsidRDefault="00E25D9B" w:rsidP="007929E7">
      <w:pPr>
        <w:pStyle w:val="Naslov2"/>
        <w:rPr>
          <w:rFonts w:eastAsia="Times New Roman"/>
          <w:lang w:eastAsia="hr-HR"/>
        </w:rPr>
      </w:pPr>
      <w:r w:rsidRPr="00D44EA2">
        <w:rPr>
          <w:rFonts w:eastAsia="Times New Roman"/>
          <w:lang w:eastAsia="hr-HR"/>
        </w:rPr>
        <w:t>Članak 1</w:t>
      </w:r>
      <w:r w:rsidR="0075423A" w:rsidRPr="00D44EA2">
        <w:rPr>
          <w:rFonts w:eastAsia="Times New Roman"/>
          <w:lang w:eastAsia="hr-HR"/>
        </w:rPr>
        <w:t>8</w:t>
      </w:r>
      <w:r w:rsidRPr="00D44EA2">
        <w:rPr>
          <w:rFonts w:eastAsia="Times New Roman"/>
          <w:lang w:eastAsia="hr-HR"/>
        </w:rPr>
        <w:t xml:space="preserve">. </w:t>
      </w:r>
    </w:p>
    <w:p w14:paraId="358BCF87" w14:textId="1B839218" w:rsidR="0052407D" w:rsidRPr="00D44EA2" w:rsidRDefault="007B4EA1" w:rsidP="007B4EA1">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 xml:space="preserve">(1) </w:t>
      </w:r>
      <w:r w:rsidR="0052407D" w:rsidRPr="00D44EA2">
        <w:rPr>
          <w:rFonts w:ascii="Times New Roman" w:hAnsi="Times New Roman" w:cs="Times New Roman"/>
          <w:sz w:val="24"/>
          <w:szCs w:val="24"/>
        </w:rPr>
        <w:t>Pravilnik o broju članova, načinu odabira i djelokrugu rada Otočnog vijeća („Narodne novine</w:t>
      </w:r>
      <w:r w:rsidR="00776131" w:rsidRPr="00D44EA2">
        <w:rPr>
          <w:rFonts w:ascii="Times New Roman" w:hAnsi="Times New Roman" w:cs="Times New Roman"/>
          <w:sz w:val="24"/>
          <w:szCs w:val="24"/>
        </w:rPr>
        <w:t>“</w:t>
      </w:r>
      <w:r w:rsidR="0052407D" w:rsidRPr="00D44EA2">
        <w:rPr>
          <w:rFonts w:ascii="Times New Roman" w:hAnsi="Times New Roman" w:cs="Times New Roman"/>
          <w:sz w:val="24"/>
          <w:szCs w:val="24"/>
        </w:rPr>
        <w:t xml:space="preserve">, broj 71/2019) ministar će uskladiti s odredbama ovog Zakona u roku od 180 dana od dana stupanja na snagu ovoga Zakona. </w:t>
      </w:r>
    </w:p>
    <w:p w14:paraId="4FA52B55" w14:textId="44A5C7FE" w:rsidR="00C83AA4" w:rsidRPr="00D44EA2" w:rsidRDefault="007B4EA1" w:rsidP="007B4EA1">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(2)</w:t>
      </w:r>
      <w:r w:rsidR="00D12E64" w:rsidRPr="00D44EA2">
        <w:rPr>
          <w:rFonts w:ascii="Times New Roman" w:hAnsi="Times New Roman" w:cs="Times New Roman"/>
          <w:sz w:val="24"/>
          <w:szCs w:val="24"/>
        </w:rPr>
        <w:t xml:space="preserve"> Stupanjem na snagu ovog Zakona ukida se</w:t>
      </w:r>
      <w:r w:rsidRPr="00D44EA2">
        <w:rPr>
          <w:rFonts w:ascii="Times New Roman" w:hAnsi="Times New Roman" w:cs="Times New Roman"/>
          <w:sz w:val="24"/>
          <w:szCs w:val="24"/>
        </w:rPr>
        <w:t xml:space="preserve"> </w:t>
      </w:r>
      <w:r w:rsidR="0052407D" w:rsidRPr="00D44EA2">
        <w:rPr>
          <w:rFonts w:ascii="Times New Roman" w:hAnsi="Times New Roman" w:cs="Times New Roman"/>
          <w:sz w:val="24"/>
          <w:szCs w:val="24"/>
        </w:rPr>
        <w:t>Pravilnik o načinu ostvarivanja prava na naknadu troškova prijevoza vodonoscem i/ili autocisternom i razlike do pune cijene vode („Narodne novine“</w:t>
      </w:r>
      <w:r w:rsidR="00FE59FE" w:rsidRPr="00D44EA2">
        <w:rPr>
          <w:rFonts w:ascii="Times New Roman" w:hAnsi="Times New Roman" w:cs="Times New Roman"/>
          <w:sz w:val="24"/>
          <w:szCs w:val="24"/>
        </w:rPr>
        <w:t>,</w:t>
      </w:r>
      <w:r w:rsidR="0052407D" w:rsidRPr="00D44EA2">
        <w:rPr>
          <w:rFonts w:ascii="Times New Roman" w:hAnsi="Times New Roman" w:cs="Times New Roman"/>
          <w:sz w:val="24"/>
          <w:szCs w:val="24"/>
        </w:rPr>
        <w:t xml:space="preserve"> broj 68/2019</w:t>
      </w:r>
      <w:bookmarkStart w:id="9" w:name="_Hlk53575636"/>
      <w:bookmarkStart w:id="10" w:name="_Hlk54179302"/>
      <w:r w:rsidR="00D12E64" w:rsidRPr="00D44EA2">
        <w:rPr>
          <w:rFonts w:ascii="Times New Roman" w:hAnsi="Times New Roman" w:cs="Times New Roman"/>
          <w:sz w:val="24"/>
          <w:szCs w:val="24"/>
        </w:rPr>
        <w:t>)</w:t>
      </w:r>
      <w:r w:rsidR="0052407D" w:rsidRPr="00D44EA2">
        <w:rPr>
          <w:rFonts w:ascii="Times New Roman" w:hAnsi="Times New Roman" w:cs="Times New Roman"/>
          <w:sz w:val="24"/>
          <w:szCs w:val="24"/>
        </w:rPr>
        <w:t>.</w:t>
      </w:r>
      <w:bookmarkEnd w:id="9"/>
    </w:p>
    <w:p w14:paraId="0E7C4C0D" w14:textId="1C3F02F9" w:rsidR="00E62BA9" w:rsidRPr="00D44EA2" w:rsidRDefault="007B4EA1" w:rsidP="007B4EA1">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(3)</w:t>
      </w:r>
      <w:bookmarkEnd w:id="10"/>
      <w:r w:rsidRPr="00D44EA2">
        <w:rPr>
          <w:rFonts w:ascii="Times New Roman" w:hAnsi="Times New Roman" w:cs="Times New Roman"/>
          <w:sz w:val="24"/>
          <w:szCs w:val="24"/>
        </w:rPr>
        <w:t xml:space="preserve"> </w:t>
      </w:r>
      <w:r w:rsidR="00E62BA9" w:rsidRPr="00D44EA2">
        <w:rPr>
          <w:rFonts w:ascii="Times New Roman" w:hAnsi="Times New Roman" w:cs="Times New Roman"/>
          <w:sz w:val="24"/>
          <w:szCs w:val="24"/>
        </w:rPr>
        <w:t>Pravilnik</w:t>
      </w:r>
      <w:r w:rsidR="002A1171" w:rsidRPr="00D44EA2">
        <w:rPr>
          <w:rFonts w:ascii="Times New Roman" w:hAnsi="Times New Roman" w:cs="Times New Roman"/>
          <w:sz w:val="24"/>
          <w:szCs w:val="24"/>
        </w:rPr>
        <w:t>e</w:t>
      </w:r>
      <w:r w:rsidR="007452F9" w:rsidRPr="00D44EA2">
        <w:rPr>
          <w:rFonts w:ascii="Times New Roman" w:hAnsi="Times New Roman" w:cs="Times New Roman"/>
          <w:sz w:val="24"/>
          <w:szCs w:val="24"/>
        </w:rPr>
        <w:t xml:space="preserve"> iz član</w:t>
      </w:r>
      <w:r w:rsidR="002A1171" w:rsidRPr="00D44EA2">
        <w:rPr>
          <w:rFonts w:ascii="Times New Roman" w:hAnsi="Times New Roman" w:cs="Times New Roman"/>
          <w:sz w:val="24"/>
          <w:szCs w:val="24"/>
        </w:rPr>
        <w:t>a</w:t>
      </w:r>
      <w:r w:rsidR="007452F9" w:rsidRPr="00D44EA2">
        <w:rPr>
          <w:rFonts w:ascii="Times New Roman" w:hAnsi="Times New Roman" w:cs="Times New Roman"/>
          <w:sz w:val="24"/>
          <w:szCs w:val="24"/>
        </w:rPr>
        <w:t xml:space="preserve">ka </w:t>
      </w:r>
      <w:r w:rsidR="002A1171" w:rsidRPr="00D44EA2">
        <w:rPr>
          <w:rFonts w:ascii="Times New Roman" w:hAnsi="Times New Roman" w:cs="Times New Roman"/>
          <w:sz w:val="24"/>
          <w:szCs w:val="24"/>
        </w:rPr>
        <w:t xml:space="preserve">16. i </w:t>
      </w:r>
      <w:r w:rsidR="00C83AA4" w:rsidRPr="00D44EA2">
        <w:rPr>
          <w:rFonts w:ascii="Times New Roman" w:hAnsi="Times New Roman" w:cs="Times New Roman"/>
          <w:sz w:val="24"/>
          <w:szCs w:val="24"/>
        </w:rPr>
        <w:t>1</w:t>
      </w:r>
      <w:r w:rsidR="007452F9" w:rsidRPr="00D44EA2">
        <w:rPr>
          <w:rFonts w:ascii="Times New Roman" w:hAnsi="Times New Roman" w:cs="Times New Roman"/>
          <w:sz w:val="24"/>
          <w:szCs w:val="24"/>
        </w:rPr>
        <w:t>7</w:t>
      </w:r>
      <w:r w:rsidR="00C83AA4" w:rsidRPr="00D44EA2">
        <w:rPr>
          <w:rFonts w:ascii="Times New Roman" w:hAnsi="Times New Roman" w:cs="Times New Roman"/>
          <w:sz w:val="24"/>
          <w:szCs w:val="24"/>
        </w:rPr>
        <w:t xml:space="preserve">. </w:t>
      </w:r>
      <w:r w:rsidR="0052407D" w:rsidRPr="00D44EA2">
        <w:rPr>
          <w:rFonts w:ascii="Times New Roman" w:hAnsi="Times New Roman" w:cs="Times New Roman"/>
          <w:sz w:val="24"/>
          <w:szCs w:val="24"/>
        </w:rPr>
        <w:t>ovoga Zakona donijet će ministar u roku od 180 dana od dana stupanja na snagu ovoga Zakona.</w:t>
      </w:r>
    </w:p>
    <w:p w14:paraId="517E3EFA" w14:textId="4639DF08" w:rsidR="00B800EF" w:rsidRPr="00D44EA2" w:rsidRDefault="00E62BA9" w:rsidP="00E62BA9">
      <w:pPr>
        <w:spacing w:after="0" w:line="240" w:lineRule="auto"/>
        <w:ind w:firstLine="708"/>
        <w:jc w:val="both"/>
        <w:rPr>
          <w:rFonts w:ascii="Times New Roman" w:hAnsi="Times New Roman" w:cs="Times New Roman"/>
          <w:sz w:val="24"/>
          <w:szCs w:val="24"/>
        </w:rPr>
      </w:pPr>
      <w:r w:rsidRPr="00D44EA2">
        <w:rPr>
          <w:rFonts w:ascii="Times New Roman" w:hAnsi="Times New Roman" w:cs="Times New Roman"/>
          <w:sz w:val="24"/>
          <w:szCs w:val="24"/>
        </w:rPr>
        <w:t>(4)</w:t>
      </w:r>
      <w:r w:rsidR="0052407D" w:rsidRPr="00D44EA2">
        <w:rPr>
          <w:rFonts w:ascii="Times New Roman" w:hAnsi="Times New Roman" w:cs="Times New Roman"/>
          <w:sz w:val="24"/>
          <w:szCs w:val="24"/>
        </w:rPr>
        <w:t xml:space="preserve"> </w:t>
      </w:r>
      <w:r w:rsidR="00B800EF" w:rsidRPr="00D44EA2">
        <w:rPr>
          <w:rFonts w:ascii="Times New Roman" w:eastAsiaTheme="minorEastAsia" w:hAnsi="Times New Roman" w:cs="Times New Roman"/>
          <w:sz w:val="24"/>
          <w:szCs w:val="24"/>
          <w:lang w:eastAsia="hr-HR"/>
        </w:rPr>
        <w:t>Program</w:t>
      </w:r>
      <w:r w:rsidRPr="00D44EA2">
        <w:rPr>
          <w:rFonts w:ascii="Times New Roman" w:eastAsiaTheme="minorEastAsia" w:hAnsi="Times New Roman" w:cs="Times New Roman"/>
          <w:sz w:val="24"/>
          <w:szCs w:val="24"/>
          <w:lang w:eastAsia="hr-HR"/>
        </w:rPr>
        <w:t>e</w:t>
      </w:r>
      <w:r w:rsidR="00B800EF" w:rsidRPr="00D44EA2">
        <w:rPr>
          <w:rFonts w:ascii="Times New Roman" w:eastAsiaTheme="minorEastAsia" w:hAnsi="Times New Roman" w:cs="Times New Roman"/>
          <w:sz w:val="24"/>
          <w:szCs w:val="24"/>
          <w:lang w:eastAsia="hr-HR"/>
        </w:rPr>
        <w:t xml:space="preserve"> iz član</w:t>
      </w:r>
      <w:r w:rsidR="002A1171" w:rsidRPr="00D44EA2">
        <w:rPr>
          <w:rFonts w:ascii="Times New Roman" w:eastAsiaTheme="minorEastAsia" w:hAnsi="Times New Roman" w:cs="Times New Roman"/>
          <w:sz w:val="24"/>
          <w:szCs w:val="24"/>
          <w:lang w:eastAsia="hr-HR"/>
        </w:rPr>
        <w:t>a</w:t>
      </w:r>
      <w:r w:rsidR="00B800EF" w:rsidRPr="00D44EA2">
        <w:rPr>
          <w:rFonts w:ascii="Times New Roman" w:eastAsiaTheme="minorEastAsia" w:hAnsi="Times New Roman" w:cs="Times New Roman"/>
          <w:sz w:val="24"/>
          <w:szCs w:val="24"/>
          <w:lang w:eastAsia="hr-HR"/>
        </w:rPr>
        <w:t>ka 1</w:t>
      </w:r>
      <w:r w:rsidR="00AD2C0B" w:rsidRPr="00D44EA2">
        <w:rPr>
          <w:rFonts w:ascii="Times New Roman" w:eastAsiaTheme="minorEastAsia" w:hAnsi="Times New Roman" w:cs="Times New Roman"/>
          <w:sz w:val="24"/>
          <w:szCs w:val="24"/>
          <w:lang w:eastAsia="hr-HR"/>
        </w:rPr>
        <w:t>5</w:t>
      </w:r>
      <w:r w:rsidRPr="00D44EA2">
        <w:rPr>
          <w:rFonts w:ascii="Times New Roman" w:eastAsiaTheme="minorEastAsia" w:hAnsi="Times New Roman" w:cs="Times New Roman"/>
          <w:sz w:val="24"/>
          <w:szCs w:val="24"/>
          <w:lang w:eastAsia="hr-HR"/>
        </w:rPr>
        <w:t>.</w:t>
      </w:r>
      <w:r w:rsidR="002A1171" w:rsidRPr="00D44EA2">
        <w:rPr>
          <w:rFonts w:ascii="Times New Roman" w:eastAsiaTheme="minorEastAsia" w:hAnsi="Times New Roman" w:cs="Times New Roman"/>
          <w:sz w:val="24"/>
          <w:szCs w:val="24"/>
          <w:lang w:eastAsia="hr-HR"/>
        </w:rPr>
        <w:t xml:space="preserve"> i 16.</w:t>
      </w:r>
      <w:r w:rsidR="00B800EF" w:rsidRPr="00D44EA2">
        <w:rPr>
          <w:rFonts w:ascii="Times New Roman" w:eastAsiaTheme="minorEastAsia" w:hAnsi="Times New Roman" w:cs="Times New Roman"/>
          <w:sz w:val="24"/>
          <w:szCs w:val="24"/>
          <w:lang w:eastAsia="hr-HR"/>
        </w:rPr>
        <w:t xml:space="preserve"> ovoga Zakona donijet će ministar u roku od 180 dana od dana stupanja na snagu ovoga Zakona.</w:t>
      </w:r>
    </w:p>
    <w:p w14:paraId="7342D5C2" w14:textId="77777777" w:rsidR="0052407D" w:rsidRPr="00D44EA2" w:rsidRDefault="0052407D" w:rsidP="0052407D">
      <w:pPr>
        <w:ind w:firstLine="851"/>
        <w:rPr>
          <w:lang w:eastAsia="hr-HR"/>
        </w:rPr>
      </w:pPr>
    </w:p>
    <w:p w14:paraId="660F649E" w14:textId="77777777" w:rsidR="00E25D9B" w:rsidRPr="00D44EA2" w:rsidRDefault="00E25D9B" w:rsidP="007929E7">
      <w:pPr>
        <w:pStyle w:val="Naslov2"/>
        <w:rPr>
          <w:rFonts w:eastAsia="Times New Roman"/>
          <w:lang w:eastAsia="hr-HR"/>
        </w:rPr>
      </w:pPr>
      <w:r w:rsidRPr="00D44EA2">
        <w:rPr>
          <w:rFonts w:eastAsia="Times New Roman"/>
          <w:lang w:eastAsia="hr-HR"/>
        </w:rPr>
        <w:t>Članak 1</w:t>
      </w:r>
      <w:r w:rsidR="00E02948" w:rsidRPr="00D44EA2">
        <w:rPr>
          <w:rFonts w:eastAsia="Times New Roman"/>
          <w:lang w:eastAsia="hr-HR"/>
        </w:rPr>
        <w:t>9</w:t>
      </w:r>
      <w:r w:rsidRPr="00D44EA2">
        <w:rPr>
          <w:rFonts w:eastAsia="Times New Roman"/>
          <w:lang w:eastAsia="hr-HR"/>
        </w:rPr>
        <w:t xml:space="preserve">. </w:t>
      </w:r>
    </w:p>
    <w:p w14:paraId="7793E606" w14:textId="77777777" w:rsidR="006840BE" w:rsidRPr="00D44EA2" w:rsidRDefault="006840BE" w:rsidP="006840BE">
      <w:pPr>
        <w:pStyle w:val="normal-000094"/>
        <w:spacing w:before="0" w:beforeAutospacing="0" w:after="0"/>
        <w:ind w:firstLine="851"/>
      </w:pPr>
      <w:r w:rsidRPr="00D44EA2">
        <w:rPr>
          <w:rStyle w:val="defaultparagraphfont-000091"/>
          <w:color w:val="auto"/>
        </w:rPr>
        <w:t>Ovaj Zakon stupa na snagu osmoga dana od dana objave u „Narodnim novinama“.</w:t>
      </w:r>
    </w:p>
    <w:p w14:paraId="7FEC7235" w14:textId="77777777" w:rsidR="00517F88" w:rsidRPr="00D44EA2" w:rsidRDefault="00517F88">
      <w:pPr>
        <w:rPr>
          <w:rFonts w:ascii="Times New Roman" w:eastAsia="Times New Roman" w:hAnsi="Times New Roman" w:cstheme="majorBidi"/>
          <w:b/>
          <w:bCs/>
          <w:sz w:val="24"/>
          <w:szCs w:val="28"/>
          <w:lang w:eastAsia="hr-HR"/>
        </w:rPr>
      </w:pPr>
    </w:p>
    <w:p w14:paraId="199208CF" w14:textId="77777777" w:rsidR="00E20DA9" w:rsidRPr="00D44EA2" w:rsidRDefault="00E20DA9">
      <w:pPr>
        <w:rPr>
          <w:rFonts w:ascii="Times New Roman" w:eastAsia="Times New Roman" w:hAnsi="Times New Roman" w:cstheme="majorBidi"/>
          <w:b/>
          <w:bCs/>
          <w:sz w:val="24"/>
          <w:szCs w:val="28"/>
          <w:lang w:eastAsia="hr-HR"/>
        </w:rPr>
      </w:pPr>
    </w:p>
    <w:p w14:paraId="1268AF4A" w14:textId="77777777" w:rsidR="00FE10EB" w:rsidRPr="00D44EA2" w:rsidRDefault="00A17005" w:rsidP="007929E7">
      <w:pPr>
        <w:pStyle w:val="Naslov2"/>
      </w:pPr>
      <w:r w:rsidRPr="00D44EA2">
        <w:t>OBRAZLOŽENJE</w:t>
      </w:r>
    </w:p>
    <w:p w14:paraId="5519654D" w14:textId="77777777" w:rsidR="00A17005" w:rsidRPr="00D44EA2" w:rsidRDefault="00A17005" w:rsidP="0015621A">
      <w:pPr>
        <w:spacing w:line="240" w:lineRule="auto"/>
        <w:jc w:val="both"/>
        <w:rPr>
          <w:rFonts w:ascii="Times New Roman" w:hAnsi="Times New Roman" w:cs="Times New Roman"/>
          <w:sz w:val="24"/>
          <w:szCs w:val="24"/>
          <w:lang w:eastAsia="hr-HR"/>
        </w:rPr>
      </w:pPr>
    </w:p>
    <w:p w14:paraId="4A501663" w14:textId="77777777" w:rsidR="00C86DE7" w:rsidRPr="00D44EA2" w:rsidRDefault="00C86DE7" w:rsidP="009D7761">
      <w:pPr>
        <w:pStyle w:val="Naslov3"/>
      </w:pPr>
      <w:r w:rsidRPr="00D44EA2">
        <w:t>Članak 1.</w:t>
      </w:r>
    </w:p>
    <w:p w14:paraId="7D779E84" w14:textId="77777777" w:rsidR="00C86DE7" w:rsidRPr="00D44EA2" w:rsidRDefault="00C86DE7"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Ovom odredbom propisuj</w:t>
      </w:r>
      <w:r w:rsidR="00FF24B5" w:rsidRPr="00D44EA2">
        <w:rPr>
          <w:rFonts w:ascii="Times New Roman" w:hAnsi="Times New Roman" w:cs="Times New Roman"/>
          <w:sz w:val="24"/>
          <w:szCs w:val="24"/>
          <w:lang w:eastAsia="hr-HR"/>
        </w:rPr>
        <w:t>e</w:t>
      </w:r>
      <w:r w:rsidRPr="00D44EA2">
        <w:rPr>
          <w:rFonts w:ascii="Times New Roman" w:hAnsi="Times New Roman" w:cs="Times New Roman"/>
          <w:sz w:val="24"/>
          <w:szCs w:val="24"/>
          <w:lang w:eastAsia="hr-HR"/>
        </w:rPr>
        <w:t xml:space="preserve"> se </w:t>
      </w:r>
      <w:r w:rsidR="009D6F3C" w:rsidRPr="00D44EA2">
        <w:rPr>
          <w:rFonts w:ascii="Times New Roman" w:hAnsi="Times New Roman" w:cs="Times New Roman"/>
          <w:sz w:val="24"/>
          <w:szCs w:val="24"/>
          <w:lang w:eastAsia="hr-HR"/>
        </w:rPr>
        <w:t xml:space="preserve">brisanje navođenja ministarstva nadležnog za </w:t>
      </w:r>
      <w:r w:rsidR="00B800EF" w:rsidRPr="00D44EA2">
        <w:rPr>
          <w:rFonts w:ascii="Times New Roman" w:hAnsi="Times New Roman" w:cs="Times New Roman"/>
          <w:sz w:val="24"/>
          <w:szCs w:val="24"/>
          <w:lang w:eastAsia="hr-HR"/>
        </w:rPr>
        <w:t xml:space="preserve">regionalni razvoj i fondove Europske unije </w:t>
      </w:r>
      <w:r w:rsidR="009D6F3C" w:rsidRPr="00D44EA2">
        <w:rPr>
          <w:rFonts w:ascii="Times New Roman" w:hAnsi="Times New Roman" w:cs="Times New Roman"/>
          <w:sz w:val="24"/>
          <w:szCs w:val="24"/>
          <w:lang w:eastAsia="hr-HR"/>
        </w:rPr>
        <w:t xml:space="preserve">kao nositelja otočnih razvojnih projekata s obzirom </w:t>
      </w:r>
      <w:r w:rsidR="00FF24B5" w:rsidRPr="00D44EA2">
        <w:rPr>
          <w:rFonts w:ascii="Times New Roman" w:hAnsi="Times New Roman" w:cs="Times New Roman"/>
          <w:sz w:val="24"/>
          <w:szCs w:val="24"/>
          <w:lang w:eastAsia="hr-HR"/>
        </w:rPr>
        <w:t xml:space="preserve">na to </w:t>
      </w:r>
      <w:r w:rsidR="009D6F3C" w:rsidRPr="00D44EA2">
        <w:rPr>
          <w:rFonts w:ascii="Times New Roman" w:hAnsi="Times New Roman" w:cs="Times New Roman"/>
          <w:sz w:val="24"/>
          <w:szCs w:val="24"/>
          <w:lang w:eastAsia="hr-HR"/>
        </w:rPr>
        <w:t>da</w:t>
      </w:r>
      <w:r w:rsidR="00472817" w:rsidRPr="00D44EA2">
        <w:rPr>
          <w:rFonts w:ascii="Times New Roman" w:hAnsi="Times New Roman" w:cs="Times New Roman"/>
          <w:sz w:val="24"/>
          <w:szCs w:val="24"/>
          <w:lang w:eastAsia="hr-HR"/>
        </w:rPr>
        <w:t>,</w:t>
      </w:r>
      <w:r w:rsidR="009D6F3C" w:rsidRPr="00D44EA2">
        <w:rPr>
          <w:rFonts w:ascii="Times New Roman" w:hAnsi="Times New Roman" w:cs="Times New Roman"/>
          <w:sz w:val="24"/>
          <w:szCs w:val="24"/>
          <w:lang w:eastAsia="hr-HR"/>
        </w:rPr>
        <w:t xml:space="preserve"> u skladu s definicijom razvojnog projekta iz članka 2.</w:t>
      </w:r>
      <w:r w:rsidR="009D6F3C" w:rsidRPr="00D44EA2">
        <w:t xml:space="preserve"> </w:t>
      </w:r>
      <w:r w:rsidR="009D6F3C" w:rsidRPr="00D44EA2">
        <w:rPr>
          <w:rFonts w:ascii="Times New Roman" w:hAnsi="Times New Roman" w:cs="Times New Roman"/>
          <w:sz w:val="24"/>
          <w:szCs w:val="24"/>
          <w:lang w:eastAsia="hr-HR"/>
        </w:rPr>
        <w:t>ZSSPURRH-a</w:t>
      </w:r>
      <w:r w:rsidR="00472817" w:rsidRPr="00D44EA2">
        <w:rPr>
          <w:rFonts w:ascii="Times New Roman" w:hAnsi="Times New Roman" w:cs="Times New Roman"/>
          <w:sz w:val="24"/>
          <w:szCs w:val="24"/>
          <w:lang w:eastAsia="hr-HR"/>
        </w:rPr>
        <w:t>,</w:t>
      </w:r>
      <w:r w:rsidR="009D6F3C" w:rsidRPr="00D44EA2">
        <w:rPr>
          <w:rFonts w:ascii="Times New Roman" w:hAnsi="Times New Roman" w:cs="Times New Roman"/>
          <w:sz w:val="24"/>
          <w:szCs w:val="24"/>
          <w:lang w:eastAsia="hr-HR"/>
        </w:rPr>
        <w:t xml:space="preserve">  nositelji razvojnih projekta mogu biti i druga javna tijela</w:t>
      </w:r>
      <w:r w:rsidR="00FF24B5" w:rsidRPr="00D44EA2">
        <w:rPr>
          <w:rFonts w:ascii="Times New Roman" w:hAnsi="Times New Roman" w:cs="Times New Roman"/>
          <w:sz w:val="24"/>
          <w:szCs w:val="24"/>
          <w:lang w:eastAsia="hr-HR"/>
        </w:rPr>
        <w:t>, a budući da otočni razvoj podrazumijeva višesektorski pristup, provedba otočnih razvojnih projekata može biti u nadležnosti drugih javnih tijela.</w:t>
      </w:r>
      <w:r w:rsidRPr="00D44EA2">
        <w:rPr>
          <w:rFonts w:ascii="Times New Roman" w:hAnsi="Times New Roman" w:cs="Times New Roman"/>
          <w:sz w:val="24"/>
          <w:szCs w:val="24"/>
          <w:lang w:eastAsia="hr-HR"/>
        </w:rPr>
        <w:t xml:space="preserve"> </w:t>
      </w:r>
    </w:p>
    <w:p w14:paraId="710923E3" w14:textId="77777777" w:rsidR="002D6618" w:rsidRPr="00D44EA2" w:rsidRDefault="006F3B43" w:rsidP="009D7761">
      <w:pPr>
        <w:pStyle w:val="Naslov3"/>
      </w:pPr>
      <w:r w:rsidRPr="00D44EA2">
        <w:t>Članak 2</w:t>
      </w:r>
      <w:r w:rsidR="002D6618" w:rsidRPr="00D44EA2">
        <w:t>.</w:t>
      </w:r>
    </w:p>
    <w:p w14:paraId="06B2B813" w14:textId="27F36B4C" w:rsidR="00A17005" w:rsidRPr="00D44EA2" w:rsidRDefault="00366CF8"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Sukladno članku 10. stavku 2. Jedinstveni</w:t>
      </w:r>
      <w:r w:rsidR="00472817" w:rsidRPr="00D44EA2">
        <w:rPr>
          <w:rFonts w:ascii="Times New Roman" w:hAnsi="Times New Roman" w:cs="Times New Roman"/>
          <w:sz w:val="24"/>
          <w:szCs w:val="24"/>
          <w:lang w:eastAsia="hr-HR"/>
        </w:rPr>
        <w:t>h</w:t>
      </w:r>
      <w:r w:rsidRPr="00D44EA2">
        <w:rPr>
          <w:rFonts w:ascii="Times New Roman" w:hAnsi="Times New Roman" w:cs="Times New Roman"/>
          <w:sz w:val="24"/>
          <w:szCs w:val="24"/>
          <w:lang w:eastAsia="hr-HR"/>
        </w:rPr>
        <w:t xml:space="preserve"> metodološko-nomotehnički</w:t>
      </w:r>
      <w:r w:rsidR="00472817" w:rsidRPr="00D44EA2">
        <w:rPr>
          <w:rFonts w:ascii="Times New Roman" w:hAnsi="Times New Roman" w:cs="Times New Roman"/>
          <w:sz w:val="24"/>
          <w:szCs w:val="24"/>
          <w:lang w:eastAsia="hr-HR"/>
        </w:rPr>
        <w:t>h</w:t>
      </w:r>
      <w:r w:rsidRPr="00D44EA2">
        <w:rPr>
          <w:rFonts w:ascii="Times New Roman" w:hAnsi="Times New Roman" w:cs="Times New Roman"/>
          <w:sz w:val="24"/>
          <w:szCs w:val="24"/>
          <w:lang w:eastAsia="hr-HR"/>
        </w:rPr>
        <w:t xml:space="preserve"> pravil</w:t>
      </w:r>
      <w:r w:rsidR="00472817" w:rsidRPr="00D44EA2">
        <w:rPr>
          <w:rFonts w:ascii="Times New Roman" w:hAnsi="Times New Roman" w:cs="Times New Roman"/>
          <w:sz w:val="24"/>
          <w:szCs w:val="24"/>
          <w:lang w:eastAsia="hr-HR"/>
        </w:rPr>
        <w:t>a</w:t>
      </w:r>
      <w:r w:rsidRPr="00D44EA2">
        <w:rPr>
          <w:rFonts w:ascii="Times New Roman" w:hAnsi="Times New Roman" w:cs="Times New Roman"/>
          <w:sz w:val="24"/>
          <w:szCs w:val="24"/>
          <w:lang w:eastAsia="hr-HR"/>
        </w:rPr>
        <w:t xml:space="preserve"> za izradu akata koje donosi Hrvatski sabor (</w:t>
      </w:r>
      <w:r w:rsidR="002A1171" w:rsidRPr="00D44EA2">
        <w:rPr>
          <w:rFonts w:ascii="Times New Roman" w:hAnsi="Times New Roman" w:cs="Times New Roman"/>
          <w:sz w:val="24"/>
          <w:szCs w:val="24"/>
          <w:lang w:eastAsia="hr-HR"/>
        </w:rPr>
        <w:t>„</w:t>
      </w:r>
      <w:r w:rsidRPr="00D44EA2">
        <w:rPr>
          <w:rFonts w:ascii="Times New Roman" w:hAnsi="Times New Roman" w:cs="Times New Roman"/>
          <w:sz w:val="24"/>
          <w:szCs w:val="24"/>
          <w:lang w:eastAsia="hr-HR"/>
        </w:rPr>
        <w:t>Narodne novine</w:t>
      </w:r>
      <w:r w:rsidR="002A1171" w:rsidRPr="00D44EA2">
        <w:rPr>
          <w:rFonts w:ascii="Times New Roman" w:hAnsi="Times New Roman" w:cs="Times New Roman"/>
          <w:sz w:val="24"/>
          <w:szCs w:val="24"/>
          <w:lang w:eastAsia="hr-HR"/>
        </w:rPr>
        <w:t>“</w:t>
      </w:r>
      <w:r w:rsidRPr="00D44EA2">
        <w:rPr>
          <w:rFonts w:ascii="Times New Roman" w:hAnsi="Times New Roman" w:cs="Times New Roman"/>
          <w:sz w:val="24"/>
          <w:szCs w:val="24"/>
          <w:lang w:eastAsia="hr-HR"/>
        </w:rPr>
        <w:t xml:space="preserve">, broj 74/15) </w:t>
      </w:r>
      <w:r w:rsidR="00DB3B7F" w:rsidRPr="00D44EA2">
        <w:rPr>
          <w:rFonts w:ascii="Times New Roman" w:hAnsi="Times New Roman" w:cs="Times New Roman"/>
          <w:sz w:val="24"/>
          <w:szCs w:val="24"/>
          <w:lang w:eastAsia="hr-HR"/>
        </w:rPr>
        <w:t>te sukladno Zakonu o ustrojstvu i djelokrugu tijela državne uprave (</w:t>
      </w:r>
      <w:r w:rsidR="002A1171" w:rsidRPr="00D44EA2">
        <w:rPr>
          <w:rFonts w:ascii="Times New Roman" w:hAnsi="Times New Roman" w:cs="Times New Roman"/>
          <w:sz w:val="24"/>
          <w:szCs w:val="24"/>
          <w:lang w:eastAsia="hr-HR"/>
        </w:rPr>
        <w:t>„</w:t>
      </w:r>
      <w:r w:rsidR="00DB3B7F" w:rsidRPr="00D44EA2">
        <w:rPr>
          <w:rFonts w:ascii="Times New Roman" w:hAnsi="Times New Roman" w:cs="Times New Roman"/>
          <w:sz w:val="24"/>
          <w:szCs w:val="24"/>
          <w:lang w:eastAsia="hr-HR"/>
        </w:rPr>
        <w:t>Narodne novine</w:t>
      </w:r>
      <w:r w:rsidR="002A1171" w:rsidRPr="00D44EA2">
        <w:rPr>
          <w:rFonts w:ascii="Times New Roman" w:hAnsi="Times New Roman" w:cs="Times New Roman"/>
          <w:sz w:val="24"/>
          <w:szCs w:val="24"/>
          <w:lang w:eastAsia="hr-HR"/>
        </w:rPr>
        <w:t>“</w:t>
      </w:r>
      <w:r w:rsidR="00DB3B7F" w:rsidRPr="00D44EA2">
        <w:rPr>
          <w:rFonts w:ascii="Times New Roman" w:hAnsi="Times New Roman" w:cs="Times New Roman"/>
          <w:sz w:val="24"/>
          <w:szCs w:val="24"/>
          <w:lang w:eastAsia="hr-HR"/>
        </w:rPr>
        <w:t xml:space="preserve">, broj 85/20) </w:t>
      </w:r>
      <w:r w:rsidRPr="00D44EA2">
        <w:rPr>
          <w:rFonts w:ascii="Times New Roman" w:hAnsi="Times New Roman" w:cs="Times New Roman"/>
          <w:sz w:val="24"/>
          <w:szCs w:val="24"/>
          <w:lang w:eastAsia="hr-HR"/>
        </w:rPr>
        <w:t>n</w:t>
      </w:r>
      <w:r w:rsidR="009D6F3C" w:rsidRPr="00D44EA2">
        <w:rPr>
          <w:rFonts w:ascii="Times New Roman" w:hAnsi="Times New Roman" w:cs="Times New Roman"/>
          <w:sz w:val="24"/>
          <w:szCs w:val="24"/>
          <w:lang w:eastAsia="hr-HR"/>
        </w:rPr>
        <w:t>omotehnički se uređuj</w:t>
      </w:r>
      <w:r w:rsidR="00DB3B7F" w:rsidRPr="00D44EA2">
        <w:rPr>
          <w:rFonts w:ascii="Times New Roman" w:hAnsi="Times New Roman" w:cs="Times New Roman"/>
          <w:sz w:val="24"/>
          <w:szCs w:val="24"/>
          <w:lang w:eastAsia="hr-HR"/>
        </w:rPr>
        <w:t>u</w:t>
      </w:r>
      <w:r w:rsidR="009D6F3C" w:rsidRPr="00D44EA2">
        <w:rPr>
          <w:rFonts w:ascii="Times New Roman" w:hAnsi="Times New Roman" w:cs="Times New Roman"/>
          <w:sz w:val="24"/>
          <w:szCs w:val="24"/>
          <w:lang w:eastAsia="hr-HR"/>
        </w:rPr>
        <w:t xml:space="preserve"> odredb</w:t>
      </w:r>
      <w:r w:rsidR="00DB3B7F" w:rsidRPr="00D44EA2">
        <w:rPr>
          <w:rFonts w:ascii="Times New Roman" w:hAnsi="Times New Roman" w:cs="Times New Roman"/>
          <w:sz w:val="24"/>
          <w:szCs w:val="24"/>
          <w:lang w:eastAsia="hr-HR"/>
        </w:rPr>
        <w:t>e</w:t>
      </w:r>
      <w:r w:rsidR="009D6F3C" w:rsidRPr="00D44EA2">
        <w:rPr>
          <w:rFonts w:ascii="Times New Roman" w:hAnsi="Times New Roman" w:cs="Times New Roman"/>
          <w:sz w:val="24"/>
          <w:szCs w:val="24"/>
          <w:lang w:eastAsia="hr-HR"/>
        </w:rPr>
        <w:t xml:space="preserve"> </w:t>
      </w:r>
      <w:r w:rsidRPr="00D44EA2">
        <w:rPr>
          <w:rFonts w:ascii="Times New Roman" w:hAnsi="Times New Roman" w:cs="Times New Roman"/>
          <w:sz w:val="24"/>
          <w:szCs w:val="24"/>
          <w:lang w:eastAsia="hr-HR"/>
        </w:rPr>
        <w:t>naziva</w:t>
      </w:r>
      <w:r w:rsidR="009D6F3C" w:rsidRPr="00D44EA2">
        <w:rPr>
          <w:rFonts w:ascii="Times New Roman" w:hAnsi="Times New Roman" w:cs="Times New Roman"/>
          <w:sz w:val="24"/>
          <w:szCs w:val="24"/>
          <w:lang w:eastAsia="hr-HR"/>
        </w:rPr>
        <w:t xml:space="preserve"> ministarstv</w:t>
      </w:r>
      <w:r w:rsidRPr="00D44EA2">
        <w:rPr>
          <w:rFonts w:ascii="Times New Roman" w:hAnsi="Times New Roman" w:cs="Times New Roman"/>
          <w:sz w:val="24"/>
          <w:szCs w:val="24"/>
          <w:lang w:eastAsia="hr-HR"/>
        </w:rPr>
        <w:t>a</w:t>
      </w:r>
      <w:r w:rsidR="009D6F3C" w:rsidRPr="00D44EA2">
        <w:rPr>
          <w:rFonts w:ascii="Times New Roman" w:hAnsi="Times New Roman" w:cs="Times New Roman"/>
          <w:sz w:val="24"/>
          <w:szCs w:val="24"/>
          <w:lang w:eastAsia="hr-HR"/>
        </w:rPr>
        <w:t xml:space="preserve"> nadležnog za</w:t>
      </w:r>
      <w:r w:rsidR="0086713C" w:rsidRPr="00D44EA2">
        <w:t xml:space="preserve"> </w:t>
      </w:r>
      <w:r w:rsidR="0086713C" w:rsidRPr="00D44EA2">
        <w:rPr>
          <w:rFonts w:ascii="Times New Roman" w:hAnsi="Times New Roman" w:cs="Times New Roman"/>
          <w:sz w:val="24"/>
          <w:szCs w:val="24"/>
          <w:lang w:eastAsia="hr-HR"/>
        </w:rPr>
        <w:t>regionalni razvoj i fondove Europske unije</w:t>
      </w:r>
      <w:r w:rsidR="00DB3B7F" w:rsidRPr="00D44EA2">
        <w:rPr>
          <w:rFonts w:ascii="Times New Roman" w:hAnsi="Times New Roman" w:cs="Times New Roman"/>
          <w:sz w:val="24"/>
          <w:szCs w:val="24"/>
          <w:lang w:eastAsia="hr-HR"/>
        </w:rPr>
        <w:t xml:space="preserve"> i ministra</w:t>
      </w:r>
      <w:r w:rsidR="00DB3B7F" w:rsidRPr="00D44EA2">
        <w:t xml:space="preserve"> </w:t>
      </w:r>
      <w:r w:rsidR="00DB3B7F" w:rsidRPr="00D44EA2">
        <w:rPr>
          <w:rFonts w:ascii="Times New Roman" w:hAnsi="Times New Roman" w:cs="Times New Roman"/>
          <w:sz w:val="24"/>
          <w:szCs w:val="24"/>
          <w:lang w:eastAsia="hr-HR"/>
        </w:rPr>
        <w:t>nadležnog za regionalni razvoj i fondove Europske unije</w:t>
      </w:r>
      <w:r w:rsidR="00472817" w:rsidRPr="00D44EA2">
        <w:rPr>
          <w:rFonts w:ascii="Times New Roman" w:hAnsi="Times New Roman" w:cs="Times New Roman"/>
          <w:sz w:val="24"/>
          <w:szCs w:val="24"/>
          <w:lang w:eastAsia="hr-HR"/>
        </w:rPr>
        <w:t>.</w:t>
      </w:r>
      <w:r w:rsidR="009D6F3C" w:rsidRPr="00D44EA2">
        <w:rPr>
          <w:rFonts w:ascii="Times New Roman" w:hAnsi="Times New Roman" w:cs="Times New Roman"/>
          <w:sz w:val="24"/>
          <w:szCs w:val="24"/>
          <w:lang w:eastAsia="hr-HR"/>
        </w:rPr>
        <w:t xml:space="preserve"> </w:t>
      </w:r>
    </w:p>
    <w:p w14:paraId="114C6714" w14:textId="77777777" w:rsidR="002D6618" w:rsidRPr="00D44EA2" w:rsidRDefault="002D6618" w:rsidP="009D7761">
      <w:pPr>
        <w:pStyle w:val="Naslov3"/>
      </w:pPr>
      <w:r w:rsidRPr="00D44EA2">
        <w:lastRenderedPageBreak/>
        <w:t xml:space="preserve">Članak </w:t>
      </w:r>
      <w:r w:rsidR="006F3B43" w:rsidRPr="00D44EA2">
        <w:t>3</w:t>
      </w:r>
      <w:r w:rsidRPr="00D44EA2">
        <w:t>.</w:t>
      </w:r>
    </w:p>
    <w:p w14:paraId="3B1B2A41" w14:textId="7ADFB09D" w:rsidR="002D6618" w:rsidRPr="00D44EA2" w:rsidRDefault="002D6618"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 xml:space="preserve">U ovome članku </w:t>
      </w:r>
      <w:r w:rsidR="00B53D9A" w:rsidRPr="00D44EA2">
        <w:rPr>
          <w:rFonts w:ascii="Times New Roman" w:hAnsi="Times New Roman" w:cs="Times New Roman"/>
          <w:sz w:val="24"/>
          <w:szCs w:val="24"/>
          <w:lang w:eastAsia="hr-HR"/>
        </w:rPr>
        <w:t xml:space="preserve">se </w:t>
      </w:r>
      <w:r w:rsidR="009D6F3C" w:rsidRPr="00D44EA2">
        <w:rPr>
          <w:rFonts w:ascii="Times New Roman" w:hAnsi="Times New Roman" w:cs="Times New Roman"/>
          <w:sz w:val="24"/>
          <w:szCs w:val="24"/>
          <w:lang w:eastAsia="hr-HR"/>
        </w:rPr>
        <w:t>posljedično briše obveza donošenja Programa mjera za skupine otoka iz članka 9. Zakona o otocima u sklopu Otočnog godišnjeg programa s obzirom da se obveza donošenja Otočnog godišnjeg programa ukida člank</w:t>
      </w:r>
      <w:r w:rsidR="00B53D9A" w:rsidRPr="00D44EA2">
        <w:rPr>
          <w:rFonts w:ascii="Times New Roman" w:hAnsi="Times New Roman" w:cs="Times New Roman"/>
          <w:sz w:val="24"/>
          <w:szCs w:val="24"/>
          <w:lang w:eastAsia="hr-HR"/>
        </w:rPr>
        <w:t>om</w:t>
      </w:r>
      <w:r w:rsidR="009D6F3C" w:rsidRPr="00D44EA2">
        <w:rPr>
          <w:rFonts w:ascii="Times New Roman" w:hAnsi="Times New Roman" w:cs="Times New Roman"/>
          <w:sz w:val="24"/>
          <w:szCs w:val="24"/>
          <w:lang w:eastAsia="hr-HR"/>
        </w:rPr>
        <w:t xml:space="preserve"> 10. ovoga Zakona</w:t>
      </w:r>
      <w:r w:rsidR="00B53D9A" w:rsidRPr="00D44EA2">
        <w:rPr>
          <w:rFonts w:ascii="Times New Roman" w:hAnsi="Times New Roman" w:cs="Times New Roman"/>
          <w:sz w:val="24"/>
          <w:szCs w:val="24"/>
          <w:lang w:eastAsia="hr-HR"/>
        </w:rPr>
        <w:t xml:space="preserve">. Stoga se ovom odredbom propisuje da će se </w:t>
      </w:r>
      <w:r w:rsidR="00DF1270" w:rsidRPr="00D44EA2">
        <w:rPr>
          <w:rFonts w:ascii="Times New Roman" w:hAnsi="Times New Roman" w:cs="Times New Roman"/>
          <w:sz w:val="24"/>
          <w:szCs w:val="24"/>
          <w:lang w:eastAsia="hr-HR"/>
        </w:rPr>
        <w:t xml:space="preserve">razvojne </w:t>
      </w:r>
      <w:r w:rsidR="00B53D9A" w:rsidRPr="00D44EA2">
        <w:rPr>
          <w:rFonts w:ascii="Times New Roman" w:hAnsi="Times New Roman" w:cs="Times New Roman"/>
          <w:sz w:val="24"/>
          <w:szCs w:val="24"/>
          <w:lang w:eastAsia="hr-HR"/>
        </w:rPr>
        <w:t>potrebe svake pojedine skupine otoka</w:t>
      </w:r>
      <w:r w:rsidR="007903E5">
        <w:rPr>
          <w:rFonts w:ascii="Times New Roman" w:hAnsi="Times New Roman" w:cs="Times New Roman"/>
          <w:sz w:val="24"/>
          <w:szCs w:val="24"/>
          <w:lang w:eastAsia="hr-HR"/>
        </w:rPr>
        <w:t>,</w:t>
      </w:r>
      <w:r w:rsidR="00B53D9A" w:rsidRPr="00D44EA2">
        <w:rPr>
          <w:rFonts w:ascii="Times New Roman" w:hAnsi="Times New Roman" w:cs="Times New Roman"/>
          <w:sz w:val="24"/>
          <w:szCs w:val="24"/>
          <w:lang w:eastAsia="hr-HR"/>
        </w:rPr>
        <w:t xml:space="preserve"> proizašle zbog njihove udaljenosti od kopna</w:t>
      </w:r>
      <w:r w:rsidR="007903E5">
        <w:rPr>
          <w:rFonts w:ascii="Times New Roman" w:hAnsi="Times New Roman" w:cs="Times New Roman"/>
          <w:sz w:val="24"/>
          <w:szCs w:val="24"/>
          <w:lang w:eastAsia="hr-HR"/>
        </w:rPr>
        <w:t>,</w:t>
      </w:r>
      <w:r w:rsidR="00B53D9A" w:rsidRPr="00D44EA2">
        <w:rPr>
          <w:rFonts w:ascii="Times New Roman" w:hAnsi="Times New Roman" w:cs="Times New Roman"/>
          <w:sz w:val="24"/>
          <w:szCs w:val="24"/>
          <w:lang w:eastAsia="hr-HR"/>
        </w:rPr>
        <w:t xml:space="preserve"> uzeti u obzir prilikom izrade Nacionalnog plana razvoja otoka</w:t>
      </w:r>
      <w:r w:rsidR="009D6F3C" w:rsidRPr="00D44EA2">
        <w:rPr>
          <w:rFonts w:ascii="Times New Roman" w:hAnsi="Times New Roman" w:cs="Times New Roman"/>
          <w:sz w:val="24"/>
          <w:szCs w:val="24"/>
          <w:lang w:eastAsia="hr-HR"/>
        </w:rPr>
        <w:t>.</w:t>
      </w:r>
    </w:p>
    <w:p w14:paraId="1C30DE1A" w14:textId="77777777" w:rsidR="006F3B43" w:rsidRPr="00D44EA2" w:rsidRDefault="006F3B43" w:rsidP="009D7761">
      <w:pPr>
        <w:pStyle w:val="Naslov3"/>
      </w:pPr>
      <w:r w:rsidRPr="00D44EA2">
        <w:t>Članak 4.</w:t>
      </w:r>
    </w:p>
    <w:p w14:paraId="19C540CC" w14:textId="4F5B4EE9" w:rsidR="00B53D9A" w:rsidRPr="00D44EA2" w:rsidRDefault="00B53D9A" w:rsidP="009D7761">
      <w:pPr>
        <w:jc w:val="both"/>
        <w:rPr>
          <w:lang w:eastAsia="hr-HR"/>
        </w:rPr>
      </w:pPr>
      <w:r w:rsidRPr="00D44EA2">
        <w:rPr>
          <w:rStyle w:val="defaultparagraphfont-000006"/>
        </w:rPr>
        <w:t>U ovome članku</w:t>
      </w:r>
      <w:r w:rsidR="00826ABB" w:rsidRPr="00D44EA2">
        <w:rPr>
          <w:rStyle w:val="defaultparagraphfont-000006"/>
        </w:rPr>
        <w:t>, u stavku 2.,</w:t>
      </w:r>
      <w:r w:rsidRPr="00D44EA2">
        <w:rPr>
          <w:rStyle w:val="defaultparagraphfont-000006"/>
        </w:rPr>
        <w:t xml:space="preserve"> posljedično</w:t>
      </w:r>
      <w:r w:rsidR="00826ABB" w:rsidRPr="00D44EA2">
        <w:rPr>
          <w:rStyle w:val="defaultparagraphfont-000006"/>
        </w:rPr>
        <w:t xml:space="preserve"> se</w:t>
      </w:r>
      <w:r w:rsidRPr="00D44EA2">
        <w:rPr>
          <w:rStyle w:val="defaultparagraphfont-000006"/>
        </w:rPr>
        <w:t xml:space="preserve"> briše obveza donošenja Programa mjera za otoke sa specifičnim položajem iz članka 10. Zakona o otocima u sklopu Otočnog godišnjeg programa s obzirom da se obveza donošenja Otočnog godišnjeg programa ukida člankom 10. ovoga Zakona. Stoga se ovom odredbom propisuje da će se</w:t>
      </w:r>
      <w:r w:rsidR="00DF1270" w:rsidRPr="00D44EA2">
        <w:rPr>
          <w:rStyle w:val="defaultparagraphfont-000006"/>
        </w:rPr>
        <w:t xml:space="preserve"> razvojne</w:t>
      </w:r>
      <w:r w:rsidRPr="00D44EA2">
        <w:rPr>
          <w:rStyle w:val="defaultparagraphfont-000006"/>
        </w:rPr>
        <w:t xml:space="preserve"> potrebe koje proizlaze iz specifičnog položaja ovih otoka u odnosu na sjedište jedinice lokalne samouprave u čijem se sastavu nalaze</w:t>
      </w:r>
      <w:r w:rsidR="007903E5">
        <w:rPr>
          <w:rStyle w:val="defaultparagraphfont-000006"/>
        </w:rPr>
        <w:t>,</w:t>
      </w:r>
      <w:r w:rsidRPr="00D44EA2">
        <w:rPr>
          <w:rStyle w:val="defaultparagraphfont-000006"/>
        </w:rPr>
        <w:t xml:space="preserve"> uzeti u obzir prilikom izrade Nacionalnog plana razvoja otoka</w:t>
      </w:r>
      <w:r w:rsidR="000F5698" w:rsidRPr="00D44EA2">
        <w:rPr>
          <w:rStyle w:val="defaultparagraphfont-000006"/>
        </w:rPr>
        <w:t>.</w:t>
      </w:r>
      <w:r w:rsidR="00826ABB" w:rsidRPr="00D44EA2">
        <w:rPr>
          <w:rStyle w:val="defaultparagraphfont-000006"/>
        </w:rPr>
        <w:t xml:space="preserve"> Nastavno se briše i stavak 3. s obzirom da se njime propisuje poseban uvjet koji se mora uzeti u obzir pri donošenju Programa mjera iz stavka 2. </w:t>
      </w:r>
    </w:p>
    <w:p w14:paraId="3F53922C" w14:textId="77777777" w:rsidR="006F3B43" w:rsidRPr="00D44EA2" w:rsidRDefault="006F3B43" w:rsidP="009D7761">
      <w:pPr>
        <w:pStyle w:val="Naslov3"/>
      </w:pPr>
      <w:r w:rsidRPr="00D44EA2">
        <w:t>Članak 5.</w:t>
      </w:r>
    </w:p>
    <w:p w14:paraId="041B8771" w14:textId="43A37DBB" w:rsidR="006F3B43" w:rsidRPr="00D44EA2" w:rsidRDefault="006F3B43"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Odredb</w:t>
      </w:r>
      <w:r w:rsidR="00DF1270" w:rsidRPr="00D44EA2">
        <w:rPr>
          <w:rFonts w:ascii="Times New Roman" w:hAnsi="Times New Roman" w:cs="Times New Roman"/>
          <w:sz w:val="24"/>
          <w:szCs w:val="24"/>
          <w:lang w:eastAsia="hr-HR"/>
        </w:rPr>
        <w:t xml:space="preserve">e članka 11. Zakona o otocima kojima se propisuje ustrojavanje otočnih urbanih područja brišu se s obzirom da ne postoji propisana osnova za izradu strategije otočnog urbanog područja i time definiranje strateških ciljeva otočnog urbanog područja. Otočna urbana područja </w:t>
      </w:r>
      <w:r w:rsidR="000F5698" w:rsidRPr="00D44EA2">
        <w:rPr>
          <w:rFonts w:ascii="Times New Roman" w:hAnsi="Times New Roman" w:cs="Times New Roman"/>
          <w:sz w:val="24"/>
          <w:szCs w:val="24"/>
          <w:lang w:eastAsia="hr-HR"/>
        </w:rPr>
        <w:t xml:space="preserve">se </w:t>
      </w:r>
      <w:r w:rsidR="00DF1270" w:rsidRPr="00D44EA2">
        <w:rPr>
          <w:rFonts w:ascii="Times New Roman" w:hAnsi="Times New Roman" w:cs="Times New Roman"/>
          <w:sz w:val="24"/>
          <w:szCs w:val="24"/>
          <w:lang w:eastAsia="hr-HR"/>
        </w:rPr>
        <w:t>ne mogu  smatrati urbanim područjima kako ih definira Zakon o regionalnom razvoju Republike Hrvatske (</w:t>
      </w:r>
      <w:r w:rsidR="002A1171" w:rsidRPr="00D44EA2">
        <w:rPr>
          <w:rFonts w:ascii="Times New Roman" w:hAnsi="Times New Roman" w:cs="Times New Roman"/>
          <w:sz w:val="24"/>
          <w:szCs w:val="24"/>
          <w:lang w:eastAsia="hr-HR"/>
        </w:rPr>
        <w:t>„</w:t>
      </w:r>
      <w:r w:rsidR="00DF1270" w:rsidRPr="00D44EA2">
        <w:rPr>
          <w:rFonts w:ascii="Times New Roman" w:hAnsi="Times New Roman" w:cs="Times New Roman"/>
          <w:sz w:val="24"/>
          <w:szCs w:val="24"/>
          <w:lang w:eastAsia="hr-HR"/>
        </w:rPr>
        <w:t>Narodne novine</w:t>
      </w:r>
      <w:r w:rsidR="002A1171" w:rsidRPr="00D44EA2">
        <w:rPr>
          <w:rFonts w:ascii="Times New Roman" w:hAnsi="Times New Roman" w:cs="Times New Roman"/>
          <w:sz w:val="24"/>
          <w:szCs w:val="24"/>
          <w:lang w:eastAsia="hr-HR"/>
        </w:rPr>
        <w:t>“</w:t>
      </w:r>
      <w:r w:rsidR="00DF1270" w:rsidRPr="00D44EA2">
        <w:rPr>
          <w:rFonts w:ascii="Times New Roman" w:hAnsi="Times New Roman" w:cs="Times New Roman"/>
          <w:sz w:val="24"/>
          <w:szCs w:val="24"/>
          <w:lang w:eastAsia="hr-HR"/>
        </w:rPr>
        <w:t>, broj 147/14, 123/17 i 118/18</w:t>
      </w:r>
      <w:r w:rsidR="001A5FB2" w:rsidRPr="00D44EA2">
        <w:rPr>
          <w:rFonts w:ascii="Times New Roman" w:hAnsi="Times New Roman" w:cs="Times New Roman"/>
          <w:sz w:val="24"/>
          <w:szCs w:val="24"/>
          <w:lang w:eastAsia="hr-HR"/>
        </w:rPr>
        <w:t xml:space="preserve"> </w:t>
      </w:r>
      <w:r w:rsidR="000F5698" w:rsidRPr="00D44EA2">
        <w:rPr>
          <w:rFonts w:ascii="Times New Roman" w:hAnsi="Times New Roman" w:cs="Times New Roman"/>
          <w:sz w:val="24"/>
          <w:szCs w:val="24"/>
          <w:lang w:eastAsia="hr-HR"/>
        </w:rPr>
        <w:t>- u daljnjem tekstu: Zakon o regionalnom razvoju</w:t>
      </w:r>
      <w:r w:rsidR="000F5698" w:rsidRPr="00D44EA2">
        <w:t xml:space="preserve"> </w:t>
      </w:r>
      <w:r w:rsidR="000F5698" w:rsidRPr="00D44EA2">
        <w:rPr>
          <w:rFonts w:ascii="Times New Roman" w:hAnsi="Times New Roman" w:cs="Times New Roman"/>
          <w:sz w:val="24"/>
          <w:szCs w:val="24"/>
          <w:lang w:eastAsia="hr-HR"/>
        </w:rPr>
        <w:t>Republike Hrvatske</w:t>
      </w:r>
      <w:r w:rsidR="00DF1270" w:rsidRPr="00D44EA2">
        <w:rPr>
          <w:rFonts w:ascii="Times New Roman" w:hAnsi="Times New Roman" w:cs="Times New Roman"/>
          <w:sz w:val="24"/>
          <w:szCs w:val="24"/>
          <w:lang w:eastAsia="hr-HR"/>
        </w:rPr>
        <w:t xml:space="preserve">) pa se na njih niti ne odnosi obveza izrade Strategije urbanog područja. S druge strane, donošenje zasebnog strateškog dokumenta za razvoj otočnog urbanog područja ne bi bilo u skladu sa ZSSPURRH-om te bi dodatno otežalo planiranje, usklađivanje i provedbu politike otočnog razvoja, što je u direktnoj suprotnosti sa svrhom ustrojavanja otočnih urbanih područja.        </w:t>
      </w:r>
    </w:p>
    <w:p w14:paraId="2F27AB48" w14:textId="77777777" w:rsidR="006F3B43" w:rsidRPr="00D44EA2" w:rsidRDefault="006F3B43" w:rsidP="009D7761">
      <w:pPr>
        <w:pStyle w:val="Naslov3"/>
      </w:pPr>
      <w:r w:rsidRPr="00D44EA2">
        <w:t xml:space="preserve">Članak 6. </w:t>
      </w:r>
    </w:p>
    <w:p w14:paraId="1FE2A999" w14:textId="7730D93F" w:rsidR="001145AF" w:rsidRPr="00D44EA2" w:rsidRDefault="009D7761" w:rsidP="009D7761">
      <w:pPr>
        <w:jc w:val="both"/>
        <w:rPr>
          <w:b/>
          <w:bCs/>
        </w:rPr>
      </w:pPr>
      <w:r w:rsidRPr="00D44EA2">
        <w:rPr>
          <w:rFonts w:ascii="Times New Roman" w:hAnsi="Times New Roman" w:cs="Times New Roman"/>
          <w:sz w:val="24"/>
          <w:szCs w:val="24"/>
          <w:lang w:eastAsia="hr-HR"/>
        </w:rPr>
        <w:t>Ovom se odredbom propisuje da se p</w:t>
      </w:r>
      <w:r w:rsidR="00D230B3" w:rsidRPr="00D44EA2">
        <w:rPr>
          <w:rFonts w:ascii="Times New Roman" w:hAnsi="Times New Roman" w:cs="Times New Roman"/>
          <w:sz w:val="24"/>
          <w:szCs w:val="24"/>
          <w:lang w:eastAsia="hr-HR"/>
        </w:rPr>
        <w:t xml:space="preserve">otrebe otočnih prioritetnih područja ugrađuju u </w:t>
      </w:r>
      <w:bookmarkStart w:id="11" w:name="_Hlk527625500"/>
      <w:r w:rsidR="00D230B3" w:rsidRPr="00D44EA2">
        <w:rPr>
          <w:rFonts w:ascii="Times New Roman" w:hAnsi="Times New Roman" w:cs="Times New Roman"/>
          <w:sz w:val="24"/>
          <w:szCs w:val="24"/>
          <w:lang w:eastAsia="hr-HR"/>
        </w:rPr>
        <w:t xml:space="preserve">Nacionalni plan razvoja otoka </w:t>
      </w:r>
      <w:bookmarkEnd w:id="11"/>
      <w:r w:rsidR="00D230B3" w:rsidRPr="00D44EA2">
        <w:rPr>
          <w:rFonts w:ascii="Times New Roman" w:hAnsi="Times New Roman" w:cs="Times New Roman"/>
          <w:sz w:val="24"/>
          <w:szCs w:val="24"/>
          <w:lang w:eastAsia="hr-HR"/>
        </w:rPr>
        <w:t xml:space="preserve">i planove razvoja otoka s obzirom na to da će razvojne potrebe otočnog prioritetnog područja biti integrirane u strateškim ciljevima </w:t>
      </w:r>
      <w:r w:rsidRPr="00D44EA2">
        <w:rPr>
          <w:rFonts w:ascii="Times New Roman" w:hAnsi="Times New Roman" w:cs="Times New Roman"/>
          <w:sz w:val="24"/>
          <w:szCs w:val="24"/>
          <w:lang w:eastAsia="hr-HR"/>
        </w:rPr>
        <w:t xml:space="preserve">Nacionalnog plana razvoja otoka i planova razvoja otoka </w:t>
      </w:r>
      <w:r w:rsidR="00D230B3" w:rsidRPr="00D44EA2">
        <w:rPr>
          <w:rFonts w:ascii="Times New Roman" w:hAnsi="Times New Roman" w:cs="Times New Roman"/>
          <w:sz w:val="24"/>
          <w:szCs w:val="24"/>
          <w:lang w:eastAsia="hr-HR"/>
        </w:rPr>
        <w:t>koj</w:t>
      </w:r>
      <w:r w:rsidRPr="00D44EA2">
        <w:rPr>
          <w:rFonts w:ascii="Times New Roman" w:hAnsi="Times New Roman" w:cs="Times New Roman"/>
          <w:sz w:val="24"/>
          <w:szCs w:val="24"/>
          <w:lang w:eastAsia="hr-HR"/>
        </w:rPr>
        <w:t>i</w:t>
      </w:r>
      <w:r w:rsidR="00D230B3" w:rsidRPr="00D44EA2">
        <w:rPr>
          <w:rFonts w:ascii="Times New Roman" w:hAnsi="Times New Roman" w:cs="Times New Roman"/>
          <w:sz w:val="24"/>
          <w:szCs w:val="24"/>
          <w:lang w:eastAsia="hr-HR"/>
        </w:rPr>
        <w:t xml:space="preserve"> se odnose na cjelokupno otočno područje te </w:t>
      </w:r>
      <w:r w:rsidRPr="00D44EA2">
        <w:rPr>
          <w:rFonts w:ascii="Times New Roman" w:hAnsi="Times New Roman" w:cs="Times New Roman"/>
          <w:sz w:val="24"/>
          <w:szCs w:val="24"/>
          <w:lang w:eastAsia="hr-HR"/>
        </w:rPr>
        <w:t xml:space="preserve">s obzirom na to </w:t>
      </w:r>
      <w:r w:rsidR="00D230B3" w:rsidRPr="00D44EA2">
        <w:rPr>
          <w:rFonts w:ascii="Times New Roman" w:hAnsi="Times New Roman" w:cs="Times New Roman"/>
          <w:sz w:val="24"/>
          <w:szCs w:val="24"/>
          <w:lang w:eastAsia="hr-HR"/>
        </w:rPr>
        <w:t xml:space="preserve">neće </w:t>
      </w:r>
      <w:r w:rsidR="007903E5" w:rsidRPr="00D44EA2">
        <w:rPr>
          <w:rFonts w:ascii="Times New Roman" w:hAnsi="Times New Roman" w:cs="Times New Roman"/>
          <w:sz w:val="24"/>
          <w:szCs w:val="24"/>
          <w:lang w:eastAsia="hr-HR"/>
        </w:rPr>
        <w:t xml:space="preserve">se </w:t>
      </w:r>
      <w:r w:rsidR="00D230B3" w:rsidRPr="00D44EA2">
        <w:rPr>
          <w:rFonts w:ascii="Times New Roman" w:hAnsi="Times New Roman" w:cs="Times New Roman"/>
          <w:sz w:val="24"/>
          <w:szCs w:val="24"/>
          <w:lang w:eastAsia="hr-HR"/>
        </w:rPr>
        <w:t>izrađivati zasebna strategija za otočno prioritetno područje</w:t>
      </w:r>
      <w:r w:rsidRPr="00D44EA2">
        <w:rPr>
          <w:rFonts w:ascii="Times New Roman" w:hAnsi="Times New Roman" w:cs="Times New Roman"/>
          <w:sz w:val="24"/>
          <w:szCs w:val="24"/>
          <w:lang w:eastAsia="hr-HR"/>
        </w:rPr>
        <w:t>.</w:t>
      </w:r>
      <w:r w:rsidR="001145AF" w:rsidRPr="00D44EA2">
        <w:rPr>
          <w:b/>
          <w:bCs/>
        </w:rPr>
        <w:t xml:space="preserve"> </w:t>
      </w:r>
    </w:p>
    <w:p w14:paraId="55910E26" w14:textId="77777777" w:rsidR="006F3B43" w:rsidRPr="00D44EA2" w:rsidRDefault="006F3B43" w:rsidP="009D7761">
      <w:pPr>
        <w:pStyle w:val="Naslov3"/>
      </w:pPr>
      <w:r w:rsidRPr="00D44EA2">
        <w:t>Članak 7.</w:t>
      </w:r>
    </w:p>
    <w:p w14:paraId="38D8B128" w14:textId="77777777" w:rsidR="006F3B43" w:rsidRPr="00D44EA2" w:rsidRDefault="001145AF"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 xml:space="preserve">Članak 18. Zakona o otocima propisuje osnivanje i sastav Otočnog vijeća kojeg čine predstavnici Hrvatskoga sabora, predstavnici tijela državne uprave i/ili nadležnih javnopravnih tijela, predstavnici jedinica lokalne i područne (regionalne) samouprave u čijoj su nadležnosti otoci odnosno dijelovi otoka, predstavnici otočnih razvojnih dionika, predstavnici znanstvene i stručne zajednice koji se bave otočnim razvojem te otočni koordinatori. S obzirom na to da su otočni koordinatori fizičke osobe koje su zaposlenici javne ustanove - regionalnih koordinatora u sedam obalno-otočnih jedinica područne (regionalne) samouprave, u svrhu ujednačenosti razine predstavnika u Otočnom vijeću </w:t>
      </w:r>
      <w:r w:rsidR="00B007DC" w:rsidRPr="00D44EA2">
        <w:rPr>
          <w:rFonts w:ascii="Times New Roman" w:hAnsi="Times New Roman" w:cs="Times New Roman"/>
          <w:sz w:val="24"/>
          <w:szCs w:val="24"/>
          <w:lang w:eastAsia="hr-HR"/>
        </w:rPr>
        <w:t>mijenja se</w:t>
      </w:r>
      <w:r w:rsidRPr="00D44EA2">
        <w:rPr>
          <w:rFonts w:ascii="Times New Roman" w:hAnsi="Times New Roman" w:cs="Times New Roman"/>
          <w:sz w:val="24"/>
          <w:szCs w:val="24"/>
          <w:lang w:eastAsia="hr-HR"/>
        </w:rPr>
        <w:t xml:space="preserve"> odredb</w:t>
      </w:r>
      <w:r w:rsidR="00B007DC" w:rsidRPr="00D44EA2">
        <w:rPr>
          <w:rFonts w:ascii="Times New Roman" w:hAnsi="Times New Roman" w:cs="Times New Roman"/>
          <w:sz w:val="24"/>
          <w:szCs w:val="24"/>
          <w:lang w:eastAsia="hr-HR"/>
        </w:rPr>
        <w:t>a</w:t>
      </w:r>
      <w:r w:rsidRPr="00D44EA2">
        <w:rPr>
          <w:rFonts w:ascii="Times New Roman" w:hAnsi="Times New Roman" w:cs="Times New Roman"/>
          <w:sz w:val="24"/>
          <w:szCs w:val="24"/>
          <w:lang w:eastAsia="hr-HR"/>
        </w:rPr>
        <w:t xml:space="preserve"> članka 18. </w:t>
      </w:r>
      <w:r w:rsidR="00B007DC" w:rsidRPr="00D44EA2">
        <w:rPr>
          <w:rFonts w:ascii="Times New Roman" w:hAnsi="Times New Roman" w:cs="Times New Roman"/>
          <w:sz w:val="24"/>
          <w:szCs w:val="24"/>
          <w:lang w:eastAsia="hr-HR"/>
        </w:rPr>
        <w:t xml:space="preserve">stavka 2. postavka d) </w:t>
      </w:r>
      <w:r w:rsidRPr="00D44EA2">
        <w:rPr>
          <w:rFonts w:ascii="Times New Roman" w:hAnsi="Times New Roman" w:cs="Times New Roman"/>
          <w:sz w:val="24"/>
          <w:szCs w:val="24"/>
          <w:lang w:eastAsia="hr-HR"/>
        </w:rPr>
        <w:t>Zakona</w:t>
      </w:r>
      <w:r w:rsidR="00B007DC" w:rsidRPr="00D44EA2">
        <w:rPr>
          <w:rFonts w:ascii="Times New Roman" w:hAnsi="Times New Roman" w:cs="Times New Roman"/>
          <w:sz w:val="24"/>
          <w:szCs w:val="24"/>
          <w:lang w:eastAsia="hr-HR"/>
        </w:rPr>
        <w:t xml:space="preserve"> o otocima</w:t>
      </w:r>
      <w:r w:rsidRPr="00D44EA2">
        <w:rPr>
          <w:rFonts w:ascii="Times New Roman" w:hAnsi="Times New Roman" w:cs="Times New Roman"/>
          <w:sz w:val="24"/>
          <w:szCs w:val="24"/>
          <w:lang w:eastAsia="hr-HR"/>
        </w:rPr>
        <w:t xml:space="preserve"> </w:t>
      </w:r>
      <w:r w:rsidR="00B007DC" w:rsidRPr="00D44EA2">
        <w:rPr>
          <w:rFonts w:ascii="Times New Roman" w:hAnsi="Times New Roman" w:cs="Times New Roman"/>
          <w:sz w:val="24"/>
          <w:szCs w:val="24"/>
          <w:lang w:eastAsia="hr-HR"/>
        </w:rPr>
        <w:t>te se</w:t>
      </w:r>
      <w:r w:rsidRPr="00D44EA2">
        <w:rPr>
          <w:rFonts w:ascii="Times New Roman" w:hAnsi="Times New Roman" w:cs="Times New Roman"/>
          <w:sz w:val="24"/>
          <w:szCs w:val="24"/>
          <w:lang w:eastAsia="hr-HR"/>
        </w:rPr>
        <w:t xml:space="preserve"> u sastav Otočnog vijeća</w:t>
      </w:r>
      <w:r w:rsidR="00B007DC" w:rsidRPr="00D44EA2">
        <w:rPr>
          <w:rFonts w:ascii="Times New Roman" w:hAnsi="Times New Roman" w:cs="Times New Roman"/>
          <w:sz w:val="24"/>
          <w:szCs w:val="24"/>
          <w:lang w:eastAsia="hr-HR"/>
        </w:rPr>
        <w:t>,</w:t>
      </w:r>
      <w:r w:rsidRPr="00D44EA2">
        <w:rPr>
          <w:rFonts w:ascii="Times New Roman" w:hAnsi="Times New Roman" w:cs="Times New Roman"/>
          <w:sz w:val="24"/>
          <w:szCs w:val="24"/>
          <w:lang w:eastAsia="hr-HR"/>
        </w:rPr>
        <w:t xml:space="preserve"> umjesto otočnog koordinatora</w:t>
      </w:r>
      <w:r w:rsidR="00B007DC" w:rsidRPr="00D44EA2">
        <w:rPr>
          <w:rFonts w:ascii="Times New Roman" w:hAnsi="Times New Roman" w:cs="Times New Roman"/>
          <w:sz w:val="24"/>
          <w:szCs w:val="24"/>
          <w:lang w:eastAsia="hr-HR"/>
        </w:rPr>
        <w:t>,</w:t>
      </w:r>
      <w:r w:rsidRPr="00D44EA2">
        <w:rPr>
          <w:rFonts w:ascii="Times New Roman" w:hAnsi="Times New Roman" w:cs="Times New Roman"/>
          <w:sz w:val="24"/>
          <w:szCs w:val="24"/>
          <w:lang w:eastAsia="hr-HR"/>
        </w:rPr>
        <w:t xml:space="preserve"> uvr</w:t>
      </w:r>
      <w:r w:rsidR="00B007DC" w:rsidRPr="00D44EA2">
        <w:rPr>
          <w:rFonts w:ascii="Times New Roman" w:hAnsi="Times New Roman" w:cs="Times New Roman"/>
          <w:sz w:val="24"/>
          <w:szCs w:val="24"/>
          <w:lang w:eastAsia="hr-HR"/>
        </w:rPr>
        <w:t>štavaju</w:t>
      </w:r>
      <w:r w:rsidRPr="00D44EA2">
        <w:rPr>
          <w:rFonts w:ascii="Times New Roman" w:hAnsi="Times New Roman" w:cs="Times New Roman"/>
          <w:sz w:val="24"/>
          <w:szCs w:val="24"/>
          <w:lang w:eastAsia="hr-HR"/>
        </w:rPr>
        <w:t xml:space="preserve"> predstavni</w:t>
      </w:r>
      <w:r w:rsidR="00B007DC" w:rsidRPr="00D44EA2">
        <w:rPr>
          <w:rFonts w:ascii="Times New Roman" w:hAnsi="Times New Roman" w:cs="Times New Roman"/>
          <w:sz w:val="24"/>
          <w:szCs w:val="24"/>
          <w:lang w:eastAsia="hr-HR"/>
        </w:rPr>
        <w:t>ci</w:t>
      </w:r>
      <w:r w:rsidRPr="00D44EA2">
        <w:rPr>
          <w:rFonts w:ascii="Times New Roman" w:hAnsi="Times New Roman" w:cs="Times New Roman"/>
          <w:sz w:val="24"/>
          <w:szCs w:val="24"/>
          <w:lang w:eastAsia="hr-HR"/>
        </w:rPr>
        <w:t xml:space="preserve"> regionalnih koordinatora iz obalno-otočnih jedinica područne (regionalne) samouprave što znači da u radu Otočnog vijeća </w:t>
      </w:r>
      <w:r w:rsidR="00B007DC" w:rsidRPr="00D44EA2">
        <w:rPr>
          <w:rFonts w:ascii="Times New Roman" w:hAnsi="Times New Roman" w:cs="Times New Roman"/>
          <w:sz w:val="24"/>
          <w:szCs w:val="24"/>
          <w:lang w:eastAsia="hr-HR"/>
        </w:rPr>
        <w:t>može sudjelovati</w:t>
      </w:r>
      <w:r w:rsidRPr="00D44EA2">
        <w:rPr>
          <w:rFonts w:ascii="Times New Roman" w:hAnsi="Times New Roman" w:cs="Times New Roman"/>
          <w:sz w:val="24"/>
          <w:szCs w:val="24"/>
          <w:lang w:eastAsia="hr-HR"/>
        </w:rPr>
        <w:t xml:space="preserve"> čelnik regionalnog koordinatora ili druga osoba koju </w:t>
      </w:r>
      <w:r w:rsidRPr="00D44EA2">
        <w:rPr>
          <w:rFonts w:ascii="Times New Roman" w:hAnsi="Times New Roman" w:cs="Times New Roman"/>
          <w:sz w:val="24"/>
          <w:szCs w:val="24"/>
          <w:lang w:eastAsia="hr-HR"/>
        </w:rPr>
        <w:lastRenderedPageBreak/>
        <w:t>on odredi</w:t>
      </w:r>
      <w:r w:rsidR="00A317C4" w:rsidRPr="00D44EA2">
        <w:rPr>
          <w:rFonts w:ascii="Times New Roman" w:hAnsi="Times New Roman" w:cs="Times New Roman"/>
          <w:sz w:val="24"/>
          <w:szCs w:val="24"/>
          <w:lang w:eastAsia="hr-HR"/>
        </w:rPr>
        <w:t xml:space="preserve"> </w:t>
      </w:r>
      <w:r w:rsidR="00B007DC" w:rsidRPr="00D44EA2">
        <w:rPr>
          <w:rFonts w:ascii="Times New Roman" w:hAnsi="Times New Roman" w:cs="Times New Roman"/>
          <w:sz w:val="24"/>
          <w:szCs w:val="24"/>
          <w:lang w:eastAsia="hr-HR"/>
        </w:rPr>
        <w:t>što</w:t>
      </w:r>
      <w:r w:rsidR="00A317C4" w:rsidRPr="00D44EA2">
        <w:rPr>
          <w:rFonts w:ascii="Times New Roman" w:hAnsi="Times New Roman" w:cs="Times New Roman"/>
          <w:sz w:val="24"/>
          <w:szCs w:val="24"/>
          <w:lang w:eastAsia="hr-HR"/>
        </w:rPr>
        <w:t xml:space="preserve"> će se </w:t>
      </w:r>
      <w:r w:rsidR="00B007DC" w:rsidRPr="00D44EA2">
        <w:rPr>
          <w:rFonts w:ascii="Times New Roman" w:hAnsi="Times New Roman" w:cs="Times New Roman"/>
          <w:sz w:val="24"/>
          <w:szCs w:val="24"/>
          <w:lang w:eastAsia="hr-HR"/>
        </w:rPr>
        <w:t>dodatno urediti pravilnikom</w:t>
      </w:r>
      <w:r w:rsidRPr="00D44EA2">
        <w:rPr>
          <w:rFonts w:ascii="Times New Roman" w:hAnsi="Times New Roman" w:cs="Times New Roman"/>
          <w:sz w:val="24"/>
          <w:szCs w:val="24"/>
          <w:lang w:eastAsia="hr-HR"/>
        </w:rPr>
        <w:t>.</w:t>
      </w:r>
      <w:r w:rsidR="00A317C4" w:rsidRPr="00D44EA2">
        <w:rPr>
          <w:rFonts w:ascii="Times New Roman" w:hAnsi="Times New Roman" w:cs="Times New Roman"/>
          <w:sz w:val="24"/>
          <w:szCs w:val="24"/>
          <w:lang w:eastAsia="hr-HR"/>
        </w:rPr>
        <w:t xml:space="preserve"> U ovom se članku također briše odredba kojom se propisuje da Otočno vijeće sudjeluje u izradi Otočnog godišnjeg programa s obzirom na odredbu članaka </w:t>
      </w:r>
      <w:r w:rsidR="00361319" w:rsidRPr="00D44EA2">
        <w:rPr>
          <w:rFonts w:ascii="Times New Roman" w:hAnsi="Times New Roman" w:cs="Times New Roman"/>
          <w:sz w:val="24"/>
          <w:szCs w:val="24"/>
          <w:lang w:eastAsia="hr-HR"/>
        </w:rPr>
        <w:t xml:space="preserve">10. </w:t>
      </w:r>
      <w:r w:rsidR="00A317C4" w:rsidRPr="00D44EA2">
        <w:rPr>
          <w:rFonts w:ascii="Times New Roman" w:hAnsi="Times New Roman" w:cs="Times New Roman"/>
          <w:sz w:val="24"/>
          <w:szCs w:val="24"/>
          <w:lang w:eastAsia="hr-HR"/>
        </w:rPr>
        <w:t>ovog Zakona</w:t>
      </w:r>
      <w:r w:rsidR="000F5698" w:rsidRPr="00D44EA2">
        <w:rPr>
          <w:rFonts w:ascii="Times New Roman" w:hAnsi="Times New Roman" w:cs="Times New Roman"/>
          <w:sz w:val="24"/>
          <w:szCs w:val="24"/>
          <w:lang w:eastAsia="hr-HR"/>
        </w:rPr>
        <w:t xml:space="preserve"> kojom se ukida obveza donošenja otočnog godišnjeg programa</w:t>
      </w:r>
      <w:r w:rsidR="00A317C4" w:rsidRPr="00D44EA2">
        <w:rPr>
          <w:rFonts w:ascii="Times New Roman" w:hAnsi="Times New Roman" w:cs="Times New Roman"/>
          <w:sz w:val="24"/>
          <w:szCs w:val="24"/>
          <w:lang w:eastAsia="hr-HR"/>
        </w:rPr>
        <w:t xml:space="preserve">. </w:t>
      </w:r>
    </w:p>
    <w:p w14:paraId="6C110DD7" w14:textId="77777777" w:rsidR="00CC030E" w:rsidRPr="00D44EA2" w:rsidRDefault="00CC030E" w:rsidP="009D7761">
      <w:pPr>
        <w:pStyle w:val="Naslov3"/>
      </w:pPr>
      <w:r w:rsidRPr="00D44EA2">
        <w:t xml:space="preserve">Članak </w:t>
      </w:r>
      <w:r w:rsidR="006F3B43" w:rsidRPr="00D44EA2">
        <w:t>8</w:t>
      </w:r>
      <w:r w:rsidRPr="00D44EA2">
        <w:t>.</w:t>
      </w:r>
    </w:p>
    <w:p w14:paraId="654CE7CA" w14:textId="280B46EA" w:rsidR="006F3B43" w:rsidRPr="00D44EA2" w:rsidRDefault="00BC3631"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Odredbama članka 19. Zakona o otocima određuje se da ministarstvo nadležno za otoke vodi jedinstveni registar otočnih razvojnih projekata kojim se objedinjuju registri otočnih razvojnih projekata te se obvezuje otočni koordinator da obavlja upis otočnih razvojnih projekata u registar otočnih razvojnih projekata i dostavlja podatke za jedinstveni registar otočnih razvojnih projekata. Usporedno, člankom 33. točkom 4. te člankom 46. ZSSPURRH-a propisuje se uspostavljanje središnjeg elektroničkog registra razvojnih projekata čiji je upis u registar preduvjet za korištenje sredstava proračuna i sredstava Europske unije namijenjenih Republici Hrvatskoj kroz proračun. S obzirom na navedeno, uspostavljanje predmetnog registra iz članka 19. Zakona o otocima je nepotrebno i može dovesti do neusklađenosti u podacima te se stoga ovim člankom propisuje da otočni koordinator obavlja upis otočnih razvojnih projekata od važnosti za obalno-otočnu jedinicu područne (regionalne) samouprave u središnji elektronički registar razvojnih projekata i koordinira upis otočnih razvojnih projekata od važnosti za jedinicu lokalne samouprave na otoku, ili od važnosti za otok sa specifičnim položajem, u središnji elektronički registar razvojnih projekata. Također, sukladno izmjeni iz članka 7. ovog Zakona briše se odredba članaka 19. Zakona o otocima kojom se propisuje obveza sudjelovanja otočnih koordinatora u radu Otočnog vijeća.</w:t>
      </w:r>
    </w:p>
    <w:p w14:paraId="526525CB" w14:textId="77777777" w:rsidR="006F3B43" w:rsidRPr="00D44EA2" w:rsidRDefault="006F3B43" w:rsidP="009D7761">
      <w:pPr>
        <w:pStyle w:val="Naslov3"/>
      </w:pPr>
      <w:r w:rsidRPr="00D44EA2">
        <w:t>Članak 9.</w:t>
      </w:r>
    </w:p>
    <w:p w14:paraId="0D67CECA" w14:textId="77777777" w:rsidR="006C60FF" w:rsidRPr="00D44EA2" w:rsidRDefault="006265DA"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Ovime vizij</w:t>
      </w:r>
      <w:r w:rsidR="0086713C" w:rsidRPr="00D44EA2">
        <w:rPr>
          <w:rFonts w:ascii="Times New Roman" w:hAnsi="Times New Roman" w:cs="Times New Roman"/>
          <w:sz w:val="24"/>
          <w:szCs w:val="24"/>
          <w:lang w:eastAsia="hr-HR"/>
        </w:rPr>
        <w:t>a</w:t>
      </w:r>
      <w:r w:rsidRPr="00D44EA2">
        <w:rPr>
          <w:rFonts w:ascii="Times New Roman" w:hAnsi="Times New Roman" w:cs="Times New Roman"/>
          <w:sz w:val="24"/>
          <w:szCs w:val="24"/>
          <w:lang w:eastAsia="hr-HR"/>
        </w:rPr>
        <w:t xml:space="preserve"> razvoja, razvojnih potreba i razvojnih potencijala otoka te posebnih ciljeva i prioriteta javne politike prema otocima predstavlja plan razvoja otoka koji postaje obvezni sadržaj plana razvoja obalno-otočne jedinice područne (regionalne) samouprave koju donosi jedinica područne (regionalne) samouprave sukladno članku 23. ZSSPURRH-a. </w:t>
      </w:r>
      <w:r w:rsidR="006C60FF" w:rsidRPr="00D44EA2">
        <w:rPr>
          <w:rFonts w:ascii="Times New Roman" w:hAnsi="Times New Roman" w:cs="Times New Roman"/>
          <w:sz w:val="24"/>
          <w:szCs w:val="24"/>
          <w:lang w:eastAsia="hr-HR"/>
        </w:rPr>
        <w:t xml:space="preserve">Članak 26. Zakona o otocima propisuje donošenje planova razvoja otoka za svaki pojedini otok koji donosi predstavničko tijelo jedinice lokalne samouprave na otoku s jednom jedinicom lokalne samouprave odnosno sporazumno sva predstavnička tijela jedinica lokalne samouprave na otoku s više jedinica lokalne samouprave, za razdoblje od sedam godina čime se ne daje mogućnost donošenja zajedničkih planova na razini više jedinica lokalne samouprave koje se ne nalaze na istom otoku, odnosno donošenje zajedničkih planova na razini više otoka, osim ako se radi o otocima kojima se sjedište jedinice lokalne samouprave kojoj pripadaju nalazi na kopnu ili na drugom otoku. </w:t>
      </w:r>
      <w:r w:rsidR="000F5698" w:rsidRPr="00D44EA2">
        <w:rPr>
          <w:rFonts w:ascii="Times New Roman" w:hAnsi="Times New Roman" w:cs="Times New Roman"/>
          <w:sz w:val="24"/>
          <w:szCs w:val="24"/>
          <w:lang w:eastAsia="hr-HR"/>
        </w:rPr>
        <w:t>Ovime je izvršeno usklađivanje odredbi Zakona o otocima s odredbama ZSSPURRH-a.</w:t>
      </w:r>
    </w:p>
    <w:p w14:paraId="6274E064" w14:textId="77777777" w:rsidR="00977806" w:rsidRPr="00D44EA2" w:rsidRDefault="00977806" w:rsidP="009D7761">
      <w:pPr>
        <w:pStyle w:val="Naslov3"/>
      </w:pPr>
      <w:r w:rsidRPr="00D44EA2">
        <w:t>Članak 10.</w:t>
      </w:r>
    </w:p>
    <w:p w14:paraId="38D14155" w14:textId="4441B651" w:rsidR="00A56347" w:rsidRPr="00D44EA2" w:rsidRDefault="006C60FF"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Ovom se odredbom bri</w:t>
      </w:r>
      <w:r w:rsidR="0086713C" w:rsidRPr="00D44EA2">
        <w:rPr>
          <w:rFonts w:ascii="Times New Roman" w:hAnsi="Times New Roman" w:cs="Times New Roman"/>
          <w:sz w:val="24"/>
          <w:szCs w:val="24"/>
          <w:lang w:eastAsia="hr-HR"/>
        </w:rPr>
        <w:t>še</w:t>
      </w:r>
      <w:r w:rsidRPr="00D44EA2">
        <w:rPr>
          <w:rFonts w:ascii="Times New Roman" w:hAnsi="Times New Roman" w:cs="Times New Roman"/>
          <w:sz w:val="24"/>
          <w:szCs w:val="24"/>
          <w:lang w:eastAsia="hr-HR"/>
        </w:rPr>
        <w:t xml:space="preserve"> član</w:t>
      </w:r>
      <w:r w:rsidR="0086713C" w:rsidRPr="00D44EA2">
        <w:rPr>
          <w:rFonts w:ascii="Times New Roman" w:hAnsi="Times New Roman" w:cs="Times New Roman"/>
          <w:sz w:val="24"/>
          <w:szCs w:val="24"/>
          <w:lang w:eastAsia="hr-HR"/>
        </w:rPr>
        <w:t>a</w:t>
      </w:r>
      <w:r w:rsidRPr="00D44EA2">
        <w:rPr>
          <w:rFonts w:ascii="Times New Roman" w:hAnsi="Times New Roman" w:cs="Times New Roman"/>
          <w:sz w:val="24"/>
          <w:szCs w:val="24"/>
          <w:lang w:eastAsia="hr-HR"/>
        </w:rPr>
        <w:t>k 27. Zakona o otocima koj</w:t>
      </w:r>
      <w:r w:rsidR="0086713C" w:rsidRPr="00D44EA2">
        <w:rPr>
          <w:rFonts w:ascii="Times New Roman" w:hAnsi="Times New Roman" w:cs="Times New Roman"/>
          <w:sz w:val="24"/>
          <w:szCs w:val="24"/>
          <w:lang w:eastAsia="hr-HR"/>
        </w:rPr>
        <w:t>i</w:t>
      </w:r>
      <w:r w:rsidRPr="00D44EA2">
        <w:rPr>
          <w:rFonts w:ascii="Times New Roman" w:hAnsi="Times New Roman" w:cs="Times New Roman"/>
          <w:sz w:val="24"/>
          <w:szCs w:val="24"/>
          <w:lang w:eastAsia="hr-HR"/>
        </w:rPr>
        <w:t xml:space="preserve">m se </w:t>
      </w:r>
      <w:r w:rsidR="0086713C" w:rsidRPr="00D44EA2">
        <w:rPr>
          <w:rFonts w:ascii="Times New Roman" w:hAnsi="Times New Roman" w:cs="Times New Roman"/>
          <w:sz w:val="24"/>
          <w:szCs w:val="24"/>
          <w:lang w:eastAsia="hr-HR"/>
        </w:rPr>
        <w:t>propisuje obveza</w:t>
      </w:r>
      <w:r w:rsidR="000F5698" w:rsidRPr="00D44EA2">
        <w:rPr>
          <w:rFonts w:ascii="Times New Roman" w:hAnsi="Times New Roman" w:cs="Times New Roman"/>
          <w:sz w:val="24"/>
          <w:szCs w:val="24"/>
          <w:lang w:eastAsia="hr-HR"/>
        </w:rPr>
        <w:t xml:space="preserve"> donošenj</w:t>
      </w:r>
      <w:r w:rsidR="0086713C" w:rsidRPr="00D44EA2">
        <w:rPr>
          <w:rFonts w:ascii="Times New Roman" w:hAnsi="Times New Roman" w:cs="Times New Roman"/>
          <w:sz w:val="24"/>
          <w:szCs w:val="24"/>
          <w:lang w:eastAsia="hr-HR"/>
        </w:rPr>
        <w:t>a</w:t>
      </w:r>
      <w:r w:rsidR="000F5698" w:rsidRPr="00D44EA2">
        <w:rPr>
          <w:rFonts w:ascii="Times New Roman" w:hAnsi="Times New Roman" w:cs="Times New Roman"/>
          <w:sz w:val="24"/>
          <w:szCs w:val="24"/>
          <w:lang w:eastAsia="hr-HR"/>
        </w:rPr>
        <w:t xml:space="preserve"> </w:t>
      </w:r>
      <w:r w:rsidRPr="00D44EA2">
        <w:rPr>
          <w:rFonts w:ascii="Times New Roman" w:hAnsi="Times New Roman" w:cs="Times New Roman"/>
          <w:sz w:val="24"/>
          <w:szCs w:val="24"/>
          <w:lang w:eastAsia="hr-HR"/>
        </w:rPr>
        <w:t>Otočn</w:t>
      </w:r>
      <w:r w:rsidR="000F5698" w:rsidRPr="00D44EA2">
        <w:rPr>
          <w:rFonts w:ascii="Times New Roman" w:hAnsi="Times New Roman" w:cs="Times New Roman"/>
          <w:sz w:val="24"/>
          <w:szCs w:val="24"/>
          <w:lang w:eastAsia="hr-HR"/>
        </w:rPr>
        <w:t>og</w:t>
      </w:r>
      <w:r w:rsidRPr="00D44EA2">
        <w:rPr>
          <w:rFonts w:ascii="Times New Roman" w:hAnsi="Times New Roman" w:cs="Times New Roman"/>
          <w:sz w:val="24"/>
          <w:szCs w:val="24"/>
          <w:lang w:eastAsia="hr-HR"/>
        </w:rPr>
        <w:t xml:space="preserve"> godišnj</w:t>
      </w:r>
      <w:r w:rsidR="000F5698" w:rsidRPr="00D44EA2">
        <w:rPr>
          <w:rFonts w:ascii="Times New Roman" w:hAnsi="Times New Roman" w:cs="Times New Roman"/>
          <w:sz w:val="24"/>
          <w:szCs w:val="24"/>
          <w:lang w:eastAsia="hr-HR"/>
        </w:rPr>
        <w:t>eg</w:t>
      </w:r>
      <w:r w:rsidRPr="00D44EA2">
        <w:rPr>
          <w:rFonts w:ascii="Times New Roman" w:hAnsi="Times New Roman" w:cs="Times New Roman"/>
          <w:sz w:val="24"/>
          <w:szCs w:val="24"/>
          <w:lang w:eastAsia="hr-HR"/>
        </w:rPr>
        <w:t xml:space="preserve"> program</w:t>
      </w:r>
      <w:r w:rsidR="000F5698" w:rsidRPr="00D44EA2">
        <w:rPr>
          <w:rFonts w:ascii="Times New Roman" w:hAnsi="Times New Roman" w:cs="Times New Roman"/>
          <w:sz w:val="24"/>
          <w:szCs w:val="24"/>
          <w:lang w:eastAsia="hr-HR"/>
        </w:rPr>
        <w:t>a</w:t>
      </w:r>
      <w:r w:rsidRPr="00D44EA2">
        <w:rPr>
          <w:rFonts w:ascii="Times New Roman" w:hAnsi="Times New Roman" w:cs="Times New Roman"/>
          <w:sz w:val="24"/>
          <w:szCs w:val="24"/>
          <w:lang w:eastAsia="hr-HR"/>
        </w:rPr>
        <w:t xml:space="preserve"> na temelju Nacionalnog plana razvoja otoka i u skladu s planovima razvoja otoka</w:t>
      </w:r>
      <w:r w:rsidR="000F5698" w:rsidRPr="00D44EA2">
        <w:rPr>
          <w:rFonts w:ascii="Times New Roman" w:hAnsi="Times New Roman" w:cs="Times New Roman"/>
          <w:sz w:val="24"/>
          <w:szCs w:val="24"/>
          <w:lang w:eastAsia="hr-HR"/>
        </w:rPr>
        <w:t>. Istim je člankom</w:t>
      </w:r>
      <w:r w:rsidRPr="00D44EA2">
        <w:rPr>
          <w:rFonts w:ascii="Times New Roman" w:hAnsi="Times New Roman" w:cs="Times New Roman"/>
          <w:sz w:val="24"/>
          <w:szCs w:val="24"/>
          <w:lang w:eastAsia="hr-HR"/>
        </w:rPr>
        <w:t xml:space="preserve"> </w:t>
      </w:r>
      <w:r w:rsidR="000F5698" w:rsidRPr="00D44EA2">
        <w:rPr>
          <w:rFonts w:ascii="Times New Roman" w:hAnsi="Times New Roman" w:cs="Times New Roman"/>
          <w:sz w:val="24"/>
          <w:szCs w:val="24"/>
          <w:lang w:eastAsia="hr-HR"/>
        </w:rPr>
        <w:t xml:space="preserve">propisano da </w:t>
      </w:r>
      <w:r w:rsidRPr="00D44EA2">
        <w:rPr>
          <w:rFonts w:ascii="Times New Roman" w:hAnsi="Times New Roman" w:cs="Times New Roman"/>
          <w:sz w:val="24"/>
          <w:szCs w:val="24"/>
          <w:lang w:eastAsia="hr-HR"/>
        </w:rPr>
        <w:t>Otočni godišnji program sadrži mjere, projekte i aktivnosti tijela državne uprave i drugih javnopravnih tijela na razini godine, vezanih uz otočni  razvoj, kao i izvore njihova financiranja. Člankom 19. stavkom 3. ZSSPURRH propisuje se da Nacionalni plan sadržava posebne ciljeve povezane s proračunom te da predstavlja okvir za oblikovanje mjera, projekata i aktivnosti u provedbenim programima središnjih tijela državne uprave kao kratkoročnih ak</w:t>
      </w:r>
      <w:r w:rsidR="008C2799">
        <w:rPr>
          <w:rFonts w:ascii="Times New Roman" w:hAnsi="Times New Roman" w:cs="Times New Roman"/>
          <w:sz w:val="24"/>
          <w:szCs w:val="24"/>
          <w:lang w:eastAsia="hr-HR"/>
        </w:rPr>
        <w:t>a</w:t>
      </w:r>
      <w:r w:rsidRPr="00D44EA2">
        <w:rPr>
          <w:rFonts w:ascii="Times New Roman" w:hAnsi="Times New Roman" w:cs="Times New Roman"/>
          <w:sz w:val="24"/>
          <w:szCs w:val="24"/>
          <w:lang w:eastAsia="hr-HR"/>
        </w:rPr>
        <w:t xml:space="preserve">ta strateškog planiranja koje donose čelnici središnjih tijela državne uprave na temelju nacionalnih planova, programa Vlade RH i financijskog plana tih tijela. S obzirom na to da će mjere, aktivnosti i projekti za otoke biti vidljive u provedbenim programima </w:t>
      </w:r>
      <w:r w:rsidRPr="00D44EA2">
        <w:rPr>
          <w:rFonts w:ascii="Times New Roman" w:hAnsi="Times New Roman" w:cs="Times New Roman"/>
          <w:sz w:val="24"/>
          <w:szCs w:val="24"/>
          <w:lang w:eastAsia="hr-HR"/>
        </w:rPr>
        <w:lastRenderedPageBreak/>
        <w:t>i proračunima tijela državne uprave i drugih javnopravnih tijela na godišnjoj razini, ne postoji daljnja potreba za propisivanjem obveze donošenja Otočnog godišnjeg programa.</w:t>
      </w:r>
      <w:r w:rsidR="000F5698" w:rsidRPr="00D44EA2">
        <w:t xml:space="preserve"> </w:t>
      </w:r>
      <w:r w:rsidR="000F5698" w:rsidRPr="00D44EA2">
        <w:rPr>
          <w:rFonts w:ascii="Times New Roman" w:hAnsi="Times New Roman" w:cs="Times New Roman"/>
          <w:sz w:val="24"/>
          <w:szCs w:val="24"/>
          <w:lang w:eastAsia="hr-HR"/>
        </w:rPr>
        <w:t>Ovime je izvršeno usklađivanje odredbi Zakona o otocima s odredbama ZSSPURRH-a.</w:t>
      </w:r>
    </w:p>
    <w:p w14:paraId="4EC42E06" w14:textId="77777777" w:rsidR="00237D82" w:rsidRPr="00D44EA2" w:rsidRDefault="00237D82" w:rsidP="009D7761">
      <w:pPr>
        <w:pStyle w:val="Naslov3"/>
      </w:pPr>
      <w:r w:rsidRPr="00D44EA2">
        <w:t>Članak</w:t>
      </w:r>
      <w:r w:rsidR="00977806" w:rsidRPr="00D44EA2">
        <w:t xml:space="preserve"> 11</w:t>
      </w:r>
      <w:r w:rsidR="00875A72" w:rsidRPr="00D44EA2">
        <w:t>.</w:t>
      </w:r>
    </w:p>
    <w:p w14:paraId="57267558" w14:textId="59181259" w:rsidR="00EC4BF1" w:rsidRPr="00D44EA2" w:rsidRDefault="008D55E2"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Ovime se usklađuje odredba članka 28. Zakona o otocima sa Zakonom o regionalnom razvoju Republike Hrvatske vezano za sklapanje razvojnih sporazuma u</w:t>
      </w:r>
      <w:r w:rsidR="006C60FF" w:rsidRPr="00D44EA2">
        <w:rPr>
          <w:rFonts w:ascii="Times New Roman" w:hAnsi="Times New Roman" w:cs="Times New Roman"/>
          <w:sz w:val="24"/>
          <w:szCs w:val="24"/>
          <w:lang w:eastAsia="hr-HR"/>
        </w:rPr>
        <w:t xml:space="preserve"> cilju davanja većih ovlasti jedinicama područne (regionalne) samouprave u upravljanju integriranim otočnim razvojem u skladu s europskim i nacionalnim pravilima, strategijama i programima</w:t>
      </w:r>
      <w:r w:rsidR="008C2799">
        <w:rPr>
          <w:rFonts w:ascii="Times New Roman" w:hAnsi="Times New Roman" w:cs="Times New Roman"/>
          <w:sz w:val="24"/>
          <w:szCs w:val="24"/>
          <w:lang w:eastAsia="hr-HR"/>
        </w:rPr>
        <w:t>.</w:t>
      </w:r>
      <w:r w:rsidR="006C60FF" w:rsidRPr="00D44EA2">
        <w:rPr>
          <w:rFonts w:ascii="Times New Roman" w:hAnsi="Times New Roman" w:cs="Times New Roman"/>
          <w:sz w:val="24"/>
          <w:szCs w:val="24"/>
          <w:lang w:eastAsia="hr-HR"/>
        </w:rPr>
        <w:t xml:space="preserve"> Nadalje, u ovom se članku usklađuje izričaj unutar Zakona o otocima na način da se </w:t>
      </w:r>
      <w:r w:rsidRPr="00D44EA2">
        <w:rPr>
          <w:rFonts w:ascii="Times New Roman" w:hAnsi="Times New Roman" w:cs="Times New Roman"/>
          <w:sz w:val="24"/>
          <w:szCs w:val="24"/>
          <w:lang w:eastAsia="hr-HR"/>
        </w:rPr>
        <w:t>umjesto pojma „j</w:t>
      </w:r>
      <w:r w:rsidR="006C60FF" w:rsidRPr="00D44EA2">
        <w:rPr>
          <w:rFonts w:ascii="Times New Roman" w:hAnsi="Times New Roman" w:cs="Times New Roman"/>
          <w:sz w:val="24"/>
          <w:szCs w:val="24"/>
          <w:lang w:eastAsia="hr-HR"/>
        </w:rPr>
        <w:t>edinice područne (regionalne) samouprave</w:t>
      </w:r>
      <w:r w:rsidRPr="00D44EA2">
        <w:rPr>
          <w:rFonts w:ascii="Times New Roman" w:hAnsi="Times New Roman" w:cs="Times New Roman"/>
          <w:sz w:val="24"/>
          <w:szCs w:val="24"/>
          <w:lang w:eastAsia="hr-HR"/>
        </w:rPr>
        <w:t>“ koristi pojam:</w:t>
      </w:r>
      <w:r w:rsidR="006C60FF" w:rsidRPr="00D44EA2">
        <w:rPr>
          <w:rFonts w:ascii="Times New Roman" w:hAnsi="Times New Roman" w:cs="Times New Roman"/>
          <w:sz w:val="24"/>
          <w:szCs w:val="24"/>
          <w:lang w:eastAsia="hr-HR"/>
        </w:rPr>
        <w:t xml:space="preserve"> </w:t>
      </w:r>
      <w:r w:rsidR="009E5C18" w:rsidRPr="00D44EA2">
        <w:rPr>
          <w:rFonts w:ascii="Times New Roman" w:hAnsi="Times New Roman" w:cs="Times New Roman"/>
          <w:sz w:val="24"/>
          <w:szCs w:val="24"/>
          <w:lang w:eastAsia="hr-HR"/>
        </w:rPr>
        <w:t>„</w:t>
      </w:r>
      <w:r w:rsidR="006C60FF" w:rsidRPr="00D44EA2">
        <w:rPr>
          <w:rFonts w:ascii="Times New Roman" w:hAnsi="Times New Roman" w:cs="Times New Roman"/>
          <w:sz w:val="24"/>
          <w:szCs w:val="24"/>
          <w:lang w:eastAsia="hr-HR"/>
        </w:rPr>
        <w:t>obalno-otočn</w:t>
      </w:r>
      <w:r w:rsidRPr="00D44EA2">
        <w:rPr>
          <w:rFonts w:ascii="Times New Roman" w:hAnsi="Times New Roman" w:cs="Times New Roman"/>
          <w:sz w:val="24"/>
          <w:szCs w:val="24"/>
          <w:lang w:eastAsia="hr-HR"/>
        </w:rPr>
        <w:t>e</w:t>
      </w:r>
      <w:r w:rsidR="006C60FF" w:rsidRPr="00D44EA2">
        <w:rPr>
          <w:rFonts w:ascii="Times New Roman" w:hAnsi="Times New Roman" w:cs="Times New Roman"/>
          <w:sz w:val="24"/>
          <w:szCs w:val="24"/>
          <w:lang w:eastAsia="hr-HR"/>
        </w:rPr>
        <w:t xml:space="preserve"> jedinic</w:t>
      </w:r>
      <w:r w:rsidRPr="00D44EA2">
        <w:rPr>
          <w:rFonts w:ascii="Times New Roman" w:hAnsi="Times New Roman" w:cs="Times New Roman"/>
          <w:sz w:val="24"/>
          <w:szCs w:val="24"/>
          <w:lang w:eastAsia="hr-HR"/>
        </w:rPr>
        <w:t>e</w:t>
      </w:r>
      <w:r w:rsidR="006C60FF" w:rsidRPr="00D44EA2">
        <w:rPr>
          <w:rFonts w:ascii="Times New Roman" w:hAnsi="Times New Roman" w:cs="Times New Roman"/>
          <w:sz w:val="24"/>
          <w:szCs w:val="24"/>
          <w:lang w:eastAsia="hr-HR"/>
        </w:rPr>
        <w:t xml:space="preserve"> područne (regionalne) samouprave</w:t>
      </w:r>
      <w:r w:rsidR="009E5C18" w:rsidRPr="00D44EA2">
        <w:rPr>
          <w:rFonts w:ascii="Times New Roman" w:hAnsi="Times New Roman" w:cs="Times New Roman"/>
          <w:sz w:val="24"/>
          <w:szCs w:val="24"/>
          <w:lang w:eastAsia="hr-HR"/>
        </w:rPr>
        <w:t>“</w:t>
      </w:r>
      <w:r w:rsidR="006C60FF" w:rsidRPr="00D44EA2">
        <w:rPr>
          <w:rFonts w:ascii="Times New Roman" w:hAnsi="Times New Roman" w:cs="Times New Roman"/>
          <w:sz w:val="24"/>
          <w:szCs w:val="24"/>
          <w:lang w:eastAsia="hr-HR"/>
        </w:rPr>
        <w:t xml:space="preserve"> sukladno definiciji iz članaka 5.</w:t>
      </w:r>
      <w:r w:rsidR="00040AA5" w:rsidRPr="00D44EA2">
        <w:rPr>
          <w:rFonts w:ascii="Times New Roman" w:hAnsi="Times New Roman" w:cs="Times New Roman"/>
          <w:sz w:val="24"/>
          <w:szCs w:val="24"/>
          <w:lang w:eastAsia="hr-HR"/>
        </w:rPr>
        <w:t xml:space="preserve"> točke 8. </w:t>
      </w:r>
      <w:r w:rsidR="006C60FF" w:rsidRPr="00D44EA2">
        <w:rPr>
          <w:rFonts w:ascii="Times New Roman" w:hAnsi="Times New Roman" w:cs="Times New Roman"/>
          <w:sz w:val="24"/>
          <w:szCs w:val="24"/>
          <w:lang w:eastAsia="hr-HR"/>
        </w:rPr>
        <w:t>Z</w:t>
      </w:r>
      <w:r w:rsidR="00040AA5" w:rsidRPr="00D44EA2">
        <w:rPr>
          <w:rFonts w:ascii="Times New Roman" w:hAnsi="Times New Roman" w:cs="Times New Roman"/>
          <w:sz w:val="24"/>
          <w:szCs w:val="24"/>
          <w:lang w:eastAsia="hr-HR"/>
        </w:rPr>
        <w:t>a</w:t>
      </w:r>
      <w:r w:rsidR="006C60FF" w:rsidRPr="00D44EA2">
        <w:rPr>
          <w:rFonts w:ascii="Times New Roman" w:hAnsi="Times New Roman" w:cs="Times New Roman"/>
          <w:sz w:val="24"/>
          <w:szCs w:val="24"/>
          <w:lang w:eastAsia="hr-HR"/>
        </w:rPr>
        <w:t>kona o otocima</w:t>
      </w:r>
      <w:r w:rsidR="009E5C18" w:rsidRPr="00D44EA2">
        <w:rPr>
          <w:rFonts w:ascii="Times New Roman" w:hAnsi="Times New Roman" w:cs="Times New Roman"/>
          <w:sz w:val="24"/>
          <w:szCs w:val="24"/>
          <w:lang w:eastAsia="hr-HR"/>
        </w:rPr>
        <w:t>. Isto se pravilo primjenjuje i na pojam</w:t>
      </w:r>
      <w:r w:rsidRPr="00D44EA2">
        <w:rPr>
          <w:rFonts w:ascii="Times New Roman" w:hAnsi="Times New Roman" w:cs="Times New Roman"/>
          <w:sz w:val="24"/>
          <w:szCs w:val="24"/>
          <w:lang w:eastAsia="hr-HR"/>
        </w:rPr>
        <w:t>:</w:t>
      </w:r>
      <w:r w:rsidR="009E5C18" w:rsidRPr="00D44EA2">
        <w:rPr>
          <w:rFonts w:ascii="Times New Roman" w:hAnsi="Times New Roman" w:cs="Times New Roman"/>
          <w:sz w:val="24"/>
          <w:szCs w:val="24"/>
          <w:lang w:eastAsia="hr-HR"/>
        </w:rPr>
        <w:t xml:space="preserve"> „</w:t>
      </w:r>
      <w:bookmarkStart w:id="12" w:name="_Hlk54087137"/>
      <w:r w:rsidRPr="00D44EA2">
        <w:rPr>
          <w:rFonts w:ascii="Times New Roman" w:hAnsi="Times New Roman" w:cs="Times New Roman"/>
          <w:sz w:val="24"/>
          <w:szCs w:val="24"/>
          <w:lang w:eastAsia="hr-HR"/>
        </w:rPr>
        <w:t xml:space="preserve">strateški </w:t>
      </w:r>
      <w:bookmarkEnd w:id="12"/>
      <w:r w:rsidR="009E5C18" w:rsidRPr="00D44EA2">
        <w:rPr>
          <w:rFonts w:ascii="Times New Roman" w:hAnsi="Times New Roman" w:cs="Times New Roman"/>
          <w:sz w:val="24"/>
          <w:szCs w:val="24"/>
          <w:lang w:eastAsia="hr-HR"/>
        </w:rPr>
        <w:t xml:space="preserve">projekt“ koji se zamjenjuje </w:t>
      </w:r>
      <w:r w:rsidR="006C60FF" w:rsidRPr="00D44EA2">
        <w:rPr>
          <w:rFonts w:ascii="Times New Roman" w:hAnsi="Times New Roman" w:cs="Times New Roman"/>
          <w:sz w:val="24"/>
          <w:szCs w:val="24"/>
          <w:lang w:eastAsia="hr-HR"/>
        </w:rPr>
        <w:t>pojm</w:t>
      </w:r>
      <w:r w:rsidR="009E5C18" w:rsidRPr="00D44EA2">
        <w:rPr>
          <w:rFonts w:ascii="Times New Roman" w:hAnsi="Times New Roman" w:cs="Times New Roman"/>
          <w:sz w:val="24"/>
          <w:szCs w:val="24"/>
          <w:lang w:eastAsia="hr-HR"/>
        </w:rPr>
        <w:t>om</w:t>
      </w:r>
      <w:r w:rsidRPr="00D44EA2">
        <w:rPr>
          <w:rFonts w:ascii="Times New Roman" w:hAnsi="Times New Roman" w:cs="Times New Roman"/>
          <w:sz w:val="24"/>
          <w:szCs w:val="24"/>
          <w:lang w:eastAsia="hr-HR"/>
        </w:rPr>
        <w:t>:</w:t>
      </w:r>
      <w:r w:rsidR="006C60FF" w:rsidRPr="00D44EA2">
        <w:rPr>
          <w:rFonts w:ascii="Times New Roman" w:hAnsi="Times New Roman" w:cs="Times New Roman"/>
          <w:sz w:val="24"/>
          <w:szCs w:val="24"/>
          <w:lang w:eastAsia="hr-HR"/>
        </w:rPr>
        <w:t xml:space="preserve"> </w:t>
      </w:r>
      <w:r w:rsidR="009E5C18" w:rsidRPr="00D44EA2">
        <w:rPr>
          <w:rFonts w:ascii="Times New Roman" w:hAnsi="Times New Roman" w:cs="Times New Roman"/>
          <w:sz w:val="24"/>
          <w:szCs w:val="24"/>
          <w:lang w:eastAsia="hr-HR"/>
        </w:rPr>
        <w:t>„</w:t>
      </w:r>
      <w:r w:rsidRPr="00D44EA2">
        <w:rPr>
          <w:rFonts w:ascii="Times New Roman" w:hAnsi="Times New Roman" w:cs="Times New Roman"/>
          <w:sz w:val="24"/>
          <w:szCs w:val="24"/>
          <w:lang w:eastAsia="hr-HR"/>
        </w:rPr>
        <w:t xml:space="preserve">otočni razvojni </w:t>
      </w:r>
      <w:r w:rsidR="006C60FF" w:rsidRPr="00D44EA2">
        <w:rPr>
          <w:rFonts w:ascii="Times New Roman" w:hAnsi="Times New Roman" w:cs="Times New Roman"/>
          <w:sz w:val="24"/>
          <w:szCs w:val="24"/>
          <w:lang w:eastAsia="hr-HR"/>
        </w:rPr>
        <w:t>projekt</w:t>
      </w:r>
      <w:r w:rsidR="009E5C18" w:rsidRPr="00D44EA2">
        <w:rPr>
          <w:rFonts w:ascii="Times New Roman" w:hAnsi="Times New Roman" w:cs="Times New Roman"/>
          <w:sz w:val="24"/>
          <w:szCs w:val="24"/>
          <w:lang w:eastAsia="hr-HR"/>
        </w:rPr>
        <w:t>“</w:t>
      </w:r>
      <w:r w:rsidR="006C60FF" w:rsidRPr="00D44EA2">
        <w:rPr>
          <w:rFonts w:ascii="Times New Roman" w:hAnsi="Times New Roman" w:cs="Times New Roman"/>
          <w:sz w:val="24"/>
          <w:szCs w:val="24"/>
          <w:lang w:eastAsia="hr-HR"/>
        </w:rPr>
        <w:t xml:space="preserve"> u skladu</w:t>
      </w:r>
      <w:r w:rsidR="008C2799">
        <w:rPr>
          <w:rFonts w:ascii="Times New Roman" w:hAnsi="Times New Roman" w:cs="Times New Roman"/>
          <w:sz w:val="24"/>
          <w:szCs w:val="24"/>
          <w:lang w:eastAsia="hr-HR"/>
        </w:rPr>
        <w:t xml:space="preserve"> s</w:t>
      </w:r>
      <w:r w:rsidR="006C60FF" w:rsidRPr="00D44EA2">
        <w:rPr>
          <w:rFonts w:ascii="Times New Roman" w:hAnsi="Times New Roman" w:cs="Times New Roman"/>
          <w:sz w:val="24"/>
          <w:szCs w:val="24"/>
          <w:lang w:eastAsia="hr-HR"/>
        </w:rPr>
        <w:t xml:space="preserve"> točk</w:t>
      </w:r>
      <w:r w:rsidR="00040AA5" w:rsidRPr="00D44EA2">
        <w:rPr>
          <w:rFonts w:ascii="Times New Roman" w:hAnsi="Times New Roman" w:cs="Times New Roman"/>
          <w:sz w:val="24"/>
          <w:szCs w:val="24"/>
          <w:lang w:eastAsia="hr-HR"/>
        </w:rPr>
        <w:t>om</w:t>
      </w:r>
      <w:r w:rsidR="006C60FF" w:rsidRPr="00D44EA2">
        <w:rPr>
          <w:rFonts w:ascii="Times New Roman" w:hAnsi="Times New Roman" w:cs="Times New Roman"/>
          <w:sz w:val="24"/>
          <w:szCs w:val="24"/>
          <w:lang w:eastAsia="hr-HR"/>
        </w:rPr>
        <w:t xml:space="preserve"> 22.</w:t>
      </w:r>
      <w:r w:rsidR="00040AA5" w:rsidRPr="00D44EA2">
        <w:rPr>
          <w:rFonts w:ascii="Times New Roman" w:hAnsi="Times New Roman" w:cs="Times New Roman"/>
          <w:sz w:val="24"/>
          <w:szCs w:val="24"/>
          <w:lang w:eastAsia="hr-HR"/>
        </w:rPr>
        <w:t xml:space="preserve"> istog članka Zakona o otocima</w:t>
      </w:r>
      <w:r w:rsidR="006C60FF" w:rsidRPr="00D44EA2">
        <w:rPr>
          <w:rFonts w:ascii="Times New Roman" w:hAnsi="Times New Roman" w:cs="Times New Roman"/>
          <w:sz w:val="24"/>
          <w:szCs w:val="24"/>
          <w:lang w:eastAsia="hr-HR"/>
        </w:rPr>
        <w:t xml:space="preserve"> </w:t>
      </w:r>
      <w:r w:rsidR="00040AA5" w:rsidRPr="00D44EA2">
        <w:rPr>
          <w:rFonts w:ascii="Times New Roman" w:hAnsi="Times New Roman" w:cs="Times New Roman"/>
          <w:sz w:val="24"/>
          <w:szCs w:val="24"/>
          <w:lang w:eastAsia="hr-HR"/>
        </w:rPr>
        <w:t xml:space="preserve">te u skladu s </w:t>
      </w:r>
      <w:r w:rsidR="006C60FF" w:rsidRPr="00D44EA2">
        <w:rPr>
          <w:rFonts w:ascii="Times New Roman" w:hAnsi="Times New Roman" w:cs="Times New Roman"/>
          <w:sz w:val="24"/>
          <w:szCs w:val="24"/>
          <w:lang w:eastAsia="hr-HR"/>
        </w:rPr>
        <w:t>člank</w:t>
      </w:r>
      <w:r w:rsidR="00040AA5" w:rsidRPr="00D44EA2">
        <w:rPr>
          <w:rFonts w:ascii="Times New Roman" w:hAnsi="Times New Roman" w:cs="Times New Roman"/>
          <w:sz w:val="24"/>
          <w:szCs w:val="24"/>
          <w:lang w:eastAsia="hr-HR"/>
        </w:rPr>
        <w:t>om 8</w:t>
      </w:r>
      <w:r w:rsidR="006C60FF" w:rsidRPr="00D44EA2">
        <w:rPr>
          <w:rFonts w:ascii="Times New Roman" w:hAnsi="Times New Roman" w:cs="Times New Roman"/>
          <w:sz w:val="24"/>
          <w:szCs w:val="24"/>
          <w:lang w:eastAsia="hr-HR"/>
        </w:rPr>
        <w:t xml:space="preserve">. </w:t>
      </w:r>
      <w:r w:rsidRPr="00D44EA2">
        <w:rPr>
          <w:rFonts w:ascii="Times New Roman" w:hAnsi="Times New Roman" w:cs="Times New Roman"/>
          <w:sz w:val="24"/>
          <w:szCs w:val="24"/>
          <w:lang w:eastAsia="hr-HR"/>
        </w:rPr>
        <w:t xml:space="preserve">stavkom 1. </w:t>
      </w:r>
      <w:r w:rsidR="00040AA5" w:rsidRPr="00D44EA2">
        <w:rPr>
          <w:rFonts w:ascii="Times New Roman" w:hAnsi="Times New Roman" w:cs="Times New Roman"/>
          <w:sz w:val="24"/>
          <w:szCs w:val="24"/>
          <w:lang w:eastAsia="hr-HR"/>
        </w:rPr>
        <w:t xml:space="preserve">ovog </w:t>
      </w:r>
      <w:r w:rsidR="006C60FF" w:rsidRPr="00D44EA2">
        <w:rPr>
          <w:rFonts w:ascii="Times New Roman" w:hAnsi="Times New Roman" w:cs="Times New Roman"/>
          <w:sz w:val="24"/>
          <w:szCs w:val="24"/>
          <w:lang w:eastAsia="hr-HR"/>
        </w:rPr>
        <w:t>Zakona.</w:t>
      </w:r>
      <w:r w:rsidR="00040AA5" w:rsidRPr="00D44EA2">
        <w:rPr>
          <w:rFonts w:ascii="Times New Roman" w:hAnsi="Times New Roman" w:cs="Times New Roman"/>
          <w:sz w:val="24"/>
          <w:szCs w:val="24"/>
          <w:lang w:eastAsia="hr-HR"/>
        </w:rPr>
        <w:t xml:space="preserve"> </w:t>
      </w:r>
    </w:p>
    <w:p w14:paraId="797090A6" w14:textId="77777777" w:rsidR="00EC4BF1" w:rsidRPr="00D44EA2" w:rsidRDefault="00EC4BF1" w:rsidP="009D7761">
      <w:pPr>
        <w:pStyle w:val="Naslov3"/>
      </w:pPr>
      <w:r w:rsidRPr="00D44EA2">
        <w:t>Članak 12.</w:t>
      </w:r>
    </w:p>
    <w:p w14:paraId="6E6A2EC8" w14:textId="77777777" w:rsidR="00237D82" w:rsidRPr="00D44EA2" w:rsidRDefault="00B007DC"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 xml:space="preserve">Ovom se odredbom članak 29. Zakona o </w:t>
      </w:r>
      <w:r w:rsidR="00B974F8" w:rsidRPr="00D44EA2">
        <w:rPr>
          <w:rFonts w:ascii="Times New Roman" w:hAnsi="Times New Roman" w:cs="Times New Roman"/>
          <w:sz w:val="24"/>
          <w:szCs w:val="24"/>
          <w:lang w:eastAsia="hr-HR"/>
        </w:rPr>
        <w:t>o</w:t>
      </w:r>
      <w:r w:rsidRPr="00D44EA2">
        <w:rPr>
          <w:rFonts w:ascii="Times New Roman" w:hAnsi="Times New Roman" w:cs="Times New Roman"/>
          <w:sz w:val="24"/>
          <w:szCs w:val="24"/>
          <w:lang w:eastAsia="hr-HR"/>
        </w:rPr>
        <w:t xml:space="preserve">tocima briše. Isti se odnosi na prometno povezivanje otoka i određuje da se trajektne, brodske, brzobrodske i autobusne linije koje povezuju otočna naselja odnosno otoke s kopnom i otoke međusobno, kao i razmještaj, veličina, propusnost i rokovi izgradnje cesta, mostova, tunela, luka, pristana, letjelišta, zračnih luka i helidroma te izvori i načini financiranja razvoja sustava otočnog pomorskog, zračnog i cestovnog prijevoza utvrđuju Nacionalnim planom razvoja otoka. S obzirom da su nacionalni planovi srednjoročni akti strateškog planiranja (članak 19. ZSSPURRH) te s obzirom na višesektorsko područje koje Nacionalni plan razvoja otoka obuhvaća, a što je vidljivo i u članku 25. stavku 3. Zakona o otocima koji propisuje da Nacionalni plan razvoja otoka sadržava 17 programskih područja, od čega se jedno odnosi i na prometno povezivanje, navedena odredba je u suprotnosti sa svrhom ovog dokumenta. Nacionalni plan razvoja otoka daje strateški okvir za provedbu mjera, aktivnosti i projekata iz različitih sektora u srednjoročnom periodu, i kao takav ne razrađuje dugoročne planove razvoja niti dinamiku provedbe tih planova iz bilo kojeg područja. </w:t>
      </w:r>
    </w:p>
    <w:p w14:paraId="7A919FDF" w14:textId="77777777" w:rsidR="00977806" w:rsidRPr="00D44EA2" w:rsidRDefault="00977806" w:rsidP="009D7761">
      <w:pPr>
        <w:pStyle w:val="Naslov3"/>
      </w:pPr>
      <w:r w:rsidRPr="00D44EA2">
        <w:t>Članak 1</w:t>
      </w:r>
      <w:r w:rsidR="00EC4BF1" w:rsidRPr="00D44EA2">
        <w:t>3</w:t>
      </w:r>
      <w:r w:rsidRPr="00D44EA2">
        <w:t>.</w:t>
      </w:r>
    </w:p>
    <w:p w14:paraId="3FAF1989" w14:textId="16A958DA" w:rsidR="00977806" w:rsidRPr="00D44EA2" w:rsidRDefault="00517F88"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 xml:space="preserve">Ovim se odredbama </w:t>
      </w:r>
      <w:r w:rsidR="00D83821" w:rsidRPr="00D44EA2">
        <w:rPr>
          <w:rFonts w:ascii="Times New Roman" w:hAnsi="Times New Roman" w:cs="Times New Roman"/>
          <w:sz w:val="24"/>
          <w:szCs w:val="24"/>
          <w:lang w:eastAsia="hr-HR"/>
        </w:rPr>
        <w:t xml:space="preserve">članka 31. </w:t>
      </w:r>
      <w:r w:rsidRPr="00D44EA2">
        <w:rPr>
          <w:rFonts w:ascii="Times New Roman" w:hAnsi="Times New Roman" w:cs="Times New Roman"/>
          <w:sz w:val="24"/>
          <w:szCs w:val="24"/>
          <w:lang w:eastAsia="hr-HR"/>
        </w:rPr>
        <w:t>daje ovlast nadležnom</w:t>
      </w:r>
      <w:r w:rsidR="006F0610" w:rsidRPr="00D44EA2">
        <w:rPr>
          <w:rFonts w:ascii="Times New Roman" w:hAnsi="Times New Roman" w:cs="Times New Roman"/>
          <w:sz w:val="24"/>
          <w:szCs w:val="24"/>
          <w:lang w:eastAsia="hr-HR"/>
        </w:rPr>
        <w:t xml:space="preserve"> upravnom </w:t>
      </w:r>
      <w:r w:rsidRPr="00D44EA2">
        <w:rPr>
          <w:rFonts w:ascii="Times New Roman" w:hAnsi="Times New Roman" w:cs="Times New Roman"/>
          <w:sz w:val="24"/>
          <w:szCs w:val="24"/>
          <w:lang w:eastAsia="hr-HR"/>
        </w:rPr>
        <w:t xml:space="preserve">tijelu </w:t>
      </w:r>
      <w:r w:rsidR="006F0610" w:rsidRPr="00D44EA2">
        <w:rPr>
          <w:rFonts w:ascii="Times New Roman" w:hAnsi="Times New Roman" w:cs="Times New Roman"/>
          <w:sz w:val="24"/>
          <w:szCs w:val="24"/>
          <w:lang w:eastAsia="hr-HR"/>
        </w:rPr>
        <w:t xml:space="preserve">jedinice </w:t>
      </w:r>
      <w:r w:rsidR="005B06EB" w:rsidRPr="00D44EA2">
        <w:rPr>
          <w:rFonts w:ascii="Times New Roman" w:hAnsi="Times New Roman" w:cs="Times New Roman"/>
          <w:sz w:val="24"/>
          <w:szCs w:val="24"/>
          <w:lang w:eastAsia="hr-HR"/>
        </w:rPr>
        <w:t xml:space="preserve">područne </w:t>
      </w:r>
      <w:r w:rsidR="006F0610" w:rsidRPr="00D44EA2">
        <w:rPr>
          <w:rFonts w:ascii="Times New Roman" w:hAnsi="Times New Roman" w:cs="Times New Roman"/>
          <w:sz w:val="24"/>
          <w:szCs w:val="24"/>
          <w:lang w:eastAsia="hr-HR"/>
        </w:rPr>
        <w:t>(</w:t>
      </w:r>
      <w:r w:rsidR="005B06EB" w:rsidRPr="00D44EA2">
        <w:rPr>
          <w:rFonts w:ascii="Times New Roman" w:hAnsi="Times New Roman" w:cs="Times New Roman"/>
          <w:sz w:val="24"/>
          <w:szCs w:val="24"/>
          <w:lang w:eastAsia="hr-HR"/>
        </w:rPr>
        <w:t>regionalne</w:t>
      </w:r>
      <w:r w:rsidR="006F0610" w:rsidRPr="00D44EA2">
        <w:rPr>
          <w:rFonts w:ascii="Times New Roman" w:hAnsi="Times New Roman" w:cs="Times New Roman"/>
          <w:sz w:val="24"/>
          <w:szCs w:val="24"/>
          <w:lang w:eastAsia="hr-HR"/>
        </w:rPr>
        <w:t>) samouprave</w:t>
      </w:r>
      <w:r w:rsidRPr="00D44EA2">
        <w:rPr>
          <w:rFonts w:ascii="Times New Roman" w:hAnsi="Times New Roman" w:cs="Times New Roman"/>
          <w:sz w:val="24"/>
          <w:szCs w:val="24"/>
          <w:lang w:eastAsia="hr-HR"/>
        </w:rPr>
        <w:t xml:space="preserve"> za provedbu prava </w:t>
      </w:r>
      <w:r w:rsidR="008C2799">
        <w:rPr>
          <w:rFonts w:ascii="Times New Roman" w:hAnsi="Times New Roman" w:cs="Times New Roman"/>
          <w:sz w:val="24"/>
          <w:szCs w:val="24"/>
          <w:lang w:eastAsia="hr-HR"/>
        </w:rPr>
        <w:t xml:space="preserve">određenih kategorija otočnog stanovništva </w:t>
      </w:r>
      <w:r w:rsidRPr="00D44EA2">
        <w:rPr>
          <w:rFonts w:ascii="Times New Roman" w:hAnsi="Times New Roman" w:cs="Times New Roman"/>
          <w:sz w:val="24"/>
          <w:szCs w:val="24"/>
          <w:lang w:eastAsia="hr-HR"/>
        </w:rPr>
        <w:t xml:space="preserve">na </w:t>
      </w:r>
      <w:r w:rsidR="000251DF" w:rsidRPr="00D44EA2">
        <w:rPr>
          <w:rFonts w:ascii="Times New Roman" w:hAnsi="Times New Roman" w:cs="Times New Roman"/>
          <w:sz w:val="24"/>
          <w:szCs w:val="24"/>
          <w:lang w:eastAsia="hr-HR"/>
        </w:rPr>
        <w:t>povlašteni</w:t>
      </w:r>
      <w:r w:rsidR="0005297C" w:rsidRPr="00D44EA2">
        <w:rPr>
          <w:rFonts w:ascii="Times New Roman" w:hAnsi="Times New Roman" w:cs="Times New Roman"/>
          <w:sz w:val="24"/>
          <w:szCs w:val="24"/>
          <w:lang w:eastAsia="hr-HR"/>
        </w:rPr>
        <w:t xml:space="preserve"> javni otočni cestovni prijevoz, ostvarivanje prava na </w:t>
      </w:r>
      <w:r w:rsidRPr="00D44EA2">
        <w:rPr>
          <w:rFonts w:ascii="Times New Roman" w:hAnsi="Times New Roman" w:cs="Times New Roman"/>
          <w:sz w:val="24"/>
          <w:szCs w:val="24"/>
          <w:lang w:eastAsia="hr-HR"/>
        </w:rPr>
        <w:t>novčanu naknadu za nadoknadu</w:t>
      </w:r>
      <w:r w:rsidR="000251DF" w:rsidRPr="00D44EA2">
        <w:rPr>
          <w:rFonts w:ascii="Times New Roman" w:hAnsi="Times New Roman" w:cs="Times New Roman"/>
          <w:sz w:val="24"/>
          <w:szCs w:val="24"/>
          <w:lang w:eastAsia="hr-HR"/>
        </w:rPr>
        <w:t xml:space="preserve"> troškova vlastitog prijevoza</w:t>
      </w:r>
      <w:r w:rsidRPr="00D44EA2">
        <w:rPr>
          <w:rFonts w:ascii="Times New Roman" w:hAnsi="Times New Roman" w:cs="Times New Roman"/>
          <w:sz w:val="24"/>
          <w:szCs w:val="24"/>
          <w:lang w:eastAsia="hr-HR"/>
        </w:rPr>
        <w:t xml:space="preserve"> </w:t>
      </w:r>
      <w:r w:rsidR="0005297C" w:rsidRPr="00D44EA2">
        <w:rPr>
          <w:rFonts w:ascii="Times New Roman" w:hAnsi="Times New Roman" w:cs="Times New Roman"/>
          <w:sz w:val="24"/>
          <w:szCs w:val="24"/>
          <w:lang w:eastAsia="hr-HR"/>
        </w:rPr>
        <w:t>otočana</w:t>
      </w:r>
      <w:r w:rsidR="006F0610" w:rsidRPr="00D44EA2">
        <w:rPr>
          <w:rFonts w:ascii="Times New Roman" w:hAnsi="Times New Roman" w:cs="Times New Roman"/>
          <w:sz w:val="24"/>
          <w:szCs w:val="24"/>
          <w:lang w:eastAsia="hr-HR"/>
        </w:rPr>
        <w:t xml:space="preserve"> </w:t>
      </w:r>
      <w:r w:rsidR="0005297C" w:rsidRPr="00D44EA2">
        <w:rPr>
          <w:rFonts w:ascii="Times New Roman" w:hAnsi="Times New Roman" w:cs="Times New Roman"/>
          <w:sz w:val="24"/>
          <w:szCs w:val="24"/>
          <w:lang w:eastAsia="hr-HR"/>
        </w:rPr>
        <w:t>osoba</w:t>
      </w:r>
      <w:r w:rsidRPr="00D44EA2">
        <w:rPr>
          <w:rFonts w:ascii="Times New Roman" w:hAnsi="Times New Roman" w:cs="Times New Roman"/>
          <w:sz w:val="24"/>
          <w:szCs w:val="24"/>
          <w:lang w:eastAsia="hr-HR"/>
        </w:rPr>
        <w:t xml:space="preserve"> s invaliditetom koje </w:t>
      </w:r>
      <w:r w:rsidR="000251DF" w:rsidRPr="00D44EA2">
        <w:rPr>
          <w:rFonts w:ascii="Times New Roman" w:hAnsi="Times New Roman" w:cs="Times New Roman"/>
          <w:sz w:val="24"/>
          <w:szCs w:val="24"/>
          <w:lang w:eastAsia="hr-HR"/>
        </w:rPr>
        <w:t xml:space="preserve">zbog invaliditeta </w:t>
      </w:r>
      <w:r w:rsidRPr="00D44EA2">
        <w:rPr>
          <w:rFonts w:ascii="Times New Roman" w:hAnsi="Times New Roman" w:cs="Times New Roman"/>
          <w:sz w:val="24"/>
          <w:szCs w:val="24"/>
          <w:lang w:eastAsia="hr-HR"/>
        </w:rPr>
        <w:t>ne mogu koristiti javni otočni cestovni prijevoz</w:t>
      </w:r>
      <w:r w:rsidR="0005297C" w:rsidRPr="00D44EA2">
        <w:rPr>
          <w:rFonts w:ascii="Times New Roman" w:hAnsi="Times New Roman" w:cs="Times New Roman"/>
          <w:sz w:val="24"/>
          <w:szCs w:val="24"/>
          <w:lang w:eastAsia="hr-HR"/>
        </w:rPr>
        <w:t xml:space="preserve"> kroz upravni postupak kojeg provodi nadležno upravno tijelo jedi</w:t>
      </w:r>
      <w:r w:rsidR="00D83821" w:rsidRPr="00D44EA2">
        <w:rPr>
          <w:rFonts w:ascii="Times New Roman" w:hAnsi="Times New Roman" w:cs="Times New Roman"/>
          <w:sz w:val="24"/>
          <w:szCs w:val="24"/>
          <w:lang w:eastAsia="hr-HR"/>
        </w:rPr>
        <w:t>nice područne (regionalne)</w:t>
      </w:r>
      <w:r w:rsidR="0005297C" w:rsidRPr="00D44EA2">
        <w:rPr>
          <w:rFonts w:ascii="Times New Roman" w:hAnsi="Times New Roman" w:cs="Times New Roman"/>
          <w:sz w:val="24"/>
          <w:szCs w:val="24"/>
          <w:lang w:eastAsia="hr-HR"/>
        </w:rPr>
        <w:t xml:space="preserve"> samouprave</w:t>
      </w:r>
      <w:r w:rsidR="000251DF" w:rsidRPr="00D44EA2">
        <w:rPr>
          <w:rFonts w:ascii="Times New Roman" w:hAnsi="Times New Roman" w:cs="Times New Roman"/>
          <w:sz w:val="24"/>
          <w:szCs w:val="24"/>
          <w:lang w:eastAsia="hr-HR"/>
        </w:rPr>
        <w:t>. Uz navedeno</w:t>
      </w:r>
      <w:r w:rsidR="0005297C" w:rsidRPr="00D44EA2">
        <w:rPr>
          <w:rFonts w:ascii="Times New Roman" w:hAnsi="Times New Roman" w:cs="Times New Roman"/>
          <w:sz w:val="24"/>
          <w:szCs w:val="24"/>
          <w:lang w:eastAsia="hr-HR"/>
        </w:rPr>
        <w:t>, osiguravanje sredstava u državnom proračunu kao i ovlast za provedbu ove mjere</w:t>
      </w:r>
      <w:r w:rsidR="00706E7D" w:rsidRPr="00D44EA2">
        <w:rPr>
          <w:rFonts w:ascii="Times New Roman" w:hAnsi="Times New Roman" w:cs="Times New Roman"/>
          <w:sz w:val="24"/>
          <w:szCs w:val="24"/>
          <w:lang w:eastAsia="hr-HR"/>
        </w:rPr>
        <w:t xml:space="preserve">, </w:t>
      </w:r>
      <w:r w:rsidR="0005297C" w:rsidRPr="00D44EA2">
        <w:rPr>
          <w:rFonts w:ascii="Times New Roman" w:hAnsi="Times New Roman" w:cs="Times New Roman"/>
          <w:sz w:val="24"/>
          <w:szCs w:val="24"/>
          <w:lang w:eastAsia="hr-HR"/>
        </w:rPr>
        <w:t xml:space="preserve">u skladu sa svojim djelokrugom </w:t>
      </w:r>
      <w:r w:rsidR="00D83821" w:rsidRPr="00D44EA2">
        <w:rPr>
          <w:rFonts w:ascii="Times New Roman" w:hAnsi="Times New Roman" w:cs="Times New Roman"/>
          <w:sz w:val="24"/>
          <w:szCs w:val="24"/>
          <w:lang w:eastAsia="hr-HR"/>
        </w:rPr>
        <w:t>preuzima</w:t>
      </w:r>
      <w:r w:rsidR="00706E7D" w:rsidRPr="00D44EA2">
        <w:rPr>
          <w:rFonts w:ascii="Times New Roman" w:hAnsi="Times New Roman" w:cs="Times New Roman"/>
          <w:sz w:val="24"/>
          <w:szCs w:val="24"/>
          <w:lang w:eastAsia="hr-HR"/>
        </w:rPr>
        <w:t xml:space="preserve"> </w:t>
      </w:r>
      <w:r w:rsidR="0005297C" w:rsidRPr="00D44EA2">
        <w:rPr>
          <w:rFonts w:ascii="Times New Roman" w:hAnsi="Times New Roman" w:cs="Times New Roman"/>
          <w:sz w:val="24"/>
          <w:szCs w:val="24"/>
          <w:lang w:eastAsia="hr-HR"/>
        </w:rPr>
        <w:t>ministarstvo nadležno</w:t>
      </w:r>
      <w:r w:rsidR="002A5760" w:rsidRPr="00D44EA2">
        <w:rPr>
          <w:rFonts w:ascii="Times New Roman" w:hAnsi="Times New Roman" w:cs="Times New Roman"/>
          <w:sz w:val="24"/>
          <w:szCs w:val="24"/>
          <w:lang w:eastAsia="hr-HR"/>
        </w:rPr>
        <w:t xml:space="preserve"> za promet</w:t>
      </w:r>
      <w:r w:rsidR="0005297C" w:rsidRPr="00D44EA2">
        <w:rPr>
          <w:rFonts w:ascii="Times New Roman" w:hAnsi="Times New Roman" w:cs="Times New Roman"/>
          <w:sz w:val="24"/>
          <w:szCs w:val="24"/>
          <w:lang w:eastAsia="hr-HR"/>
        </w:rPr>
        <w:t>.</w:t>
      </w:r>
      <w:r w:rsidR="008A57FD" w:rsidRPr="00D44EA2">
        <w:rPr>
          <w:rFonts w:ascii="Times New Roman" w:hAnsi="Times New Roman" w:cs="Times New Roman"/>
          <w:sz w:val="24"/>
          <w:szCs w:val="24"/>
          <w:lang w:eastAsia="hr-HR"/>
        </w:rPr>
        <w:t xml:space="preserve"> </w:t>
      </w:r>
    </w:p>
    <w:p w14:paraId="0FB46155" w14:textId="77777777" w:rsidR="00670155" w:rsidRPr="00D44EA2" w:rsidRDefault="00670155" w:rsidP="00670155">
      <w:pPr>
        <w:pStyle w:val="Naslov3"/>
      </w:pPr>
      <w:r w:rsidRPr="00D44EA2">
        <w:t>Članak 14.</w:t>
      </w:r>
    </w:p>
    <w:p w14:paraId="1606B0A8" w14:textId="79C25FBC" w:rsidR="00670155" w:rsidRPr="00D44EA2" w:rsidRDefault="00670155" w:rsidP="00670155">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 xml:space="preserve">Ovim se odredbama ozakonjuju odredbe donesene Uredbom koje se odnose na članak 33. Zakona o otocima, dodatno se uređuje subvencioniranje troška prijevoza </w:t>
      </w:r>
      <w:r w:rsidR="00D44EA2">
        <w:rPr>
          <w:rFonts w:ascii="Times New Roman" w:hAnsi="Times New Roman" w:cs="Times New Roman"/>
          <w:sz w:val="24"/>
          <w:szCs w:val="24"/>
          <w:lang w:eastAsia="hr-HR"/>
        </w:rPr>
        <w:t xml:space="preserve">plovilom </w:t>
      </w:r>
      <w:r w:rsidRPr="00D44EA2">
        <w:rPr>
          <w:rFonts w:ascii="Times New Roman" w:hAnsi="Times New Roman" w:cs="Times New Roman"/>
          <w:sz w:val="24"/>
          <w:szCs w:val="24"/>
          <w:lang w:eastAsia="hr-HR"/>
        </w:rPr>
        <w:t xml:space="preserve">vodonoscem i/ili autocisternom isporučene zdravstveno ispravne vode za ljudsku potrošnju otočanima, obvezuje se jedinice lokalne samouprave voditi evidenciju otočana kojima se osigurava isporuka vode na temelju i u skladu sa Zakonom o otocima, propisuje se dostava evidencije isporučiteljima vodne </w:t>
      </w:r>
      <w:r w:rsidRPr="00D44EA2">
        <w:rPr>
          <w:rFonts w:ascii="Times New Roman" w:hAnsi="Times New Roman" w:cs="Times New Roman"/>
          <w:sz w:val="24"/>
          <w:szCs w:val="24"/>
          <w:lang w:eastAsia="hr-HR"/>
        </w:rPr>
        <w:lastRenderedPageBreak/>
        <w:t>usluge, te obračun i način naknade troškova isporučene vode koja se na temelju ugovora s ministarstvom isplaćuje isporučiteljima vodne usluge.</w:t>
      </w:r>
    </w:p>
    <w:p w14:paraId="19B3C80B" w14:textId="77777777" w:rsidR="00670155" w:rsidRPr="00D44EA2" w:rsidRDefault="00670155" w:rsidP="00670155">
      <w:pPr>
        <w:pStyle w:val="Naslov3"/>
      </w:pPr>
      <w:r w:rsidRPr="00D44EA2">
        <w:t xml:space="preserve">Članak 15. </w:t>
      </w:r>
    </w:p>
    <w:p w14:paraId="210E0B84" w14:textId="17BA22A3" w:rsidR="00670155" w:rsidRPr="00D44EA2" w:rsidRDefault="00670155" w:rsidP="00670155">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Ovim člankom detaljnije se određuje provedba mjere u dijelu dodjele državne potpore, u skladu s propisima RH i EU koji reguliraju državne potpore, fizičkim i pravnim osobama koje obavljaju gospodarsku djelatnost u otočnom naselju ili dijelu otočnog naselja koje nije spojeno na javni vodoopskrbni sustav, za najviše do 50% troška prijevoza isporučene vode, kroz upravni postupak. Za  provedbu državne potpore određuje se donošenje Programa.</w:t>
      </w:r>
    </w:p>
    <w:p w14:paraId="513CD71D" w14:textId="77777777" w:rsidR="00D83821" w:rsidRPr="00D44EA2" w:rsidRDefault="007207C2" w:rsidP="00CD40B6">
      <w:pPr>
        <w:pStyle w:val="Naslov3"/>
      </w:pPr>
      <w:r w:rsidRPr="00D44EA2">
        <w:t>Članak 16</w:t>
      </w:r>
      <w:r w:rsidR="002D6586" w:rsidRPr="00D44EA2">
        <w:t xml:space="preserve">. </w:t>
      </w:r>
    </w:p>
    <w:p w14:paraId="261553E6" w14:textId="74D59E8F" w:rsidR="002D6586" w:rsidRPr="00D44EA2" w:rsidRDefault="008D55E2"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Ovim</w:t>
      </w:r>
      <w:r w:rsidR="00F37E00">
        <w:rPr>
          <w:rFonts w:ascii="Times New Roman" w:hAnsi="Times New Roman" w:cs="Times New Roman"/>
          <w:sz w:val="24"/>
          <w:szCs w:val="24"/>
          <w:lang w:eastAsia="hr-HR"/>
        </w:rPr>
        <w:t xml:space="preserve"> člankom</w:t>
      </w:r>
      <w:r w:rsidRPr="00D44EA2">
        <w:rPr>
          <w:rFonts w:ascii="Times New Roman" w:hAnsi="Times New Roman" w:cs="Times New Roman"/>
          <w:sz w:val="24"/>
          <w:szCs w:val="24"/>
          <w:lang w:eastAsia="hr-HR"/>
        </w:rPr>
        <w:t xml:space="preserve"> se </w:t>
      </w:r>
      <w:r w:rsidR="00CC2C45" w:rsidRPr="00D44EA2">
        <w:rPr>
          <w:rFonts w:ascii="Times New Roman" w:hAnsi="Times New Roman" w:cs="Times New Roman"/>
          <w:sz w:val="24"/>
          <w:szCs w:val="24"/>
          <w:lang w:eastAsia="hr-HR"/>
        </w:rPr>
        <w:t>propisuj</w:t>
      </w:r>
      <w:r w:rsidRPr="00D44EA2">
        <w:rPr>
          <w:rFonts w:ascii="Times New Roman" w:hAnsi="Times New Roman" w:cs="Times New Roman"/>
          <w:sz w:val="24"/>
          <w:szCs w:val="24"/>
          <w:lang w:eastAsia="hr-HR"/>
        </w:rPr>
        <w:t>u aktivnosti Programa „Hrvatski otočni proizvod“</w:t>
      </w:r>
      <w:r w:rsidR="00680F3A" w:rsidRPr="00D44EA2">
        <w:rPr>
          <w:rFonts w:ascii="Times New Roman" w:hAnsi="Times New Roman" w:cs="Times New Roman"/>
          <w:sz w:val="24"/>
          <w:szCs w:val="24"/>
          <w:lang w:eastAsia="hr-HR"/>
        </w:rPr>
        <w:t xml:space="preserve"> </w:t>
      </w:r>
      <w:r w:rsidR="00D44EA2" w:rsidRPr="00D44EA2">
        <w:rPr>
          <w:rFonts w:ascii="Times New Roman" w:hAnsi="Times New Roman" w:cs="Times New Roman"/>
          <w:sz w:val="24"/>
          <w:szCs w:val="24"/>
          <w:lang w:eastAsia="hr-HR"/>
        </w:rPr>
        <w:t>koje obuhvaćaju</w:t>
      </w:r>
      <w:r w:rsidR="00CC2C45" w:rsidRPr="00D44EA2">
        <w:rPr>
          <w:rFonts w:ascii="Times New Roman" w:hAnsi="Times New Roman" w:cs="Times New Roman"/>
          <w:sz w:val="24"/>
          <w:szCs w:val="24"/>
          <w:lang w:eastAsia="hr-HR"/>
        </w:rPr>
        <w:t xml:space="preserve"> dodjel</w:t>
      </w:r>
      <w:r w:rsidR="00D44EA2" w:rsidRPr="00D44EA2">
        <w:rPr>
          <w:rFonts w:ascii="Times New Roman" w:hAnsi="Times New Roman" w:cs="Times New Roman"/>
          <w:sz w:val="24"/>
          <w:szCs w:val="24"/>
          <w:lang w:eastAsia="hr-HR"/>
        </w:rPr>
        <w:t>u</w:t>
      </w:r>
      <w:r w:rsidR="00CC2C45" w:rsidRPr="00D44EA2">
        <w:rPr>
          <w:rFonts w:ascii="Times New Roman" w:hAnsi="Times New Roman" w:cs="Times New Roman"/>
          <w:sz w:val="24"/>
          <w:szCs w:val="24"/>
          <w:lang w:eastAsia="hr-HR"/>
        </w:rPr>
        <w:t xml:space="preserve"> oz</w:t>
      </w:r>
      <w:r w:rsidR="00CD40B6" w:rsidRPr="00D44EA2">
        <w:rPr>
          <w:rFonts w:ascii="Times New Roman" w:hAnsi="Times New Roman" w:cs="Times New Roman"/>
          <w:sz w:val="24"/>
          <w:szCs w:val="24"/>
          <w:lang w:eastAsia="hr-HR"/>
        </w:rPr>
        <w:t>nake „Hrvatski otočni proizvod“</w:t>
      </w:r>
      <w:r w:rsidR="001B6507" w:rsidRPr="00D44EA2">
        <w:rPr>
          <w:rFonts w:ascii="Times New Roman" w:hAnsi="Times New Roman" w:cs="Times New Roman"/>
          <w:sz w:val="24"/>
          <w:szCs w:val="24"/>
          <w:lang w:eastAsia="hr-HR"/>
        </w:rPr>
        <w:t xml:space="preserve"> u upravnom postupku</w:t>
      </w:r>
      <w:r w:rsidR="00CD40B6" w:rsidRPr="00D44EA2">
        <w:rPr>
          <w:rFonts w:ascii="Times New Roman" w:hAnsi="Times New Roman" w:cs="Times New Roman"/>
          <w:sz w:val="24"/>
          <w:szCs w:val="24"/>
          <w:lang w:eastAsia="hr-HR"/>
        </w:rPr>
        <w:t xml:space="preserve">, </w:t>
      </w:r>
      <w:r w:rsidR="00CC2C45" w:rsidRPr="00D44EA2">
        <w:rPr>
          <w:rFonts w:ascii="Times New Roman" w:hAnsi="Times New Roman" w:cs="Times New Roman"/>
          <w:sz w:val="24"/>
          <w:szCs w:val="24"/>
          <w:lang w:eastAsia="hr-HR"/>
        </w:rPr>
        <w:t xml:space="preserve">raspisivanje </w:t>
      </w:r>
      <w:r w:rsidR="00CD40B6" w:rsidRPr="00D44EA2">
        <w:rPr>
          <w:rFonts w:ascii="Times New Roman" w:hAnsi="Times New Roman" w:cs="Times New Roman"/>
          <w:sz w:val="24"/>
          <w:szCs w:val="24"/>
          <w:lang w:eastAsia="hr-HR"/>
        </w:rPr>
        <w:t>javnog poziva za dodjelu oznake</w:t>
      </w:r>
      <w:r w:rsidR="00D44EA2" w:rsidRPr="00D44EA2">
        <w:rPr>
          <w:rFonts w:ascii="Times New Roman" w:hAnsi="Times New Roman" w:cs="Times New Roman"/>
          <w:sz w:val="24"/>
          <w:szCs w:val="24"/>
          <w:lang w:eastAsia="hr-HR"/>
        </w:rPr>
        <w:t xml:space="preserve"> i stručna</w:t>
      </w:r>
      <w:r w:rsidR="00CC2C45" w:rsidRPr="00D44EA2">
        <w:rPr>
          <w:rFonts w:ascii="Times New Roman" w:hAnsi="Times New Roman" w:cs="Times New Roman"/>
          <w:sz w:val="24"/>
          <w:szCs w:val="24"/>
          <w:lang w:eastAsia="hr-HR"/>
        </w:rPr>
        <w:t xml:space="preserve"> </w:t>
      </w:r>
      <w:r w:rsidR="00D44EA2" w:rsidRPr="00D44EA2">
        <w:rPr>
          <w:rFonts w:ascii="Times New Roman" w:hAnsi="Times New Roman" w:cs="Times New Roman"/>
          <w:sz w:val="24"/>
          <w:szCs w:val="24"/>
          <w:lang w:eastAsia="hr-HR"/>
        </w:rPr>
        <w:t xml:space="preserve">povjerenstva za </w:t>
      </w:r>
      <w:r w:rsidR="00CC2C45" w:rsidRPr="00D44EA2">
        <w:rPr>
          <w:rFonts w:ascii="Times New Roman" w:hAnsi="Times New Roman" w:cs="Times New Roman"/>
          <w:sz w:val="24"/>
          <w:szCs w:val="24"/>
          <w:lang w:eastAsia="hr-HR"/>
        </w:rPr>
        <w:t>grupe proizvo</w:t>
      </w:r>
      <w:r w:rsidR="00CD40B6" w:rsidRPr="00D44EA2">
        <w:rPr>
          <w:rFonts w:ascii="Times New Roman" w:hAnsi="Times New Roman" w:cs="Times New Roman"/>
          <w:sz w:val="24"/>
          <w:szCs w:val="24"/>
          <w:lang w:eastAsia="hr-HR"/>
        </w:rPr>
        <w:t>da za koje se dodjeljuje oznaka</w:t>
      </w:r>
      <w:r w:rsidR="00D44EA2" w:rsidRPr="00D44EA2">
        <w:rPr>
          <w:rFonts w:ascii="Times New Roman" w:hAnsi="Times New Roman" w:cs="Times New Roman"/>
          <w:sz w:val="24"/>
          <w:szCs w:val="24"/>
          <w:lang w:eastAsia="hr-HR"/>
        </w:rPr>
        <w:t>.</w:t>
      </w:r>
      <w:r w:rsidR="00CC2C45" w:rsidRPr="00D44EA2">
        <w:rPr>
          <w:rFonts w:ascii="Times New Roman" w:hAnsi="Times New Roman" w:cs="Times New Roman"/>
          <w:sz w:val="24"/>
          <w:szCs w:val="24"/>
          <w:lang w:eastAsia="hr-HR"/>
        </w:rPr>
        <w:t xml:space="preserve"> </w:t>
      </w:r>
    </w:p>
    <w:p w14:paraId="1B40594D" w14:textId="77777777" w:rsidR="00CC030E" w:rsidRPr="00D44EA2" w:rsidRDefault="00CC030E" w:rsidP="009D7761">
      <w:pPr>
        <w:pStyle w:val="Naslov3"/>
      </w:pPr>
      <w:r w:rsidRPr="00D44EA2">
        <w:t xml:space="preserve">Članak </w:t>
      </w:r>
      <w:r w:rsidR="00B66489" w:rsidRPr="00D44EA2">
        <w:t>1</w:t>
      </w:r>
      <w:r w:rsidR="007207C2" w:rsidRPr="00D44EA2">
        <w:t>7</w:t>
      </w:r>
      <w:r w:rsidRPr="00D44EA2">
        <w:t>.</w:t>
      </w:r>
    </w:p>
    <w:p w14:paraId="0EAEA209" w14:textId="4104E91A" w:rsidR="00B800EF" w:rsidRPr="00D44EA2" w:rsidRDefault="00691095"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 xml:space="preserve">Ovim se </w:t>
      </w:r>
      <w:r w:rsidR="00CD40B6" w:rsidRPr="00D44EA2">
        <w:rPr>
          <w:rFonts w:ascii="Times New Roman" w:hAnsi="Times New Roman" w:cs="Times New Roman"/>
          <w:sz w:val="24"/>
          <w:szCs w:val="24"/>
          <w:lang w:eastAsia="hr-HR"/>
        </w:rPr>
        <w:t xml:space="preserve">člankom </w:t>
      </w:r>
      <w:r w:rsidRPr="00D44EA2">
        <w:rPr>
          <w:rFonts w:ascii="Times New Roman" w:hAnsi="Times New Roman" w:cs="Times New Roman"/>
          <w:sz w:val="24"/>
          <w:szCs w:val="24"/>
          <w:lang w:eastAsia="hr-HR"/>
        </w:rPr>
        <w:t xml:space="preserve">propisuju aktivnosti Programa „Hrvatski otočni proizvod“ </w:t>
      </w:r>
      <w:r w:rsidR="00670155" w:rsidRPr="00D44EA2">
        <w:rPr>
          <w:rFonts w:ascii="Times New Roman" w:hAnsi="Times New Roman" w:cs="Times New Roman"/>
          <w:sz w:val="24"/>
          <w:szCs w:val="24"/>
          <w:lang w:eastAsia="hr-HR"/>
        </w:rPr>
        <w:t>koje obuhvaćaju</w:t>
      </w:r>
      <w:r w:rsidRPr="00D44EA2">
        <w:rPr>
          <w:rFonts w:ascii="Times New Roman" w:hAnsi="Times New Roman" w:cs="Times New Roman"/>
          <w:sz w:val="24"/>
          <w:szCs w:val="24"/>
        </w:rPr>
        <w:t xml:space="preserve"> promocij</w:t>
      </w:r>
      <w:r w:rsidR="00670155" w:rsidRPr="00D44EA2">
        <w:rPr>
          <w:rFonts w:ascii="Times New Roman" w:hAnsi="Times New Roman" w:cs="Times New Roman"/>
          <w:sz w:val="24"/>
          <w:szCs w:val="24"/>
        </w:rPr>
        <w:t>u</w:t>
      </w:r>
      <w:r w:rsidRPr="00D44EA2">
        <w:rPr>
          <w:rFonts w:ascii="Times New Roman" w:hAnsi="Times New Roman" w:cs="Times New Roman"/>
          <w:sz w:val="24"/>
          <w:szCs w:val="24"/>
        </w:rPr>
        <w:t xml:space="preserve"> </w:t>
      </w:r>
      <w:r w:rsidR="00670155" w:rsidRPr="00D44EA2">
        <w:rPr>
          <w:rFonts w:ascii="Times New Roman" w:hAnsi="Times New Roman" w:cs="Times New Roman"/>
          <w:sz w:val="24"/>
          <w:szCs w:val="24"/>
        </w:rPr>
        <w:t>P</w:t>
      </w:r>
      <w:r w:rsidRPr="00D44EA2">
        <w:rPr>
          <w:rFonts w:ascii="Times New Roman" w:hAnsi="Times New Roman" w:cs="Times New Roman"/>
          <w:sz w:val="24"/>
          <w:szCs w:val="24"/>
        </w:rPr>
        <w:t>rog</w:t>
      </w:r>
      <w:r w:rsidR="00CD40B6" w:rsidRPr="00D44EA2">
        <w:rPr>
          <w:rFonts w:ascii="Times New Roman" w:hAnsi="Times New Roman" w:cs="Times New Roman"/>
          <w:sz w:val="24"/>
          <w:szCs w:val="24"/>
        </w:rPr>
        <w:t xml:space="preserve">rama „Hrvatski otočni proizvod“, </w:t>
      </w:r>
      <w:r w:rsidRPr="00D44EA2">
        <w:rPr>
          <w:rFonts w:ascii="Times New Roman" w:hAnsi="Times New Roman" w:cs="Times New Roman"/>
          <w:sz w:val="24"/>
          <w:szCs w:val="24"/>
          <w:lang w:eastAsia="hr-HR"/>
        </w:rPr>
        <w:t>raspisivanje javnog poziva za dodjelu bespovratnih sredstava</w:t>
      </w:r>
      <w:r w:rsidR="00670155" w:rsidRPr="00D44EA2">
        <w:rPr>
          <w:rFonts w:ascii="Times New Roman" w:hAnsi="Times New Roman" w:cs="Times New Roman"/>
          <w:sz w:val="24"/>
          <w:szCs w:val="24"/>
          <w:lang w:eastAsia="hr-HR"/>
        </w:rPr>
        <w:t xml:space="preserve"> za navedenu aktivnost</w:t>
      </w:r>
      <w:r w:rsidR="00CD40B6" w:rsidRPr="00D44EA2">
        <w:rPr>
          <w:rFonts w:ascii="Times New Roman" w:hAnsi="Times New Roman" w:cs="Times New Roman"/>
          <w:sz w:val="24"/>
          <w:szCs w:val="24"/>
          <w:lang w:eastAsia="hr-HR"/>
        </w:rPr>
        <w:t xml:space="preserve">, </w:t>
      </w:r>
      <w:r w:rsidRPr="00D44EA2">
        <w:rPr>
          <w:rFonts w:ascii="Times New Roman" w:hAnsi="Times New Roman" w:cs="Times New Roman"/>
          <w:sz w:val="24"/>
          <w:szCs w:val="24"/>
          <w:lang w:eastAsia="hr-HR"/>
        </w:rPr>
        <w:t>osnovni uvjeti za</w:t>
      </w:r>
      <w:r w:rsidR="00CD40B6" w:rsidRPr="00D44EA2">
        <w:rPr>
          <w:rFonts w:ascii="Times New Roman" w:hAnsi="Times New Roman" w:cs="Times New Roman"/>
          <w:sz w:val="24"/>
          <w:szCs w:val="24"/>
          <w:lang w:eastAsia="hr-HR"/>
        </w:rPr>
        <w:t xml:space="preserve"> dodjelu bespovratnih sredstava</w:t>
      </w:r>
      <w:r w:rsidR="00670155" w:rsidRPr="00D44EA2">
        <w:rPr>
          <w:rFonts w:ascii="Times New Roman" w:hAnsi="Times New Roman" w:cs="Times New Roman"/>
          <w:sz w:val="24"/>
          <w:szCs w:val="24"/>
          <w:lang w:eastAsia="hr-HR"/>
        </w:rPr>
        <w:t xml:space="preserve"> te</w:t>
      </w:r>
      <w:r w:rsidR="00CD40B6" w:rsidRPr="00D44EA2">
        <w:rPr>
          <w:rFonts w:ascii="Times New Roman" w:hAnsi="Times New Roman" w:cs="Times New Roman"/>
          <w:sz w:val="24"/>
          <w:szCs w:val="24"/>
          <w:lang w:eastAsia="hr-HR"/>
        </w:rPr>
        <w:t xml:space="preserve"> </w:t>
      </w:r>
      <w:r w:rsidRPr="00D44EA2">
        <w:rPr>
          <w:rFonts w:ascii="Times New Roman" w:hAnsi="Times New Roman" w:cs="Times New Roman"/>
          <w:sz w:val="24"/>
          <w:szCs w:val="24"/>
          <w:lang w:eastAsia="hr-HR"/>
        </w:rPr>
        <w:t xml:space="preserve">način provedbe </w:t>
      </w:r>
      <w:r w:rsidR="00670155" w:rsidRPr="00D44EA2">
        <w:rPr>
          <w:rFonts w:ascii="Times New Roman" w:hAnsi="Times New Roman" w:cs="Times New Roman"/>
          <w:sz w:val="24"/>
          <w:szCs w:val="24"/>
          <w:lang w:eastAsia="hr-HR"/>
        </w:rPr>
        <w:t>javnog poziva</w:t>
      </w:r>
      <w:r w:rsidRPr="00D44EA2">
        <w:rPr>
          <w:rFonts w:ascii="Times New Roman" w:hAnsi="Times New Roman" w:cs="Times New Roman"/>
          <w:sz w:val="24"/>
          <w:szCs w:val="24"/>
          <w:lang w:eastAsia="hr-HR"/>
        </w:rPr>
        <w:t>.</w:t>
      </w:r>
    </w:p>
    <w:p w14:paraId="5C8AFC8C" w14:textId="77777777" w:rsidR="00B800EF" w:rsidRPr="00D44EA2" w:rsidRDefault="007207C2" w:rsidP="009D7761">
      <w:pPr>
        <w:jc w:val="both"/>
        <w:rPr>
          <w:rFonts w:ascii="Times New Roman" w:hAnsi="Times New Roman" w:cs="Times New Roman"/>
          <w:b/>
          <w:bCs/>
          <w:sz w:val="24"/>
          <w:szCs w:val="24"/>
          <w:lang w:eastAsia="hr-HR"/>
        </w:rPr>
      </w:pPr>
      <w:r w:rsidRPr="00D44EA2">
        <w:rPr>
          <w:rFonts w:ascii="Times New Roman" w:hAnsi="Times New Roman" w:cs="Times New Roman"/>
          <w:b/>
          <w:bCs/>
          <w:sz w:val="24"/>
          <w:szCs w:val="24"/>
          <w:lang w:eastAsia="hr-HR"/>
        </w:rPr>
        <w:t>Članak 18</w:t>
      </w:r>
      <w:r w:rsidR="00B800EF" w:rsidRPr="00D44EA2">
        <w:rPr>
          <w:rFonts w:ascii="Times New Roman" w:hAnsi="Times New Roman" w:cs="Times New Roman"/>
          <w:b/>
          <w:bCs/>
          <w:sz w:val="24"/>
          <w:szCs w:val="24"/>
          <w:lang w:eastAsia="hr-HR"/>
        </w:rPr>
        <w:t>.</w:t>
      </w:r>
    </w:p>
    <w:p w14:paraId="5B07796C" w14:textId="1F63DFF7" w:rsidR="002B045A" w:rsidRPr="00D44EA2" w:rsidRDefault="00244652"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 xml:space="preserve">Propisano je </w:t>
      </w:r>
      <w:r w:rsidR="001B6507" w:rsidRPr="00D44EA2">
        <w:rPr>
          <w:rFonts w:ascii="Times New Roman" w:hAnsi="Times New Roman" w:cs="Times New Roman"/>
          <w:sz w:val="24"/>
          <w:szCs w:val="24"/>
          <w:lang w:eastAsia="hr-HR"/>
        </w:rPr>
        <w:t xml:space="preserve">usklađivanje </w:t>
      </w:r>
      <w:r w:rsidR="007F2288" w:rsidRPr="00D44EA2">
        <w:rPr>
          <w:rFonts w:ascii="Times New Roman" w:hAnsi="Times New Roman" w:cs="Times New Roman"/>
          <w:sz w:val="24"/>
          <w:szCs w:val="24"/>
          <w:lang w:eastAsia="hr-HR"/>
        </w:rPr>
        <w:t xml:space="preserve">pravilnika, kao </w:t>
      </w:r>
      <w:r w:rsidR="001B6507" w:rsidRPr="00D44EA2">
        <w:rPr>
          <w:rFonts w:ascii="Times New Roman" w:hAnsi="Times New Roman" w:cs="Times New Roman"/>
          <w:sz w:val="24"/>
          <w:szCs w:val="24"/>
          <w:lang w:eastAsia="hr-HR"/>
        </w:rPr>
        <w:t xml:space="preserve">i stavljanje van snage </w:t>
      </w:r>
      <w:r w:rsidR="007F2288" w:rsidRPr="00D44EA2">
        <w:rPr>
          <w:rFonts w:ascii="Times New Roman" w:hAnsi="Times New Roman" w:cs="Times New Roman"/>
          <w:sz w:val="24"/>
          <w:szCs w:val="24"/>
          <w:lang w:eastAsia="hr-HR"/>
        </w:rPr>
        <w:t>pravilnika</w:t>
      </w:r>
      <w:r w:rsidR="001B6507" w:rsidRPr="00D44EA2">
        <w:rPr>
          <w:rFonts w:ascii="Times New Roman" w:hAnsi="Times New Roman" w:cs="Times New Roman"/>
          <w:sz w:val="24"/>
          <w:szCs w:val="24"/>
          <w:lang w:eastAsia="hr-HR"/>
        </w:rPr>
        <w:t xml:space="preserve"> donesen</w:t>
      </w:r>
      <w:r w:rsidR="00670155" w:rsidRPr="00D44EA2">
        <w:rPr>
          <w:rFonts w:ascii="Times New Roman" w:hAnsi="Times New Roman" w:cs="Times New Roman"/>
          <w:sz w:val="24"/>
          <w:szCs w:val="24"/>
          <w:lang w:eastAsia="hr-HR"/>
        </w:rPr>
        <w:t>og</w:t>
      </w:r>
      <w:r w:rsidR="001B6507" w:rsidRPr="00D44EA2">
        <w:rPr>
          <w:rFonts w:ascii="Times New Roman" w:hAnsi="Times New Roman" w:cs="Times New Roman"/>
          <w:sz w:val="24"/>
          <w:szCs w:val="24"/>
          <w:lang w:eastAsia="hr-HR"/>
        </w:rPr>
        <w:t xml:space="preserve"> na temelju Zakona o otocima</w:t>
      </w:r>
      <w:r w:rsidR="007F2288" w:rsidRPr="00D44EA2">
        <w:rPr>
          <w:rFonts w:ascii="Times New Roman" w:hAnsi="Times New Roman" w:cs="Times New Roman"/>
          <w:sz w:val="24"/>
          <w:szCs w:val="24"/>
          <w:lang w:eastAsia="hr-HR"/>
        </w:rPr>
        <w:t xml:space="preserve">, </w:t>
      </w:r>
      <w:r w:rsidR="001B6507" w:rsidRPr="00D44EA2">
        <w:rPr>
          <w:rFonts w:ascii="Times New Roman" w:hAnsi="Times New Roman" w:cs="Times New Roman"/>
          <w:sz w:val="24"/>
          <w:szCs w:val="24"/>
          <w:lang w:eastAsia="hr-HR"/>
        </w:rPr>
        <w:t xml:space="preserve">te </w:t>
      </w:r>
      <w:r w:rsidRPr="00D44EA2">
        <w:rPr>
          <w:rFonts w:ascii="Times New Roman" w:hAnsi="Times New Roman" w:cs="Times New Roman"/>
          <w:sz w:val="24"/>
          <w:szCs w:val="24"/>
          <w:lang w:eastAsia="hr-HR"/>
        </w:rPr>
        <w:t xml:space="preserve">donošenje </w:t>
      </w:r>
      <w:r w:rsidR="00670155" w:rsidRPr="00D44EA2">
        <w:rPr>
          <w:rFonts w:ascii="Times New Roman" w:hAnsi="Times New Roman" w:cs="Times New Roman"/>
          <w:sz w:val="24"/>
          <w:szCs w:val="24"/>
          <w:lang w:eastAsia="hr-HR"/>
        </w:rPr>
        <w:t>pravilnika i programa</w:t>
      </w:r>
      <w:r w:rsidRPr="00D44EA2">
        <w:rPr>
          <w:rFonts w:ascii="Times New Roman" w:hAnsi="Times New Roman" w:cs="Times New Roman"/>
          <w:sz w:val="24"/>
          <w:szCs w:val="24"/>
          <w:lang w:eastAsia="hr-HR"/>
        </w:rPr>
        <w:t xml:space="preserve"> na temelju ovog Zakona.</w:t>
      </w:r>
    </w:p>
    <w:p w14:paraId="48CA1A05" w14:textId="77777777" w:rsidR="00237D82" w:rsidRPr="00D44EA2" w:rsidRDefault="00237D82" w:rsidP="009D7761">
      <w:pPr>
        <w:pStyle w:val="Naslov3"/>
      </w:pPr>
      <w:r w:rsidRPr="00D44EA2">
        <w:t>Članak</w:t>
      </w:r>
      <w:r w:rsidR="002D6586" w:rsidRPr="00D44EA2">
        <w:t xml:space="preserve"> </w:t>
      </w:r>
      <w:r w:rsidR="00B66489" w:rsidRPr="00D44EA2">
        <w:t>1</w:t>
      </w:r>
      <w:r w:rsidR="007207C2" w:rsidRPr="00D44EA2">
        <w:t>9</w:t>
      </w:r>
      <w:r w:rsidR="00875A72" w:rsidRPr="00D44EA2">
        <w:t>.</w:t>
      </w:r>
    </w:p>
    <w:p w14:paraId="0C552057" w14:textId="77777777" w:rsidR="00D40413" w:rsidRPr="00D44EA2" w:rsidRDefault="00B66489" w:rsidP="009D7761">
      <w:pPr>
        <w:jc w:val="both"/>
        <w:rPr>
          <w:rFonts w:ascii="Times New Roman" w:hAnsi="Times New Roman" w:cs="Times New Roman"/>
          <w:sz w:val="24"/>
          <w:szCs w:val="24"/>
          <w:lang w:eastAsia="hr-HR"/>
        </w:rPr>
      </w:pPr>
      <w:r w:rsidRPr="00D44EA2">
        <w:rPr>
          <w:rFonts w:ascii="Times New Roman" w:hAnsi="Times New Roman" w:cs="Times New Roman"/>
          <w:sz w:val="24"/>
          <w:szCs w:val="24"/>
          <w:lang w:eastAsia="hr-HR"/>
        </w:rPr>
        <w:t>Propisano je stupanje na snagu osmoga dana od dana objave u „Narodnim novinama“.</w:t>
      </w:r>
    </w:p>
    <w:p w14:paraId="38C65A03" w14:textId="77777777" w:rsidR="00D40413" w:rsidRPr="00D44EA2" w:rsidRDefault="00D40413">
      <w:pPr>
        <w:rPr>
          <w:rFonts w:ascii="Times New Roman" w:hAnsi="Times New Roman" w:cs="Times New Roman"/>
          <w:sz w:val="24"/>
          <w:szCs w:val="24"/>
          <w:lang w:eastAsia="hr-HR"/>
        </w:rPr>
      </w:pPr>
      <w:r w:rsidRPr="00D44EA2">
        <w:rPr>
          <w:rFonts w:ascii="Times New Roman" w:hAnsi="Times New Roman" w:cs="Times New Roman"/>
          <w:sz w:val="24"/>
          <w:szCs w:val="24"/>
          <w:lang w:eastAsia="hr-HR"/>
        </w:rPr>
        <w:br w:type="page"/>
      </w:r>
    </w:p>
    <w:p w14:paraId="2C77E59B" w14:textId="77777777" w:rsidR="00D40413" w:rsidRPr="00D44EA2" w:rsidRDefault="00D40413" w:rsidP="00D40413">
      <w:pPr>
        <w:rPr>
          <w:rFonts w:ascii="Times New Roman" w:eastAsia="Times New Roman" w:hAnsi="Times New Roman" w:cstheme="majorBidi"/>
          <w:b/>
          <w:bCs/>
          <w:sz w:val="24"/>
          <w:szCs w:val="28"/>
          <w:lang w:eastAsia="hr-HR"/>
        </w:rPr>
      </w:pPr>
      <w:r w:rsidRPr="00D44EA2">
        <w:rPr>
          <w:rFonts w:ascii="Times New Roman" w:eastAsia="Times New Roman" w:hAnsi="Times New Roman" w:cstheme="majorBidi"/>
          <w:b/>
          <w:bCs/>
          <w:sz w:val="24"/>
          <w:szCs w:val="28"/>
          <w:lang w:eastAsia="hr-HR"/>
        </w:rPr>
        <w:lastRenderedPageBreak/>
        <w:t>TEKST ODREDBI ZAKONA O OTOCIMA (Narodne novine, broj 116/18 i 73/20 – Uredba) KOJE SE MIJENJAJU I NADOPUNJAVAJU</w:t>
      </w:r>
    </w:p>
    <w:p w14:paraId="0EB02DD9"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Značenje pojmova</w:t>
      </w:r>
    </w:p>
    <w:p w14:paraId="17DB9CB3"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5.</w:t>
      </w:r>
    </w:p>
    <w:p w14:paraId="5F1741B6"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Pojedini pojmovi u smislu ovoga Zakona te propisa i akata koji se donose na temelju ovoga Zakona imaju sljedeće značenje:</w:t>
      </w:r>
    </w:p>
    <w:p w14:paraId="1A40D649"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otok</w:t>
      </w:r>
      <w:r w:rsidRPr="00D44EA2">
        <w:rPr>
          <w:rFonts w:ascii="Times New Roman" w:eastAsia="Times New Roman" w:hAnsi="Times New Roman" w:cs="Times New Roman"/>
          <w:sz w:val="24"/>
          <w:szCs w:val="24"/>
          <w:lang w:eastAsia="hr-HR"/>
        </w:rPr>
        <w:t xml:space="preserve"> – prirodno nastali dio kopna okružen morem, površine veće od 1 km</w:t>
      </w:r>
      <w:r w:rsidRPr="00D44EA2">
        <w:rPr>
          <w:rFonts w:ascii="Times New Roman" w:eastAsia="Times New Roman" w:hAnsi="Times New Roman" w:cs="Times New Roman"/>
          <w:sz w:val="24"/>
          <w:szCs w:val="24"/>
          <w:vertAlign w:val="superscript"/>
          <w:lang w:eastAsia="hr-HR"/>
        </w:rPr>
        <w:t>2</w:t>
      </w:r>
      <w:r w:rsidRPr="00D44EA2">
        <w:rPr>
          <w:rFonts w:ascii="Times New Roman" w:eastAsia="Times New Roman" w:hAnsi="Times New Roman" w:cs="Times New Roman"/>
          <w:sz w:val="24"/>
          <w:szCs w:val="24"/>
          <w:lang w:eastAsia="hr-HR"/>
        </w:rPr>
        <w:t xml:space="preserve"> </w:t>
      </w:r>
    </w:p>
    <w:p w14:paraId="446968F7"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otočić</w:t>
      </w:r>
      <w:r w:rsidRPr="00D44EA2">
        <w:rPr>
          <w:rFonts w:ascii="Times New Roman" w:eastAsia="Times New Roman" w:hAnsi="Times New Roman" w:cs="Times New Roman"/>
          <w:sz w:val="24"/>
          <w:szCs w:val="24"/>
          <w:lang w:eastAsia="hr-HR"/>
        </w:rPr>
        <w:t xml:space="preserve"> – prirodno nastali dio kopna okružen morem, površine od 0,01 km</w:t>
      </w:r>
      <w:r w:rsidRPr="00D44EA2">
        <w:rPr>
          <w:rFonts w:ascii="Times New Roman" w:eastAsia="Times New Roman" w:hAnsi="Times New Roman" w:cs="Times New Roman"/>
          <w:sz w:val="24"/>
          <w:szCs w:val="24"/>
          <w:vertAlign w:val="superscript"/>
          <w:lang w:eastAsia="hr-HR"/>
        </w:rPr>
        <w:t>2</w:t>
      </w:r>
      <w:r w:rsidRPr="00D44EA2">
        <w:rPr>
          <w:rFonts w:ascii="Times New Roman" w:eastAsia="Times New Roman" w:hAnsi="Times New Roman" w:cs="Times New Roman"/>
          <w:sz w:val="24"/>
          <w:szCs w:val="24"/>
          <w:lang w:eastAsia="hr-HR"/>
        </w:rPr>
        <w:t xml:space="preserve"> do 1 km</w:t>
      </w:r>
      <w:r w:rsidRPr="00D44EA2">
        <w:rPr>
          <w:rFonts w:ascii="Times New Roman" w:eastAsia="Times New Roman" w:hAnsi="Times New Roman" w:cs="Times New Roman"/>
          <w:sz w:val="24"/>
          <w:szCs w:val="24"/>
          <w:vertAlign w:val="superscript"/>
          <w:lang w:eastAsia="hr-HR"/>
        </w:rPr>
        <w:t>2</w:t>
      </w:r>
    </w:p>
    <w:p w14:paraId="1AEC9949"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hrid</w:t>
      </w:r>
      <w:r w:rsidRPr="00D44EA2">
        <w:rPr>
          <w:rFonts w:ascii="Times New Roman" w:eastAsia="Times New Roman" w:hAnsi="Times New Roman" w:cs="Times New Roman"/>
          <w:sz w:val="24"/>
          <w:szCs w:val="24"/>
          <w:lang w:eastAsia="hr-HR"/>
        </w:rPr>
        <w:t xml:space="preserve"> </w:t>
      </w:r>
      <w:bookmarkStart w:id="13" w:name="_Hlk519072051"/>
      <w:r w:rsidRPr="00D44EA2">
        <w:rPr>
          <w:rFonts w:ascii="Times New Roman" w:eastAsia="Times New Roman" w:hAnsi="Times New Roman" w:cs="Times New Roman"/>
          <w:sz w:val="24"/>
          <w:szCs w:val="24"/>
          <w:lang w:eastAsia="hr-HR"/>
        </w:rPr>
        <w:t>–</w:t>
      </w:r>
      <w:bookmarkEnd w:id="13"/>
      <w:r w:rsidRPr="00D44EA2">
        <w:rPr>
          <w:rFonts w:ascii="Times New Roman" w:eastAsia="Times New Roman" w:hAnsi="Times New Roman" w:cs="Times New Roman"/>
          <w:sz w:val="24"/>
          <w:szCs w:val="24"/>
          <w:lang w:eastAsia="hr-HR"/>
        </w:rPr>
        <w:t xml:space="preserve"> prirodno nastali dio kopna okružen morem, površine manje od 0,01 km</w:t>
      </w:r>
      <w:r w:rsidRPr="00D44EA2">
        <w:rPr>
          <w:rFonts w:ascii="Times New Roman" w:eastAsia="Times New Roman" w:hAnsi="Times New Roman" w:cs="Times New Roman"/>
          <w:sz w:val="24"/>
          <w:szCs w:val="24"/>
          <w:vertAlign w:val="superscript"/>
          <w:lang w:eastAsia="hr-HR"/>
        </w:rPr>
        <w:t>2</w:t>
      </w:r>
      <w:r w:rsidRPr="00D44EA2">
        <w:rPr>
          <w:rFonts w:ascii="Times New Roman" w:eastAsia="Times New Roman" w:hAnsi="Times New Roman" w:cs="Times New Roman"/>
          <w:sz w:val="24"/>
          <w:szCs w:val="24"/>
          <w:lang w:eastAsia="hr-HR"/>
        </w:rPr>
        <w:t>, vidljiv iznad površine mora</w:t>
      </w:r>
    </w:p>
    <w:p w14:paraId="01C138ED"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greben</w:t>
      </w:r>
      <w:r w:rsidRPr="00D44EA2">
        <w:rPr>
          <w:rFonts w:ascii="Times New Roman" w:eastAsia="Times New Roman" w:hAnsi="Times New Roman" w:cs="Times New Roman"/>
          <w:sz w:val="24"/>
          <w:szCs w:val="24"/>
          <w:lang w:eastAsia="hr-HR"/>
        </w:rPr>
        <w:t xml:space="preserve"> – prirodno nastali dio kopna okružen morem, površine manje od 0,01 km</w:t>
      </w:r>
      <w:r w:rsidRPr="00D44EA2">
        <w:rPr>
          <w:rFonts w:ascii="Times New Roman" w:eastAsia="Times New Roman" w:hAnsi="Times New Roman" w:cs="Times New Roman"/>
          <w:sz w:val="24"/>
          <w:szCs w:val="24"/>
          <w:vertAlign w:val="superscript"/>
          <w:lang w:eastAsia="hr-HR"/>
        </w:rPr>
        <w:t>2</w:t>
      </w:r>
      <w:r w:rsidRPr="00D44EA2">
        <w:rPr>
          <w:rFonts w:ascii="Times New Roman" w:eastAsia="Times New Roman" w:hAnsi="Times New Roman" w:cs="Times New Roman"/>
          <w:sz w:val="24"/>
          <w:szCs w:val="24"/>
          <w:lang w:eastAsia="hr-HR"/>
        </w:rPr>
        <w:t>, povremeno potopljen ispod površine mora</w:t>
      </w:r>
    </w:p>
    <w:p w14:paraId="6CB1806F"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Registar otoka</w:t>
      </w:r>
      <w:r w:rsidRPr="00D44EA2">
        <w:rPr>
          <w:rFonts w:ascii="Times New Roman" w:eastAsia="Times New Roman" w:hAnsi="Times New Roman" w:cs="Times New Roman"/>
          <w:sz w:val="24"/>
          <w:szCs w:val="24"/>
          <w:lang w:eastAsia="hr-HR"/>
        </w:rPr>
        <w:t xml:space="preserve"> – jedinstveni registar otoka, otočića i hridi u kojem su oni klasificirani po vanjskim obilježjima i drugim parametrima bitnim za upravljanje, korištenje i čuvanje (naziv, geografski položaj, površina, teritorijalna nadležnost, naseljenost, gospodarski, infrastrukturni, suprastrukturni i okolišni pokazatelji) </w:t>
      </w:r>
    </w:p>
    <w:p w14:paraId="70992633"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premošteni otok</w:t>
      </w:r>
      <w:r w:rsidRPr="00D44EA2">
        <w:rPr>
          <w:rFonts w:ascii="Times New Roman" w:eastAsia="Times New Roman" w:hAnsi="Times New Roman" w:cs="Times New Roman"/>
          <w:sz w:val="24"/>
          <w:szCs w:val="24"/>
          <w:lang w:eastAsia="hr-HR"/>
        </w:rPr>
        <w:t xml:space="preserve"> – otok mostom povezan s kopnom</w:t>
      </w:r>
    </w:p>
    <w:p w14:paraId="3E5B5775"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 xml:space="preserve">otočani </w:t>
      </w:r>
      <w:r w:rsidRPr="00D44EA2">
        <w:rPr>
          <w:rFonts w:ascii="Times New Roman" w:eastAsia="Times New Roman" w:hAnsi="Times New Roman" w:cs="Times New Roman"/>
          <w:sz w:val="24"/>
          <w:szCs w:val="24"/>
          <w:lang w:eastAsia="hr-HR"/>
        </w:rPr>
        <w:t xml:space="preserve">– hrvatski i strani državljani koji imaju prebivalište na otocima ili na poluotoku Pelješcu te državljani država članica Europskog gospodarskog prostora i članovi njihovih obitelji s prijavljenim privremenim boravkom u Republici Hrvatskoj i koji najmanje 183 dana u jednoj godini borave na otocima ili poluotoku Pelješcu </w:t>
      </w:r>
    </w:p>
    <w:p w14:paraId="5136F0C1"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obalno-otočne jedinice područne (regionalne) samouprave</w:t>
      </w:r>
      <w:r w:rsidRPr="00D44EA2">
        <w:rPr>
          <w:rFonts w:ascii="Times New Roman" w:eastAsia="Times New Roman" w:hAnsi="Times New Roman" w:cs="Times New Roman"/>
          <w:sz w:val="24"/>
          <w:szCs w:val="24"/>
          <w:lang w:eastAsia="hr-HR"/>
        </w:rPr>
        <w:t xml:space="preserve"> – jedinice područne (regionalne) samouprave na čijem se području nalaze otoci </w:t>
      </w:r>
    </w:p>
    <w:p w14:paraId="43BF005E"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održivi razvoj otoka</w:t>
      </w:r>
      <w:r w:rsidRPr="00D44EA2">
        <w:rPr>
          <w:rFonts w:ascii="Times New Roman" w:eastAsia="Times New Roman" w:hAnsi="Times New Roman" w:cs="Times New Roman"/>
          <w:sz w:val="24"/>
          <w:szCs w:val="24"/>
          <w:lang w:eastAsia="hr-HR"/>
        </w:rPr>
        <w:t xml:space="preserve"> – dugoročni proces unapređenja otočnog gospodarstva i otočne zajednice koji se ostvaruje prepoznavanjem, poticanjem i upravljanjem otočnim razvojnim potencijalom i korištenjem raspoloživih resursa uz najmanje moguće ugrožavanje prirodnih sustava </w:t>
      </w:r>
    </w:p>
    <w:p w14:paraId="117DF157"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jedinica lokalne samouprave na otoku</w:t>
      </w:r>
      <w:r w:rsidRPr="00D44EA2">
        <w:rPr>
          <w:rFonts w:ascii="Times New Roman" w:eastAsia="Times New Roman" w:hAnsi="Times New Roman" w:cs="Times New Roman"/>
          <w:sz w:val="24"/>
          <w:szCs w:val="24"/>
          <w:lang w:eastAsia="hr-HR"/>
        </w:rPr>
        <w:t xml:space="preserve"> – jedinica lokalne samouprave čije se sjedište nalazi na otoku</w:t>
      </w:r>
    </w:p>
    <w:p w14:paraId="27A04C42"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otoci sa specifičnim položajem</w:t>
      </w:r>
      <w:r w:rsidRPr="00D44EA2">
        <w:rPr>
          <w:rFonts w:ascii="Times New Roman" w:eastAsia="Times New Roman" w:hAnsi="Times New Roman" w:cs="Times New Roman"/>
          <w:sz w:val="24"/>
          <w:szCs w:val="24"/>
          <w:lang w:eastAsia="hr-HR"/>
        </w:rPr>
        <w:t xml:space="preserve"> – otoci i dijelovi otoka kojima se sjedište jedinice lokalne samouprave nalazi na kopnu ili na drugom otoku</w:t>
      </w:r>
    </w:p>
    <w:p w14:paraId="4B9A358D"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otočni razvojni dionici</w:t>
      </w:r>
      <w:r w:rsidRPr="00D44EA2">
        <w:rPr>
          <w:rFonts w:ascii="Times New Roman" w:eastAsia="Times New Roman" w:hAnsi="Times New Roman" w:cs="Times New Roman"/>
          <w:sz w:val="24"/>
          <w:szCs w:val="24"/>
          <w:lang w:eastAsia="hr-HR"/>
        </w:rPr>
        <w:t xml:space="preserve"> – otočni poslovni sektor te znanstvenici, zadruge i organizacije civilnog društva koje djeluju na otocima </w:t>
      </w:r>
    </w:p>
    <w:p w14:paraId="76053730"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otočni razvojni pokazatelji</w:t>
      </w:r>
      <w:r w:rsidRPr="00D44EA2">
        <w:rPr>
          <w:rFonts w:ascii="Times New Roman" w:eastAsia="Times New Roman" w:hAnsi="Times New Roman" w:cs="Times New Roman"/>
          <w:sz w:val="24"/>
          <w:szCs w:val="24"/>
          <w:lang w:eastAsia="hr-HR"/>
        </w:rPr>
        <w:t xml:space="preserve"> – skup otocima primjerenih geografskih, demografskih, gospodarskih, infrastrukturnih, suprastrukturnih i okolišnih pokazatelja kojima se određuje, prati i vrednuje ukupna razvijenost pojedinog otoka i tako oblikuje osnova za vođenje otočne razvojne politike</w:t>
      </w:r>
    </w:p>
    <w:p w14:paraId="41232BE4"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bookmarkStart w:id="14" w:name="_Hlk519077761"/>
      <w:r w:rsidRPr="00D44EA2">
        <w:rPr>
          <w:rFonts w:ascii="Times New Roman" w:eastAsia="Times New Roman" w:hAnsi="Times New Roman" w:cs="Times New Roman"/>
          <w:i/>
          <w:sz w:val="24"/>
          <w:szCs w:val="24"/>
          <w:lang w:eastAsia="hr-HR"/>
        </w:rPr>
        <w:t>otočnost</w:t>
      </w:r>
      <w:r w:rsidRPr="00D44EA2">
        <w:rPr>
          <w:rFonts w:ascii="Times New Roman" w:eastAsia="Times New Roman" w:hAnsi="Times New Roman" w:cs="Times New Roman"/>
          <w:sz w:val="24"/>
          <w:szCs w:val="24"/>
          <w:lang w:eastAsia="hr-HR"/>
        </w:rPr>
        <w:t xml:space="preserve"> – skup geografskih, društvenih, povijesnih, gospodarskih i ekoloških posebnosti proizašlih iz potpune okruženosti morem. Iznimno se pojam otočnosti primjenjuje i na poluotok Pelješac</w:t>
      </w:r>
      <w:bookmarkEnd w:id="14"/>
    </w:p>
    <w:p w14:paraId="7D57A29D"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pametni otok</w:t>
      </w:r>
      <w:r w:rsidRPr="00D44EA2">
        <w:rPr>
          <w:rFonts w:ascii="Times New Roman" w:eastAsia="Times New Roman" w:hAnsi="Times New Roman" w:cs="Times New Roman"/>
          <w:sz w:val="24"/>
          <w:szCs w:val="24"/>
          <w:lang w:eastAsia="hr-HR"/>
        </w:rPr>
        <w:t xml:space="preserve"> – otok koji se uz korištenje odgovarajućih alata i inovativnih rješenja razvija ekološki, društveno, tehnološki i ekonomski održivo, gradeći pritom kružno gospodarstvo i povećavajući samodostatnost i otpornost na klimatske promjene; pametni otok je sastavnica ukupne prostorno-ekonomske razvojne politike jer se kao predložak može i treba koristiti za planiranje i promicanje razvoja održivih tehnologija koje se, jednom isprobane i uhodane u otočnim uvjetima, mogu u većem obujmu uvoditi i na kopnu</w:t>
      </w:r>
    </w:p>
    <w:p w14:paraId="26066A9B"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čista energija</w:t>
      </w:r>
      <w:r w:rsidRPr="00D44EA2">
        <w:rPr>
          <w:rFonts w:ascii="Times New Roman" w:eastAsia="Times New Roman" w:hAnsi="Times New Roman" w:cs="Times New Roman"/>
          <w:sz w:val="24"/>
          <w:szCs w:val="24"/>
          <w:lang w:eastAsia="hr-HR"/>
        </w:rPr>
        <w:t xml:space="preserve"> – energija dobivena iz obnovljivih izvora i visokoučinkovitih postrojenja, kao i biogoriva te druga sintetska goriva proizvedena iz obnovljivih izvora na održivi način </w:t>
      </w:r>
    </w:p>
    <w:p w14:paraId="5F3482AA"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lastRenderedPageBreak/>
        <w:t>kružno gospodarstvo</w:t>
      </w:r>
      <w:r w:rsidRPr="00D44EA2">
        <w:rPr>
          <w:rFonts w:ascii="Times New Roman" w:eastAsia="Times New Roman" w:hAnsi="Times New Roman" w:cs="Times New Roman"/>
          <w:sz w:val="24"/>
          <w:szCs w:val="24"/>
          <w:lang w:eastAsia="hr-HR"/>
        </w:rPr>
        <w:t xml:space="preserve"> – gospodarstvo koje osigurava održivo gospodarenje resursima, a otpad svodi na najmanju moguću mjeru</w:t>
      </w:r>
    </w:p>
    <w:p w14:paraId="7C85A319"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Nacionalni plan razvoja otoka</w:t>
      </w:r>
      <w:r w:rsidRPr="00D44EA2">
        <w:rPr>
          <w:rFonts w:ascii="Times New Roman" w:eastAsia="Times New Roman" w:hAnsi="Times New Roman" w:cs="Times New Roman"/>
          <w:sz w:val="24"/>
          <w:szCs w:val="24"/>
          <w:lang w:eastAsia="hr-HR"/>
        </w:rPr>
        <w:t xml:space="preserve"> – srednjoročni akt strateškog planiranja razvoja otoka od nacionalnog značenja</w:t>
      </w:r>
    </w:p>
    <w:p w14:paraId="2DCEF324"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Nacionalna razvojna strategija</w:t>
      </w:r>
      <w:r w:rsidRPr="00D44EA2">
        <w:rPr>
          <w:rFonts w:ascii="Times New Roman" w:eastAsia="Times New Roman" w:hAnsi="Times New Roman" w:cs="Times New Roman"/>
          <w:sz w:val="24"/>
          <w:szCs w:val="24"/>
          <w:lang w:eastAsia="hr-HR"/>
        </w:rPr>
        <w:t xml:space="preserve"> – dugoročni akt strateškog planiranja koji se donosi sukladno propisu kojim se uređuje područje strateškog planiranja i upravljanja razvojem Republike Hrvatske </w:t>
      </w:r>
    </w:p>
    <w:p w14:paraId="775265B2"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bookmarkStart w:id="15" w:name="_Hlk518031182"/>
      <w:r w:rsidRPr="00D44EA2">
        <w:rPr>
          <w:rFonts w:ascii="Times New Roman" w:eastAsia="Times New Roman" w:hAnsi="Times New Roman" w:cs="Times New Roman"/>
          <w:i/>
          <w:sz w:val="24"/>
          <w:szCs w:val="24"/>
          <w:lang w:eastAsia="hr-HR"/>
        </w:rPr>
        <w:t>otočni koordinator</w:t>
      </w:r>
      <w:r w:rsidRPr="00D44EA2">
        <w:rPr>
          <w:rFonts w:ascii="Times New Roman" w:eastAsia="Times New Roman" w:hAnsi="Times New Roman" w:cs="Times New Roman"/>
          <w:sz w:val="24"/>
          <w:szCs w:val="24"/>
          <w:lang w:eastAsia="hr-HR"/>
        </w:rPr>
        <w:t xml:space="preserve"> – fizička osoba koju zapošljava regionalni koordinator radi obavljanja poslova organiziranja, pokretanja i koordiniranja planova i projekata važnih za održivi razvoj otoka</w:t>
      </w:r>
    </w:p>
    <w:bookmarkEnd w:id="15"/>
    <w:p w14:paraId="2F1451A8"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regionalni koordinator</w:t>
      </w:r>
      <w:r w:rsidRPr="00D44EA2">
        <w:rPr>
          <w:rFonts w:ascii="Times New Roman" w:eastAsia="Times New Roman" w:hAnsi="Times New Roman" w:cs="Times New Roman"/>
          <w:sz w:val="24"/>
          <w:szCs w:val="24"/>
          <w:lang w:eastAsia="hr-HR"/>
        </w:rPr>
        <w:t xml:space="preserve"> – javna ustanova koja obavlja poslove od javnog interesa osnovana po posebnom zakonu kojim se uređuje upravljanje regionalnim razvojem Republike Hrvatske, radi učinkovite koordinacije i poticanja regionalnog razvoja za područje jedinice područne (regionalne) samouprave</w:t>
      </w:r>
    </w:p>
    <w:p w14:paraId="398D5467"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otočni razvojni projekt</w:t>
      </w:r>
      <w:r w:rsidRPr="00D44EA2">
        <w:rPr>
          <w:rFonts w:ascii="Times New Roman" w:eastAsia="Times New Roman" w:hAnsi="Times New Roman" w:cs="Times New Roman"/>
          <w:sz w:val="24"/>
          <w:szCs w:val="24"/>
          <w:lang w:eastAsia="hr-HR"/>
        </w:rPr>
        <w:t xml:space="preserve"> – projekt čiji je nositelj ministarstvo nadležno za otoke (u daljnjem tekstu: Ministarstvo) i kojim se pridonosi postizanju razvojnih smjerova i strateških ciljeva definiranih u okviru Nacionalnog plana razvoja otoka, od važnosti za jedinice lokalne i područne (regionalne) samouprave na otocima te akata povezanih s okvirom za gospodarsko upravljanje EU-a i s korištenjem fondova EU-a</w:t>
      </w:r>
    </w:p>
    <w:p w14:paraId="7DEBB9FF" w14:textId="77777777" w:rsidR="00D40413" w:rsidRPr="00D44EA2" w:rsidRDefault="00D40413" w:rsidP="00D40413">
      <w:pPr>
        <w:numPr>
          <w:ilvl w:val="0"/>
          <w:numId w:val="9"/>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i/>
          <w:sz w:val="24"/>
          <w:szCs w:val="24"/>
          <w:lang w:eastAsia="hr-HR"/>
        </w:rPr>
        <w:t>otočni poslodavci</w:t>
      </w:r>
      <w:r w:rsidRPr="00D44EA2">
        <w:rPr>
          <w:rFonts w:ascii="Times New Roman" w:eastAsia="Times New Roman" w:hAnsi="Times New Roman" w:cs="Times New Roman"/>
          <w:sz w:val="24"/>
          <w:szCs w:val="24"/>
          <w:lang w:eastAsia="hr-HR"/>
        </w:rPr>
        <w:t xml:space="preserve"> – fizičke osobe – obrtnici, trgovac pojedinac i pravne osobe koje svoju registriranu djelatnost obavljaju na otocima, neovisno o svom sjedištu.</w:t>
      </w:r>
    </w:p>
    <w:p w14:paraId="574B6FE2" w14:textId="77777777" w:rsidR="00AE15B9" w:rsidRPr="00D44EA2" w:rsidRDefault="00AE15B9" w:rsidP="00E0355A">
      <w:pPr>
        <w:rPr>
          <w:lang w:eastAsia="hr-HR"/>
        </w:rPr>
      </w:pPr>
    </w:p>
    <w:p w14:paraId="041021DF"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Otoci, otočići, hridi i grebeni</w:t>
      </w:r>
    </w:p>
    <w:p w14:paraId="79F029A5"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6.</w:t>
      </w:r>
    </w:p>
    <w:p w14:paraId="0D7AA3A5"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(1)</w:t>
      </w:r>
      <w:r w:rsidRPr="00D44EA2">
        <w:rPr>
          <w:rFonts w:ascii="Times New Roman" w:eastAsia="Times New Roman" w:hAnsi="Times New Roman" w:cs="Times New Roman"/>
          <w:sz w:val="24"/>
          <w:szCs w:val="24"/>
          <w:lang w:eastAsia="hr-HR"/>
        </w:rPr>
        <w:tab/>
        <w:t>Hrvatsko otočje je jedinstvena otočna geografska cjelina koja se sastoji od 78 otoka, 524 otočića te 642 hridi i grebena. Otoka, otočića, hridi i grebena ima ukupno 1244 i sastavni su dio teritorija Republike Hrvatske.</w:t>
      </w:r>
    </w:p>
    <w:p w14:paraId="34E4986E"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(2)</w:t>
      </w:r>
      <w:r w:rsidRPr="00D44EA2">
        <w:rPr>
          <w:rFonts w:ascii="Times New Roman" w:eastAsia="Times New Roman" w:hAnsi="Times New Roman" w:cs="Times New Roman"/>
          <w:sz w:val="24"/>
          <w:szCs w:val="24"/>
          <w:lang w:eastAsia="hr-HR"/>
        </w:rPr>
        <w:tab/>
        <w:t>Popis otoka i otočića prikazan je u Prilogu 1 koji je sastavni dio ovoga Zakona.</w:t>
      </w:r>
    </w:p>
    <w:p w14:paraId="40B8833C"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(3)</w:t>
      </w:r>
      <w:r w:rsidRPr="00D44EA2">
        <w:rPr>
          <w:rFonts w:ascii="Times New Roman" w:eastAsia="Times New Roman" w:hAnsi="Times New Roman" w:cs="Times New Roman"/>
          <w:sz w:val="24"/>
          <w:szCs w:val="24"/>
          <w:lang w:eastAsia="hr-HR"/>
        </w:rPr>
        <w:tab/>
        <w:t>Ministarstvo ustrojava i vodi Registar otoka.</w:t>
      </w:r>
    </w:p>
    <w:p w14:paraId="018F7562"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(4)</w:t>
      </w:r>
      <w:r w:rsidRPr="00D44EA2">
        <w:rPr>
          <w:rFonts w:ascii="Times New Roman" w:eastAsia="Times New Roman" w:hAnsi="Times New Roman" w:cs="Times New Roman"/>
          <w:sz w:val="24"/>
          <w:szCs w:val="24"/>
          <w:lang w:eastAsia="hr-HR"/>
        </w:rPr>
        <w:tab/>
        <w:t>Metodologiju ustrojavanja i vođenja Registra otoka pravilnikom propisuje ministar nadležan za otoke (u daljnjem tekstu: ministar).</w:t>
      </w:r>
    </w:p>
    <w:p w14:paraId="7796E93F" w14:textId="77777777" w:rsidR="00D40413" w:rsidRPr="00D44EA2" w:rsidRDefault="00D40413" w:rsidP="00D4041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37EFC03"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Razvrstavanje otoka prema udaljenosti od kopna</w:t>
      </w:r>
    </w:p>
    <w:p w14:paraId="6996FAA5"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9.</w:t>
      </w:r>
    </w:p>
    <w:p w14:paraId="601A7A02"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bookmarkStart w:id="16" w:name="_Hlk514245585"/>
      <w:r w:rsidRPr="00D44EA2">
        <w:rPr>
          <w:rFonts w:ascii="Times New Roman" w:eastAsia="Times New Roman" w:hAnsi="Times New Roman" w:cs="Times New Roman"/>
          <w:sz w:val="24"/>
          <w:szCs w:val="24"/>
          <w:lang w:eastAsia="hr-HR"/>
        </w:rPr>
        <w:t>(1)</w:t>
      </w:r>
      <w:r w:rsidRPr="00D44EA2">
        <w:rPr>
          <w:rFonts w:ascii="Times New Roman" w:eastAsia="Times New Roman" w:hAnsi="Times New Roman" w:cs="Times New Roman"/>
          <w:sz w:val="24"/>
          <w:szCs w:val="24"/>
          <w:lang w:eastAsia="hr-HR"/>
        </w:rPr>
        <w:tab/>
        <w:t>Otoci se prema udaljenosti od kopna dijele na:</w:t>
      </w:r>
    </w:p>
    <w:p w14:paraId="72C79868" w14:textId="77777777" w:rsidR="00D40413" w:rsidRPr="00D44EA2" w:rsidRDefault="00D40413" w:rsidP="00D40413">
      <w:pPr>
        <w:numPr>
          <w:ilvl w:val="0"/>
          <w:numId w:val="10"/>
        </w:num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pučinske otoke – skupina otoka najudaljenijih od kopna</w:t>
      </w:r>
    </w:p>
    <w:p w14:paraId="6E2ECD62" w14:textId="77777777" w:rsidR="00D40413" w:rsidRPr="00D44EA2" w:rsidRDefault="00D40413" w:rsidP="00D40413">
      <w:pPr>
        <w:numPr>
          <w:ilvl w:val="0"/>
          <w:numId w:val="10"/>
        </w:num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kanalske otoke – skupina otoka srednje udaljenosti od kopna</w:t>
      </w:r>
    </w:p>
    <w:p w14:paraId="148A0F55" w14:textId="77777777" w:rsidR="00D40413" w:rsidRPr="00D44EA2" w:rsidRDefault="00D40413" w:rsidP="00D40413">
      <w:pPr>
        <w:numPr>
          <w:ilvl w:val="0"/>
          <w:numId w:val="10"/>
        </w:num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priobalne otoke – skupina otoka najbližih kopnu</w:t>
      </w:r>
    </w:p>
    <w:p w14:paraId="0F7AE48F" w14:textId="77777777" w:rsidR="00D40413" w:rsidRPr="00D44EA2" w:rsidRDefault="00D40413" w:rsidP="00D40413">
      <w:pPr>
        <w:numPr>
          <w:ilvl w:val="0"/>
          <w:numId w:val="10"/>
        </w:num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bookmarkStart w:id="17" w:name="_Hlk517868904"/>
      <w:r w:rsidRPr="00D44EA2">
        <w:rPr>
          <w:rFonts w:ascii="Times New Roman" w:eastAsia="Times New Roman" w:hAnsi="Times New Roman" w:cs="Times New Roman"/>
          <w:sz w:val="24"/>
          <w:szCs w:val="24"/>
          <w:lang w:eastAsia="hr-HR"/>
        </w:rPr>
        <w:t>premoštene otoke – skupina otoka mostom povezanih s kopnom.</w:t>
      </w:r>
    </w:p>
    <w:bookmarkEnd w:id="17"/>
    <w:p w14:paraId="789EE9A8"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(2)</w:t>
      </w:r>
      <w:r w:rsidRPr="00D44EA2">
        <w:rPr>
          <w:rFonts w:ascii="Times New Roman" w:eastAsia="Times New Roman" w:hAnsi="Times New Roman" w:cs="Times New Roman"/>
          <w:sz w:val="24"/>
          <w:szCs w:val="24"/>
          <w:lang w:eastAsia="hr-HR"/>
        </w:rPr>
        <w:tab/>
        <w:t>Pučinski otoci su: Unije, Vele Srakane, Male Srakane, Susak, Premuda, Ist, Molat, Dugi otok, Ilovik, Kornat, Žirje, Biševo, Vis, Lastovo, Prežba i svi povremeno nastanjeni i nenastanjeni otoci i otočići koji katastarski pripadaju navedenim otocima.</w:t>
      </w:r>
    </w:p>
    <w:p w14:paraId="0376DC94"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(3)</w:t>
      </w:r>
      <w:r w:rsidRPr="00D44EA2">
        <w:rPr>
          <w:rFonts w:ascii="Times New Roman" w:eastAsia="Times New Roman" w:hAnsi="Times New Roman" w:cs="Times New Roman"/>
          <w:sz w:val="24"/>
          <w:szCs w:val="24"/>
          <w:lang w:eastAsia="hr-HR"/>
        </w:rPr>
        <w:tab/>
        <w:t xml:space="preserve">Kanalski otoci su: Cres, Lošinj, Silba, Olib, Sestrunj, Zverinac, Rivanj, Iž, Rava, Kaprije, Hvar, Korčula, Mljet, Vrnik i svi povremeno nastanjeni i nenastanjeni otoci i otočići koji katastarski pripadaju navedenim otocima. </w:t>
      </w:r>
    </w:p>
    <w:p w14:paraId="01F8C7B3"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(4)</w:t>
      </w:r>
      <w:r w:rsidRPr="00D44EA2">
        <w:rPr>
          <w:rFonts w:ascii="Times New Roman" w:eastAsia="Times New Roman" w:hAnsi="Times New Roman" w:cs="Times New Roman"/>
          <w:sz w:val="24"/>
          <w:szCs w:val="24"/>
          <w:lang w:eastAsia="hr-HR"/>
        </w:rPr>
        <w:tab/>
        <w:t xml:space="preserve">Priobalni otoci su: Rab, Ugljan, Ošljak, Pašman, Babac, Vrgada, Prvić, Zlarin, Krapanj, Drvenik Mali, Drvenik Veli, Šolta, Brač, Šipan, Lopud, Koločep i svi povremeno nastanjeni i nenastanjeni otoci i otočići koji katastarski pripadaju navedenim otocima. </w:t>
      </w:r>
    </w:p>
    <w:p w14:paraId="4011DEC4"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(5)</w:t>
      </w:r>
      <w:r w:rsidRPr="00D44EA2">
        <w:rPr>
          <w:rFonts w:ascii="Times New Roman" w:eastAsia="Times New Roman" w:hAnsi="Times New Roman" w:cs="Times New Roman"/>
          <w:sz w:val="24"/>
          <w:szCs w:val="24"/>
          <w:lang w:eastAsia="hr-HR"/>
        </w:rPr>
        <w:tab/>
        <w:t xml:space="preserve">Premošteni otoci su: Krk, Pag, Vir, Murter, Čiovo i poluotok Pelješac. </w:t>
      </w:r>
    </w:p>
    <w:p w14:paraId="089BDCA7"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lastRenderedPageBreak/>
        <w:t>(6)</w:t>
      </w:r>
      <w:r w:rsidRPr="00D44EA2">
        <w:rPr>
          <w:rFonts w:ascii="Times New Roman" w:eastAsia="Times New Roman" w:hAnsi="Times New Roman" w:cs="Times New Roman"/>
          <w:sz w:val="24"/>
          <w:szCs w:val="24"/>
          <w:lang w:eastAsia="hr-HR"/>
        </w:rPr>
        <w:tab/>
        <w:t>Za svaku pojedinu skupinu otoka iz stavka 1. ovoga članka Ministarstvo donosi Program mjera kroz Otočni godišnji program u skladu s potrebama svake pojedine skupine otoka proizašlih zbog njihove udaljenosti od kopna.</w:t>
      </w:r>
    </w:p>
    <w:p w14:paraId="5E6C95CF"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(7)</w:t>
      </w:r>
      <w:r w:rsidRPr="00D44EA2">
        <w:rPr>
          <w:rFonts w:ascii="Times New Roman" w:eastAsia="Times New Roman" w:hAnsi="Times New Roman" w:cs="Times New Roman"/>
          <w:sz w:val="24"/>
          <w:szCs w:val="24"/>
          <w:lang w:eastAsia="hr-HR"/>
        </w:rPr>
        <w:tab/>
        <w:t>Pri donošenju Programa iz stavka 6. ovoga članka potrebno je uzeti u obzir poseban status otoka koji su unutar obuhvata nacionalnih parkova i/ili parkova prirode.</w:t>
      </w:r>
    </w:p>
    <w:p w14:paraId="06BC074F" w14:textId="77777777" w:rsidR="00D40413" w:rsidRPr="00D44EA2" w:rsidRDefault="00D40413" w:rsidP="00D4041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bookmarkEnd w:id="16"/>
    <w:p w14:paraId="767124C2"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Otoci sa specifičnim položajem</w:t>
      </w:r>
    </w:p>
    <w:p w14:paraId="6D9C161E"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10.</w:t>
      </w:r>
    </w:p>
    <w:p w14:paraId="18096F9E" w14:textId="77777777" w:rsidR="00D40413" w:rsidRPr="00D44EA2" w:rsidRDefault="00D40413" w:rsidP="00D40413">
      <w:pPr>
        <w:numPr>
          <w:ilvl w:val="0"/>
          <w:numId w:val="8"/>
        </w:numPr>
        <w:shd w:val="clear" w:color="auto" w:fill="FFFFFF"/>
        <w:spacing w:after="0" w:line="240" w:lineRule="auto"/>
        <w:ind w:left="0" w:firstLine="1418"/>
        <w:jc w:val="both"/>
        <w:textAlignment w:val="baseline"/>
        <w:rPr>
          <w:rFonts w:ascii="Times New Roman" w:eastAsia="Calibri" w:hAnsi="Times New Roman" w:cs="Times New Roman"/>
          <w:sz w:val="24"/>
          <w:szCs w:val="24"/>
        </w:rPr>
      </w:pPr>
      <w:bookmarkStart w:id="18" w:name="_Hlk525135779"/>
      <w:r w:rsidRPr="00D44EA2">
        <w:rPr>
          <w:rFonts w:ascii="Times New Roman" w:eastAsia="Times New Roman" w:hAnsi="Times New Roman" w:cs="Times New Roman"/>
          <w:sz w:val="24"/>
          <w:szCs w:val="24"/>
          <w:lang w:eastAsia="hr-HR"/>
        </w:rPr>
        <w:t xml:space="preserve">Otoci i dijelovi otoka sa specifičnim položajem </w:t>
      </w:r>
      <w:bookmarkEnd w:id="18"/>
      <w:r w:rsidRPr="00D44EA2">
        <w:rPr>
          <w:rFonts w:ascii="Times New Roman" w:eastAsia="Times New Roman" w:hAnsi="Times New Roman" w:cs="Times New Roman"/>
          <w:sz w:val="24"/>
          <w:szCs w:val="24"/>
          <w:lang w:eastAsia="hr-HR"/>
        </w:rPr>
        <w:t>su:</w:t>
      </w:r>
    </w:p>
    <w:p w14:paraId="3D0BB779" w14:textId="77777777" w:rsidR="00D40413" w:rsidRPr="00D44EA2" w:rsidRDefault="00D40413" w:rsidP="00D40413">
      <w:pPr>
        <w:shd w:val="clear" w:color="auto" w:fill="FFFFFF"/>
        <w:spacing w:after="0" w:line="240" w:lineRule="auto"/>
        <w:ind w:firstLine="1418"/>
        <w:jc w:val="both"/>
        <w:textAlignment w:val="baseline"/>
        <w:rPr>
          <w:rFonts w:ascii="Times New Roman" w:eastAsia="Times New Roman" w:hAnsi="Times New Roman" w:cs="Times New Roman"/>
          <w:b/>
          <w:bCs/>
          <w:sz w:val="24"/>
          <w:szCs w:val="24"/>
          <w:lang w:eastAsia="hr-HR"/>
        </w:rPr>
      </w:pPr>
      <w:r w:rsidRPr="00D44EA2">
        <w:rPr>
          <w:rFonts w:ascii="Times New Roman" w:eastAsia="Times New Roman" w:hAnsi="Times New Roman" w:cs="Times New Roman"/>
          <w:sz w:val="24"/>
          <w:szCs w:val="24"/>
          <w:lang w:eastAsia="hr-HR"/>
        </w:rPr>
        <w:t>Vele Srakane, Male Srakane, Ilovik, Susak, Unije i Cres – dio (u sastavu Grada Malog Lošinja); Premuda, Rava, Ist, Iž, Molat, Silba, Škarda i Olib (u sastavu Grada Zadra); Babac (u sastavu Općine Sv. Filip i Jakov); Zverinac i Lavdara (u sastavu Općine Sali); Vrgada (u sastavu Općine Pakoštane); Ošljak, Rivanj i Sestrunj (u sastavu Općine Preko); Prvić (u sastavu Grada Vodica); Kaprije, Krapanj, Zlarin i Žirje (u sastavu Grada Šibenika); Žutsko-sitsko otočje, Kornat i Kornatsko otočje (u sastavu Općine Murter-Kornati); Čiovo – dio, Drvenik Veli i Drvenik Mali (u sastavu Grada Trogira); Čiovo – dio (u sastavu Grada Splita); Pakleni otoci (u sastavu Grada Hvara), Šćedro (u sastavu Općine Jelsa); Svetac / Sveti Andrija i Biševo (u sastavu Grada Komiže); Budikovac Veli (u sastavu Grada Visa); Prežba i Sušac (u sastavu Općine Lastovo); Vrnik (u sastavu Grada Korčule); Koločep, Šipan, Jakljan, Lokrum i Lopud (u sastavu Grada Dubrovnika).</w:t>
      </w:r>
    </w:p>
    <w:p w14:paraId="058A63D8" w14:textId="77777777" w:rsidR="00D40413" w:rsidRPr="00D44EA2" w:rsidRDefault="00D40413" w:rsidP="00D40413">
      <w:pPr>
        <w:numPr>
          <w:ilvl w:val="0"/>
          <w:numId w:val="8"/>
        </w:numPr>
        <w:shd w:val="clear" w:color="auto" w:fill="FFFFFF"/>
        <w:spacing w:after="0" w:line="240" w:lineRule="auto"/>
        <w:ind w:left="0"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Za otoke iz stavka 1. ovoga članka Ministarstvo donosi Program mjera kroz Otočni godišnji program kako bi se ublažili nedostaci koji proizlaze iz specifičnog položaja ovih otoka u odnosu na sjedište jedinice lokalne samouprave u čijem se sastavu nalaze.</w:t>
      </w:r>
    </w:p>
    <w:p w14:paraId="29250281" w14:textId="77777777" w:rsidR="00D40413" w:rsidRPr="00D44EA2" w:rsidRDefault="00D40413" w:rsidP="00D40413">
      <w:pPr>
        <w:numPr>
          <w:ilvl w:val="0"/>
          <w:numId w:val="8"/>
        </w:numPr>
        <w:spacing w:after="0" w:line="240" w:lineRule="auto"/>
        <w:ind w:left="0"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Pri donošenju Programa iz stavka 2. ovoga članka potrebno je uzeti u obzir poseban status otoka i/ili dijelova otoka iz stavka 1. ovoga članaka koji su unutar obuhvata nacionalnih parkova i/ili parkova prirode.</w:t>
      </w:r>
    </w:p>
    <w:p w14:paraId="0BDDC8B6" w14:textId="77777777" w:rsidR="00D40413" w:rsidRPr="00D44EA2" w:rsidRDefault="00D40413" w:rsidP="00D40413">
      <w:pPr>
        <w:spacing w:after="0" w:line="240" w:lineRule="auto"/>
        <w:jc w:val="both"/>
        <w:rPr>
          <w:rFonts w:ascii="Times New Roman" w:eastAsia="Times New Roman" w:hAnsi="Times New Roman" w:cs="Times New Roman"/>
          <w:sz w:val="24"/>
          <w:szCs w:val="24"/>
          <w:lang w:eastAsia="hr-HR"/>
        </w:rPr>
      </w:pPr>
    </w:p>
    <w:p w14:paraId="5669AA49"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Otočna urbana područja</w:t>
      </w:r>
    </w:p>
    <w:p w14:paraId="2EB686E4"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11.</w:t>
      </w:r>
    </w:p>
    <w:p w14:paraId="2B61A089" w14:textId="77777777" w:rsidR="00D40413" w:rsidRPr="00D44EA2" w:rsidRDefault="00FE4051"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w:t>
      </w:r>
      <w:r w:rsidR="00D40413" w:rsidRPr="00D44EA2">
        <w:rPr>
          <w:rFonts w:ascii="Times New Roman" w:eastAsia="Times New Roman" w:hAnsi="Times New Roman" w:cs="Times New Roman"/>
          <w:sz w:val="24"/>
          <w:szCs w:val="24"/>
          <w:lang w:eastAsia="hr-HR"/>
        </w:rPr>
        <w:t>Radi učinkovitijeg planiranja, usklađivanja i provedbe politike otočnog razvoja, ustrojavaju se otočna urbana područja.</w:t>
      </w:r>
    </w:p>
    <w:p w14:paraId="5B587B17" w14:textId="77777777" w:rsidR="00D40413" w:rsidRPr="00D44EA2" w:rsidRDefault="00FE4051"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(2) </w:t>
      </w:r>
      <w:r w:rsidR="00D40413" w:rsidRPr="00D44EA2">
        <w:rPr>
          <w:rFonts w:ascii="Times New Roman" w:eastAsia="Times New Roman" w:hAnsi="Times New Roman" w:cs="Times New Roman"/>
          <w:sz w:val="24"/>
          <w:szCs w:val="24"/>
          <w:lang w:eastAsia="hr-HR"/>
        </w:rPr>
        <w:t xml:space="preserve">Otočna urbana područja su gradovi na otocima koji prema posljednjem popisu stanovništva imaju više od 2000 stanovnika i/ili su u sustavu prostornog uređenja određeni kao subregionalna, odnosno područna i lokalna središta. </w:t>
      </w:r>
    </w:p>
    <w:p w14:paraId="6C76FA98" w14:textId="77777777" w:rsidR="00D40413" w:rsidRPr="00D44EA2" w:rsidRDefault="00FE4051"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(3)</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Otočna urbana područja mogu uključivati i susjedne jedinice lokalne samouprave i njihove dijelove, uz prethodnu suglasnost njihovih predstavničkih tijela.</w:t>
      </w:r>
    </w:p>
    <w:p w14:paraId="2B787FDF" w14:textId="77777777" w:rsidR="00D40413" w:rsidRPr="00D44EA2" w:rsidRDefault="00FE4051" w:rsidP="00D4041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(4) </w:t>
      </w:r>
      <w:r w:rsidR="00D40413" w:rsidRPr="00D44EA2">
        <w:rPr>
          <w:rFonts w:ascii="Times New Roman" w:eastAsia="Times New Roman" w:hAnsi="Times New Roman" w:cs="Times New Roman"/>
          <w:sz w:val="24"/>
          <w:szCs w:val="24"/>
          <w:lang w:eastAsia="hr-HR"/>
        </w:rPr>
        <w:t>Strateški ciljevi razvoja otočnih urbanih područja ugrađuju se u planove razvoja otoka iz članka 26. ovoga Zakona.</w:t>
      </w:r>
    </w:p>
    <w:p w14:paraId="48CE6228" w14:textId="77777777" w:rsidR="00D40413" w:rsidRPr="00D44EA2" w:rsidRDefault="00D40413" w:rsidP="00D40413">
      <w:pPr>
        <w:spacing w:after="0" w:line="240" w:lineRule="auto"/>
        <w:jc w:val="both"/>
        <w:rPr>
          <w:rFonts w:ascii="Times New Roman" w:eastAsia="Times New Roman" w:hAnsi="Times New Roman" w:cs="Times New Roman"/>
          <w:sz w:val="24"/>
          <w:szCs w:val="24"/>
          <w:lang w:eastAsia="hr-HR"/>
        </w:rPr>
      </w:pPr>
    </w:p>
    <w:p w14:paraId="309871B2"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Otočno prioritetno područje</w:t>
      </w:r>
    </w:p>
    <w:p w14:paraId="634E9958"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14.</w:t>
      </w:r>
    </w:p>
    <w:p w14:paraId="595DC372"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w:t>
      </w:r>
      <w:r w:rsidR="00D40413" w:rsidRPr="00D44EA2">
        <w:rPr>
          <w:rFonts w:ascii="Times New Roman" w:eastAsia="Times New Roman" w:hAnsi="Times New Roman" w:cs="Times New Roman"/>
          <w:sz w:val="24"/>
          <w:szCs w:val="24"/>
          <w:lang w:eastAsia="hr-HR"/>
        </w:rPr>
        <w:t>Radi učinkovitog planiranja, usklađivanja i provedbe politike otočnog razvoja te radi fizičkog i gospodarskog razvoja i društveno-socijalne regeneracije otoka ustrojavaju se otočna prioritetna područja.</w:t>
      </w:r>
    </w:p>
    <w:p w14:paraId="7D1FDDA1"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bookmarkStart w:id="19" w:name="_Hlk525135714"/>
      <w:r w:rsidRPr="00D44EA2">
        <w:rPr>
          <w:rFonts w:ascii="Times New Roman" w:eastAsia="Times New Roman" w:hAnsi="Times New Roman" w:cs="Times New Roman"/>
          <w:sz w:val="24"/>
          <w:szCs w:val="24"/>
          <w:lang w:eastAsia="hr-HR"/>
        </w:rPr>
        <w:t xml:space="preserve">(2) </w:t>
      </w:r>
      <w:r w:rsidR="00D40413" w:rsidRPr="00D44EA2">
        <w:rPr>
          <w:rFonts w:ascii="Times New Roman" w:eastAsia="Times New Roman" w:hAnsi="Times New Roman" w:cs="Times New Roman"/>
          <w:sz w:val="24"/>
          <w:szCs w:val="24"/>
          <w:lang w:eastAsia="hr-HR"/>
        </w:rPr>
        <w:t>U otočno prioritetno područje svrstavaju se pučinski otoci iz članka 9. stavka 2., otoci sa specifičnim položajem i otoci I. skupine iz članka 13. stavka 1. podstavka 1. ovoga Zakona.</w:t>
      </w:r>
    </w:p>
    <w:bookmarkEnd w:id="19"/>
    <w:p w14:paraId="4A8654EF"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(3) </w:t>
      </w:r>
      <w:r w:rsidR="00D40413" w:rsidRPr="00D44EA2">
        <w:rPr>
          <w:rFonts w:ascii="Times New Roman" w:eastAsia="Times New Roman" w:hAnsi="Times New Roman" w:cs="Times New Roman"/>
          <w:sz w:val="24"/>
          <w:szCs w:val="24"/>
          <w:lang w:eastAsia="hr-HR"/>
        </w:rPr>
        <w:t xml:space="preserve">Strateški ciljevi razvoja otočnih prioritetnih područja ugrađuju se u Nacionalni plan razvoja otoka i planove razvoja otoka iz članka 26. ovoga Zakona. </w:t>
      </w:r>
    </w:p>
    <w:p w14:paraId="1E7540F3" w14:textId="77777777" w:rsidR="00AE15B9" w:rsidRPr="00D44EA2" w:rsidRDefault="00AE15B9" w:rsidP="00E0355A">
      <w:pPr>
        <w:rPr>
          <w:lang w:eastAsia="hr-HR"/>
        </w:rPr>
      </w:pPr>
    </w:p>
    <w:p w14:paraId="134961E1" w14:textId="77777777" w:rsidR="003818C8" w:rsidRPr="00D44EA2" w:rsidRDefault="003818C8" w:rsidP="00E0355A">
      <w:pPr>
        <w:rPr>
          <w:lang w:eastAsia="hr-HR"/>
        </w:rPr>
      </w:pPr>
    </w:p>
    <w:p w14:paraId="013C9FAD"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lastRenderedPageBreak/>
        <w:t>Otočno vijeće</w:t>
      </w:r>
    </w:p>
    <w:p w14:paraId="0DC66666"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18.</w:t>
      </w:r>
    </w:p>
    <w:p w14:paraId="0F531387"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(1)</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 xml:space="preserve">Radi savjetovanja pri izradi i provođenju programa, planova, projekata, mjera i aktivnosti održivog razvoja otoka ministar osniva Otočno vijeće kao svoje savjetodavno tijelo. </w:t>
      </w:r>
    </w:p>
    <w:p w14:paraId="0120D111"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(2)</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Otočno vijeće čine:</w:t>
      </w:r>
    </w:p>
    <w:p w14:paraId="630118AE" w14:textId="77777777" w:rsidR="00D40413" w:rsidRPr="00D44EA2" w:rsidRDefault="00D40413" w:rsidP="00AE15B9">
      <w:pPr>
        <w:numPr>
          <w:ilvl w:val="0"/>
          <w:numId w:val="7"/>
        </w:numPr>
        <w:spacing w:after="0" w:line="240" w:lineRule="auto"/>
        <w:ind w:left="0" w:firstLine="1701"/>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predstavnici Hrvatskoga sabora</w:t>
      </w:r>
    </w:p>
    <w:p w14:paraId="3C1CC6CF" w14:textId="77777777" w:rsidR="00D40413" w:rsidRPr="00D44EA2" w:rsidRDefault="00D40413" w:rsidP="00AE15B9">
      <w:pPr>
        <w:numPr>
          <w:ilvl w:val="0"/>
          <w:numId w:val="7"/>
        </w:numPr>
        <w:spacing w:after="0" w:line="240" w:lineRule="auto"/>
        <w:ind w:left="0" w:firstLine="1701"/>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predstavnici tijela državne uprave i/ili nadležnih javnopravnih tijela</w:t>
      </w:r>
    </w:p>
    <w:p w14:paraId="3703B6A3" w14:textId="77777777" w:rsidR="00D40413" w:rsidRPr="00D44EA2" w:rsidRDefault="00D40413" w:rsidP="00AE15B9">
      <w:pPr>
        <w:numPr>
          <w:ilvl w:val="0"/>
          <w:numId w:val="7"/>
        </w:numPr>
        <w:spacing w:after="0" w:line="240" w:lineRule="auto"/>
        <w:ind w:left="2127" w:hanging="426"/>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predstavnici jedinica lokalne i područne (regionalne) samouprave u čijoj su nadležnosti otoci </w:t>
      </w:r>
      <w:bookmarkStart w:id="20" w:name="_Hlk527626847"/>
      <w:r w:rsidRPr="00D44EA2">
        <w:rPr>
          <w:rFonts w:ascii="Times New Roman" w:eastAsia="Times New Roman" w:hAnsi="Times New Roman" w:cs="Times New Roman"/>
          <w:sz w:val="24"/>
          <w:szCs w:val="24"/>
          <w:lang w:eastAsia="hr-HR"/>
        </w:rPr>
        <w:t>odnosno dijelovi otoka</w:t>
      </w:r>
      <w:bookmarkEnd w:id="20"/>
    </w:p>
    <w:p w14:paraId="248250FA" w14:textId="77777777" w:rsidR="00D40413" w:rsidRPr="00D44EA2" w:rsidRDefault="00D40413" w:rsidP="00AE15B9">
      <w:pPr>
        <w:numPr>
          <w:ilvl w:val="0"/>
          <w:numId w:val="7"/>
        </w:numPr>
        <w:spacing w:after="0" w:line="240" w:lineRule="auto"/>
        <w:ind w:left="0" w:firstLine="1701"/>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otočni koordinatori </w:t>
      </w:r>
    </w:p>
    <w:p w14:paraId="36693E6B" w14:textId="77777777" w:rsidR="00D40413" w:rsidRPr="00D44EA2" w:rsidRDefault="00D40413" w:rsidP="00AE15B9">
      <w:pPr>
        <w:numPr>
          <w:ilvl w:val="0"/>
          <w:numId w:val="7"/>
        </w:numPr>
        <w:spacing w:after="0" w:line="240" w:lineRule="auto"/>
        <w:ind w:left="0" w:firstLine="1701"/>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predstavnici otočnih razvojnih dionika </w:t>
      </w:r>
    </w:p>
    <w:p w14:paraId="7E8C602A" w14:textId="77777777" w:rsidR="00D40413" w:rsidRPr="00D44EA2" w:rsidRDefault="00D40413" w:rsidP="00AE15B9">
      <w:pPr>
        <w:numPr>
          <w:ilvl w:val="0"/>
          <w:numId w:val="7"/>
        </w:numPr>
        <w:spacing w:after="0" w:line="240" w:lineRule="auto"/>
        <w:ind w:left="0" w:firstLine="1701"/>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 predstavnici znanstvene i stručne zajednice koji se bave otočnim razvojem.</w:t>
      </w:r>
    </w:p>
    <w:p w14:paraId="6A522E88"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(3)</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Ministar predsjeda radom Otočnog vijeća.</w:t>
      </w:r>
    </w:p>
    <w:p w14:paraId="6DCFFA3C"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(4)</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 xml:space="preserve">Otočno vijeće sudjeluje u izradi Otočnog godišnjeg programa iz članka 27. ovoga Zakona. </w:t>
      </w:r>
    </w:p>
    <w:p w14:paraId="5EBFC00A"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(5)</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Otočno vijeće donosi Poslovnik o radu.</w:t>
      </w:r>
    </w:p>
    <w:p w14:paraId="7D371D5D"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(6)</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Za svoj rad u Otočnom vijeću članovi Otočnog vijeća ne primaju naknadu.</w:t>
      </w:r>
    </w:p>
    <w:p w14:paraId="466E81E7"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(7)</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Administrativno-stručne poslove Otočnog vijeća obavlja Ministarstvo.</w:t>
      </w:r>
    </w:p>
    <w:p w14:paraId="187A6458"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(8)</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 xml:space="preserve">Broj članova Otočnog vijeća, način odabira članova i djelokrug Otočnog vijeća propisuje ministar pravilnikom. </w:t>
      </w:r>
      <w:bookmarkStart w:id="21" w:name="_Hlk518031233"/>
    </w:p>
    <w:p w14:paraId="2A684D40" w14:textId="77777777" w:rsidR="00D40413" w:rsidRPr="00D44EA2" w:rsidRDefault="00D40413" w:rsidP="00D40413">
      <w:pPr>
        <w:spacing w:after="0" w:line="240" w:lineRule="auto"/>
        <w:jc w:val="both"/>
        <w:rPr>
          <w:rFonts w:ascii="Cambria" w:eastAsia="Times New Roman" w:hAnsi="Cambria" w:cs="Times New Roman"/>
          <w:sz w:val="26"/>
          <w:szCs w:val="26"/>
          <w:lang w:eastAsia="hr-HR"/>
        </w:rPr>
      </w:pPr>
    </w:p>
    <w:p w14:paraId="7E685C73"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Otočni koordinatori</w:t>
      </w:r>
    </w:p>
    <w:p w14:paraId="04AF9D92"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19.</w:t>
      </w:r>
    </w:p>
    <w:p w14:paraId="603C8BD5"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(1)</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 xml:space="preserve">Otočni koordinator je fizička osoba koju zapošljava regionalni koordinator radi obavljanja poslova organiziranja, pokretanja i koordiniranja planova i projekata važnih za održivi razvoj otoka. </w:t>
      </w:r>
    </w:p>
    <w:p w14:paraId="0DCD4126"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(2)</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Otočni koordinator obavlja poslove iz stavka 1. ovoga članka u okviru propisanih poslova regionalnog koordinatora, sukladno posebnom propisu kojim se uređuje upravljanje regionalnim razvojem Republike Hrvatske, isključivo za otočno područje koje obuhvaća otok ili skupinu otoka koji se nalaze unutar obalno-otočne jedinice područne (regionalne) samouprave za koju je nadležan regionalni koordinator.</w:t>
      </w:r>
    </w:p>
    <w:p w14:paraId="16490F52"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(3)</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Osim poslova iz stavka 2. ovoga članka, otočni koordinator za otočno područje obavlja sljedeće poslove:</w:t>
      </w:r>
    </w:p>
    <w:p w14:paraId="0BDD7F54"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surađuje s Ministarstvom na poslovima strateškog planiranja i upravljanja razvojem otoka </w:t>
      </w:r>
    </w:p>
    <w:p w14:paraId="4B6A7861"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2. obavlja upis otočnih razvojnih projekata u registar otočnih razvojnih projekata i dostavlja podatke za jedinstveni registar otočnih razvojnih projekata </w:t>
      </w:r>
    </w:p>
    <w:p w14:paraId="4E990A4A"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3. sudjeluje u radu Otočnog vijeća</w:t>
      </w:r>
    </w:p>
    <w:p w14:paraId="602C85AF"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4. obavlja i druge poslove sukladno ovom Zakonu.</w:t>
      </w:r>
      <w:r w:rsidRPr="00D44EA2">
        <w:rPr>
          <w:rFonts w:ascii="Times New Roman" w:eastAsia="Times New Roman" w:hAnsi="Times New Roman" w:cs="Times New Roman"/>
          <w:sz w:val="24"/>
          <w:szCs w:val="24"/>
          <w:lang w:eastAsia="hr-HR"/>
        </w:rPr>
        <w:tab/>
      </w:r>
    </w:p>
    <w:p w14:paraId="27116B62"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(4)</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Prethodnu suglasnost regionalnom koordinatoru za zasnivanje radnog odnosa otočnog koordinatora daje Ministarstvo.</w:t>
      </w:r>
    </w:p>
    <w:p w14:paraId="62515C27"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(5)</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Nadzor nad radom otočnih koordinatora provodi Ministarstvo.</w:t>
      </w:r>
    </w:p>
    <w:p w14:paraId="66491DEE"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(6)</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Ministarstvo vodi jedinstveni registar otočnih razvojnih projekata kojim se objedinjuju registri otočnih razvojnih projekata iz stavka 3. točke 2. ovoga članka.</w:t>
      </w:r>
    </w:p>
    <w:p w14:paraId="1E0E2488"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(7)</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Međusobne odnose te prava i obveze u vezi s osiguravanjem financiranja i drugih uvjeta potrebnih za rad otočnih koordinatora iz ovoga članka Ministarstvo i regionalni koordinatori uredit će sporazumom.</w:t>
      </w:r>
    </w:p>
    <w:p w14:paraId="1F9C2C8E"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(8)</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 xml:space="preserve">Broj otočnih koordinatora za svaku obalno-otočnu </w:t>
      </w:r>
      <w:bookmarkStart w:id="22" w:name="_Hlk525906569"/>
      <w:r w:rsidR="00D40413" w:rsidRPr="00D44EA2">
        <w:rPr>
          <w:rFonts w:ascii="Times New Roman" w:eastAsia="Times New Roman" w:hAnsi="Times New Roman" w:cs="Times New Roman"/>
          <w:sz w:val="24"/>
          <w:szCs w:val="24"/>
          <w:lang w:eastAsia="hr-HR"/>
        </w:rPr>
        <w:t xml:space="preserve">jedinicu područne (regionalne) samouprave </w:t>
      </w:r>
      <w:bookmarkEnd w:id="22"/>
      <w:r w:rsidR="00D40413" w:rsidRPr="00D44EA2">
        <w:rPr>
          <w:rFonts w:ascii="Times New Roman" w:eastAsia="Times New Roman" w:hAnsi="Times New Roman" w:cs="Times New Roman"/>
          <w:sz w:val="24"/>
          <w:szCs w:val="24"/>
          <w:lang w:eastAsia="hr-HR"/>
        </w:rPr>
        <w:t>i obuhvat otočnog područja iz stavka 2. ovoga članka za svakog otočnog koordinatora utvrđuje se odlukom koju donosi ministar.</w:t>
      </w:r>
      <w:bookmarkEnd w:id="21"/>
    </w:p>
    <w:p w14:paraId="45661170" w14:textId="77777777" w:rsidR="00D40413" w:rsidRPr="00D44EA2" w:rsidRDefault="00D40413" w:rsidP="00D40413">
      <w:pPr>
        <w:spacing w:after="0" w:line="240" w:lineRule="auto"/>
        <w:rPr>
          <w:rFonts w:ascii="Times New Roman" w:eastAsia="Times New Roman" w:hAnsi="Times New Roman" w:cs="Times New Roman"/>
          <w:bCs/>
          <w:sz w:val="24"/>
          <w:szCs w:val="24"/>
          <w:lang w:eastAsia="hr-HR"/>
        </w:rPr>
      </w:pPr>
    </w:p>
    <w:p w14:paraId="77B7C4F5" w14:textId="77777777" w:rsidR="003818C8" w:rsidRPr="00D44EA2" w:rsidRDefault="003818C8" w:rsidP="003818C8">
      <w:pPr>
        <w:rPr>
          <w:lang w:eastAsia="hr-HR"/>
        </w:rPr>
      </w:pPr>
      <w:bookmarkStart w:id="23" w:name="_Hlk526149858"/>
    </w:p>
    <w:p w14:paraId="600BF1F3"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lastRenderedPageBreak/>
        <w:t>Plan razvoja otoka</w:t>
      </w:r>
    </w:p>
    <w:p w14:paraId="454DD65D"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26.</w:t>
      </w:r>
    </w:p>
    <w:bookmarkEnd w:id="23"/>
    <w:p w14:paraId="56257484"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Predstavničko tijelo jedinice lokalne samouprave na otoku s jednom jedinicom lokalne samouprave odnosno sporazumno sva predstavnička tijela jedinica lokalne samouprave </w:t>
      </w:r>
      <w:bookmarkStart w:id="24" w:name="_Hlk526323378"/>
      <w:r w:rsidRPr="00D44EA2">
        <w:rPr>
          <w:rFonts w:ascii="Times New Roman" w:eastAsia="Times New Roman" w:hAnsi="Times New Roman" w:cs="Times New Roman"/>
          <w:sz w:val="24"/>
          <w:szCs w:val="24"/>
          <w:lang w:eastAsia="hr-HR"/>
        </w:rPr>
        <w:t xml:space="preserve">na otoku s više jedinica lokalne samouprave </w:t>
      </w:r>
      <w:bookmarkEnd w:id="24"/>
      <w:r w:rsidRPr="00D44EA2">
        <w:rPr>
          <w:rFonts w:ascii="Times New Roman" w:eastAsia="Times New Roman" w:hAnsi="Times New Roman" w:cs="Times New Roman"/>
          <w:sz w:val="24"/>
          <w:szCs w:val="24"/>
          <w:lang w:eastAsia="hr-HR"/>
        </w:rPr>
        <w:t>donose plan razvoja otoka (u daljnjem tekstu: plan razvoja otoka).</w:t>
      </w:r>
    </w:p>
    <w:p w14:paraId="75F3D7C6"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(2) Izvršna tijela jedinica lokalne samouprave na otoku s više jedinica lokalne samouprave iz stavka 1. ovoga članka donose zajedničku odluku o nositelju izrade plana razvoja otoka. </w:t>
      </w:r>
    </w:p>
    <w:p w14:paraId="26A9AF62"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(3) Za otoke sa specifičnim položajem plan razvoja otoka ili otočne skupine donosi predstavničko tijelo jedinice lokalne samouprave kojoj otok teritorijalno pripada. </w:t>
      </w:r>
    </w:p>
    <w:p w14:paraId="56B9FE2B"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(4) Plan razvoja otoka izrađuje se u skladu s programskim područjima Nacionalnog plana iz članka 25. stavka 3. ovoga Zakona i </w:t>
      </w:r>
      <w:bookmarkStart w:id="25" w:name="_Hlk526339289"/>
      <w:r w:rsidRPr="00D44EA2">
        <w:rPr>
          <w:rFonts w:ascii="Times New Roman" w:eastAsia="Times New Roman" w:hAnsi="Times New Roman" w:cs="Times New Roman"/>
          <w:sz w:val="24"/>
          <w:szCs w:val="24"/>
          <w:lang w:eastAsia="hr-HR"/>
        </w:rPr>
        <w:t xml:space="preserve">obvezna je osnova za financiranje razvojnih programa i projekata iz sredstava fondova Europske unije </w:t>
      </w:r>
      <w:bookmarkEnd w:id="25"/>
      <w:r w:rsidRPr="00D44EA2">
        <w:rPr>
          <w:rFonts w:ascii="Times New Roman" w:eastAsia="Times New Roman" w:hAnsi="Times New Roman" w:cs="Times New Roman"/>
          <w:sz w:val="24"/>
          <w:szCs w:val="24"/>
          <w:lang w:eastAsia="hr-HR"/>
        </w:rPr>
        <w:t>i drugih izvora financiranja.</w:t>
      </w:r>
    </w:p>
    <w:p w14:paraId="3858A0F9"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(5)</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Plan razvoja otoka izrađuje se i donosi za razdoblje od sedam godina.</w:t>
      </w:r>
    </w:p>
    <w:p w14:paraId="3B2432C5"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(6) Sredstva potrebna za izradu svakog pojedinog plana razvoja otoka osigurat će: jednu trećinu Ministarstvo, jednu trećinu jedinica područne (regionalne) samouprave i jednu trećinu jedinica/jedinice lokalne samouprave iz stavka 1. odnosno stavka 3. ovoga članka. </w:t>
      </w:r>
    </w:p>
    <w:p w14:paraId="76BC7FE3"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(7) Metodologiju i postupak izrade planova razvoja otoka propisuje ministar pravilnikom.</w:t>
      </w:r>
    </w:p>
    <w:p w14:paraId="38831CE1" w14:textId="77777777" w:rsidR="00D40413" w:rsidRPr="00D44EA2" w:rsidRDefault="00D40413" w:rsidP="00D40413">
      <w:pPr>
        <w:spacing w:after="0" w:line="240" w:lineRule="auto"/>
        <w:rPr>
          <w:rFonts w:ascii="Times New Roman" w:eastAsia="Times New Roman" w:hAnsi="Times New Roman" w:cs="Times New Roman"/>
          <w:sz w:val="24"/>
          <w:szCs w:val="36"/>
          <w:lang w:eastAsia="hr-HR"/>
        </w:rPr>
      </w:pPr>
    </w:p>
    <w:p w14:paraId="18F7AF7E"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Otočni godišnji program</w:t>
      </w:r>
    </w:p>
    <w:p w14:paraId="711440C0"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27.</w:t>
      </w:r>
    </w:p>
    <w:p w14:paraId="3104E6A2"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(1)</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Otočni godišnji program donosi se na temelju Nacionalnog plana i u skladu s planovima razvoja otoka te sadrži mjere, projekte i aktivnosti tijela državne uprave i drugih javnopravnih tijela na razini godine, a vezanih uz otočni razvoj prema programskim područjima iz članka 25. stavka 3. ovoga Zakona, te izvore njihova financiranja.</w:t>
      </w:r>
    </w:p>
    <w:p w14:paraId="2410A973"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(2)</w:t>
      </w:r>
      <w:r w:rsidR="00E0355A" w:rsidRPr="00D44EA2">
        <w:rPr>
          <w:rFonts w:ascii="Times New Roman" w:eastAsia="Times New Roman" w:hAnsi="Times New Roman" w:cs="Times New Roman"/>
          <w:sz w:val="24"/>
          <w:szCs w:val="24"/>
          <w:lang w:eastAsia="hr-HR"/>
        </w:rPr>
        <w:t xml:space="preserve"> </w:t>
      </w:r>
      <w:r w:rsidR="00D40413" w:rsidRPr="00D44EA2">
        <w:rPr>
          <w:rFonts w:ascii="Times New Roman" w:eastAsia="Times New Roman" w:hAnsi="Times New Roman" w:cs="Times New Roman"/>
          <w:sz w:val="24"/>
          <w:szCs w:val="24"/>
          <w:lang w:eastAsia="hr-HR"/>
        </w:rPr>
        <w:t>Otočni godišnji program donosi ministar najkasnije 30. rujna tekuće godine za sljedeću godinu.</w:t>
      </w:r>
    </w:p>
    <w:p w14:paraId="2E415707" w14:textId="77777777" w:rsidR="00D40413" w:rsidRPr="00D44EA2" w:rsidRDefault="00D40413" w:rsidP="00D40413">
      <w:pPr>
        <w:spacing w:after="0" w:line="240" w:lineRule="auto"/>
        <w:jc w:val="both"/>
        <w:rPr>
          <w:rFonts w:ascii="Times New Roman" w:eastAsia="Times New Roman" w:hAnsi="Times New Roman" w:cs="Times New Roman"/>
          <w:sz w:val="24"/>
          <w:szCs w:val="24"/>
          <w:lang w:eastAsia="hr-HR"/>
        </w:rPr>
      </w:pPr>
    </w:p>
    <w:p w14:paraId="1BB46E81"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Razvojni sporazum</w:t>
      </w:r>
    </w:p>
    <w:p w14:paraId="73FFFEDC"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28.</w:t>
      </w:r>
    </w:p>
    <w:p w14:paraId="3EE1405F"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w:t>
      </w:r>
      <w:r w:rsidR="00D40413" w:rsidRPr="00D44EA2">
        <w:rPr>
          <w:rFonts w:ascii="Times New Roman" w:eastAsia="Times New Roman" w:hAnsi="Times New Roman" w:cs="Times New Roman"/>
          <w:sz w:val="24"/>
          <w:szCs w:val="24"/>
          <w:lang w:eastAsia="hr-HR"/>
        </w:rPr>
        <w:t xml:space="preserve">Radi provedbe ovoga Zakona i učinkovite koordinacije politike otočnog razvoja može se sklopiti razvojni sporazum </w:t>
      </w:r>
      <w:bookmarkStart w:id="26" w:name="_Hlk526854970"/>
      <w:r w:rsidR="00D40413" w:rsidRPr="00D44EA2">
        <w:rPr>
          <w:rFonts w:ascii="Times New Roman" w:eastAsia="Times New Roman" w:hAnsi="Times New Roman" w:cs="Times New Roman"/>
          <w:sz w:val="24"/>
          <w:szCs w:val="24"/>
          <w:lang w:eastAsia="hr-HR"/>
        </w:rPr>
        <w:t xml:space="preserve">za područje najmanje tri jedinice područne (regionalne) samouprave </w:t>
      </w:r>
      <w:bookmarkStart w:id="27" w:name="_Hlk527629674"/>
      <w:bookmarkEnd w:id="26"/>
      <w:r w:rsidR="00D40413" w:rsidRPr="00D44EA2">
        <w:rPr>
          <w:rFonts w:ascii="Times New Roman" w:eastAsia="Times New Roman" w:hAnsi="Times New Roman" w:cs="Times New Roman"/>
          <w:sz w:val="24"/>
          <w:szCs w:val="24"/>
          <w:lang w:eastAsia="hr-HR"/>
        </w:rPr>
        <w:t>iz članka 8. stavka 1. ovoga Zakona</w:t>
      </w:r>
      <w:bookmarkEnd w:id="27"/>
      <w:r w:rsidR="00D40413" w:rsidRPr="00D44EA2">
        <w:rPr>
          <w:rFonts w:ascii="Times New Roman" w:eastAsia="Times New Roman" w:hAnsi="Times New Roman" w:cs="Times New Roman"/>
          <w:sz w:val="24"/>
          <w:szCs w:val="24"/>
          <w:lang w:eastAsia="hr-HR"/>
        </w:rPr>
        <w:t>, sukladno posebnom zakonu kojim se uređuje upravljanje regionalnim razvojem Republike Hrvatske.</w:t>
      </w:r>
    </w:p>
    <w:p w14:paraId="626F5F7D"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(2) </w:t>
      </w:r>
      <w:r w:rsidR="00D40413" w:rsidRPr="00D44EA2">
        <w:rPr>
          <w:rFonts w:ascii="Times New Roman" w:eastAsia="Times New Roman" w:hAnsi="Times New Roman" w:cs="Times New Roman"/>
          <w:sz w:val="24"/>
          <w:szCs w:val="24"/>
          <w:lang w:eastAsia="hr-HR"/>
        </w:rPr>
        <w:t>Razvojnim sporazumom iz stavka 1. ovoga članaka usuglašavaju se prioriteti otočnog razvoja državne i područne (regionalne) razine, utvrđuju se strateški projekti otočnog razvoja koji pridonose razvoju otoka za koji se sklapa razvojni sporazum te se planiraju sredstva za njegovu provedbu.</w:t>
      </w:r>
    </w:p>
    <w:p w14:paraId="65AF3C96" w14:textId="77777777" w:rsidR="00D40413" w:rsidRPr="00D44EA2" w:rsidRDefault="00D40413" w:rsidP="00D40413">
      <w:pPr>
        <w:spacing w:after="0" w:line="240" w:lineRule="auto"/>
        <w:jc w:val="both"/>
        <w:rPr>
          <w:rFonts w:ascii="Times New Roman" w:eastAsia="Times New Roman" w:hAnsi="Times New Roman" w:cs="Times New Roman"/>
          <w:sz w:val="24"/>
          <w:szCs w:val="24"/>
          <w:lang w:eastAsia="hr-HR"/>
        </w:rPr>
      </w:pPr>
    </w:p>
    <w:p w14:paraId="0EB44234"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Sustav pomorskog, zračnog i cestovnog prometa</w:t>
      </w:r>
    </w:p>
    <w:p w14:paraId="345C7419"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29.</w:t>
      </w:r>
    </w:p>
    <w:p w14:paraId="59DEA731"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w:t>
      </w:r>
      <w:r w:rsidR="00D40413" w:rsidRPr="00D44EA2">
        <w:rPr>
          <w:rFonts w:ascii="Times New Roman" w:eastAsia="Times New Roman" w:hAnsi="Times New Roman" w:cs="Times New Roman"/>
          <w:sz w:val="24"/>
          <w:szCs w:val="24"/>
          <w:lang w:eastAsia="hr-HR"/>
        </w:rPr>
        <w:t xml:space="preserve">Javni putnički i putničko-teretni prijevoz u linijskom prometu između otoka i kopna i u međuotočnom prometu organizira se, usklađuje i unapređuje kao sustav pomorskog, zračnog i cestovnog prijevoza. </w:t>
      </w:r>
    </w:p>
    <w:p w14:paraId="4DC0E0E9"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(2) </w:t>
      </w:r>
      <w:r w:rsidR="00D40413" w:rsidRPr="00D44EA2">
        <w:rPr>
          <w:rFonts w:ascii="Times New Roman" w:eastAsia="Times New Roman" w:hAnsi="Times New Roman" w:cs="Times New Roman"/>
          <w:sz w:val="24"/>
          <w:szCs w:val="24"/>
          <w:lang w:eastAsia="hr-HR"/>
        </w:rPr>
        <w:t xml:space="preserve">Trajektne, brodske, brzobrodske i autobusne linije koje povezuju </w:t>
      </w:r>
      <w:bookmarkStart w:id="28" w:name="_Hlk514418648"/>
      <w:r w:rsidR="00D40413" w:rsidRPr="00D44EA2">
        <w:rPr>
          <w:rFonts w:ascii="Times New Roman" w:eastAsia="Times New Roman" w:hAnsi="Times New Roman" w:cs="Times New Roman"/>
          <w:sz w:val="24"/>
          <w:szCs w:val="24"/>
          <w:lang w:eastAsia="hr-HR"/>
        </w:rPr>
        <w:t xml:space="preserve">otočna naselja odnosno </w:t>
      </w:r>
      <w:bookmarkEnd w:id="28"/>
      <w:r w:rsidR="00D40413" w:rsidRPr="00D44EA2">
        <w:rPr>
          <w:rFonts w:ascii="Times New Roman" w:eastAsia="Times New Roman" w:hAnsi="Times New Roman" w:cs="Times New Roman"/>
          <w:sz w:val="24"/>
          <w:szCs w:val="24"/>
          <w:lang w:eastAsia="hr-HR"/>
        </w:rPr>
        <w:t>otoke s kopnom i otoke međusobno, kao i razmještaj, veličina, propusnost i rokovi izgradnje cesta, mostova, tunela, luka, pristana, letjelišta, zračnih luka i helidroma te izvori i načini financiranja razvoja sustava otočnog pomorskog, zračnog i cestovnog prijevoza utvrđuju se Nacionalnim planom.</w:t>
      </w:r>
    </w:p>
    <w:p w14:paraId="7B8129E0" w14:textId="77777777" w:rsidR="00D40413" w:rsidRPr="00D44EA2" w:rsidRDefault="00D40413" w:rsidP="00D40413">
      <w:pPr>
        <w:spacing w:after="0" w:line="240" w:lineRule="auto"/>
        <w:jc w:val="both"/>
        <w:rPr>
          <w:rFonts w:ascii="Times New Roman" w:eastAsia="Times New Roman" w:hAnsi="Times New Roman" w:cs="Times New Roman"/>
          <w:sz w:val="24"/>
          <w:szCs w:val="24"/>
          <w:lang w:eastAsia="hr-HR"/>
        </w:rPr>
      </w:pPr>
    </w:p>
    <w:p w14:paraId="25307169" w14:textId="77777777" w:rsidR="00D40413" w:rsidRPr="00D44EA2" w:rsidRDefault="00D40413" w:rsidP="00D40413">
      <w:pPr>
        <w:spacing w:after="0" w:line="240" w:lineRule="auto"/>
        <w:jc w:val="both"/>
        <w:rPr>
          <w:rFonts w:ascii="Times New Roman" w:eastAsia="Times New Roman" w:hAnsi="Times New Roman" w:cs="Times New Roman"/>
          <w:strike/>
          <w:sz w:val="24"/>
          <w:szCs w:val="24"/>
          <w:lang w:eastAsia="hr-HR"/>
        </w:rPr>
      </w:pPr>
    </w:p>
    <w:p w14:paraId="4E7B8683"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Pravo na povlašteni javni otočni cestovni prijevoz</w:t>
      </w:r>
    </w:p>
    <w:p w14:paraId="73E4205C"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31.</w:t>
      </w:r>
    </w:p>
    <w:p w14:paraId="11BA6249"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w:t>
      </w:r>
      <w:r w:rsidR="00D40413" w:rsidRPr="00D44EA2">
        <w:rPr>
          <w:rFonts w:ascii="Times New Roman" w:eastAsia="Times New Roman" w:hAnsi="Times New Roman" w:cs="Times New Roman"/>
          <w:sz w:val="24"/>
          <w:szCs w:val="24"/>
          <w:lang w:eastAsia="hr-HR"/>
        </w:rPr>
        <w:t>Cijene javnog cestovnog prijevoza na linijama koje povezuju otok s kopnom i otoke međusobno te cijene javnog otočnog cestovnog prijevoza za otočane ne smiju biti veće od cijene prijevoza na linijama iste udaljenosti u javnom cestovnom prijevozu matične obalno-otočne jedinice područne (regionalne) samouprave.</w:t>
      </w:r>
    </w:p>
    <w:p w14:paraId="36593D8C"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(2) </w:t>
      </w:r>
      <w:r w:rsidR="00D40413" w:rsidRPr="00D44EA2">
        <w:rPr>
          <w:rFonts w:ascii="Times New Roman" w:eastAsia="Times New Roman" w:hAnsi="Times New Roman" w:cs="Times New Roman"/>
          <w:sz w:val="24"/>
          <w:szCs w:val="24"/>
          <w:lang w:eastAsia="hr-HR"/>
        </w:rPr>
        <w:t>Pravo na besplatan javni otočni cestovni prijevoz imaju sljedeće kategorije otočana:</w:t>
      </w:r>
    </w:p>
    <w:p w14:paraId="189AF216"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w:t>
      </w:r>
      <w:r w:rsidRPr="00D44EA2">
        <w:rPr>
          <w:rFonts w:ascii="Times New Roman" w:eastAsia="Times New Roman" w:hAnsi="Times New Roman" w:cs="Times New Roman"/>
          <w:sz w:val="24"/>
          <w:szCs w:val="24"/>
          <w:lang w:eastAsia="hr-HR"/>
        </w:rPr>
        <w:tab/>
        <w:t xml:space="preserve">djeca do navršene osme godine života </w:t>
      </w:r>
    </w:p>
    <w:p w14:paraId="0B4601C0"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w:t>
      </w:r>
      <w:r w:rsidRPr="00D44EA2">
        <w:rPr>
          <w:rFonts w:ascii="Times New Roman" w:eastAsia="Times New Roman" w:hAnsi="Times New Roman" w:cs="Times New Roman"/>
          <w:sz w:val="24"/>
          <w:szCs w:val="24"/>
          <w:lang w:eastAsia="hr-HR"/>
        </w:rPr>
        <w:tab/>
        <w:t>učenici i studenti</w:t>
      </w:r>
    </w:p>
    <w:p w14:paraId="17BDC85E"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w:t>
      </w:r>
      <w:r w:rsidRPr="00D44EA2">
        <w:rPr>
          <w:rFonts w:ascii="Times New Roman" w:eastAsia="Times New Roman" w:hAnsi="Times New Roman" w:cs="Times New Roman"/>
          <w:sz w:val="24"/>
          <w:szCs w:val="24"/>
          <w:lang w:eastAsia="hr-HR"/>
        </w:rPr>
        <w:tab/>
        <w:t>umirovljenici</w:t>
      </w:r>
    </w:p>
    <w:p w14:paraId="66BC78AA"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w:t>
      </w:r>
      <w:r w:rsidRPr="00D44EA2">
        <w:rPr>
          <w:rFonts w:ascii="Times New Roman" w:eastAsia="Times New Roman" w:hAnsi="Times New Roman" w:cs="Times New Roman"/>
          <w:sz w:val="24"/>
          <w:szCs w:val="24"/>
          <w:lang w:eastAsia="hr-HR"/>
        </w:rPr>
        <w:tab/>
        <w:t>stariji od 65 godina</w:t>
      </w:r>
    </w:p>
    <w:p w14:paraId="676E0CA3"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w:t>
      </w:r>
      <w:r w:rsidRPr="00D44EA2">
        <w:rPr>
          <w:rFonts w:ascii="Times New Roman" w:eastAsia="Times New Roman" w:hAnsi="Times New Roman" w:cs="Times New Roman"/>
          <w:sz w:val="24"/>
          <w:szCs w:val="24"/>
          <w:lang w:eastAsia="hr-HR"/>
        </w:rPr>
        <w:tab/>
        <w:t>osobe s invaliditetom i osoba koja je u pratnji osobe s invaliditetom.</w:t>
      </w:r>
    </w:p>
    <w:p w14:paraId="03E7C53A" w14:textId="77777777" w:rsidR="00D40413" w:rsidRPr="00D44EA2" w:rsidRDefault="00AE15B9"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(3) </w:t>
      </w:r>
      <w:r w:rsidR="00D40413" w:rsidRPr="00D44EA2">
        <w:rPr>
          <w:rFonts w:ascii="Times New Roman" w:eastAsia="Times New Roman" w:hAnsi="Times New Roman" w:cs="Times New Roman"/>
          <w:sz w:val="24"/>
          <w:szCs w:val="24"/>
          <w:lang w:eastAsia="hr-HR"/>
        </w:rPr>
        <w:t xml:space="preserve">Osim kategorija otočana iz stavka 2. ovoga članka, pravo na besplatan javni otočni cestovni prijevoz imaju: </w:t>
      </w:r>
    </w:p>
    <w:p w14:paraId="6D85E6C8"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w:t>
      </w:r>
      <w:r w:rsidRPr="00D44EA2">
        <w:rPr>
          <w:rFonts w:ascii="Times New Roman" w:eastAsia="Times New Roman" w:hAnsi="Times New Roman" w:cs="Times New Roman"/>
          <w:sz w:val="24"/>
          <w:szCs w:val="24"/>
          <w:lang w:eastAsia="hr-HR"/>
        </w:rPr>
        <w:tab/>
        <w:t>učenici i studenti koji se školuju odnosno studiraju na otoku</w:t>
      </w:r>
    </w:p>
    <w:p w14:paraId="44F38702" w14:textId="77777777" w:rsidR="00D40413" w:rsidRPr="00D44EA2" w:rsidRDefault="00D40413"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w:t>
      </w:r>
      <w:r w:rsidRPr="00D44EA2">
        <w:rPr>
          <w:rFonts w:ascii="Times New Roman" w:eastAsia="Times New Roman" w:hAnsi="Times New Roman" w:cs="Times New Roman"/>
          <w:sz w:val="24"/>
          <w:szCs w:val="24"/>
          <w:lang w:eastAsia="hr-HR"/>
        </w:rPr>
        <w:tab/>
        <w:t xml:space="preserve">korisnici domova za starije i nemoćne osobe na otocima. </w:t>
      </w:r>
    </w:p>
    <w:p w14:paraId="4D8F3769"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(4) </w:t>
      </w:r>
      <w:r w:rsidR="00D40413" w:rsidRPr="00D44EA2">
        <w:rPr>
          <w:rFonts w:ascii="Times New Roman" w:eastAsia="Times New Roman" w:hAnsi="Times New Roman" w:cs="Times New Roman"/>
          <w:sz w:val="24"/>
          <w:szCs w:val="24"/>
          <w:lang w:eastAsia="hr-HR"/>
        </w:rPr>
        <w:t xml:space="preserve">Osobe s invaliditetom iz stavka 2. ovoga članka koje ne mogu koristiti javni otočni cestovni prijevoz imaju pravo na novčanu naknadu za nadoknadu troškova vlastitog prijevoza. </w:t>
      </w:r>
    </w:p>
    <w:p w14:paraId="0A4D8F44"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(5) </w:t>
      </w:r>
      <w:r w:rsidR="00D40413" w:rsidRPr="00D44EA2">
        <w:rPr>
          <w:rFonts w:ascii="Times New Roman" w:eastAsia="Times New Roman" w:hAnsi="Times New Roman" w:cs="Times New Roman"/>
          <w:sz w:val="24"/>
          <w:szCs w:val="24"/>
          <w:lang w:eastAsia="hr-HR"/>
        </w:rPr>
        <w:t xml:space="preserve">Sredstva za ostvarivanje prava iz ovoga članka osiguravaju se u državnom proračunu na proračunskoj stavci Ministarstva, a dodjeljuju se javnim cestovnim prijevoznicima i osobama s invaliditetom </w:t>
      </w:r>
      <w:bookmarkStart w:id="29" w:name="_Hlk527630978"/>
      <w:r w:rsidR="00D40413" w:rsidRPr="00D44EA2">
        <w:rPr>
          <w:rFonts w:ascii="Times New Roman" w:eastAsia="Times New Roman" w:hAnsi="Times New Roman" w:cs="Times New Roman"/>
          <w:sz w:val="24"/>
          <w:szCs w:val="24"/>
          <w:lang w:eastAsia="hr-HR"/>
        </w:rPr>
        <w:t xml:space="preserve">iz stavka 4. </w:t>
      </w:r>
      <w:bookmarkEnd w:id="29"/>
      <w:r w:rsidR="00D40413" w:rsidRPr="00D44EA2">
        <w:rPr>
          <w:rFonts w:ascii="Times New Roman" w:eastAsia="Times New Roman" w:hAnsi="Times New Roman" w:cs="Times New Roman"/>
          <w:sz w:val="24"/>
          <w:szCs w:val="24"/>
          <w:lang w:eastAsia="hr-HR"/>
        </w:rPr>
        <w:t xml:space="preserve">ovoga članka. </w:t>
      </w:r>
    </w:p>
    <w:p w14:paraId="5C7DC831"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(6) </w:t>
      </w:r>
      <w:r w:rsidR="00D40413" w:rsidRPr="00D44EA2">
        <w:rPr>
          <w:rFonts w:ascii="Times New Roman" w:eastAsia="Times New Roman" w:hAnsi="Times New Roman" w:cs="Times New Roman"/>
          <w:sz w:val="24"/>
          <w:szCs w:val="24"/>
          <w:lang w:eastAsia="hr-HR"/>
        </w:rPr>
        <w:t>Visinu i način ostvarivanja prava iz ovoga članka propisuje ministar pravilnikom.</w:t>
      </w:r>
    </w:p>
    <w:p w14:paraId="6075EB3F" w14:textId="77777777" w:rsidR="00D40413" w:rsidRPr="00D44EA2" w:rsidRDefault="00D40413" w:rsidP="00D40413">
      <w:pPr>
        <w:spacing w:after="0" w:line="240" w:lineRule="auto"/>
        <w:jc w:val="both"/>
        <w:rPr>
          <w:rFonts w:ascii="Times New Roman" w:eastAsia="Times New Roman" w:hAnsi="Times New Roman" w:cs="Times New Roman"/>
          <w:sz w:val="24"/>
          <w:szCs w:val="24"/>
          <w:lang w:eastAsia="hr-HR"/>
        </w:rPr>
      </w:pPr>
    </w:p>
    <w:p w14:paraId="26CEBBDC"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bookmarkStart w:id="30" w:name="_Hlk527364186"/>
      <w:r w:rsidRPr="00D44EA2">
        <w:rPr>
          <w:rFonts w:ascii="Times New Roman" w:eastAsia="Times New Roman" w:hAnsi="Times New Roman" w:cs="Times New Roman"/>
          <w:bCs/>
          <w:iCs/>
          <w:sz w:val="24"/>
          <w:szCs w:val="24"/>
          <w:lang w:eastAsia="hr-HR"/>
        </w:rPr>
        <w:t>Opskrba vodom za ljudsku potrošnju na otocima</w:t>
      </w:r>
    </w:p>
    <w:p w14:paraId="6409B6F2"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bCs/>
          <w:sz w:val="24"/>
          <w:szCs w:val="24"/>
          <w:lang w:eastAsia="hr-HR"/>
        </w:rPr>
        <w:t>Članak 33</w:t>
      </w:r>
      <w:r w:rsidRPr="00D44EA2">
        <w:rPr>
          <w:rFonts w:ascii="Times New Roman" w:eastAsia="Times New Roman" w:hAnsi="Times New Roman" w:cs="Times New Roman"/>
          <w:bCs/>
          <w:sz w:val="24"/>
          <w:szCs w:val="24"/>
          <w:lang w:eastAsia="hr-HR"/>
        </w:rPr>
        <w:t>.</w:t>
      </w:r>
    </w:p>
    <w:bookmarkEnd w:id="30"/>
    <w:p w14:paraId="63BC3B74"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w:t>
      </w:r>
      <w:r w:rsidR="00D40413" w:rsidRPr="00D44EA2">
        <w:rPr>
          <w:rFonts w:ascii="Times New Roman" w:eastAsia="Times New Roman" w:hAnsi="Times New Roman" w:cs="Times New Roman"/>
          <w:sz w:val="24"/>
          <w:szCs w:val="24"/>
          <w:lang w:eastAsia="hr-HR"/>
        </w:rPr>
        <w:t>Radi poboljšanja uvjeta života otočnog stanovništva i poslovanja otočnog gospodarstva u otočnim naseljima ili dijelovima otočnih naselja koja nisu priključena na sustav javne vodoopskrbe opskrba vodom za ljudsku potrošnju osigurava se u skladu s ovim Zakonom.</w:t>
      </w:r>
    </w:p>
    <w:p w14:paraId="4741AD4D"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(2) </w:t>
      </w:r>
      <w:r w:rsidR="00D40413" w:rsidRPr="00D44EA2">
        <w:rPr>
          <w:rFonts w:ascii="Times New Roman" w:eastAsia="Times New Roman" w:hAnsi="Times New Roman" w:cs="Times New Roman"/>
          <w:sz w:val="24"/>
          <w:szCs w:val="24"/>
          <w:lang w:eastAsia="hr-HR"/>
        </w:rPr>
        <w:t>Isporučitelj vodne usluge dužan je isporučivati vodu za ljudsku potrošnju plovilima vodonoscima (u daljnjem tekstu: vodonosci) i/ili autocisternama za otočna naselja ili dijelove otočnih naselja iz stavka 1. ovoga članka.</w:t>
      </w:r>
    </w:p>
    <w:p w14:paraId="3DA24CD9"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(3) </w:t>
      </w:r>
      <w:r w:rsidR="00D40413" w:rsidRPr="00D44EA2">
        <w:rPr>
          <w:rFonts w:ascii="Times New Roman" w:eastAsia="Times New Roman" w:hAnsi="Times New Roman" w:cs="Times New Roman"/>
          <w:sz w:val="24"/>
          <w:szCs w:val="24"/>
          <w:lang w:eastAsia="hr-HR"/>
        </w:rPr>
        <w:t>Otočaninu, stanovniku naselja iz stavka 1. ovoga članka osigurava se opskrba vodom za ljudsku potrošnju u količini do najviše 45 m</w:t>
      </w:r>
      <w:r w:rsidR="00D40413" w:rsidRPr="00D44EA2">
        <w:rPr>
          <w:rFonts w:ascii="Times New Roman" w:eastAsia="Times New Roman" w:hAnsi="Times New Roman" w:cs="Times New Roman"/>
          <w:sz w:val="24"/>
          <w:szCs w:val="24"/>
          <w:vertAlign w:val="superscript"/>
          <w:lang w:eastAsia="hr-HR"/>
        </w:rPr>
        <w:t>3</w:t>
      </w:r>
      <w:r w:rsidR="00D40413" w:rsidRPr="00D44EA2">
        <w:rPr>
          <w:rFonts w:ascii="Times New Roman" w:eastAsia="Times New Roman" w:hAnsi="Times New Roman" w:cs="Times New Roman"/>
          <w:sz w:val="24"/>
          <w:szCs w:val="24"/>
          <w:lang w:eastAsia="hr-HR"/>
        </w:rPr>
        <w:t xml:space="preserve"> godišnje odnosno do najviše 5 m</w:t>
      </w:r>
      <w:r w:rsidR="00D40413" w:rsidRPr="00D44EA2">
        <w:rPr>
          <w:rFonts w:ascii="Times New Roman" w:eastAsia="Times New Roman" w:hAnsi="Times New Roman" w:cs="Times New Roman"/>
          <w:sz w:val="24"/>
          <w:szCs w:val="24"/>
          <w:vertAlign w:val="superscript"/>
          <w:lang w:eastAsia="hr-HR"/>
        </w:rPr>
        <w:t>3</w:t>
      </w:r>
      <w:r w:rsidR="00D40413" w:rsidRPr="00D44EA2">
        <w:rPr>
          <w:rFonts w:ascii="Times New Roman" w:eastAsia="Times New Roman" w:hAnsi="Times New Roman" w:cs="Times New Roman"/>
          <w:sz w:val="24"/>
          <w:szCs w:val="24"/>
          <w:lang w:eastAsia="hr-HR"/>
        </w:rPr>
        <w:t xml:space="preserve"> mjesečno, po cijeni koja je jednaka cijeni vode koju plaća ista kategorija korisnika u mjestu iz kojeg se voda isporučuje.</w:t>
      </w:r>
    </w:p>
    <w:p w14:paraId="166AED90"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(4) </w:t>
      </w:r>
      <w:r w:rsidR="00D40413" w:rsidRPr="00D44EA2">
        <w:rPr>
          <w:rFonts w:ascii="Times New Roman" w:eastAsia="Times New Roman" w:hAnsi="Times New Roman" w:cs="Times New Roman"/>
          <w:sz w:val="24"/>
          <w:szCs w:val="24"/>
          <w:lang w:eastAsia="hr-HR"/>
        </w:rPr>
        <w:t>Fizičkoj i pravnoj osobi koja obavlja gospodarsku djelatnost u naselju iz stavka 1. ovoga članka isporučuje se voda za ljudsku potrošnju po subvencioniranoj cijeni do maksimalno 50 % razlike između stvarne cijene vode i cijene vode koja je jednaka cijeni vode koju plaća ista kategorija korisnika u mjestu iz kojeg se voda isporučuje.</w:t>
      </w:r>
    </w:p>
    <w:p w14:paraId="1F2860CA"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(5) </w:t>
      </w:r>
      <w:r w:rsidR="00D40413" w:rsidRPr="00D44EA2">
        <w:rPr>
          <w:rFonts w:ascii="Times New Roman" w:eastAsia="Times New Roman" w:hAnsi="Times New Roman" w:cs="Times New Roman"/>
          <w:sz w:val="24"/>
          <w:szCs w:val="24"/>
          <w:lang w:eastAsia="hr-HR"/>
        </w:rPr>
        <w:t>Visina cijene isporučene vode iz stavka 3. ovoga članka koju plaćaju socijalno ugroženi otočani ne može biti viša od one određene odredbama zakona kojim se uređuje javna vodoopskrba.</w:t>
      </w:r>
    </w:p>
    <w:p w14:paraId="6B15F70D"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(6) </w:t>
      </w:r>
      <w:r w:rsidR="00D40413" w:rsidRPr="00D44EA2">
        <w:rPr>
          <w:rFonts w:ascii="Times New Roman" w:eastAsia="Times New Roman" w:hAnsi="Times New Roman" w:cs="Times New Roman"/>
          <w:sz w:val="24"/>
          <w:szCs w:val="24"/>
          <w:lang w:eastAsia="hr-HR"/>
        </w:rPr>
        <w:t xml:space="preserve">Ministarstvo će sufinancirati troškove prijevoza vodonoscem i autocisternom jednom mjesečno za korisnike iz stavaka 3., 4. i 5. ovoga članka u visini ukupnih troškova, a za korisnike iz stavka 5. ovoga članka i razliku do pune cijene vode koju plaća ista kategorija korisnika u mjestu iz kojeg se voda isporučuje. </w:t>
      </w:r>
    </w:p>
    <w:p w14:paraId="44B3AD7A"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lastRenderedPageBreak/>
        <w:t xml:space="preserve">(7) </w:t>
      </w:r>
      <w:r w:rsidR="00D40413" w:rsidRPr="00D44EA2">
        <w:rPr>
          <w:rFonts w:ascii="Times New Roman" w:eastAsia="Times New Roman" w:hAnsi="Times New Roman" w:cs="Times New Roman"/>
          <w:sz w:val="24"/>
          <w:szCs w:val="24"/>
          <w:lang w:eastAsia="hr-HR"/>
        </w:rPr>
        <w:t>Odredbe ovoga članka provode se ovisno o mogućnostima i sukladno osiguranim sredstvima u državnom proračunu na proračunskoj stavci Ministarstva, a dodjeljuju se isporučitelju vodne usluge iz stavka 2. ovoga članka.</w:t>
      </w:r>
    </w:p>
    <w:p w14:paraId="3C12EF9F"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(8) </w:t>
      </w:r>
      <w:r w:rsidR="00D40413" w:rsidRPr="00D44EA2">
        <w:rPr>
          <w:rFonts w:ascii="Times New Roman" w:eastAsia="Times New Roman" w:hAnsi="Times New Roman" w:cs="Times New Roman"/>
          <w:sz w:val="24"/>
          <w:szCs w:val="24"/>
          <w:lang w:eastAsia="hr-HR"/>
        </w:rPr>
        <w:t>Uvjeti isporuke vode za ljudsku potrošnju vodonoscem i autocisternom na otocima određuju se općim i tehničkim uvjetima isporuke vodnih usluga koje u skladu sa zakonom kojim se uređuje javna vodoopskrba donosi isporučitelj vodnih usluga.</w:t>
      </w:r>
    </w:p>
    <w:p w14:paraId="3D7F797C"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(9) </w:t>
      </w:r>
      <w:r w:rsidR="00D40413" w:rsidRPr="00D44EA2">
        <w:rPr>
          <w:rFonts w:ascii="Times New Roman" w:eastAsia="Times New Roman" w:hAnsi="Times New Roman" w:cs="Times New Roman"/>
          <w:sz w:val="24"/>
          <w:szCs w:val="24"/>
          <w:lang w:eastAsia="hr-HR"/>
        </w:rPr>
        <w:t>Ministar će pravilnikom propisati način ostvarivanja naknade troškova prijevoza vodonoscem i/ili autocisternom i razlike do pune cijene vode.</w:t>
      </w:r>
    </w:p>
    <w:p w14:paraId="5E6451E7" w14:textId="77777777" w:rsidR="00D40413" w:rsidRPr="00D44EA2" w:rsidRDefault="00D40413" w:rsidP="00D40413">
      <w:pPr>
        <w:spacing w:after="0" w:line="240" w:lineRule="auto"/>
        <w:jc w:val="both"/>
        <w:rPr>
          <w:rFonts w:ascii="Times New Roman" w:eastAsia="Times New Roman" w:hAnsi="Times New Roman" w:cs="Times New Roman"/>
          <w:sz w:val="24"/>
          <w:szCs w:val="24"/>
          <w:lang w:eastAsia="hr-HR"/>
        </w:rPr>
      </w:pPr>
    </w:p>
    <w:p w14:paraId="49A6EC2D" w14:textId="77777777" w:rsidR="00D40413" w:rsidRPr="00D44EA2" w:rsidRDefault="00D40413" w:rsidP="00D40413">
      <w:pPr>
        <w:spacing w:after="0" w:line="240" w:lineRule="auto"/>
        <w:jc w:val="both"/>
        <w:rPr>
          <w:rFonts w:ascii="Times New Roman" w:eastAsia="Times New Roman" w:hAnsi="Times New Roman" w:cs="Times New Roman"/>
          <w:sz w:val="24"/>
          <w:szCs w:val="24"/>
          <w:lang w:eastAsia="hr-HR"/>
        </w:rPr>
      </w:pPr>
    </w:p>
    <w:p w14:paraId="23BF4B59" w14:textId="77777777" w:rsidR="00D40413" w:rsidRPr="00D44EA2" w:rsidRDefault="00D40413" w:rsidP="00D40413">
      <w:pPr>
        <w:spacing w:after="0" w:line="240" w:lineRule="auto"/>
        <w:jc w:val="center"/>
        <w:outlineLvl w:val="1"/>
        <w:rPr>
          <w:rFonts w:ascii="Times New Roman" w:eastAsia="Times New Roman" w:hAnsi="Times New Roman" w:cs="Times New Roman"/>
          <w:bCs/>
          <w:iCs/>
          <w:sz w:val="24"/>
          <w:szCs w:val="24"/>
          <w:lang w:eastAsia="hr-HR"/>
        </w:rPr>
      </w:pPr>
      <w:r w:rsidRPr="00D44EA2">
        <w:rPr>
          <w:rFonts w:ascii="Times New Roman" w:eastAsia="Times New Roman" w:hAnsi="Times New Roman" w:cs="Times New Roman"/>
          <w:bCs/>
          <w:iCs/>
          <w:sz w:val="24"/>
          <w:szCs w:val="24"/>
          <w:lang w:eastAsia="hr-HR"/>
        </w:rPr>
        <w:t>Hrvatski otočni proizvod</w:t>
      </w:r>
    </w:p>
    <w:p w14:paraId="7CBA565E" w14:textId="77777777" w:rsidR="00D40413" w:rsidRPr="00D44EA2" w:rsidRDefault="00D40413" w:rsidP="00D40413">
      <w:pPr>
        <w:spacing w:after="0" w:line="240" w:lineRule="auto"/>
        <w:jc w:val="center"/>
        <w:outlineLvl w:val="2"/>
        <w:rPr>
          <w:rFonts w:ascii="Times New Roman" w:eastAsia="Times New Roman" w:hAnsi="Times New Roman" w:cs="Times New Roman"/>
          <w:bCs/>
          <w:sz w:val="24"/>
          <w:szCs w:val="24"/>
          <w:lang w:eastAsia="hr-HR"/>
        </w:rPr>
      </w:pPr>
      <w:r w:rsidRPr="00D44EA2">
        <w:rPr>
          <w:rFonts w:ascii="Times New Roman" w:eastAsia="Times New Roman" w:hAnsi="Times New Roman" w:cs="Times New Roman"/>
          <w:b/>
          <w:sz w:val="24"/>
          <w:szCs w:val="24"/>
          <w:lang w:eastAsia="hr-HR"/>
        </w:rPr>
        <w:t>Članak 36.</w:t>
      </w:r>
    </w:p>
    <w:p w14:paraId="13904777"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(1) </w:t>
      </w:r>
      <w:r w:rsidR="00D40413" w:rsidRPr="00D44EA2">
        <w:rPr>
          <w:rFonts w:ascii="Times New Roman" w:eastAsia="Times New Roman" w:hAnsi="Times New Roman" w:cs="Times New Roman"/>
          <w:sz w:val="24"/>
          <w:szCs w:val="24"/>
          <w:lang w:eastAsia="hr-HR"/>
        </w:rPr>
        <w:t>Ministarstvo je nositelj programa „Hrvatski otočni proizvod“.</w:t>
      </w:r>
    </w:p>
    <w:p w14:paraId="211268B0"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(2) </w:t>
      </w:r>
      <w:r w:rsidR="00D40413" w:rsidRPr="00D44EA2">
        <w:rPr>
          <w:rFonts w:ascii="Times New Roman" w:eastAsia="Times New Roman" w:hAnsi="Times New Roman" w:cs="Times New Roman"/>
          <w:sz w:val="24"/>
          <w:szCs w:val="24"/>
          <w:lang w:eastAsia="hr-HR"/>
        </w:rPr>
        <w:t xml:space="preserve">Cilj je programa „Hrvatski otočni proizvod“ poticanje proizvodnje i plasmana te promocija izvornih i inovativnih otočnih proizvoda, tradicije i baštine. </w:t>
      </w:r>
    </w:p>
    <w:p w14:paraId="5A46F437"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(3) </w:t>
      </w:r>
      <w:r w:rsidR="00D40413" w:rsidRPr="00D44EA2">
        <w:rPr>
          <w:rFonts w:ascii="Times New Roman" w:eastAsia="Times New Roman" w:hAnsi="Times New Roman" w:cs="Times New Roman"/>
          <w:sz w:val="24"/>
          <w:szCs w:val="24"/>
          <w:lang w:eastAsia="hr-HR"/>
        </w:rPr>
        <w:t>Ministarstvo dodjeljuje oznaku kvalitete „Hrvatski otočni proizvod“ otočnim proizvodima te baštini koja čuva otočnu tradiciju i identitet iz stavka 2. u skladu s programom iz stavka 1. ovoga članka.</w:t>
      </w:r>
    </w:p>
    <w:p w14:paraId="6F13B85F" w14:textId="77777777" w:rsidR="00D40413" w:rsidRPr="00D44EA2" w:rsidRDefault="00FE4051" w:rsidP="00D40413">
      <w:pPr>
        <w:spacing w:after="0" w:line="240" w:lineRule="auto"/>
        <w:ind w:firstLine="1418"/>
        <w:jc w:val="both"/>
        <w:rPr>
          <w:rFonts w:ascii="Times New Roman" w:eastAsia="Times New Roman" w:hAnsi="Times New Roman" w:cs="Times New Roman"/>
          <w:sz w:val="24"/>
          <w:szCs w:val="24"/>
          <w:lang w:eastAsia="hr-HR"/>
        </w:rPr>
      </w:pPr>
      <w:r w:rsidRPr="00D44EA2">
        <w:rPr>
          <w:rFonts w:ascii="Times New Roman" w:eastAsia="Times New Roman" w:hAnsi="Times New Roman" w:cs="Times New Roman"/>
          <w:sz w:val="24"/>
          <w:szCs w:val="24"/>
          <w:lang w:eastAsia="hr-HR"/>
        </w:rPr>
        <w:t xml:space="preserve">(4) </w:t>
      </w:r>
      <w:r w:rsidR="00D40413" w:rsidRPr="00D44EA2">
        <w:rPr>
          <w:rFonts w:ascii="Times New Roman" w:eastAsia="Times New Roman" w:hAnsi="Times New Roman" w:cs="Times New Roman"/>
          <w:sz w:val="24"/>
          <w:szCs w:val="24"/>
          <w:lang w:eastAsia="hr-HR"/>
        </w:rPr>
        <w:t>Način provođenja mjera i aktivnosti programa „Hrvatski otočni proizvod“ propisuje ministar pravilnikom.</w:t>
      </w:r>
    </w:p>
    <w:p w14:paraId="6294FEE8" w14:textId="77777777" w:rsidR="00D40413" w:rsidRPr="00D44EA2" w:rsidRDefault="00D40413" w:rsidP="00D40413">
      <w:pPr>
        <w:jc w:val="both"/>
        <w:rPr>
          <w:b/>
        </w:rPr>
      </w:pPr>
    </w:p>
    <w:p w14:paraId="090407CA" w14:textId="77777777" w:rsidR="003818C8" w:rsidRPr="00D44EA2" w:rsidRDefault="003818C8" w:rsidP="00D40413">
      <w:pPr>
        <w:jc w:val="both"/>
        <w:rPr>
          <w:b/>
        </w:rPr>
      </w:pPr>
    </w:p>
    <w:p w14:paraId="7AAB8D5F" w14:textId="77777777" w:rsidR="00D40413" w:rsidRPr="00D44EA2" w:rsidRDefault="00804F33" w:rsidP="00D40413">
      <w:pPr>
        <w:pStyle w:val="box464814"/>
        <w:shd w:val="clear" w:color="auto" w:fill="FFFFFF"/>
        <w:spacing w:before="153" w:beforeAutospacing="0" w:after="0" w:afterAutospacing="0"/>
        <w:textAlignment w:val="baseline"/>
        <w:rPr>
          <w:b/>
          <w:bCs/>
        </w:rPr>
      </w:pPr>
      <w:r w:rsidRPr="00D44EA2">
        <w:rPr>
          <w:rFonts w:cstheme="majorBidi"/>
          <w:b/>
          <w:bCs/>
          <w:szCs w:val="28"/>
        </w:rPr>
        <w:t xml:space="preserve">TEKST ODREDBI </w:t>
      </w:r>
      <w:r w:rsidR="00D40413" w:rsidRPr="00D44EA2">
        <w:rPr>
          <w:b/>
          <w:bCs/>
        </w:rPr>
        <w:t>UREDB</w:t>
      </w:r>
      <w:r w:rsidRPr="00D44EA2">
        <w:rPr>
          <w:b/>
          <w:bCs/>
        </w:rPr>
        <w:t>E</w:t>
      </w:r>
      <w:r w:rsidR="00D40413" w:rsidRPr="00D44EA2">
        <w:rPr>
          <w:b/>
          <w:bCs/>
        </w:rPr>
        <w:t xml:space="preserve"> O IZMJENI ZAKONA O OTOCIMA (Narodne novine, broj 73/20)</w:t>
      </w:r>
    </w:p>
    <w:p w14:paraId="225B702C" w14:textId="77777777" w:rsidR="00D40413" w:rsidRPr="00D44EA2" w:rsidRDefault="00D40413" w:rsidP="00D40413">
      <w:pPr>
        <w:pStyle w:val="box464814"/>
        <w:shd w:val="clear" w:color="auto" w:fill="FFFFFF"/>
        <w:spacing w:before="153" w:beforeAutospacing="0" w:after="0" w:afterAutospacing="0"/>
        <w:textAlignment w:val="baseline"/>
        <w:rPr>
          <w:b/>
        </w:rPr>
      </w:pPr>
    </w:p>
    <w:p w14:paraId="28EB08CD" w14:textId="77777777" w:rsidR="00D40413" w:rsidRPr="00D44EA2" w:rsidRDefault="00D40413" w:rsidP="00D40413">
      <w:pPr>
        <w:pStyle w:val="box464814"/>
        <w:shd w:val="clear" w:color="auto" w:fill="FFFFFF"/>
        <w:spacing w:before="204" w:beforeAutospacing="0" w:after="72" w:afterAutospacing="0"/>
        <w:jc w:val="center"/>
        <w:textAlignment w:val="baseline"/>
        <w:rPr>
          <w:sz w:val="26"/>
          <w:szCs w:val="26"/>
        </w:rPr>
      </w:pPr>
      <w:r w:rsidRPr="00D44EA2">
        <w:rPr>
          <w:sz w:val="26"/>
          <w:szCs w:val="26"/>
        </w:rPr>
        <w:t>Opskrba zdravstveno ispravnom vodom za ljudsku potrošnju na otocima</w:t>
      </w:r>
    </w:p>
    <w:p w14:paraId="5BBD5885" w14:textId="77777777" w:rsidR="00D40413" w:rsidRPr="00D44EA2" w:rsidRDefault="00D40413" w:rsidP="00D40413">
      <w:pPr>
        <w:pStyle w:val="box464814"/>
        <w:shd w:val="clear" w:color="auto" w:fill="FFFFFF"/>
        <w:spacing w:before="103" w:beforeAutospacing="0" w:after="48" w:afterAutospacing="0"/>
        <w:jc w:val="center"/>
        <w:textAlignment w:val="baseline"/>
        <w:rPr>
          <w:b/>
        </w:rPr>
      </w:pPr>
      <w:r w:rsidRPr="00D44EA2">
        <w:rPr>
          <w:b/>
        </w:rPr>
        <w:t>Članak 33.</w:t>
      </w:r>
    </w:p>
    <w:p w14:paraId="09F9BB10" w14:textId="77777777" w:rsidR="00FE4051" w:rsidRPr="00D44EA2" w:rsidRDefault="00D40413" w:rsidP="00FE4051">
      <w:pPr>
        <w:pStyle w:val="box464814"/>
        <w:shd w:val="clear" w:color="auto" w:fill="FFFFFF"/>
        <w:spacing w:before="0" w:beforeAutospacing="0" w:after="48" w:afterAutospacing="0"/>
        <w:ind w:firstLine="1418"/>
        <w:textAlignment w:val="baseline"/>
      </w:pPr>
      <w:r w:rsidRPr="00D44EA2">
        <w:t>(1) Radi poboljšanja uvjeta života otočnog stanovništva i poslovanja otočnog gospodarstva u otočnim naseljima ili dijelovima otočnih naselja koja nisu priključena na sustav javne vodoopskrbe, opskrba zdravstveno ispravnom vodom za ljudsku potrošnju osigurava se u skladu s ovim Zakonom.</w:t>
      </w:r>
    </w:p>
    <w:p w14:paraId="4C8A18FF" w14:textId="77777777" w:rsidR="00D40413" w:rsidRPr="00D44EA2" w:rsidRDefault="00D40413" w:rsidP="00FE4051">
      <w:pPr>
        <w:pStyle w:val="box464814"/>
        <w:shd w:val="clear" w:color="auto" w:fill="FFFFFF"/>
        <w:spacing w:before="0" w:beforeAutospacing="0" w:after="48" w:afterAutospacing="0"/>
        <w:ind w:firstLine="1418"/>
        <w:textAlignment w:val="baseline"/>
      </w:pPr>
      <w:r w:rsidRPr="00D44EA2">
        <w:t>(2) Isporučitelj vodne usluge dužan je isporučivati zdravstveno ispravnu vodu za ljudsku potrošnju plovilima vodonoscima (u daljnjem tekstu: vodonosci) i/ili autocisternama za otočna naselja ili dijelove otočnih naselja iz stavka 1. ovoga članka.</w:t>
      </w:r>
    </w:p>
    <w:p w14:paraId="68EDD3B6" w14:textId="77777777" w:rsidR="00D40413" w:rsidRPr="00D44EA2" w:rsidRDefault="00D40413" w:rsidP="00FE4051">
      <w:pPr>
        <w:pStyle w:val="box464814"/>
        <w:shd w:val="clear" w:color="auto" w:fill="FFFFFF"/>
        <w:spacing w:before="0" w:beforeAutospacing="0" w:after="48" w:afterAutospacing="0"/>
        <w:ind w:firstLine="1418"/>
        <w:textAlignment w:val="baseline"/>
      </w:pPr>
      <w:r w:rsidRPr="00D44EA2">
        <w:t>(3) Otočaninu, stanovniku naselja iz stavka 1. ovoga članka osigurava se opskrba zdravstveno ispravnom vodom za ljudsku potrošnju u količini do najviše 85 m</w:t>
      </w:r>
      <w:r w:rsidRPr="00D44EA2">
        <w:rPr>
          <w:rFonts w:ascii="Minion Pro" w:hAnsi="Minion Pro"/>
          <w:sz w:val="18"/>
          <w:szCs w:val="18"/>
          <w:vertAlign w:val="superscript"/>
        </w:rPr>
        <w:t>3</w:t>
      </w:r>
      <w:r w:rsidRPr="00D44EA2">
        <w:t> godišnje po cijeni koja je jednaka cijeni vode koju plaća ista kategorija korisnika u mjestu iz kojeg se voda isporučuje.</w:t>
      </w:r>
    </w:p>
    <w:p w14:paraId="06DFEE99" w14:textId="77777777" w:rsidR="00D40413" w:rsidRPr="00D44EA2" w:rsidRDefault="00D40413" w:rsidP="00FE4051">
      <w:pPr>
        <w:pStyle w:val="box464814"/>
        <w:shd w:val="clear" w:color="auto" w:fill="FFFFFF"/>
        <w:spacing w:before="0" w:beforeAutospacing="0" w:after="48" w:afterAutospacing="0"/>
        <w:ind w:firstLine="1418"/>
        <w:textAlignment w:val="baseline"/>
      </w:pPr>
      <w:r w:rsidRPr="00D44EA2">
        <w:t>(4) Fizičkoj i pravnoj osobi koja obavlja gospodarsku djelatnost u naselju iz stavka 1. ovoga članka isporučuje se zdravstveno ispravna voda za ljudsku potrošnju po subvencioniranoj cijeni do maksimalno 50 % razlike između stvarne cijene vode i cijene vode koja je jednaka cijeni vode koju plaća ista kategorija korisnika u mjestu iz kojeg se voda isporučuje.</w:t>
      </w:r>
    </w:p>
    <w:p w14:paraId="57D11243" w14:textId="77777777" w:rsidR="00D40413" w:rsidRPr="00D44EA2" w:rsidRDefault="00D40413" w:rsidP="00FE4051">
      <w:pPr>
        <w:pStyle w:val="box464814"/>
        <w:shd w:val="clear" w:color="auto" w:fill="FFFFFF"/>
        <w:spacing w:before="0" w:beforeAutospacing="0" w:after="48" w:afterAutospacing="0"/>
        <w:ind w:firstLine="1276"/>
        <w:textAlignment w:val="baseline"/>
      </w:pPr>
      <w:r w:rsidRPr="00D44EA2">
        <w:t>(5) Visina cijene isporučene vode iz stavka 3. ovoga članka koju plaćaju socijalno ugroženi otočani ne može biti viša od one određene odredbama zakona kojim se uređuje javna vodoopskrba.</w:t>
      </w:r>
    </w:p>
    <w:p w14:paraId="0AB67467" w14:textId="77777777" w:rsidR="00D40413" w:rsidRPr="00D44EA2" w:rsidRDefault="00D40413" w:rsidP="00FE4051">
      <w:pPr>
        <w:pStyle w:val="box464814"/>
        <w:shd w:val="clear" w:color="auto" w:fill="FFFFFF"/>
        <w:spacing w:before="0" w:beforeAutospacing="0" w:after="48" w:afterAutospacing="0"/>
        <w:ind w:firstLine="1276"/>
        <w:textAlignment w:val="baseline"/>
      </w:pPr>
      <w:r w:rsidRPr="00D44EA2">
        <w:lastRenderedPageBreak/>
        <w:t>(6) Ministarstvo će sufinancirati troškove prijevoza vodonoscem i autocisternom jednom mjesečno za korisnike iz stavaka 3., 4. i 5. ovoga članka u visini ukupnih troškova, a za korisnike iz stavka 5. ovoga članka i razliku do pune cijene vode koju plaća ista kategorija korisnika u mjestu iz kojeg se voda isporučuje.</w:t>
      </w:r>
    </w:p>
    <w:p w14:paraId="149C41A7" w14:textId="77777777" w:rsidR="00D40413" w:rsidRPr="00D44EA2" w:rsidRDefault="00D40413" w:rsidP="00FE4051">
      <w:pPr>
        <w:pStyle w:val="box464814"/>
        <w:shd w:val="clear" w:color="auto" w:fill="FFFFFF"/>
        <w:spacing w:before="0" w:beforeAutospacing="0" w:after="48" w:afterAutospacing="0"/>
        <w:ind w:firstLine="1276"/>
        <w:textAlignment w:val="baseline"/>
      </w:pPr>
      <w:r w:rsidRPr="00D44EA2">
        <w:t>(7) Odredbe ovoga članka provode se ovisno o mogućnostima i sukladno osiguranim sredstvima u državnom proračunu na proračunskoj stavci Ministarstva, a dodjeljuju se isporučitelju vodne usluge iz stavka 2. ovoga članka.</w:t>
      </w:r>
    </w:p>
    <w:p w14:paraId="498F59EA" w14:textId="77777777" w:rsidR="00D40413" w:rsidRPr="00D44EA2" w:rsidRDefault="00D40413" w:rsidP="00FE4051">
      <w:pPr>
        <w:pStyle w:val="box464814"/>
        <w:shd w:val="clear" w:color="auto" w:fill="FFFFFF"/>
        <w:spacing w:before="0" w:beforeAutospacing="0" w:after="48" w:afterAutospacing="0"/>
        <w:ind w:firstLine="1276"/>
        <w:textAlignment w:val="baseline"/>
      </w:pPr>
      <w:r w:rsidRPr="00D44EA2">
        <w:t>(8) Uvjeti isporuke zdravstveno ispravne vode za ljudsku potrošnju vodonoscem i autocisternom na otocima određuju se općim i tehničkim uvjetima isporuke vodnih usluga koje u skladu sa zakonom kojim se uređuje javna vodoopskrba donosi isporučitelj vodnih usluga.</w:t>
      </w:r>
    </w:p>
    <w:p w14:paraId="1B795355" w14:textId="77777777" w:rsidR="00D40413" w:rsidRPr="00D44EA2" w:rsidRDefault="00D40413" w:rsidP="00FE4051">
      <w:pPr>
        <w:pStyle w:val="box464814"/>
        <w:shd w:val="clear" w:color="auto" w:fill="FFFFFF"/>
        <w:spacing w:before="0" w:beforeAutospacing="0" w:after="48" w:afterAutospacing="0"/>
        <w:ind w:firstLine="1276"/>
        <w:textAlignment w:val="baseline"/>
      </w:pPr>
      <w:r w:rsidRPr="00D44EA2">
        <w:t>(9) Ministar će pravilnikom propisati način ostvarivanja naknade troškova prijevoza vodonoscem i/ili autocisternom i razlike do pune cijene vode.</w:t>
      </w:r>
    </w:p>
    <w:p w14:paraId="187E97E2" w14:textId="77777777" w:rsidR="00FC3D94" w:rsidRPr="00D44EA2" w:rsidRDefault="00FC3D94" w:rsidP="009D7761">
      <w:pPr>
        <w:jc w:val="both"/>
        <w:rPr>
          <w:b/>
        </w:rPr>
      </w:pPr>
    </w:p>
    <w:sectPr w:rsidR="00FC3D94" w:rsidRPr="00D44EA2" w:rsidSect="00507D02">
      <w:footerReference w:type="default" r:id="rId13"/>
      <w:pgSz w:w="11906" w:h="16838" w:code="9"/>
      <w:pgMar w:top="1134" w:right="1134" w:bottom="1134" w:left="1417" w:header="709" w:footer="709" w:gutter="0"/>
      <w:paperSrc w:firs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B1C76" w14:textId="77777777" w:rsidR="00E00DBF" w:rsidRDefault="00E00DBF" w:rsidP="00621FBD">
      <w:pPr>
        <w:spacing w:after="0" w:line="240" w:lineRule="auto"/>
      </w:pPr>
      <w:r>
        <w:separator/>
      </w:r>
    </w:p>
  </w:endnote>
  <w:endnote w:type="continuationSeparator" w:id="0">
    <w:p w14:paraId="21F0FF54" w14:textId="77777777" w:rsidR="00E00DBF" w:rsidRDefault="00E00DBF" w:rsidP="0062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3CDAC" w14:textId="77777777" w:rsidR="00454736" w:rsidRPr="00140829" w:rsidRDefault="00454736" w:rsidP="00CC030E">
    <w:pPr>
      <w:pStyle w:val="Podnoje"/>
      <w:pBdr>
        <w:top w:val="single" w:sz="4" w:space="1" w:color="404040"/>
      </w:pBdr>
      <w:jc w:val="center"/>
      <w:rPr>
        <w:color w:val="404040"/>
        <w:spacing w:val="20"/>
        <w:sz w:val="20"/>
      </w:rPr>
    </w:pPr>
    <w:r w:rsidRPr="00140829">
      <w:rPr>
        <w:color w:val="404040"/>
        <w:spacing w:val="20"/>
        <w:sz w:val="20"/>
      </w:rPr>
      <w:t>Banski dvori | Trg Sv. Marka 2  | 10000 Zagreb | tel. 01 4569 209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8728509"/>
      <w:docPartObj>
        <w:docPartGallery w:val="Page Numbers (Bottom of Page)"/>
        <w:docPartUnique/>
      </w:docPartObj>
    </w:sdtPr>
    <w:sdtEndPr/>
    <w:sdtContent>
      <w:p w14:paraId="2A3D9802" w14:textId="77777777" w:rsidR="00454736" w:rsidRDefault="00454736">
        <w:pPr>
          <w:pStyle w:val="Podnoje"/>
          <w:jc w:val="center"/>
        </w:pPr>
        <w:r>
          <w:fldChar w:fldCharType="begin"/>
        </w:r>
        <w:r>
          <w:instrText>PAGE   \* MERGEFORMAT</w:instrText>
        </w:r>
        <w:r>
          <w:fldChar w:fldCharType="separate"/>
        </w:r>
        <w:r>
          <w:rPr>
            <w:noProof/>
          </w:rPr>
          <w:t>5</w:t>
        </w:r>
        <w:r>
          <w:fldChar w:fldCharType="end"/>
        </w:r>
      </w:p>
    </w:sdtContent>
  </w:sdt>
  <w:p w14:paraId="17FD3D26" w14:textId="77777777" w:rsidR="00454736" w:rsidRDefault="0045473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72153" w14:textId="77777777" w:rsidR="00E00DBF" w:rsidRDefault="00E00DBF" w:rsidP="00621FBD">
      <w:pPr>
        <w:spacing w:after="0" w:line="240" w:lineRule="auto"/>
      </w:pPr>
      <w:r>
        <w:separator/>
      </w:r>
    </w:p>
  </w:footnote>
  <w:footnote w:type="continuationSeparator" w:id="0">
    <w:p w14:paraId="116BC2D9" w14:textId="77777777" w:rsidR="00E00DBF" w:rsidRDefault="00E00DBF" w:rsidP="00621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3DA5"/>
    <w:multiLevelType w:val="hybridMultilevel"/>
    <w:tmpl w:val="2A463D00"/>
    <w:lvl w:ilvl="0" w:tplc="702CADA0">
      <w:start w:val="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68740B"/>
    <w:multiLevelType w:val="hybridMultilevel"/>
    <w:tmpl w:val="5FC2316E"/>
    <w:lvl w:ilvl="0" w:tplc="8B3AB1B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1D3A03"/>
    <w:multiLevelType w:val="hybridMultilevel"/>
    <w:tmpl w:val="A10265EE"/>
    <w:lvl w:ilvl="0" w:tplc="AC92ED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6643"/>
    <w:multiLevelType w:val="hybridMultilevel"/>
    <w:tmpl w:val="0E0648B6"/>
    <w:lvl w:ilvl="0" w:tplc="A24A8166">
      <w:start w:val="2"/>
      <w:numFmt w:val="decimal"/>
      <w:lvlText w:val="(%1)"/>
      <w:lvlJc w:val="left"/>
      <w:pPr>
        <w:ind w:left="1920"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 w15:restartNumberingAfterBreak="0">
    <w:nsid w:val="18CE3DEE"/>
    <w:multiLevelType w:val="hybridMultilevel"/>
    <w:tmpl w:val="4FBAF658"/>
    <w:lvl w:ilvl="0" w:tplc="702CADA0">
      <w:start w:val="3"/>
      <w:numFmt w:val="bullet"/>
      <w:lvlText w:val="-"/>
      <w:lvlJc w:val="left"/>
      <w:pPr>
        <w:ind w:left="1829" w:hanging="360"/>
      </w:pPr>
      <w:rPr>
        <w:rFonts w:ascii="Times New Roman" w:eastAsiaTheme="minorEastAsia" w:hAnsi="Times New Roman" w:cs="Times New Roman" w:hint="default"/>
      </w:rPr>
    </w:lvl>
    <w:lvl w:ilvl="1" w:tplc="041A0003" w:tentative="1">
      <w:start w:val="1"/>
      <w:numFmt w:val="bullet"/>
      <w:lvlText w:val="o"/>
      <w:lvlJc w:val="left"/>
      <w:pPr>
        <w:ind w:left="2549" w:hanging="360"/>
      </w:pPr>
      <w:rPr>
        <w:rFonts w:ascii="Courier New" w:hAnsi="Courier New" w:cs="Courier New" w:hint="default"/>
      </w:rPr>
    </w:lvl>
    <w:lvl w:ilvl="2" w:tplc="041A0005" w:tentative="1">
      <w:start w:val="1"/>
      <w:numFmt w:val="bullet"/>
      <w:lvlText w:val=""/>
      <w:lvlJc w:val="left"/>
      <w:pPr>
        <w:ind w:left="3269" w:hanging="360"/>
      </w:pPr>
      <w:rPr>
        <w:rFonts w:ascii="Wingdings" w:hAnsi="Wingdings" w:hint="default"/>
      </w:rPr>
    </w:lvl>
    <w:lvl w:ilvl="3" w:tplc="041A0001" w:tentative="1">
      <w:start w:val="1"/>
      <w:numFmt w:val="bullet"/>
      <w:lvlText w:val=""/>
      <w:lvlJc w:val="left"/>
      <w:pPr>
        <w:ind w:left="3989" w:hanging="360"/>
      </w:pPr>
      <w:rPr>
        <w:rFonts w:ascii="Symbol" w:hAnsi="Symbol" w:hint="default"/>
      </w:rPr>
    </w:lvl>
    <w:lvl w:ilvl="4" w:tplc="041A0003" w:tentative="1">
      <w:start w:val="1"/>
      <w:numFmt w:val="bullet"/>
      <w:lvlText w:val="o"/>
      <w:lvlJc w:val="left"/>
      <w:pPr>
        <w:ind w:left="4709" w:hanging="360"/>
      </w:pPr>
      <w:rPr>
        <w:rFonts w:ascii="Courier New" w:hAnsi="Courier New" w:cs="Courier New" w:hint="default"/>
      </w:rPr>
    </w:lvl>
    <w:lvl w:ilvl="5" w:tplc="041A0005" w:tentative="1">
      <w:start w:val="1"/>
      <w:numFmt w:val="bullet"/>
      <w:lvlText w:val=""/>
      <w:lvlJc w:val="left"/>
      <w:pPr>
        <w:ind w:left="5429" w:hanging="360"/>
      </w:pPr>
      <w:rPr>
        <w:rFonts w:ascii="Wingdings" w:hAnsi="Wingdings" w:hint="default"/>
      </w:rPr>
    </w:lvl>
    <w:lvl w:ilvl="6" w:tplc="041A0001" w:tentative="1">
      <w:start w:val="1"/>
      <w:numFmt w:val="bullet"/>
      <w:lvlText w:val=""/>
      <w:lvlJc w:val="left"/>
      <w:pPr>
        <w:ind w:left="6149" w:hanging="360"/>
      </w:pPr>
      <w:rPr>
        <w:rFonts w:ascii="Symbol" w:hAnsi="Symbol" w:hint="default"/>
      </w:rPr>
    </w:lvl>
    <w:lvl w:ilvl="7" w:tplc="041A0003" w:tentative="1">
      <w:start w:val="1"/>
      <w:numFmt w:val="bullet"/>
      <w:lvlText w:val="o"/>
      <w:lvlJc w:val="left"/>
      <w:pPr>
        <w:ind w:left="6869" w:hanging="360"/>
      </w:pPr>
      <w:rPr>
        <w:rFonts w:ascii="Courier New" w:hAnsi="Courier New" w:cs="Courier New" w:hint="default"/>
      </w:rPr>
    </w:lvl>
    <w:lvl w:ilvl="8" w:tplc="041A0005" w:tentative="1">
      <w:start w:val="1"/>
      <w:numFmt w:val="bullet"/>
      <w:lvlText w:val=""/>
      <w:lvlJc w:val="left"/>
      <w:pPr>
        <w:ind w:left="7589" w:hanging="360"/>
      </w:pPr>
      <w:rPr>
        <w:rFonts w:ascii="Wingdings" w:hAnsi="Wingdings" w:hint="default"/>
      </w:rPr>
    </w:lvl>
  </w:abstractNum>
  <w:abstractNum w:abstractNumId="5" w15:restartNumberingAfterBreak="0">
    <w:nsid w:val="1D185913"/>
    <w:multiLevelType w:val="hybridMultilevel"/>
    <w:tmpl w:val="D94E4236"/>
    <w:lvl w:ilvl="0" w:tplc="B744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4A7247"/>
    <w:multiLevelType w:val="hybridMultilevel"/>
    <w:tmpl w:val="AA8647BA"/>
    <w:lvl w:ilvl="0" w:tplc="041A000F">
      <w:start w:val="1"/>
      <w:numFmt w:val="decimal"/>
      <w:lvlText w:val="%1."/>
      <w:lvlJc w:val="left"/>
      <w:pPr>
        <w:ind w:left="1211" w:hanging="360"/>
      </w:pPr>
    </w:lvl>
    <w:lvl w:ilvl="1" w:tplc="041A0019">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7" w15:restartNumberingAfterBreak="0">
    <w:nsid w:val="2E5A6D4F"/>
    <w:multiLevelType w:val="hybridMultilevel"/>
    <w:tmpl w:val="5E4CFE6C"/>
    <w:lvl w:ilvl="0" w:tplc="938A9DF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2A094C"/>
    <w:multiLevelType w:val="hybridMultilevel"/>
    <w:tmpl w:val="D2BAE930"/>
    <w:lvl w:ilvl="0" w:tplc="40A20FB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744D3A"/>
    <w:multiLevelType w:val="hybridMultilevel"/>
    <w:tmpl w:val="74B82770"/>
    <w:lvl w:ilvl="0" w:tplc="74D4772C">
      <w:start w:val="1"/>
      <w:numFmt w:val="decimal"/>
      <w:lvlText w:val="(%1)"/>
      <w:lvlJc w:val="left"/>
      <w:pPr>
        <w:ind w:left="1211" w:hanging="360"/>
      </w:pPr>
      <w:rPr>
        <w:rFonts w:ascii="Times New Roman" w:eastAsiaTheme="minorEastAsia" w:hAnsi="Times New Roman" w:cs="Times New Roman"/>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0" w15:restartNumberingAfterBreak="0">
    <w:nsid w:val="3940012F"/>
    <w:multiLevelType w:val="hybridMultilevel"/>
    <w:tmpl w:val="12188CD0"/>
    <w:lvl w:ilvl="0" w:tplc="D4C8A9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58656567"/>
    <w:multiLevelType w:val="hybridMultilevel"/>
    <w:tmpl w:val="B936FD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CC955DC"/>
    <w:multiLevelType w:val="hybridMultilevel"/>
    <w:tmpl w:val="3878D476"/>
    <w:lvl w:ilvl="0" w:tplc="75B2A6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B822E58"/>
    <w:multiLevelType w:val="hybridMultilevel"/>
    <w:tmpl w:val="257C578A"/>
    <w:lvl w:ilvl="0" w:tplc="175EB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5A67F6"/>
    <w:multiLevelType w:val="hybridMultilevel"/>
    <w:tmpl w:val="9A1EF8B8"/>
    <w:lvl w:ilvl="0" w:tplc="4894CEA6">
      <w:start w:val="1"/>
      <w:numFmt w:val="lowerLetter"/>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3AD0758"/>
    <w:multiLevelType w:val="hybridMultilevel"/>
    <w:tmpl w:val="E4C0191E"/>
    <w:lvl w:ilvl="0" w:tplc="702CADA0">
      <w:start w:val="3"/>
      <w:numFmt w:val="bullet"/>
      <w:lvlText w:val="-"/>
      <w:lvlJc w:val="left"/>
      <w:pPr>
        <w:ind w:left="1776" w:hanging="360"/>
      </w:pPr>
      <w:rPr>
        <w:rFonts w:ascii="Times New Roman" w:eastAsiaTheme="minorEastAsia" w:hAnsi="Times New Roman" w:cs="Times New Roman"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num w:numId="1">
    <w:abstractNumId w:val="8"/>
  </w:num>
  <w:num w:numId="2">
    <w:abstractNumId w:val="4"/>
  </w:num>
  <w:num w:numId="3">
    <w:abstractNumId w:val="6"/>
  </w:num>
  <w:num w:numId="4">
    <w:abstractNumId w:val="9"/>
  </w:num>
  <w:num w:numId="5">
    <w:abstractNumId w:val="3"/>
  </w:num>
  <w:num w:numId="6">
    <w:abstractNumId w:val="12"/>
  </w:num>
  <w:num w:numId="7">
    <w:abstractNumId w:val="14"/>
  </w:num>
  <w:num w:numId="8">
    <w:abstractNumId w:val="5"/>
  </w:num>
  <w:num w:numId="9">
    <w:abstractNumId w:val="11"/>
  </w:num>
  <w:num w:numId="10">
    <w:abstractNumId w:val="1"/>
  </w:num>
  <w:num w:numId="11">
    <w:abstractNumId w:val="0"/>
  </w:num>
  <w:num w:numId="12">
    <w:abstractNumId w:val="15"/>
  </w:num>
  <w:num w:numId="13">
    <w:abstractNumId w:val="7"/>
  </w:num>
  <w:num w:numId="14">
    <w:abstractNumId w:val="10"/>
  </w:num>
  <w:num w:numId="15">
    <w:abstractNumId w:val="13"/>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EB"/>
    <w:rsid w:val="00000E7A"/>
    <w:rsid w:val="00003B82"/>
    <w:rsid w:val="00006275"/>
    <w:rsid w:val="0001657D"/>
    <w:rsid w:val="00017267"/>
    <w:rsid w:val="00020D7E"/>
    <w:rsid w:val="000214BB"/>
    <w:rsid w:val="000251DF"/>
    <w:rsid w:val="00027E35"/>
    <w:rsid w:val="00032143"/>
    <w:rsid w:val="00033048"/>
    <w:rsid w:val="0003357E"/>
    <w:rsid w:val="00034D2F"/>
    <w:rsid w:val="00040A26"/>
    <w:rsid w:val="00040AA5"/>
    <w:rsid w:val="00041099"/>
    <w:rsid w:val="000410EE"/>
    <w:rsid w:val="00045074"/>
    <w:rsid w:val="00045D3B"/>
    <w:rsid w:val="00047F33"/>
    <w:rsid w:val="0005297C"/>
    <w:rsid w:val="00056455"/>
    <w:rsid w:val="00060558"/>
    <w:rsid w:val="000605B4"/>
    <w:rsid w:val="00062C8F"/>
    <w:rsid w:val="00065E8D"/>
    <w:rsid w:val="00077905"/>
    <w:rsid w:val="0007799C"/>
    <w:rsid w:val="0008221A"/>
    <w:rsid w:val="00084705"/>
    <w:rsid w:val="000877CC"/>
    <w:rsid w:val="00087B79"/>
    <w:rsid w:val="00091639"/>
    <w:rsid w:val="0009440D"/>
    <w:rsid w:val="00095E5B"/>
    <w:rsid w:val="00096D53"/>
    <w:rsid w:val="000A3861"/>
    <w:rsid w:val="000B10D8"/>
    <w:rsid w:val="000B1B5E"/>
    <w:rsid w:val="000B470E"/>
    <w:rsid w:val="000B6C21"/>
    <w:rsid w:val="000C2D42"/>
    <w:rsid w:val="000C328E"/>
    <w:rsid w:val="000C44BA"/>
    <w:rsid w:val="000C674A"/>
    <w:rsid w:val="000C6BFB"/>
    <w:rsid w:val="000C7575"/>
    <w:rsid w:val="000D0BE9"/>
    <w:rsid w:val="000D28B1"/>
    <w:rsid w:val="000E33AB"/>
    <w:rsid w:val="000E4968"/>
    <w:rsid w:val="000E6FE1"/>
    <w:rsid w:val="000F1D1E"/>
    <w:rsid w:val="000F2CD5"/>
    <w:rsid w:val="000F5698"/>
    <w:rsid w:val="000F5EBD"/>
    <w:rsid w:val="000F6382"/>
    <w:rsid w:val="000F7DBD"/>
    <w:rsid w:val="00100602"/>
    <w:rsid w:val="00101E1A"/>
    <w:rsid w:val="001028B3"/>
    <w:rsid w:val="00106848"/>
    <w:rsid w:val="001145AF"/>
    <w:rsid w:val="00115086"/>
    <w:rsid w:val="001151AF"/>
    <w:rsid w:val="00125140"/>
    <w:rsid w:val="001326B2"/>
    <w:rsid w:val="0014087B"/>
    <w:rsid w:val="00140C28"/>
    <w:rsid w:val="001514EE"/>
    <w:rsid w:val="001518E4"/>
    <w:rsid w:val="0015621A"/>
    <w:rsid w:val="00170530"/>
    <w:rsid w:val="00172989"/>
    <w:rsid w:val="00173CC5"/>
    <w:rsid w:val="00180026"/>
    <w:rsid w:val="001802FD"/>
    <w:rsid w:val="00180A29"/>
    <w:rsid w:val="001840C5"/>
    <w:rsid w:val="00186349"/>
    <w:rsid w:val="00187CD6"/>
    <w:rsid w:val="0019309F"/>
    <w:rsid w:val="001A5FB2"/>
    <w:rsid w:val="001A71F1"/>
    <w:rsid w:val="001B290F"/>
    <w:rsid w:val="001B6507"/>
    <w:rsid w:val="001B700A"/>
    <w:rsid w:val="001C0C54"/>
    <w:rsid w:val="001C0DDC"/>
    <w:rsid w:val="001C352F"/>
    <w:rsid w:val="001C3B5B"/>
    <w:rsid w:val="001C3DC6"/>
    <w:rsid w:val="001D5145"/>
    <w:rsid w:val="001D618E"/>
    <w:rsid w:val="001D6982"/>
    <w:rsid w:val="001D714C"/>
    <w:rsid w:val="001D74D3"/>
    <w:rsid w:val="001E374D"/>
    <w:rsid w:val="001E5639"/>
    <w:rsid w:val="001F2DA4"/>
    <w:rsid w:val="00202537"/>
    <w:rsid w:val="00212947"/>
    <w:rsid w:val="002139B0"/>
    <w:rsid w:val="00217D9C"/>
    <w:rsid w:val="00227572"/>
    <w:rsid w:val="002320A6"/>
    <w:rsid w:val="002376AB"/>
    <w:rsid w:val="00237D82"/>
    <w:rsid w:val="002424C3"/>
    <w:rsid w:val="0024272D"/>
    <w:rsid w:val="00244652"/>
    <w:rsid w:val="00245A27"/>
    <w:rsid w:val="00246659"/>
    <w:rsid w:val="00246828"/>
    <w:rsid w:val="002472ED"/>
    <w:rsid w:val="00253BFF"/>
    <w:rsid w:val="00256FCB"/>
    <w:rsid w:val="002575B7"/>
    <w:rsid w:val="0026028A"/>
    <w:rsid w:val="00266CD8"/>
    <w:rsid w:val="00270FFE"/>
    <w:rsid w:val="0027743C"/>
    <w:rsid w:val="00277D78"/>
    <w:rsid w:val="00282C30"/>
    <w:rsid w:val="00285E1E"/>
    <w:rsid w:val="002862B6"/>
    <w:rsid w:val="00286570"/>
    <w:rsid w:val="002869C0"/>
    <w:rsid w:val="0028710C"/>
    <w:rsid w:val="002872E9"/>
    <w:rsid w:val="00287957"/>
    <w:rsid w:val="00291647"/>
    <w:rsid w:val="002977C5"/>
    <w:rsid w:val="002977CE"/>
    <w:rsid w:val="002A1171"/>
    <w:rsid w:val="002A173E"/>
    <w:rsid w:val="002A1AC2"/>
    <w:rsid w:val="002A219C"/>
    <w:rsid w:val="002A5760"/>
    <w:rsid w:val="002A7D7C"/>
    <w:rsid w:val="002B045A"/>
    <w:rsid w:val="002B6946"/>
    <w:rsid w:val="002B7645"/>
    <w:rsid w:val="002C0062"/>
    <w:rsid w:val="002C6A7D"/>
    <w:rsid w:val="002C720D"/>
    <w:rsid w:val="002D011F"/>
    <w:rsid w:val="002D01C4"/>
    <w:rsid w:val="002D0E3B"/>
    <w:rsid w:val="002D444E"/>
    <w:rsid w:val="002D6586"/>
    <w:rsid w:val="002D6618"/>
    <w:rsid w:val="002E0A58"/>
    <w:rsid w:val="002E0E33"/>
    <w:rsid w:val="002E39C3"/>
    <w:rsid w:val="002E7423"/>
    <w:rsid w:val="002F0AB6"/>
    <w:rsid w:val="002F2FA7"/>
    <w:rsid w:val="002F3983"/>
    <w:rsid w:val="002F435C"/>
    <w:rsid w:val="002F4A05"/>
    <w:rsid w:val="002F6301"/>
    <w:rsid w:val="002F6B5B"/>
    <w:rsid w:val="00313445"/>
    <w:rsid w:val="00334C94"/>
    <w:rsid w:val="0033670B"/>
    <w:rsid w:val="00340A06"/>
    <w:rsid w:val="00342528"/>
    <w:rsid w:val="00350A3C"/>
    <w:rsid w:val="003547AB"/>
    <w:rsid w:val="003553DE"/>
    <w:rsid w:val="00355595"/>
    <w:rsid w:val="00357031"/>
    <w:rsid w:val="003574C1"/>
    <w:rsid w:val="00357DBD"/>
    <w:rsid w:val="003605AB"/>
    <w:rsid w:val="00361319"/>
    <w:rsid w:val="00362270"/>
    <w:rsid w:val="00363E68"/>
    <w:rsid w:val="00366CF8"/>
    <w:rsid w:val="00371632"/>
    <w:rsid w:val="003776FC"/>
    <w:rsid w:val="003818C8"/>
    <w:rsid w:val="00385024"/>
    <w:rsid w:val="00387667"/>
    <w:rsid w:val="00390B9F"/>
    <w:rsid w:val="0039458C"/>
    <w:rsid w:val="00396021"/>
    <w:rsid w:val="003972C9"/>
    <w:rsid w:val="003A1D92"/>
    <w:rsid w:val="003A343E"/>
    <w:rsid w:val="003A679C"/>
    <w:rsid w:val="003B3EB7"/>
    <w:rsid w:val="003B4F93"/>
    <w:rsid w:val="003B65BB"/>
    <w:rsid w:val="003B66B7"/>
    <w:rsid w:val="003B7A59"/>
    <w:rsid w:val="003B7EF4"/>
    <w:rsid w:val="003C2CB4"/>
    <w:rsid w:val="003C2D88"/>
    <w:rsid w:val="003C2EC9"/>
    <w:rsid w:val="003C4AC1"/>
    <w:rsid w:val="003C4BE6"/>
    <w:rsid w:val="003D2B9C"/>
    <w:rsid w:val="003D35A5"/>
    <w:rsid w:val="003D5988"/>
    <w:rsid w:val="003D5E23"/>
    <w:rsid w:val="003E2357"/>
    <w:rsid w:val="003E62BD"/>
    <w:rsid w:val="003F2EC3"/>
    <w:rsid w:val="003F3D63"/>
    <w:rsid w:val="003F4696"/>
    <w:rsid w:val="003F5331"/>
    <w:rsid w:val="00405082"/>
    <w:rsid w:val="00411E90"/>
    <w:rsid w:val="00412FDE"/>
    <w:rsid w:val="00414375"/>
    <w:rsid w:val="0041711A"/>
    <w:rsid w:val="00417D63"/>
    <w:rsid w:val="004207B8"/>
    <w:rsid w:val="00425EAC"/>
    <w:rsid w:val="004322C2"/>
    <w:rsid w:val="00434083"/>
    <w:rsid w:val="00441304"/>
    <w:rsid w:val="00445755"/>
    <w:rsid w:val="0044580F"/>
    <w:rsid w:val="00451B99"/>
    <w:rsid w:val="004532BC"/>
    <w:rsid w:val="00454198"/>
    <w:rsid w:val="00454736"/>
    <w:rsid w:val="0045475F"/>
    <w:rsid w:val="00455E87"/>
    <w:rsid w:val="00460306"/>
    <w:rsid w:val="00460B46"/>
    <w:rsid w:val="00461B28"/>
    <w:rsid w:val="00463BA4"/>
    <w:rsid w:val="00463FE2"/>
    <w:rsid w:val="00464A23"/>
    <w:rsid w:val="00464C05"/>
    <w:rsid w:val="00466097"/>
    <w:rsid w:val="00472438"/>
    <w:rsid w:val="00472817"/>
    <w:rsid w:val="00472CA3"/>
    <w:rsid w:val="0047612F"/>
    <w:rsid w:val="00481DF6"/>
    <w:rsid w:val="00482178"/>
    <w:rsid w:val="004824A7"/>
    <w:rsid w:val="0048253D"/>
    <w:rsid w:val="004943E6"/>
    <w:rsid w:val="00497F53"/>
    <w:rsid w:val="004A0054"/>
    <w:rsid w:val="004A04B1"/>
    <w:rsid w:val="004A1B3D"/>
    <w:rsid w:val="004A33D3"/>
    <w:rsid w:val="004A4997"/>
    <w:rsid w:val="004A53EB"/>
    <w:rsid w:val="004B30C5"/>
    <w:rsid w:val="004B5213"/>
    <w:rsid w:val="004B78C4"/>
    <w:rsid w:val="004B7BDD"/>
    <w:rsid w:val="004C176A"/>
    <w:rsid w:val="004C5321"/>
    <w:rsid w:val="004C6828"/>
    <w:rsid w:val="004D5719"/>
    <w:rsid w:val="004E1E41"/>
    <w:rsid w:val="004E2B1E"/>
    <w:rsid w:val="004E4693"/>
    <w:rsid w:val="004E73FA"/>
    <w:rsid w:val="004F0E63"/>
    <w:rsid w:val="004F4E41"/>
    <w:rsid w:val="004F66F3"/>
    <w:rsid w:val="005020F8"/>
    <w:rsid w:val="00505C22"/>
    <w:rsid w:val="00507671"/>
    <w:rsid w:val="00507D02"/>
    <w:rsid w:val="00507DE3"/>
    <w:rsid w:val="00515084"/>
    <w:rsid w:val="00517F88"/>
    <w:rsid w:val="0052407D"/>
    <w:rsid w:val="00526D01"/>
    <w:rsid w:val="00526E0A"/>
    <w:rsid w:val="0052752F"/>
    <w:rsid w:val="005276A5"/>
    <w:rsid w:val="00527C1B"/>
    <w:rsid w:val="00531928"/>
    <w:rsid w:val="005322D5"/>
    <w:rsid w:val="00532372"/>
    <w:rsid w:val="00532488"/>
    <w:rsid w:val="00532C33"/>
    <w:rsid w:val="0053669C"/>
    <w:rsid w:val="00543B4F"/>
    <w:rsid w:val="00544265"/>
    <w:rsid w:val="005460F2"/>
    <w:rsid w:val="00553F01"/>
    <w:rsid w:val="00560304"/>
    <w:rsid w:val="005612C8"/>
    <w:rsid w:val="00561B37"/>
    <w:rsid w:val="00562732"/>
    <w:rsid w:val="00564858"/>
    <w:rsid w:val="005667B5"/>
    <w:rsid w:val="00567F96"/>
    <w:rsid w:val="005700FE"/>
    <w:rsid w:val="0057279E"/>
    <w:rsid w:val="00573C1C"/>
    <w:rsid w:val="00575D76"/>
    <w:rsid w:val="005803A0"/>
    <w:rsid w:val="00580E94"/>
    <w:rsid w:val="00586D32"/>
    <w:rsid w:val="00594843"/>
    <w:rsid w:val="005948FC"/>
    <w:rsid w:val="00594E86"/>
    <w:rsid w:val="00597298"/>
    <w:rsid w:val="005A0BA4"/>
    <w:rsid w:val="005A2090"/>
    <w:rsid w:val="005A6344"/>
    <w:rsid w:val="005A63FA"/>
    <w:rsid w:val="005A6D1C"/>
    <w:rsid w:val="005A7338"/>
    <w:rsid w:val="005B06EB"/>
    <w:rsid w:val="005C03A4"/>
    <w:rsid w:val="005C051D"/>
    <w:rsid w:val="005C2D8B"/>
    <w:rsid w:val="005C5DB5"/>
    <w:rsid w:val="005C6FC1"/>
    <w:rsid w:val="005D18D9"/>
    <w:rsid w:val="005D25E0"/>
    <w:rsid w:val="005D5774"/>
    <w:rsid w:val="005D73FA"/>
    <w:rsid w:val="005E1BCB"/>
    <w:rsid w:val="005E3124"/>
    <w:rsid w:val="005E381F"/>
    <w:rsid w:val="005E5403"/>
    <w:rsid w:val="005E6030"/>
    <w:rsid w:val="005E72D4"/>
    <w:rsid w:val="005F1CC1"/>
    <w:rsid w:val="005F1ED8"/>
    <w:rsid w:val="005F2C86"/>
    <w:rsid w:val="005F5B28"/>
    <w:rsid w:val="005F7B7B"/>
    <w:rsid w:val="00600856"/>
    <w:rsid w:val="00601902"/>
    <w:rsid w:val="00601BB4"/>
    <w:rsid w:val="006029E5"/>
    <w:rsid w:val="00606783"/>
    <w:rsid w:val="0060762A"/>
    <w:rsid w:val="00612B59"/>
    <w:rsid w:val="00616506"/>
    <w:rsid w:val="00617C6E"/>
    <w:rsid w:val="006201EF"/>
    <w:rsid w:val="00620C0C"/>
    <w:rsid w:val="00621D22"/>
    <w:rsid w:val="00621FBD"/>
    <w:rsid w:val="006221ED"/>
    <w:rsid w:val="006265DA"/>
    <w:rsid w:val="006304CB"/>
    <w:rsid w:val="0063287E"/>
    <w:rsid w:val="00633789"/>
    <w:rsid w:val="00634AD3"/>
    <w:rsid w:val="00635A96"/>
    <w:rsid w:val="00635ADE"/>
    <w:rsid w:val="00636595"/>
    <w:rsid w:val="006378E5"/>
    <w:rsid w:val="0064022B"/>
    <w:rsid w:val="0064040C"/>
    <w:rsid w:val="00641E80"/>
    <w:rsid w:val="006448FD"/>
    <w:rsid w:val="00645820"/>
    <w:rsid w:val="0064611E"/>
    <w:rsid w:val="006564FB"/>
    <w:rsid w:val="00661E88"/>
    <w:rsid w:val="0066783B"/>
    <w:rsid w:val="00667BD6"/>
    <w:rsid w:val="00670155"/>
    <w:rsid w:val="0067391B"/>
    <w:rsid w:val="006804E9"/>
    <w:rsid w:val="00680F3A"/>
    <w:rsid w:val="00682D0B"/>
    <w:rsid w:val="006840BE"/>
    <w:rsid w:val="006860CC"/>
    <w:rsid w:val="00691095"/>
    <w:rsid w:val="00691D5E"/>
    <w:rsid w:val="0069493A"/>
    <w:rsid w:val="00694CF8"/>
    <w:rsid w:val="00695B7B"/>
    <w:rsid w:val="006A07DD"/>
    <w:rsid w:val="006A43D5"/>
    <w:rsid w:val="006B54AB"/>
    <w:rsid w:val="006C158D"/>
    <w:rsid w:val="006C4568"/>
    <w:rsid w:val="006C486E"/>
    <w:rsid w:val="006C60FF"/>
    <w:rsid w:val="006D036F"/>
    <w:rsid w:val="006D2599"/>
    <w:rsid w:val="006D2D9C"/>
    <w:rsid w:val="006D4FB8"/>
    <w:rsid w:val="006D510E"/>
    <w:rsid w:val="006E208B"/>
    <w:rsid w:val="006E52DE"/>
    <w:rsid w:val="006E6D2F"/>
    <w:rsid w:val="006E7769"/>
    <w:rsid w:val="006F013B"/>
    <w:rsid w:val="006F0610"/>
    <w:rsid w:val="006F1F90"/>
    <w:rsid w:val="006F3B43"/>
    <w:rsid w:val="006F6187"/>
    <w:rsid w:val="00701D45"/>
    <w:rsid w:val="0070277F"/>
    <w:rsid w:val="00704301"/>
    <w:rsid w:val="00705559"/>
    <w:rsid w:val="00706E7D"/>
    <w:rsid w:val="0071381A"/>
    <w:rsid w:val="0071474E"/>
    <w:rsid w:val="00714A85"/>
    <w:rsid w:val="007154AD"/>
    <w:rsid w:val="00715F87"/>
    <w:rsid w:val="00716B82"/>
    <w:rsid w:val="00716CC2"/>
    <w:rsid w:val="00717A75"/>
    <w:rsid w:val="00720659"/>
    <w:rsid w:val="007207C2"/>
    <w:rsid w:val="007220D7"/>
    <w:rsid w:val="0072384A"/>
    <w:rsid w:val="00724595"/>
    <w:rsid w:val="00724D44"/>
    <w:rsid w:val="00725F64"/>
    <w:rsid w:val="00734D4D"/>
    <w:rsid w:val="007358EA"/>
    <w:rsid w:val="0074054B"/>
    <w:rsid w:val="007421AD"/>
    <w:rsid w:val="0074468F"/>
    <w:rsid w:val="007452F9"/>
    <w:rsid w:val="00752149"/>
    <w:rsid w:val="007521B3"/>
    <w:rsid w:val="0075423A"/>
    <w:rsid w:val="00757DE2"/>
    <w:rsid w:val="007629C7"/>
    <w:rsid w:val="0076360F"/>
    <w:rsid w:val="00764DD9"/>
    <w:rsid w:val="007670A5"/>
    <w:rsid w:val="007729B6"/>
    <w:rsid w:val="00776131"/>
    <w:rsid w:val="00781532"/>
    <w:rsid w:val="00785618"/>
    <w:rsid w:val="0078650E"/>
    <w:rsid w:val="00786971"/>
    <w:rsid w:val="00786C02"/>
    <w:rsid w:val="00786D31"/>
    <w:rsid w:val="007903E5"/>
    <w:rsid w:val="007929E7"/>
    <w:rsid w:val="007958F2"/>
    <w:rsid w:val="0079591F"/>
    <w:rsid w:val="007A14C6"/>
    <w:rsid w:val="007A76F3"/>
    <w:rsid w:val="007B0036"/>
    <w:rsid w:val="007B013D"/>
    <w:rsid w:val="007B449E"/>
    <w:rsid w:val="007B4EA1"/>
    <w:rsid w:val="007B6309"/>
    <w:rsid w:val="007B693F"/>
    <w:rsid w:val="007C04F8"/>
    <w:rsid w:val="007C1235"/>
    <w:rsid w:val="007C46CB"/>
    <w:rsid w:val="007C64C4"/>
    <w:rsid w:val="007C677A"/>
    <w:rsid w:val="007C7170"/>
    <w:rsid w:val="007C74ED"/>
    <w:rsid w:val="007C7E4C"/>
    <w:rsid w:val="007D4D52"/>
    <w:rsid w:val="007D5C8D"/>
    <w:rsid w:val="007D6217"/>
    <w:rsid w:val="007D7079"/>
    <w:rsid w:val="007E2C33"/>
    <w:rsid w:val="007E7F07"/>
    <w:rsid w:val="007F2288"/>
    <w:rsid w:val="007F4121"/>
    <w:rsid w:val="007F5074"/>
    <w:rsid w:val="007F5B21"/>
    <w:rsid w:val="00801CEB"/>
    <w:rsid w:val="00804F33"/>
    <w:rsid w:val="00810014"/>
    <w:rsid w:val="00813843"/>
    <w:rsid w:val="00813851"/>
    <w:rsid w:val="00814933"/>
    <w:rsid w:val="00815456"/>
    <w:rsid w:val="00825341"/>
    <w:rsid w:val="008255D0"/>
    <w:rsid w:val="00826ABB"/>
    <w:rsid w:val="0082761B"/>
    <w:rsid w:val="008333FC"/>
    <w:rsid w:val="00835FEA"/>
    <w:rsid w:val="008404C0"/>
    <w:rsid w:val="00840509"/>
    <w:rsid w:val="00861B65"/>
    <w:rsid w:val="00864C91"/>
    <w:rsid w:val="0086713C"/>
    <w:rsid w:val="00867948"/>
    <w:rsid w:val="008725B8"/>
    <w:rsid w:val="00873303"/>
    <w:rsid w:val="00873EA1"/>
    <w:rsid w:val="008743B9"/>
    <w:rsid w:val="00875A72"/>
    <w:rsid w:val="00880843"/>
    <w:rsid w:val="00882D1A"/>
    <w:rsid w:val="0088461B"/>
    <w:rsid w:val="00886C72"/>
    <w:rsid w:val="00887E59"/>
    <w:rsid w:val="00891084"/>
    <w:rsid w:val="00896182"/>
    <w:rsid w:val="008A1C7A"/>
    <w:rsid w:val="008A222A"/>
    <w:rsid w:val="008A3B27"/>
    <w:rsid w:val="008A57FD"/>
    <w:rsid w:val="008A69D5"/>
    <w:rsid w:val="008A782C"/>
    <w:rsid w:val="008B4270"/>
    <w:rsid w:val="008B49BA"/>
    <w:rsid w:val="008C2404"/>
    <w:rsid w:val="008C2799"/>
    <w:rsid w:val="008C32E3"/>
    <w:rsid w:val="008C58CA"/>
    <w:rsid w:val="008C5C1E"/>
    <w:rsid w:val="008D2FFF"/>
    <w:rsid w:val="008D55E2"/>
    <w:rsid w:val="008E3BAA"/>
    <w:rsid w:val="00900F09"/>
    <w:rsid w:val="00901937"/>
    <w:rsid w:val="00902A95"/>
    <w:rsid w:val="00904C89"/>
    <w:rsid w:val="00905A13"/>
    <w:rsid w:val="00907574"/>
    <w:rsid w:val="00907BF2"/>
    <w:rsid w:val="00913D3B"/>
    <w:rsid w:val="009178C7"/>
    <w:rsid w:val="0092159D"/>
    <w:rsid w:val="00922CEB"/>
    <w:rsid w:val="009239A6"/>
    <w:rsid w:val="00941864"/>
    <w:rsid w:val="00941873"/>
    <w:rsid w:val="00944F2C"/>
    <w:rsid w:val="00945DE3"/>
    <w:rsid w:val="00946762"/>
    <w:rsid w:val="00950C4D"/>
    <w:rsid w:val="00953052"/>
    <w:rsid w:val="00953A30"/>
    <w:rsid w:val="0095658A"/>
    <w:rsid w:val="00961154"/>
    <w:rsid w:val="0096400D"/>
    <w:rsid w:val="00973713"/>
    <w:rsid w:val="00974521"/>
    <w:rsid w:val="00975211"/>
    <w:rsid w:val="00977806"/>
    <w:rsid w:val="00982268"/>
    <w:rsid w:val="0098529C"/>
    <w:rsid w:val="009868DB"/>
    <w:rsid w:val="00991076"/>
    <w:rsid w:val="009A0239"/>
    <w:rsid w:val="009A1DC2"/>
    <w:rsid w:val="009A56F1"/>
    <w:rsid w:val="009A5AF1"/>
    <w:rsid w:val="009B7CD7"/>
    <w:rsid w:val="009C0908"/>
    <w:rsid w:val="009D2BB4"/>
    <w:rsid w:val="009D3117"/>
    <w:rsid w:val="009D3632"/>
    <w:rsid w:val="009D6F3C"/>
    <w:rsid w:val="009D7761"/>
    <w:rsid w:val="009E3DC4"/>
    <w:rsid w:val="009E4D3C"/>
    <w:rsid w:val="009E5C18"/>
    <w:rsid w:val="009E6D93"/>
    <w:rsid w:val="009F189B"/>
    <w:rsid w:val="009F65A0"/>
    <w:rsid w:val="00A023C6"/>
    <w:rsid w:val="00A07092"/>
    <w:rsid w:val="00A079AC"/>
    <w:rsid w:val="00A102EF"/>
    <w:rsid w:val="00A13B7B"/>
    <w:rsid w:val="00A13BFE"/>
    <w:rsid w:val="00A1678A"/>
    <w:rsid w:val="00A17005"/>
    <w:rsid w:val="00A2572C"/>
    <w:rsid w:val="00A317C4"/>
    <w:rsid w:val="00A33705"/>
    <w:rsid w:val="00A34160"/>
    <w:rsid w:val="00A369DB"/>
    <w:rsid w:val="00A36B89"/>
    <w:rsid w:val="00A4017D"/>
    <w:rsid w:val="00A404AE"/>
    <w:rsid w:val="00A42841"/>
    <w:rsid w:val="00A431BC"/>
    <w:rsid w:val="00A4745A"/>
    <w:rsid w:val="00A477E7"/>
    <w:rsid w:val="00A501CC"/>
    <w:rsid w:val="00A545C7"/>
    <w:rsid w:val="00A56347"/>
    <w:rsid w:val="00A57934"/>
    <w:rsid w:val="00A62340"/>
    <w:rsid w:val="00A64754"/>
    <w:rsid w:val="00A651E8"/>
    <w:rsid w:val="00A6566B"/>
    <w:rsid w:val="00A663F8"/>
    <w:rsid w:val="00A73DFF"/>
    <w:rsid w:val="00A8262D"/>
    <w:rsid w:val="00A8505C"/>
    <w:rsid w:val="00A9396C"/>
    <w:rsid w:val="00A94552"/>
    <w:rsid w:val="00A94587"/>
    <w:rsid w:val="00A94EFB"/>
    <w:rsid w:val="00A95CCE"/>
    <w:rsid w:val="00AA4B6C"/>
    <w:rsid w:val="00AA51CF"/>
    <w:rsid w:val="00AB33FD"/>
    <w:rsid w:val="00AB4078"/>
    <w:rsid w:val="00AB53F6"/>
    <w:rsid w:val="00AB7624"/>
    <w:rsid w:val="00AB7BC3"/>
    <w:rsid w:val="00AC0001"/>
    <w:rsid w:val="00AC4F77"/>
    <w:rsid w:val="00AC5010"/>
    <w:rsid w:val="00AD1D1E"/>
    <w:rsid w:val="00AD24A9"/>
    <w:rsid w:val="00AD2C0B"/>
    <w:rsid w:val="00AD2E93"/>
    <w:rsid w:val="00AD3332"/>
    <w:rsid w:val="00AD41F3"/>
    <w:rsid w:val="00AD65E4"/>
    <w:rsid w:val="00AE15B9"/>
    <w:rsid w:val="00AE1D29"/>
    <w:rsid w:val="00AE56AE"/>
    <w:rsid w:val="00AF32B6"/>
    <w:rsid w:val="00B0017D"/>
    <w:rsid w:val="00B007DC"/>
    <w:rsid w:val="00B0198C"/>
    <w:rsid w:val="00B03507"/>
    <w:rsid w:val="00B06869"/>
    <w:rsid w:val="00B100A0"/>
    <w:rsid w:val="00B1038B"/>
    <w:rsid w:val="00B10663"/>
    <w:rsid w:val="00B174A6"/>
    <w:rsid w:val="00B22CAF"/>
    <w:rsid w:val="00B2432F"/>
    <w:rsid w:val="00B25B2F"/>
    <w:rsid w:val="00B262AF"/>
    <w:rsid w:val="00B2668C"/>
    <w:rsid w:val="00B31255"/>
    <w:rsid w:val="00B31261"/>
    <w:rsid w:val="00B31EA8"/>
    <w:rsid w:val="00B35C96"/>
    <w:rsid w:val="00B37E8D"/>
    <w:rsid w:val="00B405A3"/>
    <w:rsid w:val="00B4297A"/>
    <w:rsid w:val="00B42AB0"/>
    <w:rsid w:val="00B435C7"/>
    <w:rsid w:val="00B52E87"/>
    <w:rsid w:val="00B53D9A"/>
    <w:rsid w:val="00B612C3"/>
    <w:rsid w:val="00B65942"/>
    <w:rsid w:val="00B66489"/>
    <w:rsid w:val="00B67B97"/>
    <w:rsid w:val="00B702EB"/>
    <w:rsid w:val="00B73037"/>
    <w:rsid w:val="00B768B2"/>
    <w:rsid w:val="00B800EF"/>
    <w:rsid w:val="00B83796"/>
    <w:rsid w:val="00B856BE"/>
    <w:rsid w:val="00B867D0"/>
    <w:rsid w:val="00B86FE6"/>
    <w:rsid w:val="00B94F55"/>
    <w:rsid w:val="00B974F8"/>
    <w:rsid w:val="00BA0038"/>
    <w:rsid w:val="00BA1536"/>
    <w:rsid w:val="00BA1844"/>
    <w:rsid w:val="00BB2535"/>
    <w:rsid w:val="00BB4BB6"/>
    <w:rsid w:val="00BC3631"/>
    <w:rsid w:val="00BC4D10"/>
    <w:rsid w:val="00BD043E"/>
    <w:rsid w:val="00BD2104"/>
    <w:rsid w:val="00BD2CE9"/>
    <w:rsid w:val="00BD5BD2"/>
    <w:rsid w:val="00BE2893"/>
    <w:rsid w:val="00BE53C5"/>
    <w:rsid w:val="00BE6D47"/>
    <w:rsid w:val="00BF1B5E"/>
    <w:rsid w:val="00BF23EA"/>
    <w:rsid w:val="00BF47E0"/>
    <w:rsid w:val="00C00ACA"/>
    <w:rsid w:val="00C01748"/>
    <w:rsid w:val="00C05FFB"/>
    <w:rsid w:val="00C06ADF"/>
    <w:rsid w:val="00C12948"/>
    <w:rsid w:val="00C15CDE"/>
    <w:rsid w:val="00C20823"/>
    <w:rsid w:val="00C23249"/>
    <w:rsid w:val="00C263E6"/>
    <w:rsid w:val="00C30115"/>
    <w:rsid w:val="00C305F5"/>
    <w:rsid w:val="00C30D49"/>
    <w:rsid w:val="00C337C7"/>
    <w:rsid w:val="00C35DDD"/>
    <w:rsid w:val="00C35F88"/>
    <w:rsid w:val="00C37237"/>
    <w:rsid w:val="00C37CD3"/>
    <w:rsid w:val="00C37F56"/>
    <w:rsid w:val="00C4238B"/>
    <w:rsid w:val="00C42662"/>
    <w:rsid w:val="00C461CA"/>
    <w:rsid w:val="00C5377E"/>
    <w:rsid w:val="00C60C1F"/>
    <w:rsid w:val="00C61341"/>
    <w:rsid w:val="00C70CC5"/>
    <w:rsid w:val="00C71C9F"/>
    <w:rsid w:val="00C71E08"/>
    <w:rsid w:val="00C73316"/>
    <w:rsid w:val="00C761E8"/>
    <w:rsid w:val="00C83AA4"/>
    <w:rsid w:val="00C8429F"/>
    <w:rsid w:val="00C851F8"/>
    <w:rsid w:val="00C86DE7"/>
    <w:rsid w:val="00C9277C"/>
    <w:rsid w:val="00C93340"/>
    <w:rsid w:val="00C936DE"/>
    <w:rsid w:val="00C94B19"/>
    <w:rsid w:val="00C9613B"/>
    <w:rsid w:val="00C97553"/>
    <w:rsid w:val="00CA05B8"/>
    <w:rsid w:val="00CA1754"/>
    <w:rsid w:val="00CA36DD"/>
    <w:rsid w:val="00CA3E67"/>
    <w:rsid w:val="00CA5E1A"/>
    <w:rsid w:val="00CA6F2C"/>
    <w:rsid w:val="00CB2EB8"/>
    <w:rsid w:val="00CB403B"/>
    <w:rsid w:val="00CC030E"/>
    <w:rsid w:val="00CC2C45"/>
    <w:rsid w:val="00CC30E2"/>
    <w:rsid w:val="00CC63A6"/>
    <w:rsid w:val="00CC7E94"/>
    <w:rsid w:val="00CD1060"/>
    <w:rsid w:val="00CD131F"/>
    <w:rsid w:val="00CD2433"/>
    <w:rsid w:val="00CD40B6"/>
    <w:rsid w:val="00CD4F5D"/>
    <w:rsid w:val="00CE3FC7"/>
    <w:rsid w:val="00CE482D"/>
    <w:rsid w:val="00CF37E7"/>
    <w:rsid w:val="00D0048E"/>
    <w:rsid w:val="00D00A95"/>
    <w:rsid w:val="00D0261E"/>
    <w:rsid w:val="00D05B82"/>
    <w:rsid w:val="00D075FF"/>
    <w:rsid w:val="00D10D6D"/>
    <w:rsid w:val="00D1195D"/>
    <w:rsid w:val="00D11FCD"/>
    <w:rsid w:val="00D12E64"/>
    <w:rsid w:val="00D223BC"/>
    <w:rsid w:val="00D230B3"/>
    <w:rsid w:val="00D232AE"/>
    <w:rsid w:val="00D24858"/>
    <w:rsid w:val="00D30A3E"/>
    <w:rsid w:val="00D35A63"/>
    <w:rsid w:val="00D3607A"/>
    <w:rsid w:val="00D40413"/>
    <w:rsid w:val="00D44191"/>
    <w:rsid w:val="00D44EA2"/>
    <w:rsid w:val="00D44FA6"/>
    <w:rsid w:val="00D450DC"/>
    <w:rsid w:val="00D46A7C"/>
    <w:rsid w:val="00D47C9D"/>
    <w:rsid w:val="00D62077"/>
    <w:rsid w:val="00D6654D"/>
    <w:rsid w:val="00D72784"/>
    <w:rsid w:val="00D72CCC"/>
    <w:rsid w:val="00D73456"/>
    <w:rsid w:val="00D777CD"/>
    <w:rsid w:val="00D82E08"/>
    <w:rsid w:val="00D8309C"/>
    <w:rsid w:val="00D83821"/>
    <w:rsid w:val="00D84B4C"/>
    <w:rsid w:val="00D919FB"/>
    <w:rsid w:val="00D93FDA"/>
    <w:rsid w:val="00D9523F"/>
    <w:rsid w:val="00D95EB8"/>
    <w:rsid w:val="00DA0D68"/>
    <w:rsid w:val="00DA1DBE"/>
    <w:rsid w:val="00DA24FF"/>
    <w:rsid w:val="00DA2674"/>
    <w:rsid w:val="00DB251F"/>
    <w:rsid w:val="00DB3B7F"/>
    <w:rsid w:val="00DC04B9"/>
    <w:rsid w:val="00DC2AA9"/>
    <w:rsid w:val="00DC3736"/>
    <w:rsid w:val="00DD0BBF"/>
    <w:rsid w:val="00DD4995"/>
    <w:rsid w:val="00DE02F2"/>
    <w:rsid w:val="00DE0FE5"/>
    <w:rsid w:val="00DE1401"/>
    <w:rsid w:val="00DF0413"/>
    <w:rsid w:val="00DF1270"/>
    <w:rsid w:val="00DF2766"/>
    <w:rsid w:val="00DF3D52"/>
    <w:rsid w:val="00DF5DF2"/>
    <w:rsid w:val="00DF6290"/>
    <w:rsid w:val="00E00D8F"/>
    <w:rsid w:val="00E00DBF"/>
    <w:rsid w:val="00E01EB3"/>
    <w:rsid w:val="00E024DD"/>
    <w:rsid w:val="00E02948"/>
    <w:rsid w:val="00E0355A"/>
    <w:rsid w:val="00E134FF"/>
    <w:rsid w:val="00E163BA"/>
    <w:rsid w:val="00E16937"/>
    <w:rsid w:val="00E20DA9"/>
    <w:rsid w:val="00E25108"/>
    <w:rsid w:val="00E25D9B"/>
    <w:rsid w:val="00E26DA7"/>
    <w:rsid w:val="00E27652"/>
    <w:rsid w:val="00E27B31"/>
    <w:rsid w:val="00E30877"/>
    <w:rsid w:val="00E34715"/>
    <w:rsid w:val="00E402A7"/>
    <w:rsid w:val="00E42E7C"/>
    <w:rsid w:val="00E43443"/>
    <w:rsid w:val="00E43D2C"/>
    <w:rsid w:val="00E517AD"/>
    <w:rsid w:val="00E525BB"/>
    <w:rsid w:val="00E565E9"/>
    <w:rsid w:val="00E577A5"/>
    <w:rsid w:val="00E62BA9"/>
    <w:rsid w:val="00E63783"/>
    <w:rsid w:val="00E65011"/>
    <w:rsid w:val="00E66BF0"/>
    <w:rsid w:val="00E67666"/>
    <w:rsid w:val="00E70A66"/>
    <w:rsid w:val="00E72F86"/>
    <w:rsid w:val="00E74EAA"/>
    <w:rsid w:val="00E75D8A"/>
    <w:rsid w:val="00E82B31"/>
    <w:rsid w:val="00E8648C"/>
    <w:rsid w:val="00E87B3A"/>
    <w:rsid w:val="00E92E48"/>
    <w:rsid w:val="00E93C9E"/>
    <w:rsid w:val="00E94BC9"/>
    <w:rsid w:val="00E96AE9"/>
    <w:rsid w:val="00EA1C85"/>
    <w:rsid w:val="00EA7F87"/>
    <w:rsid w:val="00EB5E8F"/>
    <w:rsid w:val="00EB7698"/>
    <w:rsid w:val="00EC07EC"/>
    <w:rsid w:val="00EC251C"/>
    <w:rsid w:val="00EC2EBD"/>
    <w:rsid w:val="00EC4BF1"/>
    <w:rsid w:val="00EC5224"/>
    <w:rsid w:val="00ED0F0B"/>
    <w:rsid w:val="00ED167D"/>
    <w:rsid w:val="00ED585B"/>
    <w:rsid w:val="00ED5E45"/>
    <w:rsid w:val="00ED6329"/>
    <w:rsid w:val="00ED7EDB"/>
    <w:rsid w:val="00EE089F"/>
    <w:rsid w:val="00EE63E7"/>
    <w:rsid w:val="00EF0221"/>
    <w:rsid w:val="00EF110A"/>
    <w:rsid w:val="00EF1312"/>
    <w:rsid w:val="00EF1E50"/>
    <w:rsid w:val="00EF5A6F"/>
    <w:rsid w:val="00EF7F87"/>
    <w:rsid w:val="00F01359"/>
    <w:rsid w:val="00F02CA5"/>
    <w:rsid w:val="00F04050"/>
    <w:rsid w:val="00F04075"/>
    <w:rsid w:val="00F07636"/>
    <w:rsid w:val="00F115BB"/>
    <w:rsid w:val="00F203B8"/>
    <w:rsid w:val="00F22B84"/>
    <w:rsid w:val="00F2738D"/>
    <w:rsid w:val="00F34C48"/>
    <w:rsid w:val="00F37E00"/>
    <w:rsid w:val="00F40533"/>
    <w:rsid w:val="00F451FA"/>
    <w:rsid w:val="00F54554"/>
    <w:rsid w:val="00F56864"/>
    <w:rsid w:val="00F57C56"/>
    <w:rsid w:val="00F662E4"/>
    <w:rsid w:val="00F6781B"/>
    <w:rsid w:val="00F77FE8"/>
    <w:rsid w:val="00F8269B"/>
    <w:rsid w:val="00F8385C"/>
    <w:rsid w:val="00F85EDC"/>
    <w:rsid w:val="00F861E7"/>
    <w:rsid w:val="00F86680"/>
    <w:rsid w:val="00F912AC"/>
    <w:rsid w:val="00F94F0B"/>
    <w:rsid w:val="00F9510B"/>
    <w:rsid w:val="00F9719C"/>
    <w:rsid w:val="00F97278"/>
    <w:rsid w:val="00FA52C4"/>
    <w:rsid w:val="00FA7C5D"/>
    <w:rsid w:val="00FB3D06"/>
    <w:rsid w:val="00FB4433"/>
    <w:rsid w:val="00FC1059"/>
    <w:rsid w:val="00FC1B68"/>
    <w:rsid w:val="00FC24D5"/>
    <w:rsid w:val="00FC3D94"/>
    <w:rsid w:val="00FC493B"/>
    <w:rsid w:val="00FE10EB"/>
    <w:rsid w:val="00FE298C"/>
    <w:rsid w:val="00FE398D"/>
    <w:rsid w:val="00FE3B64"/>
    <w:rsid w:val="00FE4051"/>
    <w:rsid w:val="00FE59FE"/>
    <w:rsid w:val="00FE76E6"/>
    <w:rsid w:val="00FF24B5"/>
    <w:rsid w:val="00FF26B8"/>
    <w:rsid w:val="00FF2E97"/>
    <w:rsid w:val="00FF39D5"/>
    <w:rsid w:val="00FF47D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A3A7"/>
  <w15:docId w15:val="{8844BA33-D666-454B-BE81-7D741A8A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052"/>
  </w:style>
  <w:style w:type="paragraph" w:styleId="Naslov1">
    <w:name w:val="heading 1"/>
    <w:basedOn w:val="Normal"/>
    <w:next w:val="Normal"/>
    <w:link w:val="Naslov1Char"/>
    <w:autoRedefine/>
    <w:qFormat/>
    <w:rsid w:val="00526E0A"/>
    <w:pPr>
      <w:keepNext/>
      <w:keepLines/>
      <w:spacing w:before="480" w:after="0" w:line="240" w:lineRule="auto"/>
      <w:jc w:val="center"/>
      <w:outlineLvl w:val="0"/>
    </w:pPr>
    <w:rPr>
      <w:rFonts w:ascii="Times New Roman" w:eastAsia="Times New Roman" w:hAnsi="Times New Roman" w:cstheme="majorBidi"/>
      <w:b/>
      <w:bCs/>
      <w:sz w:val="24"/>
      <w:szCs w:val="28"/>
      <w:lang w:eastAsia="hr-HR"/>
    </w:rPr>
  </w:style>
  <w:style w:type="paragraph" w:styleId="Naslov2">
    <w:name w:val="heading 2"/>
    <w:basedOn w:val="Normal"/>
    <w:next w:val="Normal"/>
    <w:link w:val="Naslov2Char"/>
    <w:autoRedefine/>
    <w:unhideWhenUsed/>
    <w:qFormat/>
    <w:rsid w:val="007929E7"/>
    <w:pPr>
      <w:keepNext/>
      <w:keepLines/>
      <w:spacing w:before="200" w:after="0"/>
      <w:jc w:val="center"/>
      <w:outlineLvl w:val="1"/>
    </w:pPr>
    <w:rPr>
      <w:rFonts w:ascii="Times New Roman" w:eastAsiaTheme="majorEastAsia" w:hAnsi="Times New Roman" w:cstheme="majorBidi"/>
      <w:b/>
      <w:bCs/>
      <w:sz w:val="24"/>
      <w:szCs w:val="26"/>
    </w:rPr>
  </w:style>
  <w:style w:type="paragraph" w:styleId="Naslov3">
    <w:name w:val="heading 3"/>
    <w:basedOn w:val="Normal"/>
    <w:next w:val="Normal"/>
    <w:link w:val="Naslov3Char"/>
    <w:autoRedefine/>
    <w:unhideWhenUsed/>
    <w:qFormat/>
    <w:rsid w:val="00A545C7"/>
    <w:pPr>
      <w:keepNext/>
      <w:keepLines/>
      <w:spacing w:before="200" w:after="0"/>
      <w:outlineLvl w:val="2"/>
    </w:pPr>
    <w:rPr>
      <w:rFonts w:ascii="Times New Roman" w:eastAsiaTheme="majorEastAsia" w:hAnsi="Times New Roman" w:cstheme="majorBidi"/>
      <w:b/>
      <w:bCs/>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26E0A"/>
    <w:rPr>
      <w:rFonts w:ascii="Times New Roman" w:eastAsia="Times New Roman" w:hAnsi="Times New Roman" w:cstheme="majorBidi"/>
      <w:b/>
      <w:bCs/>
      <w:sz w:val="24"/>
      <w:szCs w:val="28"/>
      <w:lang w:eastAsia="hr-HR"/>
    </w:rPr>
  </w:style>
  <w:style w:type="character" w:customStyle="1" w:styleId="Naslov2Char">
    <w:name w:val="Naslov 2 Char"/>
    <w:basedOn w:val="Zadanifontodlomka"/>
    <w:link w:val="Naslov2"/>
    <w:rsid w:val="007929E7"/>
    <w:rPr>
      <w:rFonts w:ascii="Times New Roman" w:eastAsiaTheme="majorEastAsia" w:hAnsi="Times New Roman" w:cstheme="majorBidi"/>
      <w:b/>
      <w:bCs/>
      <w:sz w:val="24"/>
      <w:szCs w:val="26"/>
    </w:rPr>
  </w:style>
  <w:style w:type="paragraph" w:styleId="Naslov">
    <w:name w:val="Title"/>
    <w:basedOn w:val="Normal"/>
    <w:next w:val="Normal"/>
    <w:link w:val="NaslovChar"/>
    <w:qFormat/>
    <w:rsid w:val="009A5AF1"/>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NaslovChar">
    <w:name w:val="Naslov Char"/>
    <w:basedOn w:val="Zadanifontodlomka"/>
    <w:link w:val="Naslov"/>
    <w:rsid w:val="009A5AF1"/>
    <w:rPr>
      <w:rFonts w:ascii="Times New Roman" w:eastAsiaTheme="majorEastAsia" w:hAnsi="Times New Roman" w:cstheme="majorBidi"/>
      <w:b/>
      <w:spacing w:val="5"/>
      <w:kern w:val="28"/>
      <w:sz w:val="24"/>
      <w:szCs w:val="52"/>
    </w:rPr>
  </w:style>
  <w:style w:type="character" w:customStyle="1" w:styleId="Naslov3Char">
    <w:name w:val="Naslov 3 Char"/>
    <w:basedOn w:val="Zadanifontodlomka"/>
    <w:link w:val="Naslov3"/>
    <w:rsid w:val="00A545C7"/>
    <w:rPr>
      <w:rFonts w:ascii="Times New Roman" w:eastAsiaTheme="majorEastAsia" w:hAnsi="Times New Roman" w:cstheme="majorBidi"/>
      <w:b/>
      <w:bCs/>
      <w:sz w:val="24"/>
      <w:lang w:eastAsia="hr-HR"/>
    </w:rPr>
  </w:style>
  <w:style w:type="paragraph" w:styleId="Odlomakpopisa">
    <w:name w:val="List Paragraph"/>
    <w:basedOn w:val="Normal"/>
    <w:uiPriority w:val="34"/>
    <w:qFormat/>
    <w:rsid w:val="00FE10EB"/>
    <w:pPr>
      <w:ind w:left="720"/>
      <w:contextualSpacing/>
    </w:pPr>
  </w:style>
  <w:style w:type="numbering" w:customStyle="1" w:styleId="Bezpopisa1">
    <w:name w:val="Bez popisa1"/>
    <w:next w:val="Bezpopisa"/>
    <w:semiHidden/>
    <w:unhideWhenUsed/>
    <w:rsid w:val="00FE10EB"/>
  </w:style>
  <w:style w:type="paragraph" w:styleId="StandardWeb">
    <w:name w:val="Normal (Web)"/>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unaprijedoblikovano">
    <w:name w:val="HTML Preformatted"/>
    <w:basedOn w:val="Normal"/>
    <w:link w:val="HTMLunaprijedoblikovanoChar"/>
    <w:rsid w:val="00FE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rsid w:val="00FE10EB"/>
    <w:rPr>
      <w:rFonts w:ascii="Courier New" w:eastAsia="Times New Roman" w:hAnsi="Courier New" w:cs="Courier New"/>
      <w:sz w:val="20"/>
      <w:szCs w:val="20"/>
      <w:lang w:eastAsia="hr-HR"/>
    </w:rPr>
  </w:style>
  <w:style w:type="character" w:styleId="Referencakomentara">
    <w:name w:val="annotation reference"/>
    <w:uiPriority w:val="99"/>
    <w:semiHidden/>
    <w:rsid w:val="00FE10EB"/>
    <w:rPr>
      <w:sz w:val="16"/>
      <w:szCs w:val="16"/>
    </w:rPr>
  </w:style>
  <w:style w:type="paragraph" w:styleId="Tekstkomentara">
    <w:name w:val="annotation text"/>
    <w:basedOn w:val="Normal"/>
    <w:link w:val="TekstkomentaraChar"/>
    <w:uiPriority w:val="99"/>
    <w:rsid w:val="00FE10EB"/>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FE10EB"/>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FE10EB"/>
    <w:rPr>
      <w:b/>
      <w:bCs/>
    </w:rPr>
  </w:style>
  <w:style w:type="character" w:customStyle="1" w:styleId="PredmetkomentaraChar">
    <w:name w:val="Predmet komentara Char"/>
    <w:basedOn w:val="TekstkomentaraChar"/>
    <w:link w:val="Predmetkomentara"/>
    <w:semiHidden/>
    <w:rsid w:val="00FE10EB"/>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FE10EB"/>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semiHidden/>
    <w:rsid w:val="00FE10EB"/>
    <w:rPr>
      <w:rFonts w:ascii="Tahoma" w:eastAsia="Times New Roman" w:hAnsi="Tahoma" w:cs="Tahoma"/>
      <w:sz w:val="16"/>
      <w:szCs w:val="16"/>
      <w:lang w:eastAsia="hr-HR"/>
    </w:rPr>
  </w:style>
  <w:style w:type="paragraph" w:customStyle="1" w:styleId="T-98-2">
    <w:name w:val="T-9/8-2"/>
    <w:rsid w:val="00FE10E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24"/>
      <w:szCs w:val="24"/>
      <w:lang w:val="en-US" w:eastAsia="hr-HR"/>
    </w:rPr>
  </w:style>
  <w:style w:type="paragraph" w:customStyle="1" w:styleId="Clanak">
    <w:name w:val="Clanak"/>
    <w:next w:val="T-98-2"/>
    <w:rsid w:val="00FE10EB"/>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MN-2">
    <w:name w:val="MN-2"/>
    <w:rsid w:val="00FE10EB"/>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eastAsia="hr-HR"/>
    </w:rPr>
  </w:style>
  <w:style w:type="paragraph" w:customStyle="1" w:styleId="MN-3">
    <w:name w:val="MN-3"/>
    <w:rsid w:val="00FE10EB"/>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eastAsia="hr-HR"/>
    </w:rPr>
  </w:style>
  <w:style w:type="character" w:styleId="Hiperveza">
    <w:name w:val="Hyperlink"/>
    <w:uiPriority w:val="99"/>
    <w:rsid w:val="00FE10EB"/>
    <w:rPr>
      <w:color w:val="0000FF"/>
      <w:u w:val="single"/>
    </w:rPr>
  </w:style>
  <w:style w:type="paragraph" w:customStyle="1" w:styleId="t-9-8">
    <w:name w:val="t-9-8"/>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FE10E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9-8-potpis">
    <w:name w:val="t-9-8-potpis"/>
    <w:basedOn w:val="Normal"/>
    <w:rsid w:val="00FE10E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clanak0">
    <w:name w:val="clanak"/>
    <w:basedOn w:val="Normal"/>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klasa2">
    <w:name w:val="klasa2"/>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E10EB"/>
    <w:rPr>
      <w:b/>
      <w:bCs/>
    </w:rPr>
  </w:style>
  <w:style w:type="character" w:customStyle="1" w:styleId="kurziv1">
    <w:name w:val="kurziv1"/>
    <w:rsid w:val="00FE10EB"/>
    <w:rPr>
      <w:i/>
      <w:iCs/>
    </w:rPr>
  </w:style>
  <w:style w:type="paragraph" w:customStyle="1" w:styleId="t-8-7-sa-uvlakom">
    <w:name w:val="t-8-7-sa-uvlakom"/>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FE10E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FE10EB"/>
    <w:rPr>
      <w:rFonts w:ascii="Times New Roman" w:eastAsia="Times New Roman" w:hAnsi="Times New Roman" w:cs="Times New Roman"/>
      <w:sz w:val="24"/>
      <w:szCs w:val="24"/>
      <w:lang w:eastAsia="hr-HR"/>
    </w:rPr>
  </w:style>
  <w:style w:type="character" w:styleId="Brojstranice">
    <w:name w:val="page number"/>
    <w:basedOn w:val="Zadanifontodlomka"/>
    <w:rsid w:val="00FE10EB"/>
  </w:style>
  <w:style w:type="character" w:styleId="Naglaeno">
    <w:name w:val="Strong"/>
    <w:qFormat/>
    <w:rsid w:val="00FE10EB"/>
    <w:rPr>
      <w:b/>
      <w:bCs/>
    </w:rPr>
  </w:style>
  <w:style w:type="paragraph" w:styleId="Sadraj1">
    <w:name w:val="toc 1"/>
    <w:basedOn w:val="Normal"/>
    <w:next w:val="Normal"/>
    <w:autoRedefine/>
    <w:uiPriority w:val="39"/>
    <w:rsid w:val="00FE10EB"/>
    <w:pPr>
      <w:spacing w:after="0" w:line="240" w:lineRule="auto"/>
    </w:pPr>
    <w:rPr>
      <w:rFonts w:ascii="Times New Roman" w:eastAsia="Times New Roman" w:hAnsi="Times New Roman" w:cs="Times New Roman"/>
      <w:sz w:val="24"/>
      <w:szCs w:val="24"/>
      <w:lang w:eastAsia="hr-HR"/>
    </w:rPr>
  </w:style>
  <w:style w:type="paragraph" w:styleId="Sadraj2">
    <w:name w:val="toc 2"/>
    <w:basedOn w:val="Normal"/>
    <w:next w:val="Normal"/>
    <w:autoRedefine/>
    <w:uiPriority w:val="39"/>
    <w:rsid w:val="00FE10EB"/>
    <w:pPr>
      <w:spacing w:after="0" w:line="240" w:lineRule="auto"/>
      <w:ind w:left="240"/>
    </w:pPr>
    <w:rPr>
      <w:rFonts w:ascii="Times New Roman" w:eastAsia="Times New Roman" w:hAnsi="Times New Roman" w:cs="Times New Roman"/>
      <w:sz w:val="24"/>
      <w:szCs w:val="24"/>
      <w:lang w:eastAsia="hr-HR"/>
    </w:rPr>
  </w:style>
  <w:style w:type="paragraph" w:styleId="Sadraj3">
    <w:name w:val="toc 3"/>
    <w:basedOn w:val="Normal"/>
    <w:next w:val="Normal"/>
    <w:autoRedefine/>
    <w:uiPriority w:val="39"/>
    <w:rsid w:val="00FE10EB"/>
    <w:pPr>
      <w:spacing w:after="0" w:line="240" w:lineRule="auto"/>
      <w:ind w:left="480"/>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FE10EB"/>
  </w:style>
  <w:style w:type="paragraph" w:styleId="Revizija">
    <w:name w:val="Revision"/>
    <w:hidden/>
    <w:uiPriority w:val="99"/>
    <w:semiHidden/>
    <w:rsid w:val="00FE10EB"/>
    <w:pPr>
      <w:spacing w:after="0" w:line="240" w:lineRule="auto"/>
    </w:pPr>
  </w:style>
  <w:style w:type="paragraph" w:styleId="Kartadokumenta">
    <w:name w:val="Document Map"/>
    <w:basedOn w:val="Normal"/>
    <w:link w:val="KartadokumentaChar"/>
    <w:uiPriority w:val="99"/>
    <w:semiHidden/>
    <w:unhideWhenUsed/>
    <w:rsid w:val="00FE10EB"/>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FE10EB"/>
    <w:rPr>
      <w:rFonts w:ascii="Tahoma" w:hAnsi="Tahoma" w:cs="Tahoma"/>
      <w:sz w:val="16"/>
      <w:szCs w:val="16"/>
    </w:rPr>
  </w:style>
  <w:style w:type="character" w:customStyle="1" w:styleId="kurziv">
    <w:name w:val="kurziv"/>
    <w:basedOn w:val="Zadanifontodlomka"/>
    <w:rsid w:val="00FE10EB"/>
  </w:style>
  <w:style w:type="paragraph" w:styleId="Zaglavlje">
    <w:name w:val="header"/>
    <w:basedOn w:val="Normal"/>
    <w:link w:val="ZaglavljeChar"/>
    <w:uiPriority w:val="99"/>
    <w:unhideWhenUsed/>
    <w:rsid w:val="00FE10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E10EB"/>
  </w:style>
  <w:style w:type="table" w:styleId="Reetkatablice">
    <w:name w:val="Table Grid"/>
    <w:basedOn w:val="Obinatablica"/>
    <w:uiPriority w:val="59"/>
    <w:rsid w:val="00FE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318">
    <w:name w:val="box_456318"/>
    <w:basedOn w:val="Normal"/>
    <w:rsid w:val="008253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D0048E"/>
    <w:pPr>
      <w:spacing w:after="0" w:line="240" w:lineRule="auto"/>
    </w:pPr>
  </w:style>
  <w:style w:type="table" w:customStyle="1" w:styleId="Reetkatablice1">
    <w:name w:val="Rešetka tablice1"/>
    <w:basedOn w:val="Obinatablica"/>
    <w:next w:val="Reetkatablice"/>
    <w:rsid w:val="00944F2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6">
    <w:name w:val="defaultparagraphfont-000006"/>
    <w:basedOn w:val="Zadanifontodlomka"/>
    <w:rsid w:val="00B53D9A"/>
    <w:rPr>
      <w:rFonts w:ascii="Times New Roman" w:hAnsi="Times New Roman" w:cs="Times New Roman" w:hint="default"/>
      <w:b w:val="0"/>
      <w:bCs w:val="0"/>
      <w:sz w:val="24"/>
      <w:szCs w:val="24"/>
    </w:rPr>
  </w:style>
  <w:style w:type="paragraph" w:customStyle="1" w:styleId="normal-000058">
    <w:name w:val="normal-000058"/>
    <w:basedOn w:val="Normal"/>
    <w:rsid w:val="00896182"/>
    <w:pPr>
      <w:shd w:val="clear" w:color="auto" w:fill="FFFFFF"/>
      <w:spacing w:before="100" w:beforeAutospacing="1" w:after="0" w:line="270" w:lineRule="atLeast"/>
      <w:jc w:val="both"/>
      <w:textAlignment w:val="baseline"/>
    </w:pPr>
    <w:rPr>
      <w:rFonts w:ascii="Times New Roman" w:eastAsiaTheme="minorEastAsia" w:hAnsi="Times New Roman" w:cs="Times New Roman"/>
      <w:sz w:val="24"/>
      <w:szCs w:val="24"/>
      <w:lang w:eastAsia="hr-HR"/>
    </w:rPr>
  </w:style>
  <w:style w:type="paragraph" w:customStyle="1" w:styleId="normal-000080">
    <w:name w:val="normal-000080"/>
    <w:basedOn w:val="Normal"/>
    <w:rsid w:val="00896182"/>
    <w:pPr>
      <w:shd w:val="clear" w:color="auto" w:fill="FFFFFF"/>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86">
    <w:name w:val="normal-000086"/>
    <w:basedOn w:val="Normal"/>
    <w:rsid w:val="00896182"/>
    <w:pPr>
      <w:shd w:val="clear" w:color="auto" w:fill="FFFFFF"/>
      <w:spacing w:before="100" w:beforeAutospacing="1" w:after="0" w:line="270" w:lineRule="atLeast"/>
      <w:jc w:val="both"/>
      <w:textAlignment w:val="baseline"/>
    </w:pPr>
    <w:rPr>
      <w:rFonts w:ascii="Times New Roman" w:eastAsiaTheme="minorEastAsia" w:hAnsi="Times New Roman" w:cs="Times New Roman"/>
      <w:sz w:val="24"/>
      <w:szCs w:val="24"/>
      <w:lang w:eastAsia="hr-HR"/>
    </w:rPr>
  </w:style>
  <w:style w:type="paragraph" w:customStyle="1" w:styleId="normal-000084">
    <w:name w:val="normal-000084"/>
    <w:basedOn w:val="Normal"/>
    <w:rsid w:val="00896182"/>
    <w:pPr>
      <w:spacing w:before="100" w:beforeAutospacing="1" w:after="195" w:line="240" w:lineRule="auto"/>
      <w:jc w:val="both"/>
    </w:pPr>
    <w:rPr>
      <w:rFonts w:ascii="Times New Roman" w:eastAsiaTheme="minorEastAsia" w:hAnsi="Times New Roman" w:cs="Times New Roman"/>
      <w:sz w:val="24"/>
      <w:szCs w:val="24"/>
      <w:lang w:eastAsia="hr-HR"/>
    </w:rPr>
  </w:style>
  <w:style w:type="paragraph" w:customStyle="1" w:styleId="normal-000090">
    <w:name w:val="normal-000090"/>
    <w:basedOn w:val="Normal"/>
    <w:rsid w:val="00896182"/>
    <w:pPr>
      <w:spacing w:before="100" w:beforeAutospacing="1" w:after="75" w:line="240" w:lineRule="auto"/>
      <w:jc w:val="both"/>
    </w:pPr>
    <w:rPr>
      <w:rFonts w:ascii="Times New Roman" w:eastAsiaTheme="minorEastAsia" w:hAnsi="Times New Roman" w:cs="Times New Roman"/>
      <w:sz w:val="24"/>
      <w:szCs w:val="24"/>
      <w:lang w:eastAsia="hr-HR"/>
    </w:rPr>
  </w:style>
  <w:style w:type="paragraph" w:customStyle="1" w:styleId="normal-000094">
    <w:name w:val="normal-000094"/>
    <w:basedOn w:val="Normal"/>
    <w:rsid w:val="00BE2893"/>
    <w:pPr>
      <w:spacing w:before="100" w:beforeAutospacing="1" w:after="75" w:line="240" w:lineRule="auto"/>
      <w:jc w:val="both"/>
    </w:pPr>
    <w:rPr>
      <w:rFonts w:ascii="Times New Roman" w:eastAsiaTheme="minorEastAsia" w:hAnsi="Times New Roman" w:cs="Times New Roman"/>
      <w:sz w:val="24"/>
      <w:szCs w:val="24"/>
      <w:lang w:eastAsia="hr-HR"/>
    </w:rPr>
  </w:style>
  <w:style w:type="character" w:customStyle="1" w:styleId="defaultparagraphfont-000046">
    <w:name w:val="defaultparagraphfont-000046"/>
    <w:basedOn w:val="Zadanifontodlomka"/>
    <w:rsid w:val="00BE2893"/>
    <w:rPr>
      <w:rFonts w:ascii="Cambria" w:hAnsi="Cambria" w:hint="default"/>
      <w:b/>
      <w:bCs/>
      <w:color w:val="4F81BD"/>
      <w:sz w:val="26"/>
      <w:szCs w:val="26"/>
    </w:rPr>
  </w:style>
  <w:style w:type="character" w:customStyle="1" w:styleId="defaultparagraphfont-000091">
    <w:name w:val="defaultparagraphfont-000091"/>
    <w:basedOn w:val="Zadanifontodlomka"/>
    <w:rsid w:val="00BE2893"/>
    <w:rPr>
      <w:rFonts w:ascii="Times New Roman" w:hAnsi="Times New Roman" w:cs="Times New Roman" w:hint="default"/>
      <w:b w:val="0"/>
      <w:bCs w:val="0"/>
      <w:color w:val="000000"/>
      <w:sz w:val="24"/>
      <w:szCs w:val="24"/>
    </w:rPr>
  </w:style>
  <w:style w:type="character" w:customStyle="1" w:styleId="defaultparagraphfont-000045">
    <w:name w:val="defaultparagraphfont-000045"/>
    <w:basedOn w:val="Zadanifontodlomka"/>
    <w:rsid w:val="00BE2893"/>
    <w:rPr>
      <w:rFonts w:ascii="Cambria" w:hAnsi="Cambria" w:hint="default"/>
      <w:b/>
      <w:bCs/>
      <w:color w:val="365F91"/>
      <w:sz w:val="28"/>
      <w:szCs w:val="28"/>
    </w:rPr>
  </w:style>
  <w:style w:type="paragraph" w:customStyle="1" w:styleId="normal-000052">
    <w:name w:val="normal-000052"/>
    <w:basedOn w:val="Normal"/>
    <w:rsid w:val="0052407D"/>
    <w:pPr>
      <w:spacing w:after="180" w:line="240" w:lineRule="auto"/>
      <w:jc w:val="both"/>
    </w:pPr>
    <w:rPr>
      <w:rFonts w:ascii="Times New Roman" w:eastAsiaTheme="minorEastAsia" w:hAnsi="Times New Roman" w:cs="Times New Roman"/>
      <w:sz w:val="24"/>
      <w:szCs w:val="24"/>
      <w:lang w:eastAsia="hr-HR"/>
    </w:rPr>
  </w:style>
  <w:style w:type="character" w:customStyle="1" w:styleId="defaultparagraphfont-000047">
    <w:name w:val="defaultparagraphfont-000047"/>
    <w:basedOn w:val="Zadanifontodlomka"/>
    <w:rsid w:val="00E67666"/>
    <w:rPr>
      <w:rFonts w:ascii="Cambria" w:hAnsi="Cambria" w:hint="default"/>
      <w:b/>
      <w:bCs/>
      <w:color w:val="4F81BD"/>
      <w:sz w:val="22"/>
      <w:szCs w:val="22"/>
    </w:rPr>
  </w:style>
  <w:style w:type="paragraph" w:customStyle="1" w:styleId="box464814">
    <w:name w:val="box_464814"/>
    <w:basedOn w:val="Normal"/>
    <w:rsid w:val="00D4041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efaultparagraphfont-000003">
    <w:name w:val="defaultparagraphfont-000003"/>
    <w:rsid w:val="000F6382"/>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4402">
      <w:bodyDiv w:val="1"/>
      <w:marLeft w:val="0"/>
      <w:marRight w:val="0"/>
      <w:marTop w:val="0"/>
      <w:marBottom w:val="0"/>
      <w:divBdr>
        <w:top w:val="none" w:sz="0" w:space="0" w:color="auto"/>
        <w:left w:val="none" w:sz="0" w:space="0" w:color="auto"/>
        <w:bottom w:val="none" w:sz="0" w:space="0" w:color="auto"/>
        <w:right w:val="none" w:sz="0" w:space="0" w:color="auto"/>
      </w:divBdr>
    </w:div>
    <w:div w:id="339895034">
      <w:bodyDiv w:val="1"/>
      <w:marLeft w:val="0"/>
      <w:marRight w:val="0"/>
      <w:marTop w:val="0"/>
      <w:marBottom w:val="0"/>
      <w:divBdr>
        <w:top w:val="none" w:sz="0" w:space="0" w:color="auto"/>
        <w:left w:val="none" w:sz="0" w:space="0" w:color="auto"/>
        <w:bottom w:val="none" w:sz="0" w:space="0" w:color="auto"/>
        <w:right w:val="none" w:sz="0" w:space="0" w:color="auto"/>
      </w:divBdr>
    </w:div>
    <w:div w:id="449058035">
      <w:bodyDiv w:val="1"/>
      <w:marLeft w:val="0"/>
      <w:marRight w:val="0"/>
      <w:marTop w:val="0"/>
      <w:marBottom w:val="0"/>
      <w:divBdr>
        <w:top w:val="none" w:sz="0" w:space="0" w:color="auto"/>
        <w:left w:val="none" w:sz="0" w:space="0" w:color="auto"/>
        <w:bottom w:val="none" w:sz="0" w:space="0" w:color="auto"/>
        <w:right w:val="none" w:sz="0" w:space="0" w:color="auto"/>
      </w:divBdr>
    </w:div>
    <w:div w:id="480076671">
      <w:bodyDiv w:val="1"/>
      <w:marLeft w:val="0"/>
      <w:marRight w:val="0"/>
      <w:marTop w:val="0"/>
      <w:marBottom w:val="0"/>
      <w:divBdr>
        <w:top w:val="none" w:sz="0" w:space="0" w:color="auto"/>
        <w:left w:val="none" w:sz="0" w:space="0" w:color="auto"/>
        <w:bottom w:val="none" w:sz="0" w:space="0" w:color="auto"/>
        <w:right w:val="none" w:sz="0" w:space="0" w:color="auto"/>
      </w:divBdr>
    </w:div>
    <w:div w:id="688263539">
      <w:bodyDiv w:val="1"/>
      <w:marLeft w:val="0"/>
      <w:marRight w:val="0"/>
      <w:marTop w:val="0"/>
      <w:marBottom w:val="0"/>
      <w:divBdr>
        <w:top w:val="none" w:sz="0" w:space="0" w:color="auto"/>
        <w:left w:val="none" w:sz="0" w:space="0" w:color="auto"/>
        <w:bottom w:val="none" w:sz="0" w:space="0" w:color="auto"/>
        <w:right w:val="none" w:sz="0" w:space="0" w:color="auto"/>
      </w:divBdr>
    </w:div>
    <w:div w:id="731318588">
      <w:bodyDiv w:val="1"/>
      <w:marLeft w:val="0"/>
      <w:marRight w:val="0"/>
      <w:marTop w:val="0"/>
      <w:marBottom w:val="0"/>
      <w:divBdr>
        <w:top w:val="none" w:sz="0" w:space="0" w:color="auto"/>
        <w:left w:val="none" w:sz="0" w:space="0" w:color="auto"/>
        <w:bottom w:val="none" w:sz="0" w:space="0" w:color="auto"/>
        <w:right w:val="none" w:sz="0" w:space="0" w:color="auto"/>
      </w:divBdr>
    </w:div>
    <w:div w:id="736588393">
      <w:bodyDiv w:val="1"/>
      <w:marLeft w:val="0"/>
      <w:marRight w:val="0"/>
      <w:marTop w:val="0"/>
      <w:marBottom w:val="0"/>
      <w:divBdr>
        <w:top w:val="none" w:sz="0" w:space="0" w:color="auto"/>
        <w:left w:val="none" w:sz="0" w:space="0" w:color="auto"/>
        <w:bottom w:val="none" w:sz="0" w:space="0" w:color="auto"/>
        <w:right w:val="none" w:sz="0" w:space="0" w:color="auto"/>
      </w:divBdr>
    </w:div>
    <w:div w:id="864557820">
      <w:bodyDiv w:val="1"/>
      <w:marLeft w:val="0"/>
      <w:marRight w:val="0"/>
      <w:marTop w:val="0"/>
      <w:marBottom w:val="0"/>
      <w:divBdr>
        <w:top w:val="none" w:sz="0" w:space="0" w:color="auto"/>
        <w:left w:val="none" w:sz="0" w:space="0" w:color="auto"/>
        <w:bottom w:val="none" w:sz="0" w:space="0" w:color="auto"/>
        <w:right w:val="none" w:sz="0" w:space="0" w:color="auto"/>
      </w:divBdr>
    </w:div>
    <w:div w:id="882061823">
      <w:bodyDiv w:val="1"/>
      <w:marLeft w:val="0"/>
      <w:marRight w:val="0"/>
      <w:marTop w:val="0"/>
      <w:marBottom w:val="0"/>
      <w:divBdr>
        <w:top w:val="none" w:sz="0" w:space="0" w:color="auto"/>
        <w:left w:val="none" w:sz="0" w:space="0" w:color="auto"/>
        <w:bottom w:val="none" w:sz="0" w:space="0" w:color="auto"/>
        <w:right w:val="none" w:sz="0" w:space="0" w:color="auto"/>
      </w:divBdr>
    </w:div>
    <w:div w:id="923027094">
      <w:bodyDiv w:val="1"/>
      <w:marLeft w:val="0"/>
      <w:marRight w:val="0"/>
      <w:marTop w:val="0"/>
      <w:marBottom w:val="0"/>
      <w:divBdr>
        <w:top w:val="none" w:sz="0" w:space="0" w:color="auto"/>
        <w:left w:val="none" w:sz="0" w:space="0" w:color="auto"/>
        <w:bottom w:val="none" w:sz="0" w:space="0" w:color="auto"/>
        <w:right w:val="none" w:sz="0" w:space="0" w:color="auto"/>
      </w:divBdr>
    </w:div>
    <w:div w:id="1002590820">
      <w:bodyDiv w:val="1"/>
      <w:marLeft w:val="0"/>
      <w:marRight w:val="0"/>
      <w:marTop w:val="0"/>
      <w:marBottom w:val="0"/>
      <w:divBdr>
        <w:top w:val="none" w:sz="0" w:space="0" w:color="auto"/>
        <w:left w:val="none" w:sz="0" w:space="0" w:color="auto"/>
        <w:bottom w:val="none" w:sz="0" w:space="0" w:color="auto"/>
        <w:right w:val="none" w:sz="0" w:space="0" w:color="auto"/>
      </w:divBdr>
    </w:div>
    <w:div w:id="1137842194">
      <w:bodyDiv w:val="1"/>
      <w:marLeft w:val="0"/>
      <w:marRight w:val="0"/>
      <w:marTop w:val="0"/>
      <w:marBottom w:val="0"/>
      <w:divBdr>
        <w:top w:val="none" w:sz="0" w:space="0" w:color="auto"/>
        <w:left w:val="none" w:sz="0" w:space="0" w:color="auto"/>
        <w:bottom w:val="none" w:sz="0" w:space="0" w:color="auto"/>
        <w:right w:val="none" w:sz="0" w:space="0" w:color="auto"/>
      </w:divBdr>
    </w:div>
    <w:div w:id="1194609722">
      <w:bodyDiv w:val="1"/>
      <w:marLeft w:val="0"/>
      <w:marRight w:val="0"/>
      <w:marTop w:val="0"/>
      <w:marBottom w:val="0"/>
      <w:divBdr>
        <w:top w:val="none" w:sz="0" w:space="0" w:color="auto"/>
        <w:left w:val="none" w:sz="0" w:space="0" w:color="auto"/>
        <w:bottom w:val="none" w:sz="0" w:space="0" w:color="auto"/>
        <w:right w:val="none" w:sz="0" w:space="0" w:color="auto"/>
      </w:divBdr>
    </w:div>
    <w:div w:id="1495797254">
      <w:bodyDiv w:val="1"/>
      <w:marLeft w:val="0"/>
      <w:marRight w:val="0"/>
      <w:marTop w:val="0"/>
      <w:marBottom w:val="0"/>
      <w:divBdr>
        <w:top w:val="none" w:sz="0" w:space="0" w:color="auto"/>
        <w:left w:val="none" w:sz="0" w:space="0" w:color="auto"/>
        <w:bottom w:val="none" w:sz="0" w:space="0" w:color="auto"/>
        <w:right w:val="none" w:sz="0" w:space="0" w:color="auto"/>
      </w:divBdr>
    </w:div>
    <w:div w:id="1557428851">
      <w:bodyDiv w:val="1"/>
      <w:marLeft w:val="0"/>
      <w:marRight w:val="0"/>
      <w:marTop w:val="0"/>
      <w:marBottom w:val="0"/>
      <w:divBdr>
        <w:top w:val="none" w:sz="0" w:space="0" w:color="auto"/>
        <w:left w:val="none" w:sz="0" w:space="0" w:color="auto"/>
        <w:bottom w:val="none" w:sz="0" w:space="0" w:color="auto"/>
        <w:right w:val="none" w:sz="0" w:space="0" w:color="auto"/>
      </w:divBdr>
    </w:div>
    <w:div w:id="1599173602">
      <w:bodyDiv w:val="1"/>
      <w:marLeft w:val="0"/>
      <w:marRight w:val="0"/>
      <w:marTop w:val="0"/>
      <w:marBottom w:val="0"/>
      <w:divBdr>
        <w:top w:val="none" w:sz="0" w:space="0" w:color="auto"/>
        <w:left w:val="none" w:sz="0" w:space="0" w:color="auto"/>
        <w:bottom w:val="none" w:sz="0" w:space="0" w:color="auto"/>
        <w:right w:val="none" w:sz="0" w:space="0" w:color="auto"/>
      </w:divBdr>
    </w:div>
    <w:div w:id="1654484632">
      <w:bodyDiv w:val="1"/>
      <w:marLeft w:val="0"/>
      <w:marRight w:val="0"/>
      <w:marTop w:val="0"/>
      <w:marBottom w:val="0"/>
      <w:divBdr>
        <w:top w:val="none" w:sz="0" w:space="0" w:color="auto"/>
        <w:left w:val="none" w:sz="0" w:space="0" w:color="auto"/>
        <w:bottom w:val="none" w:sz="0" w:space="0" w:color="auto"/>
        <w:right w:val="none" w:sz="0" w:space="0" w:color="auto"/>
      </w:divBdr>
    </w:div>
    <w:div w:id="1708867265">
      <w:bodyDiv w:val="1"/>
      <w:marLeft w:val="0"/>
      <w:marRight w:val="0"/>
      <w:marTop w:val="0"/>
      <w:marBottom w:val="0"/>
      <w:divBdr>
        <w:top w:val="none" w:sz="0" w:space="0" w:color="auto"/>
        <w:left w:val="none" w:sz="0" w:space="0" w:color="auto"/>
        <w:bottom w:val="none" w:sz="0" w:space="0" w:color="auto"/>
        <w:right w:val="none" w:sz="0" w:space="0" w:color="auto"/>
      </w:divBdr>
    </w:div>
    <w:div w:id="1979795806">
      <w:bodyDiv w:val="1"/>
      <w:marLeft w:val="0"/>
      <w:marRight w:val="0"/>
      <w:marTop w:val="0"/>
      <w:marBottom w:val="0"/>
      <w:divBdr>
        <w:top w:val="none" w:sz="0" w:space="0" w:color="auto"/>
        <w:left w:val="none" w:sz="0" w:space="0" w:color="auto"/>
        <w:bottom w:val="none" w:sz="0" w:space="0" w:color="auto"/>
        <w:right w:val="none" w:sz="0" w:space="0" w:color="auto"/>
      </w:divBdr>
    </w:div>
    <w:div w:id="21054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A57700C7A8C74D811C170893045E78" ma:contentTypeVersion="0" ma:contentTypeDescription="Create a new document." ma:contentTypeScope="" ma:versionID="d2bba82fd706e77e422aea6e7504c4b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87703-07B6-4490-85C1-6CC1951BF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EB4EA-9B08-40CA-B58F-776477EBDD50}">
  <ds:schemaRefs>
    <ds:schemaRef ds:uri="http://schemas.openxmlformats.org/officeDocument/2006/bibliography"/>
  </ds:schemaRefs>
</ds:datastoreItem>
</file>

<file path=customXml/itemProps3.xml><?xml version="1.0" encoding="utf-8"?>
<ds:datastoreItem xmlns:ds="http://schemas.openxmlformats.org/officeDocument/2006/customXml" ds:itemID="{43AEFC77-59D4-47FD-BD1B-41628409E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44E9CE-E1ED-4785-AEE8-22200C3ED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8580</Words>
  <Characters>48908</Characters>
  <Application>Microsoft Office Word</Application>
  <DocSecurity>0</DocSecurity>
  <Lines>407</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Šćukanec</dc:creator>
  <cp:lastModifiedBy>Tajana Huzak</cp:lastModifiedBy>
  <cp:revision>5</cp:revision>
  <cp:lastPrinted>2020-10-22T13:04:00Z</cp:lastPrinted>
  <dcterms:created xsi:type="dcterms:W3CDTF">2020-11-06T19:37:00Z</dcterms:created>
  <dcterms:modified xsi:type="dcterms:W3CDTF">2020-11-06T20:59:00Z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0x0101005DA57700C7A8C74D811C170893045E78</vt:lpwstr>
  </property>
</Properties>
</file>