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A8978" w14:textId="2F91059B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169">
        <w:rPr>
          <w:rFonts w:ascii="Times New Roman" w:eastAsia="Calibri" w:hAnsi="Times New Roman" w:cs="Times New Roman"/>
          <w:b/>
          <w:sz w:val="24"/>
          <w:szCs w:val="24"/>
        </w:rPr>
        <w:t xml:space="preserve">MINISTARSTVO </w:t>
      </w:r>
      <w:r w:rsidR="00A72BF8" w:rsidRPr="00C77169">
        <w:rPr>
          <w:rFonts w:ascii="Times New Roman" w:eastAsia="Calibri" w:hAnsi="Times New Roman" w:cs="Times New Roman"/>
          <w:b/>
          <w:sz w:val="24"/>
          <w:szCs w:val="24"/>
        </w:rPr>
        <w:t>GOSPODARSTVA I ODRŽIVOG RAZVOJA</w:t>
      </w:r>
    </w:p>
    <w:p w14:paraId="7B5877BD" w14:textId="77777777" w:rsidR="0051050C" w:rsidRPr="00C77169" w:rsidRDefault="0051050C" w:rsidP="0051050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169">
        <w:rPr>
          <w:rFonts w:ascii="Times New Roman" w:eastAsia="Calibri" w:hAnsi="Times New Roman" w:cs="Times New Roman"/>
          <w:b/>
          <w:sz w:val="24"/>
          <w:szCs w:val="24"/>
        </w:rPr>
        <w:tab/>
        <w:t>PRIJEDLOG</w:t>
      </w:r>
    </w:p>
    <w:p w14:paraId="0BF681E1" w14:textId="77777777" w:rsidR="0051050C" w:rsidRPr="00C77169" w:rsidRDefault="0051050C" w:rsidP="00510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E13DBA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09C9C1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8DF25D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97C05C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BB7CD0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B006E9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060032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42590E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5F2E3A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7D2D21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391E76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5255AF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ADD29E" w14:textId="77777777" w:rsidR="0051050C" w:rsidRPr="00C77169" w:rsidRDefault="0051050C" w:rsidP="00510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75F281" w14:textId="676A05E7" w:rsidR="0051050C" w:rsidRPr="00C77169" w:rsidRDefault="0051050C" w:rsidP="005105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</w:pPr>
      <w:r w:rsidRPr="00C77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UREDBA</w:t>
      </w:r>
      <w:r w:rsidR="00677116" w:rsidRPr="00C77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O </w:t>
      </w:r>
      <w:r w:rsidR="00757502" w:rsidRPr="00C77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IZMJENAMA I DOPUNAMA</w:t>
      </w:r>
      <w:r w:rsidR="00677116" w:rsidRPr="00C77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UREDBE O KOORDINACIJI ZA SIGURNOST PRI ODOBALNOM ISTRAŽIVANJU I EKSPLOATACIJI UGLJIKOVODIKA</w:t>
      </w:r>
      <w:r w:rsidRPr="00C77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</w:p>
    <w:p w14:paraId="64E52969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728639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9413D2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C93454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E980F0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044BEF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E1D403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8F35CE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0FFAF3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1B1152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7456D9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349794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A7CCF3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6E6B5A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195D3F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1B15FA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26D45D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ADC4A4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5D6B51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EAF4EB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C2A3D3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213C84B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F7BBC9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EC065B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515E1C" w14:textId="5A5D68CD" w:rsidR="0051050C" w:rsidRPr="00C77169" w:rsidRDefault="0051050C" w:rsidP="0067711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94256C" w14:textId="77777777" w:rsidR="0051050C" w:rsidRPr="00C77169" w:rsidRDefault="0051050C" w:rsidP="005105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6C847C" w14:textId="1E2B4BD6" w:rsidR="0051050C" w:rsidRPr="00C77169" w:rsidRDefault="0051050C" w:rsidP="0051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716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Zagreb, </w:t>
      </w:r>
      <w:r w:rsidR="00B3574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prosinac</w:t>
      </w:r>
      <w:r w:rsidR="00324D6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C7716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20</w:t>
      </w:r>
      <w:r w:rsidR="00677116" w:rsidRPr="00C7716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20</w:t>
      </w:r>
      <w:r w:rsidRPr="00C7716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14:paraId="10944CC4" w14:textId="1716EB9E" w:rsidR="00B04A7E" w:rsidRPr="00C77169" w:rsidRDefault="000966CC" w:rsidP="00426175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lastRenderedPageBreak/>
        <w:t>Na temelju članka 10. stavaka 6. i 7. i članka 11. stavka 4. Zakona o sigurnosti pri odobalnom istraživanju i eksploataciji ugljikovodika (Narodne novine, br</w:t>
      </w:r>
      <w:r w:rsidR="006A1DAE" w:rsidRPr="00C77169">
        <w:rPr>
          <w:rFonts w:ascii="Times New Roman" w:hAnsi="Times New Roman" w:cs="Times New Roman"/>
          <w:sz w:val="24"/>
          <w:szCs w:val="24"/>
        </w:rPr>
        <w:t>.</w:t>
      </w:r>
      <w:r w:rsidRPr="00C77169">
        <w:rPr>
          <w:rFonts w:ascii="Times New Roman" w:hAnsi="Times New Roman" w:cs="Times New Roman"/>
          <w:sz w:val="24"/>
          <w:szCs w:val="24"/>
        </w:rPr>
        <w:t xml:space="preserve"> 78/15 i 50/20), Vlada Republike Hrvatske je na sjednici održanoj </w:t>
      </w:r>
      <w:r w:rsidR="006A1DAE" w:rsidRPr="00C77169">
        <w:rPr>
          <w:rFonts w:ascii="Times New Roman" w:hAnsi="Times New Roman" w:cs="Times New Roman"/>
          <w:sz w:val="24"/>
          <w:szCs w:val="24"/>
        </w:rPr>
        <w:t>_____________</w:t>
      </w:r>
      <w:r w:rsidRPr="00C77169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7DB15E75" w14:textId="77777777" w:rsidR="00542E47" w:rsidRPr="00C77169" w:rsidRDefault="00542E47">
      <w:pPr>
        <w:rPr>
          <w:rFonts w:ascii="Times New Roman" w:hAnsi="Times New Roman" w:cs="Times New Roman"/>
          <w:sz w:val="24"/>
          <w:szCs w:val="24"/>
        </w:rPr>
      </w:pPr>
    </w:p>
    <w:p w14:paraId="3B799B35" w14:textId="77777777" w:rsidR="00757502" w:rsidRPr="00C77169" w:rsidRDefault="00FB7C02" w:rsidP="004261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 xml:space="preserve">UREDBU </w:t>
      </w:r>
    </w:p>
    <w:p w14:paraId="43A1F5B5" w14:textId="69715292" w:rsidR="00542E47" w:rsidRPr="00C77169" w:rsidRDefault="00FB7C02" w:rsidP="004261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O IZMJENAMA I DOPUNAMA UREDBE</w:t>
      </w:r>
      <w:r w:rsidRPr="00C77169">
        <w:rPr>
          <w:b/>
        </w:rPr>
        <w:t xml:space="preserve"> </w:t>
      </w:r>
      <w:r w:rsidRPr="00C77169">
        <w:rPr>
          <w:rFonts w:ascii="Times New Roman" w:hAnsi="Times New Roman" w:cs="Times New Roman"/>
          <w:b/>
          <w:sz w:val="24"/>
          <w:szCs w:val="24"/>
        </w:rPr>
        <w:t>O KOORDINACIJI ZA SIGURNOST PRI ODOBALNOM ISTRAŽIVANJU I EKSPLOATACIJI UGLJIKOVODIKA</w:t>
      </w:r>
    </w:p>
    <w:p w14:paraId="6038F8EA" w14:textId="77777777" w:rsidR="00542E47" w:rsidRPr="00C77169" w:rsidRDefault="00542E47">
      <w:pPr>
        <w:rPr>
          <w:rFonts w:ascii="Times New Roman" w:hAnsi="Times New Roman" w:cs="Times New Roman"/>
          <w:sz w:val="24"/>
          <w:szCs w:val="24"/>
        </w:rPr>
      </w:pPr>
    </w:p>
    <w:p w14:paraId="05D65EF1" w14:textId="1881B8F9" w:rsidR="00D47881" w:rsidRPr="00C77169" w:rsidRDefault="00F43715" w:rsidP="00A227D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53DBC73" w14:textId="259CFEEE" w:rsidR="00F43715" w:rsidRDefault="00F43715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U </w:t>
      </w:r>
      <w:r w:rsidR="00542E47" w:rsidRPr="00C77169">
        <w:rPr>
          <w:rFonts w:ascii="Times New Roman" w:hAnsi="Times New Roman" w:cs="Times New Roman"/>
          <w:sz w:val="24"/>
          <w:szCs w:val="24"/>
        </w:rPr>
        <w:t>Uredbi o Koordinaciji za sigurnost pri odobalnom istraživanju i eksploataciji ugljikovodika (Narodne novine, br</w:t>
      </w:r>
      <w:r w:rsidR="00635532" w:rsidRPr="00C77169">
        <w:rPr>
          <w:rFonts w:ascii="Times New Roman" w:hAnsi="Times New Roman" w:cs="Times New Roman"/>
          <w:sz w:val="24"/>
          <w:szCs w:val="24"/>
        </w:rPr>
        <w:t>oj</w:t>
      </w:r>
      <w:r w:rsidR="00542E47" w:rsidRPr="00C77169">
        <w:rPr>
          <w:rFonts w:ascii="Times New Roman" w:hAnsi="Times New Roman" w:cs="Times New Roman"/>
          <w:sz w:val="24"/>
          <w:szCs w:val="24"/>
        </w:rPr>
        <w:t xml:space="preserve"> 74/17) u </w:t>
      </w:r>
      <w:r w:rsidRPr="00C77169">
        <w:rPr>
          <w:rFonts w:ascii="Times New Roman" w:hAnsi="Times New Roman" w:cs="Times New Roman"/>
          <w:sz w:val="24"/>
          <w:szCs w:val="24"/>
        </w:rPr>
        <w:t xml:space="preserve">članku 1. stavku 1. riječi: </w:t>
      </w:r>
      <w:r w:rsidR="00542E47" w:rsidRPr="00C77169">
        <w:rPr>
          <w:rFonts w:ascii="Times New Roman" w:hAnsi="Times New Roman" w:cs="Times New Roman"/>
          <w:sz w:val="24"/>
          <w:szCs w:val="24"/>
        </w:rPr>
        <w:t>»k</w:t>
      </w:r>
      <w:r w:rsidRPr="00C77169">
        <w:rPr>
          <w:rFonts w:ascii="Times New Roman" w:hAnsi="Times New Roman" w:cs="Times New Roman"/>
          <w:sz w:val="24"/>
          <w:szCs w:val="24"/>
        </w:rPr>
        <w:t>ao i opseg odgovornosti</w:t>
      </w:r>
      <w:r w:rsidR="00542E47" w:rsidRPr="00C77169">
        <w:rPr>
          <w:rFonts w:ascii="Times New Roman" w:hAnsi="Times New Roman" w:cs="Times New Roman"/>
          <w:sz w:val="24"/>
          <w:szCs w:val="24"/>
        </w:rPr>
        <w:t xml:space="preserve"> </w:t>
      </w:r>
      <w:r w:rsidRPr="00C77169">
        <w:rPr>
          <w:rFonts w:ascii="Times New Roman" w:hAnsi="Times New Roman" w:cs="Times New Roman"/>
          <w:sz w:val="24"/>
          <w:szCs w:val="24"/>
        </w:rPr>
        <w:t>Koordinacije, ovlaštenika dozvole, operatora, vlasnika i izvođača glede nadzora nad rizicima od velike nesreće, odnosno</w:t>
      </w:r>
      <w:r w:rsidR="00542E47" w:rsidRPr="00C77169">
        <w:rPr>
          <w:rFonts w:ascii="Times New Roman" w:hAnsi="Times New Roman" w:cs="Times New Roman"/>
          <w:sz w:val="24"/>
          <w:szCs w:val="24"/>
        </w:rPr>
        <w:t>«</w:t>
      </w:r>
      <w:r w:rsidRPr="00C77169">
        <w:rPr>
          <w:rFonts w:ascii="Times New Roman" w:hAnsi="Times New Roman" w:cs="Times New Roman"/>
          <w:sz w:val="24"/>
          <w:szCs w:val="24"/>
        </w:rPr>
        <w:t xml:space="preserve"> brišu se</w:t>
      </w:r>
      <w:r w:rsidR="00A50C9D" w:rsidRPr="00C77169">
        <w:rPr>
          <w:rFonts w:ascii="Times New Roman" w:hAnsi="Times New Roman" w:cs="Times New Roman"/>
          <w:sz w:val="24"/>
          <w:szCs w:val="24"/>
        </w:rPr>
        <w:t>.</w:t>
      </w:r>
    </w:p>
    <w:p w14:paraId="12ECB22D" w14:textId="77777777" w:rsidR="006D50A2" w:rsidRPr="00C77169" w:rsidRDefault="006D50A2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0CC1AC" w14:textId="44EA3059" w:rsidR="000326BA" w:rsidRPr="00C77169" w:rsidRDefault="00F43715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U stavku 2. </w:t>
      </w:r>
      <w:r w:rsidR="00F07C67" w:rsidRPr="00C77169">
        <w:rPr>
          <w:rFonts w:ascii="Times New Roman" w:hAnsi="Times New Roman" w:cs="Times New Roman"/>
          <w:sz w:val="24"/>
          <w:szCs w:val="24"/>
        </w:rPr>
        <w:t xml:space="preserve">na kraju rečenice umjesto točke </w:t>
      </w:r>
      <w:r w:rsidR="00542E47" w:rsidRPr="00C77169">
        <w:rPr>
          <w:rFonts w:ascii="Times New Roman" w:hAnsi="Times New Roman" w:cs="Times New Roman"/>
          <w:sz w:val="24"/>
          <w:szCs w:val="24"/>
        </w:rPr>
        <w:t>stavlja</w:t>
      </w:r>
      <w:r w:rsidRPr="00C77169">
        <w:rPr>
          <w:rFonts w:ascii="Times New Roman" w:hAnsi="Times New Roman" w:cs="Times New Roman"/>
          <w:sz w:val="24"/>
          <w:szCs w:val="24"/>
        </w:rPr>
        <w:t xml:space="preserve"> se zarez i </w:t>
      </w:r>
      <w:r w:rsidR="00542E47" w:rsidRPr="00C77169">
        <w:rPr>
          <w:rFonts w:ascii="Times New Roman" w:hAnsi="Times New Roman" w:cs="Times New Roman"/>
          <w:sz w:val="24"/>
          <w:szCs w:val="24"/>
        </w:rPr>
        <w:t xml:space="preserve">dodaju </w:t>
      </w:r>
      <w:r w:rsidR="006A53C0" w:rsidRPr="00C77169">
        <w:rPr>
          <w:rFonts w:ascii="Times New Roman" w:hAnsi="Times New Roman" w:cs="Times New Roman"/>
          <w:sz w:val="24"/>
          <w:szCs w:val="24"/>
        </w:rPr>
        <w:t xml:space="preserve">se </w:t>
      </w:r>
      <w:r w:rsidRPr="00C77169">
        <w:rPr>
          <w:rFonts w:ascii="Times New Roman" w:hAnsi="Times New Roman" w:cs="Times New Roman"/>
          <w:sz w:val="24"/>
          <w:szCs w:val="24"/>
        </w:rPr>
        <w:t xml:space="preserve">riječi: </w:t>
      </w:r>
      <w:r w:rsidR="00542E47" w:rsidRPr="00C77169">
        <w:rPr>
          <w:rFonts w:ascii="Times New Roman" w:hAnsi="Times New Roman" w:cs="Times New Roman"/>
          <w:sz w:val="24"/>
          <w:szCs w:val="24"/>
        </w:rPr>
        <w:t>»</w:t>
      </w:r>
      <w:r w:rsidRPr="00C77169">
        <w:rPr>
          <w:rFonts w:ascii="Times New Roman" w:hAnsi="Times New Roman" w:cs="Times New Roman"/>
          <w:sz w:val="24"/>
          <w:szCs w:val="24"/>
        </w:rPr>
        <w:t xml:space="preserve">kao i trošak rada </w:t>
      </w:r>
      <w:r w:rsidR="00542E47" w:rsidRPr="00C77169">
        <w:rPr>
          <w:rFonts w:ascii="Times New Roman" w:hAnsi="Times New Roman" w:cs="Times New Roman"/>
          <w:sz w:val="24"/>
          <w:szCs w:val="24"/>
        </w:rPr>
        <w:t>K</w:t>
      </w:r>
      <w:r w:rsidRPr="00C77169">
        <w:rPr>
          <w:rFonts w:ascii="Times New Roman" w:hAnsi="Times New Roman" w:cs="Times New Roman"/>
          <w:sz w:val="24"/>
          <w:szCs w:val="24"/>
        </w:rPr>
        <w:t>oordinacije i način raspolaganja financijskim sredstvima</w:t>
      </w:r>
      <w:r w:rsidR="00F9400A" w:rsidRPr="00C77169">
        <w:rPr>
          <w:rFonts w:ascii="Times New Roman" w:hAnsi="Times New Roman" w:cs="Times New Roman"/>
          <w:sz w:val="24"/>
          <w:szCs w:val="24"/>
        </w:rPr>
        <w:t>.</w:t>
      </w:r>
      <w:r w:rsidR="00542E47" w:rsidRPr="00C77169">
        <w:rPr>
          <w:rFonts w:ascii="Times New Roman" w:hAnsi="Times New Roman" w:cs="Times New Roman"/>
          <w:sz w:val="24"/>
          <w:szCs w:val="24"/>
        </w:rPr>
        <w:t>«.</w:t>
      </w:r>
    </w:p>
    <w:p w14:paraId="70D3AB3A" w14:textId="77777777" w:rsidR="006236C4" w:rsidRPr="00C77169" w:rsidRDefault="006236C4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05CE2C" w14:textId="73084EFC" w:rsidR="00FB7C02" w:rsidRPr="00C77169" w:rsidRDefault="000326BA" w:rsidP="00A227D3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14:paraId="20CB0047" w14:textId="43C6E3B6" w:rsidR="000326BA" w:rsidRPr="00C77169" w:rsidRDefault="000326BA" w:rsidP="00F83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ab/>
        <w:t xml:space="preserve">U članku 3. </w:t>
      </w:r>
      <w:r w:rsidR="006236C4" w:rsidRPr="00C77169">
        <w:rPr>
          <w:rFonts w:ascii="Times New Roman" w:hAnsi="Times New Roman" w:cs="Times New Roman"/>
          <w:sz w:val="24"/>
          <w:szCs w:val="24"/>
        </w:rPr>
        <w:t>stavak 1.</w:t>
      </w:r>
      <w:r w:rsidRPr="00C77169">
        <w:rPr>
          <w:rFonts w:ascii="Times New Roman" w:hAnsi="Times New Roman" w:cs="Times New Roman"/>
          <w:sz w:val="24"/>
          <w:szCs w:val="24"/>
        </w:rPr>
        <w:t xml:space="preserve"> mijenja se i glasi: </w:t>
      </w:r>
    </w:p>
    <w:p w14:paraId="59C1CE93" w14:textId="77777777" w:rsidR="006236C4" w:rsidRPr="00C77169" w:rsidRDefault="006236C4" w:rsidP="009E2A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»(1) Pojedini pojmovi u smislu ove Uredbe imaju sljedeće značenje:</w:t>
      </w:r>
    </w:p>
    <w:p w14:paraId="70818A6C" w14:textId="6E310EE2" w:rsidR="006236C4" w:rsidRPr="00C77169" w:rsidRDefault="006236C4" w:rsidP="009E2A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1. Agencija je pravna osoba </w:t>
      </w:r>
      <w:r w:rsidRPr="00C77169">
        <w:rPr>
          <w:rFonts w:ascii="Times New Roman" w:eastAsia="Times New Roman" w:hAnsi="Times New Roman" w:cs="Times New Roman"/>
          <w:sz w:val="24"/>
          <w:szCs w:val="24"/>
          <w:lang w:eastAsia="hr-HR"/>
        </w:rPr>
        <w:t>s javnim ovlastima nadležna za praćenje djelatnosti istraživanja i eksploatacije ugljikovodika, geotermalnih voda, skladištenja prirodnog plina i trajnog zbrinjavanja ugljikova dioksida, a koja obavlja poslove u okviru djelokruga i nadležnosti određenih propisom kojim se uređuje istraživanje i eksploatacija ugljikovodika, ili drugo tijelo ili pravna osoba koja je njezin pravni sljednik ili je preuzela njezine poslove iz nadležnosti tog propisa</w:t>
      </w:r>
    </w:p>
    <w:p w14:paraId="6B14E877" w14:textId="6687C96B" w:rsidR="00B71BF6" w:rsidRPr="00C77169" w:rsidRDefault="00B71B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2. </w:t>
      </w:r>
      <w:r w:rsidR="00F4692C" w:rsidRPr="00C77169">
        <w:rPr>
          <w:rFonts w:ascii="Times New Roman" w:hAnsi="Times New Roman" w:cs="Times New Roman"/>
          <w:sz w:val="24"/>
          <w:szCs w:val="24"/>
        </w:rPr>
        <w:t>Ministarstvo je ministarstvo nadležno za istraživanje i eksploataciju ugljikovodika</w:t>
      </w:r>
    </w:p>
    <w:p w14:paraId="02470E74" w14:textId="556E4ED0" w:rsidR="00F4692C" w:rsidRPr="00C77169" w:rsidRDefault="00F469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3. Dokumenti su </w:t>
      </w:r>
      <w:r w:rsidR="009E2A89" w:rsidRPr="00C77169">
        <w:rPr>
          <w:rFonts w:ascii="Times New Roman" w:hAnsi="Times New Roman" w:cs="Times New Roman"/>
          <w:sz w:val="24"/>
          <w:szCs w:val="24"/>
        </w:rPr>
        <w:t>izvješća o velikim opasnostima i drugi dokumenti koji se dostavljaju Koordinaciji u skladu s odredbama Zakona.</w:t>
      </w:r>
      <w:r w:rsidR="00AA16EE" w:rsidRPr="00C77169">
        <w:rPr>
          <w:rFonts w:ascii="Times New Roman" w:hAnsi="Times New Roman" w:cs="Times New Roman"/>
          <w:sz w:val="24"/>
          <w:szCs w:val="24"/>
        </w:rPr>
        <w:t>«.</w:t>
      </w:r>
    </w:p>
    <w:p w14:paraId="4F09022B" w14:textId="678DCDBB" w:rsidR="006236C4" w:rsidRPr="00C77169" w:rsidRDefault="006236C4" w:rsidP="00F83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8E5AE" w14:textId="3C675ECC" w:rsidR="00542E47" w:rsidRPr="00C77169" w:rsidRDefault="00542E47" w:rsidP="00A227D3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4692C" w:rsidRPr="00C77169">
        <w:rPr>
          <w:rFonts w:ascii="Times New Roman" w:hAnsi="Times New Roman" w:cs="Times New Roman"/>
          <w:b/>
          <w:sz w:val="24"/>
          <w:szCs w:val="24"/>
        </w:rPr>
        <w:t>3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4FBCE25E" w14:textId="002CECEB" w:rsidR="00542E47" w:rsidRPr="00C77169" w:rsidRDefault="00542E47" w:rsidP="00F836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Članak 5. mijenja se i glasi:</w:t>
      </w:r>
    </w:p>
    <w:p w14:paraId="2289669D" w14:textId="1C8F95AE" w:rsidR="00FB7C02" w:rsidRDefault="00542E47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»</w:t>
      </w:r>
      <w:r w:rsidR="00FB7C02" w:rsidRPr="00C77169">
        <w:rPr>
          <w:rFonts w:ascii="Times New Roman" w:hAnsi="Times New Roman" w:cs="Times New Roman"/>
          <w:sz w:val="24"/>
          <w:szCs w:val="24"/>
        </w:rPr>
        <w:t xml:space="preserve">(1) Članove Koordinacije imenuje rješenjem Vlada Republike Hrvatske sukladno Zakonu, a na prijedlog javnopravnih </w:t>
      </w:r>
      <w:bookmarkStart w:id="0" w:name="_Hlk44760025"/>
      <w:r w:rsidR="00FB7C02" w:rsidRPr="00C77169">
        <w:rPr>
          <w:rFonts w:ascii="Times New Roman" w:hAnsi="Times New Roman" w:cs="Times New Roman"/>
          <w:sz w:val="24"/>
          <w:szCs w:val="24"/>
        </w:rPr>
        <w:t xml:space="preserve">tijela </w:t>
      </w:r>
      <w:bookmarkEnd w:id="0"/>
      <w:r w:rsidR="00FB7C02" w:rsidRPr="00C77169">
        <w:rPr>
          <w:rFonts w:ascii="Times New Roman" w:hAnsi="Times New Roman" w:cs="Times New Roman"/>
          <w:sz w:val="24"/>
          <w:szCs w:val="24"/>
        </w:rPr>
        <w:t>iz članka 10. Zakona.</w:t>
      </w:r>
    </w:p>
    <w:p w14:paraId="4B6E061B" w14:textId="77777777" w:rsidR="006D50A2" w:rsidRPr="00C77169" w:rsidRDefault="006D50A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249F0" w14:textId="014E6252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(2) Javnopravna tijela dostavljaju prijedlog za imenovanje svog</w:t>
      </w:r>
      <w:r w:rsidR="009208DB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predstavnika Ministarstvu, a nakon čega Ministarstvo dostavlja objedinjeni prijedlog Vladi Republike Hrvatske.</w:t>
      </w:r>
    </w:p>
    <w:p w14:paraId="371E9099" w14:textId="77777777" w:rsidR="006D50A2" w:rsidRPr="00C77169" w:rsidRDefault="006D50A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A6322" w14:textId="0F4883CB" w:rsidR="00291182" w:rsidRPr="00C77169" w:rsidRDefault="00291182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3</w:t>
      </w:r>
      <w:r w:rsidRPr="00C77169">
        <w:rPr>
          <w:rFonts w:ascii="Times New Roman" w:hAnsi="Times New Roman" w:cs="Times New Roman"/>
          <w:sz w:val="24"/>
          <w:szCs w:val="24"/>
        </w:rPr>
        <w:t>) Ne može se imenovati kao član Koordinacije osoba koja ne zadovoljava uvjete iz članka 10. stavka 2. Zakona</w:t>
      </w:r>
      <w:r w:rsidR="00F777B9" w:rsidRPr="00C77169">
        <w:rPr>
          <w:rFonts w:ascii="Times New Roman" w:hAnsi="Times New Roman" w:cs="Times New Roman"/>
          <w:sz w:val="24"/>
          <w:szCs w:val="24"/>
        </w:rPr>
        <w:t xml:space="preserve"> te uvjete iz stav</w:t>
      </w:r>
      <w:r w:rsidR="006D3EDA" w:rsidRPr="00C77169">
        <w:rPr>
          <w:rFonts w:ascii="Times New Roman" w:hAnsi="Times New Roman" w:cs="Times New Roman"/>
          <w:sz w:val="24"/>
          <w:szCs w:val="24"/>
        </w:rPr>
        <w:t>a</w:t>
      </w:r>
      <w:r w:rsidR="00F777B9" w:rsidRPr="00C77169">
        <w:rPr>
          <w:rFonts w:ascii="Times New Roman" w:hAnsi="Times New Roman" w:cs="Times New Roman"/>
          <w:sz w:val="24"/>
          <w:szCs w:val="24"/>
        </w:rPr>
        <w:t xml:space="preserve">ka </w:t>
      </w:r>
      <w:r w:rsidR="00E61D52" w:rsidRPr="00C77169">
        <w:rPr>
          <w:rFonts w:ascii="Times New Roman" w:hAnsi="Times New Roman" w:cs="Times New Roman"/>
          <w:sz w:val="24"/>
          <w:szCs w:val="24"/>
        </w:rPr>
        <w:t>14.</w:t>
      </w:r>
      <w:r w:rsidR="00F777B9" w:rsidRPr="00C77169">
        <w:rPr>
          <w:rFonts w:ascii="Times New Roman" w:hAnsi="Times New Roman" w:cs="Times New Roman"/>
          <w:sz w:val="24"/>
          <w:szCs w:val="24"/>
        </w:rPr>
        <w:t xml:space="preserve"> i </w:t>
      </w:r>
      <w:r w:rsidR="00E61D52" w:rsidRPr="00C77169">
        <w:rPr>
          <w:rFonts w:ascii="Times New Roman" w:hAnsi="Times New Roman" w:cs="Times New Roman"/>
          <w:sz w:val="24"/>
          <w:szCs w:val="24"/>
        </w:rPr>
        <w:t>15</w:t>
      </w:r>
      <w:r w:rsidR="00F777B9" w:rsidRPr="00C77169">
        <w:rPr>
          <w:rFonts w:ascii="Times New Roman" w:hAnsi="Times New Roman" w:cs="Times New Roman"/>
          <w:sz w:val="24"/>
          <w:szCs w:val="24"/>
        </w:rPr>
        <w:t>. ovoga članka</w:t>
      </w:r>
      <w:r w:rsidRPr="00C77169">
        <w:rPr>
          <w:rFonts w:ascii="Times New Roman" w:hAnsi="Times New Roman" w:cs="Times New Roman"/>
          <w:sz w:val="24"/>
          <w:szCs w:val="24"/>
        </w:rPr>
        <w:t>.</w:t>
      </w:r>
    </w:p>
    <w:p w14:paraId="051E27DE" w14:textId="77777777" w:rsidR="00D62DF9" w:rsidRDefault="00D62DF9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62DF9" w:rsidSect="00350408">
          <w:headerReference w:type="default" r:id="rId8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004B38CF" w14:textId="61281CB1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E6A">
        <w:rPr>
          <w:rFonts w:ascii="Times New Roman" w:hAnsi="Times New Roman" w:cs="Times New Roman"/>
          <w:sz w:val="24"/>
          <w:szCs w:val="24"/>
        </w:rPr>
        <w:t>(</w:t>
      </w:r>
      <w:r w:rsidR="004251DC" w:rsidRPr="00416E6A">
        <w:rPr>
          <w:rFonts w:ascii="Times New Roman" w:hAnsi="Times New Roman" w:cs="Times New Roman"/>
          <w:sz w:val="24"/>
          <w:szCs w:val="24"/>
        </w:rPr>
        <w:t>4</w:t>
      </w:r>
      <w:r w:rsidRPr="00416E6A">
        <w:rPr>
          <w:rFonts w:ascii="Times New Roman" w:hAnsi="Times New Roman" w:cs="Times New Roman"/>
          <w:sz w:val="24"/>
          <w:szCs w:val="24"/>
        </w:rPr>
        <w:t>) Iznimno od stavka 1. ovog</w:t>
      </w:r>
      <w:r w:rsidR="009208DB" w:rsidRPr="00416E6A">
        <w:rPr>
          <w:rFonts w:ascii="Times New Roman" w:hAnsi="Times New Roman" w:cs="Times New Roman"/>
          <w:sz w:val="24"/>
          <w:szCs w:val="24"/>
        </w:rPr>
        <w:t>a</w:t>
      </w:r>
      <w:r w:rsidRPr="00416E6A">
        <w:rPr>
          <w:rFonts w:ascii="Times New Roman" w:hAnsi="Times New Roman" w:cs="Times New Roman"/>
          <w:sz w:val="24"/>
          <w:szCs w:val="24"/>
        </w:rPr>
        <w:t xml:space="preserve"> članka, Koordinacija bira jednog člana Koordinacije na rok od godine dana, izabranog sukladno opsegu i procijenjenim područjima rada Koordinacije u predstojećoj godini.</w:t>
      </w:r>
    </w:p>
    <w:p w14:paraId="5AE1ABFC" w14:textId="77777777" w:rsidR="000352E2" w:rsidRPr="00C77169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33438" w14:textId="5B5A6B47" w:rsidR="00F516D8" w:rsidRDefault="00F516D8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5</w:t>
      </w:r>
      <w:r w:rsidRPr="00C77169">
        <w:rPr>
          <w:rFonts w:ascii="Times New Roman" w:hAnsi="Times New Roman" w:cs="Times New Roman"/>
          <w:sz w:val="24"/>
          <w:szCs w:val="24"/>
        </w:rPr>
        <w:t xml:space="preserve">) Člana iz stavka </w:t>
      </w:r>
      <w:r w:rsidR="004251DC" w:rsidRPr="00C77169">
        <w:rPr>
          <w:rFonts w:ascii="Times New Roman" w:hAnsi="Times New Roman" w:cs="Times New Roman"/>
          <w:sz w:val="24"/>
          <w:szCs w:val="24"/>
        </w:rPr>
        <w:t>4</w:t>
      </w:r>
      <w:r w:rsidRPr="00C77169">
        <w:rPr>
          <w:rFonts w:ascii="Times New Roman" w:hAnsi="Times New Roman" w:cs="Times New Roman"/>
          <w:sz w:val="24"/>
          <w:szCs w:val="24"/>
        </w:rPr>
        <w:t>. ovoga članka Koordinacija imenuje</w:t>
      </w:r>
      <w:r w:rsidR="00886F9E" w:rsidRPr="00C77169">
        <w:rPr>
          <w:rFonts w:ascii="Times New Roman" w:hAnsi="Times New Roman" w:cs="Times New Roman"/>
          <w:sz w:val="24"/>
          <w:szCs w:val="24"/>
        </w:rPr>
        <w:t xml:space="preserve"> svake godine</w:t>
      </w:r>
      <w:r w:rsidRPr="00C77169">
        <w:rPr>
          <w:rFonts w:ascii="Times New Roman" w:hAnsi="Times New Roman" w:cs="Times New Roman"/>
          <w:sz w:val="24"/>
          <w:szCs w:val="24"/>
        </w:rPr>
        <w:t xml:space="preserve"> </w:t>
      </w:r>
      <w:r w:rsidR="000A03C4" w:rsidRPr="00C77169">
        <w:rPr>
          <w:rFonts w:ascii="Times New Roman" w:hAnsi="Times New Roman" w:cs="Times New Roman"/>
          <w:sz w:val="24"/>
          <w:szCs w:val="24"/>
        </w:rPr>
        <w:t>u roku od 15 dana od izrade godišnjeg plana učinkovitog nadzora rizika iz članka 9. stavka 4. ove Uredbe.</w:t>
      </w:r>
    </w:p>
    <w:p w14:paraId="36D275BC" w14:textId="77777777" w:rsidR="000352E2" w:rsidRPr="00C77169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C2C28" w14:textId="61ECAF18" w:rsidR="00FD2198" w:rsidRDefault="000A03C4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6</w:t>
      </w:r>
      <w:r w:rsidRPr="00C77169">
        <w:rPr>
          <w:rFonts w:ascii="Times New Roman" w:hAnsi="Times New Roman" w:cs="Times New Roman"/>
          <w:sz w:val="24"/>
          <w:szCs w:val="24"/>
        </w:rPr>
        <w:t xml:space="preserve">) </w:t>
      </w:r>
      <w:r w:rsidR="00FD2198" w:rsidRPr="00C77169">
        <w:rPr>
          <w:rFonts w:ascii="Times New Roman" w:hAnsi="Times New Roman" w:cs="Times New Roman"/>
          <w:sz w:val="24"/>
          <w:szCs w:val="24"/>
        </w:rPr>
        <w:t xml:space="preserve">Svaki član Koordinacije može predložiti </w:t>
      </w:r>
      <w:r w:rsidR="00886F9E" w:rsidRPr="00C77169">
        <w:rPr>
          <w:rFonts w:ascii="Times New Roman" w:hAnsi="Times New Roman" w:cs="Times New Roman"/>
          <w:sz w:val="24"/>
          <w:szCs w:val="24"/>
        </w:rPr>
        <w:t xml:space="preserve">za </w:t>
      </w:r>
      <w:r w:rsidR="008F20C0" w:rsidRPr="00C77169">
        <w:rPr>
          <w:rFonts w:ascii="Times New Roman" w:hAnsi="Times New Roman" w:cs="Times New Roman"/>
          <w:sz w:val="24"/>
          <w:szCs w:val="24"/>
        </w:rPr>
        <w:t>člana Koordinacije</w:t>
      </w:r>
      <w:r w:rsidR="00886F9E" w:rsidRPr="00C77169">
        <w:rPr>
          <w:rFonts w:ascii="Times New Roman" w:hAnsi="Times New Roman" w:cs="Times New Roman"/>
          <w:sz w:val="24"/>
          <w:szCs w:val="24"/>
        </w:rPr>
        <w:t xml:space="preserve"> </w:t>
      </w:r>
      <w:r w:rsidRPr="00C77169">
        <w:rPr>
          <w:rFonts w:ascii="Times New Roman" w:hAnsi="Times New Roman" w:cs="Times New Roman"/>
          <w:sz w:val="24"/>
          <w:szCs w:val="24"/>
        </w:rPr>
        <w:t>osobu koja</w:t>
      </w:r>
      <w:r w:rsidR="00FD2198" w:rsidRPr="00C77169">
        <w:rPr>
          <w:rFonts w:ascii="Times New Roman" w:hAnsi="Times New Roman" w:cs="Times New Roman"/>
          <w:sz w:val="24"/>
          <w:szCs w:val="24"/>
        </w:rPr>
        <w:t xml:space="preserve"> mora zadovoljavati odredbe stav</w:t>
      </w:r>
      <w:r w:rsidR="00D11183" w:rsidRPr="00C77169">
        <w:rPr>
          <w:rFonts w:ascii="Times New Roman" w:hAnsi="Times New Roman" w:cs="Times New Roman"/>
          <w:sz w:val="24"/>
          <w:szCs w:val="24"/>
        </w:rPr>
        <w:t>aka</w:t>
      </w:r>
      <w:r w:rsidR="00814FF8">
        <w:rPr>
          <w:rFonts w:ascii="Times New Roman" w:hAnsi="Times New Roman" w:cs="Times New Roman"/>
          <w:sz w:val="24"/>
          <w:szCs w:val="24"/>
        </w:rPr>
        <w:t xml:space="preserve"> </w:t>
      </w:r>
      <w:r w:rsidR="004251DC" w:rsidRPr="00C77169">
        <w:rPr>
          <w:rFonts w:ascii="Times New Roman" w:hAnsi="Times New Roman" w:cs="Times New Roman"/>
          <w:sz w:val="24"/>
          <w:szCs w:val="24"/>
        </w:rPr>
        <w:t>14</w:t>
      </w:r>
      <w:r w:rsidR="00FD2198" w:rsidRPr="00C77169">
        <w:rPr>
          <w:rFonts w:ascii="Times New Roman" w:hAnsi="Times New Roman" w:cs="Times New Roman"/>
          <w:sz w:val="24"/>
          <w:szCs w:val="24"/>
        </w:rPr>
        <w:t xml:space="preserve">. i </w:t>
      </w:r>
      <w:r w:rsidR="004251DC" w:rsidRPr="00C77169">
        <w:rPr>
          <w:rFonts w:ascii="Times New Roman" w:hAnsi="Times New Roman" w:cs="Times New Roman"/>
          <w:sz w:val="24"/>
          <w:szCs w:val="24"/>
        </w:rPr>
        <w:t>15</w:t>
      </w:r>
      <w:r w:rsidR="00FD2198" w:rsidRPr="00C77169">
        <w:rPr>
          <w:rFonts w:ascii="Times New Roman" w:hAnsi="Times New Roman" w:cs="Times New Roman"/>
          <w:sz w:val="24"/>
          <w:szCs w:val="24"/>
        </w:rPr>
        <w:t>. ovoga članka</w:t>
      </w:r>
      <w:r w:rsidRPr="00C77169">
        <w:rPr>
          <w:rFonts w:ascii="Times New Roman" w:hAnsi="Times New Roman" w:cs="Times New Roman"/>
          <w:sz w:val="24"/>
          <w:szCs w:val="24"/>
        </w:rPr>
        <w:t>, a</w:t>
      </w:r>
      <w:r w:rsidR="00FD2198" w:rsidRPr="00C77169">
        <w:rPr>
          <w:rFonts w:ascii="Times New Roman" w:hAnsi="Times New Roman" w:cs="Times New Roman"/>
          <w:sz w:val="24"/>
          <w:szCs w:val="24"/>
        </w:rPr>
        <w:t xml:space="preserve"> Koordinacija raspravlja i odlučuje o odabiru ovog</w:t>
      </w:r>
      <w:r w:rsidR="004F5781" w:rsidRPr="00C77169">
        <w:rPr>
          <w:rFonts w:ascii="Times New Roman" w:hAnsi="Times New Roman" w:cs="Times New Roman"/>
          <w:sz w:val="24"/>
          <w:szCs w:val="24"/>
        </w:rPr>
        <w:t>a</w:t>
      </w:r>
      <w:r w:rsidR="00FD2198" w:rsidRPr="00C77169">
        <w:rPr>
          <w:rFonts w:ascii="Times New Roman" w:hAnsi="Times New Roman" w:cs="Times New Roman"/>
          <w:sz w:val="24"/>
          <w:szCs w:val="24"/>
        </w:rPr>
        <w:t xml:space="preserve"> člana Koordinacije na sjednici Koordinacije, na način određen u članku 8. stavku 6. ove Uredbe. </w:t>
      </w:r>
    </w:p>
    <w:p w14:paraId="50060DE0" w14:textId="77777777" w:rsidR="000352E2" w:rsidRPr="00C77169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5FE29" w14:textId="6F079738" w:rsidR="00493A53" w:rsidRDefault="00493A5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7</w:t>
      </w:r>
      <w:r w:rsidRPr="00C77169">
        <w:rPr>
          <w:rFonts w:ascii="Times New Roman" w:hAnsi="Times New Roman" w:cs="Times New Roman"/>
          <w:sz w:val="24"/>
          <w:szCs w:val="24"/>
        </w:rPr>
        <w:t>) Koordinacija će razriješiti člana Koordinacije kojeg bira Koordinacija u slučajevima navedenim u članku 7. stavku 1. ove Uredbe</w:t>
      </w:r>
      <w:r w:rsidR="00EE252C" w:rsidRPr="00C77169">
        <w:rPr>
          <w:rFonts w:ascii="Times New Roman" w:hAnsi="Times New Roman" w:cs="Times New Roman"/>
          <w:sz w:val="24"/>
          <w:szCs w:val="24"/>
        </w:rPr>
        <w:t>.</w:t>
      </w:r>
    </w:p>
    <w:p w14:paraId="11413848" w14:textId="77777777" w:rsidR="000352E2" w:rsidRPr="00C77169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F0EA6" w14:textId="3E24BB3A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8</w:t>
      </w:r>
      <w:r w:rsidRPr="00C77169">
        <w:rPr>
          <w:rFonts w:ascii="Times New Roman" w:hAnsi="Times New Roman" w:cs="Times New Roman"/>
          <w:sz w:val="24"/>
          <w:szCs w:val="24"/>
        </w:rPr>
        <w:t>) Popis članova Koordinacije redovito se ažurira i objavljuje na mrežnim stranicama Ministarstva, ministarstva nadležnog za more i Agencije.</w:t>
      </w:r>
    </w:p>
    <w:p w14:paraId="222F6B73" w14:textId="77777777" w:rsidR="000352E2" w:rsidRPr="00C77169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1F204" w14:textId="0D8859D1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9</w:t>
      </w:r>
      <w:r w:rsidRPr="00C77169">
        <w:rPr>
          <w:rFonts w:ascii="Times New Roman" w:hAnsi="Times New Roman" w:cs="Times New Roman"/>
          <w:sz w:val="24"/>
          <w:szCs w:val="24"/>
        </w:rPr>
        <w:t>) Članovi Koordinacije imenuju se na razdoblje od četiri godine i mogu biti ponovno imenovani.</w:t>
      </w:r>
    </w:p>
    <w:p w14:paraId="42EA5E4C" w14:textId="77777777" w:rsidR="000352E2" w:rsidRPr="00C77169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228AE" w14:textId="724FFA09" w:rsidR="00FB7C02" w:rsidRPr="00416E6A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10</w:t>
      </w:r>
      <w:r w:rsidRPr="00C77169">
        <w:rPr>
          <w:rFonts w:ascii="Times New Roman" w:hAnsi="Times New Roman" w:cs="Times New Roman"/>
          <w:sz w:val="24"/>
          <w:szCs w:val="24"/>
        </w:rPr>
        <w:t xml:space="preserve">) </w:t>
      </w:r>
      <w:bookmarkStart w:id="1" w:name="_Hlk45632216"/>
      <w:r w:rsidRPr="00416E6A">
        <w:rPr>
          <w:rFonts w:ascii="Times New Roman" w:hAnsi="Times New Roman" w:cs="Times New Roman"/>
          <w:sz w:val="24"/>
          <w:szCs w:val="24"/>
        </w:rPr>
        <w:t xml:space="preserve">Po potrebi, u poslovima Koordinacije, na poziv Koordinacije, mogu sudjelovati predstavnici javnopravnih tijela koji nisu članovi Koordinacije </w:t>
      </w:r>
      <w:bookmarkEnd w:id="1"/>
      <w:r w:rsidRPr="00416E6A">
        <w:rPr>
          <w:rFonts w:ascii="Times New Roman" w:hAnsi="Times New Roman" w:cs="Times New Roman"/>
          <w:sz w:val="24"/>
          <w:szCs w:val="24"/>
        </w:rPr>
        <w:t>kao i stručnjaci iz redova znanstvene i stručne javnosti, bez prava glasa.</w:t>
      </w:r>
    </w:p>
    <w:p w14:paraId="01382AA7" w14:textId="77777777" w:rsidR="000352E2" w:rsidRPr="00416E6A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901EC" w14:textId="3465BF80" w:rsidR="00FB7C02" w:rsidRPr="00416E6A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E6A">
        <w:rPr>
          <w:rFonts w:ascii="Times New Roman" w:hAnsi="Times New Roman" w:cs="Times New Roman"/>
          <w:sz w:val="24"/>
          <w:szCs w:val="24"/>
        </w:rPr>
        <w:t>(</w:t>
      </w:r>
      <w:r w:rsidR="004251DC" w:rsidRPr="00416E6A">
        <w:rPr>
          <w:rFonts w:ascii="Times New Roman" w:hAnsi="Times New Roman" w:cs="Times New Roman"/>
          <w:sz w:val="24"/>
          <w:szCs w:val="24"/>
        </w:rPr>
        <w:t>11</w:t>
      </w:r>
      <w:r w:rsidRPr="00416E6A">
        <w:rPr>
          <w:rFonts w:ascii="Times New Roman" w:hAnsi="Times New Roman" w:cs="Times New Roman"/>
          <w:sz w:val="24"/>
          <w:szCs w:val="24"/>
        </w:rPr>
        <w:t xml:space="preserve">) Bilo koji član Koordinacije može predložiti </w:t>
      </w:r>
      <w:r w:rsidR="000A03C4" w:rsidRPr="00416E6A">
        <w:rPr>
          <w:rFonts w:ascii="Times New Roman" w:hAnsi="Times New Roman" w:cs="Times New Roman"/>
          <w:sz w:val="24"/>
          <w:szCs w:val="24"/>
        </w:rPr>
        <w:t xml:space="preserve">pozivanje </w:t>
      </w:r>
      <w:r w:rsidRPr="00416E6A">
        <w:rPr>
          <w:rFonts w:ascii="Times New Roman" w:hAnsi="Times New Roman" w:cs="Times New Roman"/>
          <w:sz w:val="24"/>
          <w:szCs w:val="24"/>
        </w:rPr>
        <w:t xml:space="preserve">predstavnika javnopravnog tijela koji nije član Koordinacije ili stručnjaka iz redova znanstvene i stručne javnosti </w:t>
      </w:r>
      <w:r w:rsidR="000A03C4" w:rsidRPr="00416E6A">
        <w:rPr>
          <w:rFonts w:ascii="Times New Roman" w:hAnsi="Times New Roman" w:cs="Times New Roman"/>
          <w:sz w:val="24"/>
          <w:szCs w:val="24"/>
        </w:rPr>
        <w:t xml:space="preserve">za sudjelovanje </w:t>
      </w:r>
      <w:r w:rsidRPr="00416E6A">
        <w:rPr>
          <w:rFonts w:ascii="Times New Roman" w:hAnsi="Times New Roman" w:cs="Times New Roman"/>
          <w:sz w:val="24"/>
          <w:szCs w:val="24"/>
        </w:rPr>
        <w:t xml:space="preserve">u poslovima Koordinacije sukladno stavku </w:t>
      </w:r>
      <w:r w:rsidR="004251DC" w:rsidRPr="00416E6A">
        <w:rPr>
          <w:rFonts w:ascii="Times New Roman" w:hAnsi="Times New Roman" w:cs="Times New Roman"/>
          <w:sz w:val="24"/>
          <w:szCs w:val="24"/>
        </w:rPr>
        <w:t>10</w:t>
      </w:r>
      <w:r w:rsidRPr="00416E6A">
        <w:rPr>
          <w:rFonts w:ascii="Times New Roman" w:hAnsi="Times New Roman" w:cs="Times New Roman"/>
          <w:sz w:val="24"/>
          <w:szCs w:val="24"/>
        </w:rPr>
        <w:t>. ovog</w:t>
      </w:r>
      <w:r w:rsidR="009208DB" w:rsidRPr="00416E6A">
        <w:rPr>
          <w:rFonts w:ascii="Times New Roman" w:hAnsi="Times New Roman" w:cs="Times New Roman"/>
          <w:sz w:val="24"/>
          <w:szCs w:val="24"/>
        </w:rPr>
        <w:t>a</w:t>
      </w:r>
      <w:r w:rsidRPr="00416E6A">
        <w:rPr>
          <w:rFonts w:ascii="Times New Roman" w:hAnsi="Times New Roman" w:cs="Times New Roman"/>
          <w:sz w:val="24"/>
          <w:szCs w:val="24"/>
        </w:rPr>
        <w:t xml:space="preserve"> članka, o čemu Koordinacija odlučuje na način opisan u članku 8.</w:t>
      </w:r>
      <w:r w:rsidR="000A03C4" w:rsidRPr="00416E6A">
        <w:rPr>
          <w:rFonts w:ascii="Times New Roman" w:hAnsi="Times New Roman" w:cs="Times New Roman"/>
          <w:sz w:val="24"/>
          <w:szCs w:val="24"/>
        </w:rPr>
        <w:t xml:space="preserve"> stavku 6.</w:t>
      </w:r>
      <w:r w:rsidRPr="00416E6A">
        <w:rPr>
          <w:rFonts w:ascii="Times New Roman" w:hAnsi="Times New Roman" w:cs="Times New Roman"/>
          <w:sz w:val="24"/>
          <w:szCs w:val="24"/>
        </w:rPr>
        <w:t xml:space="preserve"> ove Uredbe.</w:t>
      </w:r>
    </w:p>
    <w:p w14:paraId="3E7071DC" w14:textId="77777777" w:rsidR="000352E2" w:rsidRPr="00416E6A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E18CE" w14:textId="59B134DD" w:rsidR="000A03C4" w:rsidRPr="00416E6A" w:rsidRDefault="000A03C4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E6A">
        <w:rPr>
          <w:rFonts w:ascii="Times New Roman" w:hAnsi="Times New Roman" w:cs="Times New Roman"/>
          <w:sz w:val="24"/>
          <w:szCs w:val="24"/>
        </w:rPr>
        <w:t>(</w:t>
      </w:r>
      <w:r w:rsidR="004251DC" w:rsidRPr="00416E6A">
        <w:rPr>
          <w:rFonts w:ascii="Times New Roman" w:hAnsi="Times New Roman" w:cs="Times New Roman"/>
          <w:sz w:val="24"/>
          <w:szCs w:val="24"/>
        </w:rPr>
        <w:t>12</w:t>
      </w:r>
      <w:r w:rsidRPr="00416E6A">
        <w:rPr>
          <w:rFonts w:ascii="Times New Roman" w:hAnsi="Times New Roman" w:cs="Times New Roman"/>
          <w:sz w:val="24"/>
          <w:szCs w:val="24"/>
        </w:rPr>
        <w:t xml:space="preserve">) </w:t>
      </w:r>
      <w:r w:rsidR="00932CF5" w:rsidRPr="00416E6A">
        <w:rPr>
          <w:rFonts w:ascii="Times New Roman" w:hAnsi="Times New Roman" w:cs="Times New Roman"/>
          <w:sz w:val="24"/>
          <w:szCs w:val="24"/>
        </w:rPr>
        <w:t xml:space="preserve">U slučaju pozivanja predstavnika javnopravnog tijela koji nije član Koordinacije, Koordinacija upućuje poziv javnopravnom tijelu </w:t>
      </w:r>
      <w:r w:rsidR="00BA282E" w:rsidRPr="00416E6A">
        <w:rPr>
          <w:rFonts w:ascii="Times New Roman" w:hAnsi="Times New Roman" w:cs="Times New Roman"/>
          <w:sz w:val="24"/>
          <w:szCs w:val="24"/>
        </w:rPr>
        <w:t xml:space="preserve">kojim </w:t>
      </w:r>
      <w:r w:rsidR="00932CF5" w:rsidRPr="00416E6A">
        <w:rPr>
          <w:rFonts w:ascii="Times New Roman" w:hAnsi="Times New Roman" w:cs="Times New Roman"/>
          <w:sz w:val="24"/>
          <w:szCs w:val="24"/>
        </w:rPr>
        <w:t>će zatražiti imenovanje takvog predstavnika, a u slučaju pozivanja stručnjaka iz redova znanstvene i stručne javnosti, Koordinacija upućuje poziv takvom stručnjaku.</w:t>
      </w:r>
    </w:p>
    <w:p w14:paraId="7E45ED47" w14:textId="77777777" w:rsidR="000352E2" w:rsidRPr="00416E6A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B8F41" w14:textId="22F237BE" w:rsidR="00FB7C02" w:rsidRPr="00416E6A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E6A">
        <w:rPr>
          <w:rFonts w:ascii="Times New Roman" w:hAnsi="Times New Roman" w:cs="Times New Roman"/>
          <w:sz w:val="24"/>
          <w:szCs w:val="24"/>
        </w:rPr>
        <w:t>(</w:t>
      </w:r>
      <w:r w:rsidR="004251DC" w:rsidRPr="00416E6A">
        <w:rPr>
          <w:rFonts w:ascii="Times New Roman" w:hAnsi="Times New Roman" w:cs="Times New Roman"/>
          <w:sz w:val="24"/>
          <w:szCs w:val="24"/>
        </w:rPr>
        <w:t>13</w:t>
      </w:r>
      <w:r w:rsidRPr="00416E6A">
        <w:rPr>
          <w:rFonts w:ascii="Times New Roman" w:hAnsi="Times New Roman" w:cs="Times New Roman"/>
          <w:sz w:val="24"/>
          <w:szCs w:val="24"/>
        </w:rPr>
        <w:t>) Predstavnici javnopravnih tijela koji nisu članovi Koordinacije, kao i stručnjaci iz redova znanstvene i stručne javnosti u radu Koordinacije sudjeluju na određeno vrijeme koje se utvrđuje u odluci Koordinacije kojom se isti imenuju, odnosno pozivaju za sudjelovanje u poslovima Koordinacije.</w:t>
      </w:r>
    </w:p>
    <w:p w14:paraId="41513F8D" w14:textId="77777777" w:rsidR="000352E2" w:rsidRPr="00416E6A" w:rsidRDefault="000352E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08B2D" w14:textId="6DC50C3A" w:rsidR="00894E67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E6A">
        <w:rPr>
          <w:rFonts w:ascii="Times New Roman" w:hAnsi="Times New Roman" w:cs="Times New Roman"/>
          <w:sz w:val="24"/>
          <w:szCs w:val="24"/>
        </w:rPr>
        <w:t>(</w:t>
      </w:r>
      <w:r w:rsidR="004251DC" w:rsidRPr="00416E6A">
        <w:rPr>
          <w:rFonts w:ascii="Times New Roman" w:hAnsi="Times New Roman" w:cs="Times New Roman"/>
          <w:sz w:val="24"/>
          <w:szCs w:val="24"/>
        </w:rPr>
        <w:t>14</w:t>
      </w:r>
      <w:r w:rsidRPr="00416E6A">
        <w:rPr>
          <w:rFonts w:ascii="Times New Roman" w:hAnsi="Times New Roman" w:cs="Times New Roman"/>
          <w:sz w:val="24"/>
          <w:szCs w:val="24"/>
        </w:rPr>
        <w:t>) Ne može se imenovati kao član Koordinacije ili pozvati za sudjelovanje u poslovima Koordinacije predstavnik javnopravnog tijela koji nije član Koordinacije i/ili stručnjak iz redova znanstvene i stručne javnosti</w:t>
      </w:r>
      <w:r w:rsidR="009208DB" w:rsidRPr="00416E6A">
        <w:rPr>
          <w:rFonts w:ascii="Times New Roman" w:hAnsi="Times New Roman" w:cs="Times New Roman"/>
          <w:sz w:val="24"/>
          <w:szCs w:val="24"/>
        </w:rPr>
        <w:t>,</w:t>
      </w:r>
      <w:r w:rsidRPr="00416E6A">
        <w:rPr>
          <w:rFonts w:ascii="Times New Roman" w:hAnsi="Times New Roman" w:cs="Times New Roman"/>
          <w:sz w:val="24"/>
          <w:szCs w:val="24"/>
        </w:rPr>
        <w:t xml:space="preserve"> osoba koja je poslovno povezana s investitorima, operatorima, vlasnicima i izvođačima odobalnih radova pri istraživanju i</w:t>
      </w:r>
      <w:r w:rsidRPr="00C77169">
        <w:rPr>
          <w:rFonts w:ascii="Times New Roman" w:hAnsi="Times New Roman" w:cs="Times New Roman"/>
          <w:sz w:val="24"/>
          <w:szCs w:val="24"/>
        </w:rPr>
        <w:t xml:space="preserve"> eksploataciji ugljikovodika</w:t>
      </w:r>
      <w:r w:rsidR="00291182" w:rsidRPr="00C77169">
        <w:rPr>
          <w:rFonts w:ascii="Times New Roman" w:hAnsi="Times New Roman" w:cs="Times New Roman"/>
          <w:sz w:val="24"/>
          <w:szCs w:val="24"/>
        </w:rPr>
        <w:t>, pri čemu se kao poslovna povezanost smatra slučaj u kojem je osoba trenut</w:t>
      </w:r>
      <w:r w:rsidR="007668EB" w:rsidRPr="00C77169">
        <w:rPr>
          <w:rFonts w:ascii="Times New Roman" w:hAnsi="Times New Roman" w:cs="Times New Roman"/>
          <w:sz w:val="24"/>
          <w:szCs w:val="24"/>
        </w:rPr>
        <w:t>ačno</w:t>
      </w:r>
      <w:r w:rsidR="00291182" w:rsidRPr="00C77169">
        <w:rPr>
          <w:rFonts w:ascii="Times New Roman" w:hAnsi="Times New Roman" w:cs="Times New Roman"/>
          <w:sz w:val="24"/>
          <w:szCs w:val="24"/>
        </w:rPr>
        <w:t xml:space="preserve"> u bilo kakvom ugovornom odnosu s </w:t>
      </w:r>
      <w:r w:rsidR="00C77169" w:rsidRPr="00C77169">
        <w:rPr>
          <w:rFonts w:ascii="Times New Roman" w:hAnsi="Times New Roman" w:cs="Times New Roman"/>
          <w:sz w:val="24"/>
          <w:szCs w:val="24"/>
        </w:rPr>
        <w:t>investitorom, operatorom, vlasnikom ili izvođačem</w:t>
      </w:r>
      <w:r w:rsidR="00291182" w:rsidRPr="00C77169">
        <w:rPr>
          <w:rFonts w:ascii="Times New Roman" w:hAnsi="Times New Roman" w:cs="Times New Roman"/>
          <w:sz w:val="24"/>
          <w:szCs w:val="24"/>
        </w:rPr>
        <w:t xml:space="preserve">, ili je u proteklih godinu dana bila u ugovornom odnosu s </w:t>
      </w:r>
      <w:r w:rsidR="005A1A21" w:rsidRPr="00C77169">
        <w:rPr>
          <w:rFonts w:ascii="Times New Roman" w:hAnsi="Times New Roman" w:cs="Times New Roman"/>
          <w:sz w:val="24"/>
          <w:szCs w:val="24"/>
        </w:rPr>
        <w:t>investitorom, operatorom, vlasnikom ili izvođačem</w:t>
      </w:r>
      <w:r w:rsidR="007668EB" w:rsidRPr="00C77169">
        <w:rPr>
          <w:rFonts w:ascii="Times New Roman" w:hAnsi="Times New Roman" w:cs="Times New Roman"/>
          <w:sz w:val="24"/>
          <w:szCs w:val="24"/>
        </w:rPr>
        <w:t>, a</w:t>
      </w:r>
      <w:r w:rsidR="00291182" w:rsidRPr="00C77169">
        <w:rPr>
          <w:rFonts w:ascii="Times New Roman" w:hAnsi="Times New Roman" w:cs="Times New Roman"/>
          <w:sz w:val="24"/>
          <w:szCs w:val="24"/>
        </w:rPr>
        <w:t xml:space="preserve"> koji je takve vrste da bi mogao dovesti do postojanja sukoba interesa</w:t>
      </w:r>
      <w:r w:rsidRPr="00C77169">
        <w:rPr>
          <w:rFonts w:ascii="Times New Roman" w:hAnsi="Times New Roman" w:cs="Times New Roman"/>
          <w:sz w:val="24"/>
          <w:szCs w:val="24"/>
        </w:rPr>
        <w:t>.</w:t>
      </w:r>
    </w:p>
    <w:p w14:paraId="3B730BD9" w14:textId="77777777" w:rsidR="00094F8E" w:rsidRPr="00C77169" w:rsidRDefault="00094F8E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25D0E" w14:textId="00913FD8" w:rsidR="00FB7C02" w:rsidRPr="00416E6A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15</w:t>
      </w:r>
      <w:r w:rsidRPr="00416E6A">
        <w:rPr>
          <w:rFonts w:ascii="Times New Roman" w:hAnsi="Times New Roman" w:cs="Times New Roman"/>
          <w:sz w:val="24"/>
          <w:szCs w:val="24"/>
        </w:rPr>
        <w:t xml:space="preserve">) </w:t>
      </w:r>
      <w:r w:rsidR="00F777B9" w:rsidRPr="00416E6A">
        <w:rPr>
          <w:rFonts w:ascii="Times New Roman" w:hAnsi="Times New Roman" w:cs="Times New Roman"/>
          <w:sz w:val="24"/>
          <w:szCs w:val="24"/>
        </w:rPr>
        <w:t xml:space="preserve">Osim navedenog u stavku </w:t>
      </w:r>
      <w:r w:rsidR="004251DC" w:rsidRPr="00416E6A">
        <w:rPr>
          <w:rFonts w:ascii="Times New Roman" w:hAnsi="Times New Roman" w:cs="Times New Roman"/>
          <w:sz w:val="24"/>
          <w:szCs w:val="24"/>
        </w:rPr>
        <w:t>14</w:t>
      </w:r>
      <w:r w:rsidR="00F777B9" w:rsidRPr="00416E6A">
        <w:rPr>
          <w:rFonts w:ascii="Times New Roman" w:hAnsi="Times New Roman" w:cs="Times New Roman"/>
          <w:sz w:val="24"/>
          <w:szCs w:val="24"/>
        </w:rPr>
        <w:t>. ovoga članka, č</w:t>
      </w:r>
      <w:r w:rsidRPr="00416E6A">
        <w:rPr>
          <w:rFonts w:ascii="Times New Roman" w:hAnsi="Times New Roman" w:cs="Times New Roman"/>
          <w:sz w:val="24"/>
          <w:szCs w:val="24"/>
        </w:rPr>
        <w:t xml:space="preserve">lan Koordinacije, predstavnik javnopravnog tijela koji nije član Koordinacije i/ili stručnjak iz redova znanstvene i stručne javnosti ne može biti osoba koja je član uprave, nadzornog odbora te upravnog vijeća </w:t>
      </w:r>
      <w:r w:rsidR="007E7E76" w:rsidRPr="00416E6A">
        <w:rPr>
          <w:rFonts w:ascii="Times New Roman" w:hAnsi="Times New Roman" w:cs="Times New Roman"/>
          <w:sz w:val="24"/>
          <w:szCs w:val="24"/>
        </w:rPr>
        <w:t xml:space="preserve">trgovačkih društava </w:t>
      </w:r>
      <w:r w:rsidRPr="00416E6A">
        <w:rPr>
          <w:rFonts w:ascii="Times New Roman" w:hAnsi="Times New Roman" w:cs="Times New Roman"/>
          <w:sz w:val="24"/>
          <w:szCs w:val="24"/>
        </w:rPr>
        <w:t>ili u članstvima bilo kojih drugih oblika udruživanja pravnih ili fizičkih osoba, a čije bi ga članstvo moglo dovesti u sukob interesa.</w:t>
      </w:r>
    </w:p>
    <w:p w14:paraId="5F4B0221" w14:textId="77777777" w:rsidR="00094F8E" w:rsidRPr="00416E6A" w:rsidRDefault="00094F8E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93695" w14:textId="69B4F0B3" w:rsidR="00FB7C02" w:rsidRDefault="00FB7C02" w:rsidP="00EA134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E6A">
        <w:rPr>
          <w:rFonts w:ascii="Times New Roman" w:hAnsi="Times New Roman" w:cs="Times New Roman"/>
          <w:sz w:val="24"/>
          <w:szCs w:val="24"/>
        </w:rPr>
        <w:t>(</w:t>
      </w:r>
      <w:r w:rsidR="004251DC" w:rsidRPr="00416E6A">
        <w:rPr>
          <w:rFonts w:ascii="Times New Roman" w:hAnsi="Times New Roman" w:cs="Times New Roman"/>
          <w:sz w:val="24"/>
          <w:szCs w:val="24"/>
        </w:rPr>
        <w:t>16</w:t>
      </w:r>
      <w:r w:rsidRPr="00416E6A">
        <w:rPr>
          <w:rFonts w:ascii="Times New Roman" w:hAnsi="Times New Roman" w:cs="Times New Roman"/>
          <w:sz w:val="24"/>
          <w:szCs w:val="24"/>
        </w:rPr>
        <w:t>) Članovi Koordinacije, predstavnici javnopravnih tijela koji nisu članovi Koordinacije i/ili stručnjaci iz redova znanstvene i stručne javnosti obvezni su u obavljanju svojih poslova određenih Zakonom i ovom Uredbom postupati kao dobri stručnjaci, savjesno, u skladu s pravilima struke i moralnim načelima</w:t>
      </w:r>
      <w:r w:rsidRPr="00C77169">
        <w:rPr>
          <w:rFonts w:ascii="Times New Roman" w:hAnsi="Times New Roman" w:cs="Times New Roman"/>
          <w:sz w:val="24"/>
          <w:szCs w:val="24"/>
        </w:rPr>
        <w:t>.</w:t>
      </w:r>
      <w:r w:rsidR="00FD3FAB" w:rsidRPr="00C77169">
        <w:rPr>
          <w:rFonts w:ascii="Times New Roman" w:hAnsi="Times New Roman" w:cs="Times New Roman"/>
          <w:sz w:val="24"/>
          <w:szCs w:val="24"/>
        </w:rPr>
        <w:t>«.</w:t>
      </w:r>
    </w:p>
    <w:p w14:paraId="587FE54A" w14:textId="77777777" w:rsidR="00094F8E" w:rsidRPr="00C77169" w:rsidRDefault="00094F8E" w:rsidP="00EA134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81392" w14:textId="54EFE338" w:rsidR="00542E47" w:rsidRPr="00C77169" w:rsidRDefault="00542E47" w:rsidP="00A227D3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D3FAB" w:rsidRPr="00C77169">
        <w:rPr>
          <w:rFonts w:ascii="Times New Roman" w:hAnsi="Times New Roman" w:cs="Times New Roman"/>
          <w:b/>
          <w:sz w:val="24"/>
          <w:szCs w:val="24"/>
        </w:rPr>
        <w:t>4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216A6EA1" w14:textId="59BB41E6" w:rsidR="00E2785D" w:rsidRPr="00C77169" w:rsidRDefault="00542E47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U članku 6. stavku</w:t>
      </w:r>
      <w:r w:rsidR="00F46AF9" w:rsidRPr="00C77169">
        <w:rPr>
          <w:rFonts w:ascii="Times New Roman" w:hAnsi="Times New Roman" w:cs="Times New Roman"/>
          <w:sz w:val="24"/>
          <w:szCs w:val="24"/>
        </w:rPr>
        <w:t xml:space="preserve"> 1. </w:t>
      </w:r>
      <w:r w:rsidR="00E2785D" w:rsidRPr="00C77169">
        <w:rPr>
          <w:rFonts w:ascii="Times New Roman" w:hAnsi="Times New Roman" w:cs="Times New Roman"/>
          <w:sz w:val="24"/>
          <w:szCs w:val="24"/>
        </w:rPr>
        <w:t>riječ: »Ministarstva« zamjenjuje se riječima: » tijela</w:t>
      </w:r>
      <w:r w:rsidR="00B71A06" w:rsidRPr="00C77169">
        <w:rPr>
          <w:rFonts w:ascii="Times New Roman" w:hAnsi="Times New Roman" w:cs="Times New Roman"/>
          <w:sz w:val="24"/>
          <w:szCs w:val="24"/>
        </w:rPr>
        <w:t xml:space="preserve"> državne uprave</w:t>
      </w:r>
      <w:r w:rsidR="00E2785D" w:rsidRPr="00C77169">
        <w:rPr>
          <w:rFonts w:ascii="Times New Roman" w:hAnsi="Times New Roman" w:cs="Times New Roman"/>
          <w:sz w:val="24"/>
          <w:szCs w:val="24"/>
        </w:rPr>
        <w:t xml:space="preserve"> koje obavlja inspekcijske poslove u području energetike«.</w:t>
      </w:r>
    </w:p>
    <w:p w14:paraId="31980A61" w14:textId="26876DB3" w:rsidR="00E2785D" w:rsidRPr="00C77169" w:rsidRDefault="00E2785D" w:rsidP="00F83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828B8" w14:textId="0E118846" w:rsidR="00E2785D" w:rsidRPr="00C77169" w:rsidRDefault="00E2785D" w:rsidP="00A227D3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14FFD" w:rsidRPr="00C77169">
        <w:rPr>
          <w:rFonts w:ascii="Times New Roman" w:hAnsi="Times New Roman" w:cs="Times New Roman"/>
          <w:b/>
          <w:sz w:val="24"/>
          <w:szCs w:val="24"/>
        </w:rPr>
        <w:t>5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85348A3" w14:textId="15DC9DAA" w:rsidR="00DB2DF6" w:rsidRDefault="00E2785D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U članku 7. </w:t>
      </w:r>
      <w:r w:rsidR="00DB2DF6" w:rsidRPr="00C77169">
        <w:rPr>
          <w:rFonts w:ascii="Times New Roman" w:hAnsi="Times New Roman" w:cs="Times New Roman"/>
          <w:sz w:val="24"/>
          <w:szCs w:val="24"/>
        </w:rPr>
        <w:t>stavku 1. podstavku 1. iza riječi: »</w:t>
      </w:r>
      <w:r w:rsidR="00F858DC" w:rsidRPr="00C77169">
        <w:rPr>
          <w:rFonts w:ascii="Times New Roman" w:hAnsi="Times New Roman" w:cs="Times New Roman"/>
          <w:sz w:val="24"/>
          <w:szCs w:val="24"/>
        </w:rPr>
        <w:t xml:space="preserve">ako to </w:t>
      </w:r>
      <w:r w:rsidR="00DB2DF6" w:rsidRPr="00C77169">
        <w:rPr>
          <w:rFonts w:ascii="Times New Roman" w:hAnsi="Times New Roman" w:cs="Times New Roman"/>
          <w:sz w:val="24"/>
          <w:szCs w:val="24"/>
        </w:rPr>
        <w:t>zatraži« dodaje se riječ: »javnopravno«.</w:t>
      </w:r>
    </w:p>
    <w:p w14:paraId="4B994512" w14:textId="77777777" w:rsidR="0057664F" w:rsidRPr="00C77169" w:rsidRDefault="0057664F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70C5D" w14:textId="74CEC180" w:rsidR="00E2785D" w:rsidRDefault="00DB2DF6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U </w:t>
      </w:r>
      <w:r w:rsidR="00E2785D" w:rsidRPr="00C77169">
        <w:rPr>
          <w:rFonts w:ascii="Times New Roman" w:hAnsi="Times New Roman" w:cs="Times New Roman"/>
          <w:sz w:val="24"/>
          <w:szCs w:val="24"/>
        </w:rPr>
        <w:t>stavku 2. riječi: »ministra nadležnog za energetiku« zamjenjuju se riječima: »</w:t>
      </w:r>
      <w:r w:rsidRPr="00C77169">
        <w:rPr>
          <w:rFonts w:ascii="Times New Roman" w:hAnsi="Times New Roman" w:cs="Times New Roman"/>
          <w:sz w:val="24"/>
          <w:szCs w:val="24"/>
        </w:rPr>
        <w:t xml:space="preserve">javnopravnog </w:t>
      </w:r>
      <w:r w:rsidR="00E2785D" w:rsidRPr="00C77169">
        <w:rPr>
          <w:rFonts w:ascii="Times New Roman" w:hAnsi="Times New Roman" w:cs="Times New Roman"/>
          <w:sz w:val="24"/>
          <w:szCs w:val="24"/>
        </w:rPr>
        <w:t>tijela čiji predstavnik je član Koordinacije«.</w:t>
      </w:r>
    </w:p>
    <w:p w14:paraId="3AE24D6D" w14:textId="77777777" w:rsidR="0057664F" w:rsidRPr="00C77169" w:rsidRDefault="0057664F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76CD45" w14:textId="7C76D4CE" w:rsidR="005C1330" w:rsidRPr="00C77169" w:rsidRDefault="00872B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Iza stavka 3. d</w:t>
      </w:r>
      <w:r w:rsidR="005C1330" w:rsidRPr="00C77169">
        <w:rPr>
          <w:rFonts w:ascii="Times New Roman" w:hAnsi="Times New Roman" w:cs="Times New Roman"/>
          <w:sz w:val="24"/>
          <w:szCs w:val="24"/>
        </w:rPr>
        <w:t>odaje se stavak 4. koji glasi:</w:t>
      </w:r>
    </w:p>
    <w:p w14:paraId="773E8414" w14:textId="7706D940" w:rsidR="005C1330" w:rsidRPr="00C77169" w:rsidRDefault="005C1330" w:rsidP="001B64E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»(4) </w:t>
      </w:r>
      <w:bookmarkStart w:id="2" w:name="_Hlk46849286"/>
      <w:r w:rsidRPr="00C77169">
        <w:rPr>
          <w:rFonts w:ascii="Times New Roman" w:hAnsi="Times New Roman" w:cs="Times New Roman"/>
          <w:sz w:val="24"/>
          <w:szCs w:val="24"/>
        </w:rPr>
        <w:t xml:space="preserve">U slučaju da član Koordinacije prestane biti djelatnik javnopravnog tijela čiji je predstavnik, javnopravno tijelo u roku ne dužem od </w:t>
      </w:r>
      <w:r w:rsidR="00FC2034" w:rsidRPr="00C77169">
        <w:rPr>
          <w:rFonts w:ascii="Times New Roman" w:hAnsi="Times New Roman" w:cs="Times New Roman"/>
          <w:sz w:val="24"/>
          <w:szCs w:val="24"/>
        </w:rPr>
        <w:t xml:space="preserve">osam </w:t>
      </w:r>
      <w:r w:rsidRPr="00C77169">
        <w:rPr>
          <w:rFonts w:ascii="Times New Roman" w:hAnsi="Times New Roman" w:cs="Times New Roman"/>
          <w:sz w:val="24"/>
          <w:szCs w:val="24"/>
        </w:rPr>
        <w:t>dana od dana nastupanja takvih okolnosti postupa u skladu s odredbama stavka 1. podstavka 1. ovog</w:t>
      </w:r>
      <w:r w:rsidR="00872B57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</w:t>
      </w:r>
      <w:bookmarkEnd w:id="2"/>
      <w:r w:rsidRPr="00C77169">
        <w:rPr>
          <w:rFonts w:ascii="Times New Roman" w:hAnsi="Times New Roman" w:cs="Times New Roman"/>
          <w:sz w:val="24"/>
          <w:szCs w:val="24"/>
        </w:rPr>
        <w:t>.«.</w:t>
      </w:r>
    </w:p>
    <w:p w14:paraId="5CC96CC0" w14:textId="77777777" w:rsidR="00A724CF" w:rsidRPr="00C77169" w:rsidRDefault="00A724CF" w:rsidP="005C1330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D7FB5" w14:textId="2FCBDE39" w:rsidR="00E2785D" w:rsidRPr="00C77169" w:rsidRDefault="00E2785D" w:rsidP="00A227D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858DC" w:rsidRPr="00C77169">
        <w:rPr>
          <w:rFonts w:ascii="Times New Roman" w:hAnsi="Times New Roman" w:cs="Times New Roman"/>
          <w:b/>
          <w:sz w:val="24"/>
          <w:szCs w:val="24"/>
        </w:rPr>
        <w:t>6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087B39D" w14:textId="6DD16379" w:rsidR="00E2785D" w:rsidRPr="00C77169" w:rsidRDefault="00FB7C02" w:rsidP="00F836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Članak 8. mijenja se i glasi:</w:t>
      </w:r>
    </w:p>
    <w:p w14:paraId="69959A49" w14:textId="7F5C3A26" w:rsidR="00FB7C02" w:rsidRDefault="00D928A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0041163"/>
      <w:r w:rsidRPr="00C77169">
        <w:rPr>
          <w:rFonts w:ascii="Times New Roman" w:hAnsi="Times New Roman" w:cs="Times New Roman"/>
          <w:sz w:val="24"/>
          <w:szCs w:val="24"/>
        </w:rPr>
        <w:t>»</w:t>
      </w:r>
      <w:r w:rsidR="00FB7C02" w:rsidRPr="00C77169">
        <w:rPr>
          <w:rFonts w:ascii="Times New Roman" w:hAnsi="Times New Roman" w:cs="Times New Roman"/>
          <w:sz w:val="24"/>
          <w:szCs w:val="24"/>
        </w:rPr>
        <w:t>(1) Koordinacija o pitanjima iz svoga djelokruga raspravlja i odlučuje na sjednicama Koordinacije.</w:t>
      </w:r>
    </w:p>
    <w:p w14:paraId="102FCD27" w14:textId="77777777" w:rsidR="0057664F" w:rsidRPr="00C77169" w:rsidRDefault="0057664F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CD3BD" w14:textId="7EF46363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(2) Sjednice Koordinacije saziva i vodi predsjednik Koordinacije.</w:t>
      </w:r>
    </w:p>
    <w:p w14:paraId="0095D2F1" w14:textId="77777777" w:rsidR="0057664F" w:rsidRPr="00C77169" w:rsidRDefault="0057664F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3BEBF" w14:textId="38D7BBD9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(3) Iznimno od stavka 2. ovoga članka, u slučaju spriječenosti predsjednika Koordinacije sjednice Koordinacije saziva i vodi zamjenik predsjednika Koordinacije.</w:t>
      </w:r>
    </w:p>
    <w:p w14:paraId="474E3F0F" w14:textId="77777777" w:rsidR="0057664F" w:rsidRPr="00C77169" w:rsidRDefault="0057664F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96AFF" w14:textId="6A439EB0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(4) Sjednice Koordinacije održavaju se po potrebi, a najmanje jednom u tri mjeseca.</w:t>
      </w:r>
    </w:p>
    <w:p w14:paraId="3F2BB941" w14:textId="77777777" w:rsidR="0057664F" w:rsidRPr="00C77169" w:rsidRDefault="0057664F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A88A9" w14:textId="656DE48C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(5) Sjednica Koordinacije može se održati ako je prisutna natpolovična većina članova Koordinacije, a svakoj sjednici obvezno prisustvuje predsjednik Koordinacije ili zamjenik predsjednika Koordinacije.</w:t>
      </w:r>
    </w:p>
    <w:p w14:paraId="43E5CE2A" w14:textId="77777777" w:rsidR="00452D1A" w:rsidRPr="00C77169" w:rsidRDefault="00452D1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86BAA" w14:textId="4EE43DE6" w:rsidR="00C25AE9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(6) Koordinacija odlučuje natpolovičnom većinom glasova svih članova Koordinacije prisutnih na sjednici Koordinacije. U slučaju da su glasovi podijeljeni, odlučuje glas predsjednika Koordinacije. Tajnik Koordinacije prisustvuje sjednicama bez prava glasa.</w:t>
      </w:r>
    </w:p>
    <w:p w14:paraId="2527869C" w14:textId="77777777" w:rsidR="00452D1A" w:rsidRPr="00C77169" w:rsidRDefault="00452D1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49EB2" w14:textId="3167E180" w:rsidR="00C25AE9" w:rsidRDefault="00C25AE9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7</w:t>
      </w:r>
      <w:r w:rsidRPr="00C77169">
        <w:rPr>
          <w:rFonts w:ascii="Times New Roman" w:hAnsi="Times New Roman" w:cs="Times New Roman"/>
          <w:sz w:val="24"/>
          <w:szCs w:val="24"/>
        </w:rPr>
        <w:t>) U slučaju da član Koordinacije nije u mogućnosti prisustvovati sjednici Koordinacije na kojoj se glasanjem odlučuje</w:t>
      </w:r>
      <w:r w:rsidR="0069468B" w:rsidRPr="00C77169">
        <w:rPr>
          <w:rFonts w:ascii="Times New Roman" w:hAnsi="Times New Roman" w:cs="Times New Roman"/>
          <w:sz w:val="24"/>
          <w:szCs w:val="24"/>
        </w:rPr>
        <w:t xml:space="preserve"> o pitanjima iz djelokruga Koordinacije</w:t>
      </w:r>
      <w:r w:rsidRPr="00C77169">
        <w:rPr>
          <w:rFonts w:ascii="Times New Roman" w:hAnsi="Times New Roman" w:cs="Times New Roman"/>
          <w:sz w:val="24"/>
          <w:szCs w:val="24"/>
        </w:rPr>
        <w:t xml:space="preserve">, omogućuje mu se </w:t>
      </w:r>
      <w:r w:rsidR="0069468B" w:rsidRPr="00C77169">
        <w:rPr>
          <w:rFonts w:ascii="Times New Roman" w:hAnsi="Times New Roman" w:cs="Times New Roman"/>
          <w:sz w:val="24"/>
          <w:szCs w:val="24"/>
        </w:rPr>
        <w:t>glasanje</w:t>
      </w:r>
      <w:r w:rsidRPr="00C77169">
        <w:rPr>
          <w:rFonts w:ascii="Times New Roman" w:hAnsi="Times New Roman" w:cs="Times New Roman"/>
          <w:sz w:val="24"/>
          <w:szCs w:val="24"/>
        </w:rPr>
        <w:t xml:space="preserve"> pisanim putem ili putem elektroničke pošte te se njegov glas bilježi i prilikom prebrojavanja glasova</w:t>
      </w:r>
      <w:r w:rsidR="00497ADB" w:rsidRPr="00C77169">
        <w:rPr>
          <w:rFonts w:ascii="Times New Roman" w:hAnsi="Times New Roman" w:cs="Times New Roman"/>
          <w:sz w:val="24"/>
          <w:szCs w:val="24"/>
        </w:rPr>
        <w:t xml:space="preserve"> broji kao glas člana Koordinacije prisutnog na sjednici.</w:t>
      </w:r>
    </w:p>
    <w:p w14:paraId="7942B826" w14:textId="77777777" w:rsidR="00583E06" w:rsidRPr="00C77169" w:rsidRDefault="00583E06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13822" w14:textId="69E81524" w:rsidR="00AE7BCB" w:rsidRDefault="00AE7BCB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8</w:t>
      </w:r>
      <w:r w:rsidRPr="00C77169">
        <w:rPr>
          <w:rFonts w:ascii="Times New Roman" w:hAnsi="Times New Roman" w:cs="Times New Roman"/>
          <w:sz w:val="24"/>
          <w:szCs w:val="24"/>
        </w:rPr>
        <w:t>) Iznimno od stavka 6. ovoga članka, u slučaju odlučivanja o prihvaćanju izvješća o velikim opasnostima, za donošenje odluke o prihvaćanju izvješća o velikim opasnostima i daljnjeg postupanja u skladu s člankom 10. stavkom 8. ove Uredbe, potrebna je suglasnost svih članova Koordinacije</w:t>
      </w:r>
      <w:r w:rsidR="00497ADB" w:rsidRPr="00C77169">
        <w:rPr>
          <w:rFonts w:ascii="Times New Roman" w:hAnsi="Times New Roman" w:cs="Times New Roman"/>
          <w:sz w:val="24"/>
          <w:szCs w:val="24"/>
        </w:rPr>
        <w:t xml:space="preserve"> </w:t>
      </w:r>
      <w:r w:rsidR="00977EC1" w:rsidRPr="00C77169">
        <w:rPr>
          <w:rFonts w:ascii="Times New Roman" w:hAnsi="Times New Roman" w:cs="Times New Roman"/>
          <w:sz w:val="24"/>
          <w:szCs w:val="24"/>
        </w:rPr>
        <w:t>kako</w:t>
      </w:r>
      <w:r w:rsidR="00497ADB" w:rsidRPr="00C77169">
        <w:rPr>
          <w:rFonts w:ascii="Times New Roman" w:hAnsi="Times New Roman" w:cs="Times New Roman"/>
          <w:sz w:val="24"/>
          <w:szCs w:val="24"/>
        </w:rPr>
        <w:t xml:space="preserve"> izvješće o velikim opasnostima, </w:t>
      </w:r>
      <w:bookmarkStart w:id="4" w:name="_Hlk52284370"/>
      <w:r w:rsidR="00497ADB" w:rsidRPr="00C77169">
        <w:rPr>
          <w:rFonts w:ascii="Times New Roman" w:hAnsi="Times New Roman" w:cs="Times New Roman"/>
          <w:sz w:val="24"/>
          <w:szCs w:val="24"/>
        </w:rPr>
        <w:t>u okviru njihovih nadležnosti</w:t>
      </w:r>
      <w:bookmarkEnd w:id="4"/>
      <w:r w:rsidR="00497ADB" w:rsidRPr="00C77169">
        <w:rPr>
          <w:rFonts w:ascii="Times New Roman" w:hAnsi="Times New Roman" w:cs="Times New Roman"/>
          <w:sz w:val="24"/>
          <w:szCs w:val="24"/>
        </w:rPr>
        <w:t>, zadovoljava zahtjeve Zakona.</w:t>
      </w:r>
    </w:p>
    <w:p w14:paraId="078001A3" w14:textId="77777777" w:rsidR="00583E06" w:rsidRPr="00C77169" w:rsidRDefault="00583E06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370FC" w14:textId="3AFCCCB3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9D6E1D" w:rsidRPr="00C77169">
        <w:rPr>
          <w:rFonts w:ascii="Times New Roman" w:hAnsi="Times New Roman" w:cs="Times New Roman"/>
          <w:sz w:val="24"/>
          <w:szCs w:val="24"/>
        </w:rPr>
        <w:t>9</w:t>
      </w:r>
      <w:r w:rsidRPr="00C77169">
        <w:rPr>
          <w:rFonts w:ascii="Times New Roman" w:hAnsi="Times New Roman" w:cs="Times New Roman"/>
          <w:sz w:val="24"/>
          <w:szCs w:val="24"/>
        </w:rPr>
        <w:t>) O svakoj sjednici Koordinacije tajnik Koordinacije vodi zapisnik.</w:t>
      </w:r>
    </w:p>
    <w:p w14:paraId="0F45BD7B" w14:textId="77777777" w:rsidR="00583E06" w:rsidRPr="00C77169" w:rsidRDefault="00583E06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25D6B" w14:textId="41A64593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1</w:t>
      </w:r>
      <w:r w:rsidR="009D6E1D" w:rsidRPr="00C77169">
        <w:rPr>
          <w:rFonts w:ascii="Times New Roman" w:hAnsi="Times New Roman" w:cs="Times New Roman"/>
          <w:sz w:val="24"/>
          <w:szCs w:val="24"/>
        </w:rPr>
        <w:t>0</w:t>
      </w:r>
      <w:r w:rsidRPr="00C77169">
        <w:rPr>
          <w:rFonts w:ascii="Times New Roman" w:hAnsi="Times New Roman" w:cs="Times New Roman"/>
          <w:sz w:val="24"/>
          <w:szCs w:val="24"/>
        </w:rPr>
        <w:t>) Sjednica Koordinacije može se održati telefonskim putem ili putem odgovarajućih audio-vizualnih uređaja.</w:t>
      </w:r>
    </w:p>
    <w:p w14:paraId="22C7FDC8" w14:textId="77777777" w:rsidR="00583E06" w:rsidRPr="00C77169" w:rsidRDefault="00583E06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6C508" w14:textId="08605A89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4762331"/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1</w:t>
      </w:r>
      <w:r w:rsidR="009D6E1D" w:rsidRPr="00C77169">
        <w:rPr>
          <w:rFonts w:ascii="Times New Roman" w:hAnsi="Times New Roman" w:cs="Times New Roman"/>
          <w:sz w:val="24"/>
          <w:szCs w:val="24"/>
        </w:rPr>
        <w:t>1</w:t>
      </w:r>
      <w:r w:rsidRPr="00C77169">
        <w:rPr>
          <w:rFonts w:ascii="Times New Roman" w:hAnsi="Times New Roman" w:cs="Times New Roman"/>
          <w:sz w:val="24"/>
          <w:szCs w:val="24"/>
        </w:rPr>
        <w:t>) Iznimno od odredbi stavka 1. ovog</w:t>
      </w:r>
      <w:r w:rsidR="00F858DC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članka, Koordinacija o pitanjima iz svoga djelokruga može raspravljati i odlučivati bez sazivanja sjednice.</w:t>
      </w:r>
    </w:p>
    <w:p w14:paraId="737DEE24" w14:textId="77777777" w:rsidR="00583E06" w:rsidRPr="00C77169" w:rsidRDefault="00583E06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72125" w14:textId="467CA80B" w:rsidR="00693071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1</w:t>
      </w:r>
      <w:r w:rsidR="009D6E1D" w:rsidRPr="00C77169">
        <w:rPr>
          <w:rFonts w:ascii="Times New Roman" w:hAnsi="Times New Roman" w:cs="Times New Roman"/>
          <w:sz w:val="24"/>
          <w:szCs w:val="24"/>
        </w:rPr>
        <w:t>2</w:t>
      </w:r>
      <w:r w:rsidRPr="00C77169">
        <w:rPr>
          <w:rFonts w:ascii="Times New Roman" w:hAnsi="Times New Roman" w:cs="Times New Roman"/>
          <w:sz w:val="24"/>
          <w:szCs w:val="24"/>
        </w:rPr>
        <w:t xml:space="preserve">) U slučaju iz stavka </w:t>
      </w:r>
      <w:r w:rsidR="009D6E1D" w:rsidRPr="00C77169">
        <w:rPr>
          <w:rFonts w:ascii="Times New Roman" w:hAnsi="Times New Roman" w:cs="Times New Roman"/>
          <w:sz w:val="24"/>
          <w:szCs w:val="24"/>
        </w:rPr>
        <w:t>11</w:t>
      </w:r>
      <w:r w:rsidRPr="00C77169">
        <w:rPr>
          <w:rFonts w:ascii="Times New Roman" w:hAnsi="Times New Roman" w:cs="Times New Roman"/>
          <w:sz w:val="24"/>
          <w:szCs w:val="24"/>
        </w:rPr>
        <w:t>. ovog</w:t>
      </w:r>
      <w:r w:rsidR="00F858DC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članka, članovima Koordinacije omogućuje se</w:t>
      </w:r>
      <w:r w:rsidR="00D75136" w:rsidRPr="00C77169">
        <w:rPr>
          <w:rFonts w:ascii="Times New Roman" w:hAnsi="Times New Roman" w:cs="Times New Roman"/>
          <w:sz w:val="24"/>
          <w:szCs w:val="24"/>
        </w:rPr>
        <w:t xml:space="preserve"> </w:t>
      </w:r>
      <w:r w:rsidR="005A1A21" w:rsidRPr="00C77169">
        <w:rPr>
          <w:rFonts w:ascii="Times New Roman" w:hAnsi="Times New Roman" w:cs="Times New Roman"/>
          <w:sz w:val="24"/>
          <w:szCs w:val="24"/>
        </w:rPr>
        <w:t xml:space="preserve">rasprava i </w:t>
      </w:r>
      <w:r w:rsidRPr="00C77169">
        <w:rPr>
          <w:rFonts w:ascii="Times New Roman" w:hAnsi="Times New Roman" w:cs="Times New Roman"/>
          <w:sz w:val="24"/>
          <w:szCs w:val="24"/>
        </w:rPr>
        <w:t xml:space="preserve"> glasanje putem elektroničke pošte ili drugim oblicima elektroničke komunikacije, a</w:t>
      </w:r>
      <w:r w:rsidR="00D4498E" w:rsidRPr="00C77169">
        <w:rPr>
          <w:rFonts w:ascii="Times New Roman" w:hAnsi="Times New Roman" w:cs="Times New Roman"/>
          <w:sz w:val="24"/>
          <w:szCs w:val="24"/>
        </w:rPr>
        <w:t xml:space="preserve"> Koordinacija odlučuje natpolovičnom većinom dostavljenih glasova.</w:t>
      </w:r>
      <w:r w:rsidRPr="00C77169">
        <w:rPr>
          <w:rFonts w:ascii="Times New Roman" w:hAnsi="Times New Roman" w:cs="Times New Roman"/>
          <w:sz w:val="24"/>
          <w:szCs w:val="24"/>
        </w:rPr>
        <w:t xml:space="preserve"> </w:t>
      </w:r>
      <w:r w:rsidR="009A6751" w:rsidRPr="00C77169">
        <w:rPr>
          <w:rFonts w:ascii="Times New Roman" w:hAnsi="Times New Roman" w:cs="Times New Roman"/>
          <w:sz w:val="24"/>
          <w:szCs w:val="24"/>
        </w:rPr>
        <w:t>U</w:t>
      </w:r>
      <w:r w:rsidRPr="00C77169">
        <w:rPr>
          <w:rFonts w:ascii="Times New Roman" w:hAnsi="Times New Roman" w:cs="Times New Roman"/>
          <w:sz w:val="24"/>
          <w:szCs w:val="24"/>
        </w:rPr>
        <w:t xml:space="preserve"> slučaju odlučivanja o prihvaćanju dokumenata, tajnik Koordinacije vodi zapisnik o glasanju, koji po završetku glasanja dostavlja članovima Koordinacije</w:t>
      </w:r>
      <w:bookmarkEnd w:id="5"/>
      <w:r w:rsidR="00E865F3">
        <w:rPr>
          <w:rFonts w:ascii="Times New Roman" w:hAnsi="Times New Roman" w:cs="Times New Roman"/>
          <w:sz w:val="24"/>
          <w:szCs w:val="24"/>
        </w:rPr>
        <w:t xml:space="preserve"> te ga prilaže zapisniku sljedeće sjednice Koordinacije koji vodi sukladno stavku 9. ovog</w:t>
      </w:r>
      <w:r w:rsidR="00324D68">
        <w:rPr>
          <w:rFonts w:ascii="Times New Roman" w:hAnsi="Times New Roman" w:cs="Times New Roman"/>
          <w:sz w:val="24"/>
          <w:szCs w:val="24"/>
        </w:rPr>
        <w:t>a</w:t>
      </w:r>
      <w:r w:rsidR="00E865F3">
        <w:rPr>
          <w:rFonts w:ascii="Times New Roman" w:hAnsi="Times New Roman" w:cs="Times New Roman"/>
          <w:sz w:val="24"/>
          <w:szCs w:val="24"/>
        </w:rPr>
        <w:t xml:space="preserve"> članka.</w:t>
      </w:r>
      <w:r w:rsidR="009A6751" w:rsidRPr="00C771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F7B71" w14:textId="77777777" w:rsidR="00583E06" w:rsidRPr="00C77169" w:rsidRDefault="00583E06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B6BC3" w14:textId="2123C0F9" w:rsidR="00FB7C02" w:rsidRDefault="00FB7C02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1</w:t>
      </w:r>
      <w:r w:rsidR="009D6E1D" w:rsidRPr="00C77169">
        <w:rPr>
          <w:rFonts w:ascii="Times New Roman" w:hAnsi="Times New Roman" w:cs="Times New Roman"/>
          <w:sz w:val="24"/>
          <w:szCs w:val="24"/>
        </w:rPr>
        <w:t>3</w:t>
      </w:r>
      <w:r w:rsidRPr="00C77169">
        <w:rPr>
          <w:rFonts w:ascii="Times New Roman" w:hAnsi="Times New Roman" w:cs="Times New Roman"/>
          <w:sz w:val="24"/>
          <w:szCs w:val="24"/>
        </w:rPr>
        <w:t>) Na sjednicama Koordinacije mogu biti prisutne i druge osobe po pozivu predsjednika Koordinacije. Druge osobe ne sudjeluju u radu sjednice u trenutku donošenja odluka.</w:t>
      </w:r>
    </w:p>
    <w:p w14:paraId="73AECAF9" w14:textId="77777777" w:rsidR="00583E06" w:rsidRPr="00C77169" w:rsidRDefault="00583E06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C4A9B" w14:textId="43B8C8CC" w:rsidR="00583E06" w:rsidRDefault="00FB7C02" w:rsidP="00650B4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4251DC" w:rsidRPr="00C77169">
        <w:rPr>
          <w:rFonts w:ascii="Times New Roman" w:hAnsi="Times New Roman" w:cs="Times New Roman"/>
          <w:sz w:val="24"/>
          <w:szCs w:val="24"/>
        </w:rPr>
        <w:t>1</w:t>
      </w:r>
      <w:r w:rsidR="009D6E1D" w:rsidRPr="00C77169">
        <w:rPr>
          <w:rFonts w:ascii="Times New Roman" w:hAnsi="Times New Roman" w:cs="Times New Roman"/>
          <w:sz w:val="24"/>
          <w:szCs w:val="24"/>
        </w:rPr>
        <w:t>4</w:t>
      </w:r>
      <w:r w:rsidRPr="00C77169">
        <w:rPr>
          <w:rFonts w:ascii="Times New Roman" w:hAnsi="Times New Roman" w:cs="Times New Roman"/>
          <w:sz w:val="24"/>
          <w:szCs w:val="24"/>
        </w:rPr>
        <w:t>) Sjednicu Koordinacije može predložiti svaki član Koordinacije pisanim putem ili putem elektroničke pošte, o čemu se članovi Koordinacije očituju pisanim putem ili putem elektroničke pošte.«.</w:t>
      </w:r>
      <w:bookmarkEnd w:id="3"/>
    </w:p>
    <w:p w14:paraId="22FC021E" w14:textId="77777777" w:rsidR="00650B42" w:rsidRPr="00C77169" w:rsidRDefault="00650B42" w:rsidP="00650B4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C7E87" w14:textId="76EF1792" w:rsidR="00127233" w:rsidRPr="00C77169" w:rsidRDefault="00127233" w:rsidP="00A724C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5DB9" w:rsidRPr="00C77169">
        <w:rPr>
          <w:rFonts w:ascii="Times New Roman" w:hAnsi="Times New Roman" w:cs="Times New Roman"/>
          <w:b/>
          <w:sz w:val="24"/>
          <w:szCs w:val="24"/>
        </w:rPr>
        <w:t>7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7DE813B0" w14:textId="557D8738" w:rsidR="00127233" w:rsidRPr="00C77169" w:rsidRDefault="00127233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Članak 9. mijenja se i glasi:</w:t>
      </w:r>
    </w:p>
    <w:p w14:paraId="74445C4A" w14:textId="77777777" w:rsidR="00127233" w:rsidRPr="00C77169" w:rsidRDefault="00127233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»(1) Koordinacija je dužna izraditi i imati javno objavljene na mrežnim stranicama Agencije:</w:t>
      </w:r>
    </w:p>
    <w:p w14:paraId="76F85511" w14:textId="77777777" w:rsidR="00D928AA" w:rsidRPr="00C77169" w:rsidRDefault="00127233" w:rsidP="00F8369F">
      <w:pPr>
        <w:pStyle w:val="Odlomakpopisa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opis svojih dužnosti, prioriteta djelovanja i organizacijski ustroj </w:t>
      </w:r>
    </w:p>
    <w:p w14:paraId="7D958BD9" w14:textId="20881DC0" w:rsidR="00127233" w:rsidRPr="00C77169" w:rsidRDefault="00D928AA" w:rsidP="00F8369F">
      <w:pPr>
        <w:pStyle w:val="Odlomakpopisa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plan </w:t>
      </w:r>
      <w:r w:rsidR="00127233" w:rsidRPr="00C77169">
        <w:rPr>
          <w:rFonts w:ascii="Times New Roman" w:hAnsi="Times New Roman" w:cs="Times New Roman"/>
          <w:sz w:val="24"/>
          <w:szCs w:val="24"/>
          <w:lang w:val="hr-HR"/>
        </w:rPr>
        <w:t>postupaka u kojima opisuje način kontrole izvršavaju li investitori, operatori, vlasnici i izvođači svoje obveze u skladu s</w:t>
      </w:r>
      <w:r w:rsidR="00875DB9" w:rsidRPr="00C7716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27233"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 Zakonom kojim utvrđuje kako će obrađivati, procjenjivati i prihvaćati izvješća o velikim opasnostima, obrađivati obavijesti o djelatnostima na bušotini, rokove inspekcijskih nadzora rizika od velikih opasnosti, uključujući i opasnosti za okoliš, za pojedini objekt ili aktivnost</w:t>
      </w:r>
    </w:p>
    <w:p w14:paraId="6D230588" w14:textId="77777777" w:rsidR="00127233" w:rsidRPr="00C77169" w:rsidRDefault="00127233" w:rsidP="00F8369F">
      <w:pPr>
        <w:pStyle w:val="Odlomakpopisa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godišnje planove učinkovitog nadzora rizika koji se temelje na upravljanju rizicima i u kojima se posebno vodi računa o sukladnosti s izvješćem o velikim opasnostima i drugim dokumentima koji se dostavljaju u skladu s odredbama Zakona</w:t>
      </w:r>
    </w:p>
    <w:p w14:paraId="73981C6D" w14:textId="77777777" w:rsidR="00127233" w:rsidRPr="00C77169" w:rsidRDefault="00127233" w:rsidP="00F8369F">
      <w:pPr>
        <w:pStyle w:val="Odlomakpopisa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formalni sporazum s javnopravnim tijelima kojim se uspostavlja mehanizam potreban za učinkovito djelovanje, uključujući nadzor aktivnosti, zajedničko planiranje, podjelu odgovornosti za obrađivanje izvješća o velikim opasnostima, unutarnje komunikacije, te izvješća koja se zajednički objavljuju</w:t>
      </w:r>
    </w:p>
    <w:p w14:paraId="2D8782B3" w14:textId="77777777" w:rsidR="00127233" w:rsidRPr="00C77169" w:rsidRDefault="00127233" w:rsidP="00F8369F">
      <w:pPr>
        <w:pStyle w:val="Odlomakpopisa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pravila, procese i postupke za temeljitu procjenu dokumenata </w:t>
      </w:r>
    </w:p>
    <w:p w14:paraId="42ADE5AB" w14:textId="77777777" w:rsidR="00127233" w:rsidRPr="00C77169" w:rsidRDefault="00127233" w:rsidP="00F8369F">
      <w:pPr>
        <w:pStyle w:val="Odlomakpopisa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upute za vlasnike i operatore za izradu i dostavu dokumenata </w:t>
      </w:r>
    </w:p>
    <w:p w14:paraId="2450A664" w14:textId="77777777" w:rsidR="00127233" w:rsidRPr="00C77169" w:rsidRDefault="00127233" w:rsidP="00F8369F">
      <w:pPr>
        <w:pStyle w:val="Odlomakpopisa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smjernice za operatore i vlasnike, s jasno određenim zahtjevima glede:</w:t>
      </w:r>
    </w:p>
    <w:p w14:paraId="450C18EE" w14:textId="01B9C939" w:rsidR="00127233" w:rsidRPr="00C77169" w:rsidRDefault="00180A28" w:rsidP="00F8369F">
      <w:p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1. </w:t>
      </w:r>
      <w:r w:rsidR="00127233" w:rsidRPr="00C77169">
        <w:rPr>
          <w:rFonts w:ascii="Times New Roman" w:hAnsi="Times New Roman" w:cs="Times New Roman"/>
          <w:sz w:val="24"/>
          <w:szCs w:val="24"/>
        </w:rPr>
        <w:t>prepoznavanja svih predvidljivih opasnosti koje mogu uzrokovati veliku nesreću, vrednovanja svih rizika od tih opasnosti i utvrđenih mjera nadzora rizika, uključujući odgovore na iznenadni događaj</w:t>
      </w:r>
    </w:p>
    <w:p w14:paraId="7C252AB0" w14:textId="0905FB78" w:rsidR="00127233" w:rsidRPr="00C77169" w:rsidRDefault="00180A28" w:rsidP="00F8369F">
      <w:p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2. </w:t>
      </w:r>
      <w:r w:rsidR="00127233" w:rsidRPr="00C77169">
        <w:rPr>
          <w:rFonts w:ascii="Times New Roman" w:hAnsi="Times New Roman" w:cs="Times New Roman"/>
          <w:sz w:val="24"/>
          <w:szCs w:val="24"/>
        </w:rPr>
        <w:t>određivanja sustava upravljanja sigurnošću, zaštite okoliša i prirode, primjereno opisanog kako bi se dokazala sukladnost s ovim Zakonom</w:t>
      </w:r>
    </w:p>
    <w:p w14:paraId="38E3A609" w14:textId="6AE1EC85" w:rsidR="00127233" w:rsidRDefault="00180A28" w:rsidP="00EA134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3. </w:t>
      </w:r>
      <w:r w:rsidR="00127233" w:rsidRPr="00C77169">
        <w:rPr>
          <w:rFonts w:ascii="Times New Roman" w:hAnsi="Times New Roman" w:cs="Times New Roman"/>
          <w:sz w:val="24"/>
          <w:szCs w:val="24"/>
        </w:rPr>
        <w:t>određivanja primjerenih rješenja za neovisnu verifikaciju</w:t>
      </w:r>
      <w:r w:rsidR="00016A58" w:rsidRPr="00C77169">
        <w:rPr>
          <w:rFonts w:ascii="Times New Roman" w:hAnsi="Times New Roman" w:cs="Times New Roman"/>
          <w:sz w:val="24"/>
          <w:szCs w:val="24"/>
        </w:rPr>
        <w:t>.</w:t>
      </w:r>
    </w:p>
    <w:p w14:paraId="783BA9C4" w14:textId="77777777" w:rsidR="00EF54CC" w:rsidRPr="00C77169" w:rsidRDefault="00EF54CC" w:rsidP="00EA134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658A1A" w14:textId="4F84A758" w:rsidR="00127233" w:rsidRPr="00C77169" w:rsidRDefault="00127233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(2) Koordinacij</w:t>
      </w:r>
      <w:r w:rsidR="00E4418A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je dužna uspostaviti te imati javno objavljene na mrežnim stranicama Agencije:</w:t>
      </w:r>
    </w:p>
    <w:p w14:paraId="226FD154" w14:textId="77777777" w:rsidR="00127233" w:rsidRPr="00C77169" w:rsidRDefault="00127233" w:rsidP="00F8369F">
      <w:pPr>
        <w:pStyle w:val="Odlomakpopisa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mehanizam za povjerljivo izvješćivanje iz bilo kojeg izvora o zabrinutostima glede sigurnosti, te zaštiti okoliša i prirode vezano za odobalne radove i mehanizam za istragu takvih izvješća pri čemu se čuva anonimnost pojedinaca</w:t>
      </w:r>
    </w:p>
    <w:p w14:paraId="36BE3ABD" w14:textId="415BA2E7" w:rsidR="00127233" w:rsidRDefault="00127233" w:rsidP="00EA13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mehanizam za učinkovito sudjelovanje u tripartitnom savjetovanju između Koordinacije, operatora ili vlasnika, te predstavnika radnika oko oblikovanja normi i politika koje se odnose na sprečavanje velikih nesreća.</w:t>
      </w:r>
    </w:p>
    <w:p w14:paraId="7385623D" w14:textId="77777777" w:rsidR="00EF54CC" w:rsidRPr="00C77169" w:rsidRDefault="00EF54CC" w:rsidP="00EA1341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E0397B" w14:textId="6C6E7481" w:rsidR="00127233" w:rsidRDefault="0012723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(3) Koordinacija je dužna redovito preispitivati i po potrebi nadopunjavati opise, planove, upute, smjernice i mehanizme iz stav</w:t>
      </w:r>
      <w:r w:rsidR="00813149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>ka 1. i 2. ovog</w:t>
      </w:r>
      <w:r w:rsidR="00813149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članka.</w:t>
      </w:r>
    </w:p>
    <w:p w14:paraId="64787312" w14:textId="77777777" w:rsidR="00EF54CC" w:rsidRPr="00C77169" w:rsidRDefault="00EF54C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C419E" w14:textId="32494D35" w:rsidR="00127233" w:rsidRPr="00C77169" w:rsidRDefault="00127233" w:rsidP="00F83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(4) Koordinacij</w:t>
      </w:r>
      <w:r w:rsidR="00A34849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je dužna godišnji plan učinkovitog nadzora rizika iz stavka 1. podstavka  3. ovog</w:t>
      </w:r>
      <w:r w:rsidR="00A34849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 izraditi 30 dana prije isteka godine za svaku sljedeću godinu.«.</w:t>
      </w:r>
    </w:p>
    <w:p w14:paraId="4BB94942" w14:textId="77777777" w:rsidR="00127233" w:rsidRPr="00C77169" w:rsidRDefault="00127233" w:rsidP="00F83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B3296" w14:textId="22E6B023" w:rsidR="00127233" w:rsidRPr="00C77169" w:rsidRDefault="00127233" w:rsidP="00F8369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34849" w:rsidRPr="00C77169">
        <w:rPr>
          <w:rFonts w:ascii="Times New Roman" w:hAnsi="Times New Roman" w:cs="Times New Roman"/>
          <w:b/>
          <w:sz w:val="24"/>
          <w:szCs w:val="24"/>
        </w:rPr>
        <w:t>8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1565219C" w14:textId="38CC0FC4" w:rsidR="00127233" w:rsidRPr="00C77169" w:rsidRDefault="00127233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Članak 10. mijenja se i glasi:</w:t>
      </w:r>
    </w:p>
    <w:p w14:paraId="4A12650B" w14:textId="1BA79415" w:rsidR="00127233" w:rsidRDefault="0012723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»(1) Tajnik Koordinacije u roku od </w:t>
      </w:r>
      <w:r w:rsidR="003E6943">
        <w:rPr>
          <w:rFonts w:ascii="Times New Roman" w:hAnsi="Times New Roman" w:cs="Times New Roman"/>
          <w:sz w:val="24"/>
          <w:szCs w:val="24"/>
        </w:rPr>
        <w:t>pet</w:t>
      </w:r>
      <w:r w:rsidRPr="00C77169">
        <w:rPr>
          <w:rFonts w:ascii="Times New Roman" w:hAnsi="Times New Roman" w:cs="Times New Roman"/>
          <w:sz w:val="24"/>
          <w:szCs w:val="24"/>
        </w:rPr>
        <w:t xml:space="preserve"> radnih dana od zaprimanja dokumenta utvrđuje je li taj dokument općenito izrađen i opremljen u skladu s odredbama Zakona i uputama Koordinacije iz članka 9. stavka 1. podstavka 6. ove Uredbe, odnosno jesu li ispunjeni uvjeti za daljnju procjenu dokumenta, o čemu sastavlja zapisnik.</w:t>
      </w:r>
    </w:p>
    <w:p w14:paraId="54734432" w14:textId="77777777" w:rsidR="00EF54CC" w:rsidRPr="00C77169" w:rsidRDefault="00EF54C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B2E10" w14:textId="746643B7" w:rsidR="00127233" w:rsidRDefault="0012723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(2) U slučaju da tajnik Koordinacije utvrdi kako je dokument općenito izrađen i opremljen u skladu s odredbama Zakona i smjernicama Koordinacije iz članka 9. stavka 1. podstavka 6. ove Uredbe, odnosno da su ispunjeni uvjeti za daljnju procjenu dokumenta, obavještava članove Koordinacije o zaprimanju dokumenta te im dostavlja podatke potrebne za rad na procjeni dokumenta.</w:t>
      </w:r>
    </w:p>
    <w:p w14:paraId="1240B959" w14:textId="77777777" w:rsidR="00EF54CC" w:rsidRPr="00C77169" w:rsidRDefault="00EF54C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2F833" w14:textId="00998F82" w:rsidR="00127233" w:rsidRDefault="0012723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(3) U slučaju da tajnik Koordinacije utvrdi kako dokument nije općenito izrađen i opremljen u skladu s odredbama Zakona i smjernicama Koordinacije iz članka 9. stavka 1. podstavka 6. ove Uredbe, odnosno da nisu ispunjeni uvjeti za daljnju procjenu dokumenta, o istome obavještava članove Koordinacije te Koordinacija zaht</w:t>
      </w:r>
      <w:r w:rsidR="003E6943">
        <w:rPr>
          <w:rFonts w:ascii="Times New Roman" w:hAnsi="Times New Roman" w:cs="Times New Roman"/>
          <w:sz w:val="24"/>
          <w:szCs w:val="24"/>
        </w:rPr>
        <w:t>i</w:t>
      </w:r>
      <w:r w:rsidRPr="00C77169">
        <w:rPr>
          <w:rFonts w:ascii="Times New Roman" w:hAnsi="Times New Roman" w:cs="Times New Roman"/>
          <w:sz w:val="24"/>
          <w:szCs w:val="24"/>
        </w:rPr>
        <w:t xml:space="preserve">jeva od operatora ili vlasnika ispravak uočenih nedostataka. </w:t>
      </w:r>
    </w:p>
    <w:p w14:paraId="2638C71B" w14:textId="77777777" w:rsidR="00EF54CC" w:rsidRPr="00C77169" w:rsidRDefault="00EF54C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894F1" w14:textId="62AE76C4" w:rsidR="00127233" w:rsidRDefault="0012723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(4) </w:t>
      </w:r>
      <w:r w:rsidR="00D928AA" w:rsidRPr="00C77169">
        <w:rPr>
          <w:rFonts w:ascii="Times New Roman" w:hAnsi="Times New Roman" w:cs="Times New Roman"/>
          <w:sz w:val="24"/>
          <w:szCs w:val="24"/>
        </w:rPr>
        <w:t xml:space="preserve">Članovi Koordinacije rade na procjeni dokumenta te u roku određenom od predsjednika Koordinacije ovisno o vrsti i opsegu dokumenta, a koji nije duži od 30 radnih dana, dostavljaju tajniku </w:t>
      </w:r>
      <w:r w:rsidR="00D928AA" w:rsidRPr="00416E6A">
        <w:rPr>
          <w:rFonts w:ascii="Times New Roman" w:hAnsi="Times New Roman" w:cs="Times New Roman"/>
          <w:sz w:val="24"/>
          <w:szCs w:val="24"/>
        </w:rPr>
        <w:t>Koordinacije bilješke o procjeni dokumenta.</w:t>
      </w:r>
    </w:p>
    <w:p w14:paraId="5A0F3024" w14:textId="77777777" w:rsidR="00EF54CC" w:rsidRPr="00C77169" w:rsidRDefault="00EF54C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6C848" w14:textId="7AB2BB67" w:rsidR="00127233" w:rsidRDefault="0012723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(5) Predsjednik Koordinacije saziva sjednicu Koordinacije u roku ne dužem od 45 radnih dana od kada je Koordinacij</w:t>
      </w:r>
      <w:r w:rsidR="00EB2B79" w:rsidRPr="00C77169">
        <w:rPr>
          <w:rFonts w:ascii="Times New Roman" w:hAnsi="Times New Roman" w:cs="Times New Roman"/>
          <w:sz w:val="24"/>
          <w:szCs w:val="24"/>
        </w:rPr>
        <w:t>a</w:t>
      </w:r>
      <w:r w:rsidR="003E7353" w:rsidRPr="00C77169">
        <w:rPr>
          <w:rFonts w:ascii="Times New Roman" w:hAnsi="Times New Roman" w:cs="Times New Roman"/>
          <w:sz w:val="24"/>
          <w:szCs w:val="24"/>
        </w:rPr>
        <w:t xml:space="preserve"> </w:t>
      </w:r>
      <w:r w:rsidRPr="00C77169">
        <w:rPr>
          <w:rFonts w:ascii="Times New Roman" w:hAnsi="Times New Roman" w:cs="Times New Roman"/>
          <w:sz w:val="24"/>
          <w:szCs w:val="24"/>
        </w:rPr>
        <w:t>zaprimila dokument</w:t>
      </w:r>
      <w:r w:rsidR="004251DC" w:rsidRPr="00C77169">
        <w:rPr>
          <w:rFonts w:ascii="Times New Roman" w:hAnsi="Times New Roman" w:cs="Times New Roman"/>
          <w:sz w:val="24"/>
          <w:szCs w:val="24"/>
        </w:rPr>
        <w:t>, na kojoj Koordinacija odlučuje o daljnjem postupanju</w:t>
      </w:r>
      <w:r w:rsidRPr="00C7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C4EBD" w14:textId="77777777" w:rsidR="00EF54CC" w:rsidRPr="00C77169" w:rsidRDefault="00EF54C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E26D5" w14:textId="72DB85ED" w:rsidR="00127233" w:rsidRDefault="0012723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(6) Iznimno od stavka 5. ovog</w:t>
      </w:r>
      <w:r w:rsidR="00EB2B79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članka, u slučaju dokumenata osim izvješća o velikim opasnostima, ovisno o vrsti i opsegu dokumenta, predsjednik Koordinacije može predložiti da Koordinacija, sukladno članku 8. stavku 10. ove Uredbe, o procjeni i prihvaćanju dokumenta raspravlja i odlučuje bez sazivanja sjednice.</w:t>
      </w:r>
    </w:p>
    <w:p w14:paraId="6AADB78D" w14:textId="77777777" w:rsidR="00EF54CC" w:rsidRPr="00C77169" w:rsidRDefault="00EF54C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48773" w14:textId="77777777" w:rsidR="00127233" w:rsidRPr="00C77169" w:rsidRDefault="00127233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(7) Koordinacija po obavljenoj procjeni odlučuje o daljnjem postupanju te utvrđuje osobito:</w:t>
      </w:r>
    </w:p>
    <w:p w14:paraId="6F3D5151" w14:textId="77777777" w:rsidR="00127233" w:rsidRPr="00C77169" w:rsidRDefault="00127233" w:rsidP="00F8369F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mogućnost prihvaćanja dokumenta i izdavanja odgovarajućeg akta sukladno Zakonu</w:t>
      </w:r>
    </w:p>
    <w:p w14:paraId="1E658B16" w14:textId="77777777" w:rsidR="00127233" w:rsidRPr="00C77169" w:rsidRDefault="00127233" w:rsidP="00F8369F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potrebu za pružanjem dodatnih informacija od operatora ili vlasnika </w:t>
      </w:r>
    </w:p>
    <w:p w14:paraId="38958BCE" w14:textId="536D92B0" w:rsidR="00127233" w:rsidRPr="00C77169" w:rsidRDefault="00127233" w:rsidP="00F8369F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potrebnu za dodatnom procjenom dokumenta i posebne zadatke članova Koordinacije u dodatnoj procjeni dostavljenog dokumenta</w:t>
      </w:r>
    </w:p>
    <w:p w14:paraId="5C213C3F" w14:textId="77777777" w:rsidR="00127233" w:rsidRPr="00C77169" w:rsidRDefault="00127233" w:rsidP="00F8369F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potrebu za pozivom za sudjelovanje stručnjaka iz redova znanstvene i stručne javnosti bez prava glasa</w:t>
      </w:r>
    </w:p>
    <w:p w14:paraId="021111A2" w14:textId="4C1ACC72" w:rsidR="00127233" w:rsidRDefault="00127233" w:rsidP="00EA134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rokove u kojima operator ili vlasnik treba dostaviti dodatne informacije, odnosno rok u kojem članovi Koordinacije trebaju izvršiti dodijeljene zadatke.</w:t>
      </w:r>
    </w:p>
    <w:p w14:paraId="3B221751" w14:textId="77777777" w:rsidR="00EF54CC" w:rsidRPr="00C77169" w:rsidRDefault="00EF54CC" w:rsidP="00EA1341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7E2C93" w14:textId="761B420D" w:rsidR="00127233" w:rsidRPr="00C77169" w:rsidRDefault="00127233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(8) Ako Koordinacija utvrdi kako je dokument u cijelosti izrađen i opremljen te kako sadrži sve informacije u skladu s odredbama Zakona i uputama Koordinacije iz članka 9. stavka 1. podstavka 6. ove Uredbe, ovisno o vrsti dokumenta, izdaje odgovarajući akt sukladno Zakonu.«.</w:t>
      </w:r>
    </w:p>
    <w:p w14:paraId="0785AAD9" w14:textId="298A2862" w:rsidR="00127233" w:rsidRPr="00C77169" w:rsidRDefault="00127233" w:rsidP="00F83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C0920" w14:textId="23D6DB4A" w:rsidR="00127233" w:rsidRPr="00C77169" w:rsidRDefault="00127233" w:rsidP="00A227D3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B41B7" w:rsidRPr="00C77169">
        <w:rPr>
          <w:rFonts w:ascii="Times New Roman" w:hAnsi="Times New Roman" w:cs="Times New Roman"/>
          <w:b/>
          <w:sz w:val="24"/>
          <w:szCs w:val="24"/>
        </w:rPr>
        <w:t>9</w:t>
      </w:r>
      <w:r w:rsidR="006A779E"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2448D8" w14:textId="6E803138" w:rsidR="00127233" w:rsidRPr="00C77169" w:rsidRDefault="00127233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Članak 11. briše se.</w:t>
      </w:r>
    </w:p>
    <w:p w14:paraId="46ED312C" w14:textId="14843A55" w:rsidR="00D64BFD" w:rsidRPr="00C77169" w:rsidRDefault="00D64BFD" w:rsidP="00F83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E7E16" w14:textId="4A59EC48" w:rsidR="00D64BFD" w:rsidRPr="00C77169" w:rsidRDefault="00D64BFD" w:rsidP="00F8369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Članak</w:t>
      </w:r>
      <w:r w:rsidR="006A779E" w:rsidRPr="00C77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1B7" w:rsidRPr="00C77169">
        <w:rPr>
          <w:rFonts w:ascii="Times New Roman" w:hAnsi="Times New Roman" w:cs="Times New Roman"/>
          <w:b/>
          <w:sz w:val="24"/>
          <w:szCs w:val="24"/>
        </w:rPr>
        <w:t>10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2797CE8C" w14:textId="3A3E8D66" w:rsidR="00D64BFD" w:rsidRPr="00C77169" w:rsidRDefault="00D64BFD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Članak 12. mijenja se i glasi:</w:t>
      </w:r>
    </w:p>
    <w:p w14:paraId="5072EFDE" w14:textId="4D120888" w:rsidR="00D64BFD" w:rsidRDefault="00542E47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»</w:t>
      </w:r>
      <w:r w:rsidR="00D64BFD" w:rsidRPr="00C77169">
        <w:rPr>
          <w:rFonts w:ascii="Times New Roman" w:hAnsi="Times New Roman" w:cs="Times New Roman"/>
          <w:sz w:val="24"/>
          <w:szCs w:val="24"/>
        </w:rPr>
        <w:t>(1) Koordinacija dostavlja akt iz članka 10. stavka</w:t>
      </w:r>
      <w:r w:rsidR="00C307A5" w:rsidRPr="00C77169">
        <w:rPr>
          <w:rFonts w:ascii="Times New Roman" w:hAnsi="Times New Roman" w:cs="Times New Roman"/>
          <w:sz w:val="24"/>
          <w:szCs w:val="24"/>
        </w:rPr>
        <w:t xml:space="preserve"> 8</w:t>
      </w:r>
      <w:r w:rsidR="00D64BFD" w:rsidRPr="00C77169">
        <w:rPr>
          <w:rFonts w:ascii="Times New Roman" w:hAnsi="Times New Roman" w:cs="Times New Roman"/>
          <w:sz w:val="24"/>
          <w:szCs w:val="24"/>
        </w:rPr>
        <w:t xml:space="preserve">. ove Uredbe operatoru ili vlasniku i </w:t>
      </w:r>
      <w:r w:rsidR="00DB2DF6" w:rsidRPr="00C77169">
        <w:rPr>
          <w:rFonts w:ascii="Times New Roman" w:hAnsi="Times New Roman" w:cs="Times New Roman"/>
          <w:sz w:val="24"/>
          <w:szCs w:val="24"/>
        </w:rPr>
        <w:t xml:space="preserve">javnopravnim </w:t>
      </w:r>
      <w:r w:rsidR="00D64BFD" w:rsidRPr="00C77169">
        <w:rPr>
          <w:rFonts w:ascii="Times New Roman" w:hAnsi="Times New Roman" w:cs="Times New Roman"/>
          <w:sz w:val="24"/>
          <w:szCs w:val="24"/>
        </w:rPr>
        <w:t>tijelima iz članka 10. stavka 1. Zakona u roku od osam dana od dana donošenja.</w:t>
      </w:r>
    </w:p>
    <w:p w14:paraId="47DE1635" w14:textId="77777777" w:rsidR="008724D9" w:rsidRPr="00C77169" w:rsidRDefault="008724D9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E9535" w14:textId="4F768A16" w:rsidR="00D64BFD" w:rsidRPr="00C77169" w:rsidRDefault="00D64BFD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(2) Prema potrebi akt iz članka 10. stavka </w:t>
      </w:r>
      <w:r w:rsidR="00DF6602" w:rsidRPr="00C77169">
        <w:rPr>
          <w:rFonts w:ascii="Times New Roman" w:hAnsi="Times New Roman" w:cs="Times New Roman"/>
          <w:sz w:val="24"/>
          <w:szCs w:val="24"/>
        </w:rPr>
        <w:t>8</w:t>
      </w:r>
      <w:r w:rsidRPr="00C77169">
        <w:rPr>
          <w:rFonts w:ascii="Times New Roman" w:hAnsi="Times New Roman" w:cs="Times New Roman"/>
          <w:sz w:val="24"/>
          <w:szCs w:val="24"/>
        </w:rPr>
        <w:t>. ove Uredbe se dostavlja i drugim</w:t>
      </w:r>
      <w:r w:rsidR="00DB2DF6" w:rsidRPr="00C77169">
        <w:rPr>
          <w:rFonts w:ascii="Times New Roman" w:hAnsi="Times New Roman" w:cs="Times New Roman"/>
          <w:sz w:val="24"/>
          <w:szCs w:val="24"/>
        </w:rPr>
        <w:t xml:space="preserve"> javnopravnim</w:t>
      </w:r>
      <w:r w:rsidRPr="00C77169">
        <w:rPr>
          <w:rFonts w:ascii="Times New Roman" w:hAnsi="Times New Roman" w:cs="Times New Roman"/>
          <w:sz w:val="24"/>
          <w:szCs w:val="24"/>
        </w:rPr>
        <w:t xml:space="preserve"> tijelima.</w:t>
      </w:r>
      <w:r w:rsidR="00542E47" w:rsidRPr="00C77169">
        <w:rPr>
          <w:rFonts w:ascii="Times New Roman" w:hAnsi="Times New Roman" w:cs="Times New Roman"/>
          <w:sz w:val="24"/>
          <w:szCs w:val="24"/>
        </w:rPr>
        <w:t>«</w:t>
      </w:r>
      <w:r w:rsidRPr="00C77169">
        <w:rPr>
          <w:rFonts w:ascii="Times New Roman" w:hAnsi="Times New Roman" w:cs="Times New Roman"/>
          <w:sz w:val="24"/>
          <w:szCs w:val="24"/>
        </w:rPr>
        <w:t>.</w:t>
      </w:r>
    </w:p>
    <w:p w14:paraId="10BEF396" w14:textId="4EC6CE8A" w:rsidR="00D64BFD" w:rsidRPr="00C77169" w:rsidRDefault="00D64BFD" w:rsidP="00F8369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Članak 1</w:t>
      </w:r>
      <w:r w:rsidR="00E15A36" w:rsidRPr="00C77169">
        <w:rPr>
          <w:rFonts w:ascii="Times New Roman" w:hAnsi="Times New Roman" w:cs="Times New Roman"/>
          <w:b/>
          <w:sz w:val="24"/>
          <w:szCs w:val="24"/>
        </w:rPr>
        <w:t>1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656B9372" w14:textId="32EEAD81" w:rsidR="00D64BFD" w:rsidRDefault="00D64BFD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U članku 13. stavku 3. riječi: »provođenj</w:t>
      </w:r>
      <w:r w:rsidR="00E15A36" w:rsidRPr="00C77169">
        <w:rPr>
          <w:rFonts w:ascii="Times New Roman" w:hAnsi="Times New Roman" w:cs="Times New Roman"/>
          <w:sz w:val="24"/>
          <w:szCs w:val="24"/>
        </w:rPr>
        <w:t>e</w:t>
      </w:r>
      <w:r w:rsidRPr="00C77169">
        <w:rPr>
          <w:rFonts w:ascii="Times New Roman" w:hAnsi="Times New Roman" w:cs="Times New Roman"/>
          <w:sz w:val="24"/>
          <w:szCs w:val="24"/>
        </w:rPr>
        <w:t xml:space="preserve"> odobalnog istraživanja i eksploatacije« zamjenjuju se riječima »sigurnost pri odobalnom istraživanju i eksploataciji«.</w:t>
      </w:r>
    </w:p>
    <w:p w14:paraId="09830DDA" w14:textId="77777777" w:rsidR="00F6205C" w:rsidRPr="00C77169" w:rsidRDefault="00F6205C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322A48" w14:textId="0ECD26D1" w:rsidR="00D64BFD" w:rsidRPr="00C77169" w:rsidRDefault="00D64BFD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U stavku 4. </w:t>
      </w:r>
      <w:r w:rsidR="004669EE" w:rsidRPr="00C77169">
        <w:rPr>
          <w:rFonts w:ascii="Times New Roman" w:hAnsi="Times New Roman" w:cs="Times New Roman"/>
          <w:sz w:val="24"/>
          <w:szCs w:val="24"/>
        </w:rPr>
        <w:t xml:space="preserve">na kraju rečenice umjesto točke </w:t>
      </w:r>
      <w:r w:rsidRPr="00C77169">
        <w:rPr>
          <w:rFonts w:ascii="Times New Roman" w:hAnsi="Times New Roman" w:cs="Times New Roman"/>
          <w:sz w:val="24"/>
          <w:szCs w:val="24"/>
        </w:rPr>
        <w:t xml:space="preserve">stavlja se zarez i dodaju </w:t>
      </w:r>
      <w:r w:rsidR="004669EE" w:rsidRPr="00C77169">
        <w:rPr>
          <w:rFonts w:ascii="Times New Roman" w:hAnsi="Times New Roman" w:cs="Times New Roman"/>
          <w:sz w:val="24"/>
          <w:szCs w:val="24"/>
        </w:rPr>
        <w:t xml:space="preserve">se </w:t>
      </w:r>
      <w:r w:rsidRPr="00C77169">
        <w:rPr>
          <w:rFonts w:ascii="Times New Roman" w:hAnsi="Times New Roman" w:cs="Times New Roman"/>
          <w:sz w:val="24"/>
          <w:szCs w:val="24"/>
        </w:rPr>
        <w:t>riječi: »kao i one vezane za povjerljivo izvješćivanje sukladno članku 24. Zakona te za rezultate istrage velikih nesreća koji su povjerljivi sukladno članku 28. Zakona</w:t>
      </w:r>
      <w:r w:rsidR="004669EE" w:rsidRPr="00C77169">
        <w:rPr>
          <w:rFonts w:ascii="Times New Roman" w:hAnsi="Times New Roman" w:cs="Times New Roman"/>
          <w:sz w:val="24"/>
          <w:szCs w:val="24"/>
        </w:rPr>
        <w:t>.</w:t>
      </w:r>
      <w:r w:rsidRPr="00C77169">
        <w:rPr>
          <w:rFonts w:ascii="Times New Roman" w:hAnsi="Times New Roman" w:cs="Times New Roman"/>
          <w:sz w:val="24"/>
          <w:szCs w:val="24"/>
        </w:rPr>
        <w:t>«</w:t>
      </w:r>
      <w:r w:rsidR="00847566" w:rsidRPr="00C77169">
        <w:rPr>
          <w:rFonts w:ascii="Times New Roman" w:hAnsi="Times New Roman" w:cs="Times New Roman"/>
          <w:sz w:val="24"/>
          <w:szCs w:val="24"/>
        </w:rPr>
        <w:t>.</w:t>
      </w:r>
    </w:p>
    <w:p w14:paraId="15849F39" w14:textId="1BDCF7F8" w:rsidR="00847566" w:rsidRPr="00C77169" w:rsidRDefault="00847566" w:rsidP="00F83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1A9A8" w14:textId="41F024DA" w:rsidR="00847566" w:rsidRPr="00C77169" w:rsidRDefault="00847566" w:rsidP="00F8369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Članak 1</w:t>
      </w:r>
      <w:r w:rsidR="00967BA4" w:rsidRPr="00C77169">
        <w:rPr>
          <w:rFonts w:ascii="Times New Roman" w:hAnsi="Times New Roman" w:cs="Times New Roman"/>
          <w:b/>
          <w:sz w:val="24"/>
          <w:szCs w:val="24"/>
        </w:rPr>
        <w:t>2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5ECDCD2" w14:textId="5FD1CE97" w:rsidR="00847566" w:rsidRPr="00C77169" w:rsidRDefault="00847566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Članak 17. mijenja se i glasi:</w:t>
      </w:r>
    </w:p>
    <w:p w14:paraId="53D6BFA5" w14:textId="14FEB843" w:rsidR="00D928AA" w:rsidRDefault="00D928A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»(1) Financijska sredstva za rad Koordinacije, sukladno odredbama članka 11. stav</w:t>
      </w:r>
      <w:r w:rsidR="00C44C3D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>ka 3. i 4. Zakona, namiruju se od investitora na temelju rada Koordinacije na procjeni i prihvaćanju dokumenata.</w:t>
      </w:r>
    </w:p>
    <w:p w14:paraId="0AEF9179" w14:textId="77777777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2EEFC" w14:textId="090422E4" w:rsidR="00D928AA" w:rsidRPr="00C77169" w:rsidRDefault="00D928AA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(2) Financijska sredstva iz stavka 1. ovog</w:t>
      </w:r>
      <w:r w:rsidR="00C44C3D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 namijenjena su za:</w:t>
      </w:r>
    </w:p>
    <w:p w14:paraId="6A1735C7" w14:textId="77777777" w:rsidR="00D928AA" w:rsidRPr="00C77169" w:rsidRDefault="00D928AA" w:rsidP="00F8369F">
      <w:pPr>
        <w:pStyle w:val="Odlomakpopisa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financiranje specijalističkog stručnog znanja koje je dostupno unutar Koordinacije i/ili kroz formalne sporazume s trećim osobama, u dovoljnoj mjeri kako bi se osigurao učinkovit rad Koordinacije</w:t>
      </w:r>
    </w:p>
    <w:p w14:paraId="1776F36E" w14:textId="77777777" w:rsidR="00D928AA" w:rsidRPr="00C77169" w:rsidRDefault="00D928AA" w:rsidP="00F8369F">
      <w:pPr>
        <w:pStyle w:val="Odlomakpopisa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procjenu i prihvaćanje izvješća o velikim opasnostima i ostalih dokumenata koje operator i vlasnik dostavljaju sukladno Zakonu</w:t>
      </w:r>
    </w:p>
    <w:p w14:paraId="54BF9562" w14:textId="404C5205" w:rsidR="00D928AA" w:rsidRPr="00C77169" w:rsidRDefault="00D928AA" w:rsidP="00F8369F">
      <w:pPr>
        <w:pStyle w:val="Odlomakpopisa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izradu primjerenih pisanih smjernica, financiranje osnovnog osposobljavanja, komunikacije, pristupa tehnologiji, putovanja i putnih troškova članova Koordinacije za vrijeme izvršavanja svojih dužnosti te omogućivanje aktivne suradnje između nadležnih tijela u skladu s člankom 29. Zakona</w:t>
      </w:r>
    </w:p>
    <w:p w14:paraId="54D2BE4C" w14:textId="77777777" w:rsidR="00D928AA" w:rsidRPr="00C77169" w:rsidRDefault="00D928AA" w:rsidP="00F8369F">
      <w:pPr>
        <w:pStyle w:val="Odlomakpopisa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poticanje istraživanja u skladu s dužnostima Koordinacije </w:t>
      </w:r>
    </w:p>
    <w:p w14:paraId="33DB4074" w14:textId="513562AB" w:rsidR="00D928AA" w:rsidRDefault="00D928AA" w:rsidP="00EA134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7169">
        <w:rPr>
          <w:rFonts w:ascii="Times New Roman" w:hAnsi="Times New Roman" w:cs="Times New Roman"/>
          <w:sz w:val="24"/>
          <w:szCs w:val="24"/>
          <w:lang w:val="hr-HR"/>
        </w:rPr>
        <w:t>izradu izvješća Koordinacije.</w:t>
      </w:r>
    </w:p>
    <w:p w14:paraId="0817190F" w14:textId="77777777" w:rsidR="00F6205C" w:rsidRPr="00C77169" w:rsidRDefault="00F6205C" w:rsidP="00EA1341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44699E" w14:textId="7357A665" w:rsidR="00D928AA" w:rsidRPr="00E62693" w:rsidRDefault="00D928A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93">
        <w:rPr>
          <w:rFonts w:ascii="Times New Roman" w:hAnsi="Times New Roman" w:cs="Times New Roman"/>
          <w:sz w:val="24"/>
          <w:szCs w:val="24"/>
        </w:rPr>
        <w:t>(3) Članovi i tajnik Koordinacije</w:t>
      </w:r>
      <w:r w:rsidR="00416E6A" w:rsidRPr="00E62693">
        <w:rPr>
          <w:rFonts w:ascii="Times New Roman" w:hAnsi="Times New Roman" w:cs="Times New Roman"/>
          <w:sz w:val="24"/>
          <w:szCs w:val="24"/>
        </w:rPr>
        <w:t xml:space="preserve"> za rad u Koordinaciji ne dobivaju naknadu.</w:t>
      </w:r>
    </w:p>
    <w:p w14:paraId="14CB76BB" w14:textId="77777777" w:rsidR="00F6205C" w:rsidRPr="00E62693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2AED2" w14:textId="363FA330" w:rsidR="00416E6A" w:rsidRPr="00CD5D5E" w:rsidRDefault="00D928A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93">
        <w:rPr>
          <w:rFonts w:ascii="Times New Roman" w:hAnsi="Times New Roman" w:cs="Times New Roman"/>
          <w:sz w:val="24"/>
          <w:szCs w:val="24"/>
        </w:rPr>
        <w:t>(4)</w:t>
      </w:r>
      <w:r w:rsidR="00416E6A" w:rsidRPr="00CD5D5E">
        <w:rPr>
          <w:rFonts w:ascii="Times New Roman" w:hAnsi="Times New Roman" w:cs="Times New Roman"/>
          <w:sz w:val="24"/>
          <w:szCs w:val="24"/>
        </w:rPr>
        <w:t xml:space="preserve"> Iznimno od stavka 3. ovog</w:t>
      </w:r>
      <w:r w:rsidR="001200D1">
        <w:rPr>
          <w:rFonts w:ascii="Times New Roman" w:hAnsi="Times New Roman" w:cs="Times New Roman"/>
          <w:sz w:val="24"/>
          <w:szCs w:val="24"/>
        </w:rPr>
        <w:t>a</w:t>
      </w:r>
      <w:r w:rsidR="00416E6A" w:rsidRPr="00CD5D5E">
        <w:rPr>
          <w:rFonts w:ascii="Times New Roman" w:hAnsi="Times New Roman" w:cs="Times New Roman"/>
          <w:sz w:val="24"/>
          <w:szCs w:val="24"/>
        </w:rPr>
        <w:t xml:space="preserve"> članka, predstavnici javnopravnih tijela koji sudjeluju u radu Koordinacije, a nisu korisnici državnog proračuna Republike Hrvatske, kao i stručnjaci iz redova znanstvene i stručne javnosti imaju pravo na naknadu za sudjelovanje u radu Koordinacije.</w:t>
      </w:r>
    </w:p>
    <w:p w14:paraId="01267738" w14:textId="77777777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7D01B" w14:textId="0AB071C1" w:rsidR="00D928AA" w:rsidRDefault="00D928A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(5) Investitor podmiruje financijska sredstva za troškove rada Koordinacije na način da</w:t>
      </w:r>
      <w:r w:rsidR="00A20FC8" w:rsidRPr="00C77169">
        <w:rPr>
          <w:rFonts w:ascii="Times New Roman" w:hAnsi="Times New Roman" w:cs="Times New Roman"/>
          <w:sz w:val="24"/>
          <w:szCs w:val="24"/>
        </w:rPr>
        <w:t>,</w:t>
      </w:r>
      <w:r w:rsidRPr="00C77169">
        <w:rPr>
          <w:rFonts w:ascii="Times New Roman" w:hAnsi="Times New Roman" w:cs="Times New Roman"/>
          <w:sz w:val="24"/>
          <w:szCs w:val="24"/>
        </w:rPr>
        <w:t xml:space="preserve"> prilikom dostave dokumenata Koordinaciji od strane operatora ili vlasnika za odobalne radove na području obuhvaćenom njegovom dozvolom, podmiruje iznose određene u stavku 6. ovog</w:t>
      </w:r>
      <w:r w:rsidR="00A20FC8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članka, o čemu se dokaz prilaže dokumentu koji se dostavlja.</w:t>
      </w:r>
    </w:p>
    <w:p w14:paraId="2E08A83F" w14:textId="77777777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75880" w14:textId="37D050C7" w:rsidR="00D928AA" w:rsidRPr="00C77169" w:rsidRDefault="00D928AA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(6) Investitor podmiruje troškove u skladu s</w:t>
      </w:r>
      <w:r w:rsidR="00350408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stavkom 5. ovog</w:t>
      </w:r>
      <w:r w:rsidR="00350408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 u iznosu:</w:t>
      </w:r>
    </w:p>
    <w:p w14:paraId="22071315" w14:textId="70EF458D" w:rsidR="00416E6A" w:rsidRPr="00C77169" w:rsidRDefault="00416E6A" w:rsidP="00416E6A">
      <w:pPr>
        <w:pStyle w:val="Odlomakpopisa"/>
        <w:numPr>
          <w:ilvl w:val="0"/>
          <w:numId w:val="7"/>
        </w:numPr>
        <w:spacing w:after="60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25.000,00</w:t>
      </w: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 kuna za izvješće o velikim opasnostima za eksploatacijski odobalni objekt </w:t>
      </w:r>
    </w:p>
    <w:p w14:paraId="0473C43B" w14:textId="4125CDE6" w:rsidR="00416E6A" w:rsidRPr="00C77169" w:rsidRDefault="00416E6A" w:rsidP="00416E6A">
      <w:pPr>
        <w:pStyle w:val="Odlomakpopisa"/>
        <w:numPr>
          <w:ilvl w:val="0"/>
          <w:numId w:val="7"/>
        </w:numPr>
        <w:spacing w:after="60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25.000,00</w:t>
      </w: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 kuna za izvješće o velikim opasnostima za neeksploatacijski odobalni objekt</w:t>
      </w:r>
    </w:p>
    <w:p w14:paraId="683BB65E" w14:textId="7B59E030" w:rsidR="00416E6A" w:rsidRPr="00C77169" w:rsidRDefault="00416E6A" w:rsidP="00416E6A">
      <w:pPr>
        <w:pStyle w:val="Odlomakpopisa"/>
        <w:numPr>
          <w:ilvl w:val="0"/>
          <w:numId w:val="7"/>
        </w:numPr>
        <w:spacing w:after="60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15.000,00</w:t>
      </w: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 kuna za izmijenjeno izvješće o velikim opasnostima, u slučaju bitne promjene ili rekonstrukcije odobalnog objekta</w:t>
      </w:r>
    </w:p>
    <w:p w14:paraId="55D0110F" w14:textId="0040C89E" w:rsidR="00416E6A" w:rsidRPr="00C77169" w:rsidRDefault="00416E6A" w:rsidP="00416E6A">
      <w:pPr>
        <w:pStyle w:val="Odlomakpopisa"/>
        <w:numPr>
          <w:ilvl w:val="0"/>
          <w:numId w:val="7"/>
        </w:numPr>
        <w:spacing w:after="60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15.000,00</w:t>
      </w: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 kuna za izvješće o velikim opasnostima koje se temeljito preispituje svake </w:t>
      </w:r>
      <w:r w:rsidR="00D633B6">
        <w:rPr>
          <w:rFonts w:ascii="Times New Roman" w:hAnsi="Times New Roman" w:cs="Times New Roman"/>
          <w:sz w:val="24"/>
          <w:szCs w:val="24"/>
          <w:lang w:val="hr-HR"/>
        </w:rPr>
        <w:t>tri</w:t>
      </w: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 godine ili ranije ako to Koordinacija zatraži </w:t>
      </w:r>
    </w:p>
    <w:p w14:paraId="2A2B4F48" w14:textId="04008AC8" w:rsidR="00416E6A" w:rsidRPr="00C77169" w:rsidRDefault="00416E6A" w:rsidP="00416E6A">
      <w:pPr>
        <w:pStyle w:val="Odlomakpopisa"/>
        <w:numPr>
          <w:ilvl w:val="0"/>
          <w:numId w:val="7"/>
        </w:numPr>
        <w:spacing w:after="60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12.500,00</w:t>
      </w:r>
      <w:r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 kuna za obavijest o radovima u bušotini za radove koji uključuju izradu bušotine</w:t>
      </w:r>
    </w:p>
    <w:p w14:paraId="5A8D4709" w14:textId="5D913087" w:rsidR="00416E6A" w:rsidRPr="00C77169" w:rsidRDefault="00E62693" w:rsidP="00416E6A">
      <w:pPr>
        <w:pStyle w:val="Odlomakpopisa"/>
        <w:numPr>
          <w:ilvl w:val="0"/>
          <w:numId w:val="7"/>
        </w:numPr>
        <w:spacing w:after="60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5.000,00</w:t>
      </w:r>
      <w:r w:rsidR="00416E6A" w:rsidRPr="00C77169">
        <w:rPr>
          <w:rFonts w:ascii="Times New Roman" w:hAnsi="Times New Roman" w:cs="Times New Roman"/>
          <w:sz w:val="24"/>
          <w:szCs w:val="24"/>
          <w:lang w:val="hr-HR"/>
        </w:rPr>
        <w:t xml:space="preserve"> kuna za obavijest o radovima u bušotini za radove koji ne uključuju izradu bušotine</w:t>
      </w:r>
    </w:p>
    <w:p w14:paraId="78EB01DA" w14:textId="2DC17FC0" w:rsidR="00416E6A" w:rsidRPr="0019193B" w:rsidRDefault="00E62693" w:rsidP="00416E6A">
      <w:pPr>
        <w:pStyle w:val="Odlomakpopisa"/>
        <w:numPr>
          <w:ilvl w:val="0"/>
          <w:numId w:val="7"/>
        </w:numPr>
        <w:spacing w:after="60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93B">
        <w:rPr>
          <w:rFonts w:ascii="Times New Roman" w:hAnsi="Times New Roman" w:cs="Times New Roman"/>
          <w:sz w:val="24"/>
          <w:szCs w:val="24"/>
          <w:lang w:val="hr-HR"/>
        </w:rPr>
        <w:t>5.000,00</w:t>
      </w:r>
      <w:r w:rsidR="00416E6A" w:rsidRPr="0019193B">
        <w:rPr>
          <w:rFonts w:ascii="Times New Roman" w:hAnsi="Times New Roman" w:cs="Times New Roman"/>
          <w:sz w:val="24"/>
          <w:szCs w:val="24"/>
          <w:lang w:val="hr-HR"/>
        </w:rPr>
        <w:t xml:space="preserve"> kuna za obavijest o kombiniranim operacijama</w:t>
      </w:r>
    </w:p>
    <w:p w14:paraId="6AB30360" w14:textId="448FE100" w:rsidR="00416E6A" w:rsidRPr="0019193B" w:rsidRDefault="00E62693" w:rsidP="00416E6A">
      <w:pPr>
        <w:pStyle w:val="Odlomakpopisa"/>
        <w:numPr>
          <w:ilvl w:val="0"/>
          <w:numId w:val="7"/>
        </w:numPr>
        <w:spacing w:after="60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93B">
        <w:rPr>
          <w:rFonts w:ascii="Times New Roman" w:hAnsi="Times New Roman" w:cs="Times New Roman"/>
          <w:sz w:val="24"/>
          <w:szCs w:val="24"/>
          <w:lang w:val="hr-HR"/>
        </w:rPr>
        <w:t>2.500,00</w:t>
      </w:r>
      <w:r w:rsidR="00416E6A" w:rsidRPr="0019193B">
        <w:rPr>
          <w:rFonts w:ascii="Times New Roman" w:hAnsi="Times New Roman" w:cs="Times New Roman"/>
          <w:sz w:val="24"/>
          <w:szCs w:val="24"/>
          <w:lang w:val="hr-HR"/>
        </w:rPr>
        <w:t xml:space="preserve"> kuna za obavijest o projektu</w:t>
      </w:r>
    </w:p>
    <w:p w14:paraId="3DD1A1CC" w14:textId="67B55150" w:rsidR="00D928AA" w:rsidRPr="00E62693" w:rsidRDefault="00E62693" w:rsidP="00EA1341">
      <w:pPr>
        <w:pStyle w:val="Odlomakpopisa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93B">
        <w:rPr>
          <w:rFonts w:ascii="Times New Roman" w:hAnsi="Times New Roman" w:cs="Times New Roman"/>
          <w:sz w:val="24"/>
          <w:szCs w:val="24"/>
          <w:lang w:val="hr-HR"/>
        </w:rPr>
        <w:t>2.500,00</w:t>
      </w:r>
      <w:r w:rsidR="00416E6A" w:rsidRPr="0019193B">
        <w:rPr>
          <w:rFonts w:ascii="Times New Roman" w:hAnsi="Times New Roman" w:cs="Times New Roman"/>
          <w:sz w:val="24"/>
          <w:szCs w:val="24"/>
          <w:lang w:val="hr-HR"/>
        </w:rPr>
        <w:t xml:space="preserve"> kuna za obavijest o premještaju eksploatacijskog objekta</w:t>
      </w:r>
      <w:r w:rsidR="001919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B1CED75" w14:textId="77777777" w:rsidR="000A4BCB" w:rsidRDefault="000A4BCB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B43A1" w14:textId="506CD7CE" w:rsidR="00C72B10" w:rsidRDefault="00D928A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1E2D09" w:rsidRPr="00C77169">
        <w:rPr>
          <w:rFonts w:ascii="Times New Roman" w:hAnsi="Times New Roman" w:cs="Times New Roman"/>
          <w:sz w:val="24"/>
          <w:szCs w:val="24"/>
        </w:rPr>
        <w:t>7</w:t>
      </w:r>
      <w:r w:rsidRPr="00C77169">
        <w:rPr>
          <w:rFonts w:ascii="Times New Roman" w:hAnsi="Times New Roman" w:cs="Times New Roman"/>
          <w:sz w:val="24"/>
          <w:szCs w:val="24"/>
        </w:rPr>
        <w:t xml:space="preserve">) Investitor financijska sredstva uplaćuje u državni proračun, a uplaćena sredstva su namjenski prihod Agencije (izvor 43) za pokriće troškova rada Koordinacije. </w:t>
      </w:r>
    </w:p>
    <w:p w14:paraId="2AFB82F1" w14:textId="77777777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B951E" w14:textId="38E076E5" w:rsidR="00C72B10" w:rsidRDefault="00C72B10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(8) U slučaju iz stavka 7. ovoga članka prikupljeni prihod u državnom proračunu će se evidentirati na analitičkom računu 65268 Ostali prihodi za posebne namjene, izvor financiranja 43 Ostali prihodi za posebne namjene.</w:t>
      </w:r>
    </w:p>
    <w:p w14:paraId="163DEECF" w14:textId="77777777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DF5ED" w14:textId="53F8931E" w:rsidR="00D928AA" w:rsidRDefault="00D928A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C72B10" w:rsidRPr="00C77169">
        <w:rPr>
          <w:rFonts w:ascii="Times New Roman" w:hAnsi="Times New Roman" w:cs="Times New Roman"/>
          <w:sz w:val="24"/>
          <w:szCs w:val="24"/>
        </w:rPr>
        <w:t>9</w:t>
      </w:r>
      <w:r w:rsidRPr="00C77169">
        <w:rPr>
          <w:rFonts w:ascii="Times New Roman" w:hAnsi="Times New Roman" w:cs="Times New Roman"/>
          <w:sz w:val="24"/>
          <w:szCs w:val="24"/>
        </w:rPr>
        <w:t>) Koordinacija raspolaže financijskim sredstvima za svoj rad u sklopu Agencije, koja će prihode i rashode za rad Koordinacije planirati kao posebnu aktivnost u okviru glave 07745-Agencije.</w:t>
      </w:r>
    </w:p>
    <w:p w14:paraId="0230C882" w14:textId="77777777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65DA1" w14:textId="04E20947" w:rsidR="00A724CF" w:rsidRDefault="00D928AA" w:rsidP="00AC1CC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C72B10" w:rsidRPr="00C77169">
        <w:rPr>
          <w:rFonts w:ascii="Times New Roman" w:hAnsi="Times New Roman" w:cs="Times New Roman"/>
          <w:sz w:val="24"/>
          <w:szCs w:val="24"/>
        </w:rPr>
        <w:t>10</w:t>
      </w:r>
      <w:r w:rsidRPr="00C77169">
        <w:rPr>
          <w:rFonts w:ascii="Times New Roman" w:hAnsi="Times New Roman" w:cs="Times New Roman"/>
          <w:sz w:val="24"/>
          <w:szCs w:val="24"/>
        </w:rPr>
        <w:t>) Prihodi za posebne namjene koji nisu iskorišteni u prethodnoj godini prenose se u proračun za tekuću proračunsku godinu.</w:t>
      </w:r>
      <w:r w:rsidR="00F8369F" w:rsidRPr="00C77169">
        <w:rPr>
          <w:rFonts w:ascii="Times New Roman" w:hAnsi="Times New Roman" w:cs="Times New Roman"/>
          <w:sz w:val="24"/>
          <w:szCs w:val="24"/>
        </w:rPr>
        <w:t>«.</w:t>
      </w:r>
    </w:p>
    <w:p w14:paraId="6E8AA1D0" w14:textId="77777777" w:rsidR="00AC1CC9" w:rsidRPr="00C77169" w:rsidRDefault="00AC1CC9" w:rsidP="00AC1CC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779CE" w14:textId="210DE07F" w:rsidR="00C73680" w:rsidRPr="00C77169" w:rsidRDefault="00C73680" w:rsidP="00F8369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Članak 1</w:t>
      </w:r>
      <w:r w:rsidR="00B56D44" w:rsidRPr="00C77169">
        <w:rPr>
          <w:rFonts w:ascii="Times New Roman" w:hAnsi="Times New Roman" w:cs="Times New Roman"/>
          <w:b/>
          <w:sz w:val="24"/>
          <w:szCs w:val="24"/>
        </w:rPr>
        <w:t>3.</w:t>
      </w:r>
    </w:p>
    <w:p w14:paraId="14213C01" w14:textId="4E89A7A2" w:rsidR="00C73680" w:rsidRPr="00C77169" w:rsidRDefault="00C73680" w:rsidP="00F83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Iza članka 17. dodaje se članak 17.a koji glasi:</w:t>
      </w:r>
    </w:p>
    <w:p w14:paraId="227C36F1" w14:textId="5EC5CB55" w:rsidR="00B054D6" w:rsidRPr="00C77169" w:rsidRDefault="00B054D6" w:rsidP="00A724CF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»Članak 17.a</w:t>
      </w:r>
    </w:p>
    <w:p w14:paraId="69B95A49" w14:textId="0887D623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0D807" w14:textId="7A07B0EB" w:rsidR="00D558BE" w:rsidRDefault="00D558BE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E62693">
        <w:rPr>
          <w:rFonts w:ascii="Times New Roman" w:hAnsi="Times New Roman" w:cs="Times New Roman"/>
          <w:sz w:val="24"/>
          <w:szCs w:val="24"/>
        </w:rPr>
        <w:t>1</w:t>
      </w:r>
      <w:r w:rsidRPr="00C77169">
        <w:rPr>
          <w:rFonts w:ascii="Times New Roman" w:hAnsi="Times New Roman" w:cs="Times New Roman"/>
          <w:sz w:val="24"/>
          <w:szCs w:val="24"/>
        </w:rPr>
        <w:t xml:space="preserve">) </w:t>
      </w:r>
      <w:r w:rsidR="00E62693">
        <w:rPr>
          <w:rFonts w:ascii="Times New Roman" w:hAnsi="Times New Roman" w:cs="Times New Roman"/>
          <w:sz w:val="24"/>
          <w:szCs w:val="24"/>
        </w:rPr>
        <w:t>P</w:t>
      </w:r>
      <w:r w:rsidR="00E62693" w:rsidRPr="00487485">
        <w:rPr>
          <w:rFonts w:ascii="Times New Roman" w:hAnsi="Times New Roman" w:cs="Times New Roman"/>
          <w:sz w:val="24"/>
          <w:szCs w:val="24"/>
        </w:rPr>
        <w:t>redstavnici javnopravnih tijela koji sudjeluju u radu Koordinacije, a nisu korisnici državnog proračuna Republike Hrvatske</w:t>
      </w:r>
      <w:r w:rsidR="00E62693" w:rsidRPr="00C77169">
        <w:rPr>
          <w:rFonts w:ascii="Times New Roman" w:hAnsi="Times New Roman" w:cs="Times New Roman"/>
          <w:sz w:val="24"/>
          <w:szCs w:val="24"/>
        </w:rPr>
        <w:t xml:space="preserve"> </w:t>
      </w:r>
      <w:r w:rsidR="00E62693">
        <w:rPr>
          <w:rFonts w:ascii="Times New Roman" w:hAnsi="Times New Roman" w:cs="Times New Roman"/>
          <w:sz w:val="24"/>
          <w:szCs w:val="24"/>
        </w:rPr>
        <w:t>te s</w:t>
      </w:r>
      <w:r w:rsidRPr="00C77169">
        <w:rPr>
          <w:rFonts w:ascii="Times New Roman" w:hAnsi="Times New Roman" w:cs="Times New Roman"/>
          <w:sz w:val="24"/>
          <w:szCs w:val="24"/>
        </w:rPr>
        <w:t xml:space="preserve">tručnjaci iz redova znanstvene i stručne javnosti koji sudjeluju u radu Koordinacije dobivaju naknadu za rad na procjeni dokumenata koja ovisi o količini i složenosti takvih dokumenata, a može iznositi najviše </w:t>
      </w:r>
      <w:r w:rsidR="00D50F5F" w:rsidRPr="00102579">
        <w:rPr>
          <w:rFonts w:ascii="Times New Roman" w:hAnsi="Times New Roman" w:cs="Times New Roman"/>
          <w:sz w:val="24"/>
          <w:szCs w:val="24"/>
        </w:rPr>
        <w:t>2</w:t>
      </w:r>
      <w:r w:rsidRPr="00102579">
        <w:rPr>
          <w:rFonts w:ascii="Times New Roman" w:hAnsi="Times New Roman" w:cs="Times New Roman"/>
          <w:sz w:val="24"/>
          <w:szCs w:val="24"/>
        </w:rPr>
        <w:t xml:space="preserve">.000,00 </w:t>
      </w:r>
      <w:r w:rsidR="00093FEA" w:rsidRPr="00C77169">
        <w:rPr>
          <w:rFonts w:ascii="Times New Roman" w:hAnsi="Times New Roman" w:cs="Times New Roman"/>
          <w:sz w:val="24"/>
          <w:szCs w:val="24"/>
        </w:rPr>
        <w:t xml:space="preserve">kuna </w:t>
      </w:r>
      <w:r w:rsidRPr="00C77169">
        <w:rPr>
          <w:rFonts w:ascii="Times New Roman" w:hAnsi="Times New Roman" w:cs="Times New Roman"/>
          <w:sz w:val="24"/>
          <w:szCs w:val="24"/>
        </w:rPr>
        <w:t>neto za rad na procjeni dokumenata po pojedinom dokumentu ili za sudjelovanje u drugim poslovima Koordinacije koja ovisi o vrsti i složenosti takvih poslova.</w:t>
      </w:r>
    </w:p>
    <w:p w14:paraId="21FCB18E" w14:textId="64F22130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C8172" w14:textId="37F593C8" w:rsidR="00D558BE" w:rsidRDefault="00D558BE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E62693">
        <w:rPr>
          <w:rFonts w:ascii="Times New Roman" w:hAnsi="Times New Roman" w:cs="Times New Roman"/>
          <w:sz w:val="24"/>
          <w:szCs w:val="24"/>
        </w:rPr>
        <w:t>2</w:t>
      </w:r>
      <w:r w:rsidRPr="00C77169">
        <w:rPr>
          <w:rFonts w:ascii="Times New Roman" w:hAnsi="Times New Roman" w:cs="Times New Roman"/>
          <w:sz w:val="24"/>
          <w:szCs w:val="24"/>
        </w:rPr>
        <w:t xml:space="preserve">) Iznos naknade iz stavka </w:t>
      </w:r>
      <w:r w:rsidR="00E62693">
        <w:rPr>
          <w:rFonts w:ascii="Times New Roman" w:hAnsi="Times New Roman" w:cs="Times New Roman"/>
          <w:sz w:val="24"/>
          <w:szCs w:val="24"/>
        </w:rPr>
        <w:t>1</w:t>
      </w:r>
      <w:r w:rsidRPr="00C77169">
        <w:rPr>
          <w:rFonts w:ascii="Times New Roman" w:hAnsi="Times New Roman" w:cs="Times New Roman"/>
          <w:sz w:val="24"/>
          <w:szCs w:val="24"/>
        </w:rPr>
        <w:t>. ovog</w:t>
      </w:r>
      <w:r w:rsidR="00545D24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 određuje predsjednik Koordinacije odlukom koju donosi na temelju sudjelovanja </w:t>
      </w:r>
      <w:r w:rsidR="00E62693">
        <w:rPr>
          <w:rFonts w:ascii="Times New Roman" w:hAnsi="Times New Roman" w:cs="Times New Roman"/>
          <w:sz w:val="24"/>
          <w:szCs w:val="24"/>
        </w:rPr>
        <w:t>p</w:t>
      </w:r>
      <w:r w:rsidR="00E62693" w:rsidRPr="00487485">
        <w:rPr>
          <w:rFonts w:ascii="Times New Roman" w:hAnsi="Times New Roman" w:cs="Times New Roman"/>
          <w:sz w:val="24"/>
          <w:szCs w:val="24"/>
        </w:rPr>
        <w:t>redstavn</w:t>
      </w:r>
      <w:r w:rsidR="00E62693">
        <w:rPr>
          <w:rFonts w:ascii="Times New Roman" w:hAnsi="Times New Roman" w:cs="Times New Roman"/>
          <w:sz w:val="24"/>
          <w:szCs w:val="24"/>
        </w:rPr>
        <w:t>ika</w:t>
      </w:r>
      <w:r w:rsidR="00E62693" w:rsidRPr="00487485">
        <w:rPr>
          <w:rFonts w:ascii="Times New Roman" w:hAnsi="Times New Roman" w:cs="Times New Roman"/>
          <w:sz w:val="24"/>
          <w:szCs w:val="24"/>
        </w:rPr>
        <w:t xml:space="preserve"> javnopravnih tijela koji sudjeluju u radu Koordinacije, a nisu korisnici državnog proračuna Republike Hrvatske</w:t>
      </w:r>
      <w:r w:rsidRPr="00C77169">
        <w:rPr>
          <w:rFonts w:ascii="Times New Roman" w:hAnsi="Times New Roman" w:cs="Times New Roman"/>
          <w:sz w:val="24"/>
          <w:szCs w:val="24"/>
        </w:rPr>
        <w:t xml:space="preserve"> i/ili stručnjaka iz redova znanstvene i stručne javnosti, što se dokazuje bilješkom o sudjelovanju u poslovima Koordinacije.</w:t>
      </w:r>
    </w:p>
    <w:p w14:paraId="29798601" w14:textId="0C957EB5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EEAD4" w14:textId="6E834F43" w:rsidR="00D558BE" w:rsidRDefault="00D558BE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E00035">
        <w:rPr>
          <w:rFonts w:ascii="Times New Roman" w:hAnsi="Times New Roman" w:cs="Times New Roman"/>
          <w:sz w:val="24"/>
          <w:szCs w:val="24"/>
        </w:rPr>
        <w:t>3</w:t>
      </w:r>
      <w:r w:rsidRPr="00C77169">
        <w:rPr>
          <w:rFonts w:ascii="Times New Roman" w:hAnsi="Times New Roman" w:cs="Times New Roman"/>
          <w:sz w:val="24"/>
          <w:szCs w:val="24"/>
        </w:rPr>
        <w:t>) Naknada iz stav</w:t>
      </w:r>
      <w:r w:rsidR="00E62693">
        <w:rPr>
          <w:rFonts w:ascii="Times New Roman" w:hAnsi="Times New Roman" w:cs="Times New Roman"/>
          <w:sz w:val="24"/>
          <w:szCs w:val="24"/>
        </w:rPr>
        <w:t>ka</w:t>
      </w:r>
      <w:r w:rsidRPr="00C77169">
        <w:rPr>
          <w:rFonts w:ascii="Times New Roman" w:hAnsi="Times New Roman" w:cs="Times New Roman"/>
          <w:sz w:val="24"/>
          <w:szCs w:val="24"/>
        </w:rPr>
        <w:t xml:space="preserve"> 1. ovog</w:t>
      </w:r>
      <w:r w:rsidR="00545D24" w:rsidRPr="00C77169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članka isplaćuje se nakon što investitor podmiri troškove rada Koordinacije sukladno članku 17. stavku 5. ove Uredbe.</w:t>
      </w:r>
    </w:p>
    <w:p w14:paraId="2DE74D32" w14:textId="18DA5636" w:rsidR="00F6205C" w:rsidRPr="00C77169" w:rsidRDefault="00F6205C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638A4" w14:textId="26BB15EC" w:rsidR="00D64BFD" w:rsidRPr="00C77169" w:rsidRDefault="00D558BE" w:rsidP="00AC1CC9">
      <w:pPr>
        <w:spacing w:after="60" w:line="240" w:lineRule="auto"/>
        <w:jc w:val="both"/>
      </w:pPr>
      <w:r w:rsidRPr="00C77169">
        <w:rPr>
          <w:rFonts w:ascii="Times New Roman" w:hAnsi="Times New Roman" w:cs="Times New Roman"/>
          <w:sz w:val="24"/>
          <w:szCs w:val="24"/>
        </w:rPr>
        <w:t>(</w:t>
      </w:r>
      <w:r w:rsidR="00E00035">
        <w:rPr>
          <w:rFonts w:ascii="Times New Roman" w:hAnsi="Times New Roman" w:cs="Times New Roman"/>
          <w:sz w:val="24"/>
          <w:szCs w:val="24"/>
        </w:rPr>
        <w:t>4</w:t>
      </w:r>
      <w:r w:rsidRPr="00C77169">
        <w:rPr>
          <w:rFonts w:ascii="Times New Roman" w:hAnsi="Times New Roman" w:cs="Times New Roman"/>
          <w:sz w:val="24"/>
          <w:szCs w:val="24"/>
        </w:rPr>
        <w:t>) Naknade i svi ostali troškovi rada Koordinacije će se podmirivati temeljem vjerodostojne dokumentacije dostavljene Službi za financije Agencije.</w:t>
      </w:r>
      <w:r w:rsidR="00C73680" w:rsidRPr="00C77169">
        <w:rPr>
          <w:rFonts w:ascii="Times New Roman" w:hAnsi="Times New Roman" w:cs="Times New Roman"/>
          <w:sz w:val="24"/>
          <w:szCs w:val="24"/>
        </w:rPr>
        <w:t>«.</w:t>
      </w:r>
    </w:p>
    <w:p w14:paraId="78E61350" w14:textId="552494D0" w:rsidR="00D558BE" w:rsidRPr="00C77169" w:rsidRDefault="00D558BE" w:rsidP="00F8369F">
      <w:pPr>
        <w:spacing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PRIJELAZNE I ZAVRŠNE ODREDBE</w:t>
      </w:r>
    </w:p>
    <w:p w14:paraId="3C89B03A" w14:textId="19F9F205" w:rsidR="00D64BFD" w:rsidRPr="00C77169" w:rsidRDefault="00D558BE" w:rsidP="00F8369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Članak 1</w:t>
      </w:r>
      <w:r w:rsidR="00770ACC" w:rsidRPr="00C77169">
        <w:rPr>
          <w:rFonts w:ascii="Times New Roman" w:hAnsi="Times New Roman" w:cs="Times New Roman"/>
          <w:b/>
          <w:sz w:val="24"/>
          <w:szCs w:val="24"/>
        </w:rPr>
        <w:t>4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2E6AB7A" w14:textId="75DC54E3" w:rsidR="00CD2A56" w:rsidRDefault="00CD2A56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(1) </w:t>
      </w:r>
      <w:r w:rsidR="00D558BE" w:rsidRPr="00C77169">
        <w:rPr>
          <w:rFonts w:ascii="Times New Roman" w:hAnsi="Times New Roman" w:cs="Times New Roman"/>
          <w:sz w:val="24"/>
          <w:szCs w:val="24"/>
        </w:rPr>
        <w:t xml:space="preserve">Vlada Republike Hrvatske će imenovati članove Koordinacije </w:t>
      </w:r>
      <w:r w:rsidR="00FF7096" w:rsidRPr="00C77169">
        <w:rPr>
          <w:rFonts w:ascii="Times New Roman" w:hAnsi="Times New Roman" w:cs="Times New Roman"/>
          <w:sz w:val="24"/>
          <w:szCs w:val="24"/>
        </w:rPr>
        <w:t xml:space="preserve">za sigurnost pri odobalnom istraživanju i eksploataciji ugljikovodika </w:t>
      </w:r>
      <w:r w:rsidR="00D558BE" w:rsidRPr="00C77169">
        <w:rPr>
          <w:rFonts w:ascii="Times New Roman" w:hAnsi="Times New Roman" w:cs="Times New Roman"/>
          <w:sz w:val="24"/>
          <w:szCs w:val="24"/>
        </w:rPr>
        <w:t>u roku od 60 dana od dana stupanja na snagu ove Uredbe.</w:t>
      </w:r>
    </w:p>
    <w:p w14:paraId="20B17BB5" w14:textId="77777777" w:rsidR="008977F3" w:rsidRPr="00C77169" w:rsidRDefault="008977F3" w:rsidP="00EA1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49598B" w14:textId="717CF701" w:rsidR="00E00235" w:rsidRPr="00C77169" w:rsidRDefault="00CD2A56" w:rsidP="00F8369F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(2) Već imenovani članovi Koordinacije za sigurnost pri odobalnom istraživanju i eksploataciji ugljikovodika nastavljaju s radom do imenovanja članova iz stavka 1. ovoga članka. </w:t>
      </w:r>
    </w:p>
    <w:p w14:paraId="2CBB606F" w14:textId="1F1AF655" w:rsidR="007C7DF5" w:rsidRPr="00C77169" w:rsidRDefault="007C7DF5" w:rsidP="00F8369F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C625A" w14:textId="5326DAFE" w:rsidR="00D558BE" w:rsidRPr="00C77169" w:rsidRDefault="007C7DF5" w:rsidP="00F8369F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09D4708A" w14:textId="2A68E3B7" w:rsidR="007C7DF5" w:rsidRPr="00C77169" w:rsidRDefault="007C7DF5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ab/>
      </w:r>
      <w:r w:rsidR="00163620" w:rsidRPr="00C77169">
        <w:rPr>
          <w:rFonts w:ascii="Times New Roman" w:hAnsi="Times New Roman" w:cs="Times New Roman"/>
          <w:sz w:val="24"/>
          <w:szCs w:val="24"/>
        </w:rPr>
        <w:t>Do s</w:t>
      </w:r>
      <w:r w:rsidR="00192977" w:rsidRPr="00C77169">
        <w:rPr>
          <w:rFonts w:ascii="Times New Roman" w:hAnsi="Times New Roman" w:cs="Times New Roman"/>
          <w:sz w:val="24"/>
          <w:szCs w:val="24"/>
        </w:rPr>
        <w:t>tupanj</w:t>
      </w:r>
      <w:r w:rsidR="00163620" w:rsidRPr="00C77169">
        <w:rPr>
          <w:rFonts w:ascii="Times New Roman" w:hAnsi="Times New Roman" w:cs="Times New Roman"/>
          <w:sz w:val="24"/>
          <w:szCs w:val="24"/>
        </w:rPr>
        <w:t>a</w:t>
      </w:r>
      <w:r w:rsidR="00192977" w:rsidRPr="00C77169">
        <w:rPr>
          <w:rFonts w:ascii="Times New Roman" w:hAnsi="Times New Roman" w:cs="Times New Roman"/>
          <w:sz w:val="24"/>
          <w:szCs w:val="24"/>
        </w:rPr>
        <w:t xml:space="preserve"> na snagu ove Uredbe </w:t>
      </w:r>
      <w:r w:rsidR="00163620" w:rsidRPr="00C77169">
        <w:rPr>
          <w:rFonts w:ascii="Times New Roman" w:hAnsi="Times New Roman" w:cs="Times New Roman"/>
          <w:sz w:val="24"/>
          <w:szCs w:val="24"/>
        </w:rPr>
        <w:t>primjenjuju se</w:t>
      </w:r>
      <w:r w:rsidR="003218CD" w:rsidRPr="00C77169">
        <w:rPr>
          <w:rFonts w:ascii="Times New Roman" w:hAnsi="Times New Roman" w:cs="Times New Roman"/>
          <w:sz w:val="24"/>
          <w:szCs w:val="24"/>
        </w:rPr>
        <w:t>:</w:t>
      </w:r>
    </w:p>
    <w:p w14:paraId="274799FD" w14:textId="79D05476" w:rsidR="007C7DF5" w:rsidRDefault="007C7DF5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82651B" w:rsidRPr="00C77169">
        <w:rPr>
          <w:rFonts w:ascii="Times New Roman" w:hAnsi="Times New Roman" w:cs="Times New Roman"/>
          <w:sz w:val="24"/>
          <w:szCs w:val="24"/>
        </w:rPr>
        <w:t xml:space="preserve">Odluka Ministarstva zaštite okoliša i energetike, KLASA: 011-04/18-01/91, URBROJ: </w:t>
      </w:r>
      <w:r w:rsidR="00F41096" w:rsidRPr="00C77169">
        <w:rPr>
          <w:rFonts w:ascii="Times New Roman" w:hAnsi="Times New Roman" w:cs="Times New Roman"/>
          <w:sz w:val="24"/>
          <w:szCs w:val="24"/>
        </w:rPr>
        <w:t>517-04-18-1</w:t>
      </w:r>
      <w:r w:rsidR="002404C7" w:rsidRPr="00C77169">
        <w:rPr>
          <w:rFonts w:ascii="Times New Roman" w:hAnsi="Times New Roman" w:cs="Times New Roman"/>
          <w:sz w:val="24"/>
          <w:szCs w:val="24"/>
        </w:rPr>
        <w:t>, od 22. ožujka 2018.</w:t>
      </w:r>
      <w:r w:rsidR="00966A75" w:rsidRPr="00C77169">
        <w:rPr>
          <w:rFonts w:ascii="Times New Roman" w:hAnsi="Times New Roman" w:cs="Times New Roman"/>
          <w:sz w:val="24"/>
          <w:szCs w:val="24"/>
        </w:rPr>
        <w:t xml:space="preserve"> godine</w:t>
      </w:r>
      <w:r w:rsidR="002404C7" w:rsidRPr="00C77169">
        <w:rPr>
          <w:rFonts w:ascii="Times New Roman" w:hAnsi="Times New Roman" w:cs="Times New Roman"/>
          <w:sz w:val="24"/>
          <w:szCs w:val="24"/>
        </w:rPr>
        <w:t>,</w:t>
      </w:r>
      <w:r w:rsidR="0082651B" w:rsidRPr="00C77169">
        <w:rPr>
          <w:rFonts w:ascii="Times New Roman" w:hAnsi="Times New Roman" w:cs="Times New Roman"/>
          <w:sz w:val="24"/>
          <w:szCs w:val="24"/>
        </w:rPr>
        <w:t xml:space="preserve"> o troškovima rada Koordinacije za sigurnost pri odobalnom istraživanju i eksploataciji ugljikovodika</w:t>
      </w:r>
    </w:p>
    <w:p w14:paraId="48453A30" w14:textId="77777777" w:rsidR="008977F3" w:rsidRPr="00C77169" w:rsidRDefault="008977F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3D4F3" w14:textId="327A4D39" w:rsidR="002404C7" w:rsidRPr="00C77169" w:rsidRDefault="002404C7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ab/>
        <w:t xml:space="preserve">2. Odluka Ministarstva zaštite okoliša i energetike, KLASA: 011-04/18-01/91, URBROJ: </w:t>
      </w:r>
      <w:r w:rsidR="00F41096" w:rsidRPr="00C77169">
        <w:rPr>
          <w:rFonts w:ascii="Times New Roman" w:hAnsi="Times New Roman" w:cs="Times New Roman"/>
          <w:sz w:val="24"/>
          <w:szCs w:val="24"/>
        </w:rPr>
        <w:t>517-06-3-1-19-2</w:t>
      </w:r>
      <w:r w:rsidRPr="00C77169">
        <w:rPr>
          <w:rFonts w:ascii="Times New Roman" w:hAnsi="Times New Roman" w:cs="Times New Roman"/>
          <w:sz w:val="24"/>
          <w:szCs w:val="24"/>
        </w:rPr>
        <w:t xml:space="preserve">, </w:t>
      </w:r>
      <w:r w:rsidR="00F41096" w:rsidRPr="00C77169">
        <w:rPr>
          <w:rFonts w:ascii="Times New Roman" w:hAnsi="Times New Roman" w:cs="Times New Roman"/>
          <w:sz w:val="24"/>
          <w:szCs w:val="24"/>
        </w:rPr>
        <w:t>od 15. ožujka 2019</w:t>
      </w:r>
      <w:r w:rsidRPr="00C77169">
        <w:rPr>
          <w:rFonts w:ascii="Times New Roman" w:hAnsi="Times New Roman" w:cs="Times New Roman"/>
          <w:sz w:val="24"/>
          <w:szCs w:val="24"/>
        </w:rPr>
        <w:t>.</w:t>
      </w:r>
      <w:r w:rsidR="00966A75" w:rsidRPr="00C77169">
        <w:rPr>
          <w:rFonts w:ascii="Times New Roman" w:hAnsi="Times New Roman" w:cs="Times New Roman"/>
          <w:sz w:val="24"/>
          <w:szCs w:val="24"/>
        </w:rPr>
        <w:t xml:space="preserve"> godine</w:t>
      </w:r>
      <w:r w:rsidRPr="00C77169">
        <w:rPr>
          <w:rFonts w:ascii="Times New Roman" w:hAnsi="Times New Roman" w:cs="Times New Roman"/>
          <w:sz w:val="24"/>
          <w:szCs w:val="24"/>
        </w:rPr>
        <w:t xml:space="preserve">, o </w:t>
      </w:r>
      <w:r w:rsidR="00F41096" w:rsidRPr="00C77169">
        <w:rPr>
          <w:rFonts w:ascii="Times New Roman" w:hAnsi="Times New Roman" w:cs="Times New Roman"/>
          <w:sz w:val="24"/>
          <w:szCs w:val="24"/>
        </w:rPr>
        <w:t xml:space="preserve">izmjeni Odluke o </w:t>
      </w:r>
      <w:r w:rsidRPr="00C77169">
        <w:rPr>
          <w:rFonts w:ascii="Times New Roman" w:hAnsi="Times New Roman" w:cs="Times New Roman"/>
          <w:sz w:val="24"/>
          <w:szCs w:val="24"/>
        </w:rPr>
        <w:t>troškovima rada Koordinacije za sigurnost pri odobalnom istraživanju i eksploataciji ugljikovodika.</w:t>
      </w:r>
    </w:p>
    <w:p w14:paraId="57E10301" w14:textId="6240297A" w:rsidR="007C7DF5" w:rsidRPr="00C77169" w:rsidRDefault="007C7DF5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424E8" w14:textId="1473780C" w:rsidR="00B71A06" w:rsidRPr="00C77169" w:rsidRDefault="00B71A06" w:rsidP="00B71A06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59D9CB91" w14:textId="471A5A52" w:rsidR="00B71A06" w:rsidRPr="00C77169" w:rsidRDefault="00B71A06" w:rsidP="00324D68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Do sklapanja novog formalnog sporazuma između javnopravnih tijela o uspostavljanju učinkovitog djelovanja sporazumnih strana putem svojih predstavnika u Koordinaciji, primjenjuje se formalni sporazum sklopljen </w:t>
      </w:r>
      <w:r w:rsidR="00EF7E6A">
        <w:rPr>
          <w:rFonts w:ascii="Times New Roman" w:hAnsi="Times New Roman" w:cs="Times New Roman"/>
          <w:sz w:val="24"/>
          <w:szCs w:val="24"/>
        </w:rPr>
        <w:t>temeljem članka 12. stavka 2. točke c. Zakona o sigurnosti pri odobalnom istraživanju i eksploataciji ugljikovodika (Narodne novine, br</w:t>
      </w:r>
      <w:r w:rsidR="00324D68">
        <w:rPr>
          <w:rFonts w:ascii="Times New Roman" w:hAnsi="Times New Roman" w:cs="Times New Roman"/>
          <w:sz w:val="24"/>
          <w:szCs w:val="24"/>
        </w:rPr>
        <w:t>oj</w:t>
      </w:r>
      <w:r w:rsidR="00513091">
        <w:rPr>
          <w:rFonts w:ascii="Times New Roman" w:hAnsi="Times New Roman" w:cs="Times New Roman"/>
          <w:sz w:val="24"/>
          <w:szCs w:val="24"/>
        </w:rPr>
        <w:t xml:space="preserve"> </w:t>
      </w:r>
      <w:r w:rsidR="00EF7E6A">
        <w:rPr>
          <w:rFonts w:ascii="Times New Roman" w:hAnsi="Times New Roman" w:cs="Times New Roman"/>
          <w:sz w:val="24"/>
          <w:szCs w:val="24"/>
        </w:rPr>
        <w:t>78/15)</w:t>
      </w:r>
      <w:r w:rsidR="00201F18">
        <w:rPr>
          <w:rFonts w:ascii="Times New Roman" w:hAnsi="Times New Roman" w:cs="Times New Roman"/>
          <w:sz w:val="24"/>
          <w:szCs w:val="24"/>
        </w:rPr>
        <w:t xml:space="preserve"> dana</w:t>
      </w:r>
      <w:bookmarkStart w:id="6" w:name="_GoBack"/>
      <w:bookmarkEnd w:id="6"/>
      <w:r w:rsidR="00356BDB">
        <w:rPr>
          <w:rFonts w:ascii="Times New Roman" w:hAnsi="Times New Roman" w:cs="Times New Roman"/>
          <w:sz w:val="24"/>
          <w:szCs w:val="24"/>
        </w:rPr>
        <w:t xml:space="preserve"> </w:t>
      </w:r>
      <w:r w:rsidR="008C175E">
        <w:rPr>
          <w:rFonts w:ascii="Times New Roman" w:hAnsi="Times New Roman" w:cs="Times New Roman"/>
          <w:sz w:val="24"/>
          <w:szCs w:val="24"/>
        </w:rPr>
        <w:t xml:space="preserve">11. svibnja 2018. godine </w:t>
      </w:r>
      <w:r w:rsidR="00356BDB">
        <w:rPr>
          <w:rFonts w:ascii="Times New Roman" w:hAnsi="Times New Roman" w:cs="Times New Roman"/>
          <w:sz w:val="24"/>
          <w:szCs w:val="24"/>
        </w:rPr>
        <w:t>između Ministarstva mora,</w:t>
      </w:r>
      <w:r w:rsidR="00840926">
        <w:rPr>
          <w:rFonts w:ascii="Times New Roman" w:hAnsi="Times New Roman" w:cs="Times New Roman"/>
          <w:sz w:val="24"/>
          <w:szCs w:val="24"/>
        </w:rPr>
        <w:t xml:space="preserve"> prometa i infrastrukture, Ministarstva zaštite okoliša i energetike, Državne uprave za zaštitu i spašavanje, Agencije za ugljikovodike, Agencij</w:t>
      </w:r>
      <w:r w:rsidR="00324D68">
        <w:rPr>
          <w:rFonts w:ascii="Times New Roman" w:hAnsi="Times New Roman" w:cs="Times New Roman"/>
          <w:sz w:val="24"/>
          <w:szCs w:val="24"/>
        </w:rPr>
        <w:t>e</w:t>
      </w:r>
      <w:r w:rsidR="00840926">
        <w:rPr>
          <w:rFonts w:ascii="Times New Roman" w:hAnsi="Times New Roman" w:cs="Times New Roman"/>
          <w:sz w:val="24"/>
          <w:szCs w:val="24"/>
        </w:rPr>
        <w:t xml:space="preserve"> za prostore ugrožene eksplozivnom atmosfer</w:t>
      </w:r>
      <w:r w:rsidR="008C175E">
        <w:rPr>
          <w:rFonts w:ascii="Times New Roman" w:hAnsi="Times New Roman" w:cs="Times New Roman"/>
          <w:sz w:val="24"/>
          <w:szCs w:val="24"/>
        </w:rPr>
        <w:t>om i Hrvatskog registra brodova.</w:t>
      </w:r>
    </w:p>
    <w:p w14:paraId="1558A474" w14:textId="77777777" w:rsidR="007C7DF5" w:rsidRPr="00C77169" w:rsidRDefault="007C7DF5" w:rsidP="00F8369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7682A" w14:textId="7F521C0B" w:rsidR="00D558BE" w:rsidRPr="00C77169" w:rsidRDefault="00D558BE" w:rsidP="00F409D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169">
        <w:rPr>
          <w:rFonts w:ascii="Times New Roman" w:hAnsi="Times New Roman" w:cs="Times New Roman"/>
          <w:b/>
          <w:sz w:val="24"/>
          <w:szCs w:val="24"/>
        </w:rPr>
        <w:t>Članak 1</w:t>
      </w:r>
      <w:r w:rsidR="00E40105" w:rsidRPr="00C77169">
        <w:rPr>
          <w:rFonts w:ascii="Times New Roman" w:hAnsi="Times New Roman" w:cs="Times New Roman"/>
          <w:b/>
          <w:sz w:val="24"/>
          <w:szCs w:val="24"/>
        </w:rPr>
        <w:t>7</w:t>
      </w:r>
      <w:r w:rsidRPr="00C77169">
        <w:rPr>
          <w:rFonts w:ascii="Times New Roman" w:hAnsi="Times New Roman" w:cs="Times New Roman"/>
          <w:b/>
          <w:sz w:val="24"/>
          <w:szCs w:val="24"/>
        </w:rPr>
        <w:t>.</w:t>
      </w:r>
    </w:p>
    <w:p w14:paraId="692103E1" w14:textId="34035ECC" w:rsidR="006C2009" w:rsidRPr="00C77169" w:rsidRDefault="00D558BE" w:rsidP="00A724CF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Ova Uredba stupa na snagu osmoga dana od dana objave u Narodnim novinama.</w:t>
      </w:r>
    </w:p>
    <w:p w14:paraId="65239C51" w14:textId="473660DF" w:rsidR="006C2009" w:rsidRPr="00C77169" w:rsidRDefault="006C2009" w:rsidP="00A724CF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D6F5B4" w14:textId="32498A8B" w:rsidR="006C2009" w:rsidRPr="00C77169" w:rsidRDefault="006C2009" w:rsidP="00324D6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57F54" w14:textId="77777777" w:rsidR="006C2009" w:rsidRPr="00C77169" w:rsidRDefault="006C2009" w:rsidP="006C2009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C77169">
        <w:rPr>
          <w:color w:val="000000"/>
        </w:rPr>
        <w:t xml:space="preserve">Klasa: </w:t>
      </w:r>
      <w:r w:rsidRPr="00C77169">
        <w:rPr>
          <w:color w:val="000000"/>
        </w:rPr>
        <w:br/>
        <w:t xml:space="preserve">Urbroj: </w:t>
      </w:r>
    </w:p>
    <w:p w14:paraId="01427CBB" w14:textId="77777777" w:rsidR="006C2009" w:rsidRPr="00C77169" w:rsidRDefault="006C2009" w:rsidP="006C2009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AB88359" w14:textId="6E3DC72F" w:rsidR="006C2009" w:rsidRPr="00C77169" w:rsidRDefault="006C2009" w:rsidP="006C2009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C77169">
        <w:rPr>
          <w:color w:val="000000"/>
        </w:rPr>
        <w:t>Zagreb,</w:t>
      </w:r>
    </w:p>
    <w:p w14:paraId="3393A2C2" w14:textId="77777777" w:rsidR="006C2009" w:rsidRPr="00C77169" w:rsidRDefault="006C2009" w:rsidP="006C2009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1D7B382" w14:textId="77777777" w:rsidR="006C2009" w:rsidRPr="00C77169" w:rsidRDefault="006C2009" w:rsidP="00F409DF">
      <w:pPr>
        <w:pStyle w:val="t-9-8-potpis"/>
        <w:spacing w:before="0" w:beforeAutospacing="0" w:after="225" w:afterAutospacing="0" w:line="480" w:lineRule="auto"/>
        <w:ind w:left="6464"/>
        <w:textAlignment w:val="baseline"/>
        <w:rPr>
          <w:color w:val="000000"/>
        </w:rPr>
      </w:pPr>
      <w:r w:rsidRPr="00C77169">
        <w:rPr>
          <w:color w:val="000000"/>
        </w:rPr>
        <w:t>PREDSJEDNIK</w:t>
      </w:r>
    </w:p>
    <w:p w14:paraId="0B0E6390" w14:textId="58D48489" w:rsidR="006C2009" w:rsidRPr="00C77169" w:rsidRDefault="006C2009" w:rsidP="00F409DF">
      <w:pPr>
        <w:spacing w:line="480" w:lineRule="auto"/>
        <w:ind w:left="5850" w:firstLine="180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2BDABA4E" w14:textId="03F415ED" w:rsidR="00D558BE" w:rsidRPr="00AC1CC9" w:rsidRDefault="0049193F" w:rsidP="00AC1CC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4AADE3F9" w14:textId="0C0F97C9" w:rsidR="0049193F" w:rsidRPr="00C77169" w:rsidRDefault="0049193F" w:rsidP="00F409D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EECA7" w14:textId="378BCF7E" w:rsidR="00635532" w:rsidRDefault="0049193F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Zakonom o izmjenama i dopunama Zakona o sigurnosti pri odobalnom istraživanju i eksploataciji ugljikovodika (Narodne novine, broj 50/20) izmijenjen je i dopunjen </w:t>
      </w:r>
      <w:r w:rsidR="00635532" w:rsidRPr="00C77169">
        <w:rPr>
          <w:rFonts w:ascii="Times New Roman" w:hAnsi="Times New Roman" w:cs="Times New Roman"/>
          <w:sz w:val="24"/>
          <w:szCs w:val="24"/>
        </w:rPr>
        <w:t>Zakon o sigurnosti pri odobalnom istraživanju i eksploataciji ugljikovodika (Narodne novine, broj 78/15) kojim se u pravni sustav Republike Hrvatske prenosi Direktiva 2013/30/EU Europskog parlamenta i Vijeća o sigurnosti odobalnih naftnih i plinskih djelatnosti i o izmjeni Direktive 2004/35/EZ (SL L 178., 28. 6. 2013.)</w:t>
      </w:r>
      <w:r w:rsidR="000B5DA4" w:rsidRPr="00C77169">
        <w:rPr>
          <w:rFonts w:ascii="Times New Roman" w:hAnsi="Times New Roman" w:cs="Times New Roman"/>
          <w:sz w:val="24"/>
          <w:szCs w:val="24"/>
        </w:rPr>
        <w:t xml:space="preserve">. </w:t>
      </w:r>
      <w:r w:rsidR="00635532" w:rsidRPr="00C77169">
        <w:rPr>
          <w:rFonts w:ascii="Times New Roman" w:hAnsi="Times New Roman" w:cs="Times New Roman"/>
          <w:sz w:val="24"/>
          <w:szCs w:val="24"/>
        </w:rPr>
        <w:t>S obzirom na navedene izmjene i dopune</w:t>
      </w:r>
      <w:r w:rsidR="00F749B0" w:rsidRPr="00C77169">
        <w:rPr>
          <w:rFonts w:ascii="Times New Roman" w:hAnsi="Times New Roman" w:cs="Times New Roman"/>
          <w:sz w:val="24"/>
          <w:szCs w:val="24"/>
        </w:rPr>
        <w:t>, kao i zaprimljeni EU Pilot Ref. br. EUP(2019)9581,</w:t>
      </w:r>
      <w:r w:rsidR="00635532" w:rsidRPr="00C77169">
        <w:rPr>
          <w:rFonts w:ascii="Times New Roman" w:hAnsi="Times New Roman" w:cs="Times New Roman"/>
          <w:sz w:val="24"/>
          <w:szCs w:val="24"/>
        </w:rPr>
        <w:t xml:space="preserve"> potrebno </w:t>
      </w:r>
      <w:r w:rsidR="000E4875" w:rsidRPr="00C77169">
        <w:rPr>
          <w:rFonts w:ascii="Times New Roman" w:hAnsi="Times New Roman" w:cs="Times New Roman"/>
          <w:sz w:val="24"/>
          <w:szCs w:val="24"/>
        </w:rPr>
        <w:t xml:space="preserve">je </w:t>
      </w:r>
      <w:r w:rsidR="00635532" w:rsidRPr="00C77169">
        <w:rPr>
          <w:rFonts w:ascii="Times New Roman" w:hAnsi="Times New Roman" w:cs="Times New Roman"/>
          <w:sz w:val="24"/>
          <w:szCs w:val="24"/>
        </w:rPr>
        <w:t>uskladiti Uredbu o Koordinaciji za sigurnost pri odobalnom istraživanju i eksploataciji ugljikovodika (Narodne novine, broj 74/17).</w:t>
      </w:r>
    </w:p>
    <w:p w14:paraId="09A3ED6B" w14:textId="77777777" w:rsidR="008977F3" w:rsidRPr="00C77169" w:rsidRDefault="008977F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17CF7" w14:textId="31073D41" w:rsidR="00F749B0" w:rsidRDefault="00536FEE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Prijedlogom Uredbe o izmjenama i dopunama Uredbe o Koordinaciji za sigurnost pri odobalnom istraživanju i eksploataciji ugljikovodika (u daljnjem tekstu: Prijedlog uredbe) </w:t>
      </w:r>
      <w:r w:rsidR="00F749B0" w:rsidRPr="00C77169">
        <w:rPr>
          <w:rFonts w:ascii="Times New Roman" w:hAnsi="Times New Roman" w:cs="Times New Roman"/>
          <w:sz w:val="24"/>
          <w:szCs w:val="24"/>
        </w:rPr>
        <w:t xml:space="preserve">usklađuju se opće odredbe i područje koje </w:t>
      </w:r>
      <w:r w:rsidR="001B1807" w:rsidRPr="00C77169">
        <w:rPr>
          <w:rFonts w:ascii="Times New Roman" w:hAnsi="Times New Roman" w:cs="Times New Roman"/>
          <w:sz w:val="24"/>
          <w:szCs w:val="24"/>
        </w:rPr>
        <w:t>Prijedlog u</w:t>
      </w:r>
      <w:r w:rsidR="00F749B0" w:rsidRPr="00C77169">
        <w:rPr>
          <w:rFonts w:ascii="Times New Roman" w:hAnsi="Times New Roman" w:cs="Times New Roman"/>
          <w:sz w:val="24"/>
          <w:szCs w:val="24"/>
        </w:rPr>
        <w:t>redb</w:t>
      </w:r>
      <w:r w:rsidR="001B1807" w:rsidRPr="00C77169">
        <w:rPr>
          <w:rFonts w:ascii="Times New Roman" w:hAnsi="Times New Roman" w:cs="Times New Roman"/>
          <w:sz w:val="24"/>
          <w:szCs w:val="24"/>
        </w:rPr>
        <w:t xml:space="preserve">e </w:t>
      </w:r>
      <w:r w:rsidR="00F749B0" w:rsidRPr="00C77169">
        <w:rPr>
          <w:rFonts w:ascii="Times New Roman" w:hAnsi="Times New Roman" w:cs="Times New Roman"/>
          <w:sz w:val="24"/>
          <w:szCs w:val="24"/>
        </w:rPr>
        <w:t xml:space="preserve">uređuje, a u skladu s odredbama Zakona o sigurnosti pri odobalnom istraživanju i eksploataciji ugljikovodika (Narodne novine, </w:t>
      </w:r>
      <w:r w:rsidR="00466A4B" w:rsidRPr="00C77169">
        <w:rPr>
          <w:rFonts w:ascii="Times New Roman" w:hAnsi="Times New Roman" w:cs="Times New Roman"/>
          <w:sz w:val="24"/>
          <w:szCs w:val="24"/>
        </w:rPr>
        <w:t xml:space="preserve">br. 78/15 i </w:t>
      </w:r>
      <w:r w:rsidR="00F749B0" w:rsidRPr="00C77169">
        <w:rPr>
          <w:rFonts w:ascii="Times New Roman" w:hAnsi="Times New Roman" w:cs="Times New Roman"/>
          <w:sz w:val="24"/>
          <w:szCs w:val="24"/>
        </w:rPr>
        <w:t>50/20</w:t>
      </w:r>
      <w:r w:rsidR="0081784A" w:rsidRPr="00C77169">
        <w:rPr>
          <w:rFonts w:ascii="Times New Roman" w:hAnsi="Times New Roman" w:cs="Times New Roman"/>
          <w:sz w:val="24"/>
          <w:szCs w:val="24"/>
        </w:rPr>
        <w:t>; u daljnjem tekstu: Zakon</w:t>
      </w:r>
      <w:r w:rsidR="00F749B0" w:rsidRPr="00C77169">
        <w:rPr>
          <w:rFonts w:ascii="Times New Roman" w:hAnsi="Times New Roman" w:cs="Times New Roman"/>
          <w:sz w:val="24"/>
          <w:szCs w:val="24"/>
        </w:rPr>
        <w:t xml:space="preserve">) koje propisuju sadržaj </w:t>
      </w:r>
      <w:r w:rsidR="001B1807" w:rsidRPr="00C77169">
        <w:rPr>
          <w:rFonts w:ascii="Times New Roman" w:hAnsi="Times New Roman" w:cs="Times New Roman"/>
          <w:sz w:val="24"/>
          <w:szCs w:val="24"/>
        </w:rPr>
        <w:t>Prijedloga u</w:t>
      </w:r>
      <w:r w:rsidR="00F749B0" w:rsidRPr="00C77169">
        <w:rPr>
          <w:rFonts w:ascii="Times New Roman" w:hAnsi="Times New Roman" w:cs="Times New Roman"/>
          <w:sz w:val="24"/>
          <w:szCs w:val="24"/>
        </w:rPr>
        <w:t>redbe.</w:t>
      </w:r>
    </w:p>
    <w:p w14:paraId="7DC5BC41" w14:textId="77777777" w:rsidR="008977F3" w:rsidRPr="00C77169" w:rsidRDefault="008977F3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775B" w14:textId="1296BA8F" w:rsidR="00305C17" w:rsidRDefault="0081784A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Prijedlogom uredbe su </w:t>
      </w:r>
      <w:r w:rsidR="00F749B0" w:rsidRPr="00C77169">
        <w:rPr>
          <w:rFonts w:ascii="Times New Roman" w:hAnsi="Times New Roman" w:cs="Times New Roman"/>
          <w:sz w:val="24"/>
          <w:szCs w:val="24"/>
        </w:rPr>
        <w:t xml:space="preserve">organizacija i način rada Koordinacije </w:t>
      </w:r>
      <w:r w:rsidRPr="00C77169">
        <w:rPr>
          <w:rFonts w:ascii="Times New Roman" w:hAnsi="Times New Roman" w:cs="Times New Roman"/>
          <w:sz w:val="24"/>
          <w:szCs w:val="24"/>
        </w:rPr>
        <w:t xml:space="preserve">za sigurnost pri odobalnom istraživanju i eksploataciji ugljikovodika (u daljnjem tekstu: Koordinacija) </w:t>
      </w:r>
      <w:r w:rsidR="00F749B0" w:rsidRPr="00C77169">
        <w:rPr>
          <w:rFonts w:ascii="Times New Roman" w:hAnsi="Times New Roman" w:cs="Times New Roman"/>
          <w:sz w:val="24"/>
          <w:szCs w:val="24"/>
        </w:rPr>
        <w:t xml:space="preserve">usklađeni s odredbama Zakona. Postupak imenovanja članova Koordinacije izmijenjen je kako bi se </w:t>
      </w:r>
      <w:r w:rsidR="00305C17" w:rsidRPr="00C77169">
        <w:rPr>
          <w:rFonts w:ascii="Times New Roman" w:hAnsi="Times New Roman" w:cs="Times New Roman"/>
          <w:sz w:val="24"/>
          <w:szCs w:val="24"/>
        </w:rPr>
        <w:t>dodatno osigurala</w:t>
      </w:r>
      <w:r w:rsidR="00F749B0" w:rsidRPr="00C77169">
        <w:rPr>
          <w:rFonts w:ascii="Times New Roman" w:hAnsi="Times New Roman" w:cs="Times New Roman"/>
          <w:sz w:val="24"/>
          <w:szCs w:val="24"/>
        </w:rPr>
        <w:t xml:space="preserve"> neovisnost Koordinacije na način da Ministarstvo </w:t>
      </w:r>
      <w:r w:rsidR="00A72BF8" w:rsidRPr="00C77169">
        <w:rPr>
          <w:rFonts w:ascii="Times New Roman" w:hAnsi="Times New Roman" w:cs="Times New Roman"/>
          <w:sz w:val="24"/>
          <w:szCs w:val="24"/>
        </w:rPr>
        <w:t>gospodarstva i održivog razvoja</w:t>
      </w:r>
      <w:r w:rsidR="00F749B0" w:rsidRPr="00C77169">
        <w:rPr>
          <w:rFonts w:ascii="Times New Roman" w:hAnsi="Times New Roman" w:cs="Times New Roman"/>
          <w:sz w:val="24"/>
          <w:szCs w:val="24"/>
        </w:rPr>
        <w:t xml:space="preserve"> samo objedinjuje zaprimljene prijedloge za imenovanje </w:t>
      </w:r>
      <w:r w:rsidR="00305C17" w:rsidRPr="00C77169">
        <w:rPr>
          <w:rFonts w:ascii="Times New Roman" w:hAnsi="Times New Roman" w:cs="Times New Roman"/>
          <w:sz w:val="24"/>
          <w:szCs w:val="24"/>
        </w:rPr>
        <w:t xml:space="preserve">od javnopravnih tijela čiji predstavnici su članovi Koordinacije te ih prosljeđuje Vladi Republike Hrvatske koja imenuje članove Koordinacije. Također, </w:t>
      </w:r>
      <w:r w:rsidR="00EA07E2" w:rsidRPr="00C77169">
        <w:rPr>
          <w:rFonts w:ascii="Times New Roman" w:hAnsi="Times New Roman" w:cs="Times New Roman"/>
          <w:sz w:val="24"/>
          <w:szCs w:val="24"/>
        </w:rPr>
        <w:t xml:space="preserve">Prijedlogom uredbe </w:t>
      </w:r>
      <w:r w:rsidR="00305C17" w:rsidRPr="00C77169">
        <w:rPr>
          <w:rFonts w:ascii="Times New Roman" w:hAnsi="Times New Roman" w:cs="Times New Roman"/>
          <w:sz w:val="24"/>
          <w:szCs w:val="24"/>
        </w:rPr>
        <w:t>je uređeno korištenje ljudskih resursa javnopravnih tijela kako bi se Koordinaciji omogućili primjereni ljudski resursi za obavljanje nje</w:t>
      </w:r>
      <w:r w:rsidR="00EA07E2" w:rsidRPr="00C77169">
        <w:rPr>
          <w:rFonts w:ascii="Times New Roman" w:hAnsi="Times New Roman" w:cs="Times New Roman"/>
          <w:sz w:val="24"/>
          <w:szCs w:val="24"/>
        </w:rPr>
        <w:t>zi</w:t>
      </w:r>
      <w:r w:rsidR="00305C17" w:rsidRPr="00C77169">
        <w:rPr>
          <w:rFonts w:ascii="Times New Roman" w:hAnsi="Times New Roman" w:cs="Times New Roman"/>
          <w:sz w:val="24"/>
          <w:szCs w:val="24"/>
        </w:rPr>
        <w:t>nih dužnosti.</w:t>
      </w:r>
    </w:p>
    <w:p w14:paraId="3B7FB1C7" w14:textId="77777777" w:rsidR="00EC1F50" w:rsidRPr="00C77169" w:rsidRDefault="00EC1F50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3262E" w14:textId="483325B8" w:rsidR="00742E4F" w:rsidRDefault="00DF17C4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Prijedlogom uredbe se postiže terminološko usklađivanje s</w:t>
      </w:r>
      <w:r w:rsidR="005A1176" w:rsidRPr="00C77169">
        <w:rPr>
          <w:rFonts w:ascii="Times New Roman" w:hAnsi="Times New Roman" w:cs="Times New Roman"/>
          <w:sz w:val="24"/>
          <w:szCs w:val="24"/>
        </w:rPr>
        <w:t>ukladno</w:t>
      </w:r>
      <w:r w:rsidRPr="00C77169">
        <w:rPr>
          <w:rFonts w:ascii="Times New Roman" w:hAnsi="Times New Roman" w:cs="Times New Roman"/>
          <w:sz w:val="24"/>
          <w:szCs w:val="24"/>
        </w:rPr>
        <w:t xml:space="preserve"> odredbama Zakona. </w:t>
      </w:r>
    </w:p>
    <w:p w14:paraId="6D3AD6F0" w14:textId="77777777" w:rsidR="00EC1F50" w:rsidRPr="00C77169" w:rsidRDefault="00EC1F50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F32D6" w14:textId="55489402" w:rsidR="00305C17" w:rsidRDefault="00DF17C4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Budući da je</w:t>
      </w:r>
      <w:r w:rsidR="00305C17" w:rsidRPr="00C77169">
        <w:rPr>
          <w:rFonts w:ascii="Times New Roman" w:hAnsi="Times New Roman" w:cs="Times New Roman"/>
          <w:sz w:val="24"/>
          <w:szCs w:val="24"/>
        </w:rPr>
        <w:t xml:space="preserve"> za dio javnopravnih tijela nadležnih za pojedina područja, djelokrug njihovih poslova prebačen u druga javnopravna tijela, </w:t>
      </w:r>
      <w:r w:rsidRPr="00C77169">
        <w:rPr>
          <w:rFonts w:ascii="Times New Roman" w:hAnsi="Times New Roman" w:cs="Times New Roman"/>
          <w:sz w:val="24"/>
          <w:szCs w:val="24"/>
        </w:rPr>
        <w:t xml:space="preserve">Prijedlog uredbe </w:t>
      </w:r>
      <w:r w:rsidR="00305C17" w:rsidRPr="00C77169">
        <w:rPr>
          <w:rFonts w:ascii="Times New Roman" w:hAnsi="Times New Roman" w:cs="Times New Roman"/>
          <w:sz w:val="24"/>
          <w:szCs w:val="24"/>
        </w:rPr>
        <w:t>je usklađen u dijelu pozivanja na djelokrug poslova pojedinih javnopravnih tijela.</w:t>
      </w:r>
    </w:p>
    <w:p w14:paraId="5C6304DD" w14:textId="77777777" w:rsidR="00EC1F50" w:rsidRPr="00C77169" w:rsidRDefault="00EC1F50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1D32B" w14:textId="5DB41243" w:rsidR="007E0270" w:rsidRDefault="00DF17C4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Prijedlogom uredbe </w:t>
      </w:r>
      <w:r w:rsidR="00305C17" w:rsidRPr="00C77169">
        <w:rPr>
          <w:rFonts w:ascii="Times New Roman" w:hAnsi="Times New Roman" w:cs="Times New Roman"/>
          <w:sz w:val="24"/>
          <w:szCs w:val="24"/>
        </w:rPr>
        <w:t>je usklađen način raspravljanja i odlučivanja Koordinacije kako bi se Koordinaciji omogućio učinkovitiji rad i odlučivanje o pojedinim jednostavnijim predmetima putem elektroničke pošte ili drugim oblicima elektroničke komunikacije, bez potrebe za sazivanjem sjednice.</w:t>
      </w:r>
      <w:r w:rsidR="007E0270">
        <w:rPr>
          <w:rFonts w:ascii="Times New Roman" w:hAnsi="Times New Roman" w:cs="Times New Roman"/>
          <w:sz w:val="24"/>
          <w:szCs w:val="24"/>
        </w:rPr>
        <w:t xml:space="preserve"> Sukladno prethodnim mišljenjima tijela državne uprave, uređeno je kako je </w:t>
      </w:r>
      <w:r w:rsidR="007E0270" w:rsidRPr="00E20E19">
        <w:rPr>
          <w:rFonts w:ascii="Times New Roman" w:hAnsi="Times New Roman" w:cs="Times New Roman"/>
          <w:sz w:val="24"/>
          <w:szCs w:val="24"/>
        </w:rPr>
        <w:t>za donošenje odluke o prihvaćanju izvješća o velikim opasnostima</w:t>
      </w:r>
      <w:r w:rsidR="007E0270">
        <w:rPr>
          <w:rFonts w:ascii="Times New Roman" w:hAnsi="Times New Roman" w:cs="Times New Roman"/>
          <w:sz w:val="24"/>
          <w:szCs w:val="24"/>
        </w:rPr>
        <w:t>,</w:t>
      </w:r>
      <w:r w:rsidR="007E0270" w:rsidRPr="007E0270">
        <w:rPr>
          <w:rFonts w:ascii="Times New Roman" w:hAnsi="Times New Roman" w:cs="Times New Roman"/>
          <w:sz w:val="24"/>
          <w:szCs w:val="24"/>
        </w:rPr>
        <w:t xml:space="preserve"> </w:t>
      </w:r>
      <w:r w:rsidR="007E0270" w:rsidRPr="00E20E19">
        <w:rPr>
          <w:rFonts w:ascii="Times New Roman" w:hAnsi="Times New Roman" w:cs="Times New Roman"/>
          <w:sz w:val="24"/>
          <w:szCs w:val="24"/>
        </w:rPr>
        <w:t>kao temeljnog dokumenta kojeg operatori i vlasnici izrađuju i dostavljaju Koordinaciji i izdavanja akta o prihvaćanju, potrebna suglasnost svih članova Koordinacije.</w:t>
      </w:r>
    </w:p>
    <w:p w14:paraId="602D82DC" w14:textId="77777777" w:rsidR="00EC1F50" w:rsidRDefault="00EC1F50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BB5FB" w14:textId="2F835CBC" w:rsidR="007E0270" w:rsidRDefault="007E0270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Prijedlogom uredbe dodatno su objašnjeni slučajevi koji su ograničavajući za imenovanje članova Koordinacije, odnosno sudjelovanje</w:t>
      </w:r>
      <w:r w:rsidRPr="007E0270">
        <w:rPr>
          <w:rFonts w:ascii="Times New Roman" w:hAnsi="Times New Roman" w:cs="Times New Roman"/>
          <w:sz w:val="24"/>
          <w:szCs w:val="24"/>
        </w:rPr>
        <w:t xml:space="preserve"> </w:t>
      </w:r>
      <w:r w:rsidRPr="00C77169">
        <w:rPr>
          <w:rFonts w:ascii="Times New Roman" w:hAnsi="Times New Roman" w:cs="Times New Roman"/>
          <w:sz w:val="24"/>
          <w:szCs w:val="24"/>
        </w:rPr>
        <w:t>predstavnik</w:t>
      </w:r>
      <w:r w:rsidR="00ED42C1"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javnopravnog tijela koji nije član Koordinacije i/ili stručnjak iz redova znanstvene i stručne javnosti</w:t>
      </w:r>
      <w:r>
        <w:rPr>
          <w:rFonts w:ascii="Times New Roman" w:hAnsi="Times New Roman" w:cs="Times New Roman"/>
          <w:sz w:val="24"/>
          <w:szCs w:val="24"/>
        </w:rPr>
        <w:t xml:space="preserve"> u radu Koordinacije.</w:t>
      </w:r>
    </w:p>
    <w:p w14:paraId="5D895E0E" w14:textId="77777777" w:rsidR="00EC1F50" w:rsidRDefault="00EC1F50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40044" w14:textId="47BB005A" w:rsidR="007E0270" w:rsidRPr="00C77169" w:rsidRDefault="005A1176" w:rsidP="00F409DF">
      <w:pPr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>Također, u</w:t>
      </w:r>
      <w:r w:rsidR="00305C17" w:rsidRPr="00C77169">
        <w:rPr>
          <w:rFonts w:ascii="Times New Roman" w:hAnsi="Times New Roman" w:cs="Times New Roman"/>
          <w:sz w:val="24"/>
          <w:szCs w:val="24"/>
        </w:rPr>
        <w:t xml:space="preserve"> </w:t>
      </w:r>
      <w:r w:rsidRPr="00C77169">
        <w:rPr>
          <w:rFonts w:ascii="Times New Roman" w:hAnsi="Times New Roman" w:cs="Times New Roman"/>
          <w:sz w:val="24"/>
          <w:szCs w:val="24"/>
        </w:rPr>
        <w:t xml:space="preserve">Prijedlogu </w:t>
      </w:r>
      <w:r w:rsidR="00305C17" w:rsidRPr="00C77169">
        <w:rPr>
          <w:rFonts w:ascii="Times New Roman" w:hAnsi="Times New Roman" w:cs="Times New Roman"/>
          <w:sz w:val="24"/>
          <w:szCs w:val="24"/>
        </w:rPr>
        <w:t>uredb</w:t>
      </w:r>
      <w:r w:rsidRPr="00C77169">
        <w:rPr>
          <w:rFonts w:ascii="Times New Roman" w:hAnsi="Times New Roman" w:cs="Times New Roman"/>
          <w:sz w:val="24"/>
          <w:szCs w:val="24"/>
        </w:rPr>
        <w:t>e</w:t>
      </w:r>
      <w:r w:rsidR="00305C17" w:rsidRPr="00C77169">
        <w:rPr>
          <w:rFonts w:ascii="Times New Roman" w:hAnsi="Times New Roman" w:cs="Times New Roman"/>
          <w:sz w:val="24"/>
          <w:szCs w:val="24"/>
        </w:rPr>
        <w:t xml:space="preserve"> je dodan opis pravila, procesa i postupaka za temeljitu procjenu izvješća o velikim opasnostima i drugih dokumenata.</w:t>
      </w:r>
    </w:p>
    <w:p w14:paraId="4100AC12" w14:textId="648E8317" w:rsidR="00305C17" w:rsidRDefault="005A1176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9">
        <w:rPr>
          <w:rFonts w:ascii="Times New Roman" w:hAnsi="Times New Roman" w:cs="Times New Roman"/>
          <w:sz w:val="24"/>
          <w:szCs w:val="24"/>
        </w:rPr>
        <w:t xml:space="preserve">Sukladno odredbama Zakona Prijedlogom uredbe </w:t>
      </w:r>
      <w:r w:rsidR="00305C17" w:rsidRPr="00C77169">
        <w:rPr>
          <w:rFonts w:ascii="Times New Roman" w:hAnsi="Times New Roman" w:cs="Times New Roman"/>
          <w:sz w:val="24"/>
          <w:szCs w:val="24"/>
        </w:rPr>
        <w:t xml:space="preserve">je uređen </w:t>
      </w:r>
      <w:r w:rsidR="00742E4F" w:rsidRPr="00C77169">
        <w:rPr>
          <w:rFonts w:ascii="Times New Roman" w:hAnsi="Times New Roman" w:cs="Times New Roman"/>
          <w:sz w:val="24"/>
          <w:szCs w:val="24"/>
        </w:rPr>
        <w:t>način financiranja Koordinacije te je definiran trošak rada Koordinacije i način raspolaganja financijskim sredstvima.</w:t>
      </w:r>
    </w:p>
    <w:p w14:paraId="4A47EC30" w14:textId="77777777" w:rsidR="00EC1F50" w:rsidRDefault="00EC1F50" w:rsidP="00EA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531E1" w14:textId="3DED6A64" w:rsidR="007E0270" w:rsidRDefault="007E0270" w:rsidP="00F409D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Uređeno je primjenjivanje</w:t>
      </w:r>
      <w:r w:rsidRPr="007E0270">
        <w:rPr>
          <w:rFonts w:ascii="Times New Roman" w:hAnsi="Times New Roman" w:cs="Times New Roman"/>
          <w:sz w:val="24"/>
          <w:szCs w:val="24"/>
        </w:rPr>
        <w:t xml:space="preserve"> </w:t>
      </w:r>
      <w:r w:rsidRPr="00C77169">
        <w:rPr>
          <w:rFonts w:ascii="Times New Roman" w:hAnsi="Times New Roman" w:cs="Times New Roman"/>
          <w:sz w:val="24"/>
          <w:szCs w:val="24"/>
        </w:rPr>
        <w:t>formaln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C77169">
        <w:rPr>
          <w:rFonts w:ascii="Times New Roman" w:hAnsi="Times New Roman" w:cs="Times New Roman"/>
          <w:sz w:val="24"/>
          <w:szCs w:val="24"/>
        </w:rPr>
        <w:t xml:space="preserve"> sporazum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7169">
        <w:rPr>
          <w:rFonts w:ascii="Times New Roman" w:hAnsi="Times New Roman" w:cs="Times New Roman"/>
          <w:sz w:val="24"/>
          <w:szCs w:val="24"/>
        </w:rPr>
        <w:t xml:space="preserve"> sklopljen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615614">
        <w:rPr>
          <w:rFonts w:ascii="Times New Roman" w:hAnsi="Times New Roman" w:cs="Times New Roman"/>
          <w:sz w:val="24"/>
          <w:szCs w:val="24"/>
        </w:rPr>
        <w:t xml:space="preserve"> u svibnju 2018. godine</w:t>
      </w:r>
      <w:r>
        <w:rPr>
          <w:rFonts w:ascii="Times New Roman" w:hAnsi="Times New Roman" w:cs="Times New Roman"/>
          <w:sz w:val="24"/>
          <w:szCs w:val="24"/>
        </w:rPr>
        <w:t xml:space="preserve"> do sklapanja novog </w:t>
      </w:r>
      <w:r w:rsidRPr="00C77169">
        <w:rPr>
          <w:rFonts w:ascii="Times New Roman" w:hAnsi="Times New Roman" w:cs="Times New Roman"/>
          <w:sz w:val="24"/>
          <w:szCs w:val="24"/>
        </w:rPr>
        <w:t>formalnog sporazuma između javnopravnih tijela</w:t>
      </w:r>
      <w:r>
        <w:rPr>
          <w:rFonts w:ascii="Times New Roman" w:hAnsi="Times New Roman" w:cs="Times New Roman"/>
          <w:sz w:val="24"/>
          <w:szCs w:val="24"/>
        </w:rPr>
        <w:t xml:space="preserve"> čiji predstavnici su članovi Koordinacije.</w:t>
      </w:r>
    </w:p>
    <w:p w14:paraId="2BAEB87D" w14:textId="4FE6A0FA" w:rsidR="00F749B0" w:rsidRPr="00542E47" w:rsidRDefault="00F749B0" w:rsidP="00F409D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49B0" w:rsidRPr="00542E47" w:rsidSect="00350408">
      <w:headerReference w:type="default" r:id="rId9"/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16329" w14:textId="77777777" w:rsidR="00AE3123" w:rsidRDefault="00AE3123" w:rsidP="00671BC1">
      <w:pPr>
        <w:spacing w:after="0" w:line="240" w:lineRule="auto"/>
      </w:pPr>
      <w:r>
        <w:separator/>
      </w:r>
    </w:p>
  </w:endnote>
  <w:endnote w:type="continuationSeparator" w:id="0">
    <w:p w14:paraId="24DBD250" w14:textId="77777777" w:rsidR="00AE3123" w:rsidRDefault="00AE3123" w:rsidP="0067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E0F7" w14:textId="77777777" w:rsidR="00AE3123" w:rsidRDefault="00AE3123" w:rsidP="00671BC1">
      <w:pPr>
        <w:spacing w:after="0" w:line="240" w:lineRule="auto"/>
      </w:pPr>
      <w:r>
        <w:separator/>
      </w:r>
    </w:p>
  </w:footnote>
  <w:footnote w:type="continuationSeparator" w:id="0">
    <w:p w14:paraId="0D6ADABC" w14:textId="77777777" w:rsidR="00AE3123" w:rsidRDefault="00AE3123" w:rsidP="0067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02213" w14:textId="268B640B" w:rsidR="00D62DF9" w:rsidRDefault="00D62DF9">
    <w:pPr>
      <w:pStyle w:val="Zaglavlje"/>
      <w:jc w:val="center"/>
    </w:pPr>
  </w:p>
  <w:p w14:paraId="41FC31EB" w14:textId="77777777" w:rsidR="00B402B6" w:rsidRDefault="00B402B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302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C12356" w14:textId="103C1D5E" w:rsidR="00D62DF9" w:rsidRPr="00EA1341" w:rsidRDefault="00D62DF9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13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13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13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1F1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A13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758B03" w14:textId="77777777" w:rsidR="00D62DF9" w:rsidRDefault="00D62DF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A59"/>
    <w:multiLevelType w:val="hybridMultilevel"/>
    <w:tmpl w:val="F908530A"/>
    <w:lvl w:ilvl="0" w:tplc="F53A34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E18EB"/>
    <w:multiLevelType w:val="hybridMultilevel"/>
    <w:tmpl w:val="46EE7004"/>
    <w:lvl w:ilvl="0" w:tplc="AD227DCC">
      <w:start w:val="1"/>
      <w:numFmt w:val="decimal"/>
      <w:lvlText w:val="(%1)"/>
      <w:lvlJc w:val="left"/>
      <w:pPr>
        <w:ind w:left="104" w:hanging="309"/>
      </w:pPr>
      <w:rPr>
        <w:rFonts w:ascii="Calibri" w:eastAsia="Calibri" w:hAnsi="Calibri" w:cs="Calibri" w:hint="default"/>
        <w:w w:val="83"/>
        <w:sz w:val="25"/>
        <w:szCs w:val="25"/>
      </w:rPr>
    </w:lvl>
    <w:lvl w:ilvl="1" w:tplc="84BCA5B2">
      <w:numFmt w:val="bullet"/>
      <w:lvlText w:val="•"/>
      <w:lvlJc w:val="left"/>
      <w:pPr>
        <w:ind w:left="1178" w:hanging="309"/>
      </w:pPr>
      <w:rPr>
        <w:rFonts w:hint="default"/>
      </w:rPr>
    </w:lvl>
    <w:lvl w:ilvl="2" w:tplc="140EE4D2">
      <w:numFmt w:val="bullet"/>
      <w:lvlText w:val="•"/>
      <w:lvlJc w:val="left"/>
      <w:pPr>
        <w:ind w:left="2256" w:hanging="309"/>
      </w:pPr>
      <w:rPr>
        <w:rFonts w:hint="default"/>
      </w:rPr>
    </w:lvl>
    <w:lvl w:ilvl="3" w:tplc="CA30422E">
      <w:numFmt w:val="bullet"/>
      <w:lvlText w:val="•"/>
      <w:lvlJc w:val="left"/>
      <w:pPr>
        <w:ind w:left="3334" w:hanging="309"/>
      </w:pPr>
      <w:rPr>
        <w:rFonts w:hint="default"/>
      </w:rPr>
    </w:lvl>
    <w:lvl w:ilvl="4" w:tplc="6B50532A">
      <w:numFmt w:val="bullet"/>
      <w:lvlText w:val="•"/>
      <w:lvlJc w:val="left"/>
      <w:pPr>
        <w:ind w:left="4412" w:hanging="309"/>
      </w:pPr>
      <w:rPr>
        <w:rFonts w:hint="default"/>
      </w:rPr>
    </w:lvl>
    <w:lvl w:ilvl="5" w:tplc="D2F8005E">
      <w:numFmt w:val="bullet"/>
      <w:lvlText w:val="•"/>
      <w:lvlJc w:val="left"/>
      <w:pPr>
        <w:ind w:left="5490" w:hanging="309"/>
      </w:pPr>
      <w:rPr>
        <w:rFonts w:hint="default"/>
      </w:rPr>
    </w:lvl>
    <w:lvl w:ilvl="6" w:tplc="706074D8">
      <w:numFmt w:val="bullet"/>
      <w:lvlText w:val="•"/>
      <w:lvlJc w:val="left"/>
      <w:pPr>
        <w:ind w:left="6568" w:hanging="309"/>
      </w:pPr>
      <w:rPr>
        <w:rFonts w:hint="default"/>
      </w:rPr>
    </w:lvl>
    <w:lvl w:ilvl="7" w:tplc="F200795A">
      <w:numFmt w:val="bullet"/>
      <w:lvlText w:val="•"/>
      <w:lvlJc w:val="left"/>
      <w:pPr>
        <w:ind w:left="7646" w:hanging="309"/>
      </w:pPr>
      <w:rPr>
        <w:rFonts w:hint="default"/>
      </w:rPr>
    </w:lvl>
    <w:lvl w:ilvl="8" w:tplc="DC9C01B4">
      <w:numFmt w:val="bullet"/>
      <w:lvlText w:val="•"/>
      <w:lvlJc w:val="left"/>
      <w:pPr>
        <w:ind w:left="8724" w:hanging="309"/>
      </w:pPr>
      <w:rPr>
        <w:rFonts w:hint="default"/>
      </w:rPr>
    </w:lvl>
  </w:abstractNum>
  <w:abstractNum w:abstractNumId="2" w15:restartNumberingAfterBreak="0">
    <w:nsid w:val="18854B11"/>
    <w:multiLevelType w:val="hybridMultilevel"/>
    <w:tmpl w:val="81B0C37E"/>
    <w:lvl w:ilvl="0" w:tplc="A562491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D3BBB"/>
    <w:multiLevelType w:val="hybridMultilevel"/>
    <w:tmpl w:val="5A4A2E1E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602A47"/>
    <w:multiLevelType w:val="hybridMultilevel"/>
    <w:tmpl w:val="2C924F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83A5C"/>
    <w:multiLevelType w:val="hybridMultilevel"/>
    <w:tmpl w:val="21AE9396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A21A47"/>
    <w:multiLevelType w:val="hybridMultilevel"/>
    <w:tmpl w:val="B4DCDBF8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15"/>
    <w:rsid w:val="000112F9"/>
    <w:rsid w:val="0001163E"/>
    <w:rsid w:val="00016A58"/>
    <w:rsid w:val="00024009"/>
    <w:rsid w:val="000326BA"/>
    <w:rsid w:val="000352E2"/>
    <w:rsid w:val="0004600C"/>
    <w:rsid w:val="00061032"/>
    <w:rsid w:val="00070DDD"/>
    <w:rsid w:val="0008183F"/>
    <w:rsid w:val="00085158"/>
    <w:rsid w:val="00093FEA"/>
    <w:rsid w:val="00094F8E"/>
    <w:rsid w:val="000966CC"/>
    <w:rsid w:val="000A03C4"/>
    <w:rsid w:val="000A4BCB"/>
    <w:rsid w:val="000B28D2"/>
    <w:rsid w:val="000B2FF2"/>
    <w:rsid w:val="000B5DA4"/>
    <w:rsid w:val="000C4D47"/>
    <w:rsid w:val="000D692A"/>
    <w:rsid w:val="000E4875"/>
    <w:rsid w:val="000E75C1"/>
    <w:rsid w:val="00102579"/>
    <w:rsid w:val="001031D4"/>
    <w:rsid w:val="001200D1"/>
    <w:rsid w:val="00125FB6"/>
    <w:rsid w:val="00126238"/>
    <w:rsid w:val="00127233"/>
    <w:rsid w:val="00163620"/>
    <w:rsid w:val="00180A28"/>
    <w:rsid w:val="0019193B"/>
    <w:rsid w:val="00192977"/>
    <w:rsid w:val="001A08A0"/>
    <w:rsid w:val="001A2588"/>
    <w:rsid w:val="001B1807"/>
    <w:rsid w:val="001B64E7"/>
    <w:rsid w:val="001B79F5"/>
    <w:rsid w:val="001D01A4"/>
    <w:rsid w:val="001E1A97"/>
    <w:rsid w:val="001E2D09"/>
    <w:rsid w:val="00201F18"/>
    <w:rsid w:val="00220F21"/>
    <w:rsid w:val="002404C7"/>
    <w:rsid w:val="00241844"/>
    <w:rsid w:val="00291182"/>
    <w:rsid w:val="0029419B"/>
    <w:rsid w:val="002A0D90"/>
    <w:rsid w:val="002F3B29"/>
    <w:rsid w:val="00303595"/>
    <w:rsid w:val="00305C17"/>
    <w:rsid w:val="003218CD"/>
    <w:rsid w:val="00321B21"/>
    <w:rsid w:val="00324D68"/>
    <w:rsid w:val="00330A50"/>
    <w:rsid w:val="00336CE0"/>
    <w:rsid w:val="00350408"/>
    <w:rsid w:val="00356140"/>
    <w:rsid w:val="00356BDB"/>
    <w:rsid w:val="003837C5"/>
    <w:rsid w:val="003B3AFC"/>
    <w:rsid w:val="003E0781"/>
    <w:rsid w:val="003E6943"/>
    <w:rsid w:val="003E7353"/>
    <w:rsid w:val="00416E6A"/>
    <w:rsid w:val="004251DC"/>
    <w:rsid w:val="00426175"/>
    <w:rsid w:val="00441CDC"/>
    <w:rsid w:val="0044467C"/>
    <w:rsid w:val="00452D1A"/>
    <w:rsid w:val="004610E4"/>
    <w:rsid w:val="004669EE"/>
    <w:rsid w:val="00466A4B"/>
    <w:rsid w:val="004700C5"/>
    <w:rsid w:val="0049193F"/>
    <w:rsid w:val="00493A53"/>
    <w:rsid w:val="00497ADB"/>
    <w:rsid w:val="004C6F71"/>
    <w:rsid w:val="004F5781"/>
    <w:rsid w:val="0051050C"/>
    <w:rsid w:val="00513091"/>
    <w:rsid w:val="00515316"/>
    <w:rsid w:val="0052099C"/>
    <w:rsid w:val="005211BC"/>
    <w:rsid w:val="00534774"/>
    <w:rsid w:val="00536FEE"/>
    <w:rsid w:val="0053707A"/>
    <w:rsid w:val="00542E47"/>
    <w:rsid w:val="00545D24"/>
    <w:rsid w:val="0054697F"/>
    <w:rsid w:val="00557F0B"/>
    <w:rsid w:val="005603B5"/>
    <w:rsid w:val="00575B08"/>
    <w:rsid w:val="0057664F"/>
    <w:rsid w:val="00583E06"/>
    <w:rsid w:val="005869EC"/>
    <w:rsid w:val="00594385"/>
    <w:rsid w:val="005A1176"/>
    <w:rsid w:val="005A1A21"/>
    <w:rsid w:val="005B1B4B"/>
    <w:rsid w:val="005B769B"/>
    <w:rsid w:val="005C1330"/>
    <w:rsid w:val="005C6BC0"/>
    <w:rsid w:val="005D5BB5"/>
    <w:rsid w:val="005D7127"/>
    <w:rsid w:val="005E44EA"/>
    <w:rsid w:val="005F1073"/>
    <w:rsid w:val="00615614"/>
    <w:rsid w:val="006172EC"/>
    <w:rsid w:val="00617DA8"/>
    <w:rsid w:val="006236C4"/>
    <w:rsid w:val="00635532"/>
    <w:rsid w:val="00650B42"/>
    <w:rsid w:val="00655307"/>
    <w:rsid w:val="00667BEE"/>
    <w:rsid w:val="00671BC1"/>
    <w:rsid w:val="00677116"/>
    <w:rsid w:val="0068765F"/>
    <w:rsid w:val="00693071"/>
    <w:rsid w:val="0069468B"/>
    <w:rsid w:val="006A1DAE"/>
    <w:rsid w:val="006A53C0"/>
    <w:rsid w:val="006A779E"/>
    <w:rsid w:val="006B0EA0"/>
    <w:rsid w:val="006B1C6C"/>
    <w:rsid w:val="006B4B0A"/>
    <w:rsid w:val="006C2009"/>
    <w:rsid w:val="006C272D"/>
    <w:rsid w:val="006D3EDA"/>
    <w:rsid w:val="006D50A2"/>
    <w:rsid w:val="006E11F5"/>
    <w:rsid w:val="006F1158"/>
    <w:rsid w:val="00711AF6"/>
    <w:rsid w:val="00714FFD"/>
    <w:rsid w:val="00742E4F"/>
    <w:rsid w:val="00752A08"/>
    <w:rsid w:val="00757502"/>
    <w:rsid w:val="007663EC"/>
    <w:rsid w:val="007668EB"/>
    <w:rsid w:val="007708B7"/>
    <w:rsid w:val="00770ACC"/>
    <w:rsid w:val="007B41B7"/>
    <w:rsid w:val="007B7FD7"/>
    <w:rsid w:val="007C0157"/>
    <w:rsid w:val="007C07DB"/>
    <w:rsid w:val="007C13DB"/>
    <w:rsid w:val="007C5DC2"/>
    <w:rsid w:val="007C7DF5"/>
    <w:rsid w:val="007E0270"/>
    <w:rsid w:val="007E7E76"/>
    <w:rsid w:val="007F1C5E"/>
    <w:rsid w:val="00807029"/>
    <w:rsid w:val="00813149"/>
    <w:rsid w:val="00814FF8"/>
    <w:rsid w:val="0081784A"/>
    <w:rsid w:val="00822A27"/>
    <w:rsid w:val="0082651B"/>
    <w:rsid w:val="00836851"/>
    <w:rsid w:val="00836DD9"/>
    <w:rsid w:val="0084030A"/>
    <w:rsid w:val="00840926"/>
    <w:rsid w:val="00847566"/>
    <w:rsid w:val="008724D9"/>
    <w:rsid w:val="00872B57"/>
    <w:rsid w:val="00875CF2"/>
    <w:rsid w:val="00875DB9"/>
    <w:rsid w:val="00881301"/>
    <w:rsid w:val="00886F9E"/>
    <w:rsid w:val="00894E67"/>
    <w:rsid w:val="00895196"/>
    <w:rsid w:val="00895E45"/>
    <w:rsid w:val="008977F3"/>
    <w:rsid w:val="008C175E"/>
    <w:rsid w:val="008D1A80"/>
    <w:rsid w:val="008D7402"/>
    <w:rsid w:val="008F20C0"/>
    <w:rsid w:val="009008D3"/>
    <w:rsid w:val="009208DB"/>
    <w:rsid w:val="00932CF5"/>
    <w:rsid w:val="00934278"/>
    <w:rsid w:val="009406D2"/>
    <w:rsid w:val="00963BF7"/>
    <w:rsid w:val="00966A75"/>
    <w:rsid w:val="00967BA4"/>
    <w:rsid w:val="009714D4"/>
    <w:rsid w:val="00977EC1"/>
    <w:rsid w:val="00996070"/>
    <w:rsid w:val="009A45A8"/>
    <w:rsid w:val="009A6751"/>
    <w:rsid w:val="009D6E1D"/>
    <w:rsid w:val="009E2342"/>
    <w:rsid w:val="009E2A89"/>
    <w:rsid w:val="009F5E76"/>
    <w:rsid w:val="00A06905"/>
    <w:rsid w:val="00A13712"/>
    <w:rsid w:val="00A20FC8"/>
    <w:rsid w:val="00A227D3"/>
    <w:rsid w:val="00A2569B"/>
    <w:rsid w:val="00A34849"/>
    <w:rsid w:val="00A45F7A"/>
    <w:rsid w:val="00A50C9D"/>
    <w:rsid w:val="00A62853"/>
    <w:rsid w:val="00A724CF"/>
    <w:rsid w:val="00A72BF8"/>
    <w:rsid w:val="00A77A58"/>
    <w:rsid w:val="00A94504"/>
    <w:rsid w:val="00AA16EE"/>
    <w:rsid w:val="00AA1B33"/>
    <w:rsid w:val="00AA4E75"/>
    <w:rsid w:val="00AB0CA9"/>
    <w:rsid w:val="00AB5F10"/>
    <w:rsid w:val="00AB6BF2"/>
    <w:rsid w:val="00AC1CC9"/>
    <w:rsid w:val="00AC79CD"/>
    <w:rsid w:val="00AE3123"/>
    <w:rsid w:val="00AE7BCB"/>
    <w:rsid w:val="00AF7BCC"/>
    <w:rsid w:val="00B04348"/>
    <w:rsid w:val="00B04A7E"/>
    <w:rsid w:val="00B054D6"/>
    <w:rsid w:val="00B07AC1"/>
    <w:rsid w:val="00B16499"/>
    <w:rsid w:val="00B25129"/>
    <w:rsid w:val="00B30811"/>
    <w:rsid w:val="00B35748"/>
    <w:rsid w:val="00B402B6"/>
    <w:rsid w:val="00B52F0D"/>
    <w:rsid w:val="00B56D44"/>
    <w:rsid w:val="00B71A06"/>
    <w:rsid w:val="00B71BF6"/>
    <w:rsid w:val="00B86584"/>
    <w:rsid w:val="00BA282E"/>
    <w:rsid w:val="00BB0F48"/>
    <w:rsid w:val="00BE6470"/>
    <w:rsid w:val="00BF32BF"/>
    <w:rsid w:val="00C05ADF"/>
    <w:rsid w:val="00C22D3E"/>
    <w:rsid w:val="00C25AE9"/>
    <w:rsid w:val="00C307A5"/>
    <w:rsid w:val="00C3675C"/>
    <w:rsid w:val="00C37D12"/>
    <w:rsid w:val="00C406AA"/>
    <w:rsid w:val="00C44C3D"/>
    <w:rsid w:val="00C571A4"/>
    <w:rsid w:val="00C67AC0"/>
    <w:rsid w:val="00C72B10"/>
    <w:rsid w:val="00C73680"/>
    <w:rsid w:val="00C77169"/>
    <w:rsid w:val="00C82A9D"/>
    <w:rsid w:val="00CA79E0"/>
    <w:rsid w:val="00CB258C"/>
    <w:rsid w:val="00CD2A56"/>
    <w:rsid w:val="00CD50E2"/>
    <w:rsid w:val="00CD5D5E"/>
    <w:rsid w:val="00CE2BC7"/>
    <w:rsid w:val="00D074DA"/>
    <w:rsid w:val="00D11183"/>
    <w:rsid w:val="00D31E57"/>
    <w:rsid w:val="00D4498E"/>
    <w:rsid w:val="00D47881"/>
    <w:rsid w:val="00D47C71"/>
    <w:rsid w:val="00D50F5F"/>
    <w:rsid w:val="00D558BE"/>
    <w:rsid w:val="00D62DF9"/>
    <w:rsid w:val="00D633B6"/>
    <w:rsid w:val="00D64110"/>
    <w:rsid w:val="00D64BFD"/>
    <w:rsid w:val="00D75136"/>
    <w:rsid w:val="00D928AA"/>
    <w:rsid w:val="00D95C4E"/>
    <w:rsid w:val="00DB2DF6"/>
    <w:rsid w:val="00DC3A85"/>
    <w:rsid w:val="00DD093C"/>
    <w:rsid w:val="00DF17C4"/>
    <w:rsid w:val="00DF6602"/>
    <w:rsid w:val="00E00035"/>
    <w:rsid w:val="00E00235"/>
    <w:rsid w:val="00E15A36"/>
    <w:rsid w:val="00E22817"/>
    <w:rsid w:val="00E2785D"/>
    <w:rsid w:val="00E300A4"/>
    <w:rsid w:val="00E40105"/>
    <w:rsid w:val="00E4418A"/>
    <w:rsid w:val="00E51FB0"/>
    <w:rsid w:val="00E616A0"/>
    <w:rsid w:val="00E61D52"/>
    <w:rsid w:val="00E62693"/>
    <w:rsid w:val="00E82B6A"/>
    <w:rsid w:val="00E865F3"/>
    <w:rsid w:val="00EA07E2"/>
    <w:rsid w:val="00EA1341"/>
    <w:rsid w:val="00EB2B79"/>
    <w:rsid w:val="00EC1F50"/>
    <w:rsid w:val="00ED42C1"/>
    <w:rsid w:val="00ED56EE"/>
    <w:rsid w:val="00EE252C"/>
    <w:rsid w:val="00EF54CC"/>
    <w:rsid w:val="00EF7E6A"/>
    <w:rsid w:val="00F023AA"/>
    <w:rsid w:val="00F02FA3"/>
    <w:rsid w:val="00F07C67"/>
    <w:rsid w:val="00F234C0"/>
    <w:rsid w:val="00F409DF"/>
    <w:rsid w:val="00F41096"/>
    <w:rsid w:val="00F43715"/>
    <w:rsid w:val="00F4692C"/>
    <w:rsid w:val="00F46AF9"/>
    <w:rsid w:val="00F516D8"/>
    <w:rsid w:val="00F6205C"/>
    <w:rsid w:val="00F749B0"/>
    <w:rsid w:val="00F777B9"/>
    <w:rsid w:val="00F8238C"/>
    <w:rsid w:val="00F8369F"/>
    <w:rsid w:val="00F858DC"/>
    <w:rsid w:val="00F9400A"/>
    <w:rsid w:val="00F96B7A"/>
    <w:rsid w:val="00FA3323"/>
    <w:rsid w:val="00FB066A"/>
    <w:rsid w:val="00FB7C02"/>
    <w:rsid w:val="00FC2034"/>
    <w:rsid w:val="00FD2198"/>
    <w:rsid w:val="00FD3FAB"/>
    <w:rsid w:val="00FD655F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0C430"/>
  <w15:chartTrackingRefBased/>
  <w15:docId w15:val="{1CDF34EF-F338-4749-81F1-0AACEBCD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715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542E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E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E47"/>
    <w:rPr>
      <w:rFonts w:ascii="Calibri" w:eastAsia="Calibri" w:hAnsi="Calibri" w:cs="Calibri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2723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27233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Odlomakpopisa">
    <w:name w:val="List Paragraph"/>
    <w:basedOn w:val="Normal"/>
    <w:uiPriority w:val="1"/>
    <w:qFormat/>
    <w:rsid w:val="00127233"/>
    <w:pPr>
      <w:widowControl w:val="0"/>
      <w:autoSpaceDE w:val="0"/>
      <w:autoSpaceDN w:val="0"/>
      <w:spacing w:before="68" w:after="0" w:line="240" w:lineRule="auto"/>
      <w:ind w:left="104" w:firstLine="406"/>
    </w:pPr>
    <w:rPr>
      <w:rFonts w:ascii="Calibri" w:eastAsia="Calibri" w:hAnsi="Calibri" w:cs="Calibr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67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1BC1"/>
  </w:style>
  <w:style w:type="paragraph" w:styleId="Podnoje">
    <w:name w:val="footer"/>
    <w:basedOn w:val="Normal"/>
    <w:link w:val="PodnojeChar"/>
    <w:uiPriority w:val="99"/>
    <w:unhideWhenUsed/>
    <w:rsid w:val="0067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1BC1"/>
  </w:style>
  <w:style w:type="paragraph" w:customStyle="1" w:styleId="klasa2">
    <w:name w:val="klasa2"/>
    <w:basedOn w:val="Normal"/>
    <w:rsid w:val="006C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6C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3970-8912-4732-96F7-56AFE19D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3831</Words>
  <Characters>21839</Characters>
  <Application>Microsoft Office Word</Application>
  <DocSecurity>0</DocSecurity>
  <Lines>181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Kristina Džimbeg</cp:lastModifiedBy>
  <cp:revision>5</cp:revision>
  <dcterms:created xsi:type="dcterms:W3CDTF">2020-12-04T08:55:00Z</dcterms:created>
  <dcterms:modified xsi:type="dcterms:W3CDTF">2020-12-04T09:08:00Z</dcterms:modified>
</cp:coreProperties>
</file>