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7FB8" w14:textId="77777777" w:rsidR="003D6429" w:rsidRDefault="003D6429" w:rsidP="003D6429">
      <w:r>
        <w:t>Obrazloženje za kraće trajanje e-savjetovanja:</w:t>
      </w:r>
    </w:p>
    <w:p w14:paraId="60DCA363" w14:textId="77777777" w:rsidR="003D6429" w:rsidRDefault="003D6429" w:rsidP="003D6429"/>
    <w:p w14:paraId="4F3123DB" w14:textId="0B74FC63" w:rsidR="00C17046" w:rsidRDefault="003D6429" w:rsidP="003D6429">
      <w:pPr>
        <w:jc w:val="both"/>
      </w:pPr>
      <w:r>
        <w:t>S obzirom da se ovim prijedlogom Pravilnika produljuje rok za podnošenje jedinstvenog zahtjeva koji temeljem Pravilnika o provedbi izravne potpore poljoprivredi i IAKS mjera ruralnog razvoja za 2021. godinu (Narodne novine br. 23/2021) ističe 17. svibnja 2021. godine, skraćuje se vrijeme za provedbu e-savjetovanja na pet dana.</w:t>
      </w:r>
    </w:p>
    <w:sectPr w:rsidR="00C1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29"/>
    <w:rsid w:val="003D6429"/>
    <w:rsid w:val="00C1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6B19"/>
  <w15:chartTrackingRefBased/>
  <w15:docId w15:val="{31D0BC94-3597-4585-A7F0-2817F6F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Saric</dc:creator>
  <cp:keywords/>
  <dc:description/>
  <cp:lastModifiedBy>Borna Saric</cp:lastModifiedBy>
  <cp:revision>1</cp:revision>
  <dcterms:created xsi:type="dcterms:W3CDTF">2021-05-05T16:56:00Z</dcterms:created>
  <dcterms:modified xsi:type="dcterms:W3CDTF">2021-05-05T16:57:00Z</dcterms:modified>
</cp:coreProperties>
</file>