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870EC"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bookmarkStart w:id="0" w:name="_GoBack"/>
      <w:bookmarkEnd w:id="0"/>
      <w:r w:rsidRPr="00F71323">
        <w:rPr>
          <w:rStyle w:val="Emphasis"/>
          <w:rFonts w:ascii="Times New Roman" w:hAnsi="Times New Roman"/>
          <w:i w:val="0"/>
          <w:sz w:val="24"/>
          <w:szCs w:val="24"/>
        </w:rPr>
        <w:t>Na temelju članka 79. stavka 8. Zakona o privatnoj zaštiti (</w:t>
      </w:r>
      <w:r>
        <w:rPr>
          <w:rStyle w:val="Emphasis"/>
          <w:rFonts w:ascii="Times New Roman" w:hAnsi="Times New Roman"/>
          <w:i w:val="0"/>
          <w:sz w:val="24"/>
          <w:szCs w:val="24"/>
        </w:rPr>
        <w:t>„</w:t>
      </w:r>
      <w:r w:rsidRPr="00F71323">
        <w:rPr>
          <w:rStyle w:val="Emphasis"/>
          <w:rFonts w:ascii="Times New Roman" w:hAnsi="Times New Roman"/>
          <w:i w:val="0"/>
          <w:sz w:val="24"/>
          <w:szCs w:val="24"/>
        </w:rPr>
        <w:t>Narodne novine</w:t>
      </w:r>
      <w:r>
        <w:rPr>
          <w:rStyle w:val="Emphasis"/>
          <w:rFonts w:ascii="Times New Roman" w:hAnsi="Times New Roman"/>
          <w:i w:val="0"/>
          <w:sz w:val="24"/>
          <w:szCs w:val="24"/>
        </w:rPr>
        <w:t>“</w:t>
      </w:r>
      <w:r w:rsidRPr="00F71323">
        <w:rPr>
          <w:rStyle w:val="Emphasis"/>
          <w:rFonts w:ascii="Times New Roman" w:hAnsi="Times New Roman"/>
          <w:i w:val="0"/>
          <w:sz w:val="24"/>
          <w:szCs w:val="24"/>
        </w:rPr>
        <w:t>, broj: 16/20.) ministar unutarnjih poslova donosi</w:t>
      </w:r>
    </w:p>
    <w:p w14:paraId="1810E554" w14:textId="77777777" w:rsidR="00293262" w:rsidRDefault="00293262" w:rsidP="00293262">
      <w:pPr>
        <w:spacing w:after="0" w:line="240" w:lineRule="auto"/>
        <w:jc w:val="both"/>
        <w:rPr>
          <w:rStyle w:val="Emphasis"/>
          <w:rFonts w:ascii="Times New Roman" w:hAnsi="Times New Roman"/>
          <w:i w:val="0"/>
          <w:sz w:val="24"/>
          <w:szCs w:val="24"/>
        </w:rPr>
      </w:pPr>
    </w:p>
    <w:p w14:paraId="5B3A87F4"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6F7E7D92"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PRAVILNIK O IZRADI PROSUDBE UGROŽENOSTI OSOBA, OBJEKATA I PROSTORA</w:t>
      </w:r>
    </w:p>
    <w:p w14:paraId="62A43363" w14:textId="77777777" w:rsidR="00293262"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 </w:t>
      </w:r>
    </w:p>
    <w:p w14:paraId="505445CA" w14:textId="77777777" w:rsidR="00293262" w:rsidRDefault="00293262" w:rsidP="00293262">
      <w:pPr>
        <w:spacing w:after="0" w:line="240" w:lineRule="auto"/>
        <w:jc w:val="center"/>
        <w:rPr>
          <w:rStyle w:val="Emphasis"/>
          <w:rFonts w:ascii="Times New Roman" w:hAnsi="Times New Roman"/>
          <w:i w:val="0"/>
          <w:sz w:val="24"/>
          <w:szCs w:val="24"/>
        </w:rPr>
      </w:pPr>
      <w:r>
        <w:rPr>
          <w:rStyle w:val="Emphasis"/>
          <w:rFonts w:ascii="Times New Roman" w:hAnsi="Times New Roman"/>
          <w:i w:val="0"/>
          <w:sz w:val="24"/>
          <w:szCs w:val="24"/>
        </w:rPr>
        <w:t>OPĆE ODREDBE</w:t>
      </w:r>
    </w:p>
    <w:p w14:paraId="4C0634A4" w14:textId="77777777" w:rsidR="00293262" w:rsidRPr="00F71323" w:rsidRDefault="00293262" w:rsidP="00293262">
      <w:pPr>
        <w:spacing w:after="0" w:line="240" w:lineRule="auto"/>
        <w:jc w:val="center"/>
        <w:rPr>
          <w:rStyle w:val="Emphasis"/>
          <w:rFonts w:ascii="Times New Roman" w:hAnsi="Times New Roman"/>
          <w:i w:val="0"/>
          <w:sz w:val="24"/>
          <w:szCs w:val="24"/>
        </w:rPr>
      </w:pPr>
    </w:p>
    <w:p w14:paraId="251E64C0"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Članak 1.</w:t>
      </w:r>
    </w:p>
    <w:p w14:paraId="1A0BE62E" w14:textId="77777777" w:rsidR="00293262" w:rsidRPr="00F71323" w:rsidRDefault="00293262" w:rsidP="00293262">
      <w:pPr>
        <w:spacing w:after="0" w:line="240" w:lineRule="auto"/>
        <w:jc w:val="center"/>
        <w:rPr>
          <w:rStyle w:val="Emphasis"/>
          <w:rFonts w:ascii="Times New Roman" w:hAnsi="Times New Roman"/>
          <w:i w:val="0"/>
          <w:sz w:val="24"/>
          <w:szCs w:val="24"/>
        </w:rPr>
      </w:pPr>
    </w:p>
    <w:p w14:paraId="558A30AD" w14:textId="1059F382" w:rsidR="00293262" w:rsidRPr="003F3256" w:rsidRDefault="00293262" w:rsidP="00293262">
      <w:pPr>
        <w:spacing w:after="0" w:line="240" w:lineRule="auto"/>
        <w:jc w:val="both"/>
        <w:rPr>
          <w:rStyle w:val="Emphasis"/>
          <w:rFonts w:ascii="Times New Roman" w:hAnsi="Times New Roman"/>
          <w:i w:val="0"/>
          <w:color w:val="000000"/>
          <w:sz w:val="24"/>
          <w:szCs w:val="24"/>
        </w:rPr>
      </w:pPr>
      <w:r w:rsidRPr="00F71323">
        <w:rPr>
          <w:rStyle w:val="Emphasis"/>
          <w:rFonts w:ascii="Times New Roman" w:hAnsi="Times New Roman"/>
          <w:i w:val="0"/>
          <w:sz w:val="24"/>
          <w:szCs w:val="24"/>
        </w:rPr>
        <w:tab/>
        <w:t xml:space="preserve">Ovim Pravilnikom uređuje se </w:t>
      </w:r>
      <w:r w:rsidRPr="003F3256">
        <w:rPr>
          <w:rStyle w:val="Emphasis"/>
          <w:rFonts w:ascii="Times New Roman" w:hAnsi="Times New Roman"/>
          <w:i w:val="0"/>
          <w:color w:val="000000"/>
          <w:sz w:val="24"/>
          <w:szCs w:val="24"/>
        </w:rPr>
        <w:t>postupak i način kategorizacije štićenih objekata, izrade prosudbe ugroženosti, provedbe postupka revizije i postupka kvantifikacije.</w:t>
      </w:r>
    </w:p>
    <w:p w14:paraId="317A3F01" w14:textId="77777777" w:rsidR="00293262" w:rsidRDefault="00293262" w:rsidP="00293262">
      <w:pPr>
        <w:spacing w:after="0" w:line="240" w:lineRule="auto"/>
        <w:jc w:val="both"/>
        <w:rPr>
          <w:rStyle w:val="Emphasis"/>
          <w:rFonts w:ascii="Times New Roman" w:hAnsi="Times New Roman"/>
          <w:i w:val="0"/>
          <w:sz w:val="24"/>
          <w:szCs w:val="24"/>
        </w:rPr>
      </w:pPr>
    </w:p>
    <w:p w14:paraId="39CFE141" w14:textId="77777777" w:rsidR="00293262"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Članak </w:t>
      </w:r>
      <w:r>
        <w:rPr>
          <w:rStyle w:val="Emphasis"/>
          <w:rFonts w:ascii="Times New Roman" w:hAnsi="Times New Roman"/>
          <w:b/>
          <w:i w:val="0"/>
          <w:sz w:val="24"/>
          <w:szCs w:val="24"/>
        </w:rPr>
        <w:t>2</w:t>
      </w:r>
      <w:r w:rsidRPr="00F71323">
        <w:rPr>
          <w:rStyle w:val="Emphasis"/>
          <w:rFonts w:ascii="Times New Roman" w:hAnsi="Times New Roman"/>
          <w:b/>
          <w:i w:val="0"/>
          <w:sz w:val="24"/>
          <w:szCs w:val="24"/>
        </w:rPr>
        <w:t>.</w:t>
      </w:r>
    </w:p>
    <w:p w14:paraId="770156EC" w14:textId="77777777" w:rsidR="00293262" w:rsidRPr="001508FD" w:rsidRDefault="00293262" w:rsidP="00293262">
      <w:pPr>
        <w:spacing w:after="0" w:line="240" w:lineRule="auto"/>
        <w:rPr>
          <w:rStyle w:val="Emphasis"/>
          <w:rFonts w:ascii="Times New Roman" w:hAnsi="Times New Roman"/>
          <w:i w:val="0"/>
          <w:sz w:val="24"/>
          <w:szCs w:val="24"/>
        </w:rPr>
      </w:pPr>
    </w:p>
    <w:p w14:paraId="0970938C" w14:textId="77777777" w:rsidR="00293262" w:rsidRDefault="00293262" w:rsidP="00293262">
      <w:pPr>
        <w:pStyle w:val="NoSpacing"/>
        <w:rPr>
          <w:rFonts w:ascii="Times New Roman" w:hAnsi="Times New Roman"/>
          <w:sz w:val="24"/>
          <w:szCs w:val="24"/>
        </w:rPr>
      </w:pPr>
      <w:r w:rsidRPr="00E00D48">
        <w:rPr>
          <w:rFonts w:ascii="Times New Roman" w:hAnsi="Times New Roman"/>
          <w:sz w:val="24"/>
          <w:szCs w:val="24"/>
        </w:rPr>
        <w:t>Pojedini pojmovi</w:t>
      </w:r>
      <w:r>
        <w:rPr>
          <w:rFonts w:ascii="Times New Roman" w:hAnsi="Times New Roman"/>
          <w:sz w:val="24"/>
          <w:szCs w:val="24"/>
        </w:rPr>
        <w:t>,</w:t>
      </w:r>
      <w:r w:rsidRPr="00E00D48">
        <w:rPr>
          <w:rFonts w:ascii="Times New Roman" w:hAnsi="Times New Roman"/>
          <w:sz w:val="24"/>
          <w:szCs w:val="24"/>
        </w:rPr>
        <w:t xml:space="preserve"> u smislu </w:t>
      </w:r>
      <w:r>
        <w:rPr>
          <w:rFonts w:ascii="Times New Roman" w:hAnsi="Times New Roman"/>
          <w:sz w:val="24"/>
          <w:szCs w:val="24"/>
        </w:rPr>
        <w:t>ovog</w:t>
      </w:r>
      <w:r w:rsidRPr="00E00D48">
        <w:rPr>
          <w:rFonts w:ascii="Times New Roman" w:hAnsi="Times New Roman"/>
          <w:sz w:val="24"/>
          <w:szCs w:val="24"/>
        </w:rPr>
        <w:t xml:space="preserve"> Pravilnika</w:t>
      </w:r>
      <w:r>
        <w:rPr>
          <w:rFonts w:ascii="Times New Roman" w:hAnsi="Times New Roman"/>
          <w:sz w:val="24"/>
          <w:szCs w:val="24"/>
        </w:rPr>
        <w:t>,</w:t>
      </w:r>
      <w:r w:rsidRPr="00E00D48">
        <w:rPr>
          <w:rFonts w:ascii="Times New Roman" w:hAnsi="Times New Roman"/>
          <w:sz w:val="24"/>
          <w:szCs w:val="24"/>
        </w:rPr>
        <w:t xml:space="preserve"> imaju slijedeće značenje:</w:t>
      </w:r>
    </w:p>
    <w:p w14:paraId="3ED9266B" w14:textId="77777777" w:rsidR="00293262" w:rsidRPr="00E00D48" w:rsidRDefault="00293262" w:rsidP="00293262">
      <w:pPr>
        <w:pStyle w:val="NoSpacing"/>
        <w:rPr>
          <w:rFonts w:ascii="Times New Roman" w:hAnsi="Times New Roman"/>
          <w:sz w:val="24"/>
          <w:szCs w:val="24"/>
        </w:rPr>
      </w:pPr>
    </w:p>
    <w:p w14:paraId="06A8C230" w14:textId="77777777" w:rsidR="00672AB1" w:rsidRDefault="00A72F1C" w:rsidP="00A72F1C">
      <w:pPr>
        <w:spacing w:after="0" w:line="240" w:lineRule="auto"/>
        <w:ind w:left="360"/>
        <w:jc w:val="both"/>
        <w:rPr>
          <w:rStyle w:val="Emphasis"/>
          <w:rFonts w:ascii="Times New Roman" w:hAnsi="Times New Roman"/>
          <w:i w:val="0"/>
          <w:sz w:val="24"/>
          <w:szCs w:val="24"/>
        </w:rPr>
      </w:pPr>
      <w:r w:rsidRPr="00A72F1C">
        <w:rPr>
          <w:rStyle w:val="Emphasis"/>
          <w:rFonts w:ascii="Times New Roman" w:hAnsi="Times New Roman"/>
          <w:i w:val="0"/>
          <w:sz w:val="24"/>
          <w:szCs w:val="24"/>
        </w:rPr>
        <w:t xml:space="preserve">1. </w:t>
      </w:r>
      <w:r w:rsidR="00293262" w:rsidRPr="00E1327C">
        <w:rPr>
          <w:rStyle w:val="Emphasis"/>
          <w:rFonts w:ascii="Times New Roman" w:hAnsi="Times New Roman"/>
          <w:i w:val="0"/>
          <w:sz w:val="24"/>
          <w:szCs w:val="24"/>
          <w:u w:val="single"/>
        </w:rPr>
        <w:t>katalog prijetnji i ranjivosti</w:t>
      </w:r>
      <w:r w:rsidR="00293262">
        <w:rPr>
          <w:rStyle w:val="Emphasis"/>
          <w:rFonts w:ascii="Times New Roman" w:hAnsi="Times New Roman"/>
          <w:i w:val="0"/>
          <w:sz w:val="24"/>
          <w:szCs w:val="24"/>
        </w:rPr>
        <w:t xml:space="preserve"> - popis opasnosti obzirom na izvore koji mogu biti antropogeni, </w:t>
      </w:r>
      <w:r w:rsidR="00672AB1">
        <w:rPr>
          <w:rStyle w:val="Emphasis"/>
          <w:rFonts w:ascii="Times New Roman" w:hAnsi="Times New Roman"/>
          <w:i w:val="0"/>
          <w:sz w:val="24"/>
          <w:szCs w:val="24"/>
        </w:rPr>
        <w:t xml:space="preserve">    </w:t>
      </w:r>
    </w:p>
    <w:p w14:paraId="42E71A78" w14:textId="69FBEEC3" w:rsidR="00293262" w:rsidRDefault="00672AB1" w:rsidP="00A72F1C">
      <w:pPr>
        <w:spacing w:after="0" w:line="240" w:lineRule="auto"/>
        <w:ind w:left="360"/>
        <w:jc w:val="both"/>
        <w:rPr>
          <w:rStyle w:val="Emphasis"/>
          <w:rFonts w:ascii="Times New Roman" w:hAnsi="Times New Roman"/>
          <w:i w:val="0"/>
          <w:sz w:val="24"/>
          <w:szCs w:val="24"/>
        </w:rPr>
      </w:pPr>
      <w:r w:rsidRPr="00672AB1">
        <w:rPr>
          <w:rStyle w:val="Emphasis"/>
          <w:rFonts w:ascii="Times New Roman" w:hAnsi="Times New Roman"/>
          <w:i w:val="0"/>
          <w:sz w:val="24"/>
          <w:szCs w:val="24"/>
        </w:rPr>
        <w:t xml:space="preserve">     </w:t>
      </w:r>
      <w:r w:rsidR="00293262" w:rsidRPr="00672AB1">
        <w:rPr>
          <w:rStyle w:val="Emphasis"/>
          <w:rFonts w:ascii="Times New Roman" w:hAnsi="Times New Roman"/>
          <w:i w:val="0"/>
          <w:sz w:val="24"/>
          <w:szCs w:val="24"/>
        </w:rPr>
        <w:t>t</w:t>
      </w:r>
      <w:r w:rsidR="00293262">
        <w:rPr>
          <w:rStyle w:val="Emphasis"/>
          <w:rFonts w:ascii="Times New Roman" w:hAnsi="Times New Roman"/>
          <w:i w:val="0"/>
          <w:sz w:val="24"/>
          <w:szCs w:val="24"/>
        </w:rPr>
        <w:t>ehničko – tehnološki i prirodni</w:t>
      </w:r>
    </w:p>
    <w:p w14:paraId="36EF4483" w14:textId="77777777" w:rsidR="00293262" w:rsidRPr="00B046A9" w:rsidRDefault="00293262" w:rsidP="00293262">
      <w:pPr>
        <w:numPr>
          <w:ilvl w:val="0"/>
          <w:numId w:val="3"/>
        </w:numPr>
        <w:spacing w:after="0" w:line="240" w:lineRule="auto"/>
        <w:jc w:val="both"/>
        <w:rPr>
          <w:rStyle w:val="Emphasis"/>
          <w:rFonts w:ascii="Times New Roman" w:hAnsi="Times New Roman"/>
          <w:i w:val="0"/>
          <w:sz w:val="24"/>
          <w:szCs w:val="24"/>
        </w:rPr>
      </w:pPr>
      <w:r w:rsidRPr="00B046A9">
        <w:rPr>
          <w:rStyle w:val="Emphasis"/>
          <w:rFonts w:ascii="Times New Roman" w:hAnsi="Times New Roman"/>
          <w:i w:val="0"/>
          <w:sz w:val="24"/>
          <w:szCs w:val="24"/>
          <w:u w:val="single"/>
        </w:rPr>
        <w:t>kategorizacija objekata</w:t>
      </w:r>
      <w:r>
        <w:rPr>
          <w:rStyle w:val="Emphasis"/>
          <w:rFonts w:ascii="Times New Roman" w:hAnsi="Times New Roman"/>
          <w:i w:val="0"/>
          <w:sz w:val="24"/>
          <w:szCs w:val="24"/>
          <w:u w:val="single"/>
        </w:rPr>
        <w:t xml:space="preserve"> i prostora</w:t>
      </w:r>
      <w:r>
        <w:rPr>
          <w:rStyle w:val="Emphasis"/>
          <w:rFonts w:ascii="Times New Roman" w:hAnsi="Times New Roman"/>
          <w:i w:val="0"/>
          <w:sz w:val="24"/>
          <w:szCs w:val="24"/>
        </w:rPr>
        <w:t xml:space="preserve"> – postupak kojim se utvrđuje kategorija u odnosu na stanje zaštite osoba i imovine u objektima i na javnim i drugim površinama</w:t>
      </w:r>
    </w:p>
    <w:p w14:paraId="1424240B" w14:textId="77777777" w:rsidR="00293262" w:rsidRPr="008A784E" w:rsidRDefault="00293262" w:rsidP="00293262">
      <w:pPr>
        <w:numPr>
          <w:ilvl w:val="0"/>
          <w:numId w:val="3"/>
        </w:numPr>
        <w:spacing w:after="0" w:line="240" w:lineRule="auto"/>
        <w:jc w:val="both"/>
        <w:rPr>
          <w:rStyle w:val="Emphasis"/>
          <w:rFonts w:ascii="Times New Roman" w:hAnsi="Times New Roman"/>
          <w:i w:val="0"/>
          <w:sz w:val="24"/>
          <w:szCs w:val="24"/>
        </w:rPr>
      </w:pPr>
      <w:proofErr w:type="spellStart"/>
      <w:r w:rsidRPr="008A784E">
        <w:rPr>
          <w:rStyle w:val="Emphasis"/>
          <w:rFonts w:ascii="Times New Roman" w:hAnsi="Times New Roman"/>
          <w:i w:val="0"/>
          <w:sz w:val="24"/>
          <w:szCs w:val="24"/>
          <w:u w:val="single"/>
        </w:rPr>
        <w:t>kvantifikator</w:t>
      </w:r>
      <w:proofErr w:type="spellEnd"/>
      <w:r w:rsidRPr="008A784E">
        <w:rPr>
          <w:rStyle w:val="Emphasis"/>
          <w:rFonts w:ascii="Times New Roman" w:hAnsi="Times New Roman"/>
          <w:i w:val="0"/>
          <w:sz w:val="24"/>
          <w:szCs w:val="24"/>
          <w:u w:val="single"/>
        </w:rPr>
        <w:t xml:space="preserve"> procjene</w:t>
      </w:r>
      <w:r>
        <w:rPr>
          <w:rStyle w:val="Emphasis"/>
          <w:rFonts w:ascii="Times New Roman" w:hAnsi="Times New Roman"/>
          <w:i w:val="0"/>
          <w:sz w:val="24"/>
          <w:szCs w:val="24"/>
        </w:rPr>
        <w:t xml:space="preserve"> – indeks kritičnosti koji se dobiva odnosom čimbenika ugrožavanja i čimbenika sigurnosti</w:t>
      </w:r>
    </w:p>
    <w:p w14:paraId="4987744A" w14:textId="77777777" w:rsidR="00293262" w:rsidRPr="00317B3E" w:rsidRDefault="00293262" w:rsidP="00293262">
      <w:pPr>
        <w:numPr>
          <w:ilvl w:val="0"/>
          <w:numId w:val="3"/>
        </w:numPr>
        <w:spacing w:after="0" w:line="240" w:lineRule="auto"/>
        <w:jc w:val="both"/>
        <w:rPr>
          <w:rStyle w:val="Emphasis"/>
          <w:rFonts w:ascii="Times New Roman" w:hAnsi="Times New Roman"/>
          <w:i w:val="0"/>
          <w:sz w:val="24"/>
          <w:szCs w:val="24"/>
        </w:rPr>
      </w:pPr>
      <w:r w:rsidRPr="00317B3E">
        <w:rPr>
          <w:rStyle w:val="Emphasis"/>
          <w:rFonts w:ascii="Times New Roman" w:hAnsi="Times New Roman"/>
          <w:i w:val="0"/>
          <w:sz w:val="24"/>
          <w:szCs w:val="24"/>
          <w:u w:val="single"/>
        </w:rPr>
        <w:t>obrada rizika</w:t>
      </w:r>
      <w:r>
        <w:rPr>
          <w:rStyle w:val="Emphasis"/>
          <w:rFonts w:ascii="Times New Roman" w:hAnsi="Times New Roman"/>
          <w:i w:val="0"/>
          <w:sz w:val="24"/>
          <w:szCs w:val="24"/>
        </w:rPr>
        <w:t xml:space="preserve"> – proces izmjene rizika u cilju njegova izbjegavanja, povećavanja (pozitivan rizik), uklanjanja, smanjenja, dijeljenja, transferiranja i zadržavanja (prihvaćanja)</w:t>
      </w:r>
    </w:p>
    <w:p w14:paraId="6C8520DC" w14:textId="77777777" w:rsidR="00293262" w:rsidRDefault="00293262" w:rsidP="00293262">
      <w:pPr>
        <w:numPr>
          <w:ilvl w:val="0"/>
          <w:numId w:val="3"/>
        </w:num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u w:val="single"/>
        </w:rPr>
        <w:t>posljedica</w:t>
      </w:r>
      <w:r w:rsidRPr="000B4C9B">
        <w:rPr>
          <w:rStyle w:val="Emphasis"/>
          <w:rFonts w:ascii="Times New Roman" w:hAnsi="Times New Roman"/>
          <w:i w:val="0"/>
          <w:sz w:val="24"/>
          <w:szCs w:val="24"/>
        </w:rPr>
        <w:t xml:space="preserve"> </w:t>
      </w:r>
      <w:r>
        <w:rPr>
          <w:rStyle w:val="Emphasis"/>
          <w:rFonts w:ascii="Times New Roman" w:hAnsi="Times New Roman"/>
          <w:i w:val="0"/>
          <w:sz w:val="24"/>
          <w:szCs w:val="24"/>
        </w:rPr>
        <w:t>– ishod događaja koji utječu na ciljeve</w:t>
      </w:r>
    </w:p>
    <w:p w14:paraId="4A4A79EE" w14:textId="77777777" w:rsidR="00293262" w:rsidRPr="00E1327C" w:rsidRDefault="00293262" w:rsidP="00293262">
      <w:pPr>
        <w:numPr>
          <w:ilvl w:val="0"/>
          <w:numId w:val="3"/>
        </w:num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u w:val="single"/>
        </w:rPr>
        <w:t xml:space="preserve">prijetnja </w:t>
      </w:r>
      <w:r w:rsidRPr="000B4C9B">
        <w:rPr>
          <w:rStyle w:val="Emphasis"/>
          <w:rFonts w:ascii="Times New Roman" w:hAnsi="Times New Roman"/>
          <w:i w:val="0"/>
          <w:sz w:val="24"/>
          <w:szCs w:val="24"/>
        </w:rPr>
        <w:t>-</w:t>
      </w:r>
      <w:r>
        <w:rPr>
          <w:rStyle w:val="Emphasis"/>
          <w:rFonts w:ascii="Times New Roman" w:hAnsi="Times New Roman"/>
          <w:i w:val="0"/>
          <w:sz w:val="24"/>
          <w:szCs w:val="24"/>
        </w:rPr>
        <w:t xml:space="preserve"> </w:t>
      </w:r>
      <w:r w:rsidRPr="000B4C9B">
        <w:rPr>
          <w:rFonts w:ascii="Times New Roman" w:hAnsi="Times New Roman"/>
          <w:bCs/>
          <w:iCs/>
          <w:sz w:val="24"/>
          <w:szCs w:val="24"/>
        </w:rPr>
        <w:t>element koji sam ili u kombinaciji ima potencijal koji bi mogao dovesti do rizika</w:t>
      </w:r>
    </w:p>
    <w:p w14:paraId="2634696B" w14:textId="77777777" w:rsidR="00293262" w:rsidRPr="00CE28B1" w:rsidRDefault="00293262" w:rsidP="00293262">
      <w:pPr>
        <w:numPr>
          <w:ilvl w:val="0"/>
          <w:numId w:val="3"/>
        </w:numPr>
        <w:spacing w:after="0" w:line="240" w:lineRule="auto"/>
        <w:jc w:val="both"/>
        <w:rPr>
          <w:rFonts w:ascii="Times New Roman" w:hAnsi="Times New Roman"/>
          <w:iCs/>
          <w:sz w:val="24"/>
          <w:szCs w:val="24"/>
        </w:rPr>
      </w:pPr>
      <w:r w:rsidRPr="008775DA">
        <w:rPr>
          <w:rStyle w:val="Emphasis"/>
          <w:rFonts w:ascii="Times New Roman" w:hAnsi="Times New Roman"/>
          <w:i w:val="0"/>
          <w:sz w:val="24"/>
          <w:szCs w:val="24"/>
          <w:u w:val="single"/>
        </w:rPr>
        <w:t>procjena rizika</w:t>
      </w:r>
      <w:r>
        <w:rPr>
          <w:rStyle w:val="Emphasis"/>
          <w:rFonts w:ascii="Times New Roman" w:hAnsi="Times New Roman"/>
          <w:i w:val="0"/>
          <w:sz w:val="24"/>
          <w:szCs w:val="24"/>
        </w:rPr>
        <w:t xml:space="preserve"> - </w:t>
      </w:r>
      <w:r w:rsidRPr="000B4C9B">
        <w:rPr>
          <w:rFonts w:ascii="Times New Roman" w:hAnsi="Times New Roman"/>
          <w:iCs/>
          <w:sz w:val="24"/>
          <w:szCs w:val="24"/>
        </w:rPr>
        <w:t>složen proces identifikacije opasnosti, analize vjerojatnosti i posljedica te samog vrednovanja rizika (evaluacija, procjena),</w:t>
      </w:r>
      <w:r w:rsidRPr="000B4C9B">
        <w:rPr>
          <w:rFonts w:ascii="Times New Roman" w:hAnsi="Times New Roman"/>
          <w:b/>
          <w:iCs/>
          <w:sz w:val="24"/>
          <w:szCs w:val="24"/>
        </w:rPr>
        <w:t xml:space="preserve"> </w:t>
      </w:r>
      <w:r w:rsidRPr="008775DA">
        <w:rPr>
          <w:rFonts w:ascii="Times New Roman" w:hAnsi="Times New Roman"/>
          <w:bCs/>
          <w:iCs/>
          <w:sz w:val="24"/>
          <w:szCs w:val="24"/>
        </w:rPr>
        <w:t xml:space="preserve">kojim se dolazi do indeksa kritičnosti </w:t>
      </w:r>
      <w:r>
        <w:rPr>
          <w:rFonts w:ascii="Times New Roman" w:hAnsi="Times New Roman"/>
          <w:bCs/>
          <w:iCs/>
          <w:sz w:val="24"/>
          <w:szCs w:val="24"/>
        </w:rPr>
        <w:t xml:space="preserve">i </w:t>
      </w:r>
      <w:r w:rsidRPr="008775DA">
        <w:rPr>
          <w:rFonts w:ascii="Times New Roman" w:hAnsi="Times New Roman"/>
          <w:bCs/>
          <w:iCs/>
          <w:sz w:val="24"/>
          <w:szCs w:val="24"/>
        </w:rPr>
        <w:t>koji uvjetuje kvalitetu aktivnosti u svrhu zaštite</w:t>
      </w:r>
    </w:p>
    <w:p w14:paraId="43BCEC10" w14:textId="77777777" w:rsidR="00293262" w:rsidRPr="001508FD" w:rsidRDefault="00293262" w:rsidP="00293262">
      <w:pPr>
        <w:numPr>
          <w:ilvl w:val="0"/>
          <w:numId w:val="3"/>
        </w:num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u w:val="single"/>
        </w:rPr>
        <w:t>prostor</w:t>
      </w:r>
      <w:r w:rsidRPr="00CE28B1">
        <w:rPr>
          <w:rStyle w:val="Emphasis"/>
          <w:rFonts w:ascii="Times New Roman" w:hAnsi="Times New Roman"/>
          <w:i w:val="0"/>
          <w:sz w:val="24"/>
          <w:szCs w:val="24"/>
        </w:rPr>
        <w:t xml:space="preserve"> </w:t>
      </w:r>
      <w:r>
        <w:rPr>
          <w:rStyle w:val="Emphasis"/>
          <w:rFonts w:ascii="Times New Roman" w:hAnsi="Times New Roman"/>
          <w:i w:val="0"/>
          <w:sz w:val="24"/>
          <w:szCs w:val="24"/>
        </w:rPr>
        <w:t>– pojam koji je definiran karakteristikama i specifikacijama prostorija u objektima te obuhvatom i sadržajem javnih i drugih površina</w:t>
      </w:r>
    </w:p>
    <w:p w14:paraId="41B8F283" w14:textId="77777777" w:rsidR="00293262" w:rsidRDefault="00293262" w:rsidP="00293262">
      <w:pPr>
        <w:numPr>
          <w:ilvl w:val="0"/>
          <w:numId w:val="3"/>
        </w:num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u w:val="single"/>
        </w:rPr>
        <w:t>ranjivost</w:t>
      </w:r>
      <w:r w:rsidRPr="000B4C9B">
        <w:rPr>
          <w:rStyle w:val="Emphasis"/>
          <w:rFonts w:ascii="Times New Roman" w:hAnsi="Times New Roman"/>
          <w:i w:val="0"/>
          <w:sz w:val="24"/>
          <w:szCs w:val="24"/>
        </w:rPr>
        <w:t xml:space="preserve"> </w:t>
      </w:r>
      <w:r>
        <w:rPr>
          <w:rStyle w:val="Emphasis"/>
          <w:rFonts w:ascii="Times New Roman" w:hAnsi="Times New Roman"/>
          <w:i w:val="0"/>
          <w:sz w:val="24"/>
          <w:szCs w:val="24"/>
        </w:rPr>
        <w:t xml:space="preserve">– stanje </w:t>
      </w:r>
      <w:r w:rsidRPr="000B4C9B">
        <w:rPr>
          <w:rFonts w:ascii="Times New Roman" w:hAnsi="Times New Roman"/>
          <w:bCs/>
          <w:iCs/>
          <w:sz w:val="24"/>
          <w:szCs w:val="24"/>
        </w:rPr>
        <w:t>obrnuto proporcionaln</w:t>
      </w:r>
      <w:r>
        <w:rPr>
          <w:rFonts w:ascii="Times New Roman" w:hAnsi="Times New Roman"/>
          <w:bCs/>
          <w:iCs/>
          <w:sz w:val="24"/>
          <w:szCs w:val="24"/>
        </w:rPr>
        <w:t>o</w:t>
      </w:r>
      <w:r w:rsidRPr="000B4C9B">
        <w:rPr>
          <w:rFonts w:ascii="Times New Roman" w:hAnsi="Times New Roman"/>
          <w:bCs/>
          <w:iCs/>
          <w:sz w:val="24"/>
          <w:szCs w:val="24"/>
        </w:rPr>
        <w:t xml:space="preserve"> spremnosti na prijetnje (planovi, efikasna organizacija, opremljenosti i uvježbanost, svjesnost, preventivne aktivnosti i dr.)</w:t>
      </w:r>
    </w:p>
    <w:p w14:paraId="6F3C571D" w14:textId="77777777" w:rsidR="00293262" w:rsidRPr="008775DA" w:rsidRDefault="00293262" w:rsidP="00293262">
      <w:pPr>
        <w:numPr>
          <w:ilvl w:val="0"/>
          <w:numId w:val="3"/>
        </w:numPr>
        <w:spacing w:after="0" w:line="240" w:lineRule="auto"/>
        <w:jc w:val="both"/>
        <w:rPr>
          <w:rStyle w:val="Emphasis"/>
          <w:rFonts w:ascii="Times New Roman" w:hAnsi="Times New Roman"/>
          <w:i w:val="0"/>
          <w:sz w:val="24"/>
          <w:szCs w:val="24"/>
        </w:rPr>
      </w:pPr>
      <w:r w:rsidRPr="008775DA">
        <w:rPr>
          <w:rStyle w:val="Emphasis"/>
          <w:rFonts w:ascii="Times New Roman" w:hAnsi="Times New Roman"/>
          <w:i w:val="0"/>
          <w:sz w:val="24"/>
          <w:szCs w:val="24"/>
          <w:u w:val="single"/>
        </w:rPr>
        <w:t>rizik</w:t>
      </w:r>
      <w:r w:rsidRPr="00E1327C">
        <w:rPr>
          <w:rStyle w:val="Emphasis"/>
          <w:rFonts w:ascii="Times New Roman" w:hAnsi="Times New Roman"/>
          <w:i w:val="0"/>
          <w:sz w:val="24"/>
          <w:szCs w:val="24"/>
        </w:rPr>
        <w:t xml:space="preserve"> </w:t>
      </w:r>
      <w:r>
        <w:rPr>
          <w:rStyle w:val="Emphasis"/>
          <w:rFonts w:ascii="Times New Roman" w:hAnsi="Times New Roman"/>
          <w:i w:val="0"/>
          <w:sz w:val="24"/>
          <w:szCs w:val="24"/>
        </w:rPr>
        <w:t>-</w:t>
      </w:r>
      <w:r w:rsidRPr="008775DA">
        <w:rPr>
          <w:rStyle w:val="Emphasis"/>
          <w:rFonts w:ascii="Times New Roman" w:hAnsi="Times New Roman"/>
          <w:i w:val="0"/>
          <w:sz w:val="24"/>
          <w:szCs w:val="24"/>
        </w:rPr>
        <w:t xml:space="preserve"> </w:t>
      </w:r>
      <w:r w:rsidRPr="008775DA">
        <w:rPr>
          <w:rFonts w:ascii="Times New Roman" w:hAnsi="Times New Roman"/>
          <w:sz w:val="24"/>
          <w:szCs w:val="24"/>
        </w:rPr>
        <w:t>potencijalno nepovoljni utjecaj, šteta po imovinu ili osobu koje mogu proizaći iz aktivnosti koje su u tijeku ili će se tek odvijati u budućnosti</w:t>
      </w:r>
    </w:p>
    <w:p w14:paraId="78E6F755" w14:textId="77777777" w:rsidR="00293262" w:rsidRPr="00FF426B" w:rsidRDefault="00293262" w:rsidP="00293262">
      <w:pPr>
        <w:numPr>
          <w:ilvl w:val="0"/>
          <w:numId w:val="3"/>
        </w:numPr>
        <w:spacing w:after="0" w:line="240" w:lineRule="auto"/>
        <w:jc w:val="both"/>
        <w:rPr>
          <w:rFonts w:ascii="Times New Roman" w:hAnsi="Times New Roman"/>
          <w:iCs/>
          <w:sz w:val="24"/>
          <w:szCs w:val="24"/>
        </w:rPr>
      </w:pPr>
      <w:r w:rsidRPr="008775DA">
        <w:rPr>
          <w:rFonts w:ascii="Times New Roman" w:hAnsi="Times New Roman"/>
          <w:bCs/>
          <w:iCs/>
          <w:sz w:val="24"/>
          <w:szCs w:val="24"/>
          <w:u w:val="single"/>
        </w:rPr>
        <w:t>upravljanje rizikom</w:t>
      </w:r>
      <w:r w:rsidRPr="008775DA">
        <w:rPr>
          <w:rFonts w:ascii="Times New Roman" w:hAnsi="Times New Roman"/>
          <w:bCs/>
          <w:iCs/>
          <w:sz w:val="24"/>
          <w:szCs w:val="24"/>
        </w:rPr>
        <w:t xml:space="preserve"> - postupak kojim se procjenjuje razina i kvaliteta rizika koji može negativno utjecati na život i rad zajednice ili pojedinca te njegova evaluacija</w:t>
      </w:r>
      <w:r>
        <w:rPr>
          <w:rFonts w:ascii="Times New Roman" w:hAnsi="Times New Roman"/>
          <w:bCs/>
          <w:iCs/>
          <w:sz w:val="24"/>
          <w:szCs w:val="24"/>
        </w:rPr>
        <w:t xml:space="preserve"> i obrada, redukcija izloženosti</w:t>
      </w:r>
      <w:r w:rsidRPr="008775DA">
        <w:rPr>
          <w:rFonts w:ascii="Times New Roman" w:hAnsi="Times New Roman"/>
          <w:bCs/>
          <w:iCs/>
          <w:sz w:val="24"/>
          <w:szCs w:val="24"/>
        </w:rPr>
        <w:t xml:space="preserve"> i kontrola</w:t>
      </w:r>
    </w:p>
    <w:p w14:paraId="4FAB6533" w14:textId="77777777" w:rsidR="00293262" w:rsidRPr="008775DA" w:rsidRDefault="00293262" w:rsidP="00293262">
      <w:pPr>
        <w:numPr>
          <w:ilvl w:val="0"/>
          <w:numId w:val="3"/>
        </w:numPr>
        <w:spacing w:after="0" w:line="240" w:lineRule="auto"/>
        <w:jc w:val="both"/>
        <w:rPr>
          <w:rStyle w:val="Emphasis"/>
          <w:rFonts w:ascii="Times New Roman" w:hAnsi="Times New Roman"/>
          <w:i w:val="0"/>
          <w:sz w:val="24"/>
          <w:szCs w:val="24"/>
        </w:rPr>
      </w:pPr>
      <w:r>
        <w:rPr>
          <w:rFonts w:ascii="Times New Roman" w:hAnsi="Times New Roman"/>
          <w:bCs/>
          <w:iCs/>
          <w:sz w:val="24"/>
          <w:szCs w:val="24"/>
          <w:u w:val="single"/>
        </w:rPr>
        <w:t xml:space="preserve">vjerojatnost </w:t>
      </w:r>
      <w:r>
        <w:rPr>
          <w:rStyle w:val="Emphasis"/>
          <w:i w:val="0"/>
        </w:rPr>
        <w:t>–</w:t>
      </w:r>
      <w:r>
        <w:rPr>
          <w:rStyle w:val="Emphasis"/>
          <w:rFonts w:ascii="Times New Roman" w:hAnsi="Times New Roman"/>
          <w:i w:val="0"/>
          <w:sz w:val="24"/>
          <w:szCs w:val="24"/>
        </w:rPr>
        <w:t xml:space="preserve"> mogućnost pojave nekog događaja</w:t>
      </w:r>
    </w:p>
    <w:p w14:paraId="7D562FF6" w14:textId="77777777" w:rsidR="00293262" w:rsidRDefault="00293262" w:rsidP="00293262">
      <w:pPr>
        <w:numPr>
          <w:ilvl w:val="0"/>
          <w:numId w:val="3"/>
        </w:numPr>
        <w:spacing w:after="0" w:line="240" w:lineRule="auto"/>
        <w:jc w:val="both"/>
        <w:rPr>
          <w:rStyle w:val="Emphasis"/>
          <w:rFonts w:ascii="Times New Roman" w:hAnsi="Times New Roman"/>
          <w:i w:val="0"/>
          <w:sz w:val="24"/>
          <w:szCs w:val="24"/>
        </w:rPr>
      </w:pPr>
      <w:r w:rsidRPr="008775DA">
        <w:rPr>
          <w:rStyle w:val="Emphasis"/>
          <w:rFonts w:ascii="Times New Roman" w:hAnsi="Times New Roman"/>
          <w:i w:val="0"/>
          <w:sz w:val="24"/>
          <w:szCs w:val="24"/>
          <w:u w:val="single"/>
        </w:rPr>
        <w:t>vrednovanje ili evaluacija rizika</w:t>
      </w:r>
      <w:r>
        <w:rPr>
          <w:rStyle w:val="Emphasis"/>
          <w:rFonts w:ascii="Times New Roman" w:hAnsi="Times New Roman"/>
          <w:i w:val="0"/>
          <w:sz w:val="24"/>
          <w:szCs w:val="24"/>
        </w:rPr>
        <w:t xml:space="preserve"> - </w:t>
      </w:r>
      <w:r>
        <w:rPr>
          <w:rFonts w:ascii="Times New Roman" w:hAnsi="Times New Roman"/>
          <w:iCs/>
          <w:sz w:val="24"/>
          <w:szCs w:val="24"/>
        </w:rPr>
        <w:t>p</w:t>
      </w:r>
      <w:r w:rsidRPr="00317B3E">
        <w:rPr>
          <w:rFonts w:ascii="Times New Roman" w:hAnsi="Times New Roman"/>
          <w:iCs/>
          <w:sz w:val="24"/>
          <w:szCs w:val="24"/>
        </w:rPr>
        <w:t>roces usporedbe rezultata analize rizika s kriterijima rizika radi zauzimanja odgovarajućeg stava (odgovornosti) prema riziku u postupku obrade rizika</w:t>
      </w:r>
      <w:r>
        <w:rPr>
          <w:rFonts w:ascii="Times New Roman" w:hAnsi="Times New Roman"/>
          <w:iCs/>
          <w:sz w:val="24"/>
          <w:szCs w:val="24"/>
        </w:rPr>
        <w:t>, odnosno</w:t>
      </w:r>
      <w:r>
        <w:rPr>
          <w:rStyle w:val="Emphasis"/>
          <w:rFonts w:ascii="Times New Roman" w:hAnsi="Times New Roman"/>
          <w:i w:val="0"/>
          <w:sz w:val="24"/>
          <w:szCs w:val="24"/>
        </w:rPr>
        <w:t xml:space="preserve"> gradacija veličine rizika.</w:t>
      </w:r>
    </w:p>
    <w:p w14:paraId="6E7AF9C8" w14:textId="77777777" w:rsidR="00293262" w:rsidRPr="008F1971" w:rsidRDefault="00293262" w:rsidP="00293262">
      <w:pPr>
        <w:spacing w:after="0" w:line="240" w:lineRule="auto"/>
        <w:ind w:left="720"/>
        <w:jc w:val="both"/>
        <w:rPr>
          <w:rStyle w:val="Emphasis"/>
          <w:rFonts w:ascii="Times New Roman" w:hAnsi="Times New Roman"/>
          <w:i w:val="0"/>
          <w:sz w:val="24"/>
          <w:szCs w:val="24"/>
        </w:rPr>
      </w:pPr>
    </w:p>
    <w:p w14:paraId="7ECD72F3" w14:textId="77777777" w:rsidR="00293262" w:rsidRPr="00CD7418" w:rsidRDefault="00293262" w:rsidP="00293262">
      <w:pPr>
        <w:spacing w:after="0" w:line="240" w:lineRule="auto"/>
        <w:jc w:val="center"/>
        <w:rPr>
          <w:rStyle w:val="Emphasis"/>
          <w:rFonts w:ascii="Times New Roman" w:hAnsi="Times New Roman"/>
          <w:i w:val="0"/>
          <w:sz w:val="24"/>
          <w:szCs w:val="24"/>
        </w:rPr>
      </w:pPr>
      <w:r>
        <w:rPr>
          <w:rStyle w:val="Emphasis"/>
          <w:rFonts w:ascii="Times New Roman" w:hAnsi="Times New Roman"/>
          <w:i w:val="0"/>
          <w:sz w:val="24"/>
          <w:szCs w:val="24"/>
        </w:rPr>
        <w:br w:type="page"/>
      </w:r>
      <w:r w:rsidRPr="00CD7418">
        <w:rPr>
          <w:rStyle w:val="Emphasis"/>
          <w:rFonts w:ascii="Times New Roman" w:hAnsi="Times New Roman"/>
          <w:i w:val="0"/>
          <w:sz w:val="24"/>
          <w:szCs w:val="24"/>
        </w:rPr>
        <w:lastRenderedPageBreak/>
        <w:t>PROSUDBA UGROŽENOSTI</w:t>
      </w:r>
    </w:p>
    <w:p w14:paraId="2ABFD9E0" w14:textId="77777777" w:rsidR="00293262" w:rsidRDefault="00293262" w:rsidP="00293262">
      <w:pPr>
        <w:spacing w:after="0" w:line="240" w:lineRule="auto"/>
        <w:ind w:left="720"/>
        <w:jc w:val="center"/>
        <w:rPr>
          <w:rStyle w:val="Emphasis"/>
          <w:rFonts w:ascii="Times New Roman" w:hAnsi="Times New Roman"/>
          <w:i w:val="0"/>
          <w:sz w:val="24"/>
          <w:szCs w:val="24"/>
          <w:u w:val="single"/>
        </w:rPr>
      </w:pPr>
    </w:p>
    <w:p w14:paraId="1D163B1F" w14:textId="77777777" w:rsidR="00293262" w:rsidRDefault="00293262" w:rsidP="00293262">
      <w:pPr>
        <w:spacing w:after="0" w:line="240" w:lineRule="auto"/>
        <w:jc w:val="center"/>
        <w:rPr>
          <w:rStyle w:val="Emphasis"/>
          <w:rFonts w:ascii="Times New Roman" w:hAnsi="Times New Roman"/>
          <w:b/>
          <w:i w:val="0"/>
          <w:sz w:val="24"/>
          <w:szCs w:val="24"/>
        </w:rPr>
      </w:pPr>
      <w:r w:rsidRPr="00F60762">
        <w:rPr>
          <w:rStyle w:val="Emphasis"/>
          <w:rFonts w:ascii="Times New Roman" w:hAnsi="Times New Roman"/>
          <w:b/>
          <w:i w:val="0"/>
          <w:sz w:val="24"/>
          <w:szCs w:val="24"/>
        </w:rPr>
        <w:t>Članak 3.</w:t>
      </w:r>
    </w:p>
    <w:p w14:paraId="78E6D871" w14:textId="77777777" w:rsidR="00293262" w:rsidRPr="008F1971" w:rsidRDefault="00293262" w:rsidP="00293262">
      <w:pPr>
        <w:spacing w:after="0" w:line="240" w:lineRule="auto"/>
        <w:ind w:left="720"/>
        <w:jc w:val="center"/>
        <w:rPr>
          <w:rStyle w:val="Emphasis"/>
          <w:rFonts w:ascii="Times New Roman" w:hAnsi="Times New Roman"/>
          <w:b/>
          <w:i w:val="0"/>
          <w:sz w:val="24"/>
          <w:szCs w:val="24"/>
        </w:rPr>
      </w:pPr>
    </w:p>
    <w:p w14:paraId="4B0A727E" w14:textId="77777777" w:rsidR="00293262"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w:t>
      </w:r>
      <w:r>
        <w:rPr>
          <w:rStyle w:val="Emphasis"/>
          <w:rFonts w:ascii="Times New Roman" w:hAnsi="Times New Roman"/>
          <w:i w:val="0"/>
          <w:sz w:val="24"/>
          <w:szCs w:val="24"/>
        </w:rPr>
        <w:t>1</w:t>
      </w:r>
      <w:r w:rsidRPr="00F71323">
        <w:rPr>
          <w:rStyle w:val="Emphasis"/>
          <w:rFonts w:ascii="Times New Roman" w:hAnsi="Times New Roman"/>
          <w:i w:val="0"/>
          <w:sz w:val="24"/>
          <w:szCs w:val="24"/>
        </w:rPr>
        <w:t>)</w:t>
      </w:r>
      <w:r w:rsidRPr="00F71323">
        <w:rPr>
          <w:rStyle w:val="Emphasis"/>
          <w:rFonts w:ascii="Times New Roman" w:hAnsi="Times New Roman"/>
          <w:i w:val="0"/>
          <w:sz w:val="24"/>
          <w:szCs w:val="24"/>
        </w:rPr>
        <w:tab/>
        <w:t>Prosudba ugroženosti je dokument koji izrađuju zaštitari tehničari i zaštitari IPU prema metodologijama izrade procjene rizika</w:t>
      </w:r>
      <w:r>
        <w:rPr>
          <w:rStyle w:val="Emphasis"/>
          <w:rFonts w:ascii="Times New Roman" w:hAnsi="Times New Roman"/>
          <w:i w:val="0"/>
          <w:sz w:val="24"/>
          <w:szCs w:val="24"/>
        </w:rPr>
        <w:t xml:space="preserve"> propisanim ovim Pravilnikom</w:t>
      </w:r>
      <w:r w:rsidRPr="00F71323">
        <w:rPr>
          <w:rStyle w:val="Emphasis"/>
          <w:rFonts w:ascii="Times New Roman" w:hAnsi="Times New Roman"/>
          <w:i w:val="0"/>
          <w:sz w:val="24"/>
          <w:szCs w:val="24"/>
        </w:rPr>
        <w:t>.</w:t>
      </w:r>
    </w:p>
    <w:p w14:paraId="6AD726F5" w14:textId="77777777" w:rsidR="00293262" w:rsidRDefault="00293262" w:rsidP="00293262">
      <w:pPr>
        <w:spacing w:after="0" w:line="240" w:lineRule="auto"/>
        <w:jc w:val="both"/>
        <w:rPr>
          <w:rStyle w:val="Emphasis"/>
          <w:rFonts w:ascii="Times New Roman" w:hAnsi="Times New Roman"/>
          <w:i w:val="0"/>
          <w:sz w:val="24"/>
          <w:szCs w:val="24"/>
        </w:rPr>
      </w:pPr>
    </w:p>
    <w:p w14:paraId="5AFE8761"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(2)</w:t>
      </w:r>
      <w:r>
        <w:rPr>
          <w:rStyle w:val="Emphasis"/>
          <w:rFonts w:ascii="Times New Roman" w:hAnsi="Times New Roman"/>
          <w:i w:val="0"/>
          <w:sz w:val="24"/>
          <w:szCs w:val="24"/>
        </w:rPr>
        <w:tab/>
        <w:t>Prosudba ugroženosti</w:t>
      </w:r>
      <w:r w:rsidRPr="00E00D48">
        <w:rPr>
          <w:rStyle w:val="Emphasis"/>
          <w:rFonts w:ascii="Times New Roman" w:hAnsi="Times New Roman"/>
          <w:i w:val="0"/>
          <w:sz w:val="24"/>
          <w:szCs w:val="24"/>
        </w:rPr>
        <w:t xml:space="preserve"> izrađuje</w:t>
      </w:r>
      <w:r>
        <w:rPr>
          <w:rStyle w:val="Emphasis"/>
          <w:rFonts w:ascii="Times New Roman" w:hAnsi="Times New Roman"/>
          <w:i w:val="0"/>
          <w:sz w:val="24"/>
          <w:szCs w:val="24"/>
        </w:rPr>
        <w:t xml:space="preserve"> se</w:t>
      </w:r>
      <w:r w:rsidRPr="00E00D48">
        <w:rPr>
          <w:rStyle w:val="Emphasis"/>
          <w:rFonts w:ascii="Times New Roman" w:hAnsi="Times New Roman"/>
          <w:i w:val="0"/>
          <w:sz w:val="24"/>
          <w:szCs w:val="24"/>
        </w:rPr>
        <w:t xml:space="preserve"> na ograničeni period, te revidira u ovisnosti o promjeni razine rizika u objektu ili javnoj i drugoj površini, a odnosi se na postupak procjene vjerojatnosti događaja koji predstavlja moguću opasnost i prijetnju po osobe i imovinu</w:t>
      </w:r>
      <w:r>
        <w:rPr>
          <w:rStyle w:val="Emphasis"/>
          <w:rFonts w:ascii="Times New Roman" w:hAnsi="Times New Roman"/>
          <w:i w:val="0"/>
          <w:sz w:val="24"/>
          <w:szCs w:val="24"/>
        </w:rPr>
        <w:t>.</w:t>
      </w:r>
    </w:p>
    <w:p w14:paraId="1B8B53AB" w14:textId="23AB6B03" w:rsidR="00293262" w:rsidRPr="00A72F1C" w:rsidRDefault="00293262" w:rsidP="00293262">
      <w:pPr>
        <w:spacing w:after="0" w:line="240" w:lineRule="auto"/>
        <w:jc w:val="both"/>
        <w:rPr>
          <w:rStyle w:val="Emphasis"/>
          <w:rFonts w:ascii="Times New Roman" w:hAnsi="Times New Roman"/>
          <w:i w:val="0"/>
          <w:strike/>
          <w:sz w:val="24"/>
          <w:szCs w:val="24"/>
        </w:rPr>
      </w:pPr>
    </w:p>
    <w:p w14:paraId="4B158769" w14:textId="6E9FD2DF" w:rsidR="00293262" w:rsidRPr="00A72F1C" w:rsidRDefault="00293262" w:rsidP="00293262">
      <w:pPr>
        <w:spacing w:after="0" w:line="240" w:lineRule="auto"/>
        <w:jc w:val="both"/>
        <w:rPr>
          <w:rStyle w:val="Emphasis"/>
          <w:rFonts w:ascii="Times New Roman" w:hAnsi="Times New Roman"/>
          <w:i w:val="0"/>
          <w:sz w:val="24"/>
          <w:szCs w:val="24"/>
        </w:rPr>
      </w:pPr>
      <w:r w:rsidRPr="00A72F1C">
        <w:rPr>
          <w:rStyle w:val="Emphasis"/>
          <w:rFonts w:ascii="Times New Roman" w:hAnsi="Times New Roman"/>
          <w:i w:val="0"/>
          <w:sz w:val="24"/>
          <w:szCs w:val="24"/>
        </w:rPr>
        <w:t>(</w:t>
      </w:r>
      <w:r w:rsidR="00A72F1C">
        <w:rPr>
          <w:rStyle w:val="Emphasis"/>
          <w:rFonts w:ascii="Times New Roman" w:hAnsi="Times New Roman"/>
          <w:i w:val="0"/>
          <w:sz w:val="24"/>
          <w:szCs w:val="24"/>
        </w:rPr>
        <w:t>3</w:t>
      </w:r>
      <w:r w:rsidRPr="00A72F1C">
        <w:rPr>
          <w:rStyle w:val="Emphasis"/>
          <w:rFonts w:ascii="Times New Roman" w:hAnsi="Times New Roman"/>
          <w:i w:val="0"/>
          <w:sz w:val="24"/>
          <w:szCs w:val="24"/>
        </w:rPr>
        <w:t>)</w:t>
      </w:r>
      <w:r w:rsidRPr="00A72F1C">
        <w:rPr>
          <w:rStyle w:val="Emphasis"/>
          <w:rFonts w:ascii="Times New Roman" w:hAnsi="Times New Roman"/>
          <w:i w:val="0"/>
          <w:sz w:val="24"/>
          <w:szCs w:val="24"/>
        </w:rPr>
        <w:tab/>
        <w:t xml:space="preserve">U slučaju </w:t>
      </w:r>
      <w:r w:rsidR="00A72F1C">
        <w:rPr>
          <w:rStyle w:val="Emphasis"/>
          <w:rFonts w:ascii="Times New Roman" w:hAnsi="Times New Roman"/>
          <w:i w:val="0"/>
          <w:sz w:val="24"/>
          <w:szCs w:val="24"/>
        </w:rPr>
        <w:t xml:space="preserve">da </w:t>
      </w:r>
      <w:r w:rsidRPr="00A72F1C">
        <w:rPr>
          <w:rStyle w:val="Emphasis"/>
          <w:rFonts w:ascii="Times New Roman" w:hAnsi="Times New Roman"/>
          <w:i w:val="0"/>
          <w:sz w:val="24"/>
          <w:szCs w:val="24"/>
        </w:rPr>
        <w:t>projektnu dokumentaciju izrađuje tijelo državne uprave ili jedinica lokalne i područne (regionalne) samouprave, a ugradnju provodi sektor privatne zaštite, tijelo državne ili lokalne uprave dužno je kategorizirati objekt i površinu sukladno odredbama ovoga Pravilnika, radi daljnje provedbe postupka zaštite.</w:t>
      </w:r>
    </w:p>
    <w:p w14:paraId="13F89B24" w14:textId="10406345" w:rsidR="00293262" w:rsidRDefault="00293262" w:rsidP="00293262">
      <w:pPr>
        <w:spacing w:after="0" w:line="240" w:lineRule="auto"/>
        <w:jc w:val="both"/>
        <w:rPr>
          <w:rStyle w:val="Emphasis"/>
          <w:rFonts w:ascii="Times New Roman" w:hAnsi="Times New Roman"/>
          <w:i w:val="0"/>
          <w:sz w:val="24"/>
          <w:szCs w:val="24"/>
        </w:rPr>
      </w:pPr>
    </w:p>
    <w:p w14:paraId="43647F4E" w14:textId="77777777" w:rsidR="00293262" w:rsidRDefault="00293262" w:rsidP="00293262">
      <w:pPr>
        <w:spacing w:after="0" w:line="240" w:lineRule="auto"/>
        <w:jc w:val="center"/>
        <w:rPr>
          <w:rStyle w:val="Emphasis"/>
          <w:rFonts w:ascii="Times New Roman" w:hAnsi="Times New Roman"/>
          <w:b/>
          <w:i w:val="0"/>
          <w:sz w:val="24"/>
          <w:szCs w:val="24"/>
        </w:rPr>
      </w:pPr>
      <w:r w:rsidRPr="00F60762">
        <w:rPr>
          <w:rStyle w:val="Emphasis"/>
          <w:rFonts w:ascii="Times New Roman" w:hAnsi="Times New Roman"/>
          <w:b/>
          <w:i w:val="0"/>
          <w:sz w:val="24"/>
          <w:szCs w:val="24"/>
        </w:rPr>
        <w:t xml:space="preserve">Članak </w:t>
      </w:r>
      <w:r>
        <w:rPr>
          <w:rStyle w:val="Emphasis"/>
          <w:rFonts w:ascii="Times New Roman" w:hAnsi="Times New Roman"/>
          <w:b/>
          <w:i w:val="0"/>
          <w:sz w:val="24"/>
          <w:szCs w:val="24"/>
        </w:rPr>
        <w:t>4</w:t>
      </w:r>
      <w:r w:rsidRPr="00F60762">
        <w:rPr>
          <w:rStyle w:val="Emphasis"/>
          <w:rFonts w:ascii="Times New Roman" w:hAnsi="Times New Roman"/>
          <w:b/>
          <w:i w:val="0"/>
          <w:sz w:val="24"/>
          <w:szCs w:val="24"/>
        </w:rPr>
        <w:t>.</w:t>
      </w:r>
    </w:p>
    <w:p w14:paraId="0174BB44" w14:textId="77777777" w:rsidR="00293262" w:rsidRDefault="00293262" w:rsidP="00293262">
      <w:pPr>
        <w:spacing w:after="0" w:line="240" w:lineRule="auto"/>
        <w:jc w:val="both"/>
        <w:rPr>
          <w:rStyle w:val="Emphasis"/>
          <w:rFonts w:ascii="Times New Roman" w:hAnsi="Times New Roman"/>
          <w:i w:val="0"/>
          <w:sz w:val="24"/>
          <w:szCs w:val="24"/>
        </w:rPr>
      </w:pPr>
    </w:p>
    <w:p w14:paraId="7640D0B4"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Za izradu prosudbe ugroženosti pravna osoba ili obrt</w:t>
      </w:r>
      <w:r w:rsidRPr="00F80C33">
        <w:rPr>
          <w:rStyle w:val="Emphasis"/>
          <w:rFonts w:ascii="Times New Roman" w:hAnsi="Times New Roman"/>
          <w:i w:val="0"/>
          <w:sz w:val="24"/>
          <w:szCs w:val="24"/>
        </w:rPr>
        <w:t xml:space="preserve"> </w:t>
      </w:r>
      <w:r w:rsidRPr="00F71323">
        <w:rPr>
          <w:rStyle w:val="Emphasis"/>
          <w:rFonts w:ascii="Times New Roman" w:hAnsi="Times New Roman"/>
          <w:i w:val="0"/>
          <w:sz w:val="24"/>
          <w:szCs w:val="24"/>
        </w:rPr>
        <w:t>s odobrenjem za obavljanje poslova privatne zaštite</w:t>
      </w:r>
      <w:r>
        <w:rPr>
          <w:rStyle w:val="Emphasis"/>
          <w:rFonts w:ascii="Times New Roman" w:hAnsi="Times New Roman"/>
          <w:i w:val="0"/>
          <w:sz w:val="24"/>
          <w:szCs w:val="24"/>
        </w:rPr>
        <w:t xml:space="preserve"> izdaje zaštitaru tehničaru ili zaštitaru IPU radni nalog, koji je tiskan u Prilogu 4. ovo Pravilnika i čini njegov sastavni dio, a sadrži:</w:t>
      </w:r>
    </w:p>
    <w:p w14:paraId="2F9381A7" w14:textId="77777777" w:rsidR="00293262" w:rsidRDefault="00293262" w:rsidP="00293262">
      <w:pPr>
        <w:spacing w:after="0" w:line="240" w:lineRule="auto"/>
        <w:jc w:val="both"/>
        <w:rPr>
          <w:rStyle w:val="Emphasis"/>
          <w:rFonts w:ascii="Times New Roman" w:hAnsi="Times New Roman"/>
          <w:i w:val="0"/>
          <w:sz w:val="24"/>
          <w:szCs w:val="24"/>
        </w:rPr>
      </w:pPr>
    </w:p>
    <w:p w14:paraId="48E1B736"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xml:space="preserve">- naziv i sjedište pravne osobe ili obrta </w:t>
      </w:r>
    </w:p>
    <w:p w14:paraId="163E80C4"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xml:space="preserve">- broj radnog naloga </w:t>
      </w:r>
    </w:p>
    <w:p w14:paraId="76DE9320"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xml:space="preserve">- razdoblje ili datum provedbe </w:t>
      </w:r>
    </w:p>
    <w:p w14:paraId="53BF2E1B"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ime i prezime te broj iskaznice zaštitara tehničara/zaštitara IPU</w:t>
      </w:r>
    </w:p>
    <w:p w14:paraId="6858A8D5"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naziv i adresu investitora</w:t>
      </w:r>
    </w:p>
    <w:p w14:paraId="2C51EA37" w14:textId="77777777" w:rsidR="00293262" w:rsidRDefault="00293262" w:rsidP="00293262">
      <w:pPr>
        <w:spacing w:after="0" w:line="240" w:lineRule="auto"/>
        <w:jc w:val="both"/>
        <w:rPr>
          <w:rStyle w:val="Emphasis"/>
          <w:rFonts w:ascii="Times New Roman" w:hAnsi="Times New Roman"/>
          <w:i w:val="0"/>
          <w:sz w:val="24"/>
          <w:szCs w:val="24"/>
        </w:rPr>
      </w:pPr>
      <w:r w:rsidRPr="00F80C33">
        <w:rPr>
          <w:rStyle w:val="Emphasis"/>
          <w:rFonts w:ascii="Times New Roman" w:hAnsi="Times New Roman"/>
          <w:i w:val="0"/>
          <w:sz w:val="24"/>
          <w:szCs w:val="24"/>
        </w:rPr>
        <w:t>- ime</w:t>
      </w:r>
      <w:r>
        <w:rPr>
          <w:rStyle w:val="Emphasis"/>
          <w:rFonts w:ascii="Times New Roman" w:hAnsi="Times New Roman"/>
          <w:i w:val="0"/>
          <w:sz w:val="24"/>
          <w:szCs w:val="24"/>
        </w:rPr>
        <w:t>,</w:t>
      </w:r>
      <w:r w:rsidRPr="00F80C33">
        <w:rPr>
          <w:rStyle w:val="Emphasis"/>
          <w:rFonts w:ascii="Times New Roman" w:hAnsi="Times New Roman"/>
          <w:i w:val="0"/>
          <w:sz w:val="24"/>
          <w:szCs w:val="24"/>
        </w:rPr>
        <w:t xml:space="preserve"> prezime</w:t>
      </w:r>
      <w:r>
        <w:rPr>
          <w:rStyle w:val="Emphasis"/>
          <w:rFonts w:ascii="Times New Roman" w:hAnsi="Times New Roman"/>
          <w:i w:val="0"/>
          <w:sz w:val="24"/>
          <w:szCs w:val="24"/>
        </w:rPr>
        <w:t xml:space="preserve"> i OIB</w:t>
      </w:r>
      <w:r w:rsidRPr="00F80C33">
        <w:rPr>
          <w:rStyle w:val="Emphasis"/>
          <w:rFonts w:ascii="Times New Roman" w:hAnsi="Times New Roman"/>
          <w:i w:val="0"/>
          <w:sz w:val="24"/>
          <w:szCs w:val="24"/>
        </w:rPr>
        <w:t xml:space="preserve"> osobe nad kojom se izvodi prosudba ugroženosti</w:t>
      </w:r>
    </w:p>
    <w:p w14:paraId="5D931CF7" w14:textId="77777777" w:rsidR="00293262" w:rsidRDefault="00293262" w:rsidP="00293262">
      <w:pPr>
        <w:spacing w:after="0" w:line="240" w:lineRule="auto"/>
        <w:jc w:val="both"/>
        <w:rPr>
          <w:rStyle w:val="Emphasis"/>
          <w:rFonts w:ascii="Times New Roman" w:hAnsi="Times New Roman"/>
          <w:i w:val="0"/>
          <w:sz w:val="24"/>
          <w:szCs w:val="24"/>
        </w:rPr>
      </w:pPr>
      <w:r w:rsidRPr="00F80C33">
        <w:rPr>
          <w:rStyle w:val="Emphasis"/>
          <w:rFonts w:ascii="Times New Roman" w:hAnsi="Times New Roman"/>
          <w:i w:val="0"/>
          <w:sz w:val="24"/>
          <w:szCs w:val="24"/>
        </w:rPr>
        <w:t>- naziv i adresu objekta/javne i druge površine u/na kojem se izvodi tehnička zaštita</w:t>
      </w:r>
    </w:p>
    <w:p w14:paraId="6FCB1987"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opis posla sa zaključkom</w:t>
      </w:r>
    </w:p>
    <w:p w14:paraId="5D9F3C2A"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vrijeme početka i završetka posla</w:t>
      </w:r>
    </w:p>
    <w:p w14:paraId="40D3F54B" w14:textId="77777777" w:rsidR="00293262" w:rsidRPr="00F80C33"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 potpisi odgovorne osobe i zaštitar tehničara/zaštitara IPU.</w:t>
      </w:r>
    </w:p>
    <w:p w14:paraId="1E761684" w14:textId="77777777" w:rsidR="00293262" w:rsidRDefault="00293262" w:rsidP="00293262">
      <w:pPr>
        <w:spacing w:after="0" w:line="240" w:lineRule="auto"/>
        <w:jc w:val="center"/>
        <w:rPr>
          <w:rStyle w:val="Emphasis"/>
          <w:rFonts w:ascii="Times New Roman" w:hAnsi="Times New Roman"/>
          <w:b/>
          <w:i w:val="0"/>
          <w:sz w:val="24"/>
          <w:szCs w:val="24"/>
        </w:rPr>
      </w:pPr>
    </w:p>
    <w:p w14:paraId="334A7862" w14:textId="77777777" w:rsidR="00293262" w:rsidRPr="009A3EAB" w:rsidRDefault="00293262" w:rsidP="00293262">
      <w:pPr>
        <w:spacing w:after="0" w:line="240" w:lineRule="auto"/>
        <w:jc w:val="center"/>
        <w:rPr>
          <w:rStyle w:val="Emphasis"/>
          <w:rFonts w:ascii="Times New Roman" w:hAnsi="Times New Roman"/>
          <w:b/>
          <w:i w:val="0"/>
          <w:sz w:val="24"/>
          <w:szCs w:val="24"/>
        </w:rPr>
      </w:pPr>
      <w:r w:rsidRPr="009A3EAB">
        <w:rPr>
          <w:rStyle w:val="Emphasis"/>
          <w:rFonts w:ascii="Times New Roman" w:hAnsi="Times New Roman"/>
          <w:b/>
          <w:i w:val="0"/>
          <w:sz w:val="24"/>
          <w:szCs w:val="24"/>
        </w:rPr>
        <w:t xml:space="preserve">Članak </w:t>
      </w:r>
      <w:r>
        <w:rPr>
          <w:rStyle w:val="Emphasis"/>
          <w:rFonts w:ascii="Times New Roman" w:hAnsi="Times New Roman"/>
          <w:b/>
          <w:i w:val="0"/>
          <w:sz w:val="24"/>
          <w:szCs w:val="24"/>
        </w:rPr>
        <w:t>5</w:t>
      </w:r>
      <w:r w:rsidRPr="009A3EAB">
        <w:rPr>
          <w:rStyle w:val="Emphasis"/>
          <w:rFonts w:ascii="Times New Roman" w:hAnsi="Times New Roman"/>
          <w:b/>
          <w:i w:val="0"/>
          <w:sz w:val="24"/>
          <w:szCs w:val="24"/>
        </w:rPr>
        <w:t>.</w:t>
      </w:r>
    </w:p>
    <w:p w14:paraId="4AF90471" w14:textId="77777777" w:rsidR="00293262" w:rsidRDefault="00293262" w:rsidP="00293262">
      <w:pPr>
        <w:spacing w:after="0" w:line="240" w:lineRule="auto"/>
        <w:jc w:val="both"/>
        <w:rPr>
          <w:rStyle w:val="Emphasis"/>
          <w:rFonts w:ascii="Times New Roman" w:hAnsi="Times New Roman"/>
          <w:i w:val="0"/>
          <w:sz w:val="24"/>
          <w:szCs w:val="24"/>
        </w:rPr>
      </w:pPr>
    </w:p>
    <w:p w14:paraId="4E2C4FC5"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(1)</w:t>
      </w:r>
      <w:r>
        <w:rPr>
          <w:rStyle w:val="Emphasis"/>
          <w:rFonts w:ascii="Times New Roman" w:hAnsi="Times New Roman"/>
          <w:i w:val="0"/>
          <w:sz w:val="24"/>
          <w:szCs w:val="24"/>
        </w:rPr>
        <w:tab/>
        <w:t>Prosudba ugroženosti izrađuje se prije projektiranja i ugradnje elemenata, konstrukcija, uređaja te sustava tehničke zaštite za svaki štićeni objekt ili površinu kojom će se provesti njihova kategorizacija, odnosno prije početka obavljanja neposredne tjelesne zaštite osoba čime će se utvrditi parametri rizika osoba u neposrednoj tjelesnoj zaštiti.</w:t>
      </w:r>
    </w:p>
    <w:p w14:paraId="14FD27EA" w14:textId="77777777" w:rsidR="00293262" w:rsidRDefault="00293262" w:rsidP="00293262">
      <w:pPr>
        <w:spacing w:after="0" w:line="240" w:lineRule="auto"/>
        <w:jc w:val="both"/>
        <w:rPr>
          <w:rStyle w:val="Emphasis"/>
          <w:rFonts w:ascii="Times New Roman" w:hAnsi="Times New Roman"/>
          <w:i w:val="0"/>
          <w:sz w:val="24"/>
          <w:szCs w:val="24"/>
        </w:rPr>
      </w:pPr>
    </w:p>
    <w:p w14:paraId="4EF0EC56" w14:textId="3418149E"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(2)</w:t>
      </w:r>
      <w:r>
        <w:rPr>
          <w:rStyle w:val="Emphasis"/>
          <w:rFonts w:ascii="Times New Roman" w:hAnsi="Times New Roman"/>
          <w:i w:val="0"/>
          <w:sz w:val="24"/>
          <w:szCs w:val="24"/>
        </w:rPr>
        <w:tab/>
        <w:t>Iznimno od odredbe stavka 1. ovoga članka, u slučajevima potrebe hitne intervencije i žurne primjene tjelesne zaštite objekata i površina koja se mora provesti u roku od 2 sata ili kraćem, ovlaštena osoba mora sastaviti kratku pisanu prosudbu ugroženosti kojom obrazlaže i opravdava primjenu tjelesne zaštite u štićenom objektu i prostoru.</w:t>
      </w:r>
    </w:p>
    <w:p w14:paraId="0BA77F27" w14:textId="7777777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(3)</w:t>
      </w:r>
      <w:r>
        <w:rPr>
          <w:rStyle w:val="Emphasis"/>
          <w:rFonts w:ascii="Times New Roman" w:hAnsi="Times New Roman"/>
          <w:i w:val="0"/>
          <w:sz w:val="24"/>
          <w:szCs w:val="24"/>
        </w:rPr>
        <w:tab/>
        <w:t>Po izvršenju zadaća iz stavka 2. ovog članka, potrebno je sastaviti pisano izviješće u kojem će se detaljno obrazložiti primjena zaštite u odnosu na visinu ugroze po osobe i imovinu i nadopuniti prosudba ugroženosti.</w:t>
      </w:r>
    </w:p>
    <w:p w14:paraId="33C5C1D4" w14:textId="77777777" w:rsidR="00293262" w:rsidRDefault="00293262" w:rsidP="00293262">
      <w:pPr>
        <w:spacing w:after="0" w:line="240" w:lineRule="auto"/>
        <w:jc w:val="both"/>
        <w:rPr>
          <w:rStyle w:val="Emphasis"/>
          <w:rFonts w:ascii="Times New Roman" w:hAnsi="Times New Roman"/>
          <w:i w:val="0"/>
          <w:sz w:val="24"/>
          <w:szCs w:val="24"/>
        </w:rPr>
      </w:pPr>
    </w:p>
    <w:p w14:paraId="44A9A082" w14:textId="71AF7D17" w:rsidR="00293262" w:rsidRDefault="00293262" w:rsidP="00293262">
      <w:pPr>
        <w:spacing w:after="0" w:line="240" w:lineRule="auto"/>
        <w:jc w:val="both"/>
        <w:rPr>
          <w:rStyle w:val="Emphasis"/>
          <w:rFonts w:ascii="Times New Roman" w:hAnsi="Times New Roman"/>
          <w:i w:val="0"/>
          <w:sz w:val="24"/>
          <w:szCs w:val="24"/>
        </w:rPr>
      </w:pPr>
      <w:r>
        <w:rPr>
          <w:rStyle w:val="Emphasis"/>
          <w:rFonts w:ascii="Times New Roman" w:hAnsi="Times New Roman"/>
          <w:i w:val="0"/>
          <w:sz w:val="24"/>
          <w:szCs w:val="24"/>
        </w:rPr>
        <w:t>(4)</w:t>
      </w:r>
      <w:r>
        <w:rPr>
          <w:rStyle w:val="Emphasis"/>
          <w:rFonts w:ascii="Times New Roman" w:hAnsi="Times New Roman"/>
          <w:i w:val="0"/>
          <w:sz w:val="24"/>
          <w:szCs w:val="24"/>
        </w:rPr>
        <w:tab/>
      </w:r>
      <w:r w:rsidR="00A72F1C">
        <w:rPr>
          <w:rStyle w:val="Emphasis"/>
          <w:rFonts w:ascii="Times New Roman" w:hAnsi="Times New Roman"/>
          <w:i w:val="0"/>
          <w:sz w:val="24"/>
          <w:szCs w:val="24"/>
        </w:rPr>
        <w:t xml:space="preserve">Kratka </w:t>
      </w:r>
      <w:r>
        <w:rPr>
          <w:rStyle w:val="Emphasis"/>
          <w:rFonts w:ascii="Times New Roman" w:hAnsi="Times New Roman"/>
          <w:i w:val="0"/>
          <w:sz w:val="24"/>
          <w:szCs w:val="24"/>
        </w:rPr>
        <w:t>prosudba ugroženosti sastavlja se na memorandumu pravne osobe ili obrta, a sadrži:</w:t>
      </w:r>
    </w:p>
    <w:p w14:paraId="3A7F616F" w14:textId="77777777" w:rsidR="00293262"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naziv, lokacija i vlasništvo štićenog objekta ili površine</w:t>
      </w:r>
    </w:p>
    <w:p w14:paraId="43C9C0BB" w14:textId="77777777" w:rsidR="00293262"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ime i prezime štićene osobe (za neposrednu tjelesnu zaštitu)</w:t>
      </w:r>
    </w:p>
    <w:p w14:paraId="2DF3A4DF" w14:textId="77777777" w:rsidR="00293262" w:rsidRDefault="00293262" w:rsidP="00293262">
      <w:pPr>
        <w:spacing w:after="0" w:line="240" w:lineRule="auto"/>
        <w:ind w:left="708"/>
        <w:jc w:val="both"/>
        <w:rPr>
          <w:rStyle w:val="Emphasis"/>
          <w:rFonts w:ascii="Times New Roman" w:hAnsi="Times New Roman"/>
          <w:i w:val="0"/>
          <w:sz w:val="24"/>
          <w:szCs w:val="24"/>
        </w:rPr>
      </w:pPr>
      <w:r>
        <w:rPr>
          <w:rStyle w:val="Emphasis"/>
          <w:rFonts w:ascii="Times New Roman" w:hAnsi="Times New Roman"/>
          <w:i w:val="0"/>
          <w:sz w:val="24"/>
          <w:szCs w:val="24"/>
        </w:rPr>
        <w:lastRenderedPageBreak/>
        <w:t>- vrsta rizika (izvor prijetnje) i procjena njegove visine za počinjenje protupravne djelatnosti (visina rizika od male do vrlo visoke)</w:t>
      </w:r>
    </w:p>
    <w:p w14:paraId="7708B7CE" w14:textId="77777777" w:rsidR="00293262"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procjena vjerojatnosti počinjenja (opisno)</w:t>
      </w:r>
    </w:p>
    <w:p w14:paraId="24804DE7" w14:textId="77777777" w:rsidR="00293262"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procjena ranjivosti osobe, objekta i površine (opisno)</w:t>
      </w:r>
    </w:p>
    <w:p w14:paraId="69395854" w14:textId="77777777" w:rsidR="00293262"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vrsta posljedice koja bi  mogla nastati ne pružanjem zaštite</w:t>
      </w:r>
    </w:p>
    <w:p w14:paraId="57FE7E4F"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Pr>
          <w:rStyle w:val="Emphasis"/>
          <w:rFonts w:ascii="Times New Roman" w:hAnsi="Times New Roman"/>
          <w:i w:val="0"/>
          <w:sz w:val="24"/>
          <w:szCs w:val="24"/>
        </w:rPr>
        <w:t>- datum i potpis odgovorne osobe.</w:t>
      </w:r>
    </w:p>
    <w:p w14:paraId="594076D6" w14:textId="77777777" w:rsidR="00293262" w:rsidRDefault="00293262" w:rsidP="00293262">
      <w:pPr>
        <w:spacing w:after="0" w:line="240" w:lineRule="auto"/>
        <w:rPr>
          <w:rStyle w:val="Emphasis"/>
          <w:rFonts w:ascii="Times New Roman" w:hAnsi="Times New Roman"/>
          <w:b/>
          <w:i w:val="0"/>
          <w:sz w:val="24"/>
          <w:szCs w:val="24"/>
        </w:rPr>
      </w:pPr>
      <w:r w:rsidRPr="001508FD">
        <w:rPr>
          <w:rStyle w:val="Emphasis"/>
          <w:rFonts w:ascii="Times New Roman" w:hAnsi="Times New Roman"/>
          <w:i w:val="0"/>
          <w:sz w:val="24"/>
          <w:szCs w:val="24"/>
        </w:rPr>
        <w:t> </w:t>
      </w:r>
    </w:p>
    <w:p w14:paraId="191BDD4A" w14:textId="77777777" w:rsidR="00293262"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b/>
          <w:i w:val="0"/>
          <w:sz w:val="24"/>
          <w:szCs w:val="24"/>
        </w:rPr>
        <w:t xml:space="preserve">Članak </w:t>
      </w:r>
      <w:r>
        <w:rPr>
          <w:rStyle w:val="Emphasis"/>
          <w:rFonts w:ascii="Times New Roman" w:hAnsi="Times New Roman"/>
          <w:b/>
          <w:i w:val="0"/>
          <w:sz w:val="24"/>
          <w:szCs w:val="24"/>
        </w:rPr>
        <w:t>6</w:t>
      </w:r>
      <w:r w:rsidRPr="00F71323">
        <w:rPr>
          <w:rStyle w:val="Emphasis"/>
          <w:rFonts w:ascii="Times New Roman" w:hAnsi="Times New Roman"/>
          <w:b/>
          <w:i w:val="0"/>
          <w:sz w:val="24"/>
          <w:szCs w:val="24"/>
        </w:rPr>
        <w:t>.</w:t>
      </w:r>
    </w:p>
    <w:p w14:paraId="5D0528C9" w14:textId="77777777" w:rsidR="00293262" w:rsidRPr="00F71323" w:rsidRDefault="00293262" w:rsidP="00293262">
      <w:pPr>
        <w:spacing w:after="0" w:line="240" w:lineRule="auto"/>
        <w:ind w:left="720" w:right="-47" w:hanging="720"/>
        <w:jc w:val="both"/>
        <w:rPr>
          <w:rStyle w:val="Emphasis"/>
          <w:rFonts w:ascii="Times New Roman" w:hAnsi="Times New Roman"/>
          <w:i w:val="0"/>
          <w:sz w:val="24"/>
          <w:szCs w:val="24"/>
        </w:rPr>
      </w:pPr>
    </w:p>
    <w:p w14:paraId="29FA9D1C"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(1)</w:t>
      </w:r>
      <w:r w:rsidRPr="00F71323">
        <w:rPr>
          <w:rFonts w:ascii="Times New Roman" w:hAnsi="Times New Roman"/>
          <w:sz w:val="24"/>
          <w:szCs w:val="24"/>
        </w:rPr>
        <w:tab/>
        <w:t>Prosudb</w:t>
      </w:r>
      <w:r>
        <w:rPr>
          <w:rFonts w:ascii="Times New Roman" w:hAnsi="Times New Roman"/>
          <w:sz w:val="24"/>
          <w:szCs w:val="24"/>
        </w:rPr>
        <w:t>om</w:t>
      </w:r>
      <w:r w:rsidRPr="00F71323">
        <w:rPr>
          <w:rFonts w:ascii="Times New Roman" w:hAnsi="Times New Roman"/>
          <w:sz w:val="24"/>
          <w:szCs w:val="24"/>
        </w:rPr>
        <w:t xml:space="preserve"> ugroženosti </w:t>
      </w:r>
      <w:r>
        <w:rPr>
          <w:rFonts w:ascii="Times New Roman" w:hAnsi="Times New Roman"/>
          <w:sz w:val="24"/>
          <w:szCs w:val="24"/>
        </w:rPr>
        <w:t>utvrđuje se</w:t>
      </w:r>
      <w:r w:rsidRPr="00F71323">
        <w:rPr>
          <w:rFonts w:ascii="Times New Roman" w:hAnsi="Times New Roman"/>
          <w:sz w:val="24"/>
          <w:szCs w:val="24"/>
        </w:rPr>
        <w:t xml:space="preserve"> stvarna razina rizika od počinjenja kaznenih djela i ugrožavanja života i imovine osoba u objektu</w:t>
      </w:r>
      <w:r>
        <w:rPr>
          <w:rFonts w:ascii="Times New Roman" w:hAnsi="Times New Roman"/>
          <w:sz w:val="24"/>
          <w:szCs w:val="24"/>
        </w:rPr>
        <w:t>, prostoru</w:t>
      </w:r>
      <w:r w:rsidRPr="00F71323">
        <w:rPr>
          <w:rFonts w:ascii="Times New Roman" w:hAnsi="Times New Roman"/>
          <w:sz w:val="24"/>
          <w:szCs w:val="24"/>
        </w:rPr>
        <w:t xml:space="preserve"> ili na javnoj i drugoj površini u ovisnosti od vanjskih i unutarnjih faktora ugroženosti. </w:t>
      </w:r>
    </w:p>
    <w:p w14:paraId="0E69F8D7" w14:textId="77777777" w:rsidR="00293262" w:rsidRPr="00053C92" w:rsidRDefault="00293262" w:rsidP="00293262">
      <w:pPr>
        <w:pStyle w:val="NoSpacing"/>
        <w:jc w:val="both"/>
        <w:rPr>
          <w:rFonts w:ascii="Times New Roman" w:hAnsi="Times New Roman"/>
          <w:color w:val="000000"/>
          <w:sz w:val="24"/>
          <w:szCs w:val="24"/>
        </w:rPr>
      </w:pPr>
    </w:p>
    <w:p w14:paraId="127C1664" w14:textId="77777777" w:rsidR="00293262" w:rsidRDefault="00293262" w:rsidP="00293262">
      <w:pPr>
        <w:pStyle w:val="NoSpacing"/>
        <w:jc w:val="both"/>
        <w:rPr>
          <w:rFonts w:ascii="Times New Roman" w:hAnsi="Times New Roman"/>
          <w:color w:val="000000"/>
          <w:sz w:val="24"/>
          <w:szCs w:val="24"/>
        </w:rPr>
      </w:pPr>
      <w:r w:rsidRPr="00053C92">
        <w:rPr>
          <w:rFonts w:ascii="Times New Roman" w:hAnsi="Times New Roman"/>
          <w:color w:val="000000"/>
          <w:sz w:val="24"/>
          <w:szCs w:val="24"/>
        </w:rPr>
        <w:t>(2)</w:t>
      </w:r>
      <w:r w:rsidRPr="00053C92">
        <w:rPr>
          <w:rFonts w:ascii="Times New Roman" w:hAnsi="Times New Roman"/>
          <w:color w:val="000000"/>
          <w:sz w:val="24"/>
          <w:szCs w:val="24"/>
        </w:rPr>
        <w:tab/>
        <w:t>Prosudba ugroženosti mora imati dinamički karakter</w:t>
      </w:r>
      <w:r>
        <w:rPr>
          <w:rFonts w:ascii="Times New Roman" w:hAnsi="Times New Roman"/>
          <w:color w:val="000000"/>
          <w:sz w:val="24"/>
          <w:szCs w:val="24"/>
        </w:rPr>
        <w:t xml:space="preserve">, a za objekte I. i II. kategorije i javne površine I. kategorije </w:t>
      </w:r>
      <w:r w:rsidRPr="00053C92">
        <w:rPr>
          <w:rFonts w:ascii="Times New Roman" w:hAnsi="Times New Roman"/>
          <w:color w:val="000000"/>
          <w:sz w:val="24"/>
          <w:szCs w:val="24"/>
        </w:rPr>
        <w:t xml:space="preserve">izrađuje se za razdoblje od pet godina, nakon čega </w:t>
      </w:r>
      <w:r>
        <w:rPr>
          <w:rFonts w:ascii="Times New Roman" w:hAnsi="Times New Roman"/>
          <w:color w:val="000000"/>
          <w:sz w:val="24"/>
          <w:szCs w:val="24"/>
        </w:rPr>
        <w:t>se revidira</w:t>
      </w:r>
      <w:r w:rsidRPr="00053C92">
        <w:rPr>
          <w:rFonts w:ascii="Times New Roman" w:hAnsi="Times New Roman"/>
          <w:color w:val="000000"/>
          <w:sz w:val="24"/>
          <w:szCs w:val="24"/>
        </w:rPr>
        <w:t>. Prosudba ugroženosti može se dinamički osuvremeniti i ranije, što ovisi o bitnim promjenama razine rizika</w:t>
      </w:r>
      <w:r>
        <w:rPr>
          <w:rFonts w:ascii="Times New Roman" w:hAnsi="Times New Roman"/>
          <w:color w:val="000000"/>
          <w:sz w:val="24"/>
          <w:szCs w:val="24"/>
        </w:rPr>
        <w:t xml:space="preserve"> po osobu, </w:t>
      </w:r>
      <w:r w:rsidRPr="00053C92">
        <w:rPr>
          <w:rFonts w:ascii="Times New Roman" w:hAnsi="Times New Roman"/>
          <w:color w:val="000000"/>
          <w:sz w:val="24"/>
          <w:szCs w:val="24"/>
        </w:rPr>
        <w:t>objekt ili štićen</w:t>
      </w:r>
      <w:r>
        <w:rPr>
          <w:rFonts w:ascii="Times New Roman" w:hAnsi="Times New Roman"/>
          <w:color w:val="000000"/>
          <w:sz w:val="24"/>
          <w:szCs w:val="24"/>
        </w:rPr>
        <w:t>i</w:t>
      </w:r>
      <w:r w:rsidRPr="00053C92">
        <w:rPr>
          <w:rFonts w:ascii="Times New Roman" w:hAnsi="Times New Roman"/>
          <w:color w:val="000000"/>
          <w:sz w:val="24"/>
          <w:szCs w:val="24"/>
        </w:rPr>
        <w:t xml:space="preserve"> prostor</w:t>
      </w:r>
      <w:r>
        <w:rPr>
          <w:rFonts w:ascii="Times New Roman" w:hAnsi="Times New Roman"/>
          <w:color w:val="000000"/>
          <w:sz w:val="24"/>
          <w:szCs w:val="24"/>
        </w:rPr>
        <w:t xml:space="preserve"> ili površinu. </w:t>
      </w:r>
    </w:p>
    <w:p w14:paraId="3D73BC57" w14:textId="77777777" w:rsidR="00293262" w:rsidRDefault="00293262" w:rsidP="00293262">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
    <w:p w14:paraId="1C0D306C" w14:textId="77777777" w:rsidR="00293262" w:rsidRDefault="00293262" w:rsidP="00293262">
      <w:pPr>
        <w:pStyle w:val="NoSpacing"/>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Promjena razine rizika po osobu odnosi se na smanjenu razinu statusa štićene osobe, smanjen broj rizičnih aktivnosti, promjenu kvalitete aktivnosti i dr. Revizija prosudbe ugroženosti za osobe može rezultirati zaključkom o prestanku primjene daljnjih zaštitnih aktivnosti, a time i potrebe sastavljanja nove prosudbe ugroženosti.</w:t>
      </w:r>
    </w:p>
    <w:p w14:paraId="41075868" w14:textId="77777777" w:rsidR="00293262" w:rsidRPr="00C044A0" w:rsidRDefault="00293262" w:rsidP="00293262">
      <w:pPr>
        <w:pStyle w:val="NoSpacing"/>
        <w:jc w:val="both"/>
        <w:rPr>
          <w:rFonts w:ascii="Times New Roman" w:hAnsi="Times New Roman"/>
          <w:color w:val="FF0000"/>
          <w:sz w:val="24"/>
          <w:szCs w:val="24"/>
        </w:rPr>
      </w:pPr>
    </w:p>
    <w:p w14:paraId="51D757F6" w14:textId="77777777"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(4)</w:t>
      </w:r>
      <w:r w:rsidRPr="00804168">
        <w:rPr>
          <w:rFonts w:ascii="Times New Roman" w:hAnsi="Times New Roman"/>
          <w:sz w:val="24"/>
          <w:szCs w:val="24"/>
        </w:rPr>
        <w:tab/>
        <w:t>Promjena razine rizika za objekte i površine odnosi se na moguću dogradnju ili prenamjenu prostorija, promjenu načina poslovanja, vrste štićene imovine, promjene uvjeta makro lokacije izgradnjom prometnica i novih naselja, promjena broja i frekvencije osoba i vozila, izgleda i gustoće vegetacijskog okoliša, počinjenja kaznenih djela u objektu, na javnoj i drugoj površini ili četvrti, uspostava dodatnih i alternativnih mjera zaštite te ostalim promjenama koje određuju odnos čimbenika ugroženosti i sigurnosti.</w:t>
      </w:r>
    </w:p>
    <w:p w14:paraId="4D564B76" w14:textId="77777777" w:rsidR="00293262" w:rsidRPr="00C044A0" w:rsidRDefault="00293262" w:rsidP="00293262">
      <w:pPr>
        <w:pStyle w:val="NoSpacing"/>
        <w:jc w:val="both"/>
        <w:rPr>
          <w:rFonts w:ascii="Times New Roman" w:hAnsi="Times New Roman"/>
          <w:color w:val="FF0000"/>
          <w:sz w:val="24"/>
          <w:szCs w:val="24"/>
        </w:rPr>
      </w:pPr>
    </w:p>
    <w:p w14:paraId="0299D892" w14:textId="65481D73"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(5)</w:t>
      </w:r>
      <w:r w:rsidRPr="00804168">
        <w:rPr>
          <w:rFonts w:ascii="Times New Roman" w:hAnsi="Times New Roman"/>
          <w:sz w:val="24"/>
          <w:szCs w:val="24"/>
        </w:rPr>
        <w:tab/>
        <w:t>Reviziju prosudbe ugroženosti provodi i odobrava Ministarstvo unutarnjih poslova (u daljnjem tekstu: Ministarstvo), a postupak revizije p</w:t>
      </w:r>
      <w:r w:rsidR="00DA45FC">
        <w:rPr>
          <w:rFonts w:ascii="Times New Roman" w:hAnsi="Times New Roman"/>
          <w:sz w:val="24"/>
          <w:szCs w:val="24"/>
        </w:rPr>
        <w:t>rovodi se</w:t>
      </w:r>
      <w:r w:rsidRPr="00804168">
        <w:rPr>
          <w:rFonts w:ascii="Times New Roman" w:hAnsi="Times New Roman"/>
          <w:sz w:val="24"/>
          <w:szCs w:val="24"/>
        </w:rPr>
        <w:t>:</w:t>
      </w:r>
    </w:p>
    <w:p w14:paraId="6315FF53" w14:textId="77777777" w:rsidR="00293262" w:rsidRPr="00804168" w:rsidRDefault="00293262" w:rsidP="00293262">
      <w:pPr>
        <w:pStyle w:val="NoSpacing"/>
        <w:jc w:val="both"/>
        <w:rPr>
          <w:rFonts w:ascii="Times New Roman" w:hAnsi="Times New Roman"/>
          <w:sz w:val="24"/>
          <w:szCs w:val="24"/>
        </w:rPr>
      </w:pPr>
    </w:p>
    <w:p w14:paraId="5DF10C63" w14:textId="1A9EAC08" w:rsidR="00293262" w:rsidRPr="00804168" w:rsidRDefault="00293262" w:rsidP="00293262">
      <w:pPr>
        <w:pStyle w:val="NoSpacing"/>
        <w:ind w:firstLine="708"/>
        <w:jc w:val="both"/>
        <w:rPr>
          <w:rFonts w:ascii="Times New Roman" w:hAnsi="Times New Roman"/>
          <w:sz w:val="24"/>
          <w:szCs w:val="24"/>
        </w:rPr>
      </w:pPr>
      <w:r w:rsidRPr="00804168">
        <w:rPr>
          <w:rFonts w:ascii="Times New Roman" w:hAnsi="Times New Roman"/>
          <w:sz w:val="24"/>
          <w:szCs w:val="24"/>
        </w:rPr>
        <w:t>1. utvrđivanje</w:t>
      </w:r>
      <w:r w:rsidR="00DA45FC">
        <w:rPr>
          <w:rFonts w:ascii="Times New Roman" w:hAnsi="Times New Roman"/>
          <w:sz w:val="24"/>
          <w:szCs w:val="24"/>
        </w:rPr>
        <w:t>m</w:t>
      </w:r>
      <w:r w:rsidRPr="00804168">
        <w:rPr>
          <w:rFonts w:ascii="Times New Roman" w:hAnsi="Times New Roman"/>
          <w:sz w:val="24"/>
          <w:szCs w:val="24"/>
        </w:rPr>
        <w:t xml:space="preserve"> proteka roka važenja izrađene prosudbe ugroženosti od strane korisnika, </w:t>
      </w:r>
    </w:p>
    <w:p w14:paraId="03751EC4" w14:textId="543A6DEC" w:rsidR="00293262" w:rsidRPr="00804168" w:rsidRDefault="00293262" w:rsidP="00293262">
      <w:pPr>
        <w:pStyle w:val="NoSpacing"/>
        <w:ind w:firstLine="708"/>
        <w:jc w:val="both"/>
        <w:rPr>
          <w:rFonts w:ascii="Times New Roman" w:hAnsi="Times New Roman"/>
          <w:sz w:val="24"/>
          <w:szCs w:val="24"/>
        </w:rPr>
      </w:pPr>
      <w:r w:rsidRPr="00804168">
        <w:rPr>
          <w:rFonts w:ascii="Times New Roman" w:hAnsi="Times New Roman"/>
          <w:sz w:val="24"/>
          <w:szCs w:val="24"/>
        </w:rPr>
        <w:t>2. izvješćivanje</w:t>
      </w:r>
      <w:r w:rsidR="00DA45FC">
        <w:rPr>
          <w:rFonts w:ascii="Times New Roman" w:hAnsi="Times New Roman"/>
          <w:sz w:val="24"/>
          <w:szCs w:val="24"/>
        </w:rPr>
        <w:t>m</w:t>
      </w:r>
      <w:r w:rsidRPr="00804168">
        <w:rPr>
          <w:rFonts w:ascii="Times New Roman" w:hAnsi="Times New Roman"/>
          <w:sz w:val="24"/>
          <w:szCs w:val="24"/>
        </w:rPr>
        <w:t xml:space="preserve"> Ministarstva o proteku roka važenja prosudbe ugroženosti,</w:t>
      </w:r>
    </w:p>
    <w:p w14:paraId="3F29EECA" w14:textId="42DBF6BE" w:rsidR="00293262" w:rsidRPr="00804168" w:rsidRDefault="00293262" w:rsidP="00293262">
      <w:pPr>
        <w:pStyle w:val="NoSpacing"/>
        <w:ind w:firstLine="708"/>
        <w:jc w:val="both"/>
        <w:rPr>
          <w:rFonts w:ascii="Times New Roman" w:hAnsi="Times New Roman"/>
          <w:sz w:val="24"/>
          <w:szCs w:val="24"/>
        </w:rPr>
      </w:pPr>
      <w:r w:rsidRPr="00804168">
        <w:rPr>
          <w:rFonts w:ascii="Times New Roman" w:hAnsi="Times New Roman"/>
          <w:sz w:val="24"/>
          <w:szCs w:val="24"/>
        </w:rPr>
        <w:t>3. provedb</w:t>
      </w:r>
      <w:r w:rsidR="00DA45FC">
        <w:rPr>
          <w:rFonts w:ascii="Times New Roman" w:hAnsi="Times New Roman"/>
          <w:sz w:val="24"/>
          <w:szCs w:val="24"/>
        </w:rPr>
        <w:t>om</w:t>
      </w:r>
      <w:r w:rsidRPr="00804168">
        <w:rPr>
          <w:rFonts w:ascii="Times New Roman" w:hAnsi="Times New Roman"/>
          <w:sz w:val="24"/>
          <w:szCs w:val="24"/>
        </w:rPr>
        <w:t xml:space="preserve"> inspekcijskog nadzora Ministarstva s ciljem utvrđivanja činjeničnog stanja u objektu ili na javnoj i drugoj površini,</w:t>
      </w:r>
    </w:p>
    <w:p w14:paraId="46BA8DF4" w14:textId="0B959D89" w:rsidR="00293262" w:rsidRPr="00804168" w:rsidRDefault="00293262" w:rsidP="00293262">
      <w:pPr>
        <w:pStyle w:val="NoSpacing"/>
        <w:ind w:firstLine="708"/>
        <w:jc w:val="both"/>
        <w:rPr>
          <w:rFonts w:ascii="Times New Roman" w:hAnsi="Times New Roman"/>
          <w:sz w:val="24"/>
          <w:szCs w:val="24"/>
        </w:rPr>
      </w:pPr>
      <w:r w:rsidRPr="00804168">
        <w:rPr>
          <w:rFonts w:ascii="Times New Roman" w:hAnsi="Times New Roman"/>
          <w:sz w:val="24"/>
          <w:szCs w:val="24"/>
        </w:rPr>
        <w:t>4. izdavanje</w:t>
      </w:r>
      <w:r w:rsidR="00DA45FC">
        <w:rPr>
          <w:rFonts w:ascii="Times New Roman" w:hAnsi="Times New Roman"/>
          <w:sz w:val="24"/>
          <w:szCs w:val="24"/>
        </w:rPr>
        <w:t>m</w:t>
      </w:r>
      <w:r w:rsidRPr="00804168">
        <w:rPr>
          <w:rFonts w:ascii="Times New Roman" w:hAnsi="Times New Roman"/>
          <w:sz w:val="24"/>
          <w:szCs w:val="24"/>
        </w:rPr>
        <w:t xml:space="preserve"> rješenja kojim se nalaže izrada nove prosudbe ugroženosti ili se sukladno nepromijenjenom stanju sigurnosti u poslovnici potvrđuje postojeća s narednim rokom važenja od 5 godina.</w:t>
      </w:r>
    </w:p>
    <w:p w14:paraId="7DE4A9EC" w14:textId="77777777" w:rsidR="00293262" w:rsidRDefault="00293262" w:rsidP="00293262">
      <w:pPr>
        <w:pStyle w:val="NoSpacing"/>
        <w:jc w:val="center"/>
        <w:rPr>
          <w:rFonts w:ascii="Times New Roman" w:hAnsi="Times New Roman"/>
          <w:i/>
          <w:sz w:val="24"/>
          <w:szCs w:val="24"/>
        </w:rPr>
      </w:pPr>
    </w:p>
    <w:p w14:paraId="4857AC3C" w14:textId="77777777" w:rsidR="00293262" w:rsidRPr="00BB3F5F" w:rsidRDefault="00293262" w:rsidP="00293262">
      <w:pPr>
        <w:pStyle w:val="NoSpacing"/>
        <w:jc w:val="center"/>
        <w:rPr>
          <w:rFonts w:ascii="Times New Roman" w:hAnsi="Times New Roman"/>
          <w:i/>
          <w:sz w:val="24"/>
          <w:szCs w:val="24"/>
        </w:rPr>
      </w:pPr>
      <w:r>
        <w:rPr>
          <w:rFonts w:ascii="Times New Roman" w:hAnsi="Times New Roman"/>
          <w:i/>
          <w:sz w:val="24"/>
          <w:szCs w:val="24"/>
        </w:rPr>
        <w:br w:type="page"/>
      </w:r>
      <w:r w:rsidRPr="00BB3F5F">
        <w:rPr>
          <w:rFonts w:ascii="Times New Roman" w:hAnsi="Times New Roman"/>
          <w:i/>
          <w:sz w:val="24"/>
          <w:szCs w:val="24"/>
        </w:rPr>
        <w:lastRenderedPageBreak/>
        <w:t xml:space="preserve">Prosudba ugroženosti </w:t>
      </w:r>
      <w:r>
        <w:rPr>
          <w:rFonts w:ascii="Times New Roman" w:hAnsi="Times New Roman"/>
          <w:i/>
          <w:sz w:val="24"/>
          <w:szCs w:val="24"/>
        </w:rPr>
        <w:t xml:space="preserve">štićenih </w:t>
      </w:r>
      <w:r w:rsidRPr="00BB3F5F">
        <w:rPr>
          <w:rFonts w:ascii="Times New Roman" w:hAnsi="Times New Roman"/>
          <w:i/>
          <w:sz w:val="24"/>
          <w:szCs w:val="24"/>
        </w:rPr>
        <w:t>osoba</w:t>
      </w:r>
    </w:p>
    <w:p w14:paraId="66774A0B" w14:textId="77777777" w:rsidR="00293262" w:rsidRPr="00C044A0" w:rsidRDefault="00293262" w:rsidP="00293262">
      <w:pPr>
        <w:pStyle w:val="NoSpacing"/>
        <w:jc w:val="center"/>
        <w:rPr>
          <w:rFonts w:ascii="Times New Roman" w:hAnsi="Times New Roman"/>
          <w:b/>
          <w:color w:val="FF0000"/>
          <w:sz w:val="24"/>
          <w:szCs w:val="24"/>
        </w:rPr>
      </w:pPr>
    </w:p>
    <w:p w14:paraId="09607672" w14:textId="77777777" w:rsidR="00293262"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7</w:t>
      </w:r>
      <w:r w:rsidRPr="00F71323">
        <w:rPr>
          <w:rFonts w:ascii="Times New Roman" w:hAnsi="Times New Roman"/>
          <w:b/>
          <w:sz w:val="24"/>
          <w:szCs w:val="24"/>
        </w:rPr>
        <w:t>.</w:t>
      </w:r>
    </w:p>
    <w:p w14:paraId="54AC9CD9" w14:textId="77777777" w:rsidR="00293262" w:rsidRDefault="00293262" w:rsidP="00293262">
      <w:pPr>
        <w:pStyle w:val="NoSpacing"/>
        <w:jc w:val="center"/>
        <w:rPr>
          <w:rFonts w:ascii="Times New Roman" w:hAnsi="Times New Roman"/>
          <w:b/>
          <w:sz w:val="24"/>
          <w:szCs w:val="24"/>
        </w:rPr>
      </w:pPr>
    </w:p>
    <w:p w14:paraId="7D0A1BD4" w14:textId="175F6FF0" w:rsidR="00293262" w:rsidRDefault="00293262" w:rsidP="00293262">
      <w:pPr>
        <w:pStyle w:val="NoSpacing"/>
        <w:jc w:val="both"/>
        <w:rPr>
          <w:rFonts w:ascii="Times New Roman" w:hAnsi="Times New Roman"/>
          <w:sz w:val="24"/>
          <w:szCs w:val="24"/>
        </w:rPr>
      </w:pPr>
      <w:r>
        <w:rPr>
          <w:rFonts w:ascii="Times New Roman" w:hAnsi="Times New Roman"/>
          <w:sz w:val="24"/>
          <w:szCs w:val="24"/>
        </w:rPr>
        <w:t xml:space="preserve">Prosudba ugroženosti </w:t>
      </w:r>
      <w:r w:rsidRPr="00E413F1">
        <w:rPr>
          <w:rFonts w:ascii="Times New Roman" w:hAnsi="Times New Roman"/>
          <w:sz w:val="24"/>
          <w:szCs w:val="24"/>
        </w:rPr>
        <w:t>štićenih</w:t>
      </w:r>
      <w:r>
        <w:rPr>
          <w:rFonts w:ascii="Times New Roman" w:hAnsi="Times New Roman"/>
          <w:i/>
          <w:sz w:val="24"/>
          <w:szCs w:val="24"/>
        </w:rPr>
        <w:t xml:space="preserve"> </w:t>
      </w:r>
      <w:r>
        <w:rPr>
          <w:rFonts w:ascii="Times New Roman" w:hAnsi="Times New Roman"/>
          <w:sz w:val="24"/>
          <w:szCs w:val="24"/>
        </w:rPr>
        <w:t>osoba u neposrednoj tjelesnoj zaštiti</w:t>
      </w:r>
      <w:r w:rsidR="00F45DC1">
        <w:rPr>
          <w:rFonts w:ascii="Times New Roman" w:hAnsi="Times New Roman"/>
          <w:sz w:val="24"/>
          <w:szCs w:val="24"/>
        </w:rPr>
        <w:t xml:space="preserve"> može</w:t>
      </w:r>
      <w:r>
        <w:rPr>
          <w:rFonts w:ascii="Times New Roman" w:hAnsi="Times New Roman"/>
          <w:sz w:val="24"/>
          <w:szCs w:val="24"/>
        </w:rPr>
        <w:t xml:space="preserve"> sadrž</w:t>
      </w:r>
      <w:r w:rsidR="00F45DC1">
        <w:rPr>
          <w:rFonts w:ascii="Times New Roman" w:hAnsi="Times New Roman"/>
          <w:sz w:val="24"/>
          <w:szCs w:val="24"/>
        </w:rPr>
        <w:t>avat</w:t>
      </w:r>
      <w:r>
        <w:rPr>
          <w:rFonts w:ascii="Times New Roman" w:hAnsi="Times New Roman"/>
          <w:sz w:val="24"/>
          <w:szCs w:val="24"/>
        </w:rPr>
        <w:t>i:</w:t>
      </w:r>
    </w:p>
    <w:p w14:paraId="07DA7C8B" w14:textId="77777777" w:rsidR="00293262" w:rsidRDefault="00293262" w:rsidP="00293262">
      <w:pPr>
        <w:pStyle w:val="NoSpacing"/>
        <w:jc w:val="both"/>
        <w:rPr>
          <w:rFonts w:ascii="Times New Roman" w:hAnsi="Times New Roman"/>
          <w:sz w:val="24"/>
          <w:szCs w:val="24"/>
        </w:rPr>
      </w:pPr>
    </w:p>
    <w:p w14:paraId="63E8A2F5" w14:textId="77777777" w:rsidR="00293262" w:rsidRDefault="00293262" w:rsidP="00293262">
      <w:pPr>
        <w:pStyle w:val="NoSpacing"/>
        <w:numPr>
          <w:ilvl w:val="0"/>
          <w:numId w:val="26"/>
        </w:numPr>
        <w:jc w:val="both"/>
        <w:rPr>
          <w:rFonts w:ascii="Times New Roman" w:hAnsi="Times New Roman"/>
          <w:sz w:val="24"/>
          <w:szCs w:val="24"/>
        </w:rPr>
      </w:pPr>
      <w:r>
        <w:rPr>
          <w:rFonts w:ascii="Times New Roman" w:hAnsi="Times New Roman"/>
          <w:sz w:val="24"/>
          <w:szCs w:val="24"/>
        </w:rPr>
        <w:t>Podatke o profilu štićene osobe:</w:t>
      </w:r>
    </w:p>
    <w:p w14:paraId="6EC06F43"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spol i dob</w:t>
      </w:r>
    </w:p>
    <w:p w14:paraId="67794A82"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datum rođenja i OIB</w:t>
      </w:r>
    </w:p>
    <w:p w14:paraId="332C5018"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adresu prebivališta i boravišta</w:t>
      </w:r>
    </w:p>
    <w:p w14:paraId="46096DA7" w14:textId="77777777" w:rsidR="00293262" w:rsidRPr="00184DF0"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podatke o užoj obitelji</w:t>
      </w:r>
      <w:r w:rsidRPr="00184DF0">
        <w:rPr>
          <w:rFonts w:ascii="Times New Roman" w:hAnsi="Times New Roman"/>
          <w:sz w:val="24"/>
          <w:szCs w:val="24"/>
        </w:rPr>
        <w:t xml:space="preserve"> </w:t>
      </w:r>
    </w:p>
    <w:p w14:paraId="72C07DB3"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profesiju</w:t>
      </w:r>
    </w:p>
    <w:p w14:paraId="5DA33AA8"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radno mjesto, lokaciju tvrtke</w:t>
      </w:r>
    </w:p>
    <w:p w14:paraId="5A0E17F8"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česte poslovne kontakte</w:t>
      </w:r>
    </w:p>
    <w:p w14:paraId="69BA763C"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česte rodbinske kontakte.</w:t>
      </w:r>
    </w:p>
    <w:p w14:paraId="3156C047" w14:textId="77777777" w:rsidR="00293262" w:rsidRDefault="00293262" w:rsidP="00293262">
      <w:pPr>
        <w:pStyle w:val="NoSpacing"/>
        <w:numPr>
          <w:ilvl w:val="0"/>
          <w:numId w:val="26"/>
        </w:numPr>
        <w:jc w:val="both"/>
        <w:rPr>
          <w:rFonts w:ascii="Times New Roman" w:hAnsi="Times New Roman"/>
          <w:sz w:val="24"/>
          <w:szCs w:val="24"/>
        </w:rPr>
      </w:pPr>
      <w:r>
        <w:rPr>
          <w:rFonts w:ascii="Times New Roman" w:hAnsi="Times New Roman"/>
          <w:sz w:val="24"/>
          <w:szCs w:val="24"/>
        </w:rPr>
        <w:t>Sigurnosnu prosudbu s analizom opasnosti koja sadrži:</w:t>
      </w:r>
    </w:p>
    <w:p w14:paraId="681B2D85"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definiciju problema</w:t>
      </w:r>
    </w:p>
    <w:p w14:paraId="75AE3D53"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vrste i broj aktivnosti za koje se traži zaštita</w:t>
      </w:r>
    </w:p>
    <w:p w14:paraId="38739C94"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utvrđivanje ruta kretanja i analiza rizičnih</w:t>
      </w:r>
    </w:p>
    <w:p w14:paraId="464AA452"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utvrđivanje rutine i ponašanja štićene osobe</w:t>
      </w:r>
    </w:p>
    <w:p w14:paraId="388EAD5D"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sastavljanje scenarija eventualnih incidenata</w:t>
      </w:r>
    </w:p>
    <w:p w14:paraId="549D9EE0"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utvrđivanje razine rizika.</w:t>
      </w:r>
    </w:p>
    <w:p w14:paraId="3DE4EC43" w14:textId="77777777" w:rsidR="00293262" w:rsidRDefault="00293262" w:rsidP="00293262">
      <w:pPr>
        <w:pStyle w:val="NoSpacing"/>
        <w:numPr>
          <w:ilvl w:val="0"/>
          <w:numId w:val="26"/>
        </w:numPr>
        <w:jc w:val="both"/>
        <w:rPr>
          <w:rFonts w:ascii="Times New Roman" w:hAnsi="Times New Roman"/>
          <w:sz w:val="24"/>
          <w:szCs w:val="24"/>
        </w:rPr>
      </w:pPr>
      <w:r>
        <w:rPr>
          <w:rFonts w:ascii="Times New Roman" w:hAnsi="Times New Roman"/>
          <w:sz w:val="24"/>
          <w:szCs w:val="24"/>
        </w:rPr>
        <w:t>Plan zaštite koji sadrži:</w:t>
      </w:r>
    </w:p>
    <w:p w14:paraId="1248ADF8"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potreban broj tjelohranitelja</w:t>
      </w:r>
    </w:p>
    <w:p w14:paraId="0946BE97"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razradu itinerera puta</w:t>
      </w:r>
    </w:p>
    <w:p w14:paraId="7A0A62DF"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podatke o objektima smještaja</w:t>
      </w:r>
    </w:p>
    <w:p w14:paraId="7B7FF1CE"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provjeru osoba u komunikaciji sa štićenom osobom</w:t>
      </w:r>
    </w:p>
    <w:p w14:paraId="766C6225"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utvrđivanje načina transporta, kretanja i zadržavanja</w:t>
      </w:r>
    </w:p>
    <w:p w14:paraId="36FE1E74"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plan komunikacije s policijom, dojavnim centrom i drugim službama</w:t>
      </w:r>
    </w:p>
    <w:p w14:paraId="4DE3091A"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način komunikacije sa štićenom osobom</w:t>
      </w:r>
    </w:p>
    <w:p w14:paraId="19E116CB"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popis izvora informacija</w:t>
      </w:r>
    </w:p>
    <w:p w14:paraId="6B34363F"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utvrđivanje načina zaštite i potrebe korištenja sredstava prisile</w:t>
      </w:r>
    </w:p>
    <w:p w14:paraId="4D11FA2F"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potrebe i način korištenja tehničke zaštite</w:t>
      </w:r>
    </w:p>
    <w:p w14:paraId="45B7BB1C"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primjenu hitne medicinske pomoći</w:t>
      </w:r>
    </w:p>
    <w:p w14:paraId="3491F970"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postupanje u slučaju napada na štićenu osobu ili tjelohranitelja</w:t>
      </w:r>
    </w:p>
    <w:p w14:paraId="5F1B167A"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ponašanje i postupke štićene osobe tijekom transporta i boravka na otvorenom i objektima</w:t>
      </w:r>
    </w:p>
    <w:p w14:paraId="2D3A2987" w14:textId="77777777" w:rsidR="00293262"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ponašanje tjelohranitelja u redovnim i protokolarnim aktivnostima</w:t>
      </w:r>
    </w:p>
    <w:p w14:paraId="2B57E667" w14:textId="77777777" w:rsidR="00293262" w:rsidRPr="003A2334" w:rsidRDefault="00293262" w:rsidP="00293262">
      <w:pPr>
        <w:pStyle w:val="NoSpacing"/>
        <w:numPr>
          <w:ilvl w:val="0"/>
          <w:numId w:val="27"/>
        </w:numPr>
        <w:jc w:val="both"/>
        <w:rPr>
          <w:rFonts w:ascii="Times New Roman" w:hAnsi="Times New Roman"/>
          <w:sz w:val="24"/>
          <w:szCs w:val="24"/>
        </w:rPr>
      </w:pPr>
      <w:r w:rsidRPr="003A2334">
        <w:rPr>
          <w:rFonts w:ascii="Times New Roman" w:hAnsi="Times New Roman"/>
          <w:sz w:val="24"/>
          <w:szCs w:val="24"/>
        </w:rPr>
        <w:t>ostale podatke prema procjeni</w:t>
      </w:r>
      <w:r>
        <w:rPr>
          <w:rFonts w:ascii="Times New Roman" w:hAnsi="Times New Roman"/>
          <w:sz w:val="24"/>
          <w:szCs w:val="24"/>
        </w:rPr>
        <w:t>.</w:t>
      </w:r>
    </w:p>
    <w:p w14:paraId="662EC665" w14:textId="77777777" w:rsidR="00293262" w:rsidRDefault="00293262" w:rsidP="00293262">
      <w:pPr>
        <w:pStyle w:val="NoSpacing"/>
        <w:ind w:left="1425"/>
        <w:jc w:val="center"/>
        <w:rPr>
          <w:rFonts w:ascii="Times New Roman" w:hAnsi="Times New Roman"/>
          <w:i/>
          <w:sz w:val="24"/>
          <w:szCs w:val="24"/>
        </w:rPr>
      </w:pPr>
    </w:p>
    <w:p w14:paraId="2B7E0DC0" w14:textId="77777777" w:rsidR="00293262" w:rsidRPr="0015119E" w:rsidRDefault="00293262" w:rsidP="00293262">
      <w:pPr>
        <w:pStyle w:val="NoSpacing"/>
        <w:jc w:val="center"/>
        <w:rPr>
          <w:rFonts w:ascii="Times New Roman" w:hAnsi="Times New Roman"/>
          <w:i/>
          <w:sz w:val="24"/>
          <w:szCs w:val="24"/>
        </w:rPr>
      </w:pPr>
      <w:r w:rsidRPr="0015119E">
        <w:rPr>
          <w:rFonts w:ascii="Times New Roman" w:hAnsi="Times New Roman"/>
          <w:i/>
          <w:sz w:val="24"/>
          <w:szCs w:val="24"/>
        </w:rPr>
        <w:t>Prosudba ugroženosti objekta ili javne i druge površine</w:t>
      </w:r>
    </w:p>
    <w:p w14:paraId="1DE2384C" w14:textId="77777777" w:rsidR="00293262" w:rsidRDefault="00293262" w:rsidP="00293262">
      <w:pPr>
        <w:pStyle w:val="NoSpacing"/>
        <w:jc w:val="center"/>
        <w:rPr>
          <w:rFonts w:ascii="Times New Roman" w:hAnsi="Times New Roman"/>
          <w:b/>
          <w:sz w:val="24"/>
          <w:szCs w:val="24"/>
        </w:rPr>
      </w:pPr>
    </w:p>
    <w:p w14:paraId="0A968245" w14:textId="77777777" w:rsidR="00293262"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8</w:t>
      </w:r>
      <w:r w:rsidRPr="00F71323">
        <w:rPr>
          <w:rFonts w:ascii="Times New Roman" w:hAnsi="Times New Roman"/>
          <w:b/>
          <w:sz w:val="24"/>
          <w:szCs w:val="24"/>
        </w:rPr>
        <w:t>.</w:t>
      </w:r>
    </w:p>
    <w:p w14:paraId="4B104F8E" w14:textId="77777777" w:rsidR="00293262" w:rsidRDefault="00293262" w:rsidP="00293262">
      <w:pPr>
        <w:pStyle w:val="NoSpacing"/>
        <w:ind w:firstLine="708"/>
        <w:jc w:val="both"/>
        <w:rPr>
          <w:rFonts w:ascii="Times New Roman" w:hAnsi="Times New Roman"/>
          <w:sz w:val="24"/>
          <w:szCs w:val="24"/>
        </w:rPr>
      </w:pPr>
    </w:p>
    <w:p w14:paraId="4BC8E728" w14:textId="77777777" w:rsidR="00293262" w:rsidRPr="0015119E" w:rsidRDefault="00293262" w:rsidP="00293262">
      <w:pPr>
        <w:pStyle w:val="NoSpacing"/>
        <w:ind w:firstLine="708"/>
        <w:rPr>
          <w:rFonts w:ascii="Times New Roman" w:hAnsi="Times New Roman"/>
          <w:sz w:val="24"/>
          <w:szCs w:val="24"/>
        </w:rPr>
      </w:pPr>
      <w:r w:rsidRPr="0015119E">
        <w:rPr>
          <w:rFonts w:ascii="Times New Roman" w:hAnsi="Times New Roman"/>
          <w:sz w:val="24"/>
          <w:szCs w:val="24"/>
        </w:rPr>
        <w:t xml:space="preserve">Prosudba ugroženosti objekta ili javne i druge površine je dokument koji se sastoji od: </w:t>
      </w:r>
    </w:p>
    <w:p w14:paraId="7558CAEF" w14:textId="77777777" w:rsidR="00293262" w:rsidRPr="00F71323" w:rsidRDefault="00293262" w:rsidP="00293262">
      <w:pPr>
        <w:pStyle w:val="NoSpacing"/>
        <w:jc w:val="both"/>
        <w:rPr>
          <w:rFonts w:ascii="Times New Roman" w:hAnsi="Times New Roman"/>
          <w:sz w:val="24"/>
          <w:szCs w:val="24"/>
        </w:rPr>
      </w:pPr>
    </w:p>
    <w:p w14:paraId="6A6E381F"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formalnog zapisa, kojeg čini:</w:t>
      </w:r>
    </w:p>
    <w:p w14:paraId="216BDC7F" w14:textId="77777777" w:rsidR="00293262" w:rsidRPr="00F71323" w:rsidRDefault="00293262" w:rsidP="00293262">
      <w:pPr>
        <w:pStyle w:val="NoSpacing"/>
        <w:numPr>
          <w:ilvl w:val="0"/>
          <w:numId w:val="13"/>
        </w:numPr>
        <w:jc w:val="both"/>
        <w:rPr>
          <w:rFonts w:ascii="Times New Roman" w:hAnsi="Times New Roman"/>
          <w:sz w:val="24"/>
          <w:szCs w:val="24"/>
        </w:rPr>
      </w:pPr>
      <w:r w:rsidRPr="00F71323">
        <w:rPr>
          <w:rFonts w:ascii="Times New Roman" w:hAnsi="Times New Roman"/>
          <w:sz w:val="24"/>
          <w:szCs w:val="24"/>
        </w:rPr>
        <w:t>naslovno potpisni list</w:t>
      </w:r>
    </w:p>
    <w:p w14:paraId="41F6C8CE" w14:textId="77777777" w:rsidR="00293262" w:rsidRPr="00F71323" w:rsidRDefault="00293262" w:rsidP="00293262">
      <w:pPr>
        <w:pStyle w:val="NoSpacing"/>
        <w:numPr>
          <w:ilvl w:val="0"/>
          <w:numId w:val="13"/>
        </w:numPr>
        <w:rPr>
          <w:rFonts w:ascii="Times New Roman" w:hAnsi="Times New Roman"/>
          <w:sz w:val="24"/>
          <w:szCs w:val="24"/>
        </w:rPr>
      </w:pPr>
      <w:r w:rsidRPr="00F71323">
        <w:rPr>
          <w:rFonts w:ascii="Times New Roman" w:hAnsi="Times New Roman"/>
          <w:sz w:val="24"/>
          <w:szCs w:val="24"/>
        </w:rPr>
        <w:t>zapis o dokumentu</w:t>
      </w:r>
    </w:p>
    <w:p w14:paraId="33826A6B" w14:textId="77777777" w:rsidR="00293262" w:rsidRPr="00F71323" w:rsidRDefault="00293262" w:rsidP="00293262">
      <w:pPr>
        <w:pStyle w:val="NoSpacing"/>
        <w:numPr>
          <w:ilvl w:val="0"/>
          <w:numId w:val="13"/>
        </w:numPr>
        <w:jc w:val="both"/>
        <w:rPr>
          <w:rFonts w:ascii="Times New Roman" w:hAnsi="Times New Roman"/>
          <w:sz w:val="24"/>
          <w:szCs w:val="24"/>
        </w:rPr>
      </w:pPr>
      <w:r w:rsidRPr="00F71323">
        <w:rPr>
          <w:rFonts w:ascii="Times New Roman" w:hAnsi="Times New Roman"/>
          <w:sz w:val="24"/>
          <w:szCs w:val="24"/>
        </w:rPr>
        <w:t>sadržaj</w:t>
      </w:r>
    </w:p>
    <w:p w14:paraId="2D394DB5" w14:textId="77777777" w:rsidR="00293262" w:rsidRPr="00F71323" w:rsidRDefault="00293262" w:rsidP="00293262">
      <w:pPr>
        <w:pStyle w:val="NoSpacing"/>
        <w:numPr>
          <w:ilvl w:val="0"/>
          <w:numId w:val="13"/>
        </w:numPr>
        <w:rPr>
          <w:rFonts w:ascii="Times New Roman" w:hAnsi="Times New Roman"/>
          <w:sz w:val="24"/>
          <w:szCs w:val="24"/>
        </w:rPr>
      </w:pPr>
      <w:r w:rsidRPr="00F71323">
        <w:rPr>
          <w:rFonts w:ascii="Times New Roman" w:hAnsi="Times New Roman"/>
          <w:sz w:val="24"/>
          <w:szCs w:val="24"/>
        </w:rPr>
        <w:t xml:space="preserve">popis primijenjenih propisa i normi </w:t>
      </w:r>
    </w:p>
    <w:p w14:paraId="0A66F37F" w14:textId="77777777" w:rsidR="00293262" w:rsidRPr="00F71323" w:rsidRDefault="00293262" w:rsidP="00293262">
      <w:pPr>
        <w:pStyle w:val="NoSpacing"/>
        <w:numPr>
          <w:ilvl w:val="0"/>
          <w:numId w:val="13"/>
        </w:numPr>
        <w:rPr>
          <w:rFonts w:ascii="Times New Roman" w:hAnsi="Times New Roman"/>
          <w:sz w:val="24"/>
          <w:szCs w:val="24"/>
        </w:rPr>
      </w:pPr>
      <w:r w:rsidRPr="00F71323">
        <w:rPr>
          <w:rFonts w:ascii="Times New Roman" w:hAnsi="Times New Roman"/>
          <w:sz w:val="24"/>
          <w:szCs w:val="24"/>
        </w:rPr>
        <w:lastRenderedPageBreak/>
        <w:t>akt o imenovanju odgovorne osobe za izradu prosudbe ugroženosti</w:t>
      </w:r>
    </w:p>
    <w:p w14:paraId="2A980157" w14:textId="77777777" w:rsidR="00293262" w:rsidRPr="00F71323" w:rsidRDefault="00293262" w:rsidP="00293262">
      <w:pPr>
        <w:pStyle w:val="NoSpacing"/>
        <w:numPr>
          <w:ilvl w:val="0"/>
          <w:numId w:val="13"/>
        </w:numPr>
        <w:jc w:val="both"/>
        <w:rPr>
          <w:rFonts w:ascii="Times New Roman" w:hAnsi="Times New Roman"/>
          <w:sz w:val="24"/>
          <w:szCs w:val="24"/>
        </w:rPr>
      </w:pPr>
      <w:r w:rsidRPr="00F71323">
        <w:rPr>
          <w:rFonts w:ascii="Times New Roman" w:hAnsi="Times New Roman"/>
          <w:sz w:val="24"/>
          <w:szCs w:val="24"/>
        </w:rPr>
        <w:t xml:space="preserve">odobrenje Ministarstva za obavljanje djelatnosti </w:t>
      </w:r>
      <w:r>
        <w:rPr>
          <w:rFonts w:ascii="Times New Roman" w:hAnsi="Times New Roman"/>
          <w:sz w:val="24"/>
          <w:szCs w:val="24"/>
        </w:rPr>
        <w:t>privatne</w:t>
      </w:r>
      <w:r w:rsidRPr="00F71323">
        <w:rPr>
          <w:rFonts w:ascii="Times New Roman" w:hAnsi="Times New Roman"/>
          <w:sz w:val="24"/>
          <w:szCs w:val="24"/>
        </w:rPr>
        <w:t xml:space="preserve"> zaštite</w:t>
      </w:r>
      <w:r>
        <w:rPr>
          <w:rFonts w:ascii="Times New Roman" w:hAnsi="Times New Roman"/>
          <w:sz w:val="24"/>
          <w:szCs w:val="24"/>
        </w:rPr>
        <w:t>.</w:t>
      </w:r>
    </w:p>
    <w:p w14:paraId="247834E8"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snimke postojećeg stanja objekta ili javne i druge površine, koja sadrži:</w:t>
      </w:r>
    </w:p>
    <w:p w14:paraId="32927B01"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 xml:space="preserve">opis lokacije </w:t>
      </w:r>
    </w:p>
    <w:p w14:paraId="38859D38"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 xml:space="preserve">osnovne karakteristike </w:t>
      </w:r>
    </w:p>
    <w:p w14:paraId="78ED4E99"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građevinske karakteristike</w:t>
      </w:r>
    </w:p>
    <w:p w14:paraId="42ED3AF1"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instalacije</w:t>
      </w:r>
    </w:p>
    <w:p w14:paraId="21FB1707"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namjen</w:t>
      </w:r>
      <w:r>
        <w:rPr>
          <w:rFonts w:ascii="Times New Roman" w:hAnsi="Times New Roman"/>
          <w:sz w:val="24"/>
          <w:szCs w:val="24"/>
        </w:rPr>
        <w:t>u</w:t>
      </w:r>
      <w:r w:rsidRPr="00F71323">
        <w:rPr>
          <w:rFonts w:ascii="Times New Roman" w:hAnsi="Times New Roman"/>
          <w:sz w:val="24"/>
          <w:szCs w:val="24"/>
        </w:rPr>
        <w:t xml:space="preserve"> prostora i/ili prostorija</w:t>
      </w:r>
    </w:p>
    <w:p w14:paraId="38AF3B77"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radn</w:t>
      </w:r>
      <w:r>
        <w:rPr>
          <w:rFonts w:ascii="Times New Roman" w:hAnsi="Times New Roman"/>
          <w:sz w:val="24"/>
          <w:szCs w:val="24"/>
        </w:rPr>
        <w:t>e</w:t>
      </w:r>
      <w:r w:rsidRPr="00F71323">
        <w:rPr>
          <w:rFonts w:ascii="Times New Roman" w:hAnsi="Times New Roman"/>
          <w:sz w:val="24"/>
          <w:szCs w:val="24"/>
        </w:rPr>
        <w:t xml:space="preserve"> proces</w:t>
      </w:r>
      <w:r>
        <w:rPr>
          <w:rFonts w:ascii="Times New Roman" w:hAnsi="Times New Roman"/>
          <w:sz w:val="24"/>
          <w:szCs w:val="24"/>
        </w:rPr>
        <w:t>e</w:t>
      </w:r>
      <w:r w:rsidRPr="00F71323">
        <w:rPr>
          <w:rFonts w:ascii="Times New Roman" w:hAnsi="Times New Roman"/>
          <w:sz w:val="24"/>
          <w:szCs w:val="24"/>
        </w:rPr>
        <w:t xml:space="preserve"> </w:t>
      </w:r>
    </w:p>
    <w:p w14:paraId="3589087E"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vrst</w:t>
      </w:r>
      <w:r>
        <w:rPr>
          <w:rFonts w:ascii="Times New Roman" w:hAnsi="Times New Roman"/>
          <w:sz w:val="24"/>
          <w:szCs w:val="24"/>
        </w:rPr>
        <w:t>u</w:t>
      </w:r>
      <w:r w:rsidRPr="00F71323">
        <w:rPr>
          <w:rFonts w:ascii="Times New Roman" w:hAnsi="Times New Roman"/>
          <w:sz w:val="24"/>
          <w:szCs w:val="24"/>
        </w:rPr>
        <w:t xml:space="preserve"> i visin</w:t>
      </w:r>
      <w:r>
        <w:rPr>
          <w:rFonts w:ascii="Times New Roman" w:hAnsi="Times New Roman"/>
          <w:sz w:val="24"/>
          <w:szCs w:val="24"/>
        </w:rPr>
        <w:t>u</w:t>
      </w:r>
      <w:r w:rsidRPr="00F71323">
        <w:rPr>
          <w:rFonts w:ascii="Times New Roman" w:hAnsi="Times New Roman"/>
          <w:sz w:val="24"/>
          <w:szCs w:val="24"/>
        </w:rPr>
        <w:t xml:space="preserve"> vrijednosti </w:t>
      </w:r>
    </w:p>
    <w:p w14:paraId="65178F74"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organizacij</w:t>
      </w:r>
      <w:r>
        <w:rPr>
          <w:rFonts w:ascii="Times New Roman" w:hAnsi="Times New Roman"/>
          <w:sz w:val="24"/>
          <w:szCs w:val="24"/>
        </w:rPr>
        <w:t>u</w:t>
      </w:r>
      <w:r w:rsidRPr="00F71323">
        <w:rPr>
          <w:rFonts w:ascii="Times New Roman" w:hAnsi="Times New Roman"/>
          <w:sz w:val="24"/>
          <w:szCs w:val="24"/>
        </w:rPr>
        <w:t xml:space="preserve"> sigurnosti</w:t>
      </w:r>
    </w:p>
    <w:p w14:paraId="53E7527F"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stanje dokumentiranosti</w:t>
      </w:r>
    </w:p>
    <w:p w14:paraId="6C54A78D"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uočen</w:t>
      </w:r>
      <w:r>
        <w:rPr>
          <w:rFonts w:ascii="Times New Roman" w:hAnsi="Times New Roman"/>
          <w:sz w:val="24"/>
          <w:szCs w:val="24"/>
        </w:rPr>
        <w:t>e</w:t>
      </w:r>
      <w:r w:rsidRPr="00F71323">
        <w:rPr>
          <w:rFonts w:ascii="Times New Roman" w:hAnsi="Times New Roman"/>
          <w:sz w:val="24"/>
          <w:szCs w:val="24"/>
        </w:rPr>
        <w:t xml:space="preserve"> nedosta</w:t>
      </w:r>
      <w:r>
        <w:rPr>
          <w:rFonts w:ascii="Times New Roman" w:hAnsi="Times New Roman"/>
          <w:sz w:val="24"/>
          <w:szCs w:val="24"/>
        </w:rPr>
        <w:t>tke</w:t>
      </w:r>
    </w:p>
    <w:p w14:paraId="06ACCF20" w14:textId="77777777" w:rsidR="00293262" w:rsidRPr="00F71323" w:rsidRDefault="00293262" w:rsidP="00293262">
      <w:pPr>
        <w:pStyle w:val="NoSpacing"/>
        <w:numPr>
          <w:ilvl w:val="0"/>
          <w:numId w:val="15"/>
        </w:numPr>
        <w:rPr>
          <w:rFonts w:ascii="Times New Roman" w:hAnsi="Times New Roman"/>
          <w:sz w:val="24"/>
          <w:szCs w:val="24"/>
        </w:rPr>
      </w:pPr>
      <w:r w:rsidRPr="00F71323">
        <w:rPr>
          <w:rFonts w:ascii="Times New Roman" w:hAnsi="Times New Roman"/>
          <w:sz w:val="24"/>
          <w:szCs w:val="24"/>
        </w:rPr>
        <w:t>kritične točke i ugrožen</w:t>
      </w:r>
      <w:r>
        <w:rPr>
          <w:rFonts w:ascii="Times New Roman" w:hAnsi="Times New Roman"/>
          <w:sz w:val="24"/>
          <w:szCs w:val="24"/>
        </w:rPr>
        <w:t>e</w:t>
      </w:r>
      <w:r w:rsidRPr="00F71323">
        <w:rPr>
          <w:rFonts w:ascii="Times New Roman" w:hAnsi="Times New Roman"/>
          <w:sz w:val="24"/>
          <w:szCs w:val="24"/>
        </w:rPr>
        <w:t xml:space="preserve"> prostor</w:t>
      </w:r>
      <w:r>
        <w:rPr>
          <w:rFonts w:ascii="Times New Roman" w:hAnsi="Times New Roman"/>
          <w:sz w:val="24"/>
          <w:szCs w:val="24"/>
        </w:rPr>
        <w:t>e</w:t>
      </w:r>
      <w:r w:rsidRPr="00F71323">
        <w:rPr>
          <w:rFonts w:ascii="Times New Roman" w:hAnsi="Times New Roman"/>
          <w:sz w:val="24"/>
          <w:szCs w:val="24"/>
        </w:rPr>
        <w:t xml:space="preserve"> i prostorije</w:t>
      </w:r>
      <w:r>
        <w:rPr>
          <w:rFonts w:ascii="Times New Roman" w:hAnsi="Times New Roman"/>
          <w:sz w:val="24"/>
          <w:szCs w:val="24"/>
        </w:rPr>
        <w:t>.</w:t>
      </w:r>
    </w:p>
    <w:p w14:paraId="2E92BEB1"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analize opasnosti</w:t>
      </w:r>
    </w:p>
    <w:p w14:paraId="4EAA4B64"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kvantifikacije ugroženosti</w:t>
      </w:r>
    </w:p>
    <w:p w14:paraId="761B12EB"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kategorizacije objekta ili javne i druge površine</w:t>
      </w:r>
    </w:p>
    <w:p w14:paraId="07B1A82D"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grafičkih priloga</w:t>
      </w:r>
    </w:p>
    <w:p w14:paraId="458D81EA" w14:textId="77777777" w:rsidR="00293262" w:rsidRPr="00F71323"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fotodokumentacije</w:t>
      </w:r>
    </w:p>
    <w:p w14:paraId="60BDD75B" w14:textId="77777777" w:rsidR="00293262" w:rsidRPr="00C044A0" w:rsidRDefault="00293262" w:rsidP="00293262">
      <w:pPr>
        <w:pStyle w:val="NoSpacing"/>
        <w:numPr>
          <w:ilvl w:val="0"/>
          <w:numId w:val="6"/>
        </w:numPr>
        <w:jc w:val="both"/>
        <w:rPr>
          <w:rFonts w:ascii="Times New Roman" w:hAnsi="Times New Roman"/>
          <w:sz w:val="24"/>
          <w:szCs w:val="24"/>
        </w:rPr>
      </w:pPr>
      <w:r w:rsidRPr="00F71323">
        <w:rPr>
          <w:rFonts w:ascii="Times New Roman" w:hAnsi="Times New Roman"/>
          <w:sz w:val="24"/>
          <w:szCs w:val="24"/>
        </w:rPr>
        <w:t>zaključka</w:t>
      </w:r>
      <w:r>
        <w:rPr>
          <w:rFonts w:ascii="Times New Roman" w:hAnsi="Times New Roman"/>
          <w:sz w:val="24"/>
          <w:szCs w:val="24"/>
        </w:rPr>
        <w:t>.</w:t>
      </w:r>
    </w:p>
    <w:p w14:paraId="6DFBA6BB" w14:textId="77777777" w:rsidR="00293262" w:rsidRDefault="00293262" w:rsidP="00293262">
      <w:pPr>
        <w:pStyle w:val="NoSpacing"/>
        <w:jc w:val="both"/>
        <w:rPr>
          <w:rFonts w:ascii="Times New Roman" w:hAnsi="Times New Roman"/>
          <w:sz w:val="24"/>
          <w:szCs w:val="24"/>
        </w:rPr>
      </w:pPr>
    </w:p>
    <w:p w14:paraId="6A384A9E" w14:textId="77777777" w:rsidR="00293262" w:rsidRPr="00C044A0" w:rsidRDefault="00293262" w:rsidP="00293262">
      <w:pPr>
        <w:pStyle w:val="NoSpacing"/>
        <w:jc w:val="center"/>
        <w:rPr>
          <w:rFonts w:ascii="Times New Roman" w:hAnsi="Times New Roman"/>
          <w:sz w:val="24"/>
          <w:szCs w:val="24"/>
        </w:rPr>
      </w:pPr>
      <w:r w:rsidRPr="00C044A0">
        <w:rPr>
          <w:rFonts w:ascii="Times New Roman" w:hAnsi="Times New Roman"/>
          <w:i/>
          <w:sz w:val="24"/>
          <w:szCs w:val="24"/>
        </w:rPr>
        <w:t>Formalni zapis</w:t>
      </w:r>
    </w:p>
    <w:p w14:paraId="0C9384D1" w14:textId="77777777" w:rsidR="00293262" w:rsidRPr="00F71323" w:rsidRDefault="00293262" w:rsidP="00293262">
      <w:pPr>
        <w:pStyle w:val="NoSpacing"/>
        <w:jc w:val="both"/>
        <w:rPr>
          <w:rFonts w:ascii="Times New Roman" w:hAnsi="Times New Roman"/>
          <w:sz w:val="24"/>
          <w:szCs w:val="24"/>
        </w:rPr>
      </w:pPr>
    </w:p>
    <w:p w14:paraId="125AEB3E"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9</w:t>
      </w:r>
      <w:r w:rsidRPr="00F71323">
        <w:rPr>
          <w:rFonts w:ascii="Times New Roman" w:hAnsi="Times New Roman"/>
          <w:b/>
          <w:sz w:val="24"/>
          <w:szCs w:val="24"/>
        </w:rPr>
        <w:t>.</w:t>
      </w:r>
    </w:p>
    <w:p w14:paraId="44FF6E88" w14:textId="77777777" w:rsidR="00293262" w:rsidRPr="00F71323" w:rsidRDefault="00293262" w:rsidP="00293262">
      <w:pPr>
        <w:pStyle w:val="NoSpacing"/>
        <w:ind w:left="360"/>
        <w:jc w:val="both"/>
        <w:rPr>
          <w:rFonts w:ascii="Times New Roman" w:hAnsi="Times New Roman"/>
          <w:sz w:val="24"/>
          <w:szCs w:val="24"/>
        </w:rPr>
      </w:pPr>
    </w:p>
    <w:p w14:paraId="16403C6A" w14:textId="77777777" w:rsidR="00293262" w:rsidRPr="00F71323" w:rsidRDefault="00293262" w:rsidP="00293262">
      <w:pPr>
        <w:pStyle w:val="NoSpacing"/>
        <w:ind w:left="360"/>
        <w:jc w:val="both"/>
        <w:rPr>
          <w:rFonts w:ascii="Times New Roman" w:hAnsi="Times New Roman"/>
          <w:sz w:val="24"/>
          <w:szCs w:val="24"/>
        </w:rPr>
      </w:pPr>
    </w:p>
    <w:p w14:paraId="395A5C4A"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(1)</w:t>
      </w:r>
      <w:r w:rsidRPr="00F71323">
        <w:rPr>
          <w:rFonts w:ascii="Times New Roman" w:hAnsi="Times New Roman"/>
          <w:sz w:val="24"/>
          <w:szCs w:val="24"/>
        </w:rPr>
        <w:tab/>
        <w:t xml:space="preserve">Naslovno potpisni list sadrži sljedeće podatke: </w:t>
      </w:r>
    </w:p>
    <w:p w14:paraId="5A935C0C" w14:textId="77777777" w:rsidR="00293262" w:rsidRPr="00F71323" w:rsidRDefault="00293262" w:rsidP="00293262">
      <w:pPr>
        <w:pStyle w:val="NoSpacing"/>
        <w:ind w:firstLine="708"/>
        <w:jc w:val="both"/>
        <w:rPr>
          <w:rFonts w:ascii="Times New Roman" w:hAnsi="Times New Roman"/>
          <w:sz w:val="24"/>
          <w:szCs w:val="24"/>
        </w:rPr>
      </w:pPr>
    </w:p>
    <w:p w14:paraId="623F180B" w14:textId="77777777" w:rsidR="00293262" w:rsidRPr="00F71323" w:rsidRDefault="00293262" w:rsidP="00293262">
      <w:pPr>
        <w:pStyle w:val="NoSpacing"/>
        <w:ind w:firstLine="708"/>
        <w:jc w:val="both"/>
        <w:rPr>
          <w:rFonts w:ascii="Times New Roman" w:hAnsi="Times New Roman"/>
          <w:sz w:val="24"/>
          <w:szCs w:val="24"/>
        </w:rPr>
      </w:pPr>
      <w:r w:rsidRPr="00F71323">
        <w:rPr>
          <w:rFonts w:ascii="Times New Roman" w:hAnsi="Times New Roman"/>
          <w:sz w:val="24"/>
          <w:szCs w:val="24"/>
        </w:rPr>
        <w:t xml:space="preserve">- naziv i sjedište investitora </w:t>
      </w:r>
    </w:p>
    <w:p w14:paraId="298A361D" w14:textId="77777777" w:rsidR="00293262" w:rsidRPr="00F71323" w:rsidRDefault="00293262" w:rsidP="00293262">
      <w:pPr>
        <w:pStyle w:val="NoSpacing"/>
        <w:ind w:firstLine="708"/>
        <w:jc w:val="both"/>
        <w:rPr>
          <w:rFonts w:ascii="Times New Roman" w:hAnsi="Times New Roman"/>
          <w:sz w:val="24"/>
          <w:szCs w:val="24"/>
        </w:rPr>
      </w:pPr>
      <w:r w:rsidRPr="00F71323">
        <w:rPr>
          <w:rFonts w:ascii="Times New Roman" w:hAnsi="Times New Roman"/>
          <w:sz w:val="24"/>
          <w:szCs w:val="24"/>
        </w:rPr>
        <w:t>- naslov i broj tehničke dokumentacije</w:t>
      </w:r>
    </w:p>
    <w:p w14:paraId="364AC164" w14:textId="77777777" w:rsidR="00293262" w:rsidRPr="00F71323" w:rsidRDefault="00293262" w:rsidP="00293262">
      <w:pPr>
        <w:pStyle w:val="NoSpacing"/>
        <w:ind w:firstLine="708"/>
        <w:jc w:val="both"/>
        <w:rPr>
          <w:rFonts w:ascii="Times New Roman" w:hAnsi="Times New Roman"/>
          <w:sz w:val="24"/>
          <w:szCs w:val="24"/>
        </w:rPr>
      </w:pPr>
      <w:r w:rsidRPr="00F71323">
        <w:rPr>
          <w:rFonts w:ascii="Times New Roman" w:hAnsi="Times New Roman"/>
          <w:sz w:val="24"/>
          <w:szCs w:val="24"/>
        </w:rPr>
        <w:t>- vrstu i stupanj tajnosti dokumenta</w:t>
      </w:r>
    </w:p>
    <w:p w14:paraId="6CE9DE69" w14:textId="77777777" w:rsidR="00293262" w:rsidRPr="00F71323" w:rsidRDefault="00293262" w:rsidP="00293262">
      <w:pPr>
        <w:pStyle w:val="NoSpacing"/>
        <w:ind w:left="708"/>
        <w:jc w:val="both"/>
        <w:rPr>
          <w:rFonts w:ascii="Times New Roman" w:hAnsi="Times New Roman"/>
          <w:sz w:val="24"/>
          <w:szCs w:val="24"/>
        </w:rPr>
      </w:pPr>
      <w:r w:rsidRPr="00F71323">
        <w:rPr>
          <w:rFonts w:ascii="Times New Roman" w:hAnsi="Times New Roman"/>
          <w:sz w:val="24"/>
          <w:szCs w:val="24"/>
        </w:rPr>
        <w:t xml:space="preserve">- ime, prezime i potpis odgovorne osobe tvrtke i odgovorne osobe zaštitarske tvrtke ili obrta </w:t>
      </w:r>
      <w:r>
        <w:rPr>
          <w:rFonts w:ascii="Times New Roman" w:hAnsi="Times New Roman"/>
          <w:sz w:val="24"/>
          <w:szCs w:val="24"/>
        </w:rPr>
        <w:t>privatne</w:t>
      </w:r>
      <w:r w:rsidRPr="00F71323">
        <w:rPr>
          <w:rFonts w:ascii="Times New Roman" w:hAnsi="Times New Roman"/>
          <w:sz w:val="24"/>
          <w:szCs w:val="24"/>
        </w:rPr>
        <w:t xml:space="preserve"> zaštite za izradu predmetnog dokumenta</w:t>
      </w:r>
    </w:p>
    <w:p w14:paraId="63064E1D" w14:textId="77777777" w:rsidR="00293262" w:rsidRPr="00F71323" w:rsidRDefault="00293262" w:rsidP="00293262">
      <w:pPr>
        <w:pStyle w:val="NoSpacing"/>
        <w:ind w:firstLine="708"/>
        <w:jc w:val="both"/>
        <w:rPr>
          <w:rFonts w:ascii="Times New Roman" w:hAnsi="Times New Roman"/>
          <w:sz w:val="24"/>
          <w:szCs w:val="24"/>
        </w:rPr>
      </w:pPr>
      <w:r w:rsidRPr="00F71323">
        <w:rPr>
          <w:rFonts w:ascii="Times New Roman" w:hAnsi="Times New Roman"/>
          <w:sz w:val="24"/>
          <w:szCs w:val="24"/>
        </w:rPr>
        <w:t>- datum izrade dokumenta.</w:t>
      </w:r>
    </w:p>
    <w:p w14:paraId="03EFA500" w14:textId="77777777" w:rsidR="00293262" w:rsidRPr="00F71323" w:rsidRDefault="00293262" w:rsidP="00293262">
      <w:pPr>
        <w:pStyle w:val="NoSpacing"/>
        <w:jc w:val="both"/>
        <w:rPr>
          <w:rFonts w:ascii="Times New Roman" w:hAnsi="Times New Roman"/>
          <w:sz w:val="24"/>
          <w:szCs w:val="24"/>
        </w:rPr>
      </w:pPr>
    </w:p>
    <w:p w14:paraId="1B99AB26"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(2)</w:t>
      </w:r>
      <w:r w:rsidRPr="00F71323">
        <w:rPr>
          <w:rFonts w:ascii="Times New Roman" w:hAnsi="Times New Roman"/>
          <w:sz w:val="24"/>
          <w:szCs w:val="24"/>
        </w:rPr>
        <w:tab/>
        <w:t>Zapis o dokumentu sadrži podatke o broju izrađenih kopija, podacima o izdavanju i primitku kopija, te osobama koje su izvršile uvid u dokumentaciju s njihovim imenima i prezimenima, datumom uvida i potpisom te podatke o načinu pohrane dokumentacije u pravnoj osobi ili obrtu koja je dokumentaciju izradila.</w:t>
      </w:r>
    </w:p>
    <w:p w14:paraId="7147827B" w14:textId="77777777" w:rsidR="00293262" w:rsidRPr="00F71323" w:rsidRDefault="00293262" w:rsidP="00293262">
      <w:pPr>
        <w:pStyle w:val="NoSpacing"/>
        <w:jc w:val="both"/>
        <w:rPr>
          <w:rFonts w:ascii="Times New Roman" w:hAnsi="Times New Roman"/>
          <w:sz w:val="24"/>
          <w:szCs w:val="24"/>
        </w:rPr>
      </w:pPr>
    </w:p>
    <w:p w14:paraId="5F6592EE"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(3)</w:t>
      </w:r>
      <w:r w:rsidRPr="00F71323">
        <w:rPr>
          <w:rFonts w:ascii="Times New Roman" w:hAnsi="Times New Roman"/>
          <w:sz w:val="24"/>
          <w:szCs w:val="24"/>
        </w:rPr>
        <w:tab/>
        <w:t>Sadržaj obuhvaća popis poglavlja koje obuhvaća prosudba ugroženosti.</w:t>
      </w:r>
    </w:p>
    <w:p w14:paraId="56C2A42E" w14:textId="77777777" w:rsidR="00293262" w:rsidRPr="00F71323" w:rsidRDefault="00293262" w:rsidP="00293262">
      <w:pPr>
        <w:pStyle w:val="NoSpacing"/>
        <w:jc w:val="both"/>
        <w:rPr>
          <w:rFonts w:ascii="Times New Roman" w:hAnsi="Times New Roman"/>
          <w:sz w:val="24"/>
          <w:szCs w:val="24"/>
        </w:rPr>
      </w:pPr>
    </w:p>
    <w:p w14:paraId="04214BE3"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(4)</w:t>
      </w:r>
      <w:r w:rsidRPr="00F71323">
        <w:rPr>
          <w:rFonts w:ascii="Times New Roman" w:hAnsi="Times New Roman"/>
          <w:sz w:val="24"/>
          <w:szCs w:val="24"/>
        </w:rPr>
        <w:tab/>
        <w:t>Dijelom formalnog zapisa mora biti rješenje o imenovanju odgovorne osobe za izradu prosudbe ugroženosti, dopuštenje za fizičku osobu koja izrađuje prosudbu ugrože</w:t>
      </w:r>
      <w:r>
        <w:rPr>
          <w:rFonts w:ascii="Times New Roman" w:hAnsi="Times New Roman"/>
          <w:sz w:val="24"/>
          <w:szCs w:val="24"/>
        </w:rPr>
        <w:t>nosti izdanu od strane Ministarstva</w:t>
      </w:r>
      <w:r w:rsidRPr="00F71323">
        <w:rPr>
          <w:rFonts w:ascii="Times New Roman" w:hAnsi="Times New Roman"/>
          <w:sz w:val="24"/>
          <w:szCs w:val="24"/>
        </w:rPr>
        <w:t xml:space="preserve"> te odobrenje Ministarstva za obavljanje djelatnosti </w:t>
      </w:r>
      <w:r>
        <w:rPr>
          <w:rFonts w:ascii="Times New Roman" w:hAnsi="Times New Roman"/>
          <w:sz w:val="24"/>
          <w:szCs w:val="24"/>
        </w:rPr>
        <w:t>privatne</w:t>
      </w:r>
      <w:r w:rsidRPr="00F71323">
        <w:rPr>
          <w:rFonts w:ascii="Times New Roman" w:hAnsi="Times New Roman"/>
          <w:sz w:val="24"/>
          <w:szCs w:val="24"/>
        </w:rPr>
        <w:t xml:space="preserve"> zaštite kao i popis svih primijenjenih propisa i normi korištenih pri izradi prosudbe ugroženosti.</w:t>
      </w:r>
    </w:p>
    <w:p w14:paraId="0C68E868" w14:textId="77777777" w:rsidR="00293262" w:rsidRPr="00F71323" w:rsidRDefault="00293262" w:rsidP="00293262">
      <w:pPr>
        <w:pStyle w:val="NoSpacing"/>
        <w:jc w:val="center"/>
        <w:rPr>
          <w:rFonts w:ascii="Times New Roman" w:hAnsi="Times New Roman"/>
          <w:sz w:val="24"/>
          <w:szCs w:val="24"/>
        </w:rPr>
      </w:pPr>
    </w:p>
    <w:p w14:paraId="2FA8A650" w14:textId="77777777" w:rsidR="00293262" w:rsidRDefault="00293262" w:rsidP="00293262">
      <w:pPr>
        <w:pStyle w:val="NoSpacing"/>
        <w:jc w:val="center"/>
        <w:rPr>
          <w:rFonts w:ascii="Times New Roman" w:hAnsi="Times New Roman"/>
          <w:i/>
          <w:sz w:val="24"/>
          <w:szCs w:val="24"/>
        </w:rPr>
      </w:pPr>
    </w:p>
    <w:p w14:paraId="74011E4E" w14:textId="77777777" w:rsidR="00293262" w:rsidRPr="00F71323" w:rsidRDefault="00293262" w:rsidP="00293262">
      <w:pPr>
        <w:pStyle w:val="NoSpacing"/>
        <w:jc w:val="center"/>
        <w:rPr>
          <w:rFonts w:ascii="Times New Roman" w:hAnsi="Times New Roman"/>
          <w:sz w:val="24"/>
          <w:szCs w:val="24"/>
        </w:rPr>
      </w:pPr>
      <w:r>
        <w:rPr>
          <w:rFonts w:ascii="Times New Roman" w:hAnsi="Times New Roman"/>
          <w:i/>
          <w:sz w:val="24"/>
          <w:szCs w:val="24"/>
        </w:rPr>
        <w:br w:type="page"/>
      </w:r>
      <w:r w:rsidRPr="00F71323">
        <w:rPr>
          <w:rFonts w:ascii="Times New Roman" w:hAnsi="Times New Roman"/>
          <w:i/>
          <w:sz w:val="24"/>
          <w:szCs w:val="24"/>
        </w:rPr>
        <w:lastRenderedPageBreak/>
        <w:t>Snimka postojećeg stanja</w:t>
      </w:r>
    </w:p>
    <w:p w14:paraId="69F48EF8" w14:textId="77777777" w:rsidR="00293262" w:rsidRDefault="00293262" w:rsidP="00293262">
      <w:pPr>
        <w:pStyle w:val="NoSpacing"/>
        <w:jc w:val="center"/>
        <w:rPr>
          <w:rFonts w:ascii="Times New Roman" w:hAnsi="Times New Roman"/>
          <w:b/>
          <w:sz w:val="24"/>
          <w:szCs w:val="24"/>
        </w:rPr>
      </w:pPr>
    </w:p>
    <w:p w14:paraId="661DAB04"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10</w:t>
      </w:r>
      <w:r w:rsidRPr="00F71323">
        <w:rPr>
          <w:rFonts w:ascii="Times New Roman" w:hAnsi="Times New Roman"/>
          <w:b/>
          <w:sz w:val="24"/>
          <w:szCs w:val="24"/>
        </w:rPr>
        <w:t>.</w:t>
      </w:r>
    </w:p>
    <w:p w14:paraId="1B369A03" w14:textId="77777777" w:rsidR="00293262" w:rsidRPr="00F71323" w:rsidRDefault="00293262" w:rsidP="00293262">
      <w:pPr>
        <w:pStyle w:val="NoSpacing"/>
        <w:jc w:val="center"/>
        <w:rPr>
          <w:rFonts w:ascii="Times New Roman" w:hAnsi="Times New Roman"/>
          <w:sz w:val="24"/>
          <w:szCs w:val="24"/>
        </w:rPr>
      </w:pPr>
    </w:p>
    <w:p w14:paraId="18BF2B9A"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(1)</w:t>
      </w:r>
      <w:r w:rsidRPr="00F71323">
        <w:rPr>
          <w:rFonts w:ascii="Times New Roman" w:hAnsi="Times New Roman"/>
          <w:sz w:val="24"/>
          <w:szCs w:val="24"/>
        </w:rPr>
        <w:tab/>
        <w:t>Opis lokacije obuhvaća:</w:t>
      </w:r>
    </w:p>
    <w:p w14:paraId="78F8637F" w14:textId="77777777" w:rsidR="00293262" w:rsidRPr="00F71323" w:rsidRDefault="00293262" w:rsidP="00293262">
      <w:pPr>
        <w:pStyle w:val="NoSpacing"/>
        <w:jc w:val="both"/>
        <w:rPr>
          <w:rFonts w:ascii="Times New Roman" w:hAnsi="Times New Roman"/>
          <w:sz w:val="24"/>
          <w:szCs w:val="24"/>
        </w:rPr>
      </w:pPr>
    </w:p>
    <w:p w14:paraId="6C0DF3F3" w14:textId="77777777" w:rsidR="00293262" w:rsidRPr="00F71323" w:rsidRDefault="00293262" w:rsidP="00293262">
      <w:pPr>
        <w:pStyle w:val="NoSpacing"/>
        <w:ind w:left="360"/>
        <w:jc w:val="both"/>
        <w:rPr>
          <w:rFonts w:ascii="Times New Roman" w:hAnsi="Times New Roman"/>
          <w:sz w:val="24"/>
          <w:szCs w:val="24"/>
        </w:rPr>
      </w:pPr>
      <w:r w:rsidRPr="00F71323">
        <w:rPr>
          <w:rFonts w:ascii="Times New Roman" w:hAnsi="Times New Roman"/>
          <w:sz w:val="24"/>
          <w:szCs w:val="24"/>
        </w:rPr>
        <w:t>- opis lokacije građevine u kojoj se nalazi štićeni objekt s tlocrtima objekata i perimetra, odnosno opis lokacije javne i druge površine</w:t>
      </w:r>
    </w:p>
    <w:p w14:paraId="6E549202" w14:textId="77777777" w:rsidR="00293262" w:rsidRPr="00F71323" w:rsidRDefault="00293262" w:rsidP="00293262">
      <w:pPr>
        <w:pStyle w:val="NoSpacing"/>
        <w:ind w:left="360"/>
        <w:jc w:val="both"/>
        <w:rPr>
          <w:rFonts w:ascii="Times New Roman" w:hAnsi="Times New Roman"/>
          <w:sz w:val="24"/>
          <w:szCs w:val="24"/>
        </w:rPr>
      </w:pPr>
      <w:r w:rsidRPr="00F71323">
        <w:rPr>
          <w:rFonts w:ascii="Times New Roman" w:hAnsi="Times New Roman"/>
          <w:sz w:val="24"/>
          <w:szCs w:val="24"/>
        </w:rPr>
        <w:t>- opis okolnih građevina, površina i okoliša (namjena, veličina, broj i frekvencija ljudi i vozila i dr.)</w:t>
      </w:r>
    </w:p>
    <w:p w14:paraId="3D7243BF" w14:textId="77777777" w:rsidR="00293262" w:rsidRPr="00F71323" w:rsidRDefault="00293262" w:rsidP="00293262">
      <w:pPr>
        <w:pStyle w:val="NoSpacing"/>
        <w:ind w:left="360"/>
        <w:jc w:val="both"/>
        <w:rPr>
          <w:rFonts w:ascii="Times New Roman" w:hAnsi="Times New Roman"/>
          <w:sz w:val="24"/>
          <w:szCs w:val="24"/>
        </w:rPr>
      </w:pPr>
      <w:r w:rsidRPr="00F71323">
        <w:rPr>
          <w:rFonts w:ascii="Times New Roman" w:hAnsi="Times New Roman"/>
          <w:sz w:val="24"/>
          <w:szCs w:val="24"/>
        </w:rPr>
        <w:t>- načini pristupa štićenom objektu ili javnoj i drugoj površini s tlocrtima objekata i perimetra</w:t>
      </w:r>
    </w:p>
    <w:p w14:paraId="639DDB50" w14:textId="77777777" w:rsidR="00293262" w:rsidRPr="00F71323" w:rsidRDefault="00293262" w:rsidP="00293262">
      <w:pPr>
        <w:pStyle w:val="NoSpacing"/>
        <w:ind w:left="360"/>
        <w:jc w:val="both"/>
        <w:rPr>
          <w:rFonts w:ascii="Times New Roman" w:hAnsi="Times New Roman"/>
          <w:sz w:val="24"/>
          <w:szCs w:val="24"/>
        </w:rPr>
      </w:pPr>
      <w:r w:rsidRPr="00F71323">
        <w:rPr>
          <w:rFonts w:ascii="Times New Roman" w:hAnsi="Times New Roman"/>
          <w:sz w:val="24"/>
          <w:szCs w:val="24"/>
        </w:rPr>
        <w:t>- frekvencija prometa radnim danom, vikendom, noću</w:t>
      </w:r>
    </w:p>
    <w:p w14:paraId="39F37F9A" w14:textId="77777777" w:rsidR="00293262" w:rsidRPr="00F71323" w:rsidRDefault="00293262" w:rsidP="00293262">
      <w:pPr>
        <w:pStyle w:val="NoSpacing"/>
        <w:ind w:left="360"/>
        <w:jc w:val="both"/>
        <w:rPr>
          <w:rFonts w:ascii="Times New Roman" w:hAnsi="Times New Roman"/>
          <w:sz w:val="24"/>
          <w:szCs w:val="24"/>
        </w:rPr>
      </w:pPr>
      <w:r w:rsidRPr="00F71323">
        <w:rPr>
          <w:rFonts w:ascii="Times New Roman" w:hAnsi="Times New Roman"/>
          <w:sz w:val="24"/>
          <w:szCs w:val="24"/>
        </w:rPr>
        <w:t>- stanje kriminaliteta u okolnom prostoru štićenog objekta ili javne i druge površine.</w:t>
      </w:r>
    </w:p>
    <w:p w14:paraId="4D73143B" w14:textId="77777777" w:rsidR="00293262" w:rsidRPr="00F71323" w:rsidRDefault="00293262" w:rsidP="00293262">
      <w:pPr>
        <w:pStyle w:val="NoSpacing"/>
        <w:jc w:val="both"/>
        <w:rPr>
          <w:rFonts w:ascii="Times New Roman" w:hAnsi="Times New Roman"/>
          <w:sz w:val="24"/>
          <w:szCs w:val="24"/>
        </w:rPr>
      </w:pPr>
    </w:p>
    <w:p w14:paraId="52DBFABE"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(2)</w:t>
      </w:r>
      <w:r w:rsidRPr="00F71323">
        <w:rPr>
          <w:rFonts w:ascii="Times New Roman" w:hAnsi="Times New Roman"/>
          <w:sz w:val="24"/>
          <w:szCs w:val="24"/>
        </w:rPr>
        <w:tab/>
        <w:t>Osnovne karakteristike obuhvaćaju detaljni opis prostorne organiziranosti štićenog objekta</w:t>
      </w:r>
      <w:r>
        <w:rPr>
          <w:rFonts w:ascii="Times New Roman" w:hAnsi="Times New Roman"/>
          <w:sz w:val="24"/>
          <w:szCs w:val="24"/>
        </w:rPr>
        <w:t xml:space="preserve"> </w:t>
      </w:r>
      <w:r w:rsidRPr="00F71323">
        <w:rPr>
          <w:rFonts w:ascii="Times New Roman" w:hAnsi="Times New Roman"/>
          <w:sz w:val="24"/>
          <w:szCs w:val="24"/>
        </w:rPr>
        <w:t>ili javne i druge površine, njihove namjene i veličine.</w:t>
      </w:r>
    </w:p>
    <w:p w14:paraId="5C2F26A9" w14:textId="77777777" w:rsidR="00293262" w:rsidRPr="00F71323" w:rsidRDefault="00293262" w:rsidP="00293262">
      <w:pPr>
        <w:pStyle w:val="NoSpacing"/>
        <w:jc w:val="both"/>
        <w:rPr>
          <w:rFonts w:ascii="Times New Roman" w:hAnsi="Times New Roman"/>
          <w:sz w:val="24"/>
          <w:szCs w:val="24"/>
        </w:rPr>
      </w:pPr>
    </w:p>
    <w:p w14:paraId="17EB00DB" w14:textId="77777777" w:rsidR="00293262" w:rsidRDefault="00293262" w:rsidP="00293262">
      <w:pPr>
        <w:pStyle w:val="NoSpacing"/>
        <w:jc w:val="both"/>
        <w:rPr>
          <w:rFonts w:ascii="Times New Roman" w:hAnsi="Times New Roman"/>
          <w:sz w:val="24"/>
          <w:szCs w:val="24"/>
        </w:rPr>
      </w:pPr>
      <w:r w:rsidRPr="00F71323">
        <w:rPr>
          <w:rFonts w:ascii="Times New Roman" w:hAnsi="Times New Roman"/>
          <w:sz w:val="24"/>
          <w:szCs w:val="24"/>
        </w:rPr>
        <w:t>(3)</w:t>
      </w:r>
      <w:r w:rsidRPr="00F71323">
        <w:rPr>
          <w:rFonts w:ascii="Times New Roman" w:hAnsi="Times New Roman"/>
          <w:sz w:val="24"/>
          <w:szCs w:val="24"/>
        </w:rPr>
        <w:tab/>
        <w:t xml:space="preserve">Građevinske karakteristike objekta obuhvaćaju nosivost konstrukcije, krova, izvedbe pregradnih zidova, stropova i podova, vrata i prozora, ostalih otvora (kanalizacije, ventilacije i drugih pogodnih za neovlašteni ulaz), te stanje izvedenih građevinskih elemenata. </w:t>
      </w:r>
    </w:p>
    <w:p w14:paraId="2D8C94C5" w14:textId="77777777" w:rsidR="00293262" w:rsidRDefault="00293262" w:rsidP="00293262">
      <w:pPr>
        <w:pStyle w:val="NoSpacing"/>
        <w:jc w:val="both"/>
        <w:rPr>
          <w:rFonts w:ascii="Times New Roman" w:hAnsi="Times New Roman"/>
          <w:sz w:val="24"/>
          <w:szCs w:val="24"/>
        </w:rPr>
      </w:pPr>
    </w:p>
    <w:p w14:paraId="053420C9" w14:textId="77777777" w:rsidR="00293262" w:rsidRPr="00F71323" w:rsidRDefault="00293262" w:rsidP="00293262">
      <w:pPr>
        <w:pStyle w:val="NoSpacing"/>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F71323">
        <w:rPr>
          <w:rFonts w:ascii="Times New Roman" w:hAnsi="Times New Roman"/>
          <w:sz w:val="24"/>
          <w:szCs w:val="24"/>
        </w:rPr>
        <w:t>Građevinske karakteristike</w:t>
      </w:r>
      <w:r>
        <w:rPr>
          <w:rFonts w:ascii="Times New Roman" w:hAnsi="Times New Roman"/>
          <w:sz w:val="24"/>
          <w:szCs w:val="24"/>
        </w:rPr>
        <w:t xml:space="preserve"> </w:t>
      </w:r>
      <w:r w:rsidRPr="00F71323">
        <w:rPr>
          <w:rFonts w:ascii="Times New Roman" w:hAnsi="Times New Roman"/>
          <w:sz w:val="24"/>
          <w:szCs w:val="24"/>
        </w:rPr>
        <w:t>javne i druge površine obuhvaća</w:t>
      </w:r>
      <w:r>
        <w:rPr>
          <w:rFonts w:ascii="Times New Roman" w:hAnsi="Times New Roman"/>
          <w:sz w:val="24"/>
          <w:szCs w:val="24"/>
        </w:rPr>
        <w:t>ju</w:t>
      </w:r>
      <w:r w:rsidRPr="00F71323">
        <w:rPr>
          <w:rFonts w:ascii="Times New Roman" w:hAnsi="Times New Roman"/>
          <w:sz w:val="24"/>
          <w:szCs w:val="24"/>
        </w:rPr>
        <w:t xml:space="preserve"> vrstu materijala (asfalt, zemljana podloga, travnata površina), nagib terena, postojeće elemente (stepenice, podvožnjaci, objekti) i dr.</w:t>
      </w:r>
    </w:p>
    <w:p w14:paraId="3BDA82FB" w14:textId="77777777" w:rsidR="00293262" w:rsidRPr="00F71323" w:rsidRDefault="00293262" w:rsidP="00293262">
      <w:pPr>
        <w:pStyle w:val="NoSpacing"/>
        <w:jc w:val="both"/>
        <w:rPr>
          <w:rFonts w:ascii="Times New Roman" w:hAnsi="Times New Roman"/>
          <w:sz w:val="24"/>
          <w:szCs w:val="24"/>
        </w:rPr>
      </w:pPr>
    </w:p>
    <w:p w14:paraId="48DFA75B"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w:t>
      </w:r>
      <w:r>
        <w:rPr>
          <w:rFonts w:ascii="Times New Roman" w:hAnsi="Times New Roman"/>
          <w:sz w:val="24"/>
          <w:szCs w:val="24"/>
        </w:rPr>
        <w:t>5</w:t>
      </w:r>
      <w:r w:rsidRPr="00F71323">
        <w:rPr>
          <w:rFonts w:ascii="Times New Roman" w:hAnsi="Times New Roman"/>
          <w:sz w:val="24"/>
          <w:szCs w:val="24"/>
        </w:rPr>
        <w:t>)</w:t>
      </w:r>
      <w:r w:rsidRPr="00F71323">
        <w:rPr>
          <w:rFonts w:ascii="Times New Roman" w:hAnsi="Times New Roman"/>
          <w:sz w:val="24"/>
          <w:szCs w:val="24"/>
        </w:rPr>
        <w:tab/>
        <w:t>Instalacije obuhvaćaju vrstu i stanje napajanja električnom energijom, starost, tip vođenja, smještaj razvodnih ormara, razvod telefonskih instalacija, tip vođenja, smještaj centrale, stanje i raspored ostalih instalacija (plin, voda, kanalizacija) te opis instalacija sa stanovišta sigurnosti i moguće sabotaže.</w:t>
      </w:r>
    </w:p>
    <w:p w14:paraId="47243589" w14:textId="77777777" w:rsidR="00293262" w:rsidRPr="00F71323" w:rsidRDefault="00293262" w:rsidP="00293262">
      <w:pPr>
        <w:pStyle w:val="NoSpacing"/>
        <w:jc w:val="both"/>
        <w:rPr>
          <w:rFonts w:ascii="Times New Roman" w:hAnsi="Times New Roman"/>
          <w:sz w:val="24"/>
          <w:szCs w:val="24"/>
        </w:rPr>
      </w:pPr>
    </w:p>
    <w:p w14:paraId="53269CB0"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w:t>
      </w:r>
      <w:r>
        <w:rPr>
          <w:rFonts w:ascii="Times New Roman" w:hAnsi="Times New Roman"/>
          <w:sz w:val="24"/>
          <w:szCs w:val="24"/>
        </w:rPr>
        <w:t>6</w:t>
      </w:r>
      <w:r w:rsidRPr="00F71323">
        <w:rPr>
          <w:rFonts w:ascii="Times New Roman" w:hAnsi="Times New Roman"/>
          <w:sz w:val="24"/>
          <w:szCs w:val="24"/>
        </w:rPr>
        <w:t>)</w:t>
      </w:r>
      <w:r w:rsidRPr="00F71323">
        <w:rPr>
          <w:rFonts w:ascii="Times New Roman" w:hAnsi="Times New Roman"/>
          <w:sz w:val="24"/>
          <w:szCs w:val="24"/>
        </w:rPr>
        <w:tab/>
        <w:t>Namjena štićenog objekta ili javne i druge površine obuhvaća opću namjenu svrhe poslovanja ili boravka ljudi i prometala, prikaz namjene pojedinih prostorija i prostora, broj radnih mjesta, rad sa strankama, njihova frekvencija, put kretanja osoba i vrijednosti, način zaključavanja prostorija</w:t>
      </w:r>
      <w:r>
        <w:rPr>
          <w:rFonts w:ascii="Times New Roman" w:hAnsi="Times New Roman"/>
          <w:sz w:val="24"/>
          <w:szCs w:val="24"/>
        </w:rPr>
        <w:t>, pojedinih ormara i drugih štićenih prostora</w:t>
      </w:r>
      <w:r w:rsidRPr="00F71323">
        <w:rPr>
          <w:rFonts w:ascii="Times New Roman" w:hAnsi="Times New Roman"/>
          <w:sz w:val="24"/>
          <w:szCs w:val="24"/>
        </w:rPr>
        <w:t xml:space="preserve"> i dr.</w:t>
      </w:r>
    </w:p>
    <w:p w14:paraId="0B55F690" w14:textId="77777777" w:rsidR="00293262" w:rsidRPr="00F71323" w:rsidRDefault="00293262" w:rsidP="00293262">
      <w:pPr>
        <w:pStyle w:val="NoSpacing"/>
        <w:jc w:val="both"/>
        <w:rPr>
          <w:rFonts w:ascii="Times New Roman" w:hAnsi="Times New Roman"/>
          <w:sz w:val="24"/>
          <w:szCs w:val="24"/>
        </w:rPr>
      </w:pPr>
    </w:p>
    <w:p w14:paraId="7BE0B7FE" w14:textId="77777777" w:rsidR="00293262" w:rsidRPr="00F71323" w:rsidRDefault="00293262" w:rsidP="00293262">
      <w:pPr>
        <w:pStyle w:val="NoSpacing"/>
        <w:jc w:val="both"/>
        <w:rPr>
          <w:rFonts w:ascii="Times New Roman" w:hAnsi="Times New Roman"/>
          <w:i/>
          <w:iCs/>
          <w:sz w:val="24"/>
          <w:szCs w:val="24"/>
        </w:rPr>
      </w:pPr>
      <w:r w:rsidRPr="00F71323">
        <w:rPr>
          <w:rFonts w:ascii="Times New Roman" w:hAnsi="Times New Roman"/>
          <w:sz w:val="24"/>
          <w:szCs w:val="24"/>
        </w:rPr>
        <w:t>(</w:t>
      </w:r>
      <w:r>
        <w:rPr>
          <w:rFonts w:ascii="Times New Roman" w:hAnsi="Times New Roman"/>
          <w:sz w:val="24"/>
          <w:szCs w:val="24"/>
        </w:rPr>
        <w:t>7</w:t>
      </w:r>
      <w:r w:rsidRPr="00F71323">
        <w:rPr>
          <w:rFonts w:ascii="Times New Roman" w:hAnsi="Times New Roman"/>
          <w:sz w:val="24"/>
          <w:szCs w:val="24"/>
        </w:rPr>
        <w:t>)</w:t>
      </w:r>
      <w:r w:rsidRPr="00F71323">
        <w:rPr>
          <w:rFonts w:ascii="Times New Roman" w:hAnsi="Times New Roman"/>
          <w:sz w:val="24"/>
          <w:szCs w:val="24"/>
        </w:rPr>
        <w:tab/>
        <w:t xml:space="preserve">Radni procesi obuhvaćaju popis i opis procesa i postupaka </w:t>
      </w:r>
      <w:r w:rsidRPr="00F71323">
        <w:rPr>
          <w:rFonts w:ascii="Times New Roman" w:hAnsi="Times New Roman"/>
          <w:iCs/>
          <w:sz w:val="24"/>
          <w:szCs w:val="24"/>
        </w:rPr>
        <w:t>bitnih za poslovanje u objektu i za sigurnost objekta (način rada sa vrijednostima, način pohrane, rad sa strankama, dostava i prihvat vrijednosti, količine) te na javnoj i drugoj površini, kao i onih koji se mogu smatrati nepravilnostima</w:t>
      </w:r>
      <w:r w:rsidRPr="00F71323">
        <w:rPr>
          <w:rFonts w:ascii="Times New Roman" w:hAnsi="Times New Roman"/>
          <w:i/>
          <w:iCs/>
          <w:sz w:val="24"/>
          <w:szCs w:val="24"/>
        </w:rPr>
        <w:t>.</w:t>
      </w:r>
    </w:p>
    <w:p w14:paraId="76FF88A0" w14:textId="77777777" w:rsidR="00293262" w:rsidRPr="00F71323" w:rsidRDefault="00293262" w:rsidP="00293262">
      <w:pPr>
        <w:pStyle w:val="NoSpacing"/>
        <w:jc w:val="both"/>
        <w:rPr>
          <w:rFonts w:ascii="Times New Roman" w:hAnsi="Times New Roman"/>
          <w:sz w:val="24"/>
          <w:szCs w:val="24"/>
        </w:rPr>
      </w:pPr>
    </w:p>
    <w:p w14:paraId="44295DFB" w14:textId="77777777" w:rsidR="00293262" w:rsidRPr="00F71323" w:rsidRDefault="00293262" w:rsidP="00293262">
      <w:pPr>
        <w:pStyle w:val="NoSpacing"/>
        <w:jc w:val="both"/>
        <w:rPr>
          <w:rFonts w:ascii="Times New Roman" w:hAnsi="Times New Roman"/>
          <w:iCs/>
          <w:sz w:val="24"/>
          <w:szCs w:val="24"/>
        </w:rPr>
      </w:pPr>
      <w:r w:rsidRPr="00F71323">
        <w:rPr>
          <w:rFonts w:ascii="Times New Roman" w:hAnsi="Times New Roman"/>
          <w:sz w:val="24"/>
          <w:szCs w:val="24"/>
        </w:rPr>
        <w:t>(</w:t>
      </w:r>
      <w:r>
        <w:rPr>
          <w:rFonts w:ascii="Times New Roman" w:hAnsi="Times New Roman"/>
          <w:sz w:val="24"/>
          <w:szCs w:val="24"/>
        </w:rPr>
        <w:t>8</w:t>
      </w:r>
      <w:r w:rsidRPr="00F71323">
        <w:rPr>
          <w:rFonts w:ascii="Times New Roman" w:hAnsi="Times New Roman"/>
          <w:sz w:val="24"/>
          <w:szCs w:val="24"/>
        </w:rPr>
        <w:t>)</w:t>
      </w:r>
      <w:r w:rsidRPr="00F71323">
        <w:rPr>
          <w:rFonts w:ascii="Times New Roman" w:hAnsi="Times New Roman"/>
          <w:sz w:val="24"/>
          <w:szCs w:val="24"/>
        </w:rPr>
        <w:tab/>
        <w:t xml:space="preserve">Vrsta i visina vrijednosti i druge štićene imovine u objektu ili na javnoj i drugoj površini </w:t>
      </w:r>
      <w:r w:rsidRPr="00F71323">
        <w:rPr>
          <w:rFonts w:ascii="Times New Roman" w:hAnsi="Times New Roman"/>
          <w:iCs/>
          <w:sz w:val="24"/>
          <w:szCs w:val="24"/>
        </w:rPr>
        <w:t>definiraju se zajedno sa predstavnicima investitora, kao i načini dostave i otpreme, način pohrane, određivanje odgovornih osoba, uočenih nepravilnosti i dr.</w:t>
      </w:r>
    </w:p>
    <w:p w14:paraId="020749C4" w14:textId="77777777" w:rsidR="00293262" w:rsidRPr="00F71323" w:rsidRDefault="00293262" w:rsidP="00293262">
      <w:pPr>
        <w:pStyle w:val="NoSpacing"/>
        <w:jc w:val="both"/>
        <w:rPr>
          <w:rFonts w:ascii="Times New Roman" w:hAnsi="Times New Roman"/>
          <w:sz w:val="24"/>
          <w:szCs w:val="24"/>
        </w:rPr>
      </w:pPr>
    </w:p>
    <w:p w14:paraId="6CA5A709" w14:textId="77777777" w:rsidR="00293262" w:rsidRPr="00F71323" w:rsidRDefault="00293262" w:rsidP="00293262">
      <w:pPr>
        <w:pStyle w:val="NoSpacing"/>
        <w:jc w:val="both"/>
        <w:rPr>
          <w:rFonts w:ascii="Times New Roman" w:hAnsi="Times New Roman"/>
          <w:iCs/>
          <w:sz w:val="24"/>
          <w:szCs w:val="24"/>
        </w:rPr>
      </w:pPr>
      <w:r w:rsidRPr="00F71323">
        <w:rPr>
          <w:rFonts w:ascii="Times New Roman" w:hAnsi="Times New Roman"/>
          <w:sz w:val="24"/>
          <w:szCs w:val="24"/>
        </w:rPr>
        <w:t>(</w:t>
      </w:r>
      <w:r>
        <w:rPr>
          <w:rFonts w:ascii="Times New Roman" w:hAnsi="Times New Roman"/>
          <w:sz w:val="24"/>
          <w:szCs w:val="24"/>
        </w:rPr>
        <w:t>9</w:t>
      </w:r>
      <w:r w:rsidRPr="00F71323">
        <w:rPr>
          <w:rFonts w:ascii="Times New Roman" w:hAnsi="Times New Roman"/>
          <w:sz w:val="24"/>
          <w:szCs w:val="24"/>
        </w:rPr>
        <w:t>)</w:t>
      </w:r>
      <w:r w:rsidRPr="00F71323">
        <w:rPr>
          <w:rFonts w:ascii="Times New Roman" w:hAnsi="Times New Roman"/>
          <w:sz w:val="24"/>
          <w:szCs w:val="24"/>
        </w:rPr>
        <w:tab/>
        <w:t xml:space="preserve">Organizacija sigurnosti obuhvaća podatke o načinu organizacije štićenja </w:t>
      </w:r>
      <w:r w:rsidRPr="00F71323">
        <w:rPr>
          <w:rFonts w:ascii="Times New Roman" w:hAnsi="Times New Roman"/>
          <w:iCs/>
          <w:sz w:val="24"/>
          <w:szCs w:val="24"/>
        </w:rPr>
        <w:t>i vrijednosti u objektu ili na javnoj i drugoj površini kao što su:</w:t>
      </w:r>
    </w:p>
    <w:p w14:paraId="2A060560" w14:textId="77777777" w:rsidR="00293262" w:rsidRPr="00F71323" w:rsidRDefault="00293262" w:rsidP="00293262">
      <w:pPr>
        <w:pStyle w:val="NoSpacing"/>
        <w:ind w:firstLine="708"/>
        <w:jc w:val="both"/>
        <w:rPr>
          <w:rFonts w:ascii="Times New Roman" w:hAnsi="Times New Roman"/>
          <w:iCs/>
          <w:sz w:val="24"/>
          <w:szCs w:val="24"/>
        </w:rPr>
      </w:pPr>
      <w:r w:rsidRPr="00F71323">
        <w:rPr>
          <w:rFonts w:ascii="Times New Roman" w:hAnsi="Times New Roman"/>
          <w:iCs/>
          <w:sz w:val="24"/>
          <w:szCs w:val="24"/>
        </w:rPr>
        <w:t>- tjelesna zaštita (vanjska usluga ili unutarnja služba</w:t>
      </w:r>
      <w:r>
        <w:rPr>
          <w:rFonts w:ascii="Times New Roman" w:hAnsi="Times New Roman"/>
          <w:iCs/>
          <w:sz w:val="24"/>
          <w:szCs w:val="24"/>
        </w:rPr>
        <w:t xml:space="preserve"> zaštite</w:t>
      </w:r>
      <w:r w:rsidRPr="00F71323">
        <w:rPr>
          <w:rFonts w:ascii="Times New Roman" w:hAnsi="Times New Roman"/>
          <w:iCs/>
          <w:sz w:val="24"/>
          <w:szCs w:val="24"/>
        </w:rPr>
        <w:t>), njihovo radno vrijeme i način rada, smještaj, kontrola obilaska, intervencija i dr.)</w:t>
      </w:r>
    </w:p>
    <w:p w14:paraId="4408FD14" w14:textId="77777777" w:rsidR="00293262" w:rsidRPr="00F71323" w:rsidRDefault="00293262" w:rsidP="00293262">
      <w:pPr>
        <w:pStyle w:val="NoSpacing"/>
        <w:ind w:firstLine="708"/>
        <w:jc w:val="both"/>
        <w:rPr>
          <w:rFonts w:ascii="Times New Roman" w:hAnsi="Times New Roman"/>
          <w:iCs/>
          <w:sz w:val="24"/>
          <w:szCs w:val="24"/>
        </w:rPr>
      </w:pPr>
      <w:r w:rsidRPr="00F71323">
        <w:rPr>
          <w:rFonts w:ascii="Times New Roman" w:hAnsi="Times New Roman"/>
          <w:iCs/>
          <w:sz w:val="24"/>
          <w:szCs w:val="24"/>
        </w:rPr>
        <w:t>- tehnička zaštita (vrsta, servis, ispisi s uređaja dojave, pregled sustava)</w:t>
      </w:r>
    </w:p>
    <w:p w14:paraId="27E1D3DD" w14:textId="77777777" w:rsidR="00293262" w:rsidRPr="00F71323" w:rsidRDefault="00293262" w:rsidP="00293262">
      <w:pPr>
        <w:pStyle w:val="NoSpacing"/>
        <w:ind w:firstLine="708"/>
        <w:jc w:val="both"/>
        <w:rPr>
          <w:rFonts w:ascii="Times New Roman" w:hAnsi="Times New Roman"/>
          <w:iCs/>
          <w:sz w:val="24"/>
          <w:szCs w:val="24"/>
        </w:rPr>
      </w:pPr>
      <w:r w:rsidRPr="00F71323">
        <w:rPr>
          <w:rFonts w:ascii="Times New Roman" w:hAnsi="Times New Roman"/>
          <w:iCs/>
          <w:sz w:val="24"/>
          <w:szCs w:val="24"/>
        </w:rPr>
        <w:t>- organizacijske mjere (obučenost osoblja za korištenje opreme, uređaja i sustava, način ponašanja, zaduženja i odgovornosti).</w:t>
      </w:r>
    </w:p>
    <w:p w14:paraId="1D8998D5" w14:textId="77777777" w:rsidR="00293262" w:rsidRPr="00F71323" w:rsidRDefault="00293262" w:rsidP="00293262">
      <w:pPr>
        <w:pStyle w:val="NoSpacing"/>
        <w:jc w:val="both"/>
        <w:rPr>
          <w:rFonts w:ascii="Times New Roman" w:hAnsi="Times New Roman"/>
          <w:sz w:val="24"/>
          <w:szCs w:val="24"/>
        </w:rPr>
      </w:pPr>
    </w:p>
    <w:p w14:paraId="264D81D0" w14:textId="77777777" w:rsidR="003C493A" w:rsidRPr="00F71323" w:rsidRDefault="003C493A" w:rsidP="003C493A">
      <w:pPr>
        <w:pStyle w:val="NoSpacing"/>
        <w:jc w:val="both"/>
        <w:rPr>
          <w:rFonts w:ascii="Times New Roman" w:hAnsi="Times New Roman"/>
          <w:sz w:val="24"/>
          <w:szCs w:val="24"/>
        </w:rPr>
      </w:pPr>
      <w:r w:rsidRPr="00F71323">
        <w:rPr>
          <w:rFonts w:ascii="Times New Roman" w:hAnsi="Times New Roman"/>
          <w:sz w:val="24"/>
          <w:szCs w:val="24"/>
        </w:rPr>
        <w:lastRenderedPageBreak/>
        <w:t>(</w:t>
      </w:r>
      <w:r>
        <w:rPr>
          <w:rFonts w:ascii="Times New Roman" w:hAnsi="Times New Roman"/>
          <w:sz w:val="24"/>
          <w:szCs w:val="24"/>
        </w:rPr>
        <w:t>10</w:t>
      </w:r>
      <w:r w:rsidRPr="00F71323">
        <w:rPr>
          <w:rFonts w:ascii="Times New Roman" w:hAnsi="Times New Roman"/>
          <w:sz w:val="24"/>
          <w:szCs w:val="24"/>
        </w:rPr>
        <w:t>)</w:t>
      </w:r>
      <w:r w:rsidRPr="00F71323">
        <w:rPr>
          <w:rFonts w:ascii="Times New Roman" w:hAnsi="Times New Roman"/>
          <w:sz w:val="24"/>
          <w:szCs w:val="24"/>
        </w:rPr>
        <w:tab/>
        <w:t>Stanje dokumentiranosti obuhvaća podatke o dokumentiranosti postojećih sustava zaštite.</w:t>
      </w:r>
    </w:p>
    <w:p w14:paraId="0679DFA2" w14:textId="77777777" w:rsidR="003C493A" w:rsidRPr="00F71323" w:rsidRDefault="003C493A" w:rsidP="003C493A">
      <w:pPr>
        <w:pStyle w:val="NoSpacing"/>
        <w:jc w:val="both"/>
        <w:rPr>
          <w:rFonts w:ascii="Times New Roman" w:hAnsi="Times New Roman"/>
          <w:sz w:val="24"/>
          <w:szCs w:val="24"/>
        </w:rPr>
      </w:pPr>
    </w:p>
    <w:p w14:paraId="0C84FFE1" w14:textId="77777777" w:rsidR="003C493A" w:rsidRDefault="003C493A" w:rsidP="003C493A">
      <w:pPr>
        <w:pStyle w:val="NoSpacing"/>
        <w:jc w:val="both"/>
        <w:rPr>
          <w:rFonts w:ascii="Times New Roman" w:hAnsi="Times New Roman"/>
          <w:sz w:val="24"/>
          <w:szCs w:val="24"/>
        </w:rPr>
      </w:pPr>
      <w:r w:rsidRPr="00F71323">
        <w:rPr>
          <w:rFonts w:ascii="Times New Roman" w:hAnsi="Times New Roman"/>
          <w:sz w:val="24"/>
          <w:szCs w:val="24"/>
        </w:rPr>
        <w:t>(1</w:t>
      </w:r>
      <w:r>
        <w:rPr>
          <w:rFonts w:ascii="Times New Roman" w:hAnsi="Times New Roman"/>
          <w:sz w:val="24"/>
          <w:szCs w:val="24"/>
        </w:rPr>
        <w:t>1</w:t>
      </w:r>
      <w:r w:rsidRPr="00F71323">
        <w:rPr>
          <w:rFonts w:ascii="Times New Roman" w:hAnsi="Times New Roman"/>
          <w:sz w:val="24"/>
          <w:szCs w:val="24"/>
        </w:rPr>
        <w:t>)</w:t>
      </w:r>
      <w:r w:rsidRPr="00F71323">
        <w:rPr>
          <w:rFonts w:ascii="Times New Roman" w:hAnsi="Times New Roman"/>
          <w:sz w:val="24"/>
          <w:szCs w:val="24"/>
        </w:rPr>
        <w:tab/>
        <w:t xml:space="preserve">Prilikom izrade snimke postojećeg stanja treba utvrditi i zabilježiti sve uočene sigurnosne nedostatke i propuste u objektu ili na javnoj i drugoj površini, od mjera </w:t>
      </w:r>
      <w:r>
        <w:rPr>
          <w:rFonts w:ascii="Times New Roman" w:hAnsi="Times New Roman"/>
          <w:sz w:val="24"/>
          <w:szCs w:val="24"/>
        </w:rPr>
        <w:t>privatne</w:t>
      </w:r>
      <w:r w:rsidRPr="00F71323">
        <w:rPr>
          <w:rFonts w:ascii="Times New Roman" w:hAnsi="Times New Roman"/>
          <w:sz w:val="24"/>
          <w:szCs w:val="24"/>
        </w:rPr>
        <w:t xml:space="preserve"> zaštite do organizacijskih i drugih procesa, kao i pojedine kritične točke objekta ili javne i druge površine, od građevinskih do ostalih.</w:t>
      </w:r>
    </w:p>
    <w:p w14:paraId="65590CCA" w14:textId="77777777" w:rsidR="003C493A" w:rsidRPr="00C044A0" w:rsidRDefault="003C493A" w:rsidP="003C493A">
      <w:pPr>
        <w:pStyle w:val="NoSpacing"/>
        <w:jc w:val="center"/>
        <w:rPr>
          <w:rFonts w:ascii="Times New Roman" w:hAnsi="Times New Roman"/>
          <w:i/>
          <w:sz w:val="24"/>
          <w:szCs w:val="24"/>
        </w:rPr>
      </w:pPr>
      <w:r w:rsidRPr="00C044A0">
        <w:rPr>
          <w:rFonts w:ascii="Times New Roman" w:hAnsi="Times New Roman"/>
          <w:i/>
          <w:sz w:val="24"/>
          <w:szCs w:val="24"/>
        </w:rPr>
        <w:t>Analiza opasnosti</w:t>
      </w:r>
    </w:p>
    <w:p w14:paraId="244C881D" w14:textId="77777777" w:rsidR="003C493A" w:rsidRPr="003C493A" w:rsidRDefault="003C493A" w:rsidP="003C493A">
      <w:pPr>
        <w:pStyle w:val="NoSpacing"/>
        <w:jc w:val="center"/>
        <w:rPr>
          <w:rFonts w:ascii="Times New Roman" w:hAnsi="Times New Roman"/>
          <w:sz w:val="18"/>
          <w:szCs w:val="18"/>
        </w:rPr>
      </w:pPr>
    </w:p>
    <w:p w14:paraId="270E7523" w14:textId="77777777" w:rsidR="003C493A" w:rsidRPr="00F71323" w:rsidRDefault="003C493A" w:rsidP="003C493A">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11</w:t>
      </w:r>
      <w:r w:rsidRPr="00F71323">
        <w:rPr>
          <w:rFonts w:ascii="Times New Roman" w:hAnsi="Times New Roman"/>
          <w:b/>
          <w:sz w:val="24"/>
          <w:szCs w:val="24"/>
        </w:rPr>
        <w:t>.</w:t>
      </w:r>
    </w:p>
    <w:p w14:paraId="70B086D2" w14:textId="77777777" w:rsidR="003C493A" w:rsidRPr="00F71323" w:rsidRDefault="003C493A" w:rsidP="003C493A">
      <w:pPr>
        <w:pStyle w:val="NoSpacing"/>
        <w:rPr>
          <w:rFonts w:ascii="Times New Roman" w:hAnsi="Times New Roman"/>
          <w:sz w:val="24"/>
          <w:szCs w:val="24"/>
        </w:rPr>
      </w:pPr>
    </w:p>
    <w:p w14:paraId="3F310E97" w14:textId="77777777" w:rsidR="003C493A" w:rsidRPr="00F71323" w:rsidRDefault="003C493A" w:rsidP="003C493A">
      <w:pPr>
        <w:pStyle w:val="NoSpacing"/>
        <w:jc w:val="both"/>
        <w:rPr>
          <w:rFonts w:ascii="Times New Roman" w:hAnsi="Times New Roman"/>
          <w:sz w:val="24"/>
          <w:szCs w:val="24"/>
        </w:rPr>
      </w:pPr>
      <w:r w:rsidRPr="00F71323">
        <w:rPr>
          <w:rFonts w:ascii="Times New Roman" w:hAnsi="Times New Roman"/>
          <w:sz w:val="24"/>
          <w:szCs w:val="24"/>
        </w:rPr>
        <w:t>Analizom opasnosti utvrđuje se i kvantificira stupanj ili veličina rizika. Za svaki ugroženi objekt ili javnu i drugu površinu potrebno je procijeniti:</w:t>
      </w:r>
    </w:p>
    <w:p w14:paraId="58098AB3" w14:textId="77777777" w:rsidR="003C493A" w:rsidRPr="00F71323" w:rsidRDefault="003C493A" w:rsidP="003C493A">
      <w:pPr>
        <w:pStyle w:val="NoSpacing"/>
        <w:rPr>
          <w:rFonts w:ascii="Times New Roman" w:hAnsi="Times New Roman"/>
          <w:sz w:val="24"/>
          <w:szCs w:val="24"/>
        </w:rPr>
      </w:pPr>
    </w:p>
    <w:p w14:paraId="011AD8B0" w14:textId="77777777" w:rsidR="003C493A" w:rsidRPr="00F71323" w:rsidRDefault="003C493A" w:rsidP="003C493A">
      <w:pPr>
        <w:pStyle w:val="NoSpacing"/>
        <w:numPr>
          <w:ilvl w:val="0"/>
          <w:numId w:val="9"/>
        </w:numPr>
        <w:jc w:val="both"/>
        <w:rPr>
          <w:rFonts w:ascii="Times New Roman" w:hAnsi="Times New Roman"/>
          <w:sz w:val="24"/>
          <w:szCs w:val="24"/>
        </w:rPr>
      </w:pPr>
      <w:r w:rsidRPr="00F71323">
        <w:rPr>
          <w:rFonts w:ascii="Times New Roman" w:hAnsi="Times New Roman"/>
          <w:sz w:val="24"/>
          <w:szCs w:val="24"/>
        </w:rPr>
        <w:t>potencijalni način ugrožavanja (provala, razbojništvo, vandalizam, terorizam, sabotaža, pronevjera, interne krađe i sl.),</w:t>
      </w:r>
    </w:p>
    <w:p w14:paraId="7DF77B60" w14:textId="77777777" w:rsidR="003C493A" w:rsidRPr="00F71323" w:rsidRDefault="003C493A" w:rsidP="003C493A">
      <w:pPr>
        <w:pStyle w:val="NoSpacing"/>
        <w:numPr>
          <w:ilvl w:val="0"/>
          <w:numId w:val="9"/>
        </w:numPr>
        <w:jc w:val="both"/>
        <w:rPr>
          <w:rFonts w:ascii="Times New Roman" w:hAnsi="Times New Roman"/>
          <w:sz w:val="24"/>
          <w:szCs w:val="24"/>
        </w:rPr>
      </w:pPr>
      <w:r w:rsidRPr="00F71323">
        <w:rPr>
          <w:rFonts w:ascii="Times New Roman" w:hAnsi="Times New Roman"/>
          <w:sz w:val="24"/>
          <w:szCs w:val="24"/>
        </w:rPr>
        <w:t>nositelje opasnosti (vanjski i unutarnji čimbenici),</w:t>
      </w:r>
    </w:p>
    <w:p w14:paraId="1A450EDC" w14:textId="77777777" w:rsidR="003C493A" w:rsidRPr="00F71323" w:rsidRDefault="003C493A" w:rsidP="003C493A">
      <w:pPr>
        <w:pStyle w:val="NoSpacing"/>
        <w:numPr>
          <w:ilvl w:val="0"/>
          <w:numId w:val="9"/>
        </w:numPr>
        <w:jc w:val="both"/>
        <w:rPr>
          <w:rFonts w:ascii="Times New Roman" w:hAnsi="Times New Roman"/>
          <w:sz w:val="24"/>
          <w:szCs w:val="24"/>
        </w:rPr>
      </w:pPr>
      <w:r w:rsidRPr="00F71323">
        <w:rPr>
          <w:rFonts w:ascii="Times New Roman" w:hAnsi="Times New Roman"/>
          <w:sz w:val="24"/>
          <w:szCs w:val="24"/>
        </w:rPr>
        <w:t xml:space="preserve">vjerojatnost ugroze, </w:t>
      </w:r>
    </w:p>
    <w:p w14:paraId="6657CC09" w14:textId="77777777" w:rsidR="003C493A" w:rsidRPr="00F71323" w:rsidRDefault="003C493A" w:rsidP="003C493A">
      <w:pPr>
        <w:pStyle w:val="NoSpacing"/>
        <w:numPr>
          <w:ilvl w:val="0"/>
          <w:numId w:val="9"/>
        </w:numPr>
        <w:rPr>
          <w:rFonts w:ascii="Times New Roman" w:hAnsi="Times New Roman"/>
          <w:sz w:val="24"/>
          <w:szCs w:val="24"/>
        </w:rPr>
      </w:pPr>
      <w:r w:rsidRPr="00F71323">
        <w:rPr>
          <w:rFonts w:ascii="Times New Roman" w:hAnsi="Times New Roman"/>
          <w:sz w:val="24"/>
          <w:szCs w:val="24"/>
        </w:rPr>
        <w:t>vjerojatnost odvraćanja, onemogućavanja, otežavanja ili otkrivanja počinitelja uz postojeće mjere zaštite,</w:t>
      </w:r>
    </w:p>
    <w:p w14:paraId="513B655D" w14:textId="77777777" w:rsidR="003C493A" w:rsidRPr="00F71323" w:rsidRDefault="003C493A" w:rsidP="003C493A">
      <w:pPr>
        <w:pStyle w:val="NoSpacing"/>
        <w:numPr>
          <w:ilvl w:val="0"/>
          <w:numId w:val="9"/>
        </w:numPr>
        <w:rPr>
          <w:rFonts w:ascii="Times New Roman" w:hAnsi="Times New Roman"/>
          <w:sz w:val="24"/>
          <w:szCs w:val="24"/>
        </w:rPr>
      </w:pPr>
      <w:r w:rsidRPr="00F71323">
        <w:rPr>
          <w:rFonts w:ascii="Times New Roman" w:hAnsi="Times New Roman"/>
          <w:sz w:val="24"/>
          <w:szCs w:val="24"/>
        </w:rPr>
        <w:t>posljedice od počinjenja kaznenih djela.</w:t>
      </w:r>
    </w:p>
    <w:p w14:paraId="6EAC706E" w14:textId="77777777" w:rsidR="003C493A" w:rsidRDefault="003C493A" w:rsidP="003C493A">
      <w:pPr>
        <w:pStyle w:val="NoSpacing"/>
        <w:rPr>
          <w:rFonts w:ascii="Times New Roman" w:hAnsi="Times New Roman"/>
          <w:sz w:val="24"/>
          <w:szCs w:val="24"/>
        </w:rPr>
      </w:pPr>
    </w:p>
    <w:p w14:paraId="68622F62" w14:textId="77777777" w:rsidR="003C493A" w:rsidRPr="00C044A0" w:rsidRDefault="003C493A" w:rsidP="003C493A">
      <w:pPr>
        <w:pStyle w:val="NoSpacing"/>
        <w:jc w:val="center"/>
        <w:rPr>
          <w:rFonts w:ascii="Times New Roman" w:hAnsi="Times New Roman"/>
          <w:i/>
          <w:sz w:val="24"/>
          <w:szCs w:val="24"/>
        </w:rPr>
      </w:pPr>
      <w:r>
        <w:rPr>
          <w:rFonts w:ascii="Times New Roman" w:hAnsi="Times New Roman"/>
          <w:i/>
          <w:sz w:val="24"/>
          <w:szCs w:val="24"/>
        </w:rPr>
        <w:t>Sigurnosni elaborat</w:t>
      </w:r>
    </w:p>
    <w:p w14:paraId="19C0B385" w14:textId="77777777" w:rsidR="003C493A" w:rsidRPr="003C493A" w:rsidRDefault="003C493A" w:rsidP="003C493A">
      <w:pPr>
        <w:pStyle w:val="NoSpacing"/>
        <w:jc w:val="center"/>
        <w:rPr>
          <w:rFonts w:ascii="Times New Roman" w:hAnsi="Times New Roman"/>
          <w:b/>
          <w:sz w:val="16"/>
          <w:szCs w:val="16"/>
        </w:rPr>
      </w:pPr>
    </w:p>
    <w:p w14:paraId="10B3C4E5" w14:textId="77777777" w:rsidR="003C493A" w:rsidRPr="00F71323" w:rsidRDefault="003C493A" w:rsidP="003C493A">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12</w:t>
      </w:r>
      <w:r w:rsidRPr="00F71323">
        <w:rPr>
          <w:rFonts w:ascii="Times New Roman" w:hAnsi="Times New Roman"/>
          <w:b/>
          <w:sz w:val="24"/>
          <w:szCs w:val="24"/>
        </w:rPr>
        <w:t>.</w:t>
      </w:r>
    </w:p>
    <w:p w14:paraId="5B9534EB" w14:textId="77777777" w:rsidR="003C493A" w:rsidRDefault="003C493A" w:rsidP="003C493A">
      <w:pPr>
        <w:pStyle w:val="NoSpacing"/>
        <w:rPr>
          <w:rFonts w:ascii="Times New Roman" w:hAnsi="Times New Roman"/>
          <w:sz w:val="24"/>
          <w:szCs w:val="24"/>
        </w:rPr>
      </w:pPr>
    </w:p>
    <w:p w14:paraId="061C1043" w14:textId="77777777" w:rsidR="003C493A" w:rsidRDefault="003C493A" w:rsidP="003C493A">
      <w:pPr>
        <w:spacing w:after="0" w:line="240" w:lineRule="auto"/>
        <w:ind w:right="-4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Sigurnosnim elaboratom </w:t>
      </w:r>
      <w:r w:rsidRPr="00E00D48">
        <w:rPr>
          <w:rFonts w:ascii="Times New Roman" w:hAnsi="Times New Roman"/>
          <w:sz w:val="24"/>
          <w:szCs w:val="24"/>
        </w:rPr>
        <w:t xml:space="preserve">predlažu </w:t>
      </w:r>
      <w:r>
        <w:rPr>
          <w:rFonts w:ascii="Times New Roman" w:hAnsi="Times New Roman"/>
          <w:sz w:val="24"/>
          <w:szCs w:val="24"/>
        </w:rPr>
        <w:t xml:space="preserve">se </w:t>
      </w:r>
      <w:r w:rsidRPr="00E00D48">
        <w:rPr>
          <w:rFonts w:ascii="Times New Roman" w:hAnsi="Times New Roman"/>
          <w:sz w:val="24"/>
          <w:szCs w:val="24"/>
        </w:rPr>
        <w:t xml:space="preserve">mjere </w:t>
      </w:r>
      <w:r>
        <w:rPr>
          <w:rFonts w:ascii="Times New Roman" w:hAnsi="Times New Roman"/>
          <w:sz w:val="24"/>
          <w:szCs w:val="24"/>
        </w:rPr>
        <w:t xml:space="preserve">zaštite, koje mogu biti mjere tjelesne, tehničke ili integralne zaštite, kao i povezanost s drugim tehnološkim sustavima u objektu ili prostoru. </w:t>
      </w:r>
    </w:p>
    <w:p w14:paraId="7DA89B99" w14:textId="77777777" w:rsidR="003C493A" w:rsidRDefault="003C493A" w:rsidP="003C493A">
      <w:pPr>
        <w:spacing w:after="0" w:line="240" w:lineRule="auto"/>
        <w:ind w:right="-47"/>
        <w:jc w:val="both"/>
        <w:rPr>
          <w:rFonts w:ascii="Times New Roman" w:hAnsi="Times New Roman"/>
          <w:sz w:val="24"/>
          <w:szCs w:val="24"/>
        </w:rPr>
      </w:pPr>
    </w:p>
    <w:p w14:paraId="486644CD" w14:textId="62E51F60" w:rsidR="003C493A" w:rsidRDefault="003C493A" w:rsidP="003C493A">
      <w:pPr>
        <w:spacing w:after="0" w:line="240" w:lineRule="auto"/>
        <w:ind w:right="-4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B43D0">
        <w:rPr>
          <w:rFonts w:ascii="Times New Roman" w:hAnsi="Times New Roman"/>
          <w:sz w:val="24"/>
          <w:szCs w:val="24"/>
        </w:rPr>
        <w:t>Ako</w:t>
      </w:r>
      <w:r>
        <w:rPr>
          <w:rFonts w:ascii="Times New Roman" w:hAnsi="Times New Roman"/>
          <w:sz w:val="24"/>
          <w:szCs w:val="24"/>
        </w:rPr>
        <w:t xml:space="preserve"> se mjere predložene sigurnosnim elaboratom odnose na mjere tehničke zaštite, daljnji postupak provodi se </w:t>
      </w:r>
      <w:r w:rsidR="009B43D0">
        <w:rPr>
          <w:rFonts w:ascii="Times New Roman" w:hAnsi="Times New Roman"/>
          <w:sz w:val="24"/>
          <w:szCs w:val="24"/>
        </w:rPr>
        <w:t xml:space="preserve">na temelju </w:t>
      </w:r>
      <w:r>
        <w:rPr>
          <w:rFonts w:ascii="Times New Roman" w:hAnsi="Times New Roman"/>
          <w:sz w:val="24"/>
          <w:szCs w:val="24"/>
        </w:rPr>
        <w:t xml:space="preserve">pravilnika </w:t>
      </w:r>
      <w:r w:rsidR="009B43D0">
        <w:rPr>
          <w:rFonts w:ascii="Times New Roman" w:hAnsi="Times New Roman"/>
          <w:sz w:val="24"/>
          <w:szCs w:val="24"/>
        </w:rPr>
        <w:t xml:space="preserve">kojim se </w:t>
      </w:r>
      <w:r w:rsidR="009B43D0" w:rsidRPr="009B43D0">
        <w:rPr>
          <w:rFonts w:ascii="Times New Roman" w:hAnsi="Times New Roman"/>
          <w:sz w:val="24"/>
          <w:szCs w:val="24"/>
        </w:rPr>
        <w:t>uređuje način obavljanja poslova tehničke zaštite</w:t>
      </w:r>
      <w:r>
        <w:rPr>
          <w:rFonts w:ascii="Times New Roman" w:hAnsi="Times New Roman"/>
          <w:sz w:val="24"/>
          <w:szCs w:val="24"/>
        </w:rPr>
        <w:t xml:space="preserve">, a </w:t>
      </w:r>
      <w:r w:rsidR="009B43D0">
        <w:rPr>
          <w:rFonts w:ascii="Times New Roman" w:hAnsi="Times New Roman"/>
          <w:sz w:val="24"/>
          <w:szCs w:val="24"/>
        </w:rPr>
        <w:t>ako</w:t>
      </w:r>
      <w:r>
        <w:rPr>
          <w:rFonts w:ascii="Times New Roman" w:hAnsi="Times New Roman"/>
          <w:sz w:val="24"/>
          <w:szCs w:val="24"/>
        </w:rPr>
        <w:t xml:space="preserve"> se odnose na mjere tjelesne zaštite, daljnji postupak se provodi sukladno pravilniku </w:t>
      </w:r>
      <w:r w:rsidR="009B43D0">
        <w:rPr>
          <w:rFonts w:ascii="Times New Roman" w:hAnsi="Times New Roman"/>
          <w:sz w:val="24"/>
          <w:szCs w:val="24"/>
        </w:rPr>
        <w:t>kojim se uređuje način obavljanja poslova</w:t>
      </w:r>
      <w:r>
        <w:rPr>
          <w:rFonts w:ascii="Times New Roman" w:hAnsi="Times New Roman"/>
          <w:sz w:val="24"/>
          <w:szCs w:val="24"/>
        </w:rPr>
        <w:t xml:space="preserve"> tjelesne zaštite.</w:t>
      </w:r>
    </w:p>
    <w:p w14:paraId="166A4F02" w14:textId="77777777" w:rsidR="003C493A" w:rsidRPr="003C493A" w:rsidRDefault="003C493A" w:rsidP="003C493A">
      <w:pPr>
        <w:pStyle w:val="NoSpacing"/>
        <w:rPr>
          <w:rFonts w:ascii="Times New Roman" w:hAnsi="Times New Roman"/>
          <w:sz w:val="16"/>
          <w:szCs w:val="16"/>
        </w:rPr>
      </w:pPr>
    </w:p>
    <w:p w14:paraId="0765ADBC" w14:textId="77777777" w:rsidR="003C493A" w:rsidRPr="00C044A0" w:rsidRDefault="003C493A" w:rsidP="003C493A">
      <w:pPr>
        <w:pStyle w:val="NoSpacing"/>
        <w:jc w:val="center"/>
        <w:rPr>
          <w:rFonts w:ascii="Times New Roman" w:hAnsi="Times New Roman"/>
          <w:i/>
          <w:sz w:val="24"/>
          <w:szCs w:val="24"/>
        </w:rPr>
      </w:pPr>
      <w:r w:rsidRPr="00C044A0">
        <w:rPr>
          <w:rFonts w:ascii="Times New Roman" w:hAnsi="Times New Roman"/>
          <w:i/>
          <w:sz w:val="24"/>
          <w:szCs w:val="24"/>
        </w:rPr>
        <w:t xml:space="preserve">Kvantifikacija ugroženosti </w:t>
      </w:r>
    </w:p>
    <w:p w14:paraId="62C6CD00" w14:textId="77777777" w:rsidR="003C493A" w:rsidRPr="003C493A" w:rsidRDefault="003C493A" w:rsidP="003C493A">
      <w:pPr>
        <w:pStyle w:val="NoSpacing"/>
        <w:jc w:val="center"/>
        <w:rPr>
          <w:rFonts w:ascii="Times New Roman" w:hAnsi="Times New Roman"/>
          <w:sz w:val="18"/>
          <w:szCs w:val="18"/>
        </w:rPr>
      </w:pPr>
    </w:p>
    <w:p w14:paraId="7FB372AE" w14:textId="77777777" w:rsidR="003C493A" w:rsidRPr="00F71323" w:rsidRDefault="003C493A" w:rsidP="003C493A">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13</w:t>
      </w:r>
      <w:r w:rsidRPr="00F71323">
        <w:rPr>
          <w:rFonts w:ascii="Times New Roman" w:hAnsi="Times New Roman"/>
          <w:b/>
          <w:sz w:val="24"/>
          <w:szCs w:val="24"/>
        </w:rPr>
        <w:t>.</w:t>
      </w:r>
    </w:p>
    <w:p w14:paraId="22437CD1" w14:textId="77777777" w:rsidR="003C493A" w:rsidRDefault="003C493A" w:rsidP="003C493A">
      <w:pPr>
        <w:pStyle w:val="NoSpacing"/>
        <w:jc w:val="both"/>
        <w:rPr>
          <w:rFonts w:ascii="Times New Roman" w:hAnsi="Times New Roman"/>
          <w:sz w:val="24"/>
          <w:szCs w:val="24"/>
        </w:rPr>
      </w:pPr>
    </w:p>
    <w:p w14:paraId="12181E4B" w14:textId="42030CB1" w:rsidR="003C493A" w:rsidRPr="00F71323" w:rsidRDefault="003C493A" w:rsidP="003C493A">
      <w:pPr>
        <w:pStyle w:val="NoSpacing"/>
        <w:jc w:val="both"/>
        <w:rPr>
          <w:rFonts w:ascii="Times New Roman" w:hAnsi="Times New Roman"/>
          <w:sz w:val="24"/>
          <w:szCs w:val="24"/>
        </w:rPr>
      </w:pPr>
      <w:r w:rsidRPr="00F71323">
        <w:rPr>
          <w:rFonts w:ascii="Times New Roman" w:hAnsi="Times New Roman"/>
          <w:sz w:val="24"/>
          <w:szCs w:val="24"/>
        </w:rPr>
        <w:t>(1)</w:t>
      </w:r>
      <w:r w:rsidRPr="00F71323">
        <w:rPr>
          <w:rFonts w:ascii="Times New Roman" w:hAnsi="Times New Roman"/>
          <w:sz w:val="24"/>
          <w:szCs w:val="24"/>
        </w:rPr>
        <w:tab/>
        <w:t>Kvantifikacija ugroženosti je numerički prikaz razine rizika u štićenom objektu ili na javnoj</w:t>
      </w:r>
      <w:r>
        <w:rPr>
          <w:rFonts w:ascii="Times New Roman" w:hAnsi="Times New Roman"/>
          <w:sz w:val="24"/>
          <w:szCs w:val="24"/>
        </w:rPr>
        <w:t xml:space="preserve"> i drugoj</w:t>
      </w:r>
      <w:r w:rsidRPr="00F71323">
        <w:rPr>
          <w:rFonts w:ascii="Times New Roman" w:hAnsi="Times New Roman"/>
          <w:sz w:val="24"/>
          <w:szCs w:val="24"/>
        </w:rPr>
        <w:t xml:space="preserve"> površini. Provodi se prema metodologiji koja je tiskana uz ovaj Pravilnik i </w:t>
      </w:r>
      <w:r w:rsidR="00812D4D">
        <w:rPr>
          <w:rFonts w:ascii="Times New Roman" w:hAnsi="Times New Roman"/>
          <w:sz w:val="24"/>
          <w:szCs w:val="24"/>
        </w:rPr>
        <w:t xml:space="preserve">čini </w:t>
      </w:r>
      <w:r w:rsidRPr="00F71323">
        <w:rPr>
          <w:rFonts w:ascii="Times New Roman" w:hAnsi="Times New Roman"/>
          <w:sz w:val="24"/>
          <w:szCs w:val="24"/>
        </w:rPr>
        <w:t>njegov sastavni dio (Prilog 1.</w:t>
      </w:r>
      <w:r w:rsidR="00812D4D">
        <w:rPr>
          <w:rFonts w:ascii="Times New Roman" w:hAnsi="Times New Roman"/>
          <w:sz w:val="24"/>
          <w:szCs w:val="24"/>
        </w:rPr>
        <w:t xml:space="preserve"> do</w:t>
      </w:r>
      <w:r w:rsidRPr="00F71323">
        <w:rPr>
          <w:rFonts w:ascii="Times New Roman" w:hAnsi="Times New Roman"/>
          <w:sz w:val="24"/>
          <w:szCs w:val="24"/>
        </w:rPr>
        <w:t xml:space="preserve"> 3.</w:t>
      </w:r>
      <w:r w:rsidR="00812D4D">
        <w:rPr>
          <w:rFonts w:ascii="Times New Roman" w:hAnsi="Times New Roman"/>
          <w:sz w:val="24"/>
          <w:szCs w:val="24"/>
        </w:rPr>
        <w:t>d.</w:t>
      </w:r>
      <w:r w:rsidRPr="00F71323">
        <w:rPr>
          <w:rFonts w:ascii="Times New Roman" w:hAnsi="Times New Roman"/>
          <w:sz w:val="24"/>
          <w:szCs w:val="24"/>
        </w:rPr>
        <w:t xml:space="preserve">). </w:t>
      </w:r>
    </w:p>
    <w:p w14:paraId="424ED7D9" w14:textId="77777777" w:rsidR="003C493A" w:rsidRPr="00F71323" w:rsidRDefault="003C493A" w:rsidP="003C493A">
      <w:pPr>
        <w:pStyle w:val="NoSpacing"/>
        <w:jc w:val="both"/>
        <w:rPr>
          <w:rFonts w:ascii="Times New Roman" w:hAnsi="Times New Roman"/>
          <w:sz w:val="24"/>
          <w:szCs w:val="24"/>
        </w:rPr>
      </w:pPr>
    </w:p>
    <w:p w14:paraId="65BB66F0" w14:textId="77777777" w:rsidR="003C493A" w:rsidRDefault="003C493A" w:rsidP="003C493A">
      <w:pPr>
        <w:pStyle w:val="NoSpacing"/>
        <w:jc w:val="both"/>
        <w:rPr>
          <w:rFonts w:ascii="Times New Roman" w:hAnsi="Times New Roman"/>
          <w:sz w:val="24"/>
          <w:szCs w:val="24"/>
        </w:rPr>
      </w:pPr>
      <w:r w:rsidRPr="00F71323">
        <w:rPr>
          <w:rFonts w:ascii="Times New Roman" w:hAnsi="Times New Roman"/>
          <w:sz w:val="24"/>
          <w:szCs w:val="24"/>
        </w:rPr>
        <w:t>(2)</w:t>
      </w:r>
      <w:r w:rsidRPr="00F71323">
        <w:rPr>
          <w:rFonts w:ascii="Times New Roman" w:hAnsi="Times New Roman"/>
          <w:sz w:val="24"/>
          <w:szCs w:val="24"/>
        </w:rPr>
        <w:tab/>
      </w:r>
      <w:r>
        <w:rPr>
          <w:rFonts w:ascii="Times New Roman" w:hAnsi="Times New Roman"/>
          <w:sz w:val="24"/>
          <w:szCs w:val="24"/>
        </w:rPr>
        <w:t>K</w:t>
      </w:r>
      <w:r w:rsidRPr="00F71323">
        <w:rPr>
          <w:rFonts w:ascii="Times New Roman" w:hAnsi="Times New Roman"/>
          <w:sz w:val="24"/>
          <w:szCs w:val="24"/>
        </w:rPr>
        <w:t>ategoriju objekta</w:t>
      </w:r>
      <w:r>
        <w:rPr>
          <w:rFonts w:ascii="Times New Roman" w:hAnsi="Times New Roman"/>
          <w:sz w:val="24"/>
          <w:szCs w:val="24"/>
        </w:rPr>
        <w:t xml:space="preserve"> </w:t>
      </w:r>
      <w:r w:rsidRPr="00F71323">
        <w:rPr>
          <w:rFonts w:ascii="Times New Roman" w:hAnsi="Times New Roman"/>
          <w:sz w:val="24"/>
          <w:szCs w:val="24"/>
        </w:rPr>
        <w:t xml:space="preserve">odnosno javne </w:t>
      </w:r>
      <w:r>
        <w:rPr>
          <w:rFonts w:ascii="Times New Roman" w:hAnsi="Times New Roman"/>
          <w:sz w:val="24"/>
          <w:szCs w:val="24"/>
        </w:rPr>
        <w:t xml:space="preserve">i druge </w:t>
      </w:r>
      <w:r w:rsidRPr="00F71323">
        <w:rPr>
          <w:rFonts w:ascii="Times New Roman" w:hAnsi="Times New Roman"/>
          <w:sz w:val="24"/>
          <w:szCs w:val="24"/>
        </w:rPr>
        <w:t>površine</w:t>
      </w:r>
      <w:r>
        <w:rPr>
          <w:rFonts w:ascii="Times New Roman" w:hAnsi="Times New Roman"/>
          <w:sz w:val="24"/>
          <w:szCs w:val="24"/>
        </w:rPr>
        <w:t xml:space="preserve"> određuje dobiveni </w:t>
      </w:r>
      <w:proofErr w:type="spellStart"/>
      <w:r>
        <w:rPr>
          <w:rFonts w:ascii="Times New Roman" w:hAnsi="Times New Roman"/>
          <w:sz w:val="24"/>
          <w:szCs w:val="24"/>
        </w:rPr>
        <w:t>kvantifikator</w:t>
      </w:r>
      <w:proofErr w:type="spellEnd"/>
      <w:r>
        <w:rPr>
          <w:rFonts w:ascii="Times New Roman" w:hAnsi="Times New Roman"/>
          <w:sz w:val="24"/>
          <w:szCs w:val="24"/>
        </w:rPr>
        <w:t xml:space="preserve"> procjene</w:t>
      </w:r>
      <w:r w:rsidRPr="00F71323">
        <w:rPr>
          <w:rFonts w:ascii="Times New Roman" w:hAnsi="Times New Roman"/>
          <w:sz w:val="24"/>
          <w:szCs w:val="24"/>
        </w:rPr>
        <w:t xml:space="preserve">, a </w:t>
      </w:r>
      <w:r>
        <w:rPr>
          <w:rFonts w:ascii="Times New Roman" w:hAnsi="Times New Roman"/>
          <w:sz w:val="24"/>
          <w:szCs w:val="24"/>
        </w:rPr>
        <w:t xml:space="preserve">za </w:t>
      </w:r>
      <w:r w:rsidRPr="00F71323">
        <w:rPr>
          <w:rFonts w:ascii="Times New Roman" w:hAnsi="Times New Roman"/>
          <w:sz w:val="24"/>
          <w:szCs w:val="24"/>
        </w:rPr>
        <w:t>pojedin</w:t>
      </w:r>
      <w:r>
        <w:rPr>
          <w:rFonts w:ascii="Times New Roman" w:hAnsi="Times New Roman"/>
          <w:sz w:val="24"/>
          <w:szCs w:val="24"/>
        </w:rPr>
        <w:t>u</w:t>
      </w:r>
      <w:r w:rsidRPr="00F71323">
        <w:rPr>
          <w:rFonts w:ascii="Times New Roman" w:hAnsi="Times New Roman"/>
          <w:sz w:val="24"/>
          <w:szCs w:val="24"/>
        </w:rPr>
        <w:t xml:space="preserve"> kategorij</w:t>
      </w:r>
      <w:r>
        <w:rPr>
          <w:rFonts w:ascii="Times New Roman" w:hAnsi="Times New Roman"/>
          <w:sz w:val="24"/>
          <w:szCs w:val="24"/>
        </w:rPr>
        <w:t>u</w:t>
      </w:r>
      <w:r w:rsidRPr="00F71323">
        <w:rPr>
          <w:rFonts w:ascii="Times New Roman" w:hAnsi="Times New Roman"/>
          <w:sz w:val="24"/>
          <w:szCs w:val="24"/>
        </w:rPr>
        <w:t xml:space="preserve"> objekt</w:t>
      </w:r>
      <w:r>
        <w:rPr>
          <w:rFonts w:ascii="Times New Roman" w:hAnsi="Times New Roman"/>
          <w:sz w:val="24"/>
          <w:szCs w:val="24"/>
        </w:rPr>
        <w:t>a</w:t>
      </w:r>
      <w:r w:rsidRPr="00F71323">
        <w:rPr>
          <w:rFonts w:ascii="Times New Roman" w:hAnsi="Times New Roman"/>
          <w:sz w:val="24"/>
          <w:szCs w:val="24"/>
        </w:rPr>
        <w:t xml:space="preserve"> ili javne</w:t>
      </w:r>
      <w:r>
        <w:rPr>
          <w:rFonts w:ascii="Times New Roman" w:hAnsi="Times New Roman"/>
          <w:sz w:val="24"/>
          <w:szCs w:val="24"/>
        </w:rPr>
        <w:t xml:space="preserve"> i druge </w:t>
      </w:r>
      <w:r w:rsidRPr="00F71323">
        <w:rPr>
          <w:rFonts w:ascii="Times New Roman" w:hAnsi="Times New Roman"/>
          <w:sz w:val="24"/>
          <w:szCs w:val="24"/>
        </w:rPr>
        <w:t xml:space="preserve">površine </w:t>
      </w:r>
      <w:r>
        <w:rPr>
          <w:rFonts w:ascii="Times New Roman" w:hAnsi="Times New Roman"/>
          <w:sz w:val="24"/>
          <w:szCs w:val="24"/>
        </w:rPr>
        <w:t>propisuju se mjere zaštite</w:t>
      </w:r>
      <w:r w:rsidRPr="00F71323">
        <w:rPr>
          <w:rFonts w:ascii="Times New Roman" w:hAnsi="Times New Roman"/>
          <w:sz w:val="24"/>
          <w:szCs w:val="24"/>
        </w:rPr>
        <w:t xml:space="preserve"> u ovisnosti o rezultatima kvantifikacije. </w:t>
      </w:r>
      <w:r>
        <w:rPr>
          <w:rFonts w:ascii="Times New Roman" w:hAnsi="Times New Roman"/>
          <w:sz w:val="24"/>
          <w:szCs w:val="24"/>
        </w:rPr>
        <w:t>Mjere zaštite moraju utjecati na smanjenje čimbenika ugrožavanja i/ili na povećanje čimbenika sigurnosti.</w:t>
      </w:r>
    </w:p>
    <w:p w14:paraId="6168ED7C" w14:textId="77777777" w:rsidR="003C493A" w:rsidRDefault="003C493A" w:rsidP="003C493A">
      <w:pPr>
        <w:pStyle w:val="NoSpacing"/>
        <w:jc w:val="both"/>
        <w:rPr>
          <w:rFonts w:ascii="Times New Roman" w:hAnsi="Times New Roman"/>
          <w:sz w:val="24"/>
          <w:szCs w:val="24"/>
        </w:rPr>
      </w:pPr>
    </w:p>
    <w:p w14:paraId="116BA842" w14:textId="77777777" w:rsidR="003C493A" w:rsidRDefault="003C493A" w:rsidP="003C493A">
      <w:pPr>
        <w:pStyle w:val="NoSpacing"/>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F71323">
        <w:rPr>
          <w:rFonts w:ascii="Times New Roman" w:hAnsi="Times New Roman"/>
          <w:sz w:val="24"/>
          <w:szCs w:val="24"/>
        </w:rPr>
        <w:t xml:space="preserve">Kvantifikacija se </w:t>
      </w:r>
      <w:r>
        <w:rPr>
          <w:rFonts w:ascii="Times New Roman" w:hAnsi="Times New Roman"/>
          <w:sz w:val="24"/>
          <w:szCs w:val="24"/>
        </w:rPr>
        <w:t>provodi u prvoj i završnoj fazi projektiranja zaštite:</w:t>
      </w:r>
    </w:p>
    <w:p w14:paraId="6A22A944" w14:textId="77777777" w:rsidR="003C493A" w:rsidRDefault="003C493A" w:rsidP="003C493A">
      <w:pPr>
        <w:pStyle w:val="NoSpacing"/>
        <w:jc w:val="both"/>
        <w:rPr>
          <w:rFonts w:ascii="Times New Roman" w:hAnsi="Times New Roman"/>
          <w:sz w:val="24"/>
          <w:szCs w:val="24"/>
        </w:rPr>
      </w:pPr>
    </w:p>
    <w:p w14:paraId="4EC485DF" w14:textId="0AF19C1E" w:rsidR="003C493A" w:rsidRDefault="003C493A" w:rsidP="003C493A">
      <w:pPr>
        <w:pStyle w:val="NoSpacing"/>
        <w:ind w:left="708"/>
        <w:jc w:val="both"/>
        <w:rPr>
          <w:rFonts w:ascii="Times New Roman" w:hAnsi="Times New Roman"/>
          <w:sz w:val="24"/>
          <w:szCs w:val="24"/>
        </w:rPr>
      </w:pPr>
      <w:r>
        <w:rPr>
          <w:rFonts w:ascii="Times New Roman" w:hAnsi="Times New Roman"/>
          <w:sz w:val="24"/>
          <w:szCs w:val="24"/>
        </w:rPr>
        <w:t xml:space="preserve">- </w:t>
      </w:r>
      <w:r w:rsidRPr="00F71323">
        <w:rPr>
          <w:rFonts w:ascii="Times New Roman" w:hAnsi="Times New Roman"/>
          <w:sz w:val="24"/>
          <w:szCs w:val="24"/>
        </w:rPr>
        <w:t>sastavlja</w:t>
      </w:r>
      <w:r>
        <w:rPr>
          <w:rFonts w:ascii="Times New Roman" w:hAnsi="Times New Roman"/>
          <w:sz w:val="24"/>
          <w:szCs w:val="24"/>
        </w:rPr>
        <w:t xml:space="preserve"> se</w:t>
      </w:r>
      <w:r w:rsidRPr="00F71323">
        <w:rPr>
          <w:rFonts w:ascii="Times New Roman" w:hAnsi="Times New Roman"/>
          <w:sz w:val="24"/>
          <w:szCs w:val="24"/>
        </w:rPr>
        <w:t xml:space="preserve"> </w:t>
      </w:r>
      <w:r>
        <w:rPr>
          <w:rFonts w:ascii="Times New Roman" w:hAnsi="Times New Roman"/>
          <w:sz w:val="24"/>
          <w:szCs w:val="24"/>
        </w:rPr>
        <w:t xml:space="preserve">kvantifikacija </w:t>
      </w:r>
      <w:r w:rsidRPr="00F71323">
        <w:rPr>
          <w:rFonts w:ascii="Times New Roman" w:hAnsi="Times New Roman"/>
          <w:sz w:val="24"/>
          <w:szCs w:val="24"/>
        </w:rPr>
        <w:t xml:space="preserve">za postojeće </w:t>
      </w:r>
      <w:r>
        <w:rPr>
          <w:rFonts w:ascii="Times New Roman" w:hAnsi="Times New Roman"/>
          <w:sz w:val="24"/>
          <w:szCs w:val="24"/>
        </w:rPr>
        <w:t xml:space="preserve">sigurnosno </w:t>
      </w:r>
      <w:r w:rsidRPr="00F71323">
        <w:rPr>
          <w:rFonts w:ascii="Times New Roman" w:hAnsi="Times New Roman"/>
          <w:sz w:val="24"/>
          <w:szCs w:val="24"/>
        </w:rPr>
        <w:t xml:space="preserve">stanje u objektu ili na javnoj </w:t>
      </w:r>
      <w:r>
        <w:rPr>
          <w:rFonts w:ascii="Times New Roman" w:hAnsi="Times New Roman"/>
          <w:sz w:val="24"/>
          <w:szCs w:val="24"/>
        </w:rPr>
        <w:t>i drugoj površini</w:t>
      </w:r>
    </w:p>
    <w:p w14:paraId="645092A0" w14:textId="71FED023" w:rsidR="003C493A" w:rsidRDefault="003C493A" w:rsidP="003C493A">
      <w:pPr>
        <w:pStyle w:val="NoSpacing"/>
        <w:ind w:firstLine="708"/>
        <w:jc w:val="both"/>
        <w:rPr>
          <w:rFonts w:ascii="Times New Roman" w:hAnsi="Times New Roman"/>
          <w:sz w:val="24"/>
          <w:szCs w:val="24"/>
        </w:rPr>
      </w:pPr>
      <w:r>
        <w:rPr>
          <w:rFonts w:ascii="Times New Roman" w:hAnsi="Times New Roman"/>
          <w:sz w:val="24"/>
          <w:szCs w:val="24"/>
        </w:rPr>
        <w:t>- utvrđuje se kategorija</w:t>
      </w:r>
    </w:p>
    <w:p w14:paraId="0216036F" w14:textId="5783B31E" w:rsidR="003C493A" w:rsidRDefault="003C493A" w:rsidP="003C493A">
      <w:pPr>
        <w:pStyle w:val="NoSpacing"/>
        <w:ind w:firstLine="708"/>
        <w:jc w:val="both"/>
        <w:rPr>
          <w:rFonts w:ascii="Times New Roman" w:hAnsi="Times New Roman"/>
          <w:sz w:val="24"/>
          <w:szCs w:val="24"/>
        </w:rPr>
      </w:pPr>
      <w:r>
        <w:rPr>
          <w:rFonts w:ascii="Times New Roman" w:hAnsi="Times New Roman"/>
          <w:sz w:val="24"/>
          <w:szCs w:val="24"/>
        </w:rPr>
        <w:t>- sastavlja se projekt zaštite</w:t>
      </w:r>
    </w:p>
    <w:p w14:paraId="4F06F291" w14:textId="56877983" w:rsidR="00293262" w:rsidRDefault="00293262" w:rsidP="00293262">
      <w:pPr>
        <w:pStyle w:val="NoSpacing"/>
        <w:ind w:firstLine="708"/>
        <w:jc w:val="both"/>
        <w:rPr>
          <w:rFonts w:ascii="Times New Roman" w:hAnsi="Times New Roman"/>
          <w:sz w:val="24"/>
          <w:szCs w:val="24"/>
        </w:rPr>
      </w:pPr>
    </w:p>
    <w:p w14:paraId="5894779F" w14:textId="77777777" w:rsidR="00293262" w:rsidRPr="00F71323" w:rsidRDefault="00293262" w:rsidP="00293262">
      <w:pPr>
        <w:pStyle w:val="NoSpacing"/>
        <w:ind w:left="708"/>
        <w:jc w:val="both"/>
        <w:rPr>
          <w:rFonts w:ascii="Times New Roman" w:hAnsi="Times New Roman"/>
          <w:sz w:val="24"/>
          <w:szCs w:val="24"/>
        </w:rPr>
      </w:pPr>
      <w:r>
        <w:rPr>
          <w:rFonts w:ascii="Times New Roman" w:hAnsi="Times New Roman"/>
          <w:sz w:val="24"/>
          <w:szCs w:val="24"/>
        </w:rPr>
        <w:t xml:space="preserve">- sastavlja se kvantifikacija sigurnosnog </w:t>
      </w:r>
      <w:r w:rsidRPr="00F71323">
        <w:rPr>
          <w:rFonts w:ascii="Times New Roman" w:hAnsi="Times New Roman"/>
          <w:sz w:val="24"/>
          <w:szCs w:val="24"/>
        </w:rPr>
        <w:t>stanj</w:t>
      </w:r>
      <w:r>
        <w:rPr>
          <w:rFonts w:ascii="Times New Roman" w:hAnsi="Times New Roman"/>
          <w:sz w:val="24"/>
          <w:szCs w:val="24"/>
        </w:rPr>
        <w:t>a</w:t>
      </w:r>
      <w:r w:rsidRPr="00F71323">
        <w:rPr>
          <w:rFonts w:ascii="Times New Roman" w:hAnsi="Times New Roman"/>
          <w:sz w:val="24"/>
          <w:szCs w:val="24"/>
        </w:rPr>
        <w:t xml:space="preserve"> u objektu nakon prijedloga mjera koje će se implementirati</w:t>
      </w:r>
      <w:r>
        <w:rPr>
          <w:rFonts w:ascii="Times New Roman" w:hAnsi="Times New Roman"/>
          <w:sz w:val="24"/>
          <w:szCs w:val="24"/>
        </w:rPr>
        <w:t xml:space="preserve"> radi postizanja prihvatljivog ili podnošljivog indeksa kritičnosti</w:t>
      </w:r>
      <w:r w:rsidRPr="00F71323">
        <w:rPr>
          <w:rFonts w:ascii="Times New Roman" w:hAnsi="Times New Roman"/>
          <w:sz w:val="24"/>
          <w:szCs w:val="24"/>
        </w:rPr>
        <w:t>.</w:t>
      </w:r>
    </w:p>
    <w:p w14:paraId="52BDEB86"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 xml:space="preserve"> </w:t>
      </w:r>
    </w:p>
    <w:p w14:paraId="5B014892"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(4)</w:t>
      </w:r>
      <w:r>
        <w:rPr>
          <w:rStyle w:val="Emphasis"/>
          <w:rFonts w:ascii="Times New Roman" w:hAnsi="Times New Roman"/>
          <w:i w:val="0"/>
          <w:sz w:val="24"/>
          <w:szCs w:val="24"/>
        </w:rPr>
        <w:tab/>
        <w:t>Izrađivač prosudbe ugroženosti, osim metodologije propisane stavkom 1. ovog članka može koristiti i druge metode kojima se procjenjuje rizik i dolazi do prihvatljivih rezultata koji omogućavaju odgovarajuću zaštitu osoba i imovine.</w:t>
      </w:r>
    </w:p>
    <w:p w14:paraId="5B4A0186" w14:textId="77777777" w:rsidR="00293262" w:rsidRDefault="00293262" w:rsidP="00293262">
      <w:pPr>
        <w:spacing w:after="0" w:line="240" w:lineRule="auto"/>
        <w:ind w:right="-47"/>
        <w:jc w:val="both"/>
        <w:rPr>
          <w:rStyle w:val="Emphasis"/>
          <w:rFonts w:ascii="Times New Roman" w:hAnsi="Times New Roman"/>
          <w:i w:val="0"/>
          <w:sz w:val="24"/>
          <w:szCs w:val="24"/>
        </w:rPr>
      </w:pPr>
    </w:p>
    <w:p w14:paraId="41294E84"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(5)</w:t>
      </w:r>
      <w:r>
        <w:rPr>
          <w:rStyle w:val="Emphasis"/>
          <w:rFonts w:ascii="Times New Roman" w:hAnsi="Times New Roman"/>
          <w:i w:val="0"/>
          <w:sz w:val="24"/>
          <w:szCs w:val="24"/>
        </w:rPr>
        <w:tab/>
        <w:t>Metode iz stavka 4. ovog članka moraju biti usporedive i provjerljive i temeljiti se na priznatim i provjerenim svjetskim i europskim standardima kojima se provodi postupak upravljanja rizicima.</w:t>
      </w:r>
    </w:p>
    <w:p w14:paraId="68B5F9D0" w14:textId="77777777" w:rsidR="00293262" w:rsidRDefault="00293262" w:rsidP="00293262">
      <w:pPr>
        <w:spacing w:after="0" w:line="240" w:lineRule="auto"/>
        <w:ind w:right="-47"/>
        <w:jc w:val="both"/>
        <w:rPr>
          <w:rStyle w:val="Emphasis"/>
          <w:rFonts w:ascii="Times New Roman" w:hAnsi="Times New Roman"/>
          <w:i w:val="0"/>
          <w:sz w:val="24"/>
          <w:szCs w:val="24"/>
        </w:rPr>
      </w:pPr>
    </w:p>
    <w:p w14:paraId="283D94EE"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(6)</w:t>
      </w:r>
      <w:r>
        <w:rPr>
          <w:rStyle w:val="Emphasis"/>
          <w:rFonts w:ascii="Times New Roman" w:hAnsi="Times New Roman"/>
          <w:i w:val="0"/>
          <w:sz w:val="24"/>
          <w:szCs w:val="24"/>
        </w:rPr>
        <w:tab/>
        <w:t>Procjena rizika može se provesti i sukladno posebnim propisima koji uređuju zaštitu kritične infrastrukture.</w:t>
      </w:r>
    </w:p>
    <w:p w14:paraId="5D87254F" w14:textId="77777777" w:rsidR="00293262" w:rsidRDefault="00293262" w:rsidP="00293262">
      <w:pPr>
        <w:pStyle w:val="NoSpacing"/>
        <w:jc w:val="center"/>
        <w:rPr>
          <w:rFonts w:ascii="Times New Roman" w:hAnsi="Times New Roman"/>
          <w:b/>
          <w:sz w:val="24"/>
          <w:szCs w:val="24"/>
        </w:rPr>
      </w:pPr>
    </w:p>
    <w:p w14:paraId="24AF200B" w14:textId="77777777" w:rsidR="00293262" w:rsidRDefault="00293262" w:rsidP="00293262">
      <w:pPr>
        <w:pStyle w:val="NoSpacing"/>
        <w:jc w:val="center"/>
        <w:rPr>
          <w:rFonts w:ascii="Times New Roman" w:hAnsi="Times New Roman"/>
          <w:b/>
          <w:sz w:val="24"/>
          <w:szCs w:val="24"/>
        </w:rPr>
      </w:pPr>
    </w:p>
    <w:p w14:paraId="6D6CFF64"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KATEGORIZACIJA</w:t>
      </w:r>
    </w:p>
    <w:p w14:paraId="098E7E6A" w14:textId="77777777" w:rsidR="00293262" w:rsidRPr="00F71323" w:rsidRDefault="00293262" w:rsidP="00293262">
      <w:pPr>
        <w:pStyle w:val="NoSpacing"/>
        <w:jc w:val="center"/>
        <w:rPr>
          <w:rFonts w:ascii="Times New Roman" w:hAnsi="Times New Roman"/>
          <w:b/>
          <w:sz w:val="24"/>
          <w:szCs w:val="24"/>
        </w:rPr>
      </w:pPr>
    </w:p>
    <w:p w14:paraId="3A946F51"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I. Kategorizacija objekata </w:t>
      </w:r>
    </w:p>
    <w:p w14:paraId="6B7F42DA" w14:textId="77777777" w:rsidR="00293262" w:rsidRPr="00F71323" w:rsidRDefault="00293262" w:rsidP="00293262">
      <w:pPr>
        <w:pStyle w:val="NoSpacing"/>
        <w:jc w:val="center"/>
        <w:rPr>
          <w:rFonts w:ascii="Times New Roman" w:hAnsi="Times New Roman"/>
          <w:b/>
          <w:sz w:val="24"/>
          <w:szCs w:val="24"/>
        </w:rPr>
      </w:pPr>
    </w:p>
    <w:p w14:paraId="0C348987"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14</w:t>
      </w:r>
      <w:r w:rsidRPr="00F71323">
        <w:rPr>
          <w:rFonts w:ascii="Times New Roman" w:hAnsi="Times New Roman"/>
          <w:b/>
          <w:sz w:val="24"/>
          <w:szCs w:val="24"/>
        </w:rPr>
        <w:t>.</w:t>
      </w:r>
    </w:p>
    <w:p w14:paraId="568CBBE9" w14:textId="77777777" w:rsidR="00293262" w:rsidRPr="00F71323" w:rsidRDefault="00293262" w:rsidP="00293262">
      <w:pPr>
        <w:pStyle w:val="NoSpacing"/>
        <w:rPr>
          <w:rFonts w:ascii="Times New Roman" w:hAnsi="Times New Roman"/>
          <w:sz w:val="24"/>
          <w:szCs w:val="24"/>
        </w:rPr>
      </w:pPr>
    </w:p>
    <w:p w14:paraId="7011B880"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(1)</w:t>
      </w:r>
      <w:r w:rsidRPr="00F71323">
        <w:rPr>
          <w:rStyle w:val="Emphasis"/>
          <w:rFonts w:ascii="Times New Roman" w:hAnsi="Times New Roman"/>
          <w:i w:val="0"/>
          <w:sz w:val="24"/>
          <w:szCs w:val="24"/>
        </w:rPr>
        <w:tab/>
        <w:t xml:space="preserve">Na temelju podataka iz prosudbe ugroženosti i </w:t>
      </w:r>
      <w:r>
        <w:rPr>
          <w:rStyle w:val="Emphasis"/>
          <w:rFonts w:ascii="Times New Roman" w:hAnsi="Times New Roman"/>
          <w:i w:val="0"/>
          <w:sz w:val="24"/>
          <w:szCs w:val="24"/>
        </w:rPr>
        <w:t>procijenjenih indeksa kritičnosti</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 xml:space="preserve">svi </w:t>
      </w:r>
      <w:r w:rsidRPr="00F71323">
        <w:rPr>
          <w:rStyle w:val="Emphasis"/>
          <w:rFonts w:ascii="Times New Roman" w:hAnsi="Times New Roman"/>
          <w:i w:val="0"/>
          <w:sz w:val="24"/>
          <w:szCs w:val="24"/>
        </w:rPr>
        <w:t>štićeni objekti kategoriziraju se u jednu od šest (6) kategorija:</w:t>
      </w:r>
    </w:p>
    <w:p w14:paraId="72E0050D"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172EBBFC" w14:textId="77777777" w:rsidR="00293262"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 kategorija - NAJVIŠI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55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7</w:t>
      </w:r>
      <w:r>
        <w:rPr>
          <w:rStyle w:val="Emphasis"/>
          <w:rFonts w:ascii="Times New Roman" w:hAnsi="Times New Roman"/>
          <w:i w:val="0"/>
          <w:sz w:val="24"/>
          <w:szCs w:val="24"/>
        </w:rPr>
        <w:t>5</w:t>
      </w:r>
      <w:r w:rsidRPr="00F71323">
        <w:rPr>
          <w:rStyle w:val="Emphasis"/>
          <w:rFonts w:ascii="Times New Roman" w:hAnsi="Times New Roman"/>
          <w:i w:val="0"/>
          <w:sz w:val="24"/>
          <w:szCs w:val="24"/>
        </w:rPr>
        <w:t xml:space="preserve">) </w:t>
      </w:r>
    </w:p>
    <w:p w14:paraId="76EE7A8D" w14:textId="77777777" w:rsidR="00293262"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II. kategorija - VISOKI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35</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54,9</w:t>
      </w:r>
      <w:r w:rsidRPr="00F71323">
        <w:rPr>
          <w:rStyle w:val="Emphasis"/>
          <w:rFonts w:ascii="Times New Roman" w:hAnsi="Times New Roman"/>
          <w:i w:val="0"/>
          <w:sz w:val="24"/>
          <w:szCs w:val="24"/>
        </w:rPr>
        <w:t>)</w:t>
      </w:r>
    </w:p>
    <w:p w14:paraId="35E0626B" w14:textId="77777777" w:rsidR="00293262"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III. kategorija - VIŠI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15</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34,9</w:t>
      </w:r>
      <w:r w:rsidRPr="00F71323">
        <w:rPr>
          <w:rStyle w:val="Emphasis"/>
          <w:rFonts w:ascii="Times New Roman" w:hAnsi="Times New Roman"/>
          <w:i w:val="0"/>
          <w:sz w:val="24"/>
          <w:szCs w:val="24"/>
        </w:rPr>
        <w:t>)</w:t>
      </w:r>
    </w:p>
    <w:p w14:paraId="7C2C6BA0" w14:textId="77777777" w:rsidR="00293262"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IV. kategorija - SREDNJI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- 15</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15</w:t>
      </w:r>
      <w:r w:rsidRPr="00F71323">
        <w:rPr>
          <w:rStyle w:val="Emphasis"/>
          <w:rFonts w:ascii="Times New Roman" w:hAnsi="Times New Roman"/>
          <w:i w:val="0"/>
          <w:sz w:val="24"/>
          <w:szCs w:val="24"/>
        </w:rPr>
        <w:t>)</w:t>
      </w:r>
    </w:p>
    <w:p w14:paraId="4F29C146" w14:textId="77777777" w:rsidR="00293262"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V. kategorija  - NIŽI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- 15,1</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- 3</w:t>
      </w:r>
      <w:r w:rsidRPr="00F71323">
        <w:rPr>
          <w:rStyle w:val="Emphasis"/>
          <w:rFonts w:ascii="Times New Roman" w:hAnsi="Times New Roman"/>
          <w:i w:val="0"/>
          <w:sz w:val="24"/>
          <w:szCs w:val="24"/>
        </w:rPr>
        <w:t>4,9)</w:t>
      </w:r>
    </w:p>
    <w:p w14:paraId="0FE886DB" w14:textId="77777777" w:rsidR="00293262" w:rsidRPr="00F71323" w:rsidRDefault="00293262" w:rsidP="00293262">
      <w:pPr>
        <w:numPr>
          <w:ilvl w:val="0"/>
          <w:numId w:val="29"/>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VI. kategorija - MINIMUM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- 35</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- 60</w:t>
      </w:r>
      <w:r w:rsidRPr="00F71323">
        <w:rPr>
          <w:rStyle w:val="Emphasis"/>
          <w:rFonts w:ascii="Times New Roman" w:hAnsi="Times New Roman"/>
          <w:i w:val="0"/>
          <w:sz w:val="24"/>
          <w:szCs w:val="24"/>
        </w:rPr>
        <w:t>)</w:t>
      </w:r>
    </w:p>
    <w:p w14:paraId="668A2CAA" w14:textId="77777777" w:rsidR="00293262" w:rsidRDefault="00293262" w:rsidP="00293262">
      <w:pPr>
        <w:spacing w:after="0" w:line="240" w:lineRule="auto"/>
        <w:ind w:right="-47"/>
        <w:jc w:val="both"/>
        <w:rPr>
          <w:rStyle w:val="Emphasis"/>
          <w:rFonts w:ascii="Times New Roman" w:hAnsi="Times New Roman"/>
          <w:i w:val="0"/>
          <w:sz w:val="24"/>
          <w:szCs w:val="24"/>
        </w:rPr>
      </w:pPr>
    </w:p>
    <w:p w14:paraId="5DE05CEF" w14:textId="77777777" w:rsidR="00293262"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w:t>
      </w:r>
      <w:r>
        <w:rPr>
          <w:rStyle w:val="Emphasis"/>
          <w:rFonts w:ascii="Times New Roman" w:hAnsi="Times New Roman"/>
          <w:i w:val="0"/>
          <w:sz w:val="24"/>
          <w:szCs w:val="24"/>
        </w:rPr>
        <w:t>2</w:t>
      </w:r>
      <w:r w:rsidRPr="00F71323">
        <w:rPr>
          <w:rStyle w:val="Emphasis"/>
          <w:rFonts w:ascii="Times New Roman" w:hAnsi="Times New Roman"/>
          <w:i w:val="0"/>
          <w:sz w:val="24"/>
          <w:szCs w:val="24"/>
        </w:rPr>
        <w:t>)</w:t>
      </w:r>
      <w:r w:rsidRPr="00F71323">
        <w:rPr>
          <w:rStyle w:val="Emphasis"/>
          <w:rFonts w:ascii="Times New Roman" w:hAnsi="Times New Roman"/>
          <w:i w:val="0"/>
          <w:sz w:val="24"/>
          <w:szCs w:val="24"/>
        </w:rPr>
        <w:tab/>
        <w:t>Na temelju podataka iz prosudbe ugroženosti</w:t>
      </w:r>
      <w:r>
        <w:rPr>
          <w:rStyle w:val="Emphasis"/>
          <w:rFonts w:ascii="Times New Roman" w:hAnsi="Times New Roman"/>
          <w:i w:val="0"/>
          <w:sz w:val="24"/>
          <w:szCs w:val="24"/>
        </w:rPr>
        <w:t xml:space="preserve">, u slučaju da je </w:t>
      </w:r>
      <w:proofErr w:type="spellStart"/>
      <w:r>
        <w:rPr>
          <w:rStyle w:val="Emphasis"/>
          <w:rFonts w:ascii="Times New Roman" w:hAnsi="Times New Roman"/>
          <w:i w:val="0"/>
          <w:sz w:val="24"/>
          <w:szCs w:val="24"/>
        </w:rPr>
        <w:t>kvantifikator</w:t>
      </w:r>
      <w:proofErr w:type="spellEnd"/>
      <w:r>
        <w:rPr>
          <w:rStyle w:val="Emphasis"/>
          <w:rFonts w:ascii="Times New Roman" w:hAnsi="Times New Roman"/>
          <w:i w:val="0"/>
          <w:sz w:val="24"/>
          <w:szCs w:val="24"/>
        </w:rPr>
        <w:t xml:space="preserve"> ispod - 60, zaključkom se utvrđuje da u objektu nije potrebna uspostava privatne zaštite.</w:t>
      </w:r>
    </w:p>
    <w:p w14:paraId="035A1B3D" w14:textId="77777777" w:rsidR="00293262" w:rsidRDefault="00293262" w:rsidP="00293262">
      <w:pPr>
        <w:spacing w:after="0" w:line="240" w:lineRule="auto"/>
        <w:ind w:right="-47"/>
        <w:jc w:val="both"/>
        <w:rPr>
          <w:rStyle w:val="Emphasis"/>
          <w:rFonts w:ascii="Times New Roman" w:hAnsi="Times New Roman"/>
          <w:i w:val="0"/>
          <w:sz w:val="24"/>
          <w:szCs w:val="24"/>
        </w:rPr>
      </w:pPr>
    </w:p>
    <w:p w14:paraId="32D3A18B"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(3)</w:t>
      </w:r>
      <w:r>
        <w:rPr>
          <w:rStyle w:val="Emphasis"/>
          <w:rFonts w:ascii="Times New Roman" w:hAnsi="Times New Roman"/>
          <w:i w:val="0"/>
          <w:sz w:val="24"/>
          <w:szCs w:val="24"/>
        </w:rPr>
        <w:tab/>
        <w:t>Kategorije objekata I. i II. moraju imati obvezatnu integralnu zaštitu, kategorije III. i IV. obvezatnu tehničku zaštitu, a V. i VI. obvezatnu mehaničku zaštitu.</w:t>
      </w:r>
    </w:p>
    <w:p w14:paraId="7BE915AD" w14:textId="77777777" w:rsidR="00293262" w:rsidRDefault="00293262" w:rsidP="00293262">
      <w:pPr>
        <w:spacing w:after="0" w:line="240" w:lineRule="auto"/>
        <w:ind w:right="-47"/>
        <w:jc w:val="both"/>
        <w:rPr>
          <w:rStyle w:val="Emphasis"/>
          <w:rFonts w:ascii="Times New Roman" w:hAnsi="Times New Roman"/>
          <w:i w:val="0"/>
          <w:sz w:val="24"/>
          <w:szCs w:val="24"/>
        </w:rPr>
      </w:pPr>
    </w:p>
    <w:p w14:paraId="37F1994A" w14:textId="77777777" w:rsidR="00293262" w:rsidRDefault="00293262" w:rsidP="00293262">
      <w:pPr>
        <w:pStyle w:val="NoSpacing"/>
        <w:jc w:val="center"/>
        <w:rPr>
          <w:rFonts w:ascii="Times New Roman" w:hAnsi="Times New Roman"/>
          <w:b/>
          <w:sz w:val="24"/>
          <w:szCs w:val="24"/>
        </w:rPr>
      </w:pPr>
    </w:p>
    <w:p w14:paraId="4A928712"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II. Kategorizacija javnih i drugih površina </w:t>
      </w:r>
    </w:p>
    <w:p w14:paraId="7254998C" w14:textId="77777777" w:rsidR="00293262" w:rsidRPr="00F71323" w:rsidRDefault="00293262" w:rsidP="00293262">
      <w:pPr>
        <w:pStyle w:val="NoSpacing"/>
        <w:jc w:val="center"/>
        <w:rPr>
          <w:rFonts w:ascii="Times New Roman" w:hAnsi="Times New Roman"/>
          <w:b/>
          <w:sz w:val="24"/>
          <w:szCs w:val="24"/>
        </w:rPr>
      </w:pPr>
    </w:p>
    <w:p w14:paraId="32939229"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 xml:space="preserve">Članak </w:t>
      </w:r>
      <w:r>
        <w:rPr>
          <w:rFonts w:ascii="Times New Roman" w:hAnsi="Times New Roman"/>
          <w:b/>
          <w:sz w:val="24"/>
          <w:szCs w:val="24"/>
        </w:rPr>
        <w:t>15</w:t>
      </w:r>
      <w:r w:rsidRPr="00F71323">
        <w:rPr>
          <w:rFonts w:ascii="Times New Roman" w:hAnsi="Times New Roman"/>
          <w:b/>
          <w:sz w:val="24"/>
          <w:szCs w:val="24"/>
        </w:rPr>
        <w:t>.</w:t>
      </w:r>
    </w:p>
    <w:p w14:paraId="625B03F0" w14:textId="77777777" w:rsidR="00293262" w:rsidRPr="00F71323" w:rsidRDefault="00293262" w:rsidP="00293262">
      <w:pPr>
        <w:pStyle w:val="NoSpacing"/>
        <w:jc w:val="center"/>
        <w:rPr>
          <w:rFonts w:ascii="Times New Roman" w:hAnsi="Times New Roman"/>
          <w:b/>
          <w:sz w:val="24"/>
          <w:szCs w:val="24"/>
        </w:rPr>
      </w:pPr>
    </w:p>
    <w:p w14:paraId="58B2EE3F"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(1)</w:t>
      </w:r>
      <w:r>
        <w:rPr>
          <w:rStyle w:val="Emphasis"/>
          <w:rFonts w:ascii="Times New Roman" w:hAnsi="Times New Roman"/>
          <w:i w:val="0"/>
          <w:sz w:val="24"/>
          <w:szCs w:val="24"/>
        </w:rPr>
        <w:tab/>
      </w:r>
      <w:r w:rsidRPr="00F71323">
        <w:rPr>
          <w:rStyle w:val="Emphasis"/>
          <w:rFonts w:ascii="Times New Roman" w:hAnsi="Times New Roman"/>
          <w:i w:val="0"/>
          <w:sz w:val="24"/>
          <w:szCs w:val="24"/>
        </w:rPr>
        <w:t>Na temelju podataka iz prosudbe ugroženosti i rezultata kvantifikacije javne</w:t>
      </w:r>
      <w:r>
        <w:rPr>
          <w:rStyle w:val="Emphasis"/>
          <w:rFonts w:ascii="Times New Roman" w:hAnsi="Times New Roman"/>
          <w:i w:val="0"/>
          <w:sz w:val="24"/>
          <w:szCs w:val="24"/>
        </w:rPr>
        <w:t xml:space="preserve"> i druge</w:t>
      </w:r>
      <w:r w:rsidRPr="00F71323">
        <w:rPr>
          <w:rStyle w:val="Emphasis"/>
          <w:rFonts w:ascii="Times New Roman" w:hAnsi="Times New Roman"/>
          <w:i w:val="0"/>
          <w:sz w:val="24"/>
          <w:szCs w:val="24"/>
        </w:rPr>
        <w:t xml:space="preserve"> površine kategoriziraju se u jednu od tri (3) kategorije:</w:t>
      </w:r>
    </w:p>
    <w:p w14:paraId="636ABB7B"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10A73A4C" w14:textId="77777777" w:rsidR="00293262" w:rsidRDefault="00293262" w:rsidP="00293262">
      <w:pPr>
        <w:numPr>
          <w:ilvl w:val="0"/>
          <w:numId w:val="30"/>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 kategorija - VISOKI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5,1</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65</w:t>
      </w:r>
      <w:r w:rsidRPr="00F71323">
        <w:rPr>
          <w:rStyle w:val="Emphasis"/>
          <w:rFonts w:ascii="Times New Roman" w:hAnsi="Times New Roman"/>
          <w:i w:val="0"/>
          <w:sz w:val="24"/>
          <w:szCs w:val="24"/>
        </w:rPr>
        <w:t>)</w:t>
      </w:r>
    </w:p>
    <w:p w14:paraId="7A743C90" w14:textId="77777777" w:rsidR="00293262" w:rsidRDefault="00293262" w:rsidP="00293262">
      <w:pPr>
        <w:numPr>
          <w:ilvl w:val="0"/>
          <w:numId w:val="30"/>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II. kategorija - SREDNJI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- 5</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5</w:t>
      </w:r>
      <w:r w:rsidRPr="00F71323">
        <w:rPr>
          <w:rStyle w:val="Emphasis"/>
          <w:rFonts w:ascii="Times New Roman" w:hAnsi="Times New Roman"/>
          <w:i w:val="0"/>
          <w:sz w:val="24"/>
          <w:szCs w:val="24"/>
        </w:rPr>
        <w:t>)</w:t>
      </w:r>
    </w:p>
    <w:p w14:paraId="5844610A" w14:textId="77777777" w:rsidR="00293262" w:rsidRDefault="00293262" w:rsidP="00293262">
      <w:pPr>
        <w:numPr>
          <w:ilvl w:val="0"/>
          <w:numId w:val="30"/>
        </w:num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III. kategorija - NIŽI STUPANJ ZAŠTITE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od </w:t>
      </w:r>
      <w:r>
        <w:rPr>
          <w:rStyle w:val="Emphasis"/>
          <w:rFonts w:ascii="Times New Roman" w:hAnsi="Times New Roman"/>
          <w:i w:val="0"/>
          <w:sz w:val="24"/>
          <w:szCs w:val="24"/>
        </w:rPr>
        <w:t>- 50</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do</w:t>
      </w:r>
      <w:r w:rsidRPr="00F71323">
        <w:rPr>
          <w:rStyle w:val="Emphasis"/>
          <w:rFonts w:ascii="Times New Roman" w:hAnsi="Times New Roman"/>
          <w:i w:val="0"/>
          <w:sz w:val="24"/>
          <w:szCs w:val="24"/>
        </w:rPr>
        <w:t xml:space="preserve"> </w:t>
      </w:r>
      <w:r>
        <w:rPr>
          <w:rStyle w:val="Emphasis"/>
          <w:rFonts w:ascii="Times New Roman" w:hAnsi="Times New Roman"/>
          <w:i w:val="0"/>
          <w:sz w:val="24"/>
          <w:szCs w:val="24"/>
        </w:rPr>
        <w:t>- 4,9</w:t>
      </w:r>
      <w:r w:rsidRPr="00F71323">
        <w:rPr>
          <w:rStyle w:val="Emphasis"/>
          <w:rFonts w:ascii="Times New Roman" w:hAnsi="Times New Roman"/>
          <w:i w:val="0"/>
          <w:sz w:val="24"/>
          <w:szCs w:val="24"/>
        </w:rPr>
        <w:t>)</w:t>
      </w:r>
    </w:p>
    <w:p w14:paraId="524B98DE" w14:textId="77777777" w:rsidR="00293262" w:rsidRDefault="00293262" w:rsidP="00293262">
      <w:pPr>
        <w:spacing w:after="0" w:line="240" w:lineRule="auto"/>
        <w:ind w:right="-47"/>
        <w:jc w:val="both"/>
        <w:rPr>
          <w:rStyle w:val="Emphasis"/>
          <w:rFonts w:ascii="Times New Roman" w:hAnsi="Times New Roman"/>
          <w:i w:val="0"/>
          <w:sz w:val="24"/>
          <w:szCs w:val="24"/>
        </w:rPr>
      </w:pPr>
    </w:p>
    <w:p w14:paraId="39346D7E" w14:textId="77777777" w:rsidR="00293262"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lastRenderedPageBreak/>
        <w:t>(</w:t>
      </w:r>
      <w:r>
        <w:rPr>
          <w:rStyle w:val="Emphasis"/>
          <w:rFonts w:ascii="Times New Roman" w:hAnsi="Times New Roman"/>
          <w:i w:val="0"/>
          <w:sz w:val="24"/>
          <w:szCs w:val="24"/>
        </w:rPr>
        <w:t>2</w:t>
      </w:r>
      <w:r w:rsidRPr="00F71323">
        <w:rPr>
          <w:rStyle w:val="Emphasis"/>
          <w:rFonts w:ascii="Times New Roman" w:hAnsi="Times New Roman"/>
          <w:i w:val="0"/>
          <w:sz w:val="24"/>
          <w:szCs w:val="24"/>
        </w:rPr>
        <w:t>)</w:t>
      </w:r>
      <w:r w:rsidRPr="00F71323">
        <w:rPr>
          <w:rStyle w:val="Emphasis"/>
          <w:rFonts w:ascii="Times New Roman" w:hAnsi="Times New Roman"/>
          <w:i w:val="0"/>
          <w:sz w:val="24"/>
          <w:szCs w:val="24"/>
        </w:rPr>
        <w:tab/>
        <w:t>Na temelju podataka iz prosudbe ugroženosti i rezultata kvantifikacije javne</w:t>
      </w:r>
      <w:r>
        <w:rPr>
          <w:rStyle w:val="Emphasis"/>
          <w:rFonts w:ascii="Times New Roman" w:hAnsi="Times New Roman"/>
          <w:i w:val="0"/>
          <w:sz w:val="24"/>
          <w:szCs w:val="24"/>
        </w:rPr>
        <w:t xml:space="preserve"> i druge</w:t>
      </w:r>
      <w:r w:rsidRPr="00F71323">
        <w:rPr>
          <w:rStyle w:val="Emphasis"/>
          <w:rFonts w:ascii="Times New Roman" w:hAnsi="Times New Roman"/>
          <w:i w:val="0"/>
          <w:sz w:val="24"/>
          <w:szCs w:val="24"/>
        </w:rPr>
        <w:t xml:space="preserve"> površine</w:t>
      </w:r>
      <w:r>
        <w:rPr>
          <w:rStyle w:val="Emphasis"/>
          <w:rFonts w:ascii="Times New Roman" w:hAnsi="Times New Roman"/>
          <w:i w:val="0"/>
          <w:sz w:val="24"/>
          <w:szCs w:val="24"/>
        </w:rPr>
        <w:t xml:space="preserve">, u slučaju da je </w:t>
      </w:r>
      <w:proofErr w:type="spellStart"/>
      <w:r>
        <w:rPr>
          <w:rStyle w:val="Emphasis"/>
          <w:rFonts w:ascii="Times New Roman" w:hAnsi="Times New Roman"/>
          <w:i w:val="0"/>
          <w:sz w:val="24"/>
          <w:szCs w:val="24"/>
        </w:rPr>
        <w:t>kvantifikator</w:t>
      </w:r>
      <w:proofErr w:type="spellEnd"/>
      <w:r>
        <w:rPr>
          <w:rStyle w:val="Emphasis"/>
          <w:rFonts w:ascii="Times New Roman" w:hAnsi="Times New Roman"/>
          <w:i w:val="0"/>
          <w:sz w:val="24"/>
          <w:szCs w:val="24"/>
        </w:rPr>
        <w:t xml:space="preserve"> ispod - 50, zaključkom se utvrđuje da na javnoj ili drugoj površini nije potrebna uspostava privatne zaštite.</w:t>
      </w:r>
    </w:p>
    <w:p w14:paraId="2B594361" w14:textId="77777777" w:rsidR="00293262" w:rsidRPr="00F71323" w:rsidRDefault="00293262" w:rsidP="00293262">
      <w:pPr>
        <w:pStyle w:val="NoSpacing"/>
        <w:rPr>
          <w:rFonts w:ascii="Times New Roman" w:hAnsi="Times New Roman"/>
          <w:b/>
          <w:sz w:val="24"/>
          <w:szCs w:val="24"/>
        </w:rPr>
      </w:pPr>
    </w:p>
    <w:p w14:paraId="1A7ABA74" w14:textId="77777777" w:rsidR="00293262"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Članak 1</w:t>
      </w:r>
      <w:r>
        <w:rPr>
          <w:rFonts w:ascii="Times New Roman" w:hAnsi="Times New Roman"/>
          <w:b/>
          <w:sz w:val="24"/>
          <w:szCs w:val="24"/>
        </w:rPr>
        <w:t>6</w:t>
      </w:r>
      <w:r w:rsidRPr="00F71323">
        <w:rPr>
          <w:rFonts w:ascii="Times New Roman" w:hAnsi="Times New Roman"/>
          <w:b/>
          <w:sz w:val="24"/>
          <w:szCs w:val="24"/>
        </w:rPr>
        <w:t>.</w:t>
      </w:r>
    </w:p>
    <w:p w14:paraId="714FC24A" w14:textId="77777777" w:rsidR="00293262" w:rsidRDefault="00293262" w:rsidP="00293262">
      <w:pPr>
        <w:pStyle w:val="NoSpacing"/>
        <w:jc w:val="center"/>
        <w:rPr>
          <w:rFonts w:ascii="Times New Roman" w:hAnsi="Times New Roman"/>
          <w:b/>
          <w:sz w:val="24"/>
          <w:szCs w:val="24"/>
        </w:rPr>
      </w:pPr>
    </w:p>
    <w:p w14:paraId="1BDD7C08"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(1)</w:t>
      </w:r>
      <w:r>
        <w:rPr>
          <w:rStyle w:val="Emphasis"/>
          <w:rFonts w:ascii="Times New Roman" w:hAnsi="Times New Roman"/>
          <w:i w:val="0"/>
          <w:sz w:val="24"/>
          <w:szCs w:val="24"/>
        </w:rPr>
        <w:tab/>
        <w:t>Vrsta, količina i kvaliteta zaštite objekata te javnih i drugih površina određuje se projektnim zadatkom, prijedlogom mjera zaštite i planovima zaštite.</w:t>
      </w:r>
    </w:p>
    <w:p w14:paraId="1AEC0F28" w14:textId="77777777" w:rsidR="00293262" w:rsidRDefault="00293262" w:rsidP="00293262">
      <w:pPr>
        <w:spacing w:after="0" w:line="240" w:lineRule="auto"/>
        <w:ind w:right="-47"/>
        <w:jc w:val="both"/>
        <w:rPr>
          <w:rStyle w:val="Emphasis"/>
          <w:rFonts w:ascii="Times New Roman" w:hAnsi="Times New Roman"/>
          <w:i w:val="0"/>
          <w:sz w:val="24"/>
          <w:szCs w:val="24"/>
        </w:rPr>
      </w:pPr>
    </w:p>
    <w:p w14:paraId="6D0E399C"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(2)</w:t>
      </w:r>
      <w:r>
        <w:rPr>
          <w:rStyle w:val="Emphasis"/>
          <w:rFonts w:ascii="Times New Roman" w:hAnsi="Times New Roman"/>
          <w:i w:val="0"/>
          <w:sz w:val="24"/>
          <w:szCs w:val="24"/>
        </w:rPr>
        <w:tab/>
        <w:t>Gradacija alarmnih stanja sukladno normi HRN EN 50131 usklađuju se s kategorijom objekata i javnih i drugih površina, na način:</w:t>
      </w:r>
    </w:p>
    <w:p w14:paraId="55C50BD5" w14:textId="77777777" w:rsidR="00293262" w:rsidRDefault="00293262" w:rsidP="00293262">
      <w:pPr>
        <w:spacing w:after="0" w:line="240" w:lineRule="auto"/>
        <w:ind w:right="-47"/>
        <w:jc w:val="both"/>
        <w:rPr>
          <w:rStyle w:val="Emphasis"/>
          <w:rFonts w:ascii="Times New Roman" w:hAnsi="Times New Roman"/>
          <w:i w:val="0"/>
          <w:sz w:val="24"/>
          <w:szCs w:val="24"/>
        </w:rPr>
      </w:pPr>
    </w:p>
    <w:p w14:paraId="0363D575"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 za objekte:</w:t>
      </w:r>
      <w:r>
        <w:rPr>
          <w:rStyle w:val="Emphasis"/>
          <w:rFonts w:ascii="Times New Roman" w:hAnsi="Times New Roman"/>
          <w:i w:val="0"/>
          <w:sz w:val="24"/>
          <w:szCs w:val="24"/>
        </w:rPr>
        <w:tab/>
      </w:r>
    </w:p>
    <w:p w14:paraId="28008C46"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1.</w:t>
      </w:r>
      <w:r>
        <w:rPr>
          <w:rStyle w:val="Emphasis"/>
          <w:rFonts w:ascii="Times New Roman" w:hAnsi="Times New Roman"/>
          <w:i w:val="0"/>
          <w:sz w:val="24"/>
          <w:szCs w:val="24"/>
        </w:rPr>
        <w:tab/>
        <w:t>nizak rizik (</w:t>
      </w:r>
      <w:proofErr w:type="spellStart"/>
      <w:r>
        <w:rPr>
          <w:rStyle w:val="Emphasis"/>
          <w:rFonts w:ascii="Times New Roman" w:hAnsi="Times New Roman"/>
          <w:i w:val="0"/>
          <w:sz w:val="24"/>
          <w:szCs w:val="24"/>
        </w:rPr>
        <w:t>low</w:t>
      </w:r>
      <w:proofErr w:type="spellEnd"/>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risk</w:t>
      </w:r>
      <w:proofErr w:type="spellEnd"/>
      <w:r>
        <w:rPr>
          <w:rStyle w:val="Emphasis"/>
          <w:rFonts w:ascii="Times New Roman" w:hAnsi="Times New Roman"/>
          <w:i w:val="0"/>
          <w:sz w:val="24"/>
          <w:szCs w:val="24"/>
        </w:rPr>
        <w:t xml:space="preserve">) – kategorije V. i VI., </w:t>
      </w:r>
    </w:p>
    <w:p w14:paraId="381217B2"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2.</w:t>
      </w:r>
      <w:r>
        <w:rPr>
          <w:rStyle w:val="Emphasis"/>
          <w:rFonts w:ascii="Times New Roman" w:hAnsi="Times New Roman"/>
          <w:i w:val="0"/>
          <w:sz w:val="24"/>
          <w:szCs w:val="24"/>
        </w:rPr>
        <w:tab/>
        <w:t>nizak do srednji rizik (</w:t>
      </w:r>
      <w:proofErr w:type="spellStart"/>
      <w:r>
        <w:rPr>
          <w:rStyle w:val="Emphasis"/>
          <w:rFonts w:ascii="Times New Roman" w:hAnsi="Times New Roman"/>
          <w:i w:val="0"/>
          <w:sz w:val="24"/>
          <w:szCs w:val="24"/>
        </w:rPr>
        <w:t>low</w:t>
      </w:r>
      <w:proofErr w:type="spellEnd"/>
      <w:r>
        <w:rPr>
          <w:rStyle w:val="Emphasis"/>
          <w:rFonts w:ascii="Times New Roman" w:hAnsi="Times New Roman"/>
          <w:i w:val="0"/>
          <w:sz w:val="24"/>
          <w:szCs w:val="24"/>
        </w:rPr>
        <w:t xml:space="preserve"> to </w:t>
      </w:r>
      <w:proofErr w:type="spellStart"/>
      <w:r>
        <w:rPr>
          <w:rStyle w:val="Emphasis"/>
          <w:rFonts w:ascii="Times New Roman" w:hAnsi="Times New Roman"/>
          <w:i w:val="0"/>
          <w:sz w:val="24"/>
          <w:szCs w:val="24"/>
        </w:rPr>
        <w:t>medium</w:t>
      </w:r>
      <w:proofErr w:type="spellEnd"/>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risk</w:t>
      </w:r>
      <w:proofErr w:type="spellEnd"/>
      <w:r>
        <w:rPr>
          <w:rStyle w:val="Emphasis"/>
          <w:rFonts w:ascii="Times New Roman" w:hAnsi="Times New Roman"/>
          <w:i w:val="0"/>
          <w:sz w:val="24"/>
          <w:szCs w:val="24"/>
        </w:rPr>
        <w:t xml:space="preserve">) – kategorija IV., </w:t>
      </w:r>
    </w:p>
    <w:p w14:paraId="2923DF55" w14:textId="77777777" w:rsidR="00293262" w:rsidRDefault="00293262" w:rsidP="00293262">
      <w:pPr>
        <w:spacing w:after="0" w:line="240" w:lineRule="auto"/>
        <w:ind w:left="705" w:right="-47" w:hanging="705"/>
        <w:jc w:val="both"/>
        <w:rPr>
          <w:rStyle w:val="Emphasis"/>
          <w:rFonts w:ascii="Times New Roman" w:hAnsi="Times New Roman"/>
          <w:i w:val="0"/>
          <w:sz w:val="24"/>
          <w:szCs w:val="24"/>
        </w:rPr>
      </w:pPr>
      <w:r>
        <w:rPr>
          <w:rStyle w:val="Emphasis"/>
          <w:rFonts w:ascii="Times New Roman" w:hAnsi="Times New Roman"/>
          <w:i w:val="0"/>
          <w:sz w:val="24"/>
          <w:szCs w:val="24"/>
        </w:rPr>
        <w:t>3.</w:t>
      </w:r>
      <w:r>
        <w:rPr>
          <w:rStyle w:val="Emphasis"/>
          <w:rFonts w:ascii="Times New Roman" w:hAnsi="Times New Roman"/>
          <w:i w:val="0"/>
          <w:sz w:val="24"/>
          <w:szCs w:val="24"/>
        </w:rPr>
        <w:tab/>
        <w:t>srednji do visok rizik (</w:t>
      </w:r>
      <w:proofErr w:type="spellStart"/>
      <w:r>
        <w:rPr>
          <w:rStyle w:val="Emphasis"/>
          <w:rFonts w:ascii="Times New Roman" w:hAnsi="Times New Roman"/>
          <w:i w:val="0"/>
          <w:sz w:val="24"/>
          <w:szCs w:val="24"/>
        </w:rPr>
        <w:t>medium</w:t>
      </w:r>
      <w:proofErr w:type="spellEnd"/>
      <w:r>
        <w:rPr>
          <w:rStyle w:val="Emphasis"/>
          <w:rFonts w:ascii="Times New Roman" w:hAnsi="Times New Roman"/>
          <w:i w:val="0"/>
          <w:sz w:val="24"/>
          <w:szCs w:val="24"/>
        </w:rPr>
        <w:t xml:space="preserve"> to </w:t>
      </w:r>
      <w:proofErr w:type="spellStart"/>
      <w:r>
        <w:rPr>
          <w:rStyle w:val="Emphasis"/>
          <w:rFonts w:ascii="Times New Roman" w:hAnsi="Times New Roman"/>
          <w:i w:val="0"/>
          <w:sz w:val="24"/>
          <w:szCs w:val="24"/>
        </w:rPr>
        <w:t>high</w:t>
      </w:r>
      <w:proofErr w:type="spellEnd"/>
      <w:r>
        <w:rPr>
          <w:rStyle w:val="Emphasis"/>
          <w:rFonts w:ascii="Times New Roman" w:hAnsi="Times New Roman"/>
          <w:i w:val="0"/>
          <w:sz w:val="24"/>
          <w:szCs w:val="24"/>
        </w:rPr>
        <w:t xml:space="preserve">) – kategorija III., </w:t>
      </w:r>
    </w:p>
    <w:p w14:paraId="603B8749" w14:textId="77777777" w:rsidR="00293262" w:rsidRDefault="00293262" w:rsidP="00293262">
      <w:pPr>
        <w:spacing w:after="0" w:line="240" w:lineRule="auto"/>
        <w:ind w:left="705" w:right="-47" w:hanging="705"/>
        <w:jc w:val="both"/>
        <w:rPr>
          <w:rStyle w:val="Emphasis"/>
          <w:rFonts w:ascii="Times New Roman" w:hAnsi="Times New Roman"/>
          <w:i w:val="0"/>
          <w:sz w:val="24"/>
          <w:szCs w:val="24"/>
        </w:rPr>
      </w:pPr>
      <w:r>
        <w:rPr>
          <w:rStyle w:val="Emphasis"/>
          <w:rFonts w:ascii="Times New Roman" w:hAnsi="Times New Roman"/>
          <w:i w:val="0"/>
          <w:sz w:val="24"/>
          <w:szCs w:val="24"/>
        </w:rPr>
        <w:t>4.</w:t>
      </w:r>
      <w:r>
        <w:rPr>
          <w:rStyle w:val="Emphasis"/>
          <w:rFonts w:ascii="Times New Roman" w:hAnsi="Times New Roman"/>
          <w:i w:val="0"/>
          <w:sz w:val="24"/>
          <w:szCs w:val="24"/>
        </w:rPr>
        <w:tab/>
        <w:t>visok rizik (</w:t>
      </w:r>
      <w:proofErr w:type="spellStart"/>
      <w:r>
        <w:rPr>
          <w:rStyle w:val="Emphasis"/>
          <w:rFonts w:ascii="Times New Roman" w:hAnsi="Times New Roman"/>
          <w:i w:val="0"/>
          <w:sz w:val="24"/>
          <w:szCs w:val="24"/>
        </w:rPr>
        <w:t>high</w:t>
      </w:r>
      <w:proofErr w:type="spellEnd"/>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risk</w:t>
      </w:r>
      <w:proofErr w:type="spellEnd"/>
      <w:r>
        <w:rPr>
          <w:rStyle w:val="Emphasis"/>
          <w:rFonts w:ascii="Times New Roman" w:hAnsi="Times New Roman"/>
          <w:i w:val="0"/>
          <w:sz w:val="24"/>
          <w:szCs w:val="24"/>
        </w:rPr>
        <w:t>) – kategorija I. i II.</w:t>
      </w:r>
    </w:p>
    <w:p w14:paraId="66C1D954" w14:textId="77777777" w:rsidR="00293262" w:rsidRDefault="00293262" w:rsidP="00293262">
      <w:pPr>
        <w:spacing w:after="0" w:line="240" w:lineRule="auto"/>
        <w:ind w:right="-47"/>
        <w:jc w:val="both"/>
        <w:rPr>
          <w:rStyle w:val="Emphasis"/>
          <w:rFonts w:ascii="Times New Roman" w:hAnsi="Times New Roman"/>
          <w:i w:val="0"/>
          <w:sz w:val="24"/>
          <w:szCs w:val="24"/>
        </w:rPr>
      </w:pPr>
    </w:p>
    <w:p w14:paraId="35BB553E"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 xml:space="preserve">- za javne i druge površine: </w:t>
      </w:r>
    </w:p>
    <w:p w14:paraId="6EC1EA50" w14:textId="77777777" w:rsidR="00293262"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1.</w:t>
      </w:r>
      <w:r>
        <w:rPr>
          <w:rStyle w:val="Emphasis"/>
          <w:rFonts w:ascii="Times New Roman" w:hAnsi="Times New Roman"/>
          <w:i w:val="0"/>
          <w:sz w:val="24"/>
          <w:szCs w:val="24"/>
        </w:rPr>
        <w:tab/>
        <w:t>nizak do srednji rizik (</w:t>
      </w:r>
      <w:proofErr w:type="spellStart"/>
      <w:r>
        <w:rPr>
          <w:rStyle w:val="Emphasis"/>
          <w:rFonts w:ascii="Times New Roman" w:hAnsi="Times New Roman"/>
          <w:i w:val="0"/>
          <w:sz w:val="24"/>
          <w:szCs w:val="24"/>
        </w:rPr>
        <w:t>low</w:t>
      </w:r>
      <w:proofErr w:type="spellEnd"/>
      <w:r>
        <w:rPr>
          <w:rStyle w:val="Emphasis"/>
          <w:rFonts w:ascii="Times New Roman" w:hAnsi="Times New Roman"/>
          <w:i w:val="0"/>
          <w:sz w:val="24"/>
          <w:szCs w:val="24"/>
        </w:rPr>
        <w:t xml:space="preserve"> to </w:t>
      </w:r>
      <w:proofErr w:type="spellStart"/>
      <w:r>
        <w:rPr>
          <w:rStyle w:val="Emphasis"/>
          <w:rFonts w:ascii="Times New Roman" w:hAnsi="Times New Roman"/>
          <w:i w:val="0"/>
          <w:sz w:val="24"/>
          <w:szCs w:val="24"/>
        </w:rPr>
        <w:t>medium</w:t>
      </w:r>
      <w:proofErr w:type="spellEnd"/>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risk</w:t>
      </w:r>
      <w:proofErr w:type="spellEnd"/>
      <w:r>
        <w:rPr>
          <w:rStyle w:val="Emphasis"/>
          <w:rFonts w:ascii="Times New Roman" w:hAnsi="Times New Roman"/>
          <w:i w:val="0"/>
          <w:sz w:val="24"/>
          <w:szCs w:val="24"/>
        </w:rPr>
        <w:t xml:space="preserve">) – kategorija III., </w:t>
      </w:r>
    </w:p>
    <w:p w14:paraId="2046E125" w14:textId="77777777" w:rsidR="00293262" w:rsidRDefault="00293262" w:rsidP="00293262">
      <w:pPr>
        <w:spacing w:after="0" w:line="240" w:lineRule="auto"/>
        <w:ind w:left="705" w:right="-47" w:hanging="705"/>
        <w:jc w:val="both"/>
        <w:rPr>
          <w:rStyle w:val="Emphasis"/>
          <w:rFonts w:ascii="Times New Roman" w:hAnsi="Times New Roman"/>
          <w:i w:val="0"/>
          <w:sz w:val="24"/>
          <w:szCs w:val="24"/>
        </w:rPr>
      </w:pPr>
      <w:r>
        <w:rPr>
          <w:rStyle w:val="Emphasis"/>
          <w:rFonts w:ascii="Times New Roman" w:hAnsi="Times New Roman"/>
          <w:i w:val="0"/>
          <w:sz w:val="24"/>
          <w:szCs w:val="24"/>
        </w:rPr>
        <w:t>2.</w:t>
      </w:r>
      <w:r>
        <w:rPr>
          <w:rStyle w:val="Emphasis"/>
          <w:rFonts w:ascii="Times New Roman" w:hAnsi="Times New Roman"/>
          <w:i w:val="0"/>
          <w:sz w:val="24"/>
          <w:szCs w:val="24"/>
        </w:rPr>
        <w:tab/>
        <w:t>srednji do visok rizik (</w:t>
      </w:r>
      <w:proofErr w:type="spellStart"/>
      <w:r>
        <w:rPr>
          <w:rStyle w:val="Emphasis"/>
          <w:rFonts w:ascii="Times New Roman" w:hAnsi="Times New Roman"/>
          <w:i w:val="0"/>
          <w:sz w:val="24"/>
          <w:szCs w:val="24"/>
        </w:rPr>
        <w:t>medium</w:t>
      </w:r>
      <w:proofErr w:type="spellEnd"/>
      <w:r>
        <w:rPr>
          <w:rStyle w:val="Emphasis"/>
          <w:rFonts w:ascii="Times New Roman" w:hAnsi="Times New Roman"/>
          <w:i w:val="0"/>
          <w:sz w:val="24"/>
          <w:szCs w:val="24"/>
        </w:rPr>
        <w:t xml:space="preserve"> to </w:t>
      </w:r>
      <w:proofErr w:type="spellStart"/>
      <w:r>
        <w:rPr>
          <w:rStyle w:val="Emphasis"/>
          <w:rFonts w:ascii="Times New Roman" w:hAnsi="Times New Roman"/>
          <w:i w:val="0"/>
          <w:sz w:val="24"/>
          <w:szCs w:val="24"/>
        </w:rPr>
        <w:t>high</w:t>
      </w:r>
      <w:proofErr w:type="spellEnd"/>
      <w:r>
        <w:rPr>
          <w:rStyle w:val="Emphasis"/>
          <w:rFonts w:ascii="Times New Roman" w:hAnsi="Times New Roman"/>
          <w:i w:val="0"/>
          <w:sz w:val="24"/>
          <w:szCs w:val="24"/>
        </w:rPr>
        <w:t xml:space="preserve">) – kategorija II., </w:t>
      </w:r>
    </w:p>
    <w:p w14:paraId="5A381970"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Pr>
          <w:rStyle w:val="Emphasis"/>
          <w:rFonts w:ascii="Times New Roman" w:hAnsi="Times New Roman"/>
          <w:i w:val="0"/>
          <w:sz w:val="24"/>
          <w:szCs w:val="24"/>
        </w:rPr>
        <w:t>3.</w:t>
      </w:r>
      <w:r>
        <w:rPr>
          <w:rStyle w:val="Emphasis"/>
          <w:rFonts w:ascii="Times New Roman" w:hAnsi="Times New Roman"/>
          <w:i w:val="0"/>
          <w:sz w:val="24"/>
          <w:szCs w:val="24"/>
        </w:rPr>
        <w:tab/>
        <w:t>visok rizik (</w:t>
      </w:r>
      <w:proofErr w:type="spellStart"/>
      <w:r>
        <w:rPr>
          <w:rStyle w:val="Emphasis"/>
          <w:rFonts w:ascii="Times New Roman" w:hAnsi="Times New Roman"/>
          <w:i w:val="0"/>
          <w:sz w:val="24"/>
          <w:szCs w:val="24"/>
        </w:rPr>
        <w:t>high</w:t>
      </w:r>
      <w:proofErr w:type="spellEnd"/>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risk</w:t>
      </w:r>
      <w:proofErr w:type="spellEnd"/>
      <w:r>
        <w:rPr>
          <w:rStyle w:val="Emphasis"/>
          <w:rFonts w:ascii="Times New Roman" w:hAnsi="Times New Roman"/>
          <w:i w:val="0"/>
          <w:sz w:val="24"/>
          <w:szCs w:val="24"/>
        </w:rPr>
        <w:t>) – kategorija I.</w:t>
      </w:r>
    </w:p>
    <w:p w14:paraId="3534C517" w14:textId="77777777" w:rsidR="00293262" w:rsidRDefault="00293262" w:rsidP="00293262">
      <w:pPr>
        <w:pStyle w:val="NoSpacing"/>
        <w:jc w:val="center"/>
        <w:rPr>
          <w:rFonts w:ascii="Times New Roman" w:hAnsi="Times New Roman"/>
          <w:b/>
          <w:sz w:val="24"/>
          <w:szCs w:val="24"/>
        </w:rPr>
      </w:pPr>
    </w:p>
    <w:p w14:paraId="4479D04F" w14:textId="77777777" w:rsidR="00293262"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Članak 1</w:t>
      </w:r>
      <w:r>
        <w:rPr>
          <w:rFonts w:ascii="Times New Roman" w:hAnsi="Times New Roman"/>
          <w:b/>
          <w:sz w:val="24"/>
          <w:szCs w:val="24"/>
        </w:rPr>
        <w:t>7</w:t>
      </w:r>
      <w:r w:rsidRPr="00F71323">
        <w:rPr>
          <w:rFonts w:ascii="Times New Roman" w:hAnsi="Times New Roman"/>
          <w:b/>
          <w:sz w:val="24"/>
          <w:szCs w:val="24"/>
        </w:rPr>
        <w:t>.</w:t>
      </w:r>
    </w:p>
    <w:p w14:paraId="10392F15" w14:textId="77777777" w:rsidR="00293262" w:rsidRPr="00F71323" w:rsidRDefault="00293262" w:rsidP="00293262">
      <w:pPr>
        <w:pStyle w:val="NoSpacing"/>
        <w:rPr>
          <w:rFonts w:ascii="Times New Roman" w:hAnsi="Times New Roman"/>
          <w:sz w:val="24"/>
          <w:szCs w:val="24"/>
        </w:rPr>
      </w:pPr>
    </w:p>
    <w:p w14:paraId="7CCFFDEF" w14:textId="77777777" w:rsidR="00293262" w:rsidRPr="00F71323" w:rsidRDefault="00293262" w:rsidP="00293262">
      <w:pPr>
        <w:pStyle w:val="NoSpacing"/>
        <w:ind w:firstLine="708"/>
        <w:jc w:val="both"/>
        <w:rPr>
          <w:rFonts w:ascii="Times New Roman" w:hAnsi="Times New Roman"/>
          <w:sz w:val="24"/>
          <w:szCs w:val="24"/>
        </w:rPr>
      </w:pPr>
      <w:r w:rsidRPr="00F71323">
        <w:rPr>
          <w:rFonts w:ascii="Times New Roman" w:hAnsi="Times New Roman"/>
          <w:sz w:val="24"/>
          <w:szCs w:val="24"/>
        </w:rPr>
        <w:t>Grafički prilozi obuhvaćaju tlocrtni prikaz objekta ili javne i druge površine s ucrtanim bitnim elementima objekata, raspored prostora i prostorija, prilaza, ulaza/izlaza, kretanja i smještaja vrijednosti, kritičnim točkama, oznakama postojeće zaštite i dr.</w:t>
      </w:r>
    </w:p>
    <w:p w14:paraId="524DBAB3" w14:textId="77777777" w:rsidR="00293262" w:rsidRPr="00F71323" w:rsidRDefault="00293262" w:rsidP="00293262">
      <w:pPr>
        <w:pStyle w:val="NoSpacing"/>
        <w:jc w:val="both"/>
        <w:rPr>
          <w:rFonts w:ascii="Times New Roman" w:hAnsi="Times New Roman"/>
          <w:i/>
          <w:iCs/>
          <w:sz w:val="24"/>
          <w:szCs w:val="24"/>
        </w:rPr>
      </w:pPr>
    </w:p>
    <w:p w14:paraId="0B004F0E" w14:textId="77777777" w:rsidR="00293262" w:rsidRPr="00F71323" w:rsidRDefault="00293262" w:rsidP="00293262">
      <w:pPr>
        <w:pStyle w:val="NoSpacing"/>
        <w:jc w:val="center"/>
        <w:rPr>
          <w:rFonts w:ascii="Times New Roman" w:hAnsi="Times New Roman"/>
          <w:b/>
          <w:sz w:val="24"/>
          <w:szCs w:val="24"/>
        </w:rPr>
      </w:pPr>
      <w:r w:rsidRPr="00F71323">
        <w:rPr>
          <w:rFonts w:ascii="Times New Roman" w:hAnsi="Times New Roman"/>
          <w:b/>
          <w:sz w:val="24"/>
          <w:szCs w:val="24"/>
        </w:rPr>
        <w:t>Članak 1</w:t>
      </w:r>
      <w:r>
        <w:rPr>
          <w:rFonts w:ascii="Times New Roman" w:hAnsi="Times New Roman"/>
          <w:b/>
          <w:sz w:val="24"/>
          <w:szCs w:val="24"/>
        </w:rPr>
        <w:t>8</w:t>
      </w:r>
      <w:r w:rsidRPr="00F71323">
        <w:rPr>
          <w:rFonts w:ascii="Times New Roman" w:hAnsi="Times New Roman"/>
          <w:b/>
          <w:sz w:val="24"/>
          <w:szCs w:val="24"/>
        </w:rPr>
        <w:t>.</w:t>
      </w:r>
    </w:p>
    <w:p w14:paraId="25E58063" w14:textId="77777777" w:rsidR="00293262" w:rsidRPr="00F71323" w:rsidRDefault="00293262" w:rsidP="00293262">
      <w:pPr>
        <w:pStyle w:val="NoSpacing"/>
        <w:rPr>
          <w:rFonts w:ascii="Times New Roman" w:hAnsi="Times New Roman"/>
          <w:sz w:val="24"/>
          <w:szCs w:val="24"/>
        </w:rPr>
      </w:pPr>
    </w:p>
    <w:p w14:paraId="707B278F" w14:textId="77777777" w:rsidR="00293262" w:rsidRPr="00F71323" w:rsidRDefault="00293262" w:rsidP="00293262">
      <w:pPr>
        <w:pStyle w:val="NoSpacing"/>
        <w:jc w:val="both"/>
        <w:rPr>
          <w:rFonts w:ascii="Times New Roman" w:hAnsi="Times New Roman"/>
          <w:sz w:val="24"/>
          <w:szCs w:val="24"/>
        </w:rPr>
      </w:pPr>
      <w:r w:rsidRPr="00F71323">
        <w:rPr>
          <w:rFonts w:ascii="Times New Roman" w:hAnsi="Times New Roman"/>
          <w:sz w:val="24"/>
          <w:szCs w:val="24"/>
        </w:rPr>
        <w:tab/>
        <w:t>Fotodokumentacija se prilaže za kategorije objekata I. – IV. i štićene prostore javnih i drugih površina, a sadrži jasne i pregledne fotografije lokacije vanjskog dijela objekta ili prostora sa svih strana, pristupnih cesta, susjednih objekata, unutarnjih prostorija, smještaja opreme i ostalih detalja koji su u funkciji određivanja razine rizika objekta ili prostora.</w:t>
      </w:r>
    </w:p>
    <w:p w14:paraId="3FA991BC"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 </w:t>
      </w:r>
    </w:p>
    <w:p w14:paraId="6748ABA4" w14:textId="77777777" w:rsidR="00293262" w:rsidRPr="00F71323" w:rsidRDefault="00293262" w:rsidP="00293262">
      <w:pPr>
        <w:spacing w:after="0" w:line="240" w:lineRule="auto"/>
        <w:ind w:right="-47"/>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Članak 1</w:t>
      </w:r>
      <w:r>
        <w:rPr>
          <w:rStyle w:val="Emphasis"/>
          <w:rFonts w:ascii="Times New Roman" w:hAnsi="Times New Roman"/>
          <w:b/>
          <w:i w:val="0"/>
          <w:sz w:val="24"/>
          <w:szCs w:val="24"/>
        </w:rPr>
        <w:t>9</w:t>
      </w:r>
      <w:r w:rsidRPr="00F71323">
        <w:rPr>
          <w:rStyle w:val="Emphasis"/>
          <w:rFonts w:ascii="Times New Roman" w:hAnsi="Times New Roman"/>
          <w:b/>
          <w:i w:val="0"/>
          <w:sz w:val="24"/>
          <w:szCs w:val="24"/>
        </w:rPr>
        <w:t>.</w:t>
      </w:r>
    </w:p>
    <w:p w14:paraId="69EDA451" w14:textId="77777777" w:rsidR="00293262" w:rsidRPr="00F71323" w:rsidRDefault="00293262" w:rsidP="00293262">
      <w:pPr>
        <w:spacing w:after="0" w:line="240" w:lineRule="auto"/>
        <w:ind w:right="-47"/>
        <w:rPr>
          <w:rStyle w:val="Emphasis"/>
          <w:rFonts w:ascii="Times New Roman" w:hAnsi="Times New Roman"/>
          <w:i w:val="0"/>
          <w:sz w:val="24"/>
          <w:szCs w:val="24"/>
        </w:rPr>
      </w:pPr>
    </w:p>
    <w:p w14:paraId="5CC5AD49"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ab/>
        <w:t>Zaključkom se opisno sagledava stupanj utvrđenog rizika i utvrđuju izvori ugrožavanja u objektu ili na javnoj i drugoj površini, a zaključak obvezatno sadrži i prijedlog preventivnih aktivnosti u cilju postizanja prihvatljive razine sigurnosti osoba i imovine.</w:t>
      </w:r>
    </w:p>
    <w:p w14:paraId="2695BF02" w14:textId="77777777" w:rsidR="00293262" w:rsidRDefault="00293262" w:rsidP="00293262">
      <w:pPr>
        <w:pStyle w:val="NoSpacing"/>
        <w:jc w:val="both"/>
        <w:rPr>
          <w:rFonts w:ascii="Times New Roman" w:hAnsi="Times New Roman"/>
          <w:sz w:val="24"/>
          <w:szCs w:val="24"/>
        </w:rPr>
      </w:pPr>
    </w:p>
    <w:p w14:paraId="59CD825F" w14:textId="5A2611B3" w:rsidR="00293262" w:rsidRPr="008C4DBE" w:rsidRDefault="00A72F1C" w:rsidP="00293262">
      <w:pPr>
        <w:pStyle w:val="NoSpacing"/>
        <w:jc w:val="center"/>
        <w:rPr>
          <w:rFonts w:ascii="Times New Roman" w:hAnsi="Times New Roman"/>
          <w:i/>
          <w:sz w:val="24"/>
          <w:szCs w:val="24"/>
        </w:rPr>
      </w:pPr>
      <w:r>
        <w:rPr>
          <w:rFonts w:ascii="Times New Roman" w:hAnsi="Times New Roman"/>
          <w:i/>
          <w:sz w:val="24"/>
          <w:szCs w:val="24"/>
        </w:rPr>
        <w:t>Postupak izdavanja s</w:t>
      </w:r>
      <w:r w:rsidR="00293262" w:rsidRPr="008C4DBE">
        <w:rPr>
          <w:rFonts w:ascii="Times New Roman" w:hAnsi="Times New Roman"/>
          <w:i/>
          <w:sz w:val="24"/>
          <w:szCs w:val="24"/>
        </w:rPr>
        <w:t>uglasnost</w:t>
      </w:r>
      <w:r>
        <w:rPr>
          <w:rFonts w:ascii="Times New Roman" w:hAnsi="Times New Roman"/>
          <w:i/>
          <w:sz w:val="24"/>
          <w:szCs w:val="24"/>
        </w:rPr>
        <w:t>i</w:t>
      </w:r>
      <w:r w:rsidR="00293262" w:rsidRPr="008C4DBE">
        <w:rPr>
          <w:rFonts w:ascii="Times New Roman" w:hAnsi="Times New Roman"/>
          <w:i/>
          <w:sz w:val="24"/>
          <w:szCs w:val="24"/>
        </w:rPr>
        <w:t xml:space="preserve"> na prosudbu ugroženosti</w:t>
      </w:r>
    </w:p>
    <w:p w14:paraId="3C0F5DC3" w14:textId="77777777" w:rsidR="00293262" w:rsidRDefault="00293262" w:rsidP="00293262">
      <w:pPr>
        <w:spacing w:after="0" w:line="240" w:lineRule="auto"/>
        <w:ind w:right="-47"/>
        <w:jc w:val="center"/>
        <w:rPr>
          <w:rStyle w:val="Emphasis"/>
          <w:rFonts w:ascii="Times New Roman" w:hAnsi="Times New Roman"/>
          <w:b/>
          <w:i w:val="0"/>
          <w:sz w:val="24"/>
          <w:szCs w:val="24"/>
        </w:rPr>
      </w:pPr>
    </w:p>
    <w:p w14:paraId="39CA31A7" w14:textId="616A098A" w:rsidR="00293262" w:rsidRPr="00530E6C" w:rsidRDefault="00293262" w:rsidP="00530E6C">
      <w:pPr>
        <w:spacing w:after="0" w:line="240" w:lineRule="auto"/>
        <w:ind w:right="-47"/>
        <w:jc w:val="center"/>
        <w:rPr>
          <w:rFonts w:ascii="Times New Roman" w:hAnsi="Times New Roman"/>
          <w:b/>
          <w:iCs/>
          <w:sz w:val="24"/>
          <w:szCs w:val="24"/>
        </w:rPr>
      </w:pPr>
      <w:r w:rsidRPr="00F71323">
        <w:rPr>
          <w:rStyle w:val="Emphasis"/>
          <w:rFonts w:ascii="Times New Roman" w:hAnsi="Times New Roman"/>
          <w:b/>
          <w:i w:val="0"/>
          <w:sz w:val="24"/>
          <w:szCs w:val="24"/>
        </w:rPr>
        <w:t xml:space="preserve">Članak </w:t>
      </w:r>
      <w:r>
        <w:rPr>
          <w:rStyle w:val="Emphasis"/>
          <w:rFonts w:ascii="Times New Roman" w:hAnsi="Times New Roman"/>
          <w:b/>
          <w:i w:val="0"/>
          <w:sz w:val="24"/>
          <w:szCs w:val="24"/>
        </w:rPr>
        <w:t>20</w:t>
      </w:r>
      <w:r w:rsidRPr="00F71323">
        <w:rPr>
          <w:rStyle w:val="Emphasis"/>
          <w:rFonts w:ascii="Times New Roman" w:hAnsi="Times New Roman"/>
          <w:b/>
          <w:i w:val="0"/>
          <w:sz w:val="24"/>
          <w:szCs w:val="24"/>
        </w:rPr>
        <w:t>.</w:t>
      </w:r>
    </w:p>
    <w:p w14:paraId="1CDFB53A" w14:textId="77777777" w:rsidR="00293262" w:rsidRPr="00804168" w:rsidRDefault="00293262" w:rsidP="00293262">
      <w:pPr>
        <w:pStyle w:val="NoSpacing"/>
        <w:jc w:val="both"/>
        <w:rPr>
          <w:rFonts w:ascii="Times New Roman" w:hAnsi="Times New Roman"/>
          <w:sz w:val="24"/>
          <w:szCs w:val="24"/>
        </w:rPr>
      </w:pPr>
    </w:p>
    <w:p w14:paraId="4D383894" w14:textId="6F94B87E"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w:t>
      </w:r>
      <w:r w:rsidR="00530E6C">
        <w:rPr>
          <w:rFonts w:ascii="Times New Roman" w:hAnsi="Times New Roman"/>
          <w:sz w:val="24"/>
          <w:szCs w:val="24"/>
        </w:rPr>
        <w:t>1</w:t>
      </w:r>
      <w:r w:rsidRPr="00804168">
        <w:rPr>
          <w:rFonts w:ascii="Times New Roman" w:hAnsi="Times New Roman"/>
          <w:sz w:val="24"/>
          <w:szCs w:val="24"/>
        </w:rPr>
        <w:t xml:space="preserve">)       Zahtjev za izdavanje suglasnosti na prosudbu ugroženosti podnosi investitor, odnosno korisnik privatne zaštite. </w:t>
      </w:r>
    </w:p>
    <w:p w14:paraId="00DF5CB0" w14:textId="77777777" w:rsidR="00293262" w:rsidRPr="00804168" w:rsidRDefault="00293262" w:rsidP="00293262">
      <w:pPr>
        <w:pStyle w:val="NoSpacing"/>
        <w:jc w:val="both"/>
        <w:rPr>
          <w:rFonts w:ascii="Times New Roman" w:hAnsi="Times New Roman"/>
          <w:sz w:val="24"/>
          <w:szCs w:val="24"/>
        </w:rPr>
      </w:pPr>
    </w:p>
    <w:p w14:paraId="13F37407" w14:textId="5F39EF78"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w:t>
      </w:r>
      <w:r w:rsidR="00530E6C">
        <w:rPr>
          <w:rFonts w:ascii="Times New Roman" w:hAnsi="Times New Roman"/>
          <w:sz w:val="24"/>
          <w:szCs w:val="24"/>
        </w:rPr>
        <w:t>2</w:t>
      </w:r>
      <w:r w:rsidRPr="00804168">
        <w:rPr>
          <w:rFonts w:ascii="Times New Roman" w:hAnsi="Times New Roman"/>
          <w:sz w:val="24"/>
          <w:szCs w:val="24"/>
        </w:rPr>
        <w:t xml:space="preserve">)       Do ishođenja suglasnosti nije dopuštena provedba privatne zaštite objekata i površina za koje je podnesen zahtjev za izdavanjem suglasnosti. </w:t>
      </w:r>
    </w:p>
    <w:p w14:paraId="7DB6EAD6" w14:textId="77777777" w:rsidR="00293262" w:rsidRPr="00804168" w:rsidRDefault="00293262" w:rsidP="00293262">
      <w:pPr>
        <w:pStyle w:val="NoSpacing"/>
        <w:jc w:val="both"/>
        <w:rPr>
          <w:rFonts w:ascii="Times New Roman" w:hAnsi="Times New Roman"/>
          <w:sz w:val="24"/>
          <w:szCs w:val="24"/>
        </w:rPr>
      </w:pPr>
    </w:p>
    <w:p w14:paraId="6D5C0538" w14:textId="14A8E8D4"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w:t>
      </w:r>
      <w:r w:rsidR="00530E6C">
        <w:rPr>
          <w:rFonts w:ascii="Times New Roman" w:hAnsi="Times New Roman"/>
          <w:sz w:val="24"/>
          <w:szCs w:val="24"/>
        </w:rPr>
        <w:t>3</w:t>
      </w:r>
      <w:r w:rsidRPr="00804168">
        <w:rPr>
          <w:rFonts w:ascii="Times New Roman" w:hAnsi="Times New Roman"/>
          <w:sz w:val="24"/>
          <w:szCs w:val="24"/>
        </w:rPr>
        <w:t>)      </w:t>
      </w:r>
      <w:r w:rsidR="00A72F1C">
        <w:rPr>
          <w:rFonts w:ascii="Times New Roman" w:hAnsi="Times New Roman"/>
          <w:sz w:val="24"/>
          <w:szCs w:val="24"/>
        </w:rPr>
        <w:t>Postupak</w:t>
      </w:r>
      <w:r w:rsidRPr="00804168">
        <w:rPr>
          <w:rFonts w:ascii="Times New Roman" w:hAnsi="Times New Roman"/>
          <w:sz w:val="24"/>
          <w:szCs w:val="24"/>
        </w:rPr>
        <w:t xml:space="preserve"> izdavanja suglasnosti podrazumijeva provjeru kvalitete i kompletnosti zahtjeva, pregled dokumentacije te provjeru metodologije procjene rizika, kvantifikacije te ispravne kategorizacije objekta i površina. </w:t>
      </w:r>
    </w:p>
    <w:p w14:paraId="7E41261B" w14:textId="77777777" w:rsidR="00293262" w:rsidRPr="00804168" w:rsidRDefault="00293262" w:rsidP="00293262">
      <w:pPr>
        <w:pStyle w:val="NoSpacing"/>
        <w:jc w:val="both"/>
        <w:rPr>
          <w:rFonts w:ascii="Times New Roman" w:hAnsi="Times New Roman"/>
          <w:sz w:val="24"/>
          <w:szCs w:val="24"/>
        </w:rPr>
      </w:pPr>
    </w:p>
    <w:p w14:paraId="245FE840" w14:textId="1B674C22" w:rsidR="00293262" w:rsidRPr="00804168" w:rsidRDefault="00293262" w:rsidP="00293262">
      <w:pPr>
        <w:pStyle w:val="NoSpacing"/>
        <w:jc w:val="both"/>
        <w:rPr>
          <w:rFonts w:ascii="Times New Roman" w:hAnsi="Times New Roman"/>
          <w:sz w:val="24"/>
          <w:szCs w:val="24"/>
        </w:rPr>
      </w:pPr>
      <w:r w:rsidRPr="00804168">
        <w:rPr>
          <w:rFonts w:ascii="Times New Roman" w:hAnsi="Times New Roman"/>
          <w:sz w:val="24"/>
          <w:szCs w:val="24"/>
        </w:rPr>
        <w:t>(</w:t>
      </w:r>
      <w:r w:rsidR="00530E6C">
        <w:rPr>
          <w:rFonts w:ascii="Times New Roman" w:hAnsi="Times New Roman"/>
          <w:sz w:val="24"/>
          <w:szCs w:val="24"/>
        </w:rPr>
        <w:t>4</w:t>
      </w:r>
      <w:r w:rsidRPr="00804168">
        <w:rPr>
          <w:rFonts w:ascii="Times New Roman" w:hAnsi="Times New Roman"/>
          <w:sz w:val="24"/>
          <w:szCs w:val="24"/>
        </w:rPr>
        <w:t>)       Postupak podrazumijeva:</w:t>
      </w:r>
    </w:p>
    <w:p w14:paraId="0E5D9E45" w14:textId="77777777" w:rsidR="00293262" w:rsidRPr="00804168" w:rsidRDefault="00293262" w:rsidP="00293262">
      <w:pPr>
        <w:pStyle w:val="NoSpacing"/>
        <w:jc w:val="both"/>
        <w:rPr>
          <w:rFonts w:ascii="Times New Roman" w:hAnsi="Times New Roman"/>
          <w:sz w:val="24"/>
          <w:szCs w:val="24"/>
        </w:rPr>
      </w:pPr>
    </w:p>
    <w:p w14:paraId="388D6754"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podnošenje zahtjeva u nadležnoj Službi/Odjelu inspekcije ili direktno Sektoru za inspekcijske poslove na urudžbeni zapisnik,</w:t>
      </w:r>
    </w:p>
    <w:p w14:paraId="23C1C614"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zahtjevu priliježe dopis sa obrazloženjem zahtjeva, prosudba ugroženosti te projektna dokumentacija (za tehničku zaštitu) ili plan zaštite (za tjelesnu zaštitu),</w:t>
      </w:r>
    </w:p>
    <w:p w14:paraId="5BD8A875"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pregled dokumentacije, utvrđivanje usklađenosti s propisima i normama i procjena kvalitete i realnosti izrade,</w:t>
      </w:r>
    </w:p>
    <w:p w14:paraId="21C37D60" w14:textId="77777777" w:rsidR="00293262" w:rsidRPr="00804168" w:rsidRDefault="00293262" w:rsidP="00293262">
      <w:pPr>
        <w:pStyle w:val="NoSpacing"/>
        <w:numPr>
          <w:ilvl w:val="0"/>
          <w:numId w:val="27"/>
        </w:numPr>
        <w:jc w:val="both"/>
        <w:rPr>
          <w:rFonts w:ascii="Times New Roman" w:hAnsi="Times New Roman"/>
          <w:sz w:val="24"/>
          <w:szCs w:val="24"/>
        </w:rPr>
      </w:pPr>
      <w:r>
        <w:rPr>
          <w:rFonts w:ascii="Times New Roman" w:hAnsi="Times New Roman"/>
          <w:sz w:val="24"/>
          <w:szCs w:val="24"/>
        </w:rPr>
        <w:t>i</w:t>
      </w:r>
      <w:r w:rsidRPr="00804168">
        <w:rPr>
          <w:rFonts w:ascii="Times New Roman" w:hAnsi="Times New Roman"/>
          <w:sz w:val="24"/>
          <w:szCs w:val="24"/>
        </w:rPr>
        <w:t>zdavanje zaključka za nadopunu dokumentacije (intervencije u prosudbi ili projektu/planu), ukoliko se utvrdi manjkavost,</w:t>
      </w:r>
    </w:p>
    <w:p w14:paraId="63ADA2CA"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utvrđivanje kaznene evidencije za objekt ili prostor (počinjenje kaznenih djela u prethodnom periodu),</w:t>
      </w:r>
    </w:p>
    <w:p w14:paraId="174B1433"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ako se radi o tjelesnoj zaštiti, provodi se inspekcijski nadzor pri čemu se utvrđuju uvjeti za siguran smještaj oružja,</w:t>
      </w:r>
    </w:p>
    <w:p w14:paraId="3652A2D3" w14:textId="77777777" w:rsidR="00293262" w:rsidRPr="00804168" w:rsidRDefault="00293262" w:rsidP="00293262">
      <w:pPr>
        <w:pStyle w:val="NoSpacing"/>
        <w:numPr>
          <w:ilvl w:val="0"/>
          <w:numId w:val="27"/>
        </w:numPr>
        <w:jc w:val="both"/>
        <w:rPr>
          <w:rFonts w:ascii="Times New Roman" w:hAnsi="Times New Roman"/>
          <w:sz w:val="24"/>
          <w:szCs w:val="24"/>
        </w:rPr>
      </w:pPr>
      <w:r w:rsidRPr="00804168">
        <w:rPr>
          <w:rFonts w:ascii="Times New Roman" w:hAnsi="Times New Roman"/>
          <w:sz w:val="24"/>
          <w:szCs w:val="24"/>
        </w:rPr>
        <w:t>izdavanje zaključka za uplatu upravne pristojbe</w:t>
      </w:r>
      <w:r>
        <w:rPr>
          <w:rFonts w:ascii="Times New Roman" w:hAnsi="Times New Roman"/>
          <w:sz w:val="24"/>
          <w:szCs w:val="24"/>
        </w:rPr>
        <w:t>,</w:t>
      </w:r>
    </w:p>
    <w:p w14:paraId="1B3D3845" w14:textId="77777777" w:rsidR="00293262" w:rsidRPr="008C4DBE" w:rsidRDefault="00293262" w:rsidP="00293262">
      <w:pPr>
        <w:pStyle w:val="NoSpacing"/>
        <w:numPr>
          <w:ilvl w:val="0"/>
          <w:numId w:val="27"/>
        </w:numPr>
        <w:jc w:val="both"/>
        <w:rPr>
          <w:rFonts w:ascii="Times New Roman" w:hAnsi="Times New Roman"/>
          <w:sz w:val="24"/>
          <w:szCs w:val="24"/>
        </w:rPr>
      </w:pPr>
      <w:r w:rsidRPr="008C4DBE">
        <w:rPr>
          <w:rFonts w:ascii="Times New Roman" w:hAnsi="Times New Roman"/>
          <w:sz w:val="24"/>
          <w:szCs w:val="24"/>
        </w:rPr>
        <w:t>izdavanje rješenja (suglasnosti)</w:t>
      </w:r>
      <w:r>
        <w:rPr>
          <w:rFonts w:ascii="Times New Roman" w:hAnsi="Times New Roman"/>
          <w:sz w:val="24"/>
          <w:szCs w:val="24"/>
        </w:rPr>
        <w:t>.</w:t>
      </w:r>
    </w:p>
    <w:p w14:paraId="16A46AB6" w14:textId="77777777" w:rsidR="00293262" w:rsidRDefault="00293262" w:rsidP="00293262">
      <w:pPr>
        <w:spacing w:after="0" w:line="240" w:lineRule="auto"/>
        <w:ind w:right="-47"/>
        <w:jc w:val="both"/>
        <w:rPr>
          <w:rStyle w:val="Emphasis"/>
          <w:rFonts w:ascii="Times New Roman" w:hAnsi="Times New Roman"/>
          <w:i w:val="0"/>
          <w:sz w:val="24"/>
          <w:szCs w:val="24"/>
        </w:rPr>
      </w:pPr>
    </w:p>
    <w:p w14:paraId="3C9E9212"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2A56A118" w14:textId="77777777" w:rsidR="00293262" w:rsidRPr="00F71323" w:rsidRDefault="00293262" w:rsidP="00293262">
      <w:pPr>
        <w:spacing w:after="0" w:line="240" w:lineRule="auto"/>
        <w:ind w:right="-47"/>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PRIJELAZNE I ZAVRŠNE ODREDBE</w:t>
      </w:r>
    </w:p>
    <w:p w14:paraId="586EE66A" w14:textId="77777777" w:rsidR="00293262" w:rsidRDefault="00293262" w:rsidP="00293262">
      <w:pPr>
        <w:spacing w:after="0" w:line="240" w:lineRule="auto"/>
        <w:ind w:right="-47" w:firstLine="708"/>
        <w:jc w:val="both"/>
        <w:rPr>
          <w:rStyle w:val="Emphasis"/>
          <w:rFonts w:ascii="Times New Roman" w:hAnsi="Times New Roman"/>
          <w:i w:val="0"/>
          <w:sz w:val="24"/>
          <w:szCs w:val="24"/>
        </w:rPr>
      </w:pPr>
    </w:p>
    <w:p w14:paraId="318A6266" w14:textId="77777777" w:rsidR="00293262" w:rsidRPr="00F71323" w:rsidRDefault="00293262" w:rsidP="00293262">
      <w:pPr>
        <w:spacing w:after="0" w:line="240" w:lineRule="auto"/>
        <w:ind w:right="-47"/>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Članak </w:t>
      </w:r>
      <w:r>
        <w:rPr>
          <w:rStyle w:val="Emphasis"/>
          <w:rFonts w:ascii="Times New Roman" w:hAnsi="Times New Roman"/>
          <w:b/>
          <w:i w:val="0"/>
          <w:sz w:val="24"/>
          <w:szCs w:val="24"/>
        </w:rPr>
        <w:t>21</w:t>
      </w:r>
      <w:r w:rsidRPr="00F71323">
        <w:rPr>
          <w:rStyle w:val="Emphasis"/>
          <w:rFonts w:ascii="Times New Roman" w:hAnsi="Times New Roman"/>
          <w:b/>
          <w:i w:val="0"/>
          <w:sz w:val="24"/>
          <w:szCs w:val="24"/>
        </w:rPr>
        <w:t>.</w:t>
      </w:r>
    </w:p>
    <w:p w14:paraId="24EDC07E" w14:textId="77777777" w:rsidR="00293262" w:rsidRPr="00F71323" w:rsidRDefault="00293262" w:rsidP="00293262">
      <w:pPr>
        <w:spacing w:after="0" w:line="240" w:lineRule="auto"/>
        <w:ind w:right="-47"/>
        <w:jc w:val="center"/>
        <w:rPr>
          <w:rStyle w:val="Emphasis"/>
          <w:rFonts w:ascii="Times New Roman" w:hAnsi="Times New Roman"/>
          <w:b/>
          <w:i w:val="0"/>
          <w:sz w:val="24"/>
          <w:szCs w:val="24"/>
        </w:rPr>
      </w:pPr>
    </w:p>
    <w:p w14:paraId="4FFE68A8" w14:textId="77777777" w:rsidR="00293262" w:rsidRPr="00F71323" w:rsidRDefault="00293262" w:rsidP="00293262">
      <w:pPr>
        <w:spacing w:after="0" w:line="240" w:lineRule="auto"/>
        <w:ind w:right="-47"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Postupci izrade prosudbi ugroženosti započeti prije stupanja na snagu </w:t>
      </w:r>
      <w:r>
        <w:rPr>
          <w:rStyle w:val="Emphasis"/>
          <w:rFonts w:ascii="Times New Roman" w:hAnsi="Times New Roman"/>
          <w:i w:val="0"/>
          <w:sz w:val="24"/>
          <w:szCs w:val="24"/>
        </w:rPr>
        <w:t>ovog</w:t>
      </w:r>
      <w:r w:rsidRPr="00F71323">
        <w:rPr>
          <w:rStyle w:val="Emphasis"/>
          <w:rFonts w:ascii="Times New Roman" w:hAnsi="Times New Roman"/>
          <w:i w:val="0"/>
          <w:sz w:val="24"/>
          <w:szCs w:val="24"/>
        </w:rPr>
        <w:t xml:space="preserve"> Pravilnika, nastavit će se i dovršiti prema odredbama Pravilnika o uvjetima i načinu provedbe tehničke zaštite (</w:t>
      </w:r>
      <w:r>
        <w:rPr>
          <w:rStyle w:val="Emphasis"/>
          <w:rFonts w:ascii="Times New Roman" w:hAnsi="Times New Roman"/>
          <w:i w:val="0"/>
          <w:sz w:val="24"/>
          <w:szCs w:val="24"/>
        </w:rPr>
        <w:t>„</w:t>
      </w:r>
      <w:r w:rsidRPr="00F71323">
        <w:rPr>
          <w:rStyle w:val="Emphasis"/>
          <w:rFonts w:ascii="Times New Roman" w:hAnsi="Times New Roman"/>
          <w:i w:val="0"/>
          <w:sz w:val="24"/>
          <w:szCs w:val="24"/>
        </w:rPr>
        <w:t>Narodne novine</w:t>
      </w:r>
      <w:r>
        <w:rPr>
          <w:rStyle w:val="Emphasis"/>
          <w:rFonts w:ascii="Times New Roman" w:hAnsi="Times New Roman"/>
          <w:i w:val="0"/>
          <w:sz w:val="24"/>
          <w:szCs w:val="24"/>
        </w:rPr>
        <w:t>“,</w:t>
      </w:r>
      <w:r w:rsidRPr="00F71323">
        <w:rPr>
          <w:rStyle w:val="Emphasis"/>
          <w:rFonts w:ascii="Times New Roman" w:hAnsi="Times New Roman"/>
          <w:i w:val="0"/>
          <w:sz w:val="24"/>
          <w:szCs w:val="24"/>
        </w:rPr>
        <w:t xml:space="preserve"> broj</w:t>
      </w:r>
      <w:r>
        <w:rPr>
          <w:rStyle w:val="Emphasis"/>
          <w:rFonts w:ascii="Times New Roman" w:hAnsi="Times New Roman"/>
          <w:i w:val="0"/>
          <w:sz w:val="24"/>
          <w:szCs w:val="24"/>
        </w:rPr>
        <w:t>:</w:t>
      </w:r>
      <w:r w:rsidRPr="00F71323">
        <w:rPr>
          <w:rStyle w:val="Emphasis"/>
          <w:rFonts w:ascii="Times New Roman" w:hAnsi="Times New Roman"/>
          <w:i w:val="0"/>
          <w:sz w:val="24"/>
          <w:szCs w:val="24"/>
        </w:rPr>
        <w:t xml:space="preserve"> 198/03).</w:t>
      </w:r>
    </w:p>
    <w:p w14:paraId="6E01C86D"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5572DDCE" w14:textId="77777777" w:rsidR="00293262" w:rsidRPr="00E00D48" w:rsidRDefault="00293262" w:rsidP="00293262">
      <w:pPr>
        <w:spacing w:after="0" w:line="240" w:lineRule="auto"/>
        <w:ind w:right="-47"/>
        <w:jc w:val="center"/>
        <w:rPr>
          <w:rStyle w:val="Emphasis"/>
          <w:rFonts w:ascii="Times New Roman" w:hAnsi="Times New Roman"/>
          <w:b/>
          <w:i w:val="0"/>
          <w:sz w:val="24"/>
          <w:szCs w:val="24"/>
        </w:rPr>
      </w:pPr>
      <w:r w:rsidRPr="00E00D48">
        <w:rPr>
          <w:rStyle w:val="Emphasis"/>
          <w:rFonts w:ascii="Times New Roman" w:hAnsi="Times New Roman"/>
          <w:b/>
          <w:i w:val="0"/>
          <w:sz w:val="24"/>
          <w:szCs w:val="24"/>
        </w:rPr>
        <w:t xml:space="preserve">Članak </w:t>
      </w:r>
      <w:r>
        <w:rPr>
          <w:rStyle w:val="Emphasis"/>
          <w:rFonts w:ascii="Times New Roman" w:hAnsi="Times New Roman"/>
          <w:b/>
          <w:i w:val="0"/>
          <w:sz w:val="24"/>
          <w:szCs w:val="24"/>
        </w:rPr>
        <w:t>22</w:t>
      </w:r>
      <w:r w:rsidRPr="00E00D48">
        <w:rPr>
          <w:rStyle w:val="Emphasis"/>
          <w:rFonts w:ascii="Times New Roman" w:hAnsi="Times New Roman"/>
          <w:b/>
          <w:i w:val="0"/>
          <w:sz w:val="24"/>
          <w:szCs w:val="24"/>
        </w:rPr>
        <w:t>.</w:t>
      </w:r>
    </w:p>
    <w:p w14:paraId="32B40A5E" w14:textId="77777777" w:rsidR="00293262" w:rsidRPr="00E00D48" w:rsidRDefault="00293262" w:rsidP="00293262">
      <w:pPr>
        <w:spacing w:after="0" w:line="240" w:lineRule="auto"/>
        <w:ind w:right="-47"/>
        <w:jc w:val="center"/>
        <w:rPr>
          <w:rStyle w:val="Emphasis"/>
          <w:rFonts w:ascii="Times New Roman" w:hAnsi="Times New Roman"/>
          <w:i w:val="0"/>
          <w:sz w:val="24"/>
          <w:szCs w:val="24"/>
        </w:rPr>
      </w:pPr>
      <w:r w:rsidRPr="00E00D48">
        <w:rPr>
          <w:rStyle w:val="Emphasis"/>
          <w:rFonts w:ascii="Times New Roman" w:hAnsi="Times New Roman"/>
          <w:i w:val="0"/>
          <w:sz w:val="24"/>
          <w:szCs w:val="24"/>
        </w:rPr>
        <w:t> </w:t>
      </w:r>
    </w:p>
    <w:p w14:paraId="3FFE8C85" w14:textId="77777777" w:rsidR="00293262" w:rsidRPr="00E00D48" w:rsidRDefault="00293262" w:rsidP="00293262">
      <w:pPr>
        <w:spacing w:after="0" w:line="240" w:lineRule="auto"/>
        <w:ind w:right="-47"/>
        <w:jc w:val="both"/>
        <w:rPr>
          <w:rStyle w:val="Emphasis"/>
          <w:rFonts w:ascii="Times New Roman" w:hAnsi="Times New Roman"/>
          <w:i w:val="0"/>
          <w:sz w:val="24"/>
          <w:szCs w:val="24"/>
        </w:rPr>
      </w:pPr>
      <w:r w:rsidRPr="00E00D48">
        <w:rPr>
          <w:rStyle w:val="Emphasis"/>
          <w:rFonts w:ascii="Times New Roman" w:hAnsi="Times New Roman"/>
          <w:i w:val="0"/>
          <w:sz w:val="24"/>
          <w:szCs w:val="24"/>
        </w:rPr>
        <w:tab/>
        <w:t>Stupanjem na snagu ovog Pravilnika prestaj</w:t>
      </w:r>
      <w:r>
        <w:rPr>
          <w:rStyle w:val="Emphasis"/>
          <w:rFonts w:ascii="Times New Roman" w:hAnsi="Times New Roman"/>
          <w:i w:val="0"/>
          <w:sz w:val="24"/>
          <w:szCs w:val="24"/>
        </w:rPr>
        <w:t>u</w:t>
      </w:r>
      <w:r w:rsidRPr="00E00D48">
        <w:rPr>
          <w:rStyle w:val="Emphasis"/>
          <w:rFonts w:ascii="Times New Roman" w:hAnsi="Times New Roman"/>
          <w:i w:val="0"/>
          <w:sz w:val="24"/>
          <w:szCs w:val="24"/>
        </w:rPr>
        <w:t xml:space="preserve"> važiti</w:t>
      </w:r>
      <w:r>
        <w:rPr>
          <w:rStyle w:val="Emphasis"/>
          <w:rFonts w:ascii="Times New Roman" w:hAnsi="Times New Roman"/>
          <w:i w:val="0"/>
          <w:sz w:val="24"/>
          <w:szCs w:val="24"/>
        </w:rPr>
        <w:t xml:space="preserve"> odredbe članaka 5., 6. i 7.</w:t>
      </w:r>
      <w:r w:rsidRPr="00E00D48">
        <w:rPr>
          <w:rStyle w:val="Emphasis"/>
          <w:rFonts w:ascii="Times New Roman" w:hAnsi="Times New Roman"/>
          <w:i w:val="0"/>
          <w:sz w:val="24"/>
          <w:szCs w:val="24"/>
        </w:rPr>
        <w:t xml:space="preserve"> Pravilnik</w:t>
      </w:r>
      <w:r>
        <w:rPr>
          <w:rStyle w:val="Emphasis"/>
          <w:rFonts w:ascii="Times New Roman" w:hAnsi="Times New Roman"/>
          <w:i w:val="0"/>
          <w:sz w:val="24"/>
          <w:szCs w:val="24"/>
        </w:rPr>
        <w:t>a</w:t>
      </w:r>
      <w:r w:rsidRPr="00E00D48">
        <w:rPr>
          <w:rStyle w:val="Emphasis"/>
          <w:rFonts w:ascii="Times New Roman" w:hAnsi="Times New Roman"/>
          <w:i w:val="0"/>
          <w:sz w:val="24"/>
          <w:szCs w:val="24"/>
        </w:rPr>
        <w:t xml:space="preserve"> o uvjetima i načinu provedbe tehničke zaštite (</w:t>
      </w:r>
      <w:r>
        <w:rPr>
          <w:rStyle w:val="Emphasis"/>
          <w:rFonts w:ascii="Times New Roman" w:hAnsi="Times New Roman"/>
          <w:i w:val="0"/>
          <w:sz w:val="24"/>
          <w:szCs w:val="24"/>
        </w:rPr>
        <w:t>„</w:t>
      </w:r>
      <w:r w:rsidRPr="00E00D48">
        <w:rPr>
          <w:rStyle w:val="Emphasis"/>
          <w:rFonts w:ascii="Times New Roman" w:hAnsi="Times New Roman"/>
          <w:i w:val="0"/>
          <w:sz w:val="24"/>
          <w:szCs w:val="24"/>
        </w:rPr>
        <w:t>Narodne novine</w:t>
      </w:r>
      <w:r>
        <w:rPr>
          <w:rStyle w:val="Emphasis"/>
          <w:rFonts w:ascii="Times New Roman" w:hAnsi="Times New Roman"/>
          <w:i w:val="0"/>
          <w:sz w:val="24"/>
          <w:szCs w:val="24"/>
        </w:rPr>
        <w:t>“</w:t>
      </w:r>
      <w:r w:rsidRPr="00E00D48">
        <w:rPr>
          <w:rStyle w:val="Emphasis"/>
          <w:rFonts w:ascii="Times New Roman" w:hAnsi="Times New Roman"/>
          <w:i w:val="0"/>
          <w:sz w:val="24"/>
          <w:szCs w:val="24"/>
        </w:rPr>
        <w:t>, broj: 198/03)</w:t>
      </w:r>
      <w:r>
        <w:rPr>
          <w:rStyle w:val="Emphasis"/>
          <w:rFonts w:ascii="Times New Roman" w:hAnsi="Times New Roman"/>
          <w:i w:val="0"/>
          <w:sz w:val="24"/>
          <w:szCs w:val="24"/>
        </w:rPr>
        <w:t xml:space="preserve"> koje se odnose na uvjete i način izrade prosudbe ugroženosti i kategorizaciju objekata</w:t>
      </w:r>
      <w:r w:rsidRPr="00E00D48">
        <w:rPr>
          <w:rStyle w:val="Emphasis"/>
          <w:rFonts w:ascii="Times New Roman" w:hAnsi="Times New Roman"/>
          <w:i w:val="0"/>
          <w:sz w:val="24"/>
          <w:szCs w:val="24"/>
        </w:rPr>
        <w:t>.</w:t>
      </w:r>
    </w:p>
    <w:p w14:paraId="23619206" w14:textId="77777777" w:rsidR="00293262" w:rsidRDefault="00293262" w:rsidP="00293262">
      <w:pPr>
        <w:spacing w:after="0" w:line="240" w:lineRule="auto"/>
        <w:ind w:right="-47"/>
        <w:jc w:val="center"/>
        <w:rPr>
          <w:rStyle w:val="Emphasis"/>
          <w:rFonts w:ascii="Times New Roman" w:hAnsi="Times New Roman"/>
          <w:b/>
          <w:i w:val="0"/>
          <w:sz w:val="24"/>
          <w:szCs w:val="24"/>
        </w:rPr>
      </w:pPr>
    </w:p>
    <w:p w14:paraId="712BC37F" w14:textId="77777777" w:rsidR="00293262" w:rsidRPr="00F71323" w:rsidRDefault="00293262" w:rsidP="00293262">
      <w:pPr>
        <w:spacing w:after="0" w:line="240" w:lineRule="auto"/>
        <w:ind w:right="-47"/>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Članak </w:t>
      </w:r>
      <w:r>
        <w:rPr>
          <w:rStyle w:val="Emphasis"/>
          <w:rFonts w:ascii="Times New Roman" w:hAnsi="Times New Roman"/>
          <w:b/>
          <w:i w:val="0"/>
          <w:sz w:val="24"/>
          <w:szCs w:val="24"/>
        </w:rPr>
        <w:t>23</w:t>
      </w:r>
      <w:r w:rsidRPr="00F71323">
        <w:rPr>
          <w:rStyle w:val="Emphasis"/>
          <w:rFonts w:ascii="Times New Roman" w:hAnsi="Times New Roman"/>
          <w:b/>
          <w:i w:val="0"/>
          <w:sz w:val="24"/>
          <w:szCs w:val="24"/>
        </w:rPr>
        <w:t>.</w:t>
      </w:r>
    </w:p>
    <w:p w14:paraId="36F7DEBE"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5E28DF63"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ab/>
        <w:t>Ovaj Pravilnik stupa na snagu osmoga dana od dana objave u "Narodnim novinama".</w:t>
      </w:r>
    </w:p>
    <w:p w14:paraId="610EB3ED"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p>
    <w:p w14:paraId="0C197892"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Broj: ____________________________ </w:t>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t xml:space="preserve"> </w:t>
      </w:r>
      <w:r>
        <w:rPr>
          <w:rStyle w:val="Emphasis"/>
          <w:rFonts w:ascii="Times New Roman" w:hAnsi="Times New Roman"/>
          <w:i w:val="0"/>
          <w:sz w:val="24"/>
          <w:szCs w:val="24"/>
        </w:rPr>
        <w:t xml:space="preserve">         </w:t>
      </w:r>
      <w:r w:rsidRPr="00F71323">
        <w:rPr>
          <w:rStyle w:val="Emphasis"/>
          <w:rFonts w:ascii="Times New Roman" w:hAnsi="Times New Roman"/>
          <w:b/>
          <w:i w:val="0"/>
          <w:sz w:val="24"/>
          <w:szCs w:val="24"/>
        </w:rPr>
        <w:t>Ministar</w:t>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t xml:space="preserve">     </w:t>
      </w:r>
    </w:p>
    <w:p w14:paraId="48333AFA" w14:textId="77777777" w:rsidR="00293262" w:rsidRPr="00F71323" w:rsidRDefault="00293262" w:rsidP="00293262">
      <w:pPr>
        <w:spacing w:after="0" w:line="240" w:lineRule="auto"/>
        <w:ind w:right="-47"/>
        <w:jc w:val="both"/>
        <w:rPr>
          <w:rStyle w:val="Emphasis"/>
          <w:rFonts w:ascii="Times New Roman" w:hAnsi="Times New Roman"/>
          <w:i w:val="0"/>
          <w:sz w:val="24"/>
          <w:szCs w:val="24"/>
        </w:rPr>
      </w:pP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p>
    <w:p w14:paraId="706A5CAA"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Zagreb, _____________2020.</w:t>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i w:val="0"/>
          <w:sz w:val="24"/>
          <w:szCs w:val="24"/>
        </w:rPr>
        <w:tab/>
      </w:r>
      <w:r w:rsidRPr="00F71323">
        <w:rPr>
          <w:rStyle w:val="Emphasis"/>
          <w:rFonts w:ascii="Times New Roman" w:hAnsi="Times New Roman"/>
          <w:b/>
          <w:i w:val="0"/>
          <w:sz w:val="24"/>
          <w:szCs w:val="24"/>
        </w:rPr>
        <w:t xml:space="preserve">dr.sc. Davor Božinović </w:t>
      </w:r>
    </w:p>
    <w:p w14:paraId="3B71C96A" w14:textId="77777777" w:rsidR="00293262" w:rsidRPr="00F71323" w:rsidRDefault="00293262" w:rsidP="00293262">
      <w:pPr>
        <w:spacing w:after="0" w:line="240" w:lineRule="auto"/>
        <w:rPr>
          <w:rStyle w:val="Emphasis"/>
          <w:rFonts w:ascii="Times New Roman" w:hAnsi="Times New Roman"/>
          <w:i w:val="0"/>
          <w:sz w:val="20"/>
          <w:szCs w:val="20"/>
        </w:rPr>
      </w:pPr>
      <w:r w:rsidRPr="009B4D94">
        <w:rPr>
          <w:rStyle w:val="Emphasis"/>
          <w:rFonts w:ascii="Arial" w:hAnsi="Arial" w:cs="Arial"/>
          <w:i w:val="0"/>
          <w:sz w:val="24"/>
          <w:szCs w:val="24"/>
        </w:rPr>
        <w:br w:type="page"/>
      </w:r>
      <w:r w:rsidRPr="00F71323">
        <w:rPr>
          <w:rStyle w:val="Emphasis"/>
          <w:rFonts w:ascii="Times New Roman" w:hAnsi="Times New Roman"/>
          <w:i w:val="0"/>
          <w:sz w:val="20"/>
          <w:szCs w:val="20"/>
        </w:rPr>
        <w:lastRenderedPageBreak/>
        <w:t>Prilog 1.</w:t>
      </w:r>
    </w:p>
    <w:p w14:paraId="1748B177" w14:textId="77777777" w:rsidR="00293262" w:rsidRPr="00F71323" w:rsidRDefault="00293262" w:rsidP="00293262">
      <w:pPr>
        <w:spacing w:after="0" w:line="240" w:lineRule="auto"/>
        <w:rPr>
          <w:rStyle w:val="Emphasis"/>
          <w:rFonts w:ascii="Times New Roman" w:hAnsi="Times New Roman"/>
          <w:i w:val="0"/>
          <w:sz w:val="20"/>
          <w:szCs w:val="20"/>
        </w:rPr>
      </w:pPr>
    </w:p>
    <w:p w14:paraId="5ACCE06B"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KVANTIFIKACIJA PROSUDBE UGROŽENOSTI </w:t>
      </w:r>
    </w:p>
    <w:p w14:paraId="00CA5FF0" w14:textId="77777777" w:rsidR="00293262" w:rsidRPr="00F71323" w:rsidRDefault="00293262" w:rsidP="00293262">
      <w:pPr>
        <w:spacing w:after="0" w:line="240" w:lineRule="auto"/>
        <w:ind w:left="359"/>
        <w:jc w:val="center"/>
        <w:rPr>
          <w:rStyle w:val="Emphasis"/>
          <w:rFonts w:ascii="Times New Roman" w:hAnsi="Times New Roman"/>
          <w:b/>
          <w:i w:val="0"/>
          <w:sz w:val="28"/>
          <w:szCs w:val="28"/>
        </w:rPr>
      </w:pPr>
      <w:r w:rsidRPr="00F71323">
        <w:rPr>
          <w:rStyle w:val="Emphasis"/>
          <w:rFonts w:ascii="Times New Roman" w:hAnsi="Times New Roman"/>
          <w:b/>
          <w:i w:val="0"/>
          <w:sz w:val="28"/>
          <w:szCs w:val="28"/>
        </w:rPr>
        <w:t>- Izračun stupnja ugroženosti -</w:t>
      </w:r>
    </w:p>
    <w:p w14:paraId="6ECF1F59" w14:textId="77777777" w:rsidR="00293262" w:rsidRPr="00F71323" w:rsidRDefault="00293262" w:rsidP="00293262">
      <w:pPr>
        <w:spacing w:after="0" w:line="240" w:lineRule="auto"/>
        <w:ind w:firstLine="708"/>
        <w:rPr>
          <w:rStyle w:val="Emphasis"/>
          <w:rFonts w:ascii="Times New Roman" w:hAnsi="Times New Roman"/>
          <w:i w:val="0"/>
          <w:sz w:val="24"/>
          <w:szCs w:val="24"/>
        </w:rPr>
      </w:pPr>
    </w:p>
    <w:p w14:paraId="1AF29D22"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Stupanj ugroženosti (Su) određuje se na temelju izračuna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prosudbe (Kp) koji ovisi o vrijednosti kvantifikacije čimbenika ugroženosti (</w:t>
      </w:r>
      <w:proofErr w:type="spellStart"/>
      <w:r w:rsidRPr="00F71323">
        <w:rPr>
          <w:rStyle w:val="Emphasis"/>
          <w:rFonts w:ascii="Times New Roman" w:hAnsi="Times New Roman"/>
          <w:i w:val="0"/>
          <w:sz w:val="24"/>
          <w:szCs w:val="24"/>
        </w:rPr>
        <w:t>Ui</w:t>
      </w:r>
      <w:proofErr w:type="spellEnd"/>
      <w:r w:rsidRPr="00F71323">
        <w:rPr>
          <w:rStyle w:val="Emphasis"/>
          <w:rFonts w:ascii="Times New Roman" w:hAnsi="Times New Roman"/>
          <w:i w:val="0"/>
          <w:sz w:val="24"/>
          <w:szCs w:val="24"/>
        </w:rPr>
        <w:t>) i vrijednosti kvantifikacije čimbenika sigurnosti (</w:t>
      </w:r>
      <w:proofErr w:type="spellStart"/>
      <w:r w:rsidRPr="00F71323">
        <w:rPr>
          <w:rStyle w:val="Emphasis"/>
          <w:rFonts w:ascii="Times New Roman" w:hAnsi="Times New Roman"/>
          <w:i w:val="0"/>
          <w:sz w:val="24"/>
          <w:szCs w:val="24"/>
        </w:rPr>
        <w:t>Sj</w:t>
      </w:r>
      <w:proofErr w:type="spellEnd"/>
      <w:r w:rsidRPr="00F71323">
        <w:rPr>
          <w:rStyle w:val="Emphasis"/>
          <w:rFonts w:ascii="Times New Roman" w:hAnsi="Times New Roman"/>
          <w:i w:val="0"/>
          <w:sz w:val="24"/>
          <w:szCs w:val="24"/>
        </w:rPr>
        <w:t xml:space="preserve">) određenih prosudbom ugroženosti za određeni objekt. </w:t>
      </w:r>
    </w:p>
    <w:p w14:paraId="6882F3D8"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Stupanj ugroženosti (Su) ovisi o vrijednosti </w:t>
      </w:r>
      <w:proofErr w:type="spellStart"/>
      <w:r w:rsidRPr="00F71323">
        <w:rPr>
          <w:rStyle w:val="Emphasis"/>
          <w:rFonts w:ascii="Times New Roman" w:hAnsi="Times New Roman"/>
          <w:i w:val="0"/>
          <w:sz w:val="24"/>
          <w:szCs w:val="24"/>
        </w:rPr>
        <w:t>kvantifikatora</w:t>
      </w:r>
      <w:proofErr w:type="spellEnd"/>
      <w:r w:rsidRPr="00F71323">
        <w:rPr>
          <w:rStyle w:val="Emphasis"/>
          <w:rFonts w:ascii="Times New Roman" w:hAnsi="Times New Roman"/>
          <w:i w:val="0"/>
          <w:sz w:val="24"/>
          <w:szCs w:val="24"/>
        </w:rPr>
        <w:t xml:space="preserve"> prosudbe (Kp) koji se izračunava tako da se od vrijednosti parametra ugroženosti (Pu) oduzme vrijednost parametra sigurnosti (</w:t>
      </w:r>
      <w:proofErr w:type="spellStart"/>
      <w:r w:rsidRPr="00F71323">
        <w:rPr>
          <w:rStyle w:val="Emphasis"/>
          <w:rFonts w:ascii="Times New Roman" w:hAnsi="Times New Roman"/>
          <w:i w:val="0"/>
          <w:sz w:val="24"/>
          <w:szCs w:val="24"/>
        </w:rPr>
        <w:t>Ps</w:t>
      </w:r>
      <w:proofErr w:type="spellEnd"/>
      <w:r w:rsidRPr="00F71323">
        <w:rPr>
          <w:rStyle w:val="Emphasis"/>
          <w:rFonts w:ascii="Times New Roman" w:hAnsi="Times New Roman"/>
          <w:i w:val="0"/>
          <w:sz w:val="24"/>
          <w:szCs w:val="24"/>
        </w:rPr>
        <w:t>).</w:t>
      </w:r>
    </w:p>
    <w:p w14:paraId="02D1A527"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Parametar ugroženosti (Pu) je suma vrijednosti svih čimbenika ugroženosti (</w:t>
      </w:r>
      <w:proofErr w:type="spellStart"/>
      <w:r w:rsidRPr="00F71323">
        <w:rPr>
          <w:rStyle w:val="Emphasis"/>
          <w:rFonts w:ascii="Times New Roman" w:hAnsi="Times New Roman"/>
          <w:i w:val="0"/>
          <w:sz w:val="24"/>
          <w:szCs w:val="24"/>
        </w:rPr>
        <w:t>Ui</w:t>
      </w:r>
      <w:proofErr w:type="spellEnd"/>
      <w:r w:rsidRPr="00F71323">
        <w:rPr>
          <w:rStyle w:val="Emphasis"/>
          <w:rFonts w:ascii="Times New Roman" w:hAnsi="Times New Roman"/>
          <w:i w:val="0"/>
          <w:sz w:val="24"/>
          <w:szCs w:val="24"/>
        </w:rPr>
        <w:t>), a vrijednost čimbenika ugroženosti (</w:t>
      </w:r>
      <w:proofErr w:type="spellStart"/>
      <w:r w:rsidRPr="00F71323">
        <w:rPr>
          <w:rStyle w:val="Emphasis"/>
          <w:rFonts w:ascii="Times New Roman" w:hAnsi="Times New Roman"/>
          <w:i w:val="0"/>
          <w:sz w:val="24"/>
          <w:szCs w:val="24"/>
        </w:rPr>
        <w:t>Ui</w:t>
      </w:r>
      <w:proofErr w:type="spellEnd"/>
      <w:r w:rsidRPr="00F71323">
        <w:rPr>
          <w:rStyle w:val="Emphasis"/>
          <w:rFonts w:ascii="Times New Roman" w:hAnsi="Times New Roman"/>
          <w:i w:val="0"/>
          <w:sz w:val="24"/>
          <w:szCs w:val="24"/>
        </w:rPr>
        <w:t>) je umnožak težišnih udjela (</w:t>
      </w:r>
      <w:proofErr w:type="spellStart"/>
      <w:r w:rsidRPr="00F71323">
        <w:rPr>
          <w:rStyle w:val="Emphasis"/>
          <w:rFonts w:ascii="Times New Roman" w:hAnsi="Times New Roman"/>
          <w:i w:val="0"/>
          <w:sz w:val="24"/>
          <w:szCs w:val="24"/>
        </w:rPr>
        <w:t>TUui</w:t>
      </w:r>
      <w:proofErr w:type="spellEnd"/>
      <w:r w:rsidRPr="00F71323">
        <w:rPr>
          <w:rStyle w:val="Emphasis"/>
          <w:rFonts w:ascii="Times New Roman" w:hAnsi="Times New Roman"/>
          <w:i w:val="0"/>
          <w:sz w:val="24"/>
          <w:szCs w:val="24"/>
        </w:rPr>
        <w:t>) s ocjenom odgovarajućeg čimbenika ugroženosti (</w:t>
      </w:r>
      <w:proofErr w:type="spellStart"/>
      <w:r w:rsidRPr="00F71323">
        <w:rPr>
          <w:rStyle w:val="Emphasis"/>
          <w:rFonts w:ascii="Times New Roman" w:hAnsi="Times New Roman"/>
          <w:i w:val="0"/>
          <w:sz w:val="24"/>
          <w:szCs w:val="24"/>
        </w:rPr>
        <w:t>Oui</w:t>
      </w:r>
      <w:proofErr w:type="spellEnd"/>
      <w:r w:rsidRPr="00F71323">
        <w:rPr>
          <w:rStyle w:val="Emphasis"/>
          <w:rFonts w:ascii="Times New Roman" w:hAnsi="Times New Roman"/>
          <w:i w:val="0"/>
          <w:sz w:val="24"/>
          <w:szCs w:val="24"/>
        </w:rPr>
        <w:t>).</w:t>
      </w:r>
    </w:p>
    <w:p w14:paraId="3FB96A10"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Parametar sigurnosti (</w:t>
      </w:r>
      <w:proofErr w:type="spellStart"/>
      <w:r w:rsidRPr="00F71323">
        <w:rPr>
          <w:rStyle w:val="Emphasis"/>
          <w:rFonts w:ascii="Times New Roman" w:hAnsi="Times New Roman"/>
          <w:i w:val="0"/>
          <w:sz w:val="24"/>
          <w:szCs w:val="24"/>
        </w:rPr>
        <w:t>Ps</w:t>
      </w:r>
      <w:proofErr w:type="spellEnd"/>
      <w:r w:rsidRPr="00F71323">
        <w:rPr>
          <w:rStyle w:val="Emphasis"/>
          <w:rFonts w:ascii="Times New Roman" w:hAnsi="Times New Roman"/>
          <w:i w:val="0"/>
          <w:sz w:val="24"/>
          <w:szCs w:val="24"/>
        </w:rPr>
        <w:t>) je suma vrijednosti svih čimbenika sigurnosti (</w:t>
      </w:r>
      <w:proofErr w:type="spellStart"/>
      <w:r w:rsidRPr="00F71323">
        <w:rPr>
          <w:rStyle w:val="Emphasis"/>
          <w:rFonts w:ascii="Times New Roman" w:hAnsi="Times New Roman"/>
          <w:i w:val="0"/>
          <w:sz w:val="24"/>
          <w:szCs w:val="24"/>
        </w:rPr>
        <w:t>Sj</w:t>
      </w:r>
      <w:proofErr w:type="spellEnd"/>
      <w:r w:rsidRPr="00F71323">
        <w:rPr>
          <w:rStyle w:val="Emphasis"/>
          <w:rFonts w:ascii="Times New Roman" w:hAnsi="Times New Roman"/>
          <w:i w:val="0"/>
          <w:sz w:val="24"/>
          <w:szCs w:val="24"/>
        </w:rPr>
        <w:t>), a vrijednost čimbenika sigurnosti (</w:t>
      </w:r>
      <w:proofErr w:type="spellStart"/>
      <w:r w:rsidRPr="00F71323">
        <w:rPr>
          <w:rStyle w:val="Emphasis"/>
          <w:rFonts w:ascii="Times New Roman" w:hAnsi="Times New Roman"/>
          <w:i w:val="0"/>
          <w:sz w:val="24"/>
          <w:szCs w:val="24"/>
        </w:rPr>
        <w:t>Sj</w:t>
      </w:r>
      <w:proofErr w:type="spellEnd"/>
      <w:r w:rsidRPr="00F71323">
        <w:rPr>
          <w:rStyle w:val="Emphasis"/>
          <w:rFonts w:ascii="Times New Roman" w:hAnsi="Times New Roman"/>
          <w:i w:val="0"/>
          <w:sz w:val="24"/>
          <w:szCs w:val="24"/>
        </w:rPr>
        <w:t>) je umnožak težišnih udjela (</w:t>
      </w:r>
      <w:proofErr w:type="spellStart"/>
      <w:r w:rsidRPr="00F71323">
        <w:rPr>
          <w:rStyle w:val="Emphasis"/>
          <w:rFonts w:ascii="Times New Roman" w:hAnsi="Times New Roman"/>
          <w:i w:val="0"/>
          <w:sz w:val="24"/>
          <w:szCs w:val="24"/>
        </w:rPr>
        <w:t>TUsj</w:t>
      </w:r>
      <w:proofErr w:type="spellEnd"/>
      <w:r w:rsidRPr="00F71323">
        <w:rPr>
          <w:rStyle w:val="Emphasis"/>
          <w:rFonts w:ascii="Times New Roman" w:hAnsi="Times New Roman"/>
          <w:i w:val="0"/>
          <w:sz w:val="24"/>
          <w:szCs w:val="24"/>
        </w:rPr>
        <w:t>) s ocjenom odgovarajućeg čimbenika sigurnosti (</w:t>
      </w:r>
      <w:proofErr w:type="spellStart"/>
      <w:r w:rsidRPr="00F71323">
        <w:rPr>
          <w:rStyle w:val="Emphasis"/>
          <w:rFonts w:ascii="Times New Roman" w:hAnsi="Times New Roman"/>
          <w:i w:val="0"/>
          <w:sz w:val="24"/>
          <w:szCs w:val="24"/>
        </w:rPr>
        <w:t>Osj</w:t>
      </w:r>
      <w:proofErr w:type="spellEnd"/>
      <w:r w:rsidRPr="00F71323">
        <w:rPr>
          <w:rStyle w:val="Emphasis"/>
          <w:rFonts w:ascii="Times New Roman" w:hAnsi="Times New Roman"/>
          <w:i w:val="0"/>
          <w:sz w:val="24"/>
          <w:szCs w:val="24"/>
        </w:rPr>
        <w:t>).</w:t>
      </w:r>
    </w:p>
    <w:p w14:paraId="4726B7B0"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Stupanj ugroženosti predstavlja mjeru za rizik koji po svojim karakteristikama za korisnika može biti zadovoljavajući (podnošljiv i prihvatljiv) ili nezadovoljavajući (od povišenog do vrlo visokog rizika).</w:t>
      </w:r>
    </w:p>
    <w:p w14:paraId="3361BD8B"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47B158D5"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Stupanj ugroženosti određuje se u pet razreda koji spadaju u tri područja:</w:t>
      </w:r>
    </w:p>
    <w:p w14:paraId="79A9CD53"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0236E337"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 </w:t>
      </w:r>
      <w:r w:rsidRPr="00F71323">
        <w:rPr>
          <w:rStyle w:val="Emphasis"/>
          <w:rFonts w:ascii="Times New Roman" w:hAnsi="Times New Roman"/>
          <w:b/>
          <w:i w:val="0"/>
          <w:sz w:val="24"/>
          <w:szCs w:val="24"/>
        </w:rPr>
        <w:t>neprihvatljivo</w:t>
      </w:r>
      <w:r w:rsidRPr="00F71323">
        <w:rPr>
          <w:rStyle w:val="Emphasis"/>
          <w:rFonts w:ascii="Times New Roman" w:hAnsi="Times New Roman"/>
          <w:i w:val="0"/>
          <w:sz w:val="24"/>
          <w:szCs w:val="24"/>
        </w:rPr>
        <w:t xml:space="preserve"> (povišen, visok i vrlo visok rizik) – nepoželjno stanje koje zahtjeva neodložno poduzimanje mjera za povećanje sigurnosti i smanjenje ugroženosti</w:t>
      </w:r>
      <w:r>
        <w:rPr>
          <w:rStyle w:val="Emphasis"/>
          <w:rFonts w:ascii="Times New Roman" w:hAnsi="Times New Roman"/>
          <w:i w:val="0"/>
          <w:sz w:val="24"/>
          <w:szCs w:val="24"/>
        </w:rPr>
        <w:t>.</w:t>
      </w:r>
    </w:p>
    <w:p w14:paraId="0EB7646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2C93E92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 </w:t>
      </w:r>
      <w:r w:rsidRPr="00F71323">
        <w:rPr>
          <w:rStyle w:val="Emphasis"/>
          <w:rFonts w:ascii="Times New Roman" w:hAnsi="Times New Roman"/>
          <w:b/>
          <w:i w:val="0"/>
          <w:sz w:val="24"/>
          <w:szCs w:val="24"/>
        </w:rPr>
        <w:t>podnošljivo</w:t>
      </w:r>
      <w:r w:rsidRPr="00F71323">
        <w:rPr>
          <w:rStyle w:val="Emphasis"/>
          <w:rFonts w:ascii="Times New Roman" w:hAnsi="Times New Roman"/>
          <w:i w:val="0"/>
          <w:sz w:val="24"/>
          <w:szCs w:val="24"/>
        </w:rPr>
        <w:t xml:space="preserve"> (stanje između prihvatljivog i neprihvatljivog koje podrazumijeva primjenu dodatnih mjera smanjenja ugroženosti i/ili povećanja sigurnosti).</w:t>
      </w:r>
    </w:p>
    <w:p w14:paraId="4164B2A5"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4F263B3B"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 </w:t>
      </w:r>
      <w:r w:rsidRPr="00F71323">
        <w:rPr>
          <w:rStyle w:val="Emphasis"/>
          <w:rFonts w:ascii="Times New Roman" w:hAnsi="Times New Roman"/>
          <w:b/>
          <w:i w:val="0"/>
          <w:sz w:val="24"/>
          <w:szCs w:val="24"/>
        </w:rPr>
        <w:t>prihvatljivo</w:t>
      </w:r>
      <w:r w:rsidRPr="00F71323">
        <w:rPr>
          <w:rStyle w:val="Emphasis"/>
          <w:rFonts w:ascii="Times New Roman" w:hAnsi="Times New Roman"/>
          <w:i w:val="0"/>
          <w:sz w:val="24"/>
          <w:szCs w:val="24"/>
        </w:rPr>
        <w:t xml:space="preserve"> (moguć događaj ili šteta, ali je vjerojatnost događaja mala, a šteta nadoknadiva) – zahtjeva eventualno unaprjeđenje i osuvremenjivanje postojećih mjera zaštite</w:t>
      </w:r>
      <w:r>
        <w:rPr>
          <w:rStyle w:val="Emphasis"/>
          <w:rFonts w:ascii="Times New Roman" w:hAnsi="Times New Roman"/>
          <w:i w:val="0"/>
          <w:sz w:val="24"/>
          <w:szCs w:val="24"/>
        </w:rPr>
        <w:t>.</w:t>
      </w:r>
      <w:r w:rsidRPr="00F71323">
        <w:rPr>
          <w:rStyle w:val="Emphasis"/>
          <w:rFonts w:ascii="Times New Roman" w:hAnsi="Times New Roman"/>
          <w:i w:val="0"/>
          <w:sz w:val="24"/>
          <w:szCs w:val="24"/>
        </w:rPr>
        <w:t xml:space="preserve"> </w:t>
      </w:r>
    </w:p>
    <w:p w14:paraId="08BB37BB"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1155A6A0"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Ovisno o izračunatom </w:t>
      </w:r>
      <w:proofErr w:type="spellStart"/>
      <w:r w:rsidRPr="00F71323">
        <w:rPr>
          <w:rStyle w:val="Emphasis"/>
          <w:rFonts w:ascii="Times New Roman" w:hAnsi="Times New Roman"/>
          <w:i w:val="0"/>
          <w:sz w:val="24"/>
          <w:szCs w:val="24"/>
        </w:rPr>
        <w:t>kvantifikatoru</w:t>
      </w:r>
      <w:proofErr w:type="spellEnd"/>
      <w:r w:rsidRPr="00F71323">
        <w:rPr>
          <w:rStyle w:val="Emphasis"/>
          <w:rFonts w:ascii="Times New Roman" w:hAnsi="Times New Roman"/>
          <w:i w:val="0"/>
          <w:sz w:val="24"/>
          <w:szCs w:val="24"/>
        </w:rPr>
        <w:t xml:space="preserve"> procjene (Kp), stupanj ugroženosti (Su) se određuje prema tablici:</w:t>
      </w:r>
    </w:p>
    <w:p w14:paraId="1DE6099D"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2"/>
        <w:gridCol w:w="1134"/>
        <w:gridCol w:w="1300"/>
        <w:gridCol w:w="1177"/>
        <w:gridCol w:w="1233"/>
        <w:gridCol w:w="1156"/>
        <w:gridCol w:w="1134"/>
      </w:tblGrid>
      <w:tr w:rsidR="00293262" w:rsidRPr="00F71323" w14:paraId="190EFF6E" w14:textId="77777777" w:rsidTr="00293262">
        <w:trPr>
          <w:jc w:val="center"/>
        </w:trPr>
        <w:tc>
          <w:tcPr>
            <w:tcW w:w="2182" w:type="dxa"/>
            <w:vMerge w:val="restart"/>
            <w:shd w:val="clear" w:color="auto" w:fill="D9D9D9"/>
            <w:vAlign w:val="center"/>
          </w:tcPr>
          <w:p w14:paraId="1D0B9C70"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Stupanj ugroženosti (Su)</w:t>
            </w:r>
          </w:p>
        </w:tc>
        <w:tc>
          <w:tcPr>
            <w:tcW w:w="7134" w:type="dxa"/>
            <w:gridSpan w:val="6"/>
            <w:shd w:val="clear" w:color="auto" w:fill="D9D9D9"/>
            <w:vAlign w:val="center"/>
          </w:tcPr>
          <w:p w14:paraId="617D2457"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 xml:space="preserve">Područje </w:t>
            </w:r>
            <w:proofErr w:type="spellStart"/>
            <w:r w:rsidRPr="00F71323">
              <w:rPr>
                <w:rStyle w:val="Emphasis"/>
                <w:rFonts w:ascii="Times New Roman" w:hAnsi="Times New Roman"/>
                <w:i w:val="0"/>
                <w:sz w:val="20"/>
                <w:szCs w:val="20"/>
              </w:rPr>
              <w:t>kvantifikatora</w:t>
            </w:r>
            <w:proofErr w:type="spellEnd"/>
            <w:r w:rsidRPr="00F71323">
              <w:rPr>
                <w:rStyle w:val="Emphasis"/>
                <w:rFonts w:ascii="Times New Roman" w:hAnsi="Times New Roman"/>
                <w:i w:val="0"/>
                <w:sz w:val="20"/>
                <w:szCs w:val="20"/>
              </w:rPr>
              <w:t xml:space="preserve"> procjene (Kp)</w:t>
            </w:r>
          </w:p>
          <w:p w14:paraId="18E80B87" w14:textId="77777777" w:rsidR="00293262" w:rsidRPr="00F71323" w:rsidRDefault="00293262" w:rsidP="00293262">
            <w:pPr>
              <w:spacing w:after="0" w:line="240" w:lineRule="auto"/>
              <w:jc w:val="center"/>
              <w:rPr>
                <w:rStyle w:val="Emphasis"/>
                <w:rFonts w:ascii="Times New Roman" w:hAnsi="Times New Roman"/>
                <w:i w:val="0"/>
                <w:sz w:val="20"/>
                <w:szCs w:val="20"/>
              </w:rPr>
            </w:pPr>
          </w:p>
        </w:tc>
      </w:tr>
      <w:tr w:rsidR="00293262" w:rsidRPr="00F71323" w14:paraId="5379FBC6" w14:textId="77777777" w:rsidTr="00293262">
        <w:trPr>
          <w:jc w:val="center"/>
        </w:trPr>
        <w:tc>
          <w:tcPr>
            <w:tcW w:w="2182" w:type="dxa"/>
            <w:vMerge/>
            <w:shd w:val="clear" w:color="auto" w:fill="D9D9D9"/>
            <w:vAlign w:val="center"/>
          </w:tcPr>
          <w:p w14:paraId="6F69DA14" w14:textId="77777777" w:rsidR="00293262" w:rsidRPr="00F71323" w:rsidRDefault="00293262" w:rsidP="00293262">
            <w:pPr>
              <w:spacing w:after="0" w:line="240" w:lineRule="auto"/>
              <w:jc w:val="center"/>
              <w:rPr>
                <w:rStyle w:val="Emphasis"/>
                <w:rFonts w:ascii="Times New Roman" w:hAnsi="Times New Roman"/>
                <w:i w:val="0"/>
                <w:sz w:val="20"/>
                <w:szCs w:val="20"/>
              </w:rPr>
            </w:pPr>
          </w:p>
        </w:tc>
        <w:tc>
          <w:tcPr>
            <w:tcW w:w="2434" w:type="dxa"/>
            <w:gridSpan w:val="2"/>
            <w:shd w:val="clear" w:color="auto" w:fill="D9D9D9"/>
          </w:tcPr>
          <w:p w14:paraId="4AE0172B"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Novčarske institucije</w:t>
            </w:r>
          </w:p>
        </w:tc>
        <w:tc>
          <w:tcPr>
            <w:tcW w:w="2410" w:type="dxa"/>
            <w:gridSpan w:val="2"/>
            <w:shd w:val="clear" w:color="auto" w:fill="D9D9D9"/>
          </w:tcPr>
          <w:p w14:paraId="11E5A7A9"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Ostali objekti</w:t>
            </w:r>
          </w:p>
        </w:tc>
        <w:tc>
          <w:tcPr>
            <w:tcW w:w="2290" w:type="dxa"/>
            <w:gridSpan w:val="2"/>
            <w:shd w:val="clear" w:color="auto" w:fill="D9D9D9"/>
          </w:tcPr>
          <w:p w14:paraId="325DCC79"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 xml:space="preserve">Javne </w:t>
            </w:r>
            <w:r>
              <w:rPr>
                <w:rStyle w:val="Emphasis"/>
                <w:rFonts w:ascii="Times New Roman" w:hAnsi="Times New Roman"/>
                <w:i w:val="0"/>
                <w:sz w:val="20"/>
                <w:szCs w:val="20"/>
              </w:rPr>
              <w:t xml:space="preserve">i druge </w:t>
            </w:r>
            <w:r w:rsidRPr="00F71323">
              <w:rPr>
                <w:rStyle w:val="Emphasis"/>
                <w:rFonts w:ascii="Times New Roman" w:hAnsi="Times New Roman"/>
                <w:i w:val="0"/>
                <w:sz w:val="20"/>
                <w:szCs w:val="20"/>
              </w:rPr>
              <w:t>površine</w:t>
            </w:r>
          </w:p>
        </w:tc>
      </w:tr>
      <w:tr w:rsidR="00293262" w:rsidRPr="00F71323" w14:paraId="59F6D1C7" w14:textId="77777777" w:rsidTr="00293262">
        <w:trPr>
          <w:jc w:val="center"/>
        </w:trPr>
        <w:tc>
          <w:tcPr>
            <w:tcW w:w="2182" w:type="dxa"/>
            <w:vMerge/>
            <w:shd w:val="clear" w:color="auto" w:fill="D9D9D9"/>
          </w:tcPr>
          <w:p w14:paraId="09BCAF27" w14:textId="77777777" w:rsidR="00293262" w:rsidRPr="00F71323" w:rsidRDefault="00293262" w:rsidP="00293262">
            <w:pPr>
              <w:spacing w:after="0" w:line="240" w:lineRule="auto"/>
              <w:jc w:val="center"/>
              <w:rPr>
                <w:rStyle w:val="Emphasis"/>
                <w:rFonts w:ascii="Times New Roman" w:hAnsi="Times New Roman"/>
                <w:i w:val="0"/>
                <w:sz w:val="20"/>
                <w:szCs w:val="20"/>
              </w:rPr>
            </w:pPr>
          </w:p>
        </w:tc>
        <w:tc>
          <w:tcPr>
            <w:tcW w:w="1134" w:type="dxa"/>
            <w:shd w:val="clear" w:color="auto" w:fill="D9D9D9"/>
            <w:vAlign w:val="center"/>
          </w:tcPr>
          <w:p w14:paraId="269824F1"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Jednako ili veće od</w:t>
            </w:r>
          </w:p>
        </w:tc>
        <w:tc>
          <w:tcPr>
            <w:tcW w:w="1300" w:type="dxa"/>
            <w:shd w:val="clear" w:color="auto" w:fill="D9D9D9"/>
            <w:vAlign w:val="center"/>
          </w:tcPr>
          <w:p w14:paraId="35CDE6C0"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Do</w:t>
            </w:r>
          </w:p>
        </w:tc>
        <w:tc>
          <w:tcPr>
            <w:tcW w:w="1177" w:type="dxa"/>
            <w:shd w:val="clear" w:color="auto" w:fill="D9D9D9"/>
            <w:vAlign w:val="center"/>
          </w:tcPr>
          <w:p w14:paraId="371A2C3E"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Jednako</w:t>
            </w:r>
          </w:p>
          <w:p w14:paraId="02200DDC"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ili veće od</w:t>
            </w:r>
          </w:p>
        </w:tc>
        <w:tc>
          <w:tcPr>
            <w:tcW w:w="1233" w:type="dxa"/>
            <w:shd w:val="clear" w:color="auto" w:fill="D9D9D9"/>
            <w:vAlign w:val="center"/>
          </w:tcPr>
          <w:p w14:paraId="22C06167"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Do</w:t>
            </w:r>
          </w:p>
        </w:tc>
        <w:tc>
          <w:tcPr>
            <w:tcW w:w="1156" w:type="dxa"/>
            <w:shd w:val="clear" w:color="auto" w:fill="D9D9D9"/>
            <w:vAlign w:val="center"/>
          </w:tcPr>
          <w:p w14:paraId="496573E7"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Jednako ili veće od</w:t>
            </w:r>
          </w:p>
        </w:tc>
        <w:tc>
          <w:tcPr>
            <w:tcW w:w="1134" w:type="dxa"/>
            <w:shd w:val="clear" w:color="auto" w:fill="D9D9D9"/>
            <w:vAlign w:val="center"/>
          </w:tcPr>
          <w:p w14:paraId="541C3A56"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Do</w:t>
            </w:r>
          </w:p>
        </w:tc>
      </w:tr>
      <w:tr w:rsidR="00293262" w:rsidRPr="00F71323" w14:paraId="7FC04C42" w14:textId="77777777" w:rsidTr="00293262">
        <w:trPr>
          <w:trHeight w:val="215"/>
          <w:jc w:val="center"/>
        </w:trPr>
        <w:tc>
          <w:tcPr>
            <w:tcW w:w="2182" w:type="dxa"/>
            <w:shd w:val="clear" w:color="auto" w:fill="FF0000"/>
            <w:vAlign w:val="center"/>
          </w:tcPr>
          <w:p w14:paraId="6CDAA5A5" w14:textId="77777777" w:rsidR="00293262" w:rsidRPr="00F71323" w:rsidRDefault="00293262" w:rsidP="00293262">
            <w:pPr>
              <w:jc w:val="center"/>
              <w:rPr>
                <w:rFonts w:ascii="Times New Roman" w:hAnsi="Times New Roman"/>
                <w:sz w:val="20"/>
                <w:szCs w:val="20"/>
              </w:rPr>
            </w:pPr>
            <w:r w:rsidRPr="00F71323">
              <w:rPr>
                <w:rFonts w:ascii="Times New Roman" w:hAnsi="Times New Roman"/>
                <w:sz w:val="20"/>
                <w:szCs w:val="20"/>
              </w:rPr>
              <w:t>vrlo visoki rizik [1]</w:t>
            </w:r>
          </w:p>
        </w:tc>
        <w:tc>
          <w:tcPr>
            <w:tcW w:w="1134" w:type="dxa"/>
          </w:tcPr>
          <w:p w14:paraId="1B11896E" w14:textId="77777777" w:rsidR="00293262" w:rsidRPr="00A7057A" w:rsidRDefault="00293262" w:rsidP="00293262">
            <w:pPr>
              <w:spacing w:after="0" w:line="240" w:lineRule="auto"/>
              <w:jc w:val="center"/>
              <w:rPr>
                <w:rFonts w:ascii="Times New Roman" w:hAnsi="Times New Roman"/>
                <w:sz w:val="24"/>
                <w:szCs w:val="24"/>
                <w:lang w:eastAsia="hr-HR"/>
              </w:rPr>
            </w:pPr>
            <w:r w:rsidRPr="00A7057A">
              <w:rPr>
                <w:rFonts w:ascii="Times New Roman" w:hAnsi="Times New Roman"/>
              </w:rPr>
              <w:t>55,0</w:t>
            </w:r>
          </w:p>
        </w:tc>
        <w:tc>
          <w:tcPr>
            <w:tcW w:w="1300" w:type="dxa"/>
            <w:vAlign w:val="center"/>
          </w:tcPr>
          <w:p w14:paraId="0AD1F663" w14:textId="77777777" w:rsidR="00293262" w:rsidRPr="00A7057A" w:rsidRDefault="00293262" w:rsidP="00293262">
            <w:pPr>
              <w:jc w:val="center"/>
              <w:rPr>
                <w:rFonts w:ascii="Times New Roman" w:hAnsi="Times New Roman"/>
              </w:rPr>
            </w:pPr>
            <w:r w:rsidRPr="00A7057A">
              <w:rPr>
                <w:rFonts w:ascii="Times New Roman" w:hAnsi="Times New Roman"/>
              </w:rPr>
              <w:t>76,0</w:t>
            </w:r>
          </w:p>
        </w:tc>
        <w:tc>
          <w:tcPr>
            <w:tcW w:w="1177" w:type="dxa"/>
          </w:tcPr>
          <w:p w14:paraId="33E5FAFF" w14:textId="77777777" w:rsidR="00293262" w:rsidRPr="00A7057A" w:rsidRDefault="00293262" w:rsidP="00293262">
            <w:pPr>
              <w:spacing w:after="0" w:line="240" w:lineRule="auto"/>
              <w:jc w:val="center"/>
              <w:rPr>
                <w:rFonts w:ascii="Times New Roman" w:hAnsi="Times New Roman"/>
                <w:sz w:val="24"/>
                <w:szCs w:val="24"/>
                <w:lang w:eastAsia="hr-HR"/>
              </w:rPr>
            </w:pPr>
            <w:r w:rsidRPr="00A7057A">
              <w:rPr>
                <w:rFonts w:ascii="Times New Roman" w:hAnsi="Times New Roman"/>
              </w:rPr>
              <w:t>55,0</w:t>
            </w:r>
          </w:p>
        </w:tc>
        <w:tc>
          <w:tcPr>
            <w:tcW w:w="1233" w:type="dxa"/>
          </w:tcPr>
          <w:p w14:paraId="18DAE9F9" w14:textId="77777777" w:rsidR="00293262" w:rsidRPr="00A7057A" w:rsidRDefault="00293262" w:rsidP="00293262">
            <w:pPr>
              <w:jc w:val="center"/>
              <w:rPr>
                <w:rFonts w:ascii="Times New Roman" w:hAnsi="Times New Roman"/>
              </w:rPr>
            </w:pPr>
            <w:r w:rsidRPr="00A7057A">
              <w:rPr>
                <w:rFonts w:ascii="Times New Roman" w:hAnsi="Times New Roman"/>
              </w:rPr>
              <w:t>76,0</w:t>
            </w:r>
          </w:p>
        </w:tc>
        <w:tc>
          <w:tcPr>
            <w:tcW w:w="1156" w:type="dxa"/>
          </w:tcPr>
          <w:p w14:paraId="214EA710" w14:textId="77777777" w:rsidR="00293262" w:rsidRPr="00A7057A" w:rsidRDefault="00293262" w:rsidP="00293262">
            <w:pPr>
              <w:spacing w:after="0" w:line="240" w:lineRule="auto"/>
              <w:jc w:val="center"/>
              <w:rPr>
                <w:rFonts w:ascii="Times New Roman" w:hAnsi="Times New Roman"/>
                <w:sz w:val="24"/>
                <w:szCs w:val="24"/>
                <w:lang w:eastAsia="hr-HR"/>
              </w:rPr>
            </w:pPr>
            <w:r w:rsidRPr="00A7057A">
              <w:rPr>
                <w:rFonts w:ascii="Times New Roman" w:hAnsi="Times New Roman"/>
              </w:rPr>
              <w:t>35,0</w:t>
            </w:r>
          </w:p>
        </w:tc>
        <w:tc>
          <w:tcPr>
            <w:tcW w:w="1134" w:type="dxa"/>
          </w:tcPr>
          <w:p w14:paraId="616BCDBA" w14:textId="77777777" w:rsidR="00293262" w:rsidRPr="00A7057A" w:rsidRDefault="00293262" w:rsidP="00293262">
            <w:pPr>
              <w:jc w:val="center"/>
              <w:rPr>
                <w:rFonts w:ascii="Times New Roman" w:hAnsi="Times New Roman"/>
              </w:rPr>
            </w:pPr>
            <w:r w:rsidRPr="00A7057A">
              <w:rPr>
                <w:rFonts w:ascii="Times New Roman" w:hAnsi="Times New Roman"/>
              </w:rPr>
              <w:t>66,0</w:t>
            </w:r>
          </w:p>
        </w:tc>
      </w:tr>
      <w:tr w:rsidR="00293262" w:rsidRPr="00F71323" w14:paraId="7E3A80DC" w14:textId="77777777" w:rsidTr="00293262">
        <w:trPr>
          <w:jc w:val="center"/>
        </w:trPr>
        <w:tc>
          <w:tcPr>
            <w:tcW w:w="2182" w:type="dxa"/>
            <w:shd w:val="clear" w:color="auto" w:fill="FFC000"/>
            <w:vAlign w:val="center"/>
          </w:tcPr>
          <w:p w14:paraId="0F3A6B34" w14:textId="77777777" w:rsidR="00293262" w:rsidRPr="00F71323" w:rsidRDefault="00293262" w:rsidP="00293262">
            <w:pPr>
              <w:jc w:val="center"/>
              <w:rPr>
                <w:rFonts w:ascii="Times New Roman" w:hAnsi="Times New Roman"/>
                <w:sz w:val="20"/>
                <w:szCs w:val="20"/>
              </w:rPr>
            </w:pPr>
            <w:r w:rsidRPr="00F71323">
              <w:rPr>
                <w:rFonts w:ascii="Times New Roman" w:hAnsi="Times New Roman"/>
                <w:sz w:val="20"/>
                <w:szCs w:val="20"/>
              </w:rPr>
              <w:t>visoki rizik [2]</w:t>
            </w:r>
          </w:p>
        </w:tc>
        <w:tc>
          <w:tcPr>
            <w:tcW w:w="1134" w:type="dxa"/>
            <w:vAlign w:val="center"/>
          </w:tcPr>
          <w:p w14:paraId="4F2F5AAB" w14:textId="77777777" w:rsidR="00293262" w:rsidRPr="00A7057A" w:rsidRDefault="00293262" w:rsidP="00293262">
            <w:pPr>
              <w:jc w:val="center"/>
              <w:rPr>
                <w:rFonts w:ascii="Times New Roman" w:hAnsi="Times New Roman"/>
              </w:rPr>
            </w:pPr>
            <w:r w:rsidRPr="00A7057A">
              <w:rPr>
                <w:rFonts w:ascii="Times New Roman" w:hAnsi="Times New Roman"/>
              </w:rPr>
              <w:t>35,1</w:t>
            </w:r>
          </w:p>
        </w:tc>
        <w:tc>
          <w:tcPr>
            <w:tcW w:w="1300" w:type="dxa"/>
            <w:vAlign w:val="center"/>
          </w:tcPr>
          <w:p w14:paraId="66B63579" w14:textId="77777777" w:rsidR="00293262" w:rsidRPr="00A7057A" w:rsidRDefault="00293262" w:rsidP="00293262">
            <w:pPr>
              <w:jc w:val="center"/>
              <w:rPr>
                <w:rFonts w:ascii="Times New Roman" w:hAnsi="Times New Roman"/>
              </w:rPr>
            </w:pPr>
            <w:r w:rsidRPr="00A7057A">
              <w:rPr>
                <w:rFonts w:ascii="Times New Roman" w:hAnsi="Times New Roman"/>
              </w:rPr>
              <w:t>54,9</w:t>
            </w:r>
          </w:p>
        </w:tc>
        <w:tc>
          <w:tcPr>
            <w:tcW w:w="1177" w:type="dxa"/>
            <w:vAlign w:val="center"/>
          </w:tcPr>
          <w:p w14:paraId="772E5D9D" w14:textId="77777777" w:rsidR="00293262" w:rsidRPr="00A7057A" w:rsidRDefault="00293262" w:rsidP="00293262">
            <w:pPr>
              <w:jc w:val="center"/>
              <w:rPr>
                <w:rFonts w:ascii="Times New Roman" w:hAnsi="Times New Roman"/>
              </w:rPr>
            </w:pPr>
            <w:r w:rsidRPr="00A7057A">
              <w:rPr>
                <w:rFonts w:ascii="Times New Roman" w:hAnsi="Times New Roman"/>
              </w:rPr>
              <w:t>35,1</w:t>
            </w:r>
          </w:p>
        </w:tc>
        <w:tc>
          <w:tcPr>
            <w:tcW w:w="1233" w:type="dxa"/>
            <w:vAlign w:val="center"/>
          </w:tcPr>
          <w:p w14:paraId="48CA3723" w14:textId="77777777" w:rsidR="00293262" w:rsidRPr="00A7057A" w:rsidRDefault="00293262" w:rsidP="00293262">
            <w:pPr>
              <w:jc w:val="center"/>
              <w:rPr>
                <w:rFonts w:ascii="Times New Roman" w:hAnsi="Times New Roman"/>
              </w:rPr>
            </w:pPr>
            <w:r w:rsidRPr="00A7057A">
              <w:rPr>
                <w:rFonts w:ascii="Times New Roman" w:hAnsi="Times New Roman"/>
              </w:rPr>
              <w:t>54,9</w:t>
            </w:r>
          </w:p>
        </w:tc>
        <w:tc>
          <w:tcPr>
            <w:tcW w:w="1156" w:type="dxa"/>
            <w:vAlign w:val="center"/>
          </w:tcPr>
          <w:p w14:paraId="10B21129" w14:textId="77777777" w:rsidR="00293262" w:rsidRPr="00A7057A" w:rsidRDefault="00293262" w:rsidP="00293262">
            <w:pPr>
              <w:jc w:val="center"/>
              <w:rPr>
                <w:rFonts w:ascii="Times New Roman" w:hAnsi="Times New Roman"/>
              </w:rPr>
            </w:pPr>
            <w:r w:rsidRPr="00A7057A">
              <w:rPr>
                <w:rFonts w:ascii="Times New Roman" w:hAnsi="Times New Roman"/>
              </w:rPr>
              <w:t>5,1</w:t>
            </w:r>
          </w:p>
        </w:tc>
        <w:tc>
          <w:tcPr>
            <w:tcW w:w="1134" w:type="dxa"/>
            <w:vAlign w:val="center"/>
          </w:tcPr>
          <w:p w14:paraId="1A490466" w14:textId="77777777" w:rsidR="00293262" w:rsidRPr="00A7057A" w:rsidRDefault="00293262" w:rsidP="00293262">
            <w:pPr>
              <w:jc w:val="center"/>
              <w:rPr>
                <w:rFonts w:ascii="Times New Roman" w:hAnsi="Times New Roman"/>
              </w:rPr>
            </w:pPr>
            <w:r w:rsidRPr="00A7057A">
              <w:rPr>
                <w:rFonts w:ascii="Times New Roman" w:hAnsi="Times New Roman"/>
              </w:rPr>
              <w:t>34,9</w:t>
            </w:r>
          </w:p>
        </w:tc>
      </w:tr>
      <w:tr w:rsidR="00293262" w:rsidRPr="00F71323" w14:paraId="7621F9E1" w14:textId="77777777" w:rsidTr="00293262">
        <w:trPr>
          <w:jc w:val="center"/>
        </w:trPr>
        <w:tc>
          <w:tcPr>
            <w:tcW w:w="2182" w:type="dxa"/>
            <w:shd w:val="clear" w:color="auto" w:fill="FABF8F"/>
            <w:vAlign w:val="center"/>
          </w:tcPr>
          <w:p w14:paraId="256E86E3" w14:textId="77777777" w:rsidR="00293262" w:rsidRPr="00F71323" w:rsidRDefault="00293262" w:rsidP="00293262">
            <w:pPr>
              <w:jc w:val="center"/>
              <w:rPr>
                <w:rFonts w:ascii="Times New Roman" w:hAnsi="Times New Roman"/>
                <w:sz w:val="20"/>
                <w:szCs w:val="20"/>
              </w:rPr>
            </w:pPr>
            <w:r w:rsidRPr="00F71323">
              <w:rPr>
                <w:rFonts w:ascii="Times New Roman" w:hAnsi="Times New Roman"/>
                <w:sz w:val="20"/>
                <w:szCs w:val="20"/>
              </w:rPr>
              <w:t>povišeni rizik [3]</w:t>
            </w:r>
          </w:p>
        </w:tc>
        <w:tc>
          <w:tcPr>
            <w:tcW w:w="1134" w:type="dxa"/>
            <w:vAlign w:val="center"/>
          </w:tcPr>
          <w:p w14:paraId="1C397BD2" w14:textId="77777777" w:rsidR="00293262" w:rsidRPr="00A7057A" w:rsidRDefault="00293262" w:rsidP="00293262">
            <w:pPr>
              <w:jc w:val="center"/>
              <w:rPr>
                <w:rFonts w:ascii="Times New Roman" w:hAnsi="Times New Roman"/>
              </w:rPr>
            </w:pPr>
            <w:r w:rsidRPr="00A7057A">
              <w:rPr>
                <w:rFonts w:ascii="Times New Roman" w:hAnsi="Times New Roman"/>
              </w:rPr>
              <w:t>15,1</w:t>
            </w:r>
          </w:p>
        </w:tc>
        <w:tc>
          <w:tcPr>
            <w:tcW w:w="1300" w:type="dxa"/>
            <w:vAlign w:val="center"/>
          </w:tcPr>
          <w:p w14:paraId="644FFA75" w14:textId="77777777" w:rsidR="00293262" w:rsidRPr="00A7057A" w:rsidRDefault="00293262" w:rsidP="00293262">
            <w:pPr>
              <w:jc w:val="center"/>
              <w:rPr>
                <w:rFonts w:ascii="Times New Roman" w:hAnsi="Times New Roman"/>
              </w:rPr>
            </w:pPr>
            <w:r w:rsidRPr="00A7057A">
              <w:rPr>
                <w:rFonts w:ascii="Times New Roman" w:hAnsi="Times New Roman"/>
              </w:rPr>
              <w:t>35,0</w:t>
            </w:r>
          </w:p>
        </w:tc>
        <w:tc>
          <w:tcPr>
            <w:tcW w:w="1177" w:type="dxa"/>
            <w:vAlign w:val="center"/>
          </w:tcPr>
          <w:p w14:paraId="6B484C2B" w14:textId="77777777" w:rsidR="00293262" w:rsidRPr="00A7057A" w:rsidRDefault="00293262" w:rsidP="00293262">
            <w:pPr>
              <w:jc w:val="center"/>
              <w:rPr>
                <w:rFonts w:ascii="Times New Roman" w:hAnsi="Times New Roman"/>
              </w:rPr>
            </w:pPr>
            <w:r w:rsidRPr="00A7057A">
              <w:rPr>
                <w:rFonts w:ascii="Times New Roman" w:hAnsi="Times New Roman"/>
              </w:rPr>
              <w:t>15,1</w:t>
            </w:r>
          </w:p>
        </w:tc>
        <w:tc>
          <w:tcPr>
            <w:tcW w:w="1233" w:type="dxa"/>
            <w:vAlign w:val="center"/>
          </w:tcPr>
          <w:p w14:paraId="4F9EFC84" w14:textId="77777777" w:rsidR="00293262" w:rsidRPr="00A7057A" w:rsidRDefault="00293262" w:rsidP="00293262">
            <w:pPr>
              <w:jc w:val="center"/>
              <w:rPr>
                <w:rFonts w:ascii="Times New Roman" w:hAnsi="Times New Roman"/>
              </w:rPr>
            </w:pPr>
            <w:r w:rsidRPr="00A7057A">
              <w:rPr>
                <w:rFonts w:ascii="Times New Roman" w:hAnsi="Times New Roman"/>
              </w:rPr>
              <w:t>35,0</w:t>
            </w:r>
          </w:p>
        </w:tc>
        <w:tc>
          <w:tcPr>
            <w:tcW w:w="1156" w:type="dxa"/>
            <w:vAlign w:val="center"/>
          </w:tcPr>
          <w:p w14:paraId="214A2733" w14:textId="77777777" w:rsidR="00293262" w:rsidRPr="00A7057A" w:rsidRDefault="00293262" w:rsidP="00293262">
            <w:pPr>
              <w:jc w:val="center"/>
              <w:rPr>
                <w:rFonts w:ascii="Times New Roman" w:hAnsi="Times New Roman"/>
              </w:rPr>
            </w:pPr>
            <w:r w:rsidRPr="00A7057A">
              <w:rPr>
                <w:rFonts w:ascii="Times New Roman" w:hAnsi="Times New Roman"/>
              </w:rPr>
              <w:t>-5,0</w:t>
            </w:r>
          </w:p>
        </w:tc>
        <w:tc>
          <w:tcPr>
            <w:tcW w:w="1134" w:type="dxa"/>
            <w:vAlign w:val="center"/>
          </w:tcPr>
          <w:p w14:paraId="34CEA1CD" w14:textId="77777777" w:rsidR="00293262" w:rsidRPr="00A7057A" w:rsidRDefault="00293262" w:rsidP="00293262">
            <w:pPr>
              <w:jc w:val="center"/>
              <w:rPr>
                <w:rFonts w:ascii="Times New Roman" w:hAnsi="Times New Roman"/>
              </w:rPr>
            </w:pPr>
            <w:r w:rsidRPr="00A7057A">
              <w:rPr>
                <w:rFonts w:ascii="Times New Roman" w:hAnsi="Times New Roman"/>
              </w:rPr>
              <w:t>5,0</w:t>
            </w:r>
          </w:p>
        </w:tc>
      </w:tr>
      <w:tr w:rsidR="00293262" w:rsidRPr="00F71323" w14:paraId="32FBE5A7" w14:textId="77777777" w:rsidTr="00293262">
        <w:trPr>
          <w:jc w:val="center"/>
        </w:trPr>
        <w:tc>
          <w:tcPr>
            <w:tcW w:w="2182" w:type="dxa"/>
            <w:shd w:val="clear" w:color="auto" w:fill="D6E3BC"/>
            <w:vAlign w:val="center"/>
          </w:tcPr>
          <w:p w14:paraId="107C26BA" w14:textId="77777777" w:rsidR="00293262" w:rsidRPr="00F71323" w:rsidRDefault="00293262" w:rsidP="00293262">
            <w:pPr>
              <w:jc w:val="center"/>
              <w:rPr>
                <w:rFonts w:ascii="Times New Roman" w:hAnsi="Times New Roman"/>
                <w:sz w:val="20"/>
                <w:szCs w:val="20"/>
              </w:rPr>
            </w:pPr>
            <w:r w:rsidRPr="00F71323">
              <w:rPr>
                <w:rFonts w:ascii="Times New Roman" w:hAnsi="Times New Roman"/>
                <w:sz w:val="20"/>
                <w:szCs w:val="20"/>
              </w:rPr>
              <w:t>podnošljiv rizik [4]</w:t>
            </w:r>
          </w:p>
        </w:tc>
        <w:tc>
          <w:tcPr>
            <w:tcW w:w="1134" w:type="dxa"/>
            <w:vAlign w:val="center"/>
          </w:tcPr>
          <w:p w14:paraId="05E655F6" w14:textId="77777777" w:rsidR="00293262" w:rsidRPr="00A7057A" w:rsidRDefault="00293262" w:rsidP="00293262">
            <w:pPr>
              <w:jc w:val="center"/>
              <w:rPr>
                <w:rFonts w:ascii="Times New Roman" w:hAnsi="Times New Roman"/>
              </w:rPr>
            </w:pPr>
            <w:r w:rsidRPr="00A7057A">
              <w:rPr>
                <w:rFonts w:ascii="Times New Roman" w:hAnsi="Times New Roman"/>
              </w:rPr>
              <w:t>-14,9</w:t>
            </w:r>
          </w:p>
        </w:tc>
        <w:tc>
          <w:tcPr>
            <w:tcW w:w="1300" w:type="dxa"/>
            <w:vAlign w:val="center"/>
          </w:tcPr>
          <w:p w14:paraId="707C6E2B" w14:textId="77777777" w:rsidR="00293262" w:rsidRPr="00A7057A" w:rsidRDefault="00293262" w:rsidP="00293262">
            <w:pPr>
              <w:jc w:val="center"/>
              <w:rPr>
                <w:rFonts w:ascii="Times New Roman" w:hAnsi="Times New Roman"/>
              </w:rPr>
            </w:pPr>
            <w:r w:rsidRPr="00A7057A">
              <w:rPr>
                <w:rFonts w:ascii="Times New Roman" w:hAnsi="Times New Roman"/>
              </w:rPr>
              <w:t>15,0</w:t>
            </w:r>
          </w:p>
        </w:tc>
        <w:tc>
          <w:tcPr>
            <w:tcW w:w="1177" w:type="dxa"/>
            <w:vAlign w:val="center"/>
          </w:tcPr>
          <w:p w14:paraId="709B637A" w14:textId="77777777" w:rsidR="00293262" w:rsidRPr="00A7057A" w:rsidRDefault="00293262" w:rsidP="00293262">
            <w:pPr>
              <w:jc w:val="center"/>
              <w:rPr>
                <w:rFonts w:ascii="Times New Roman" w:hAnsi="Times New Roman"/>
              </w:rPr>
            </w:pPr>
            <w:r w:rsidRPr="00A7057A">
              <w:rPr>
                <w:rFonts w:ascii="Times New Roman" w:hAnsi="Times New Roman"/>
              </w:rPr>
              <w:t>-14,9</w:t>
            </w:r>
          </w:p>
        </w:tc>
        <w:tc>
          <w:tcPr>
            <w:tcW w:w="1233" w:type="dxa"/>
            <w:vAlign w:val="center"/>
          </w:tcPr>
          <w:p w14:paraId="144422E7" w14:textId="77777777" w:rsidR="00293262" w:rsidRPr="00A7057A" w:rsidRDefault="00293262" w:rsidP="00293262">
            <w:pPr>
              <w:jc w:val="center"/>
              <w:rPr>
                <w:rFonts w:ascii="Times New Roman" w:hAnsi="Times New Roman"/>
              </w:rPr>
            </w:pPr>
            <w:r w:rsidRPr="00A7057A">
              <w:rPr>
                <w:rFonts w:ascii="Times New Roman" w:hAnsi="Times New Roman"/>
              </w:rPr>
              <w:t>15,0</w:t>
            </w:r>
          </w:p>
        </w:tc>
        <w:tc>
          <w:tcPr>
            <w:tcW w:w="1156" w:type="dxa"/>
            <w:vAlign w:val="center"/>
          </w:tcPr>
          <w:p w14:paraId="14FBBAD5" w14:textId="77777777" w:rsidR="00293262" w:rsidRPr="00A7057A" w:rsidRDefault="00293262" w:rsidP="00293262">
            <w:pPr>
              <w:jc w:val="center"/>
              <w:rPr>
                <w:rFonts w:ascii="Times New Roman" w:hAnsi="Times New Roman"/>
              </w:rPr>
            </w:pPr>
            <w:r w:rsidRPr="00A7057A">
              <w:rPr>
                <w:rFonts w:ascii="Times New Roman" w:hAnsi="Times New Roman"/>
              </w:rPr>
              <w:t>-34,9</w:t>
            </w:r>
          </w:p>
        </w:tc>
        <w:tc>
          <w:tcPr>
            <w:tcW w:w="1134" w:type="dxa"/>
            <w:vAlign w:val="center"/>
          </w:tcPr>
          <w:p w14:paraId="183B38BA" w14:textId="77777777" w:rsidR="00293262" w:rsidRPr="00A7057A" w:rsidRDefault="00293262" w:rsidP="00293262">
            <w:pPr>
              <w:jc w:val="center"/>
              <w:rPr>
                <w:rFonts w:ascii="Times New Roman" w:hAnsi="Times New Roman"/>
              </w:rPr>
            </w:pPr>
            <w:r w:rsidRPr="00A7057A">
              <w:rPr>
                <w:rFonts w:ascii="Times New Roman" w:hAnsi="Times New Roman"/>
              </w:rPr>
              <w:t>4,9</w:t>
            </w:r>
          </w:p>
        </w:tc>
      </w:tr>
      <w:tr w:rsidR="00293262" w:rsidRPr="00F71323" w14:paraId="1C4828F7" w14:textId="77777777" w:rsidTr="00293262">
        <w:trPr>
          <w:trHeight w:val="189"/>
          <w:jc w:val="center"/>
        </w:trPr>
        <w:tc>
          <w:tcPr>
            <w:tcW w:w="2182" w:type="dxa"/>
            <w:shd w:val="clear" w:color="auto" w:fill="92D050"/>
            <w:vAlign w:val="center"/>
          </w:tcPr>
          <w:p w14:paraId="04A60659" w14:textId="77777777" w:rsidR="00293262" w:rsidRPr="00F71323" w:rsidRDefault="00293262" w:rsidP="00293262">
            <w:pPr>
              <w:jc w:val="center"/>
              <w:rPr>
                <w:rFonts w:ascii="Times New Roman" w:hAnsi="Times New Roman"/>
                <w:sz w:val="20"/>
                <w:szCs w:val="20"/>
              </w:rPr>
            </w:pPr>
            <w:r w:rsidRPr="00F71323">
              <w:rPr>
                <w:rFonts w:ascii="Times New Roman" w:hAnsi="Times New Roman"/>
                <w:sz w:val="20"/>
                <w:szCs w:val="20"/>
              </w:rPr>
              <w:t>prihvatljiv rizik [5]</w:t>
            </w:r>
          </w:p>
        </w:tc>
        <w:tc>
          <w:tcPr>
            <w:tcW w:w="1134" w:type="dxa"/>
            <w:vAlign w:val="center"/>
          </w:tcPr>
          <w:p w14:paraId="704E2D2A" w14:textId="77777777" w:rsidR="00293262" w:rsidRPr="00A7057A" w:rsidRDefault="00293262" w:rsidP="00293262">
            <w:pPr>
              <w:jc w:val="center"/>
              <w:rPr>
                <w:rFonts w:ascii="Times New Roman" w:hAnsi="Times New Roman"/>
              </w:rPr>
            </w:pPr>
            <w:r w:rsidRPr="00A7057A">
              <w:rPr>
                <w:rFonts w:ascii="Times New Roman" w:hAnsi="Times New Roman"/>
              </w:rPr>
              <w:t>-76,0</w:t>
            </w:r>
          </w:p>
        </w:tc>
        <w:tc>
          <w:tcPr>
            <w:tcW w:w="1300" w:type="dxa"/>
            <w:vAlign w:val="center"/>
          </w:tcPr>
          <w:p w14:paraId="0227A43D" w14:textId="77777777" w:rsidR="00293262" w:rsidRPr="00A7057A" w:rsidRDefault="00293262" w:rsidP="00293262">
            <w:pPr>
              <w:jc w:val="center"/>
              <w:rPr>
                <w:rFonts w:ascii="Times New Roman" w:hAnsi="Times New Roman"/>
              </w:rPr>
            </w:pPr>
            <w:r w:rsidRPr="00A7057A">
              <w:rPr>
                <w:rFonts w:ascii="Times New Roman" w:hAnsi="Times New Roman"/>
              </w:rPr>
              <w:t>-15,0</w:t>
            </w:r>
          </w:p>
        </w:tc>
        <w:tc>
          <w:tcPr>
            <w:tcW w:w="1177" w:type="dxa"/>
            <w:vAlign w:val="center"/>
          </w:tcPr>
          <w:p w14:paraId="45D474ED" w14:textId="77777777" w:rsidR="00293262" w:rsidRPr="00A7057A" w:rsidRDefault="00293262" w:rsidP="00293262">
            <w:pPr>
              <w:jc w:val="center"/>
              <w:rPr>
                <w:rFonts w:ascii="Times New Roman" w:hAnsi="Times New Roman"/>
              </w:rPr>
            </w:pPr>
            <w:r w:rsidRPr="00A7057A">
              <w:rPr>
                <w:rFonts w:ascii="Times New Roman" w:hAnsi="Times New Roman"/>
              </w:rPr>
              <w:t>-76,0</w:t>
            </w:r>
          </w:p>
        </w:tc>
        <w:tc>
          <w:tcPr>
            <w:tcW w:w="1233" w:type="dxa"/>
            <w:vAlign w:val="center"/>
          </w:tcPr>
          <w:p w14:paraId="02968DDB" w14:textId="77777777" w:rsidR="00293262" w:rsidRPr="00A7057A" w:rsidRDefault="00293262" w:rsidP="00293262">
            <w:pPr>
              <w:jc w:val="center"/>
              <w:rPr>
                <w:rFonts w:ascii="Times New Roman" w:hAnsi="Times New Roman"/>
              </w:rPr>
            </w:pPr>
            <w:r w:rsidRPr="00A7057A">
              <w:rPr>
                <w:rFonts w:ascii="Times New Roman" w:hAnsi="Times New Roman"/>
              </w:rPr>
              <w:t>-15,0</w:t>
            </w:r>
          </w:p>
        </w:tc>
        <w:tc>
          <w:tcPr>
            <w:tcW w:w="1156" w:type="dxa"/>
            <w:vAlign w:val="center"/>
          </w:tcPr>
          <w:p w14:paraId="64CCC84C" w14:textId="77777777" w:rsidR="00293262" w:rsidRPr="00A7057A" w:rsidRDefault="00293262" w:rsidP="00293262">
            <w:pPr>
              <w:jc w:val="center"/>
              <w:rPr>
                <w:rFonts w:ascii="Times New Roman" w:hAnsi="Times New Roman"/>
              </w:rPr>
            </w:pPr>
            <w:r w:rsidRPr="00A7057A">
              <w:rPr>
                <w:rFonts w:ascii="Times New Roman" w:hAnsi="Times New Roman"/>
              </w:rPr>
              <w:t>-66,0</w:t>
            </w:r>
          </w:p>
        </w:tc>
        <w:tc>
          <w:tcPr>
            <w:tcW w:w="1134" w:type="dxa"/>
            <w:vAlign w:val="center"/>
          </w:tcPr>
          <w:p w14:paraId="1F2CFF3A" w14:textId="77777777" w:rsidR="00293262" w:rsidRPr="00A7057A" w:rsidRDefault="00293262" w:rsidP="00293262">
            <w:pPr>
              <w:jc w:val="center"/>
              <w:rPr>
                <w:rFonts w:ascii="Times New Roman" w:hAnsi="Times New Roman"/>
              </w:rPr>
            </w:pPr>
            <w:r w:rsidRPr="00A7057A">
              <w:rPr>
                <w:rFonts w:ascii="Times New Roman" w:hAnsi="Times New Roman"/>
              </w:rPr>
              <w:t>-35,0</w:t>
            </w:r>
          </w:p>
        </w:tc>
      </w:tr>
    </w:tbl>
    <w:p w14:paraId="17585DDB" w14:textId="77777777" w:rsidR="00293262" w:rsidRDefault="00293262" w:rsidP="00293262">
      <w:pPr>
        <w:spacing w:after="0" w:line="240" w:lineRule="auto"/>
        <w:jc w:val="center"/>
        <w:rPr>
          <w:rStyle w:val="Emphasis"/>
          <w:rFonts w:ascii="Arial" w:hAnsi="Arial" w:cs="Arial"/>
          <w:b/>
          <w:i w:val="0"/>
          <w:sz w:val="24"/>
          <w:szCs w:val="24"/>
        </w:rPr>
      </w:pPr>
    </w:p>
    <w:p w14:paraId="34155108" w14:textId="77777777" w:rsidR="00293262" w:rsidRPr="00F71323" w:rsidRDefault="00293262" w:rsidP="00293262">
      <w:pPr>
        <w:spacing w:after="0" w:line="240" w:lineRule="auto"/>
        <w:jc w:val="center"/>
        <w:rPr>
          <w:rStyle w:val="Emphasis"/>
          <w:rFonts w:ascii="Times New Roman" w:hAnsi="Times New Roman"/>
          <w:b/>
          <w:i w:val="0"/>
          <w:sz w:val="24"/>
          <w:szCs w:val="24"/>
        </w:rPr>
      </w:pPr>
      <w:r>
        <w:rPr>
          <w:rStyle w:val="Emphasis"/>
          <w:rFonts w:ascii="Arial" w:hAnsi="Arial" w:cs="Arial"/>
          <w:b/>
          <w:i w:val="0"/>
          <w:sz w:val="24"/>
          <w:szCs w:val="24"/>
        </w:rPr>
        <w:br w:type="page"/>
      </w:r>
      <w:r w:rsidRPr="00F71323">
        <w:rPr>
          <w:rStyle w:val="Emphasis"/>
          <w:rFonts w:ascii="Times New Roman" w:hAnsi="Times New Roman"/>
          <w:b/>
          <w:i w:val="0"/>
          <w:sz w:val="24"/>
          <w:szCs w:val="24"/>
        </w:rPr>
        <w:lastRenderedPageBreak/>
        <w:t xml:space="preserve">KVANTIFIKACIJA PROSUDBE UGROŽENOSTI </w:t>
      </w:r>
    </w:p>
    <w:p w14:paraId="30D27BC5"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OBJEKATA NOVČARSKIH INSTITUCIJA</w:t>
      </w:r>
    </w:p>
    <w:p w14:paraId="15E30292" w14:textId="77777777" w:rsidR="00293262" w:rsidRPr="00F71323" w:rsidRDefault="00293262" w:rsidP="00293262">
      <w:pPr>
        <w:spacing w:after="0" w:line="240" w:lineRule="auto"/>
        <w:jc w:val="center"/>
        <w:rPr>
          <w:rStyle w:val="Emphasis"/>
          <w:rFonts w:ascii="Times New Roman" w:hAnsi="Times New Roman"/>
          <w:i w:val="0"/>
          <w:sz w:val="24"/>
          <w:szCs w:val="24"/>
        </w:rPr>
      </w:pPr>
    </w:p>
    <w:p w14:paraId="40E651E3"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1. ČIMBENICI KOJI UTJEČU NA UGROŽENOST</w:t>
      </w:r>
    </w:p>
    <w:p w14:paraId="5EE049CE"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OBJEKTA NOVČARSKE INSTITUCIJE (</w:t>
      </w:r>
      <w:proofErr w:type="spellStart"/>
      <w:r w:rsidRPr="00F71323">
        <w:rPr>
          <w:rStyle w:val="Emphasis"/>
          <w:rFonts w:ascii="Times New Roman" w:hAnsi="Times New Roman"/>
          <w:sz w:val="24"/>
          <w:szCs w:val="24"/>
        </w:rPr>
        <w:t>Ui</w:t>
      </w:r>
      <w:proofErr w:type="spellEnd"/>
      <w:r w:rsidRPr="00F71323">
        <w:rPr>
          <w:rStyle w:val="Emphasis"/>
          <w:rFonts w:ascii="Times New Roman" w:hAnsi="Times New Roman"/>
          <w:i w:val="0"/>
          <w:sz w:val="24"/>
          <w:szCs w:val="24"/>
        </w:rPr>
        <w:t>)</w:t>
      </w:r>
    </w:p>
    <w:p w14:paraId="5D7C4398"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0339FD4F"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1 </w:t>
      </w:r>
      <w:r w:rsidRPr="00F71323">
        <w:rPr>
          <w:rStyle w:val="Emphasis"/>
          <w:rFonts w:ascii="Times New Roman" w:hAnsi="Times New Roman"/>
          <w:i w:val="0"/>
          <w:sz w:val="24"/>
          <w:szCs w:val="24"/>
        </w:rPr>
        <w:tab/>
        <w:t xml:space="preserve">Povijest počinjenja kaznenih djela – razbojništvo i pokušaji razbojništava, razbojničke krađe, provale i pokušaji provale, vandalizam, sabotaža, terorizam </w:t>
      </w:r>
    </w:p>
    <w:p w14:paraId="62B76011"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2 </w:t>
      </w:r>
      <w:r w:rsidRPr="00F71323">
        <w:rPr>
          <w:rStyle w:val="Emphasis"/>
          <w:rFonts w:ascii="Times New Roman" w:hAnsi="Times New Roman"/>
          <w:i w:val="0"/>
          <w:sz w:val="24"/>
          <w:szCs w:val="24"/>
        </w:rPr>
        <w:tab/>
        <w:t>Makro lokacija objekta</w:t>
      </w:r>
    </w:p>
    <w:p w14:paraId="2FED5800" w14:textId="77777777" w:rsidR="00293262" w:rsidRPr="00F71323" w:rsidRDefault="00293262" w:rsidP="00293262">
      <w:pPr>
        <w:spacing w:after="0" w:line="240" w:lineRule="auto"/>
        <w:ind w:firstLine="705"/>
        <w:jc w:val="both"/>
        <w:rPr>
          <w:rStyle w:val="Emphasis"/>
          <w:rFonts w:ascii="Times New Roman" w:hAnsi="Times New Roman"/>
          <w:i w:val="0"/>
          <w:sz w:val="24"/>
          <w:szCs w:val="24"/>
        </w:rPr>
      </w:pPr>
      <w:r w:rsidRPr="00F71323">
        <w:rPr>
          <w:rStyle w:val="Emphasis"/>
          <w:rFonts w:ascii="Times New Roman" w:hAnsi="Times New Roman"/>
          <w:i w:val="0"/>
          <w:sz w:val="24"/>
          <w:szCs w:val="24"/>
        </w:rPr>
        <w:t>U 3</w:t>
      </w:r>
      <w:r w:rsidRPr="00F71323">
        <w:rPr>
          <w:rStyle w:val="Emphasis"/>
          <w:rFonts w:ascii="Times New Roman" w:hAnsi="Times New Roman"/>
          <w:i w:val="0"/>
          <w:sz w:val="24"/>
          <w:szCs w:val="24"/>
        </w:rPr>
        <w:tab/>
        <w:t>Mikro lokacija objekta</w:t>
      </w:r>
    </w:p>
    <w:p w14:paraId="3F55D117"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4 </w:t>
      </w:r>
      <w:r w:rsidRPr="00F71323">
        <w:rPr>
          <w:rStyle w:val="Emphasis"/>
          <w:rFonts w:ascii="Times New Roman" w:hAnsi="Times New Roman"/>
          <w:i w:val="0"/>
          <w:sz w:val="24"/>
          <w:szCs w:val="24"/>
        </w:rPr>
        <w:tab/>
        <w:t>Veličina objekta</w:t>
      </w:r>
    </w:p>
    <w:p w14:paraId="5A433812"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5 </w:t>
      </w:r>
      <w:r w:rsidRPr="00F71323">
        <w:rPr>
          <w:rStyle w:val="Emphasis"/>
          <w:rFonts w:ascii="Times New Roman" w:hAnsi="Times New Roman"/>
          <w:i w:val="0"/>
          <w:sz w:val="24"/>
          <w:szCs w:val="24"/>
        </w:rPr>
        <w:tab/>
        <w:t>Ugrožene vrijednosti u objektu</w:t>
      </w:r>
    </w:p>
    <w:p w14:paraId="5FCAE6C6"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6 </w:t>
      </w:r>
      <w:r w:rsidRPr="00F71323">
        <w:rPr>
          <w:rStyle w:val="Emphasis"/>
          <w:rFonts w:ascii="Times New Roman" w:hAnsi="Times New Roman"/>
          <w:i w:val="0"/>
          <w:sz w:val="24"/>
          <w:szCs w:val="24"/>
        </w:rPr>
        <w:tab/>
        <w:t>Organizacija prostora</w:t>
      </w:r>
    </w:p>
    <w:p w14:paraId="06042AC7"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7 </w:t>
      </w:r>
      <w:r w:rsidRPr="00F71323">
        <w:rPr>
          <w:rStyle w:val="Emphasis"/>
          <w:rFonts w:ascii="Times New Roman" w:hAnsi="Times New Roman"/>
          <w:i w:val="0"/>
          <w:sz w:val="24"/>
          <w:szCs w:val="24"/>
        </w:rPr>
        <w:tab/>
        <w:t>Broj radnih mjesta s gotovim novcem i/ili vrijednostima</w:t>
      </w:r>
    </w:p>
    <w:p w14:paraId="68E9B688"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8 </w:t>
      </w:r>
      <w:r w:rsidRPr="00F71323">
        <w:rPr>
          <w:rStyle w:val="Emphasis"/>
          <w:rFonts w:ascii="Times New Roman" w:hAnsi="Times New Roman"/>
          <w:i w:val="0"/>
          <w:sz w:val="24"/>
          <w:szCs w:val="24"/>
        </w:rPr>
        <w:tab/>
        <w:t xml:space="preserve">Dostupnost novca i vrijednosti </w:t>
      </w:r>
    </w:p>
    <w:p w14:paraId="690C7FFB" w14:textId="77777777" w:rsidR="00293262" w:rsidRPr="00F71323" w:rsidRDefault="00293262" w:rsidP="00293262">
      <w:pPr>
        <w:spacing w:after="0" w:line="240" w:lineRule="auto"/>
        <w:ind w:left="1410" w:hanging="702"/>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9 </w:t>
      </w:r>
      <w:r w:rsidRPr="00F71323">
        <w:rPr>
          <w:rStyle w:val="Emphasis"/>
          <w:rFonts w:ascii="Times New Roman" w:hAnsi="Times New Roman"/>
          <w:i w:val="0"/>
          <w:sz w:val="24"/>
          <w:szCs w:val="24"/>
        </w:rPr>
        <w:tab/>
        <w:t>Broj i vrsta mehaničkih prepreka do novca i vrijednosti</w:t>
      </w:r>
    </w:p>
    <w:p w14:paraId="1F96B4B3"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U 10</w:t>
      </w:r>
      <w:r w:rsidRPr="00F71323">
        <w:rPr>
          <w:rStyle w:val="Emphasis"/>
          <w:rFonts w:ascii="Times New Roman" w:hAnsi="Times New Roman"/>
          <w:i w:val="0"/>
          <w:sz w:val="24"/>
          <w:szCs w:val="24"/>
        </w:rPr>
        <w:tab/>
        <w:t>Prosječni dnevni broj stranaka</w:t>
      </w:r>
    </w:p>
    <w:p w14:paraId="739EFBCF" w14:textId="77777777" w:rsidR="00293262" w:rsidRPr="00F71323" w:rsidRDefault="00293262" w:rsidP="00293262">
      <w:pPr>
        <w:spacing w:after="0" w:line="240" w:lineRule="auto"/>
        <w:rPr>
          <w:rStyle w:val="Emphasis"/>
          <w:rFonts w:ascii="Times New Roman" w:hAnsi="Times New Roman"/>
          <w:i w:val="0"/>
          <w:sz w:val="24"/>
          <w:szCs w:val="24"/>
        </w:rPr>
      </w:pPr>
    </w:p>
    <w:p w14:paraId="352F2AA9"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Čimbenici koji utječu na povećanje ugroženosti objekta novčarske institucije kategorizirani su ocjenama od 0 – 5, a njihova važnost u određivanju ukupne ugroženosti definirana je koeficijentom težine. </w:t>
      </w:r>
    </w:p>
    <w:p w14:paraId="6D8475F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ukupni rizik od najmanje bitnog čimbenika.</w:t>
      </w:r>
    </w:p>
    <w:p w14:paraId="0DAED6D5" w14:textId="77777777" w:rsidR="00293262" w:rsidRPr="00F71323" w:rsidRDefault="00293262" w:rsidP="00293262">
      <w:pPr>
        <w:spacing w:after="0" w:line="240" w:lineRule="auto"/>
        <w:rPr>
          <w:rStyle w:val="Emphasis"/>
          <w:rFonts w:ascii="Times New Roman" w:hAnsi="Times New Roman"/>
          <w:i w:val="0"/>
          <w:sz w:val="24"/>
          <w:szCs w:val="24"/>
        </w:rPr>
      </w:pPr>
    </w:p>
    <w:p w14:paraId="07746926"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 xml:space="preserve">2. MJERE KOJE UTJEČU NA SMANJENJE UGROŽENOSTI </w:t>
      </w:r>
    </w:p>
    <w:p w14:paraId="17F27A06"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OBJEKTA NOVČARSKE INSTITUCIJE (</w:t>
      </w:r>
      <w:proofErr w:type="spellStart"/>
      <w:r w:rsidRPr="00F71323">
        <w:rPr>
          <w:rStyle w:val="Emphasis"/>
          <w:rFonts w:ascii="Times New Roman" w:hAnsi="Times New Roman"/>
          <w:sz w:val="24"/>
          <w:szCs w:val="24"/>
        </w:rPr>
        <w:t>Sj</w:t>
      </w:r>
      <w:proofErr w:type="spellEnd"/>
      <w:r w:rsidRPr="00F71323">
        <w:rPr>
          <w:rStyle w:val="Emphasis"/>
          <w:rFonts w:ascii="Times New Roman" w:hAnsi="Times New Roman"/>
          <w:i w:val="0"/>
          <w:sz w:val="24"/>
          <w:szCs w:val="24"/>
        </w:rPr>
        <w:t>)</w:t>
      </w:r>
    </w:p>
    <w:p w14:paraId="4C3FF9E4" w14:textId="77777777" w:rsidR="00293262" w:rsidRPr="00F71323" w:rsidRDefault="00293262" w:rsidP="00293262">
      <w:pPr>
        <w:spacing w:after="0" w:line="240" w:lineRule="auto"/>
        <w:rPr>
          <w:rStyle w:val="Emphasis"/>
          <w:rFonts w:ascii="Times New Roman" w:hAnsi="Times New Roman"/>
          <w:i w:val="0"/>
          <w:sz w:val="24"/>
          <w:szCs w:val="24"/>
        </w:rPr>
      </w:pPr>
    </w:p>
    <w:p w14:paraId="4D628521" w14:textId="77777777" w:rsidR="00293262" w:rsidRPr="00F71323" w:rsidRDefault="00293262" w:rsidP="00293262">
      <w:pPr>
        <w:spacing w:after="0" w:line="240" w:lineRule="auto"/>
        <w:ind w:firstLine="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1 </w:t>
      </w:r>
      <w:r w:rsidRPr="00F71323">
        <w:rPr>
          <w:rStyle w:val="Emphasis"/>
          <w:rFonts w:ascii="Times New Roman" w:hAnsi="Times New Roman"/>
          <w:i w:val="0"/>
          <w:sz w:val="24"/>
          <w:szCs w:val="24"/>
        </w:rPr>
        <w:tab/>
        <w:t xml:space="preserve">Tjelesna zaštita </w:t>
      </w:r>
    </w:p>
    <w:p w14:paraId="579A3301"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2 </w:t>
      </w:r>
      <w:r w:rsidRPr="00F71323">
        <w:rPr>
          <w:rStyle w:val="Emphasis"/>
          <w:rFonts w:ascii="Times New Roman" w:hAnsi="Times New Roman"/>
          <w:i w:val="0"/>
          <w:sz w:val="24"/>
          <w:szCs w:val="24"/>
        </w:rPr>
        <w:tab/>
        <w:t>Brzina intervencije zaštitara ili policije</w:t>
      </w:r>
    </w:p>
    <w:p w14:paraId="51A39C68"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3 </w:t>
      </w:r>
      <w:r w:rsidRPr="00F71323">
        <w:rPr>
          <w:rStyle w:val="Emphasis"/>
          <w:rFonts w:ascii="Times New Roman" w:hAnsi="Times New Roman"/>
          <w:i w:val="0"/>
          <w:sz w:val="24"/>
          <w:szCs w:val="24"/>
        </w:rPr>
        <w:tab/>
        <w:t>Mehanička zaštita</w:t>
      </w:r>
    </w:p>
    <w:p w14:paraId="0CB422F7"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4 </w:t>
      </w:r>
      <w:r w:rsidRPr="00F71323">
        <w:rPr>
          <w:rStyle w:val="Emphasis"/>
          <w:rFonts w:ascii="Times New Roman" w:hAnsi="Times New Roman"/>
          <w:i w:val="0"/>
          <w:sz w:val="24"/>
          <w:szCs w:val="24"/>
        </w:rPr>
        <w:tab/>
        <w:t>Organizacijske mjere</w:t>
      </w:r>
    </w:p>
    <w:p w14:paraId="75AE27C2"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5 </w:t>
      </w:r>
      <w:r w:rsidRPr="00F71323">
        <w:rPr>
          <w:rStyle w:val="Emphasis"/>
          <w:rFonts w:ascii="Times New Roman" w:hAnsi="Times New Roman"/>
          <w:i w:val="0"/>
          <w:sz w:val="24"/>
          <w:szCs w:val="24"/>
        </w:rPr>
        <w:tab/>
        <w:t>Protuprovalni/</w:t>
      </w:r>
      <w:proofErr w:type="spellStart"/>
      <w:r w:rsidRPr="00F71323">
        <w:rPr>
          <w:rStyle w:val="Emphasis"/>
          <w:rFonts w:ascii="Times New Roman" w:hAnsi="Times New Roman"/>
          <w:i w:val="0"/>
          <w:sz w:val="24"/>
          <w:szCs w:val="24"/>
        </w:rPr>
        <w:t>protuprepadni</w:t>
      </w:r>
      <w:proofErr w:type="spellEnd"/>
      <w:r w:rsidRPr="00F71323">
        <w:rPr>
          <w:rStyle w:val="Emphasis"/>
          <w:rFonts w:ascii="Times New Roman" w:hAnsi="Times New Roman"/>
          <w:i w:val="0"/>
          <w:sz w:val="24"/>
          <w:szCs w:val="24"/>
        </w:rPr>
        <w:t xml:space="preserve"> sustav</w:t>
      </w:r>
    </w:p>
    <w:p w14:paraId="35382900"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6 </w:t>
      </w:r>
      <w:r w:rsidRPr="00F71323">
        <w:rPr>
          <w:rStyle w:val="Emphasis"/>
          <w:rFonts w:ascii="Times New Roman" w:hAnsi="Times New Roman"/>
          <w:i w:val="0"/>
          <w:sz w:val="24"/>
          <w:szCs w:val="24"/>
        </w:rPr>
        <w:tab/>
        <w:t>Kontrola pristupa</w:t>
      </w:r>
    </w:p>
    <w:p w14:paraId="4689B1A7"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7 </w:t>
      </w:r>
      <w:r w:rsidRPr="00F71323">
        <w:rPr>
          <w:rStyle w:val="Emphasis"/>
          <w:rFonts w:ascii="Times New Roman" w:hAnsi="Times New Roman"/>
          <w:i w:val="0"/>
          <w:sz w:val="24"/>
          <w:szCs w:val="24"/>
        </w:rPr>
        <w:tab/>
        <w:t>Video nadzor</w:t>
      </w:r>
    </w:p>
    <w:p w14:paraId="2B71268A"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8 </w:t>
      </w:r>
      <w:r w:rsidRPr="00F71323">
        <w:rPr>
          <w:rStyle w:val="Emphasis"/>
          <w:rFonts w:ascii="Times New Roman" w:hAnsi="Times New Roman"/>
          <w:i w:val="0"/>
          <w:sz w:val="24"/>
          <w:szCs w:val="24"/>
        </w:rPr>
        <w:tab/>
        <w:t>Integracija i centralizacija</w:t>
      </w:r>
    </w:p>
    <w:p w14:paraId="2EE051ED"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9 </w:t>
      </w:r>
      <w:r w:rsidRPr="00F71323">
        <w:rPr>
          <w:rStyle w:val="Emphasis"/>
          <w:rFonts w:ascii="Times New Roman" w:hAnsi="Times New Roman"/>
          <w:i w:val="0"/>
          <w:sz w:val="24"/>
          <w:szCs w:val="24"/>
        </w:rPr>
        <w:tab/>
        <w:t>Dinamička prosudba ugroženosti i osuvremenjivanje mjera zaštite</w:t>
      </w:r>
    </w:p>
    <w:p w14:paraId="6EB3CA1C"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10 </w:t>
      </w:r>
      <w:r w:rsidRPr="00F71323">
        <w:rPr>
          <w:rStyle w:val="Emphasis"/>
          <w:rFonts w:ascii="Times New Roman" w:hAnsi="Times New Roman"/>
          <w:i w:val="0"/>
          <w:sz w:val="24"/>
          <w:szCs w:val="24"/>
        </w:rPr>
        <w:tab/>
        <w:t>Edukacija  i provjera znanja korisnika</w:t>
      </w:r>
    </w:p>
    <w:p w14:paraId="025D8C49" w14:textId="77777777" w:rsidR="00293262" w:rsidRPr="00F71323" w:rsidRDefault="00293262" w:rsidP="00293262">
      <w:pPr>
        <w:spacing w:after="0" w:line="240" w:lineRule="auto"/>
        <w:rPr>
          <w:rStyle w:val="Emphasis"/>
          <w:rFonts w:ascii="Times New Roman" w:hAnsi="Times New Roman"/>
          <w:i w:val="0"/>
          <w:sz w:val="24"/>
          <w:szCs w:val="24"/>
        </w:rPr>
      </w:pPr>
    </w:p>
    <w:p w14:paraId="59DB8696"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Mjere koji utječu na smanjenje ugroženosti objekta novčarske institucije kategorizirani su ocjenama od 0 – 5, a njihova važnost u određivanju ukupne ugroženosti definirana je koeficijentom težine. </w:t>
      </w:r>
    </w:p>
    <w:p w14:paraId="55C71FEE"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smanjenje ugroženosti od najmanje bitnog čimbenika.</w:t>
      </w:r>
    </w:p>
    <w:p w14:paraId="5320CC78" w14:textId="77777777" w:rsidR="00293262" w:rsidRPr="00F71323" w:rsidRDefault="00293262" w:rsidP="00293262">
      <w:pPr>
        <w:spacing w:after="0" w:line="240" w:lineRule="auto"/>
        <w:ind w:firstLine="708"/>
        <w:rPr>
          <w:rStyle w:val="Emphasis"/>
          <w:rFonts w:ascii="Times New Roman" w:hAnsi="Times New Roman"/>
          <w:i w:val="0"/>
          <w:sz w:val="24"/>
          <w:szCs w:val="24"/>
        </w:rPr>
      </w:pPr>
    </w:p>
    <w:p w14:paraId="2C50FDB9" w14:textId="77777777" w:rsidR="00293262" w:rsidRPr="009B4D94" w:rsidRDefault="00293262" w:rsidP="00293262">
      <w:pPr>
        <w:spacing w:after="0" w:line="240" w:lineRule="auto"/>
        <w:ind w:firstLine="708"/>
        <w:jc w:val="both"/>
        <w:rPr>
          <w:rStyle w:val="Emphasis"/>
          <w:rFonts w:ascii="Arial" w:hAnsi="Arial" w:cs="Arial"/>
          <w:i w:val="0"/>
          <w:sz w:val="24"/>
          <w:szCs w:val="24"/>
        </w:rPr>
      </w:pPr>
    </w:p>
    <w:p w14:paraId="3A226BCA" w14:textId="77777777" w:rsidR="00293262" w:rsidRPr="009B4D94" w:rsidRDefault="00293262" w:rsidP="00293262">
      <w:pPr>
        <w:spacing w:after="0" w:line="240" w:lineRule="auto"/>
        <w:ind w:firstLine="708"/>
        <w:jc w:val="both"/>
        <w:rPr>
          <w:rStyle w:val="Emphasis"/>
          <w:rFonts w:ascii="Arial" w:hAnsi="Arial" w:cs="Arial"/>
          <w:i w:val="0"/>
          <w:sz w:val="24"/>
          <w:szCs w:val="24"/>
        </w:rPr>
        <w:sectPr w:rsidR="00293262" w:rsidRPr="009B4D94" w:rsidSect="00293262">
          <w:footerReference w:type="default" r:id="rId12"/>
          <w:pgSz w:w="11906" w:h="16838"/>
          <w:pgMar w:top="1134" w:right="1021" w:bottom="1134" w:left="1304" w:header="709" w:footer="709" w:gutter="0"/>
          <w:cols w:space="708"/>
          <w:docGrid w:linePitch="360"/>
        </w:sectPr>
      </w:pPr>
    </w:p>
    <w:tbl>
      <w:tblPr>
        <w:tblW w:w="15854" w:type="dxa"/>
        <w:jc w:val="center"/>
        <w:tblCellMar>
          <w:left w:w="0" w:type="dxa"/>
          <w:right w:w="0" w:type="dxa"/>
        </w:tblCellMar>
        <w:tblLook w:val="04A0" w:firstRow="1" w:lastRow="0" w:firstColumn="1" w:lastColumn="0" w:noHBand="0" w:noVBand="1"/>
      </w:tblPr>
      <w:tblGrid>
        <w:gridCol w:w="726"/>
        <w:gridCol w:w="3129"/>
        <w:gridCol w:w="502"/>
        <w:gridCol w:w="491"/>
        <w:gridCol w:w="656"/>
        <w:gridCol w:w="54"/>
        <w:gridCol w:w="1071"/>
        <w:gridCol w:w="3293"/>
        <w:gridCol w:w="876"/>
        <w:gridCol w:w="2362"/>
        <w:gridCol w:w="710"/>
        <w:gridCol w:w="592"/>
        <w:gridCol w:w="1392"/>
      </w:tblGrid>
      <w:tr w:rsidR="00293262" w:rsidRPr="00F71323" w14:paraId="78B40802" w14:textId="77777777" w:rsidTr="00293262">
        <w:trPr>
          <w:trHeight w:val="360"/>
          <w:jc w:val="center"/>
        </w:trPr>
        <w:tc>
          <w:tcPr>
            <w:tcW w:w="726" w:type="dxa"/>
            <w:tcBorders>
              <w:top w:val="nil"/>
              <w:left w:val="nil"/>
              <w:bottom w:val="nil"/>
              <w:right w:val="nil"/>
            </w:tcBorders>
            <w:shd w:val="clear" w:color="auto" w:fill="auto"/>
            <w:vAlign w:val="center"/>
            <w:hideMark/>
          </w:tcPr>
          <w:p w14:paraId="558DE618" w14:textId="77777777" w:rsidR="00293262" w:rsidRPr="00F71323" w:rsidRDefault="00293262" w:rsidP="00293262">
            <w:pPr>
              <w:jc w:val="center"/>
              <w:rPr>
                <w:rFonts w:ascii="Times New Roman" w:hAnsi="Times New Roman"/>
                <w:bCs/>
                <w:sz w:val="14"/>
                <w:szCs w:val="14"/>
              </w:rPr>
            </w:pPr>
            <w:bookmarkStart w:id="1" w:name="RANGE!B3:L32"/>
            <w:bookmarkEnd w:id="1"/>
            <w:r w:rsidRPr="00F71323">
              <w:rPr>
                <w:rFonts w:ascii="Times New Roman" w:hAnsi="Times New Roman"/>
                <w:bCs/>
                <w:sz w:val="14"/>
                <w:szCs w:val="14"/>
              </w:rPr>
              <w:lastRenderedPageBreak/>
              <w:t>Prilog 1.a.</w:t>
            </w:r>
          </w:p>
        </w:tc>
        <w:tc>
          <w:tcPr>
            <w:tcW w:w="3129" w:type="dxa"/>
            <w:tcBorders>
              <w:top w:val="nil"/>
              <w:left w:val="nil"/>
              <w:bottom w:val="nil"/>
              <w:right w:val="nil"/>
            </w:tcBorders>
            <w:shd w:val="clear" w:color="auto" w:fill="auto"/>
            <w:vAlign w:val="center"/>
            <w:hideMark/>
          </w:tcPr>
          <w:p w14:paraId="3FC10C0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TABLICA IZRAČUNA</w:t>
            </w:r>
          </w:p>
        </w:tc>
        <w:tc>
          <w:tcPr>
            <w:tcW w:w="2774" w:type="dxa"/>
            <w:gridSpan w:val="5"/>
            <w:tcBorders>
              <w:top w:val="nil"/>
              <w:left w:val="nil"/>
              <w:bottom w:val="nil"/>
              <w:right w:val="nil"/>
            </w:tcBorders>
            <w:shd w:val="clear" w:color="auto" w:fill="auto"/>
            <w:vAlign w:val="center"/>
            <w:hideMark/>
          </w:tcPr>
          <w:p w14:paraId="6BF70BD5"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 xml:space="preserve">PROSUDBA UGROŽENOSTI:  </w:t>
            </w:r>
          </w:p>
        </w:tc>
        <w:tc>
          <w:tcPr>
            <w:tcW w:w="6531" w:type="dxa"/>
            <w:gridSpan w:val="3"/>
            <w:tcBorders>
              <w:top w:val="nil"/>
              <w:left w:val="nil"/>
              <w:bottom w:val="nil"/>
              <w:right w:val="nil"/>
            </w:tcBorders>
            <w:shd w:val="clear" w:color="auto" w:fill="auto"/>
            <w:noWrap/>
            <w:tcMar>
              <w:top w:w="0" w:type="dxa"/>
              <w:left w:w="129" w:type="dxa"/>
              <w:bottom w:w="0" w:type="dxa"/>
              <w:right w:w="0" w:type="dxa"/>
            </w:tcMar>
            <w:vAlign w:val="center"/>
            <w:hideMark/>
          </w:tcPr>
          <w:p w14:paraId="7F8DD96B" w14:textId="77777777" w:rsidR="00293262" w:rsidRPr="00F71323" w:rsidRDefault="00293262" w:rsidP="00293262">
            <w:pPr>
              <w:ind w:firstLineChars="100" w:firstLine="140"/>
              <w:jc w:val="right"/>
              <w:rPr>
                <w:rFonts w:ascii="Times New Roman" w:hAnsi="Times New Roman"/>
                <w:bCs/>
                <w:sz w:val="14"/>
                <w:szCs w:val="14"/>
              </w:rPr>
            </w:pPr>
            <w:r w:rsidRPr="00F71323">
              <w:rPr>
                <w:rFonts w:ascii="Times New Roman" w:hAnsi="Times New Roman"/>
                <w:bCs/>
                <w:sz w:val="14"/>
                <w:szCs w:val="14"/>
              </w:rPr>
              <w:t>(upiši broj ili oznaku)</w:t>
            </w:r>
          </w:p>
        </w:tc>
        <w:tc>
          <w:tcPr>
            <w:tcW w:w="710" w:type="dxa"/>
            <w:tcBorders>
              <w:top w:val="nil"/>
              <w:left w:val="nil"/>
              <w:bottom w:val="nil"/>
              <w:right w:val="nil"/>
            </w:tcBorders>
            <w:shd w:val="clear" w:color="auto" w:fill="auto"/>
            <w:vAlign w:val="center"/>
            <w:hideMark/>
          </w:tcPr>
          <w:p w14:paraId="7FDAE590" w14:textId="77777777" w:rsidR="00293262" w:rsidRPr="00F71323" w:rsidRDefault="00293262" w:rsidP="00293262">
            <w:pPr>
              <w:jc w:val="center"/>
              <w:rPr>
                <w:rFonts w:ascii="Times New Roman" w:hAnsi="Times New Roman"/>
                <w:bCs/>
                <w:sz w:val="14"/>
                <w:szCs w:val="14"/>
              </w:rPr>
            </w:pPr>
          </w:p>
        </w:tc>
        <w:tc>
          <w:tcPr>
            <w:tcW w:w="592" w:type="dxa"/>
            <w:tcBorders>
              <w:top w:val="nil"/>
              <w:left w:val="nil"/>
              <w:bottom w:val="nil"/>
              <w:right w:val="nil"/>
            </w:tcBorders>
            <w:shd w:val="clear" w:color="auto" w:fill="auto"/>
            <w:noWrap/>
            <w:vAlign w:val="bottom"/>
            <w:hideMark/>
          </w:tcPr>
          <w:p w14:paraId="0BA5C3B8" w14:textId="77777777" w:rsidR="00293262" w:rsidRPr="00F71323" w:rsidRDefault="00293262" w:rsidP="00293262">
            <w:pPr>
              <w:rPr>
                <w:rFonts w:ascii="Times New Roman" w:hAnsi="Times New Roman"/>
                <w:sz w:val="14"/>
                <w:szCs w:val="14"/>
              </w:rPr>
            </w:pPr>
          </w:p>
        </w:tc>
        <w:tc>
          <w:tcPr>
            <w:tcW w:w="1392" w:type="dxa"/>
            <w:tcBorders>
              <w:top w:val="nil"/>
              <w:left w:val="nil"/>
              <w:bottom w:val="nil"/>
              <w:right w:val="nil"/>
            </w:tcBorders>
            <w:shd w:val="clear" w:color="auto" w:fill="auto"/>
            <w:noWrap/>
            <w:vAlign w:val="bottom"/>
            <w:hideMark/>
          </w:tcPr>
          <w:p w14:paraId="71522DCD" w14:textId="77777777" w:rsidR="00293262" w:rsidRPr="00F71323" w:rsidRDefault="00293262" w:rsidP="00293262">
            <w:pPr>
              <w:rPr>
                <w:rFonts w:ascii="Times New Roman" w:hAnsi="Times New Roman"/>
                <w:sz w:val="14"/>
                <w:szCs w:val="14"/>
              </w:rPr>
            </w:pPr>
          </w:p>
        </w:tc>
      </w:tr>
      <w:tr w:rsidR="00293262" w:rsidRPr="00F71323" w14:paraId="653E33C3" w14:textId="77777777" w:rsidTr="00293262">
        <w:trPr>
          <w:trHeight w:val="540"/>
          <w:jc w:val="center"/>
        </w:trPr>
        <w:tc>
          <w:tcPr>
            <w:tcW w:w="3855" w:type="dxa"/>
            <w:gridSpan w:val="2"/>
            <w:tcBorders>
              <w:top w:val="nil"/>
              <w:left w:val="nil"/>
              <w:bottom w:val="nil"/>
            </w:tcBorders>
            <w:shd w:val="clear" w:color="auto" w:fill="auto"/>
            <w:noWrap/>
            <w:vAlign w:val="bottom"/>
            <w:hideMark/>
          </w:tcPr>
          <w:p w14:paraId="2DA41C5B" w14:textId="7C8A4AF2"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59264" behindDoc="0" locked="0" layoutInCell="1" allowOverlap="1" wp14:anchorId="0D664429" wp14:editId="54AC9984">
                  <wp:simplePos x="0" y="0"/>
                  <wp:positionH relativeFrom="column">
                    <wp:posOffset>66675</wp:posOffset>
                  </wp:positionH>
                  <wp:positionV relativeFrom="paragraph">
                    <wp:posOffset>38100</wp:posOffset>
                  </wp:positionV>
                  <wp:extent cx="95250" cy="247650"/>
                  <wp:effectExtent l="0" t="0" r="0" b="0"/>
                  <wp:wrapNone/>
                  <wp:docPr id="12" name="Text 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0288" behindDoc="0" locked="0" layoutInCell="1" allowOverlap="1" wp14:anchorId="536B3DDA" wp14:editId="44B1A987">
                  <wp:simplePos x="0" y="0"/>
                  <wp:positionH relativeFrom="column">
                    <wp:posOffset>723900</wp:posOffset>
                  </wp:positionH>
                  <wp:positionV relativeFrom="paragraph">
                    <wp:posOffset>38100</wp:posOffset>
                  </wp:positionV>
                  <wp:extent cx="104775" cy="247650"/>
                  <wp:effectExtent l="0" t="0" r="0" b="0"/>
                  <wp:wrapNone/>
                  <wp:docPr id="11" name="Text Box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476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55"/>
            </w:tblGrid>
            <w:tr w:rsidR="00293262" w:rsidRPr="00F71323" w14:paraId="40330579" w14:textId="77777777" w:rsidTr="00293262">
              <w:trPr>
                <w:trHeight w:val="223"/>
                <w:tblCellSpacing w:w="0" w:type="dxa"/>
              </w:trPr>
              <w:tc>
                <w:tcPr>
                  <w:tcW w:w="4509" w:type="dxa"/>
                  <w:shd w:val="clear" w:color="auto" w:fill="auto"/>
                  <w:vAlign w:val="center"/>
                  <w:hideMark/>
                </w:tcPr>
                <w:p w14:paraId="0BE08AA1" w14:textId="77777777" w:rsidR="00293262" w:rsidRPr="00F71323" w:rsidRDefault="00293262" w:rsidP="00293262">
                  <w:pPr>
                    <w:jc w:val="center"/>
                    <w:rPr>
                      <w:rFonts w:ascii="Times New Roman" w:hAnsi="Times New Roman"/>
                      <w:bCs/>
                      <w:i/>
                      <w:iCs/>
                      <w:sz w:val="14"/>
                      <w:szCs w:val="14"/>
                    </w:rPr>
                  </w:pPr>
                  <w:r w:rsidRPr="00F71323">
                    <w:rPr>
                      <w:rFonts w:ascii="Times New Roman" w:hAnsi="Times New Roman"/>
                      <w:bCs/>
                      <w:i/>
                      <w:iCs/>
                      <w:sz w:val="14"/>
                      <w:szCs w:val="14"/>
                    </w:rPr>
                    <w:t>Tvrtka procjenitelj</w:t>
                  </w:r>
                </w:p>
              </w:tc>
            </w:tr>
          </w:tbl>
          <w:p w14:paraId="0065DBA3" w14:textId="77777777" w:rsidR="00293262" w:rsidRPr="00F71323" w:rsidRDefault="00293262" w:rsidP="00293262">
            <w:pPr>
              <w:rPr>
                <w:rFonts w:ascii="Times New Roman" w:hAnsi="Times New Roman"/>
                <w:sz w:val="14"/>
                <w:szCs w:val="14"/>
              </w:rPr>
            </w:pPr>
          </w:p>
        </w:tc>
        <w:tc>
          <w:tcPr>
            <w:tcW w:w="502" w:type="dxa"/>
            <w:tcBorders>
              <w:right w:val="single" w:sz="4" w:space="0" w:color="auto"/>
            </w:tcBorders>
            <w:shd w:val="clear" w:color="auto" w:fill="auto"/>
            <w:vAlign w:val="center"/>
            <w:hideMark/>
          </w:tcPr>
          <w:p w14:paraId="5EA7A62C"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Objekt:</w:t>
            </w:r>
          </w:p>
        </w:tc>
        <w:tc>
          <w:tcPr>
            <w:tcW w:w="55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9EDB6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(naziv objekta novčarske institucije) </w:t>
            </w:r>
          </w:p>
        </w:tc>
        <w:tc>
          <w:tcPr>
            <w:tcW w:w="876" w:type="dxa"/>
            <w:tcBorders>
              <w:top w:val="nil"/>
              <w:left w:val="single" w:sz="4" w:space="0" w:color="auto"/>
              <w:bottom w:val="nil"/>
              <w:right w:val="nil"/>
            </w:tcBorders>
            <w:shd w:val="clear" w:color="auto" w:fill="auto"/>
            <w:vAlign w:val="center"/>
            <w:hideMark/>
          </w:tcPr>
          <w:p w14:paraId="4953B21E" w14:textId="77777777" w:rsidR="00293262" w:rsidRPr="00F71323" w:rsidRDefault="00293262" w:rsidP="00293262">
            <w:pPr>
              <w:jc w:val="center"/>
              <w:rPr>
                <w:rFonts w:ascii="Times New Roman" w:hAnsi="Times New Roman"/>
                <w:i/>
                <w:iCs/>
                <w:sz w:val="14"/>
                <w:szCs w:val="14"/>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129" w:type="dxa"/>
              <w:bottom w:w="0" w:type="dxa"/>
              <w:right w:w="0" w:type="dxa"/>
            </w:tcMar>
            <w:vAlign w:val="center"/>
            <w:hideMark/>
          </w:tcPr>
          <w:p w14:paraId="2AE50F7A" w14:textId="77777777" w:rsidR="00293262" w:rsidRPr="00F71323" w:rsidRDefault="00293262" w:rsidP="00293262">
            <w:pPr>
              <w:ind w:firstLineChars="100" w:firstLine="140"/>
              <w:jc w:val="center"/>
              <w:rPr>
                <w:rFonts w:ascii="Times New Roman" w:hAnsi="Times New Roman"/>
                <w:sz w:val="14"/>
                <w:szCs w:val="14"/>
              </w:rPr>
            </w:pPr>
            <w:r w:rsidRPr="00F71323">
              <w:rPr>
                <w:rFonts w:ascii="Times New Roman" w:hAnsi="Times New Roman"/>
                <w:sz w:val="14"/>
                <w:szCs w:val="14"/>
              </w:rPr>
              <w:t>Datum prosudbe:</w:t>
            </w:r>
          </w:p>
        </w:tc>
        <w:tc>
          <w:tcPr>
            <w:tcW w:w="0" w:type="auto"/>
            <w:tcBorders>
              <w:top w:val="nil"/>
              <w:left w:val="nil"/>
              <w:bottom w:val="nil"/>
              <w:right w:val="nil"/>
            </w:tcBorders>
            <w:shd w:val="clear" w:color="auto" w:fill="auto"/>
            <w:noWrap/>
            <w:vAlign w:val="bottom"/>
            <w:hideMark/>
          </w:tcPr>
          <w:p w14:paraId="308F885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D6E8DAF" w14:textId="77777777" w:rsidR="00293262" w:rsidRPr="00F71323" w:rsidRDefault="00293262" w:rsidP="00293262">
            <w:pPr>
              <w:rPr>
                <w:rFonts w:ascii="Times New Roman" w:hAnsi="Times New Roman"/>
                <w:sz w:val="14"/>
                <w:szCs w:val="14"/>
              </w:rPr>
            </w:pPr>
          </w:p>
        </w:tc>
      </w:tr>
      <w:tr w:rsidR="00293262" w:rsidRPr="00F71323" w14:paraId="569CC325" w14:textId="77777777" w:rsidTr="00293262">
        <w:trPr>
          <w:trHeight w:val="210"/>
          <w:jc w:val="center"/>
        </w:trPr>
        <w:tc>
          <w:tcPr>
            <w:tcW w:w="3855" w:type="dxa"/>
            <w:gridSpan w:val="2"/>
            <w:vMerge w:val="restart"/>
            <w:tcBorders>
              <w:top w:val="nil"/>
              <w:left w:val="nil"/>
              <w:bottom w:val="nil"/>
              <w:right w:val="nil"/>
            </w:tcBorders>
            <w:shd w:val="clear" w:color="auto" w:fill="auto"/>
            <w:vAlign w:val="center"/>
            <w:hideMark/>
          </w:tcPr>
          <w:p w14:paraId="1E549ABB"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Adresa</w:t>
            </w:r>
          </w:p>
        </w:tc>
        <w:tc>
          <w:tcPr>
            <w:tcW w:w="502" w:type="dxa"/>
            <w:tcBorders>
              <w:top w:val="nil"/>
              <w:left w:val="nil"/>
              <w:bottom w:val="nil"/>
              <w:right w:val="nil"/>
            </w:tcBorders>
            <w:shd w:val="clear" w:color="auto" w:fill="auto"/>
            <w:hideMark/>
          </w:tcPr>
          <w:p w14:paraId="2EC0B813" w14:textId="77777777" w:rsidR="00293262" w:rsidRPr="00F71323" w:rsidRDefault="00293262" w:rsidP="00293262">
            <w:pPr>
              <w:jc w:val="right"/>
              <w:rPr>
                <w:rFonts w:ascii="Times New Roman" w:hAnsi="Times New Roman"/>
                <w:sz w:val="14"/>
                <w:szCs w:val="14"/>
              </w:rPr>
            </w:pPr>
          </w:p>
        </w:tc>
        <w:tc>
          <w:tcPr>
            <w:tcW w:w="491" w:type="dxa"/>
            <w:tcBorders>
              <w:top w:val="nil"/>
              <w:left w:val="nil"/>
              <w:bottom w:val="nil"/>
              <w:right w:val="nil"/>
            </w:tcBorders>
            <w:shd w:val="clear" w:color="auto" w:fill="auto"/>
            <w:vAlign w:val="center"/>
            <w:hideMark/>
          </w:tcPr>
          <w:p w14:paraId="326276F6" w14:textId="77777777" w:rsidR="00293262" w:rsidRPr="00F71323" w:rsidRDefault="00293262" w:rsidP="00293262">
            <w:pPr>
              <w:jc w:val="center"/>
              <w:rPr>
                <w:rFonts w:ascii="Times New Roman" w:hAnsi="Times New Roman"/>
                <w:sz w:val="14"/>
                <w:szCs w:val="14"/>
              </w:rPr>
            </w:pPr>
          </w:p>
        </w:tc>
        <w:tc>
          <w:tcPr>
            <w:tcW w:w="656" w:type="dxa"/>
            <w:tcBorders>
              <w:top w:val="nil"/>
              <w:left w:val="nil"/>
              <w:bottom w:val="nil"/>
              <w:right w:val="nil"/>
            </w:tcBorders>
            <w:shd w:val="clear" w:color="auto" w:fill="auto"/>
            <w:vAlign w:val="center"/>
            <w:hideMark/>
          </w:tcPr>
          <w:p w14:paraId="067A8ED7" w14:textId="77777777" w:rsidR="00293262" w:rsidRPr="00F71323" w:rsidRDefault="00293262" w:rsidP="00293262">
            <w:pPr>
              <w:jc w:val="center"/>
              <w:rPr>
                <w:rFonts w:ascii="Times New Roman" w:hAnsi="Times New Roman"/>
                <w:sz w:val="14"/>
                <w:szCs w:val="14"/>
              </w:rPr>
            </w:pPr>
          </w:p>
        </w:tc>
        <w:tc>
          <w:tcPr>
            <w:tcW w:w="54" w:type="dxa"/>
            <w:tcBorders>
              <w:top w:val="nil"/>
              <w:left w:val="nil"/>
              <w:bottom w:val="nil"/>
              <w:right w:val="nil"/>
            </w:tcBorders>
            <w:shd w:val="clear" w:color="auto" w:fill="auto"/>
            <w:vAlign w:val="center"/>
            <w:hideMark/>
          </w:tcPr>
          <w:p w14:paraId="26C68EEC" w14:textId="77777777" w:rsidR="00293262" w:rsidRPr="00F71323" w:rsidRDefault="00293262" w:rsidP="00293262">
            <w:pPr>
              <w:jc w:val="center"/>
              <w:rPr>
                <w:rFonts w:ascii="Times New Roman" w:hAnsi="Times New Roman"/>
                <w:sz w:val="14"/>
                <w:szCs w:val="14"/>
              </w:rPr>
            </w:pPr>
          </w:p>
        </w:tc>
        <w:tc>
          <w:tcPr>
            <w:tcW w:w="1071" w:type="dxa"/>
            <w:tcBorders>
              <w:top w:val="nil"/>
              <w:left w:val="nil"/>
              <w:bottom w:val="nil"/>
              <w:right w:val="nil"/>
            </w:tcBorders>
            <w:shd w:val="clear" w:color="auto" w:fill="auto"/>
            <w:vAlign w:val="center"/>
            <w:hideMark/>
          </w:tcPr>
          <w:p w14:paraId="2A65ABC8" w14:textId="77777777" w:rsidR="00293262" w:rsidRPr="00F71323" w:rsidRDefault="00293262" w:rsidP="00293262">
            <w:pPr>
              <w:jc w:val="center"/>
              <w:rPr>
                <w:rFonts w:ascii="Times New Roman" w:hAnsi="Times New Roman"/>
                <w:sz w:val="14"/>
                <w:szCs w:val="14"/>
              </w:rPr>
            </w:pPr>
          </w:p>
        </w:tc>
        <w:tc>
          <w:tcPr>
            <w:tcW w:w="3293" w:type="dxa"/>
            <w:tcBorders>
              <w:top w:val="nil"/>
              <w:left w:val="nil"/>
              <w:bottom w:val="nil"/>
              <w:right w:val="nil"/>
            </w:tcBorders>
            <w:shd w:val="clear" w:color="auto" w:fill="auto"/>
            <w:vAlign w:val="center"/>
            <w:hideMark/>
          </w:tcPr>
          <w:p w14:paraId="197BEC67" w14:textId="77777777" w:rsidR="00293262" w:rsidRPr="00F71323" w:rsidRDefault="00293262" w:rsidP="00293262">
            <w:pPr>
              <w:jc w:val="center"/>
              <w:rPr>
                <w:rFonts w:ascii="Times New Roman" w:hAnsi="Times New Roman"/>
                <w:sz w:val="14"/>
                <w:szCs w:val="14"/>
              </w:rPr>
            </w:pPr>
          </w:p>
        </w:tc>
        <w:tc>
          <w:tcPr>
            <w:tcW w:w="876" w:type="dxa"/>
            <w:tcBorders>
              <w:top w:val="nil"/>
              <w:left w:val="nil"/>
              <w:bottom w:val="nil"/>
              <w:right w:val="nil"/>
            </w:tcBorders>
            <w:shd w:val="clear" w:color="auto" w:fill="auto"/>
            <w:vAlign w:val="center"/>
            <w:hideMark/>
          </w:tcPr>
          <w:p w14:paraId="4228EF9A" w14:textId="77777777" w:rsidR="00293262" w:rsidRPr="00F71323" w:rsidRDefault="00293262" w:rsidP="00293262">
            <w:pPr>
              <w:jc w:val="center"/>
              <w:rPr>
                <w:rFonts w:ascii="Times New Roman" w:hAnsi="Times New Roman"/>
                <w:i/>
                <w:iCs/>
                <w:sz w:val="14"/>
                <w:szCs w:val="14"/>
              </w:rPr>
            </w:pPr>
          </w:p>
        </w:tc>
        <w:tc>
          <w:tcPr>
            <w:tcW w:w="0" w:type="auto"/>
            <w:tcBorders>
              <w:top w:val="nil"/>
              <w:left w:val="nil"/>
              <w:bottom w:val="nil"/>
              <w:right w:val="nil"/>
            </w:tcBorders>
            <w:shd w:val="clear" w:color="auto" w:fill="auto"/>
            <w:noWrap/>
            <w:vAlign w:val="center"/>
            <w:hideMark/>
          </w:tcPr>
          <w:p w14:paraId="377CCC06" w14:textId="77777777" w:rsidR="00293262" w:rsidRPr="00F71323" w:rsidRDefault="00293262" w:rsidP="00293262">
            <w:pPr>
              <w:jc w:val="center"/>
              <w:rPr>
                <w:rFonts w:ascii="Times New Roman" w:hAnsi="Times New Roman"/>
                <w:i/>
                <w:iCs/>
                <w:sz w:val="14"/>
                <w:szCs w:val="14"/>
              </w:rPr>
            </w:pPr>
          </w:p>
        </w:tc>
        <w:tc>
          <w:tcPr>
            <w:tcW w:w="0" w:type="auto"/>
            <w:tcBorders>
              <w:top w:val="nil"/>
              <w:left w:val="nil"/>
              <w:bottom w:val="nil"/>
              <w:right w:val="nil"/>
            </w:tcBorders>
            <w:shd w:val="clear" w:color="auto" w:fill="auto"/>
            <w:noWrap/>
            <w:vAlign w:val="center"/>
            <w:hideMark/>
          </w:tcPr>
          <w:p w14:paraId="49ABDD4B" w14:textId="77777777" w:rsidR="00293262" w:rsidRPr="00F71323" w:rsidRDefault="00293262" w:rsidP="00293262">
            <w:pPr>
              <w:jc w:val="cente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1555B4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29C05F1" w14:textId="77777777" w:rsidR="00293262" w:rsidRPr="00F71323" w:rsidRDefault="00293262" w:rsidP="00293262">
            <w:pPr>
              <w:rPr>
                <w:rFonts w:ascii="Times New Roman" w:hAnsi="Times New Roman"/>
                <w:sz w:val="14"/>
                <w:szCs w:val="14"/>
              </w:rPr>
            </w:pPr>
          </w:p>
        </w:tc>
      </w:tr>
      <w:tr w:rsidR="00293262" w:rsidRPr="00F71323" w14:paraId="74A09AE1" w14:textId="77777777" w:rsidTr="00293262">
        <w:trPr>
          <w:trHeight w:val="306"/>
          <w:jc w:val="center"/>
        </w:trPr>
        <w:tc>
          <w:tcPr>
            <w:tcW w:w="3855" w:type="dxa"/>
            <w:gridSpan w:val="2"/>
            <w:vMerge/>
            <w:tcBorders>
              <w:top w:val="nil"/>
              <w:left w:val="nil"/>
              <w:bottom w:val="nil"/>
              <w:right w:val="nil"/>
            </w:tcBorders>
            <w:vAlign w:val="center"/>
            <w:hideMark/>
          </w:tcPr>
          <w:p w14:paraId="56F73F0D" w14:textId="77777777" w:rsidR="00293262" w:rsidRPr="00F71323" w:rsidRDefault="00293262" w:rsidP="00293262">
            <w:pPr>
              <w:rPr>
                <w:rFonts w:ascii="Times New Roman" w:hAnsi="Times New Roman"/>
                <w:i/>
                <w:iCs/>
                <w:sz w:val="14"/>
                <w:szCs w:val="14"/>
              </w:rPr>
            </w:pPr>
          </w:p>
        </w:tc>
        <w:tc>
          <w:tcPr>
            <w:tcW w:w="27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3AC30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Prethodna prosudba:</w:t>
            </w:r>
          </w:p>
        </w:tc>
        <w:tc>
          <w:tcPr>
            <w:tcW w:w="6531" w:type="dxa"/>
            <w:gridSpan w:val="3"/>
            <w:tcBorders>
              <w:top w:val="single" w:sz="4" w:space="0" w:color="auto"/>
              <w:left w:val="nil"/>
              <w:bottom w:val="nil"/>
              <w:right w:val="double" w:sz="6" w:space="0" w:color="000000"/>
            </w:tcBorders>
            <w:shd w:val="clear" w:color="auto" w:fill="auto"/>
            <w:noWrap/>
            <w:vAlign w:val="center"/>
            <w:hideMark/>
          </w:tcPr>
          <w:p w14:paraId="7759575B"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Odgovorna osoba:</w:t>
            </w:r>
          </w:p>
        </w:tc>
        <w:tc>
          <w:tcPr>
            <w:tcW w:w="0" w:type="auto"/>
            <w:tcBorders>
              <w:top w:val="single" w:sz="4" w:space="0" w:color="auto"/>
              <w:left w:val="nil"/>
              <w:bottom w:val="nil"/>
              <w:right w:val="single" w:sz="4" w:space="0" w:color="auto"/>
            </w:tcBorders>
            <w:shd w:val="clear" w:color="auto" w:fill="auto"/>
            <w:noWrap/>
            <w:vAlign w:val="center"/>
            <w:hideMark/>
          </w:tcPr>
          <w:p w14:paraId="3979408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Redni broj:</w:t>
            </w:r>
          </w:p>
        </w:tc>
        <w:tc>
          <w:tcPr>
            <w:tcW w:w="0" w:type="auto"/>
            <w:tcBorders>
              <w:top w:val="nil"/>
              <w:left w:val="nil"/>
              <w:bottom w:val="nil"/>
              <w:right w:val="nil"/>
            </w:tcBorders>
            <w:shd w:val="clear" w:color="auto" w:fill="auto"/>
            <w:noWrap/>
            <w:vAlign w:val="bottom"/>
            <w:hideMark/>
          </w:tcPr>
          <w:p w14:paraId="7BAC9E3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3E2F12" w14:textId="77777777" w:rsidR="00293262" w:rsidRPr="00F71323" w:rsidRDefault="00293262" w:rsidP="00293262">
            <w:pPr>
              <w:rPr>
                <w:rFonts w:ascii="Times New Roman" w:hAnsi="Times New Roman"/>
                <w:sz w:val="14"/>
                <w:szCs w:val="14"/>
              </w:rPr>
            </w:pPr>
          </w:p>
        </w:tc>
      </w:tr>
      <w:tr w:rsidR="00293262" w:rsidRPr="00F71323" w14:paraId="2681DAE6" w14:textId="77777777" w:rsidTr="00293262">
        <w:trPr>
          <w:trHeight w:val="420"/>
          <w:jc w:val="center"/>
        </w:trPr>
        <w:tc>
          <w:tcPr>
            <w:tcW w:w="3855" w:type="dxa"/>
            <w:gridSpan w:val="2"/>
            <w:tcBorders>
              <w:top w:val="nil"/>
              <w:left w:val="nil"/>
              <w:bottom w:val="nil"/>
              <w:right w:val="single" w:sz="4" w:space="0" w:color="000000"/>
            </w:tcBorders>
            <w:shd w:val="clear" w:color="auto" w:fill="auto"/>
            <w:vAlign w:val="center"/>
            <w:hideMark/>
          </w:tcPr>
          <w:p w14:paraId="5062A5AB"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Poštanski broj i grad</w:t>
            </w:r>
          </w:p>
        </w:tc>
        <w:tc>
          <w:tcPr>
            <w:tcW w:w="502" w:type="dxa"/>
            <w:tcBorders>
              <w:top w:val="nil"/>
              <w:left w:val="nil"/>
              <w:bottom w:val="single" w:sz="4" w:space="0" w:color="auto"/>
              <w:right w:val="single" w:sz="4" w:space="0" w:color="auto"/>
            </w:tcBorders>
            <w:shd w:val="clear" w:color="auto" w:fill="auto"/>
            <w:vAlign w:val="center"/>
            <w:hideMark/>
          </w:tcPr>
          <w:p w14:paraId="737A7BBE"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Kp:</w:t>
            </w:r>
          </w:p>
        </w:tc>
        <w:tc>
          <w:tcPr>
            <w:tcW w:w="491" w:type="dxa"/>
            <w:tcBorders>
              <w:top w:val="nil"/>
              <w:left w:val="nil"/>
              <w:bottom w:val="single" w:sz="4" w:space="0" w:color="auto"/>
              <w:right w:val="double" w:sz="6" w:space="0" w:color="auto"/>
            </w:tcBorders>
            <w:shd w:val="clear" w:color="auto" w:fill="auto"/>
            <w:vAlign w:val="center"/>
            <w:hideMark/>
          </w:tcPr>
          <w:p w14:paraId="3CEA141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56" w:type="dxa"/>
            <w:tcBorders>
              <w:top w:val="nil"/>
              <w:left w:val="nil"/>
              <w:bottom w:val="single" w:sz="4" w:space="0" w:color="auto"/>
              <w:right w:val="single" w:sz="4" w:space="0" w:color="auto"/>
            </w:tcBorders>
            <w:shd w:val="clear" w:color="auto" w:fill="auto"/>
            <w:vAlign w:val="center"/>
            <w:hideMark/>
          </w:tcPr>
          <w:p w14:paraId="7B10CDAD"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Datum:</w:t>
            </w:r>
          </w:p>
        </w:tc>
        <w:tc>
          <w:tcPr>
            <w:tcW w:w="1125" w:type="dxa"/>
            <w:gridSpan w:val="2"/>
            <w:tcBorders>
              <w:top w:val="nil"/>
              <w:left w:val="nil"/>
              <w:bottom w:val="single" w:sz="4" w:space="0" w:color="auto"/>
              <w:right w:val="double" w:sz="6" w:space="0" w:color="000000"/>
            </w:tcBorders>
            <w:shd w:val="clear" w:color="auto" w:fill="auto"/>
            <w:tcMar>
              <w:top w:w="0" w:type="dxa"/>
              <w:left w:w="129" w:type="dxa"/>
              <w:bottom w:w="0" w:type="dxa"/>
              <w:right w:w="0" w:type="dxa"/>
            </w:tcMar>
            <w:vAlign w:val="center"/>
            <w:hideMark/>
          </w:tcPr>
          <w:p w14:paraId="4EAF6F91"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 </w:t>
            </w:r>
          </w:p>
        </w:tc>
        <w:tc>
          <w:tcPr>
            <w:tcW w:w="6531" w:type="dxa"/>
            <w:gridSpan w:val="3"/>
            <w:tcBorders>
              <w:top w:val="single" w:sz="4" w:space="0" w:color="auto"/>
              <w:left w:val="nil"/>
              <w:bottom w:val="single" w:sz="4" w:space="0" w:color="auto"/>
              <w:right w:val="double" w:sz="6" w:space="0" w:color="000000"/>
            </w:tcBorders>
            <w:shd w:val="clear" w:color="auto" w:fill="auto"/>
            <w:noWrap/>
            <w:tcMar>
              <w:top w:w="0" w:type="dxa"/>
              <w:left w:w="387" w:type="dxa"/>
              <w:bottom w:w="0" w:type="dxa"/>
              <w:right w:w="0" w:type="dxa"/>
            </w:tcMar>
            <w:vAlign w:val="center"/>
            <w:hideMark/>
          </w:tcPr>
          <w:p w14:paraId="3B57E21F" w14:textId="77777777" w:rsidR="00293262" w:rsidRPr="00F71323" w:rsidRDefault="00293262" w:rsidP="00293262">
            <w:pPr>
              <w:ind w:firstLineChars="300" w:firstLine="420"/>
              <w:rPr>
                <w:rFonts w:ascii="Times New Roman" w:hAnsi="Times New Roman"/>
                <w:sz w:val="14"/>
                <w:szCs w:val="14"/>
              </w:rPr>
            </w:pPr>
            <w:r w:rsidRPr="00F71323">
              <w:rPr>
                <w:rFonts w:ascii="Times New Roman" w:hAnsi="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8A8DF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1F73FF6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0195294" w14:textId="77777777" w:rsidR="00293262" w:rsidRPr="00F71323" w:rsidRDefault="00293262" w:rsidP="00293262">
            <w:pPr>
              <w:rPr>
                <w:rFonts w:ascii="Times New Roman" w:hAnsi="Times New Roman"/>
                <w:sz w:val="14"/>
                <w:szCs w:val="14"/>
              </w:rPr>
            </w:pPr>
          </w:p>
        </w:tc>
      </w:tr>
      <w:tr w:rsidR="00293262" w:rsidRPr="00F71323" w14:paraId="17A17948" w14:textId="77777777" w:rsidTr="00293262">
        <w:trPr>
          <w:trHeight w:val="150"/>
          <w:jc w:val="center"/>
        </w:trPr>
        <w:tc>
          <w:tcPr>
            <w:tcW w:w="726" w:type="dxa"/>
            <w:tcBorders>
              <w:top w:val="nil"/>
              <w:left w:val="nil"/>
              <w:bottom w:val="double" w:sz="6" w:space="0" w:color="auto"/>
              <w:right w:val="nil"/>
            </w:tcBorders>
            <w:shd w:val="clear" w:color="auto" w:fill="auto"/>
            <w:noWrap/>
            <w:vAlign w:val="bottom"/>
            <w:hideMark/>
          </w:tcPr>
          <w:p w14:paraId="5EB768F1"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129" w:type="dxa"/>
            <w:tcBorders>
              <w:top w:val="nil"/>
              <w:left w:val="nil"/>
              <w:bottom w:val="double" w:sz="6" w:space="0" w:color="auto"/>
              <w:right w:val="nil"/>
            </w:tcBorders>
            <w:shd w:val="clear" w:color="auto" w:fill="auto"/>
            <w:noWrap/>
            <w:vAlign w:val="bottom"/>
            <w:hideMark/>
          </w:tcPr>
          <w:p w14:paraId="3D41D904"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222F44C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A6E1D00" w14:textId="77777777" w:rsidR="00293262" w:rsidRPr="00F71323" w:rsidRDefault="00293262" w:rsidP="00293262">
            <w:pPr>
              <w:rPr>
                <w:rFonts w:ascii="Times New Roman" w:hAnsi="Times New Roman"/>
                <w:sz w:val="14"/>
                <w:szCs w:val="14"/>
              </w:rPr>
            </w:pPr>
          </w:p>
        </w:tc>
        <w:tc>
          <w:tcPr>
            <w:tcW w:w="0" w:type="auto"/>
            <w:tcBorders>
              <w:top w:val="nil"/>
              <w:left w:val="nil"/>
              <w:bottom w:val="double" w:sz="6" w:space="0" w:color="auto"/>
              <w:right w:val="nil"/>
            </w:tcBorders>
            <w:shd w:val="clear" w:color="auto" w:fill="auto"/>
            <w:noWrap/>
            <w:vAlign w:val="bottom"/>
            <w:hideMark/>
          </w:tcPr>
          <w:p w14:paraId="3D5B3DE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70628388"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1071" w:type="dxa"/>
            <w:tcBorders>
              <w:top w:val="nil"/>
              <w:left w:val="nil"/>
              <w:bottom w:val="double" w:sz="6" w:space="0" w:color="auto"/>
              <w:right w:val="nil"/>
            </w:tcBorders>
            <w:shd w:val="clear" w:color="auto" w:fill="auto"/>
            <w:noWrap/>
            <w:vAlign w:val="bottom"/>
            <w:hideMark/>
          </w:tcPr>
          <w:p w14:paraId="0E5CF697"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293" w:type="dxa"/>
            <w:tcBorders>
              <w:top w:val="nil"/>
              <w:left w:val="nil"/>
              <w:bottom w:val="double" w:sz="6" w:space="0" w:color="auto"/>
              <w:right w:val="nil"/>
            </w:tcBorders>
            <w:shd w:val="clear" w:color="auto" w:fill="auto"/>
            <w:noWrap/>
            <w:vAlign w:val="bottom"/>
            <w:hideMark/>
          </w:tcPr>
          <w:p w14:paraId="1F6CADD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2755C05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1FBF812D" w14:textId="77777777" w:rsidR="00293262" w:rsidRPr="00F71323" w:rsidRDefault="00293262" w:rsidP="00293262">
            <w:pPr>
              <w:rPr>
                <w:rFonts w:ascii="Times New Roman" w:hAnsi="Times New Roman"/>
                <w:sz w:val="14"/>
                <w:szCs w:val="14"/>
              </w:rPr>
            </w:pPr>
          </w:p>
        </w:tc>
        <w:tc>
          <w:tcPr>
            <w:tcW w:w="0" w:type="auto"/>
            <w:tcBorders>
              <w:top w:val="nil"/>
              <w:left w:val="nil"/>
              <w:bottom w:val="double" w:sz="6" w:space="0" w:color="auto"/>
              <w:right w:val="nil"/>
            </w:tcBorders>
            <w:shd w:val="clear" w:color="auto" w:fill="auto"/>
            <w:noWrap/>
            <w:vAlign w:val="bottom"/>
            <w:hideMark/>
          </w:tcPr>
          <w:p w14:paraId="10CB5319"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633F9EF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AC1CB50" w14:textId="77777777" w:rsidR="00293262" w:rsidRPr="00F71323" w:rsidRDefault="00293262" w:rsidP="00293262">
            <w:pPr>
              <w:rPr>
                <w:rFonts w:ascii="Times New Roman" w:hAnsi="Times New Roman"/>
                <w:sz w:val="14"/>
                <w:szCs w:val="14"/>
              </w:rPr>
            </w:pPr>
          </w:p>
        </w:tc>
      </w:tr>
      <w:tr w:rsidR="00293262" w:rsidRPr="00F71323" w14:paraId="6D025473" w14:textId="77777777" w:rsidTr="00293262">
        <w:trPr>
          <w:trHeight w:val="221"/>
          <w:jc w:val="center"/>
        </w:trPr>
        <w:tc>
          <w:tcPr>
            <w:tcW w:w="5504" w:type="dxa"/>
            <w:gridSpan w:val="5"/>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28B681F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UGROŽENOSTI</w:t>
            </w:r>
          </w:p>
        </w:tc>
        <w:tc>
          <w:tcPr>
            <w:tcW w:w="0" w:type="auto"/>
            <w:tcBorders>
              <w:top w:val="nil"/>
              <w:left w:val="nil"/>
              <w:bottom w:val="nil"/>
              <w:right w:val="nil"/>
            </w:tcBorders>
            <w:shd w:val="clear" w:color="auto" w:fill="auto"/>
            <w:noWrap/>
            <w:vAlign w:val="bottom"/>
            <w:hideMark/>
          </w:tcPr>
          <w:p w14:paraId="7CA5C802" w14:textId="77777777" w:rsidR="00293262" w:rsidRPr="00F71323" w:rsidRDefault="00293262" w:rsidP="00293262">
            <w:pPr>
              <w:rPr>
                <w:rFonts w:ascii="Times New Roman" w:hAnsi="Times New Roman"/>
                <w:sz w:val="14"/>
                <w:szCs w:val="14"/>
              </w:rPr>
            </w:pPr>
          </w:p>
        </w:tc>
        <w:tc>
          <w:tcPr>
            <w:tcW w:w="0" w:type="auto"/>
            <w:gridSpan w:val="5"/>
            <w:tcBorders>
              <w:top w:val="double" w:sz="6" w:space="0" w:color="auto"/>
              <w:left w:val="double" w:sz="6" w:space="0" w:color="auto"/>
              <w:bottom w:val="nil"/>
              <w:right w:val="double" w:sz="6" w:space="0" w:color="000000"/>
            </w:tcBorders>
            <w:shd w:val="clear" w:color="auto" w:fill="auto"/>
            <w:noWrap/>
            <w:vAlign w:val="center"/>
            <w:hideMark/>
          </w:tcPr>
          <w:p w14:paraId="7EF6F3A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SIGURNOSTI</w:t>
            </w:r>
          </w:p>
        </w:tc>
        <w:tc>
          <w:tcPr>
            <w:tcW w:w="0" w:type="auto"/>
            <w:tcBorders>
              <w:top w:val="nil"/>
              <w:left w:val="nil"/>
              <w:bottom w:val="nil"/>
              <w:right w:val="nil"/>
            </w:tcBorders>
            <w:shd w:val="clear" w:color="auto" w:fill="auto"/>
            <w:noWrap/>
            <w:vAlign w:val="bottom"/>
            <w:hideMark/>
          </w:tcPr>
          <w:p w14:paraId="62EE427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979496A" w14:textId="77777777" w:rsidR="00293262" w:rsidRPr="00F71323" w:rsidRDefault="00293262" w:rsidP="00293262">
            <w:pPr>
              <w:rPr>
                <w:rFonts w:ascii="Times New Roman" w:hAnsi="Times New Roman"/>
                <w:sz w:val="14"/>
                <w:szCs w:val="14"/>
              </w:rPr>
            </w:pPr>
          </w:p>
        </w:tc>
      </w:tr>
      <w:tr w:rsidR="00293262" w:rsidRPr="00F71323" w14:paraId="38255931" w14:textId="77777777" w:rsidTr="00293262">
        <w:trPr>
          <w:trHeight w:val="489"/>
          <w:jc w:val="center"/>
        </w:trPr>
        <w:tc>
          <w:tcPr>
            <w:tcW w:w="726" w:type="dxa"/>
            <w:tcBorders>
              <w:top w:val="nil"/>
              <w:left w:val="double" w:sz="6" w:space="0" w:color="auto"/>
              <w:bottom w:val="single" w:sz="8" w:space="0" w:color="auto"/>
              <w:right w:val="single" w:sz="4" w:space="0" w:color="auto"/>
            </w:tcBorders>
            <w:shd w:val="clear" w:color="auto" w:fill="auto"/>
            <w:noWrap/>
            <w:vAlign w:val="center"/>
            <w:hideMark/>
          </w:tcPr>
          <w:p w14:paraId="0D6EC40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129" w:type="dxa"/>
            <w:tcBorders>
              <w:top w:val="nil"/>
              <w:left w:val="nil"/>
              <w:bottom w:val="single" w:sz="8" w:space="0" w:color="auto"/>
              <w:right w:val="single" w:sz="4" w:space="0" w:color="auto"/>
            </w:tcBorders>
            <w:shd w:val="clear" w:color="auto" w:fill="auto"/>
            <w:noWrap/>
            <w:vAlign w:val="center"/>
            <w:hideMark/>
          </w:tcPr>
          <w:p w14:paraId="6D630AF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502" w:type="dxa"/>
            <w:tcBorders>
              <w:top w:val="nil"/>
              <w:left w:val="nil"/>
              <w:bottom w:val="single" w:sz="8" w:space="0" w:color="auto"/>
              <w:right w:val="single" w:sz="4" w:space="0" w:color="auto"/>
            </w:tcBorders>
            <w:shd w:val="clear" w:color="auto" w:fill="auto"/>
            <w:vAlign w:val="center"/>
            <w:hideMark/>
          </w:tcPr>
          <w:p w14:paraId="0BA7CDEB"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Težišni udjel</w:t>
            </w:r>
          </w:p>
        </w:tc>
        <w:tc>
          <w:tcPr>
            <w:tcW w:w="491" w:type="dxa"/>
            <w:tcBorders>
              <w:top w:val="nil"/>
              <w:left w:val="nil"/>
              <w:bottom w:val="single" w:sz="8" w:space="0" w:color="auto"/>
              <w:right w:val="single" w:sz="4" w:space="0" w:color="auto"/>
            </w:tcBorders>
            <w:shd w:val="clear" w:color="auto" w:fill="auto"/>
            <w:vAlign w:val="center"/>
            <w:hideMark/>
          </w:tcPr>
          <w:p w14:paraId="3F93685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Ocjena [</w:t>
            </w:r>
            <w:proofErr w:type="spellStart"/>
            <w:r w:rsidRPr="00F71323">
              <w:rPr>
                <w:rFonts w:ascii="Times New Roman" w:hAnsi="Times New Roman"/>
                <w:bCs/>
                <w:sz w:val="14"/>
                <w:szCs w:val="14"/>
              </w:rPr>
              <w:t>Oui</w:t>
            </w:r>
            <w:proofErr w:type="spellEnd"/>
            <w:r w:rsidRPr="00F71323">
              <w:rPr>
                <w:rFonts w:ascii="Times New Roman" w:hAnsi="Times New Roman"/>
                <w:bCs/>
                <w:sz w:val="14"/>
                <w:szCs w:val="14"/>
              </w:rPr>
              <w:t>]</w:t>
            </w:r>
          </w:p>
        </w:tc>
        <w:tc>
          <w:tcPr>
            <w:tcW w:w="656" w:type="dxa"/>
            <w:tcBorders>
              <w:top w:val="nil"/>
              <w:left w:val="nil"/>
              <w:bottom w:val="single" w:sz="8" w:space="0" w:color="auto"/>
              <w:right w:val="double" w:sz="6" w:space="0" w:color="auto"/>
            </w:tcBorders>
            <w:shd w:val="clear" w:color="auto" w:fill="auto"/>
            <w:vAlign w:val="center"/>
            <w:hideMark/>
          </w:tcPr>
          <w:p w14:paraId="1516C5BF"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Vrijednost [</w:t>
            </w:r>
            <w:proofErr w:type="spellStart"/>
            <w:r w:rsidRPr="00F71323">
              <w:rPr>
                <w:rFonts w:ascii="Times New Roman" w:hAnsi="Times New Roman"/>
                <w:bCs/>
                <w:sz w:val="14"/>
                <w:szCs w:val="14"/>
              </w:rPr>
              <w:t>Ui</w:t>
            </w:r>
            <w:proofErr w:type="spellEnd"/>
            <w:r w:rsidRPr="00F71323">
              <w:rPr>
                <w:rFonts w:ascii="Times New Roman" w:hAnsi="Times New Roman"/>
                <w:bCs/>
                <w:sz w:val="14"/>
                <w:szCs w:val="14"/>
              </w:rPr>
              <w:t>]</w:t>
            </w:r>
          </w:p>
        </w:tc>
        <w:tc>
          <w:tcPr>
            <w:tcW w:w="0" w:type="auto"/>
            <w:tcBorders>
              <w:top w:val="nil"/>
              <w:left w:val="nil"/>
              <w:bottom w:val="nil"/>
              <w:right w:val="nil"/>
            </w:tcBorders>
            <w:shd w:val="clear" w:color="auto" w:fill="auto"/>
            <w:noWrap/>
            <w:vAlign w:val="bottom"/>
            <w:hideMark/>
          </w:tcPr>
          <w:p w14:paraId="25ACF8B2" w14:textId="77777777" w:rsidR="00293262" w:rsidRPr="00F71323" w:rsidRDefault="00293262" w:rsidP="00293262">
            <w:pPr>
              <w:rPr>
                <w:rFonts w:ascii="Times New Roman" w:hAnsi="Times New Roman"/>
                <w:sz w:val="14"/>
                <w:szCs w:val="14"/>
              </w:rPr>
            </w:pPr>
          </w:p>
        </w:tc>
        <w:tc>
          <w:tcPr>
            <w:tcW w:w="1071" w:type="dxa"/>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77CD830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293" w:type="dxa"/>
            <w:tcBorders>
              <w:top w:val="single" w:sz="8" w:space="0" w:color="auto"/>
              <w:left w:val="nil"/>
              <w:bottom w:val="single" w:sz="8" w:space="0" w:color="auto"/>
              <w:right w:val="single" w:sz="4" w:space="0" w:color="auto"/>
            </w:tcBorders>
            <w:shd w:val="clear" w:color="auto" w:fill="auto"/>
            <w:noWrap/>
            <w:vAlign w:val="center"/>
            <w:hideMark/>
          </w:tcPr>
          <w:p w14:paraId="22279C0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876" w:type="dxa"/>
            <w:tcBorders>
              <w:top w:val="single" w:sz="8" w:space="0" w:color="auto"/>
              <w:left w:val="nil"/>
              <w:bottom w:val="single" w:sz="8" w:space="0" w:color="auto"/>
              <w:right w:val="single" w:sz="4" w:space="0" w:color="auto"/>
            </w:tcBorders>
            <w:shd w:val="clear" w:color="auto" w:fill="auto"/>
            <w:vAlign w:val="center"/>
            <w:hideMark/>
          </w:tcPr>
          <w:p w14:paraId="64986F5C"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Težišni udjel</w:t>
            </w:r>
          </w:p>
        </w:tc>
        <w:tc>
          <w:tcPr>
            <w:tcW w:w="2362" w:type="dxa"/>
            <w:tcBorders>
              <w:top w:val="single" w:sz="8" w:space="0" w:color="auto"/>
              <w:left w:val="nil"/>
              <w:bottom w:val="single" w:sz="8" w:space="0" w:color="auto"/>
              <w:right w:val="single" w:sz="4" w:space="0" w:color="auto"/>
            </w:tcBorders>
            <w:shd w:val="clear" w:color="auto" w:fill="auto"/>
            <w:vAlign w:val="center"/>
            <w:hideMark/>
          </w:tcPr>
          <w:p w14:paraId="46F5019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Ocjena [</w:t>
            </w:r>
            <w:proofErr w:type="spellStart"/>
            <w:r w:rsidRPr="00F71323">
              <w:rPr>
                <w:rFonts w:ascii="Times New Roman" w:hAnsi="Times New Roman"/>
                <w:bCs/>
                <w:sz w:val="14"/>
                <w:szCs w:val="14"/>
              </w:rPr>
              <w:t>Osj</w:t>
            </w:r>
            <w:proofErr w:type="spellEnd"/>
            <w:r w:rsidRPr="00F71323">
              <w:rPr>
                <w:rFonts w:ascii="Times New Roman" w:hAnsi="Times New Roman"/>
                <w:bCs/>
                <w:sz w:val="14"/>
                <w:szCs w:val="14"/>
              </w:rPr>
              <w:t>]</w:t>
            </w:r>
          </w:p>
        </w:tc>
        <w:tc>
          <w:tcPr>
            <w:tcW w:w="710" w:type="dxa"/>
            <w:tcBorders>
              <w:top w:val="single" w:sz="8" w:space="0" w:color="auto"/>
              <w:left w:val="nil"/>
              <w:bottom w:val="single" w:sz="8" w:space="0" w:color="auto"/>
              <w:right w:val="double" w:sz="6" w:space="0" w:color="auto"/>
            </w:tcBorders>
            <w:shd w:val="clear" w:color="auto" w:fill="auto"/>
            <w:vAlign w:val="center"/>
            <w:hideMark/>
          </w:tcPr>
          <w:p w14:paraId="404A467C"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Vrijednost [</w:t>
            </w:r>
            <w:proofErr w:type="spellStart"/>
            <w:r w:rsidRPr="00F71323">
              <w:rPr>
                <w:rFonts w:ascii="Times New Roman" w:hAnsi="Times New Roman"/>
                <w:bCs/>
                <w:sz w:val="14"/>
                <w:szCs w:val="14"/>
              </w:rPr>
              <w:t>Sj</w:t>
            </w:r>
            <w:proofErr w:type="spellEnd"/>
            <w:r w:rsidRPr="00F71323">
              <w:rPr>
                <w:rFonts w:ascii="Times New Roman" w:hAnsi="Times New Roman"/>
                <w:bCs/>
                <w:sz w:val="14"/>
                <w:szCs w:val="14"/>
              </w:rPr>
              <w:t>]</w:t>
            </w:r>
          </w:p>
        </w:tc>
        <w:tc>
          <w:tcPr>
            <w:tcW w:w="0" w:type="auto"/>
            <w:tcBorders>
              <w:top w:val="nil"/>
              <w:left w:val="nil"/>
              <w:bottom w:val="nil"/>
              <w:right w:val="nil"/>
            </w:tcBorders>
            <w:shd w:val="clear" w:color="auto" w:fill="auto"/>
            <w:noWrap/>
            <w:vAlign w:val="bottom"/>
            <w:hideMark/>
          </w:tcPr>
          <w:p w14:paraId="7C7ED3F7"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96B187" w14:textId="77777777" w:rsidR="00293262" w:rsidRPr="00F71323" w:rsidRDefault="00293262" w:rsidP="00293262">
            <w:pPr>
              <w:rPr>
                <w:rFonts w:ascii="Times New Roman" w:hAnsi="Times New Roman"/>
                <w:sz w:val="14"/>
                <w:szCs w:val="14"/>
              </w:rPr>
            </w:pPr>
          </w:p>
        </w:tc>
      </w:tr>
      <w:tr w:rsidR="00293262" w:rsidRPr="00F71323" w14:paraId="01E21753"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0BDB7BC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1</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E284600"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povijest počinjenja kaznenih djela u objektu</w:t>
            </w:r>
          </w:p>
        </w:tc>
        <w:tc>
          <w:tcPr>
            <w:tcW w:w="0" w:type="auto"/>
            <w:tcBorders>
              <w:top w:val="nil"/>
              <w:left w:val="nil"/>
              <w:bottom w:val="single" w:sz="4" w:space="0" w:color="auto"/>
              <w:right w:val="single" w:sz="4" w:space="0" w:color="auto"/>
            </w:tcBorders>
            <w:shd w:val="clear" w:color="auto" w:fill="auto"/>
            <w:noWrap/>
            <w:vAlign w:val="center"/>
            <w:hideMark/>
          </w:tcPr>
          <w:p w14:paraId="6A125D7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0" w:type="auto"/>
            <w:tcBorders>
              <w:top w:val="nil"/>
              <w:left w:val="nil"/>
              <w:bottom w:val="single" w:sz="4" w:space="0" w:color="auto"/>
              <w:right w:val="single" w:sz="4" w:space="0" w:color="auto"/>
            </w:tcBorders>
            <w:shd w:val="clear" w:color="000000" w:fill="FF99CC"/>
            <w:noWrap/>
            <w:vAlign w:val="center"/>
            <w:hideMark/>
          </w:tcPr>
          <w:p w14:paraId="5D998F6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71F3A1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4042566"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1E1B97D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1</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239DE303"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tjelesna zaštita</w:t>
            </w:r>
          </w:p>
        </w:tc>
        <w:tc>
          <w:tcPr>
            <w:tcW w:w="0" w:type="auto"/>
            <w:tcBorders>
              <w:top w:val="nil"/>
              <w:left w:val="nil"/>
              <w:bottom w:val="single" w:sz="4" w:space="0" w:color="auto"/>
              <w:right w:val="single" w:sz="4" w:space="0" w:color="auto"/>
            </w:tcBorders>
            <w:shd w:val="clear" w:color="auto" w:fill="auto"/>
            <w:noWrap/>
            <w:vAlign w:val="center"/>
            <w:hideMark/>
          </w:tcPr>
          <w:p w14:paraId="7B1AA8E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0" w:type="auto"/>
            <w:tcBorders>
              <w:top w:val="nil"/>
              <w:left w:val="nil"/>
              <w:bottom w:val="single" w:sz="4" w:space="0" w:color="auto"/>
              <w:right w:val="single" w:sz="4" w:space="0" w:color="auto"/>
            </w:tcBorders>
            <w:shd w:val="clear" w:color="000000" w:fill="99CCFF"/>
            <w:noWrap/>
            <w:vAlign w:val="center"/>
            <w:hideMark/>
          </w:tcPr>
          <w:p w14:paraId="48CDA1D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3C5C64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2554C5E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039BBB0" w14:textId="77777777" w:rsidR="00293262" w:rsidRPr="00F71323" w:rsidRDefault="00293262" w:rsidP="00293262">
            <w:pPr>
              <w:rPr>
                <w:rFonts w:ascii="Times New Roman" w:hAnsi="Times New Roman"/>
                <w:sz w:val="14"/>
                <w:szCs w:val="14"/>
              </w:rPr>
            </w:pPr>
          </w:p>
        </w:tc>
      </w:tr>
      <w:tr w:rsidR="00293262" w:rsidRPr="00F71323" w14:paraId="263BE001"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59A56A1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2</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9E41B99"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makro lokacija</w:t>
            </w:r>
          </w:p>
        </w:tc>
        <w:tc>
          <w:tcPr>
            <w:tcW w:w="0" w:type="auto"/>
            <w:tcBorders>
              <w:top w:val="nil"/>
              <w:left w:val="nil"/>
              <w:bottom w:val="single" w:sz="4" w:space="0" w:color="auto"/>
              <w:right w:val="single" w:sz="4" w:space="0" w:color="auto"/>
            </w:tcBorders>
            <w:shd w:val="clear" w:color="auto" w:fill="auto"/>
            <w:noWrap/>
            <w:vAlign w:val="center"/>
            <w:hideMark/>
          </w:tcPr>
          <w:p w14:paraId="7F03973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47CE1D7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494DF08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E11DDCF"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1E773BD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2</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F3EB729"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brzina intervencije zaštitara ili policije</w:t>
            </w:r>
          </w:p>
        </w:tc>
        <w:tc>
          <w:tcPr>
            <w:tcW w:w="0" w:type="auto"/>
            <w:tcBorders>
              <w:top w:val="nil"/>
              <w:left w:val="nil"/>
              <w:bottom w:val="single" w:sz="4" w:space="0" w:color="auto"/>
              <w:right w:val="single" w:sz="4" w:space="0" w:color="auto"/>
            </w:tcBorders>
            <w:shd w:val="clear" w:color="auto" w:fill="auto"/>
            <w:noWrap/>
            <w:vAlign w:val="center"/>
            <w:hideMark/>
          </w:tcPr>
          <w:p w14:paraId="040591D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99CCFF"/>
            <w:noWrap/>
            <w:vAlign w:val="center"/>
            <w:hideMark/>
          </w:tcPr>
          <w:p w14:paraId="64B9895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3CD61E4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D545D8F"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963A00" w14:textId="77777777" w:rsidR="00293262" w:rsidRPr="00F71323" w:rsidRDefault="00293262" w:rsidP="00293262">
            <w:pPr>
              <w:rPr>
                <w:rFonts w:ascii="Times New Roman" w:hAnsi="Times New Roman"/>
                <w:sz w:val="14"/>
                <w:szCs w:val="14"/>
              </w:rPr>
            </w:pPr>
          </w:p>
        </w:tc>
      </w:tr>
      <w:tr w:rsidR="00293262" w:rsidRPr="00F71323" w14:paraId="0E5DB97D"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620D3D3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3</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0F218F5"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mikro lokacija</w:t>
            </w:r>
          </w:p>
        </w:tc>
        <w:tc>
          <w:tcPr>
            <w:tcW w:w="0" w:type="auto"/>
            <w:tcBorders>
              <w:top w:val="nil"/>
              <w:left w:val="nil"/>
              <w:bottom w:val="single" w:sz="4" w:space="0" w:color="auto"/>
              <w:right w:val="single" w:sz="4" w:space="0" w:color="auto"/>
            </w:tcBorders>
            <w:shd w:val="clear" w:color="auto" w:fill="auto"/>
            <w:noWrap/>
            <w:vAlign w:val="center"/>
            <w:hideMark/>
          </w:tcPr>
          <w:p w14:paraId="52B44EC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6A3E6DE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80BE3D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B3027D6"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0175254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3</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6238A88"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 xml:space="preserve">mehanička zaštita </w:t>
            </w:r>
          </w:p>
        </w:tc>
        <w:tc>
          <w:tcPr>
            <w:tcW w:w="0" w:type="auto"/>
            <w:tcBorders>
              <w:top w:val="nil"/>
              <w:left w:val="nil"/>
              <w:bottom w:val="single" w:sz="4" w:space="0" w:color="auto"/>
              <w:right w:val="single" w:sz="4" w:space="0" w:color="auto"/>
            </w:tcBorders>
            <w:shd w:val="clear" w:color="auto" w:fill="auto"/>
            <w:noWrap/>
            <w:vAlign w:val="center"/>
            <w:hideMark/>
          </w:tcPr>
          <w:p w14:paraId="1C863B4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99CCFF"/>
            <w:noWrap/>
            <w:vAlign w:val="center"/>
            <w:hideMark/>
          </w:tcPr>
          <w:p w14:paraId="649DF1A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A4BF40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EDCE78F"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BAC5C4D" w14:textId="77777777" w:rsidR="00293262" w:rsidRPr="00F71323" w:rsidRDefault="00293262" w:rsidP="00293262">
            <w:pPr>
              <w:rPr>
                <w:rFonts w:ascii="Times New Roman" w:hAnsi="Times New Roman"/>
                <w:sz w:val="14"/>
                <w:szCs w:val="14"/>
              </w:rPr>
            </w:pPr>
          </w:p>
        </w:tc>
      </w:tr>
      <w:tr w:rsidR="00293262" w:rsidRPr="00F71323" w14:paraId="609E28AB"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3CA196C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4</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1E2203C5"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veličina objekta</w:t>
            </w:r>
          </w:p>
        </w:tc>
        <w:tc>
          <w:tcPr>
            <w:tcW w:w="0" w:type="auto"/>
            <w:tcBorders>
              <w:top w:val="nil"/>
              <w:left w:val="nil"/>
              <w:bottom w:val="single" w:sz="4" w:space="0" w:color="auto"/>
              <w:right w:val="single" w:sz="4" w:space="0" w:color="auto"/>
            </w:tcBorders>
            <w:shd w:val="clear" w:color="auto" w:fill="auto"/>
            <w:noWrap/>
            <w:vAlign w:val="center"/>
            <w:hideMark/>
          </w:tcPr>
          <w:p w14:paraId="19F76E3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444CF38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5728367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CBDA588"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52841E6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4</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18E767C"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organizacijske mjere</w:t>
            </w:r>
          </w:p>
        </w:tc>
        <w:tc>
          <w:tcPr>
            <w:tcW w:w="0" w:type="auto"/>
            <w:tcBorders>
              <w:top w:val="nil"/>
              <w:left w:val="nil"/>
              <w:bottom w:val="single" w:sz="4" w:space="0" w:color="auto"/>
              <w:right w:val="single" w:sz="4" w:space="0" w:color="auto"/>
            </w:tcBorders>
            <w:shd w:val="clear" w:color="auto" w:fill="auto"/>
            <w:noWrap/>
            <w:vAlign w:val="center"/>
            <w:hideMark/>
          </w:tcPr>
          <w:p w14:paraId="4164479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3F1A5B5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12E23D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222D5A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D6AADE6" w14:textId="77777777" w:rsidR="00293262" w:rsidRPr="00F71323" w:rsidRDefault="00293262" w:rsidP="00293262">
            <w:pPr>
              <w:rPr>
                <w:rFonts w:ascii="Times New Roman" w:hAnsi="Times New Roman"/>
                <w:sz w:val="14"/>
                <w:szCs w:val="14"/>
              </w:rPr>
            </w:pPr>
          </w:p>
        </w:tc>
      </w:tr>
      <w:tr w:rsidR="00293262" w:rsidRPr="00F71323" w14:paraId="571FCB82"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2E8B195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5</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2957E3B1"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ugrožene vrijednosti u objektu</w:t>
            </w:r>
          </w:p>
        </w:tc>
        <w:tc>
          <w:tcPr>
            <w:tcW w:w="0" w:type="auto"/>
            <w:tcBorders>
              <w:top w:val="nil"/>
              <w:left w:val="nil"/>
              <w:bottom w:val="single" w:sz="4" w:space="0" w:color="auto"/>
              <w:right w:val="single" w:sz="4" w:space="0" w:color="auto"/>
            </w:tcBorders>
            <w:shd w:val="clear" w:color="auto" w:fill="auto"/>
            <w:noWrap/>
            <w:vAlign w:val="center"/>
            <w:hideMark/>
          </w:tcPr>
          <w:p w14:paraId="2BC6C2E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033034A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B615DA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152F890"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3716608A"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5</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08258C2"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protuprovalni/</w:t>
            </w:r>
            <w:proofErr w:type="spellStart"/>
            <w:r w:rsidRPr="00F71323">
              <w:rPr>
                <w:rFonts w:ascii="Times New Roman" w:hAnsi="Times New Roman"/>
                <w:sz w:val="14"/>
                <w:szCs w:val="14"/>
              </w:rPr>
              <w:t>protuprepadni</w:t>
            </w:r>
            <w:proofErr w:type="spellEnd"/>
            <w:r w:rsidRPr="00F71323">
              <w:rPr>
                <w:rFonts w:ascii="Times New Roman" w:hAnsi="Times New Roman"/>
                <w:sz w:val="14"/>
                <w:szCs w:val="14"/>
              </w:rPr>
              <w:t xml:space="preserve"> sustav</w:t>
            </w:r>
          </w:p>
        </w:tc>
        <w:tc>
          <w:tcPr>
            <w:tcW w:w="0" w:type="auto"/>
            <w:tcBorders>
              <w:top w:val="nil"/>
              <w:left w:val="nil"/>
              <w:bottom w:val="single" w:sz="4" w:space="0" w:color="auto"/>
              <w:right w:val="single" w:sz="4" w:space="0" w:color="auto"/>
            </w:tcBorders>
            <w:shd w:val="clear" w:color="auto" w:fill="auto"/>
            <w:noWrap/>
            <w:vAlign w:val="center"/>
            <w:hideMark/>
          </w:tcPr>
          <w:p w14:paraId="5394076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70EC0CA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2AAE122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2FC021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8EA1476" w14:textId="77777777" w:rsidR="00293262" w:rsidRPr="00F71323" w:rsidRDefault="00293262" w:rsidP="00293262">
            <w:pPr>
              <w:rPr>
                <w:rFonts w:ascii="Times New Roman" w:hAnsi="Times New Roman"/>
                <w:sz w:val="14"/>
                <w:szCs w:val="14"/>
              </w:rPr>
            </w:pPr>
          </w:p>
        </w:tc>
      </w:tr>
      <w:tr w:rsidR="00293262" w:rsidRPr="00F71323" w14:paraId="53F29390" w14:textId="77777777" w:rsidTr="00293262">
        <w:trPr>
          <w:trHeight w:val="592"/>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79CF0F7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6</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179249BD"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organizacija prostora</w:t>
            </w:r>
          </w:p>
        </w:tc>
        <w:tc>
          <w:tcPr>
            <w:tcW w:w="0" w:type="auto"/>
            <w:tcBorders>
              <w:top w:val="nil"/>
              <w:left w:val="nil"/>
              <w:bottom w:val="single" w:sz="4" w:space="0" w:color="auto"/>
              <w:right w:val="single" w:sz="4" w:space="0" w:color="auto"/>
            </w:tcBorders>
            <w:shd w:val="clear" w:color="auto" w:fill="auto"/>
            <w:noWrap/>
            <w:vAlign w:val="center"/>
            <w:hideMark/>
          </w:tcPr>
          <w:p w14:paraId="62239FF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0BBCAB7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0099FF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C4A63A7"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7CDDDBD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6</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66482078"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kontrola pristupa</w:t>
            </w:r>
          </w:p>
        </w:tc>
        <w:tc>
          <w:tcPr>
            <w:tcW w:w="0" w:type="auto"/>
            <w:tcBorders>
              <w:top w:val="nil"/>
              <w:left w:val="nil"/>
              <w:bottom w:val="single" w:sz="4" w:space="0" w:color="auto"/>
              <w:right w:val="single" w:sz="4" w:space="0" w:color="auto"/>
            </w:tcBorders>
            <w:shd w:val="clear" w:color="auto" w:fill="auto"/>
            <w:noWrap/>
            <w:vAlign w:val="center"/>
            <w:hideMark/>
          </w:tcPr>
          <w:p w14:paraId="7812998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7C9976A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266A135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E74409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CDE370B" w14:textId="77777777" w:rsidR="00293262" w:rsidRPr="00F71323" w:rsidRDefault="00293262" w:rsidP="00293262">
            <w:pPr>
              <w:rPr>
                <w:rFonts w:ascii="Times New Roman" w:hAnsi="Times New Roman"/>
                <w:sz w:val="14"/>
                <w:szCs w:val="14"/>
              </w:rPr>
            </w:pPr>
          </w:p>
        </w:tc>
      </w:tr>
      <w:tr w:rsidR="00293262" w:rsidRPr="00F71323" w14:paraId="67A0DB70" w14:textId="77777777" w:rsidTr="00293262">
        <w:trPr>
          <w:trHeight w:val="319"/>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1C13CAB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7</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E557CD1"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broj radnih mjesta s gotovim novcem i/ili vrijednostima</w:t>
            </w:r>
          </w:p>
        </w:tc>
        <w:tc>
          <w:tcPr>
            <w:tcW w:w="0" w:type="auto"/>
            <w:tcBorders>
              <w:top w:val="nil"/>
              <w:left w:val="nil"/>
              <w:bottom w:val="single" w:sz="4" w:space="0" w:color="auto"/>
              <w:right w:val="single" w:sz="4" w:space="0" w:color="auto"/>
            </w:tcBorders>
            <w:shd w:val="clear" w:color="auto" w:fill="auto"/>
            <w:noWrap/>
            <w:vAlign w:val="center"/>
            <w:hideMark/>
          </w:tcPr>
          <w:p w14:paraId="70A234B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19CC512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4E53145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43F79FC"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72379D7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7</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AA11E7F"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video – nadzor</w:t>
            </w:r>
          </w:p>
        </w:tc>
        <w:tc>
          <w:tcPr>
            <w:tcW w:w="0" w:type="auto"/>
            <w:tcBorders>
              <w:top w:val="nil"/>
              <w:left w:val="nil"/>
              <w:bottom w:val="single" w:sz="4" w:space="0" w:color="auto"/>
              <w:right w:val="single" w:sz="4" w:space="0" w:color="auto"/>
            </w:tcBorders>
            <w:shd w:val="clear" w:color="auto" w:fill="auto"/>
            <w:noWrap/>
            <w:vAlign w:val="center"/>
            <w:hideMark/>
          </w:tcPr>
          <w:p w14:paraId="721BCB9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2F5D8D4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3301FD1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E563CF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D6D5D4A" w14:textId="77777777" w:rsidR="00293262" w:rsidRPr="00F71323" w:rsidRDefault="00293262" w:rsidP="00293262">
            <w:pPr>
              <w:rPr>
                <w:rFonts w:ascii="Times New Roman" w:hAnsi="Times New Roman"/>
                <w:sz w:val="14"/>
                <w:szCs w:val="14"/>
              </w:rPr>
            </w:pPr>
          </w:p>
        </w:tc>
      </w:tr>
      <w:tr w:rsidR="00293262" w:rsidRPr="00F71323" w14:paraId="4BC737BB" w14:textId="77777777" w:rsidTr="00293262">
        <w:trPr>
          <w:trHeight w:val="450"/>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210F45C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8</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61F3F6CC"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dostupnost novca i vrijednosti</w:t>
            </w:r>
          </w:p>
        </w:tc>
        <w:tc>
          <w:tcPr>
            <w:tcW w:w="0" w:type="auto"/>
            <w:tcBorders>
              <w:top w:val="nil"/>
              <w:left w:val="nil"/>
              <w:bottom w:val="single" w:sz="4" w:space="0" w:color="auto"/>
              <w:right w:val="single" w:sz="4" w:space="0" w:color="auto"/>
            </w:tcBorders>
            <w:shd w:val="clear" w:color="auto" w:fill="auto"/>
            <w:noWrap/>
            <w:vAlign w:val="center"/>
            <w:hideMark/>
          </w:tcPr>
          <w:p w14:paraId="674FC95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FF99CC"/>
            <w:noWrap/>
            <w:vAlign w:val="center"/>
            <w:hideMark/>
          </w:tcPr>
          <w:p w14:paraId="7AEC41F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54AC348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D6883CC"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5D95180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8</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BC6B19C"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integracija i centralizacija</w:t>
            </w:r>
          </w:p>
        </w:tc>
        <w:tc>
          <w:tcPr>
            <w:tcW w:w="0" w:type="auto"/>
            <w:tcBorders>
              <w:top w:val="nil"/>
              <w:left w:val="nil"/>
              <w:bottom w:val="single" w:sz="4" w:space="0" w:color="auto"/>
              <w:right w:val="single" w:sz="4" w:space="0" w:color="auto"/>
            </w:tcBorders>
            <w:shd w:val="clear" w:color="auto" w:fill="auto"/>
            <w:noWrap/>
            <w:vAlign w:val="center"/>
            <w:hideMark/>
          </w:tcPr>
          <w:p w14:paraId="50987FF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99CCFF"/>
            <w:noWrap/>
            <w:vAlign w:val="center"/>
            <w:hideMark/>
          </w:tcPr>
          <w:p w14:paraId="05712B5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197E2C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AE394AF"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7CBAD61" w14:textId="77777777" w:rsidR="00293262" w:rsidRPr="00F71323" w:rsidRDefault="00293262" w:rsidP="00293262">
            <w:pPr>
              <w:rPr>
                <w:rFonts w:ascii="Times New Roman" w:hAnsi="Times New Roman"/>
                <w:sz w:val="14"/>
                <w:szCs w:val="14"/>
              </w:rPr>
            </w:pPr>
          </w:p>
        </w:tc>
      </w:tr>
      <w:tr w:rsidR="00293262" w:rsidRPr="00F71323" w14:paraId="1934A85C" w14:textId="77777777" w:rsidTr="00293262">
        <w:trPr>
          <w:trHeight w:val="480"/>
          <w:jc w:val="center"/>
        </w:trPr>
        <w:tc>
          <w:tcPr>
            <w:tcW w:w="726" w:type="dxa"/>
            <w:tcBorders>
              <w:top w:val="nil"/>
              <w:left w:val="double" w:sz="6" w:space="0" w:color="auto"/>
              <w:bottom w:val="single" w:sz="4" w:space="0" w:color="auto"/>
              <w:right w:val="single" w:sz="4" w:space="0" w:color="auto"/>
            </w:tcBorders>
            <w:shd w:val="clear" w:color="auto" w:fill="auto"/>
            <w:noWrap/>
            <w:vAlign w:val="center"/>
            <w:hideMark/>
          </w:tcPr>
          <w:p w14:paraId="34B1E47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9</w:t>
            </w:r>
          </w:p>
        </w:tc>
        <w:tc>
          <w:tcPr>
            <w:tcW w:w="312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27957EEC" w14:textId="77777777" w:rsidR="00293262" w:rsidRPr="00F71323" w:rsidRDefault="00293262" w:rsidP="00293262">
            <w:pPr>
              <w:ind w:firstLineChars="100" w:firstLine="140"/>
              <w:rPr>
                <w:rFonts w:ascii="Times New Roman" w:hAnsi="Times New Roman"/>
                <w:sz w:val="14"/>
                <w:szCs w:val="14"/>
              </w:rPr>
            </w:pPr>
            <w:r w:rsidRPr="00F71323">
              <w:rPr>
                <w:rStyle w:val="Emphasis"/>
                <w:rFonts w:ascii="Times New Roman" w:hAnsi="Times New Roman"/>
                <w:i w:val="0"/>
                <w:sz w:val="14"/>
                <w:szCs w:val="14"/>
              </w:rPr>
              <w:t>broj i vrsta mehaničkih prepreka do novca i vrijednosti</w:t>
            </w:r>
          </w:p>
        </w:tc>
        <w:tc>
          <w:tcPr>
            <w:tcW w:w="0" w:type="auto"/>
            <w:tcBorders>
              <w:top w:val="nil"/>
              <w:left w:val="nil"/>
              <w:bottom w:val="single" w:sz="4" w:space="0" w:color="auto"/>
              <w:right w:val="single" w:sz="4" w:space="0" w:color="auto"/>
            </w:tcBorders>
            <w:shd w:val="clear" w:color="auto" w:fill="auto"/>
            <w:noWrap/>
            <w:vAlign w:val="center"/>
            <w:hideMark/>
          </w:tcPr>
          <w:p w14:paraId="2D32DC3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FF99CC"/>
            <w:noWrap/>
            <w:vAlign w:val="center"/>
            <w:hideMark/>
          </w:tcPr>
          <w:p w14:paraId="13379BA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575A1AF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6C89D3E"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single" w:sz="4" w:space="0" w:color="auto"/>
              <w:right w:val="single" w:sz="4" w:space="0" w:color="auto"/>
            </w:tcBorders>
            <w:shd w:val="clear" w:color="auto" w:fill="auto"/>
            <w:noWrap/>
            <w:vAlign w:val="center"/>
            <w:hideMark/>
          </w:tcPr>
          <w:p w14:paraId="4945198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9</w:t>
            </w:r>
          </w:p>
        </w:tc>
        <w:tc>
          <w:tcPr>
            <w:tcW w:w="3293"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AF05CBA"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dinamička prosudba ugroženosti i osuvremenjivanje mjera zaštite</w:t>
            </w:r>
          </w:p>
        </w:tc>
        <w:tc>
          <w:tcPr>
            <w:tcW w:w="0" w:type="auto"/>
            <w:tcBorders>
              <w:top w:val="nil"/>
              <w:left w:val="nil"/>
              <w:bottom w:val="single" w:sz="4" w:space="0" w:color="auto"/>
              <w:right w:val="single" w:sz="4" w:space="0" w:color="auto"/>
            </w:tcBorders>
            <w:shd w:val="clear" w:color="auto" w:fill="auto"/>
            <w:noWrap/>
            <w:vAlign w:val="center"/>
            <w:hideMark/>
          </w:tcPr>
          <w:p w14:paraId="722236D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99CCFF"/>
            <w:noWrap/>
            <w:vAlign w:val="center"/>
            <w:hideMark/>
          </w:tcPr>
          <w:p w14:paraId="259FC0A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CAFD1E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0014DDC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B8C8770" w14:textId="77777777" w:rsidR="00293262" w:rsidRPr="00F71323" w:rsidRDefault="00293262" w:rsidP="00293262">
            <w:pPr>
              <w:rPr>
                <w:rFonts w:ascii="Times New Roman" w:hAnsi="Times New Roman"/>
                <w:sz w:val="14"/>
                <w:szCs w:val="14"/>
              </w:rPr>
            </w:pPr>
          </w:p>
        </w:tc>
      </w:tr>
      <w:tr w:rsidR="00293262" w:rsidRPr="00F71323" w14:paraId="680FEA3B" w14:textId="77777777" w:rsidTr="00293262">
        <w:trPr>
          <w:trHeight w:val="405"/>
          <w:jc w:val="center"/>
        </w:trPr>
        <w:tc>
          <w:tcPr>
            <w:tcW w:w="726" w:type="dxa"/>
            <w:tcBorders>
              <w:top w:val="nil"/>
              <w:left w:val="double" w:sz="6" w:space="0" w:color="auto"/>
              <w:bottom w:val="double" w:sz="6" w:space="0" w:color="auto"/>
              <w:right w:val="single" w:sz="4" w:space="0" w:color="auto"/>
            </w:tcBorders>
            <w:shd w:val="clear" w:color="auto" w:fill="auto"/>
            <w:noWrap/>
            <w:vAlign w:val="center"/>
            <w:hideMark/>
          </w:tcPr>
          <w:p w14:paraId="142B9C4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10</w:t>
            </w:r>
          </w:p>
        </w:tc>
        <w:tc>
          <w:tcPr>
            <w:tcW w:w="3129" w:type="dxa"/>
            <w:tcBorders>
              <w:top w:val="nil"/>
              <w:left w:val="nil"/>
              <w:bottom w:val="double" w:sz="6" w:space="0" w:color="auto"/>
              <w:right w:val="single" w:sz="4" w:space="0" w:color="auto"/>
            </w:tcBorders>
            <w:shd w:val="clear" w:color="auto" w:fill="auto"/>
            <w:tcMar>
              <w:top w:w="0" w:type="dxa"/>
              <w:left w:w="129" w:type="dxa"/>
              <w:bottom w:w="0" w:type="dxa"/>
              <w:right w:w="0" w:type="dxa"/>
            </w:tcMar>
            <w:vAlign w:val="center"/>
            <w:hideMark/>
          </w:tcPr>
          <w:p w14:paraId="681714E0"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prosječni dnevni broj stranaka</w:t>
            </w:r>
          </w:p>
        </w:tc>
        <w:tc>
          <w:tcPr>
            <w:tcW w:w="0" w:type="auto"/>
            <w:tcBorders>
              <w:top w:val="nil"/>
              <w:left w:val="nil"/>
              <w:bottom w:val="double" w:sz="6" w:space="0" w:color="auto"/>
              <w:right w:val="single" w:sz="4" w:space="0" w:color="auto"/>
            </w:tcBorders>
            <w:shd w:val="clear" w:color="auto" w:fill="auto"/>
            <w:noWrap/>
            <w:vAlign w:val="center"/>
            <w:hideMark/>
          </w:tcPr>
          <w:p w14:paraId="5888C15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0" w:type="auto"/>
            <w:tcBorders>
              <w:top w:val="nil"/>
              <w:left w:val="nil"/>
              <w:bottom w:val="single" w:sz="4" w:space="0" w:color="auto"/>
              <w:right w:val="single" w:sz="4" w:space="0" w:color="auto"/>
            </w:tcBorders>
            <w:shd w:val="clear" w:color="000000" w:fill="FF99CC"/>
            <w:noWrap/>
            <w:vAlign w:val="center"/>
            <w:hideMark/>
          </w:tcPr>
          <w:p w14:paraId="116E435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double" w:sz="6" w:space="0" w:color="auto"/>
              <w:right w:val="double" w:sz="6" w:space="0" w:color="auto"/>
            </w:tcBorders>
            <w:shd w:val="clear" w:color="auto" w:fill="auto"/>
            <w:noWrap/>
            <w:vAlign w:val="center"/>
            <w:hideMark/>
          </w:tcPr>
          <w:p w14:paraId="4E1AD39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63470BE" w14:textId="77777777" w:rsidR="00293262" w:rsidRPr="00F71323" w:rsidRDefault="00293262" w:rsidP="00293262">
            <w:pPr>
              <w:rPr>
                <w:rFonts w:ascii="Times New Roman" w:hAnsi="Times New Roman"/>
                <w:sz w:val="14"/>
                <w:szCs w:val="14"/>
              </w:rPr>
            </w:pPr>
          </w:p>
        </w:tc>
        <w:tc>
          <w:tcPr>
            <w:tcW w:w="1071" w:type="dxa"/>
            <w:tcBorders>
              <w:top w:val="nil"/>
              <w:left w:val="double" w:sz="6" w:space="0" w:color="auto"/>
              <w:bottom w:val="double" w:sz="6" w:space="0" w:color="auto"/>
              <w:right w:val="single" w:sz="4" w:space="0" w:color="auto"/>
            </w:tcBorders>
            <w:shd w:val="clear" w:color="auto" w:fill="auto"/>
            <w:noWrap/>
            <w:vAlign w:val="center"/>
            <w:hideMark/>
          </w:tcPr>
          <w:p w14:paraId="54D612E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10</w:t>
            </w:r>
          </w:p>
        </w:tc>
        <w:tc>
          <w:tcPr>
            <w:tcW w:w="3293" w:type="dxa"/>
            <w:tcBorders>
              <w:top w:val="nil"/>
              <w:left w:val="nil"/>
              <w:bottom w:val="double" w:sz="6" w:space="0" w:color="auto"/>
              <w:right w:val="single" w:sz="4" w:space="0" w:color="auto"/>
            </w:tcBorders>
            <w:shd w:val="clear" w:color="auto" w:fill="auto"/>
            <w:tcMar>
              <w:top w:w="0" w:type="dxa"/>
              <w:left w:w="129" w:type="dxa"/>
              <w:bottom w:w="0" w:type="dxa"/>
              <w:right w:w="0" w:type="dxa"/>
            </w:tcMar>
            <w:vAlign w:val="center"/>
            <w:hideMark/>
          </w:tcPr>
          <w:p w14:paraId="339FCE5B"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edukacija i provjera znanja korisnika</w:t>
            </w:r>
          </w:p>
        </w:tc>
        <w:tc>
          <w:tcPr>
            <w:tcW w:w="0" w:type="auto"/>
            <w:tcBorders>
              <w:top w:val="nil"/>
              <w:left w:val="nil"/>
              <w:bottom w:val="double" w:sz="6" w:space="0" w:color="auto"/>
              <w:right w:val="single" w:sz="4" w:space="0" w:color="auto"/>
            </w:tcBorders>
            <w:shd w:val="clear" w:color="auto" w:fill="auto"/>
            <w:noWrap/>
            <w:vAlign w:val="center"/>
            <w:hideMark/>
          </w:tcPr>
          <w:p w14:paraId="14BC59D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0" w:type="auto"/>
            <w:tcBorders>
              <w:top w:val="nil"/>
              <w:left w:val="nil"/>
              <w:bottom w:val="single" w:sz="4" w:space="0" w:color="auto"/>
              <w:right w:val="single" w:sz="4" w:space="0" w:color="auto"/>
            </w:tcBorders>
            <w:shd w:val="clear" w:color="000000" w:fill="99CCFF"/>
            <w:noWrap/>
            <w:vAlign w:val="center"/>
            <w:hideMark/>
          </w:tcPr>
          <w:p w14:paraId="18D0673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double" w:sz="6" w:space="0" w:color="auto"/>
              <w:right w:val="double" w:sz="6" w:space="0" w:color="auto"/>
            </w:tcBorders>
            <w:shd w:val="clear" w:color="auto" w:fill="auto"/>
            <w:noWrap/>
            <w:vAlign w:val="center"/>
            <w:hideMark/>
          </w:tcPr>
          <w:p w14:paraId="0E13E94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2CE9ACF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B9CC3CA" w14:textId="77777777" w:rsidR="00293262" w:rsidRPr="00F71323" w:rsidRDefault="00293262" w:rsidP="00293262">
            <w:pPr>
              <w:rPr>
                <w:rFonts w:ascii="Times New Roman" w:hAnsi="Times New Roman"/>
                <w:sz w:val="14"/>
                <w:szCs w:val="14"/>
              </w:rPr>
            </w:pPr>
          </w:p>
        </w:tc>
      </w:tr>
      <w:tr w:rsidR="00293262" w:rsidRPr="00F71323" w14:paraId="0ABD0B82" w14:textId="77777777" w:rsidTr="00293262">
        <w:trPr>
          <w:trHeight w:val="405"/>
          <w:jc w:val="center"/>
        </w:trPr>
        <w:tc>
          <w:tcPr>
            <w:tcW w:w="726" w:type="dxa"/>
            <w:tcBorders>
              <w:top w:val="double" w:sz="2" w:space="0" w:color="auto"/>
              <w:left w:val="double" w:sz="6" w:space="0" w:color="auto"/>
              <w:bottom w:val="double" w:sz="6" w:space="0" w:color="auto"/>
              <w:right w:val="nil"/>
            </w:tcBorders>
            <w:shd w:val="clear" w:color="auto" w:fill="auto"/>
            <w:noWrap/>
            <w:vAlign w:val="bottom"/>
            <w:hideMark/>
          </w:tcPr>
          <w:p w14:paraId="4599CF1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4122" w:type="dxa"/>
            <w:gridSpan w:val="3"/>
            <w:tcBorders>
              <w:top w:val="double" w:sz="2" w:space="0" w:color="auto"/>
              <w:left w:val="nil"/>
              <w:bottom w:val="double" w:sz="6" w:space="0" w:color="auto"/>
              <w:right w:val="double" w:sz="2" w:space="0" w:color="auto"/>
            </w:tcBorders>
            <w:shd w:val="clear" w:color="auto" w:fill="auto"/>
            <w:noWrap/>
            <w:vAlign w:val="center"/>
            <w:hideMark/>
          </w:tcPr>
          <w:p w14:paraId="38A9C61F"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ugrožavanja [Pu]:</w:t>
            </w:r>
          </w:p>
        </w:tc>
        <w:tc>
          <w:tcPr>
            <w:tcW w:w="0" w:type="auto"/>
            <w:tcBorders>
              <w:top w:val="double" w:sz="2" w:space="0" w:color="auto"/>
              <w:left w:val="double" w:sz="2" w:space="0" w:color="auto"/>
              <w:bottom w:val="double" w:sz="6" w:space="0" w:color="auto"/>
              <w:right w:val="double" w:sz="6" w:space="0" w:color="auto"/>
            </w:tcBorders>
            <w:shd w:val="clear" w:color="000000" w:fill="FF0000"/>
            <w:noWrap/>
            <w:vAlign w:val="center"/>
            <w:hideMark/>
          </w:tcPr>
          <w:p w14:paraId="64227245" w14:textId="77777777" w:rsidR="00293262" w:rsidRPr="00F71323" w:rsidRDefault="00293262" w:rsidP="00293262">
            <w:pPr>
              <w:jc w:val="cente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1886A732" w14:textId="77777777" w:rsidR="00293262" w:rsidRPr="00F71323" w:rsidRDefault="00293262" w:rsidP="00293262">
            <w:pPr>
              <w:rPr>
                <w:rFonts w:ascii="Times New Roman" w:hAnsi="Times New Roman"/>
                <w:sz w:val="14"/>
                <w:szCs w:val="14"/>
              </w:rPr>
            </w:pPr>
          </w:p>
        </w:tc>
        <w:tc>
          <w:tcPr>
            <w:tcW w:w="1071" w:type="dxa"/>
            <w:tcBorders>
              <w:top w:val="double" w:sz="2" w:space="0" w:color="auto"/>
              <w:left w:val="double" w:sz="6" w:space="0" w:color="auto"/>
              <w:bottom w:val="double" w:sz="2" w:space="0" w:color="auto"/>
              <w:right w:val="nil"/>
            </w:tcBorders>
            <w:shd w:val="clear" w:color="auto" w:fill="auto"/>
            <w:noWrap/>
            <w:vAlign w:val="bottom"/>
            <w:hideMark/>
          </w:tcPr>
          <w:p w14:paraId="00C8F2B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531" w:type="dxa"/>
            <w:gridSpan w:val="3"/>
            <w:tcBorders>
              <w:top w:val="double" w:sz="6" w:space="0" w:color="auto"/>
              <w:left w:val="nil"/>
              <w:bottom w:val="double" w:sz="6" w:space="0" w:color="auto"/>
              <w:right w:val="dotted" w:sz="4" w:space="0" w:color="auto"/>
            </w:tcBorders>
            <w:shd w:val="clear" w:color="auto" w:fill="auto"/>
            <w:noWrap/>
            <w:vAlign w:val="center"/>
            <w:hideMark/>
          </w:tcPr>
          <w:p w14:paraId="38154B1A"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sigurnosti [</w:t>
            </w:r>
            <w:proofErr w:type="spellStart"/>
            <w:r w:rsidRPr="00F71323">
              <w:rPr>
                <w:rFonts w:ascii="Times New Roman" w:hAnsi="Times New Roman"/>
                <w:bCs/>
                <w:sz w:val="14"/>
                <w:szCs w:val="14"/>
              </w:rPr>
              <w:t>Ps</w:t>
            </w:r>
            <w:proofErr w:type="spellEnd"/>
            <w:r w:rsidRPr="00F71323">
              <w:rPr>
                <w:rFonts w:ascii="Times New Roman" w:hAnsi="Times New Roman"/>
                <w:bCs/>
                <w:sz w:val="14"/>
                <w:szCs w:val="14"/>
              </w:rPr>
              <w:t>]:</w:t>
            </w:r>
          </w:p>
        </w:tc>
        <w:tc>
          <w:tcPr>
            <w:tcW w:w="0" w:type="auto"/>
            <w:tcBorders>
              <w:top w:val="double" w:sz="2" w:space="0" w:color="auto"/>
              <w:left w:val="single" w:sz="4" w:space="0" w:color="auto"/>
              <w:bottom w:val="double" w:sz="6" w:space="0" w:color="auto"/>
              <w:right w:val="double" w:sz="6" w:space="0" w:color="auto"/>
            </w:tcBorders>
            <w:shd w:val="clear" w:color="000000" w:fill="00CCFF"/>
            <w:noWrap/>
            <w:vAlign w:val="center"/>
            <w:hideMark/>
          </w:tcPr>
          <w:p w14:paraId="23EEE363" w14:textId="77777777" w:rsidR="00293262" w:rsidRPr="00F71323" w:rsidRDefault="00293262" w:rsidP="00293262">
            <w:pPr>
              <w:jc w:val="cente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1E96221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0A666A9" w14:textId="77777777" w:rsidR="00293262" w:rsidRPr="00F71323" w:rsidRDefault="00293262" w:rsidP="00293262">
            <w:pPr>
              <w:rPr>
                <w:rFonts w:ascii="Times New Roman" w:hAnsi="Times New Roman"/>
                <w:sz w:val="14"/>
                <w:szCs w:val="14"/>
              </w:rPr>
            </w:pPr>
          </w:p>
        </w:tc>
      </w:tr>
      <w:tr w:rsidR="00293262" w:rsidRPr="00F71323" w14:paraId="16103E7D" w14:textId="77777777" w:rsidTr="00293262">
        <w:trPr>
          <w:trHeight w:val="240"/>
          <w:jc w:val="center"/>
        </w:trPr>
        <w:tc>
          <w:tcPr>
            <w:tcW w:w="726" w:type="dxa"/>
            <w:tcBorders>
              <w:top w:val="nil"/>
              <w:left w:val="nil"/>
              <w:bottom w:val="nil"/>
              <w:right w:val="nil"/>
            </w:tcBorders>
            <w:shd w:val="clear" w:color="auto" w:fill="auto"/>
            <w:noWrap/>
            <w:vAlign w:val="bottom"/>
            <w:hideMark/>
          </w:tcPr>
          <w:p w14:paraId="116F30DB" w14:textId="77777777" w:rsidR="00293262" w:rsidRPr="00F71323" w:rsidRDefault="00293262" w:rsidP="00293262">
            <w:pPr>
              <w:rPr>
                <w:rFonts w:ascii="Times New Roman" w:hAnsi="Times New Roman"/>
                <w:sz w:val="14"/>
                <w:szCs w:val="14"/>
              </w:rPr>
            </w:pPr>
          </w:p>
        </w:tc>
        <w:tc>
          <w:tcPr>
            <w:tcW w:w="3129" w:type="dxa"/>
            <w:tcBorders>
              <w:top w:val="nil"/>
              <w:left w:val="nil"/>
              <w:bottom w:val="nil"/>
              <w:right w:val="nil"/>
            </w:tcBorders>
            <w:shd w:val="clear" w:color="auto" w:fill="auto"/>
            <w:noWrap/>
            <w:vAlign w:val="bottom"/>
            <w:hideMark/>
          </w:tcPr>
          <w:p w14:paraId="71B1EA2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16FEEC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E2766F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8A5C71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AD330B1" w14:textId="77777777" w:rsidR="00293262" w:rsidRPr="00F71323" w:rsidRDefault="00293262" w:rsidP="00293262">
            <w:pPr>
              <w:rPr>
                <w:rFonts w:ascii="Times New Roman" w:hAnsi="Times New Roman"/>
                <w:sz w:val="14"/>
                <w:szCs w:val="14"/>
              </w:rPr>
            </w:pPr>
          </w:p>
        </w:tc>
        <w:tc>
          <w:tcPr>
            <w:tcW w:w="1071" w:type="dxa"/>
            <w:tcBorders>
              <w:left w:val="nil"/>
              <w:bottom w:val="nil"/>
              <w:right w:val="nil"/>
            </w:tcBorders>
            <w:shd w:val="clear" w:color="auto" w:fill="auto"/>
            <w:noWrap/>
            <w:vAlign w:val="bottom"/>
            <w:hideMark/>
          </w:tcPr>
          <w:p w14:paraId="42FFDBC1" w14:textId="77777777" w:rsidR="00293262" w:rsidRPr="00F71323" w:rsidRDefault="00293262" w:rsidP="00293262">
            <w:pPr>
              <w:rPr>
                <w:rFonts w:ascii="Times New Roman" w:hAnsi="Times New Roman"/>
                <w:sz w:val="14"/>
                <w:szCs w:val="14"/>
              </w:rPr>
            </w:pPr>
          </w:p>
        </w:tc>
        <w:tc>
          <w:tcPr>
            <w:tcW w:w="3293" w:type="dxa"/>
            <w:tcBorders>
              <w:left w:val="nil"/>
              <w:bottom w:val="nil"/>
              <w:right w:val="nil"/>
            </w:tcBorders>
            <w:shd w:val="clear" w:color="auto" w:fill="auto"/>
            <w:noWrap/>
            <w:vAlign w:val="bottom"/>
            <w:hideMark/>
          </w:tcPr>
          <w:p w14:paraId="6C9E52D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0DD69F0"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935CFA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06C7E6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D3B1B5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F9519EB" w14:textId="77777777" w:rsidR="00293262" w:rsidRPr="00F71323" w:rsidRDefault="00293262" w:rsidP="00293262">
            <w:pPr>
              <w:rPr>
                <w:rFonts w:ascii="Times New Roman" w:hAnsi="Times New Roman"/>
                <w:sz w:val="14"/>
                <w:szCs w:val="14"/>
              </w:rPr>
            </w:pPr>
          </w:p>
        </w:tc>
      </w:tr>
      <w:tr w:rsidR="00293262" w:rsidRPr="00F71323" w14:paraId="7475593B" w14:textId="77777777" w:rsidTr="00293262">
        <w:trPr>
          <w:trHeight w:val="300"/>
          <w:jc w:val="center"/>
        </w:trPr>
        <w:tc>
          <w:tcPr>
            <w:tcW w:w="726" w:type="dxa"/>
            <w:tcBorders>
              <w:top w:val="nil"/>
              <w:left w:val="nil"/>
              <w:bottom w:val="nil"/>
              <w:right w:val="nil"/>
            </w:tcBorders>
            <w:shd w:val="clear" w:color="auto" w:fill="auto"/>
            <w:noWrap/>
            <w:vAlign w:val="bottom"/>
            <w:hideMark/>
          </w:tcPr>
          <w:p w14:paraId="083A0D77" w14:textId="77777777" w:rsidR="00293262" w:rsidRPr="00F71323" w:rsidRDefault="00293262" w:rsidP="00293262">
            <w:pPr>
              <w:rPr>
                <w:rFonts w:ascii="Times New Roman" w:hAnsi="Times New Roman"/>
                <w:sz w:val="14"/>
                <w:szCs w:val="14"/>
              </w:rPr>
            </w:pPr>
          </w:p>
        </w:tc>
        <w:tc>
          <w:tcPr>
            <w:tcW w:w="3129" w:type="dxa"/>
            <w:tcBorders>
              <w:top w:val="nil"/>
              <w:left w:val="nil"/>
              <w:bottom w:val="nil"/>
              <w:right w:val="nil"/>
            </w:tcBorders>
            <w:shd w:val="clear" w:color="auto" w:fill="auto"/>
            <w:noWrap/>
            <w:vAlign w:val="bottom"/>
            <w:hideMark/>
          </w:tcPr>
          <w:p w14:paraId="36234FB8" w14:textId="77777777" w:rsidR="00293262" w:rsidRPr="00F71323" w:rsidRDefault="00293262" w:rsidP="00293262">
            <w:pPr>
              <w:rPr>
                <w:rFonts w:ascii="Times New Roman" w:hAnsi="Times New Roman"/>
                <w:sz w:val="14"/>
                <w:szCs w:val="14"/>
              </w:rPr>
            </w:pPr>
          </w:p>
        </w:tc>
        <w:tc>
          <w:tcPr>
            <w:tcW w:w="0" w:type="auto"/>
            <w:gridSpan w:val="4"/>
            <w:tcBorders>
              <w:top w:val="double" w:sz="6" w:space="0" w:color="auto"/>
              <w:left w:val="double" w:sz="6" w:space="0" w:color="auto"/>
              <w:bottom w:val="double" w:sz="6" w:space="0" w:color="auto"/>
              <w:right w:val="dotted" w:sz="4" w:space="0" w:color="000000"/>
            </w:tcBorders>
            <w:shd w:val="clear" w:color="auto" w:fill="auto"/>
            <w:noWrap/>
            <w:vAlign w:val="center"/>
            <w:hideMark/>
          </w:tcPr>
          <w:p w14:paraId="03B6163F" w14:textId="77777777" w:rsidR="00293262" w:rsidRPr="00F71323" w:rsidRDefault="00293262" w:rsidP="00293262">
            <w:pPr>
              <w:jc w:val="right"/>
              <w:rPr>
                <w:rFonts w:ascii="Times New Roman" w:hAnsi="Times New Roman"/>
                <w:bCs/>
                <w:sz w:val="14"/>
                <w:szCs w:val="14"/>
              </w:rPr>
            </w:pPr>
            <w:proofErr w:type="spellStart"/>
            <w:r w:rsidRPr="00F71323">
              <w:rPr>
                <w:rFonts w:ascii="Times New Roman" w:hAnsi="Times New Roman"/>
                <w:bCs/>
                <w:sz w:val="14"/>
                <w:szCs w:val="14"/>
              </w:rPr>
              <w:t>Kvantifikator</w:t>
            </w:r>
            <w:proofErr w:type="spellEnd"/>
            <w:r w:rsidRPr="00F71323">
              <w:rPr>
                <w:rFonts w:ascii="Times New Roman" w:hAnsi="Times New Roman"/>
                <w:bCs/>
                <w:sz w:val="14"/>
                <w:szCs w:val="14"/>
              </w:rPr>
              <w:t xml:space="preserve"> procjene [Kp]:</w:t>
            </w:r>
          </w:p>
        </w:tc>
        <w:tc>
          <w:tcPr>
            <w:tcW w:w="1071" w:type="dxa"/>
            <w:tcBorders>
              <w:top w:val="double" w:sz="6" w:space="0" w:color="auto"/>
              <w:left w:val="nil"/>
              <w:bottom w:val="double" w:sz="6" w:space="0" w:color="auto"/>
              <w:right w:val="double" w:sz="6" w:space="0" w:color="auto"/>
            </w:tcBorders>
            <w:shd w:val="clear" w:color="000000" w:fill="FF00FF"/>
            <w:noWrap/>
            <w:vAlign w:val="center"/>
            <w:hideMark/>
          </w:tcPr>
          <w:p w14:paraId="7B801E8A" w14:textId="77777777" w:rsidR="00293262" w:rsidRPr="00F71323" w:rsidRDefault="00293262" w:rsidP="00293262">
            <w:pPr>
              <w:jc w:val="center"/>
              <w:rPr>
                <w:rFonts w:ascii="Times New Roman" w:hAnsi="Times New Roman"/>
                <w:bCs/>
                <w:sz w:val="14"/>
                <w:szCs w:val="14"/>
              </w:rPr>
            </w:pPr>
          </w:p>
        </w:tc>
        <w:tc>
          <w:tcPr>
            <w:tcW w:w="3293" w:type="dxa"/>
            <w:tcBorders>
              <w:top w:val="nil"/>
              <w:left w:val="nil"/>
              <w:bottom w:val="nil"/>
              <w:right w:val="nil"/>
            </w:tcBorders>
            <w:shd w:val="clear" w:color="auto" w:fill="auto"/>
            <w:noWrap/>
            <w:vAlign w:val="bottom"/>
            <w:hideMark/>
          </w:tcPr>
          <w:p w14:paraId="7D20820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32A188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0FC750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022299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9A176F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25DD305" w14:textId="77777777" w:rsidR="00293262" w:rsidRPr="00F71323" w:rsidRDefault="00293262" w:rsidP="00293262">
            <w:pPr>
              <w:rPr>
                <w:rFonts w:ascii="Times New Roman" w:hAnsi="Times New Roman"/>
                <w:sz w:val="14"/>
                <w:szCs w:val="14"/>
              </w:rPr>
            </w:pPr>
          </w:p>
        </w:tc>
      </w:tr>
      <w:tr w:rsidR="00293262" w:rsidRPr="00F71323" w14:paraId="7EE274C2" w14:textId="77777777" w:rsidTr="00293262">
        <w:trPr>
          <w:trHeight w:val="210"/>
          <w:jc w:val="center"/>
        </w:trPr>
        <w:tc>
          <w:tcPr>
            <w:tcW w:w="726" w:type="dxa"/>
            <w:tcBorders>
              <w:top w:val="nil"/>
              <w:left w:val="nil"/>
              <w:bottom w:val="nil"/>
              <w:right w:val="nil"/>
            </w:tcBorders>
            <w:shd w:val="clear" w:color="auto" w:fill="auto"/>
            <w:noWrap/>
            <w:vAlign w:val="bottom"/>
            <w:hideMark/>
          </w:tcPr>
          <w:p w14:paraId="54ED1449" w14:textId="77777777" w:rsidR="00293262" w:rsidRPr="00F71323" w:rsidRDefault="00293262" w:rsidP="00293262">
            <w:pPr>
              <w:rPr>
                <w:rFonts w:ascii="Times New Roman" w:hAnsi="Times New Roman"/>
                <w:sz w:val="14"/>
                <w:szCs w:val="14"/>
              </w:rPr>
            </w:pPr>
          </w:p>
        </w:tc>
        <w:tc>
          <w:tcPr>
            <w:tcW w:w="3129" w:type="dxa"/>
            <w:tcBorders>
              <w:top w:val="nil"/>
              <w:left w:val="nil"/>
              <w:bottom w:val="double" w:sz="6" w:space="0" w:color="auto"/>
              <w:right w:val="nil"/>
            </w:tcBorders>
            <w:shd w:val="clear" w:color="auto" w:fill="auto"/>
            <w:noWrap/>
            <w:vAlign w:val="bottom"/>
            <w:hideMark/>
          </w:tcPr>
          <w:p w14:paraId="2630051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1B3F412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64B274A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2D328A41"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06EEBA0E"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1071" w:type="dxa"/>
            <w:tcBorders>
              <w:top w:val="nil"/>
              <w:left w:val="nil"/>
              <w:bottom w:val="double" w:sz="6" w:space="0" w:color="auto"/>
              <w:right w:val="nil"/>
            </w:tcBorders>
            <w:shd w:val="clear" w:color="auto" w:fill="auto"/>
            <w:noWrap/>
            <w:vAlign w:val="bottom"/>
            <w:hideMark/>
          </w:tcPr>
          <w:p w14:paraId="0F6467C8"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293" w:type="dxa"/>
            <w:tcBorders>
              <w:top w:val="nil"/>
              <w:left w:val="nil"/>
              <w:bottom w:val="double" w:sz="6" w:space="0" w:color="auto"/>
              <w:right w:val="nil"/>
            </w:tcBorders>
            <w:shd w:val="clear" w:color="auto" w:fill="auto"/>
            <w:noWrap/>
            <w:vAlign w:val="bottom"/>
            <w:hideMark/>
          </w:tcPr>
          <w:p w14:paraId="19EE1C14"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5EB7FC7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35E1D5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C98ECA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1BB65C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D3D974F" w14:textId="77777777" w:rsidR="00293262" w:rsidRPr="00F71323" w:rsidRDefault="00293262" w:rsidP="00293262">
            <w:pPr>
              <w:rPr>
                <w:rFonts w:ascii="Times New Roman" w:hAnsi="Times New Roman"/>
                <w:sz w:val="14"/>
                <w:szCs w:val="14"/>
              </w:rPr>
            </w:pPr>
          </w:p>
        </w:tc>
      </w:tr>
      <w:tr w:rsidR="00293262" w:rsidRPr="00F71323" w14:paraId="071ACA1C" w14:textId="77777777" w:rsidTr="00293262">
        <w:trPr>
          <w:trHeight w:val="315"/>
          <w:jc w:val="center"/>
        </w:trPr>
        <w:tc>
          <w:tcPr>
            <w:tcW w:w="726" w:type="dxa"/>
            <w:tcBorders>
              <w:top w:val="nil"/>
              <w:left w:val="nil"/>
              <w:bottom w:val="nil"/>
              <w:right w:val="double" w:sz="6" w:space="0" w:color="auto"/>
            </w:tcBorders>
            <w:shd w:val="clear" w:color="auto" w:fill="auto"/>
            <w:noWrap/>
            <w:vAlign w:val="bottom"/>
            <w:hideMark/>
          </w:tcPr>
          <w:p w14:paraId="50A6261E"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lastRenderedPageBreak/>
              <w:t> </w:t>
            </w:r>
          </w:p>
        </w:tc>
        <w:tc>
          <w:tcPr>
            <w:tcW w:w="3129" w:type="dxa"/>
            <w:vMerge w:val="restart"/>
            <w:tcBorders>
              <w:top w:val="nil"/>
              <w:left w:val="double" w:sz="6" w:space="0" w:color="auto"/>
              <w:bottom w:val="single" w:sz="8" w:space="0" w:color="000000"/>
              <w:right w:val="single" w:sz="8" w:space="0" w:color="auto"/>
            </w:tcBorders>
            <w:shd w:val="clear" w:color="auto" w:fill="auto"/>
            <w:vAlign w:val="center"/>
            <w:hideMark/>
          </w:tcPr>
          <w:p w14:paraId="11113F9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Stupanj ugroženosti</w:t>
            </w:r>
          </w:p>
        </w:tc>
        <w:tc>
          <w:tcPr>
            <w:tcW w:w="2774" w:type="dxa"/>
            <w:gridSpan w:val="5"/>
            <w:tcBorders>
              <w:top w:val="double" w:sz="6" w:space="0" w:color="auto"/>
              <w:left w:val="nil"/>
              <w:bottom w:val="single" w:sz="4" w:space="0" w:color="auto"/>
              <w:right w:val="double" w:sz="6" w:space="0" w:color="000000"/>
            </w:tcBorders>
            <w:shd w:val="clear" w:color="auto" w:fill="auto"/>
            <w:noWrap/>
            <w:vAlign w:val="bottom"/>
            <w:hideMark/>
          </w:tcPr>
          <w:p w14:paraId="5DC2476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Područje  </w:t>
            </w:r>
            <w:proofErr w:type="spellStart"/>
            <w:r w:rsidRPr="00F71323">
              <w:rPr>
                <w:rFonts w:ascii="Times New Roman" w:hAnsi="Times New Roman"/>
                <w:bCs/>
                <w:sz w:val="14"/>
                <w:szCs w:val="14"/>
              </w:rPr>
              <w:t>kvantifikatora</w:t>
            </w:r>
            <w:proofErr w:type="spellEnd"/>
            <w:r w:rsidRPr="00F71323">
              <w:rPr>
                <w:rFonts w:ascii="Times New Roman" w:hAnsi="Times New Roman"/>
                <w:bCs/>
                <w:sz w:val="14"/>
                <w:szCs w:val="14"/>
              </w:rPr>
              <w:t xml:space="preserve"> procjene [Kp]</w:t>
            </w:r>
          </w:p>
        </w:tc>
        <w:tc>
          <w:tcPr>
            <w:tcW w:w="3293" w:type="dxa"/>
            <w:vMerge w:val="restart"/>
            <w:tcBorders>
              <w:top w:val="nil"/>
              <w:left w:val="double" w:sz="6" w:space="0" w:color="auto"/>
              <w:bottom w:val="single" w:sz="8" w:space="0" w:color="000000"/>
              <w:right w:val="double" w:sz="6" w:space="0" w:color="auto"/>
            </w:tcBorders>
            <w:shd w:val="clear" w:color="auto" w:fill="auto"/>
            <w:vAlign w:val="center"/>
            <w:hideMark/>
          </w:tcPr>
          <w:p w14:paraId="0139D3F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Procijenjeni stupanj ugroženosti </w:t>
            </w:r>
          </w:p>
        </w:tc>
        <w:tc>
          <w:tcPr>
            <w:tcW w:w="0" w:type="auto"/>
            <w:tcBorders>
              <w:top w:val="nil"/>
              <w:left w:val="nil"/>
              <w:bottom w:val="nil"/>
              <w:right w:val="nil"/>
            </w:tcBorders>
            <w:shd w:val="clear" w:color="auto" w:fill="auto"/>
            <w:noWrap/>
            <w:vAlign w:val="bottom"/>
            <w:hideMark/>
          </w:tcPr>
          <w:p w14:paraId="2285A89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CA2488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8C46E6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2CCD02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65ADE9C" w14:textId="77777777" w:rsidR="00293262" w:rsidRPr="00F71323" w:rsidRDefault="00293262" w:rsidP="00293262">
            <w:pPr>
              <w:rPr>
                <w:rFonts w:ascii="Times New Roman" w:hAnsi="Times New Roman"/>
                <w:sz w:val="14"/>
                <w:szCs w:val="14"/>
              </w:rPr>
            </w:pPr>
          </w:p>
        </w:tc>
      </w:tr>
      <w:tr w:rsidR="00293262" w:rsidRPr="00F71323" w14:paraId="724BFEEF" w14:textId="77777777" w:rsidTr="00293262">
        <w:trPr>
          <w:trHeight w:val="645"/>
          <w:jc w:val="center"/>
        </w:trPr>
        <w:tc>
          <w:tcPr>
            <w:tcW w:w="726" w:type="dxa"/>
            <w:tcBorders>
              <w:top w:val="nil"/>
              <w:left w:val="nil"/>
              <w:bottom w:val="nil"/>
              <w:right w:val="double" w:sz="6" w:space="0" w:color="auto"/>
            </w:tcBorders>
            <w:shd w:val="clear" w:color="auto" w:fill="auto"/>
            <w:noWrap/>
            <w:vAlign w:val="bottom"/>
            <w:hideMark/>
          </w:tcPr>
          <w:p w14:paraId="29C859E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129" w:type="dxa"/>
            <w:vMerge/>
            <w:tcBorders>
              <w:top w:val="nil"/>
              <w:left w:val="double" w:sz="6" w:space="0" w:color="auto"/>
              <w:bottom w:val="single" w:sz="8" w:space="0" w:color="000000"/>
              <w:right w:val="single" w:sz="8" w:space="0" w:color="auto"/>
            </w:tcBorders>
            <w:vAlign w:val="center"/>
            <w:hideMark/>
          </w:tcPr>
          <w:p w14:paraId="062EDD6D" w14:textId="77777777" w:rsidR="00293262" w:rsidRPr="00F71323" w:rsidRDefault="00293262" w:rsidP="00293262">
            <w:pPr>
              <w:rPr>
                <w:rFonts w:ascii="Times New Roman" w:hAnsi="Times New Roman"/>
                <w:bCs/>
                <w:sz w:val="14"/>
                <w:szCs w:val="14"/>
              </w:rPr>
            </w:pPr>
          </w:p>
        </w:tc>
        <w:tc>
          <w:tcPr>
            <w:tcW w:w="0" w:type="auto"/>
            <w:gridSpan w:val="2"/>
            <w:tcBorders>
              <w:top w:val="single" w:sz="4" w:space="0" w:color="auto"/>
              <w:left w:val="nil"/>
              <w:bottom w:val="single" w:sz="8" w:space="0" w:color="auto"/>
              <w:right w:val="single" w:sz="4" w:space="0" w:color="000000"/>
            </w:tcBorders>
            <w:shd w:val="clear" w:color="auto" w:fill="auto"/>
            <w:noWrap/>
            <w:vAlign w:val="bottom"/>
            <w:hideMark/>
          </w:tcPr>
          <w:p w14:paraId="4EF1498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xml:space="preserve">jednako i </w:t>
            </w:r>
          </w:p>
          <w:p w14:paraId="199EC35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veće od</w:t>
            </w:r>
          </w:p>
        </w:tc>
        <w:tc>
          <w:tcPr>
            <w:tcW w:w="1781" w:type="dxa"/>
            <w:gridSpan w:val="3"/>
            <w:tcBorders>
              <w:top w:val="single" w:sz="4" w:space="0" w:color="auto"/>
              <w:left w:val="nil"/>
              <w:bottom w:val="single" w:sz="8" w:space="0" w:color="auto"/>
              <w:right w:val="nil"/>
            </w:tcBorders>
            <w:shd w:val="clear" w:color="auto" w:fill="auto"/>
            <w:noWrap/>
            <w:vAlign w:val="bottom"/>
            <w:hideMark/>
          </w:tcPr>
          <w:p w14:paraId="7AB7DD4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do</w:t>
            </w:r>
          </w:p>
        </w:tc>
        <w:tc>
          <w:tcPr>
            <w:tcW w:w="3293" w:type="dxa"/>
            <w:vMerge/>
            <w:tcBorders>
              <w:top w:val="nil"/>
              <w:left w:val="double" w:sz="6" w:space="0" w:color="auto"/>
              <w:bottom w:val="single" w:sz="8" w:space="0" w:color="000000"/>
              <w:right w:val="double" w:sz="6" w:space="0" w:color="auto"/>
            </w:tcBorders>
            <w:vAlign w:val="center"/>
            <w:hideMark/>
          </w:tcPr>
          <w:p w14:paraId="7AAFF6DA" w14:textId="77777777" w:rsidR="00293262" w:rsidRPr="00F71323" w:rsidRDefault="00293262" w:rsidP="00293262">
            <w:pP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4B9E0D4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970D915"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MP:</w:t>
            </w:r>
          </w:p>
        </w:tc>
        <w:tc>
          <w:tcPr>
            <w:tcW w:w="0" w:type="auto"/>
            <w:tcBorders>
              <w:top w:val="nil"/>
              <w:left w:val="nil"/>
              <w:bottom w:val="nil"/>
              <w:right w:val="nil"/>
            </w:tcBorders>
            <w:shd w:val="clear" w:color="auto" w:fill="auto"/>
            <w:noWrap/>
            <w:vAlign w:val="bottom"/>
            <w:hideMark/>
          </w:tcPr>
          <w:p w14:paraId="49449E2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873CF0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DDA145D" w14:textId="77777777" w:rsidR="00293262" w:rsidRPr="00F71323" w:rsidRDefault="00293262" w:rsidP="00293262">
            <w:pPr>
              <w:rPr>
                <w:rFonts w:ascii="Times New Roman" w:hAnsi="Times New Roman"/>
                <w:sz w:val="14"/>
                <w:szCs w:val="14"/>
              </w:rPr>
            </w:pPr>
          </w:p>
        </w:tc>
      </w:tr>
      <w:tr w:rsidR="00293262" w:rsidRPr="00F71323" w14:paraId="4C9268CD" w14:textId="77777777" w:rsidTr="00293262">
        <w:trPr>
          <w:trHeight w:val="315"/>
          <w:jc w:val="center"/>
        </w:trPr>
        <w:tc>
          <w:tcPr>
            <w:tcW w:w="726" w:type="dxa"/>
            <w:tcBorders>
              <w:top w:val="nil"/>
              <w:left w:val="nil"/>
              <w:bottom w:val="nil"/>
              <w:right w:val="nil"/>
            </w:tcBorders>
            <w:shd w:val="clear" w:color="auto" w:fill="auto"/>
            <w:noWrap/>
            <w:vAlign w:val="bottom"/>
            <w:hideMark/>
          </w:tcPr>
          <w:p w14:paraId="68801E24" w14:textId="77777777" w:rsidR="00293262" w:rsidRPr="00F71323" w:rsidRDefault="00293262" w:rsidP="00293262">
            <w:pPr>
              <w:rPr>
                <w:rFonts w:ascii="Times New Roman" w:hAnsi="Times New Roman"/>
                <w:sz w:val="14"/>
                <w:szCs w:val="14"/>
              </w:rPr>
            </w:pPr>
          </w:p>
        </w:tc>
        <w:tc>
          <w:tcPr>
            <w:tcW w:w="3129" w:type="dxa"/>
            <w:tcBorders>
              <w:top w:val="nil"/>
              <w:left w:val="double" w:sz="6" w:space="0" w:color="auto"/>
              <w:bottom w:val="single" w:sz="4" w:space="0" w:color="auto"/>
              <w:right w:val="single" w:sz="8" w:space="0" w:color="auto"/>
            </w:tcBorders>
            <w:shd w:val="clear" w:color="auto" w:fill="auto"/>
            <w:noWrap/>
            <w:vAlign w:val="bottom"/>
            <w:hideMark/>
          </w:tcPr>
          <w:p w14:paraId="16114D1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vrlo visoki rizik [1]</w:t>
            </w:r>
          </w:p>
        </w:tc>
        <w:tc>
          <w:tcPr>
            <w:tcW w:w="0" w:type="auto"/>
            <w:gridSpan w:val="2"/>
            <w:tcBorders>
              <w:top w:val="single" w:sz="8" w:space="0" w:color="auto"/>
              <w:left w:val="nil"/>
              <w:bottom w:val="single" w:sz="4" w:space="0" w:color="auto"/>
              <w:right w:val="single" w:sz="4" w:space="0" w:color="000000"/>
            </w:tcBorders>
            <w:shd w:val="clear" w:color="auto" w:fill="auto"/>
            <w:noWrap/>
            <w:vAlign w:val="bottom"/>
            <w:hideMark/>
          </w:tcPr>
          <w:p w14:paraId="30C6D7BA"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5</w:t>
            </w:r>
            <w:r w:rsidRPr="00F71323">
              <w:rPr>
                <w:rFonts w:ascii="Times New Roman" w:hAnsi="Times New Roman"/>
                <w:sz w:val="16"/>
                <w:szCs w:val="16"/>
              </w:rPr>
              <w:t>5,0</w:t>
            </w:r>
          </w:p>
        </w:tc>
        <w:tc>
          <w:tcPr>
            <w:tcW w:w="1781" w:type="dxa"/>
            <w:gridSpan w:val="3"/>
            <w:tcBorders>
              <w:top w:val="nil"/>
              <w:left w:val="nil"/>
              <w:bottom w:val="single" w:sz="4" w:space="0" w:color="auto"/>
              <w:right w:val="double" w:sz="6" w:space="0" w:color="000000"/>
            </w:tcBorders>
            <w:shd w:val="clear" w:color="auto" w:fill="auto"/>
            <w:noWrap/>
            <w:vAlign w:val="bottom"/>
            <w:hideMark/>
          </w:tcPr>
          <w:p w14:paraId="574EBDC8"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7</w:t>
            </w:r>
            <w:r>
              <w:rPr>
                <w:rFonts w:ascii="Times New Roman" w:hAnsi="Times New Roman"/>
                <w:sz w:val="16"/>
                <w:szCs w:val="16"/>
              </w:rPr>
              <w:t>6</w:t>
            </w:r>
            <w:r w:rsidRPr="00F71323">
              <w:rPr>
                <w:rFonts w:ascii="Times New Roman" w:hAnsi="Times New Roman"/>
                <w:sz w:val="16"/>
                <w:szCs w:val="16"/>
              </w:rPr>
              <w:t>,0</w:t>
            </w:r>
          </w:p>
        </w:tc>
        <w:tc>
          <w:tcPr>
            <w:tcW w:w="3293" w:type="dxa"/>
            <w:tcBorders>
              <w:top w:val="nil"/>
              <w:left w:val="nil"/>
              <w:bottom w:val="single" w:sz="4" w:space="0" w:color="auto"/>
              <w:right w:val="double" w:sz="6" w:space="0" w:color="auto"/>
            </w:tcBorders>
            <w:shd w:val="clear" w:color="auto" w:fill="FF0000"/>
            <w:noWrap/>
            <w:vAlign w:val="bottom"/>
            <w:hideMark/>
          </w:tcPr>
          <w:p w14:paraId="02D378E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vrlo visoki rizik</w:t>
            </w:r>
          </w:p>
        </w:tc>
        <w:tc>
          <w:tcPr>
            <w:tcW w:w="0" w:type="auto"/>
            <w:tcBorders>
              <w:top w:val="nil"/>
              <w:left w:val="nil"/>
              <w:bottom w:val="nil"/>
              <w:right w:val="nil"/>
            </w:tcBorders>
            <w:shd w:val="clear" w:color="auto" w:fill="auto"/>
            <w:noWrap/>
            <w:vAlign w:val="bottom"/>
            <w:hideMark/>
          </w:tcPr>
          <w:p w14:paraId="05D0ED57" w14:textId="77777777" w:rsidR="00293262" w:rsidRPr="00F71323" w:rsidRDefault="00293262" w:rsidP="00293262">
            <w:pPr>
              <w:rPr>
                <w:rFonts w:ascii="Times New Roman" w:hAnsi="Times New Roman"/>
                <w:sz w:val="14"/>
                <w:szCs w:val="14"/>
              </w:rPr>
            </w:pPr>
          </w:p>
          <w:p w14:paraId="3B2DCC6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707FCF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880E4C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3D4831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AB63EC2" w14:textId="77777777" w:rsidR="00293262" w:rsidRPr="00F71323" w:rsidRDefault="00293262" w:rsidP="00293262">
            <w:pPr>
              <w:rPr>
                <w:rFonts w:ascii="Times New Roman" w:hAnsi="Times New Roman"/>
                <w:sz w:val="14"/>
                <w:szCs w:val="14"/>
              </w:rPr>
            </w:pPr>
          </w:p>
        </w:tc>
      </w:tr>
      <w:tr w:rsidR="00293262" w:rsidRPr="00F71323" w14:paraId="10EC133B" w14:textId="77777777" w:rsidTr="00293262">
        <w:trPr>
          <w:trHeight w:val="315"/>
          <w:jc w:val="center"/>
        </w:trPr>
        <w:tc>
          <w:tcPr>
            <w:tcW w:w="726" w:type="dxa"/>
            <w:tcBorders>
              <w:top w:val="nil"/>
              <w:left w:val="nil"/>
              <w:bottom w:val="nil"/>
              <w:right w:val="nil"/>
            </w:tcBorders>
            <w:shd w:val="clear" w:color="auto" w:fill="auto"/>
            <w:noWrap/>
            <w:vAlign w:val="bottom"/>
            <w:hideMark/>
          </w:tcPr>
          <w:p w14:paraId="27CB4F86" w14:textId="77777777" w:rsidR="00293262" w:rsidRPr="00F71323" w:rsidRDefault="00293262" w:rsidP="00293262">
            <w:pPr>
              <w:rPr>
                <w:rFonts w:ascii="Times New Roman" w:hAnsi="Times New Roman"/>
                <w:sz w:val="14"/>
                <w:szCs w:val="14"/>
              </w:rPr>
            </w:pPr>
          </w:p>
        </w:tc>
        <w:tc>
          <w:tcPr>
            <w:tcW w:w="3129" w:type="dxa"/>
            <w:tcBorders>
              <w:top w:val="nil"/>
              <w:left w:val="double" w:sz="6" w:space="0" w:color="auto"/>
              <w:bottom w:val="single" w:sz="4" w:space="0" w:color="auto"/>
              <w:right w:val="single" w:sz="8" w:space="0" w:color="auto"/>
            </w:tcBorders>
            <w:shd w:val="clear" w:color="auto" w:fill="auto"/>
            <w:noWrap/>
            <w:vAlign w:val="bottom"/>
            <w:hideMark/>
          </w:tcPr>
          <w:p w14:paraId="3DB6935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visoki rizik [2]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03FF56F"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3</w:t>
            </w:r>
            <w:r w:rsidRPr="00F71323">
              <w:rPr>
                <w:rFonts w:ascii="Times New Roman" w:hAnsi="Times New Roman"/>
                <w:sz w:val="16"/>
                <w:szCs w:val="16"/>
              </w:rPr>
              <w:t>5,1</w:t>
            </w:r>
          </w:p>
        </w:tc>
        <w:tc>
          <w:tcPr>
            <w:tcW w:w="1781" w:type="dxa"/>
            <w:gridSpan w:val="3"/>
            <w:tcBorders>
              <w:top w:val="nil"/>
              <w:left w:val="nil"/>
              <w:bottom w:val="single" w:sz="4" w:space="0" w:color="auto"/>
              <w:right w:val="double" w:sz="6" w:space="0" w:color="000000"/>
            </w:tcBorders>
            <w:shd w:val="clear" w:color="auto" w:fill="auto"/>
            <w:noWrap/>
            <w:vAlign w:val="bottom"/>
            <w:hideMark/>
          </w:tcPr>
          <w:p w14:paraId="50B761F7"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5</w:t>
            </w:r>
            <w:r w:rsidRPr="00F71323">
              <w:rPr>
                <w:rFonts w:ascii="Times New Roman" w:hAnsi="Times New Roman"/>
                <w:sz w:val="16"/>
                <w:szCs w:val="16"/>
              </w:rPr>
              <w:t>4,9</w:t>
            </w:r>
          </w:p>
        </w:tc>
        <w:tc>
          <w:tcPr>
            <w:tcW w:w="3293" w:type="dxa"/>
            <w:tcBorders>
              <w:top w:val="nil"/>
              <w:left w:val="nil"/>
              <w:bottom w:val="single" w:sz="4" w:space="0" w:color="auto"/>
              <w:right w:val="double" w:sz="6" w:space="0" w:color="auto"/>
            </w:tcBorders>
            <w:shd w:val="clear" w:color="000000" w:fill="FF9900"/>
            <w:noWrap/>
            <w:vAlign w:val="bottom"/>
            <w:hideMark/>
          </w:tcPr>
          <w:p w14:paraId="263614E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visoki rizik</w:t>
            </w:r>
          </w:p>
        </w:tc>
        <w:tc>
          <w:tcPr>
            <w:tcW w:w="0" w:type="auto"/>
            <w:tcBorders>
              <w:top w:val="nil"/>
              <w:left w:val="nil"/>
              <w:bottom w:val="nil"/>
              <w:right w:val="nil"/>
            </w:tcBorders>
            <w:shd w:val="clear" w:color="auto" w:fill="auto"/>
            <w:noWrap/>
            <w:vAlign w:val="bottom"/>
            <w:hideMark/>
          </w:tcPr>
          <w:p w14:paraId="03CBAE8B" w14:textId="77777777" w:rsidR="00293262" w:rsidRPr="00F71323" w:rsidRDefault="00293262" w:rsidP="00293262">
            <w:pPr>
              <w:rPr>
                <w:rFonts w:ascii="Times New Roman" w:hAnsi="Times New Roman"/>
                <w:sz w:val="14"/>
                <w:szCs w:val="14"/>
              </w:rPr>
            </w:pPr>
          </w:p>
          <w:p w14:paraId="37F3C3D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DAC010B" w14:textId="77777777" w:rsidR="00293262" w:rsidRPr="00F71323" w:rsidRDefault="00293262" w:rsidP="00293262">
            <w:pPr>
              <w:ind w:left="-661"/>
              <w:jc w:val="center"/>
              <w:rPr>
                <w:rFonts w:ascii="Times New Roman" w:hAnsi="Times New Roman"/>
                <w:sz w:val="14"/>
                <w:szCs w:val="14"/>
              </w:rPr>
            </w:pPr>
            <w:r w:rsidRPr="00F71323">
              <w:rPr>
                <w:rFonts w:ascii="Times New Roman" w:hAnsi="Times New Roman"/>
                <w:sz w:val="14"/>
                <w:szCs w:val="14"/>
              </w:rPr>
              <w:t>(upiši ime i prezime)</w:t>
            </w:r>
          </w:p>
        </w:tc>
        <w:tc>
          <w:tcPr>
            <w:tcW w:w="0" w:type="auto"/>
            <w:tcBorders>
              <w:top w:val="nil"/>
              <w:left w:val="nil"/>
              <w:bottom w:val="nil"/>
              <w:right w:val="nil"/>
            </w:tcBorders>
            <w:shd w:val="clear" w:color="auto" w:fill="auto"/>
            <w:noWrap/>
            <w:vAlign w:val="bottom"/>
            <w:hideMark/>
          </w:tcPr>
          <w:p w14:paraId="6AB0CDD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BD5E94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86334C3" w14:textId="77777777" w:rsidR="00293262" w:rsidRPr="00F71323" w:rsidRDefault="00293262" w:rsidP="00293262">
            <w:pPr>
              <w:rPr>
                <w:rFonts w:ascii="Times New Roman" w:hAnsi="Times New Roman"/>
                <w:sz w:val="14"/>
                <w:szCs w:val="14"/>
              </w:rPr>
            </w:pPr>
          </w:p>
        </w:tc>
      </w:tr>
      <w:tr w:rsidR="00293262" w:rsidRPr="00F71323" w14:paraId="04FEBFD6" w14:textId="77777777" w:rsidTr="00293262">
        <w:trPr>
          <w:trHeight w:val="311"/>
          <w:jc w:val="center"/>
        </w:trPr>
        <w:tc>
          <w:tcPr>
            <w:tcW w:w="726" w:type="dxa"/>
            <w:tcBorders>
              <w:top w:val="nil"/>
              <w:left w:val="nil"/>
              <w:bottom w:val="nil"/>
              <w:right w:val="nil"/>
            </w:tcBorders>
            <w:shd w:val="clear" w:color="auto" w:fill="auto"/>
            <w:noWrap/>
            <w:vAlign w:val="bottom"/>
            <w:hideMark/>
          </w:tcPr>
          <w:p w14:paraId="4BAA719C" w14:textId="77777777" w:rsidR="00293262" w:rsidRPr="00F71323" w:rsidRDefault="00293262" w:rsidP="00293262">
            <w:pPr>
              <w:rPr>
                <w:rFonts w:ascii="Times New Roman" w:hAnsi="Times New Roman"/>
                <w:sz w:val="14"/>
                <w:szCs w:val="14"/>
              </w:rPr>
            </w:pPr>
          </w:p>
        </w:tc>
        <w:tc>
          <w:tcPr>
            <w:tcW w:w="3129" w:type="dxa"/>
            <w:tcBorders>
              <w:top w:val="nil"/>
              <w:left w:val="double" w:sz="6" w:space="0" w:color="auto"/>
              <w:bottom w:val="single" w:sz="4" w:space="0" w:color="auto"/>
              <w:right w:val="single" w:sz="8" w:space="0" w:color="auto"/>
            </w:tcBorders>
            <w:shd w:val="clear" w:color="auto" w:fill="auto"/>
            <w:noWrap/>
            <w:vAlign w:val="bottom"/>
            <w:hideMark/>
          </w:tcPr>
          <w:p w14:paraId="64D549D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povišeni rizik [3]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57E5A40"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5,</w:t>
            </w:r>
            <w:r>
              <w:rPr>
                <w:rFonts w:ascii="Times New Roman" w:hAnsi="Times New Roman"/>
                <w:sz w:val="16"/>
                <w:szCs w:val="16"/>
              </w:rPr>
              <w:t>1</w:t>
            </w:r>
          </w:p>
        </w:tc>
        <w:tc>
          <w:tcPr>
            <w:tcW w:w="1781" w:type="dxa"/>
            <w:gridSpan w:val="3"/>
            <w:tcBorders>
              <w:top w:val="nil"/>
              <w:left w:val="nil"/>
              <w:bottom w:val="single" w:sz="4" w:space="0" w:color="auto"/>
              <w:right w:val="double" w:sz="6" w:space="0" w:color="000000"/>
            </w:tcBorders>
            <w:shd w:val="clear" w:color="auto" w:fill="auto"/>
            <w:noWrap/>
            <w:vAlign w:val="bottom"/>
            <w:hideMark/>
          </w:tcPr>
          <w:p w14:paraId="3B593C57"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3</w:t>
            </w:r>
            <w:r w:rsidRPr="00F71323">
              <w:rPr>
                <w:rFonts w:ascii="Times New Roman" w:hAnsi="Times New Roman"/>
                <w:sz w:val="16"/>
                <w:szCs w:val="16"/>
              </w:rPr>
              <w:t>5,0</w:t>
            </w:r>
          </w:p>
        </w:tc>
        <w:tc>
          <w:tcPr>
            <w:tcW w:w="3293" w:type="dxa"/>
            <w:tcBorders>
              <w:top w:val="nil"/>
              <w:left w:val="nil"/>
              <w:bottom w:val="single" w:sz="4" w:space="0" w:color="auto"/>
              <w:right w:val="double" w:sz="6" w:space="0" w:color="auto"/>
            </w:tcBorders>
            <w:shd w:val="clear" w:color="auto" w:fill="FABF8F"/>
            <w:noWrap/>
            <w:vAlign w:val="bottom"/>
            <w:hideMark/>
          </w:tcPr>
          <w:p w14:paraId="696CAF71"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povišeni rizik</w:t>
            </w:r>
          </w:p>
        </w:tc>
        <w:tc>
          <w:tcPr>
            <w:tcW w:w="0" w:type="auto"/>
            <w:tcBorders>
              <w:top w:val="nil"/>
              <w:left w:val="nil"/>
              <w:bottom w:val="nil"/>
              <w:right w:val="nil"/>
            </w:tcBorders>
            <w:shd w:val="clear" w:color="auto" w:fill="auto"/>
            <w:noWrap/>
            <w:vAlign w:val="bottom"/>
            <w:hideMark/>
          </w:tcPr>
          <w:p w14:paraId="09937A17" w14:textId="77777777" w:rsidR="00293262" w:rsidRPr="00F71323" w:rsidRDefault="00293262" w:rsidP="00293262">
            <w:pPr>
              <w:rPr>
                <w:rFonts w:ascii="Times New Roman" w:hAnsi="Times New Roman"/>
                <w:sz w:val="14"/>
                <w:szCs w:val="14"/>
              </w:rPr>
            </w:pPr>
          </w:p>
          <w:p w14:paraId="79BF776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153B8D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3E668C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94E198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436CA61" w14:textId="77777777" w:rsidR="00293262" w:rsidRPr="00F71323" w:rsidRDefault="00293262" w:rsidP="00293262">
            <w:pPr>
              <w:rPr>
                <w:rFonts w:ascii="Times New Roman" w:hAnsi="Times New Roman"/>
                <w:sz w:val="14"/>
                <w:szCs w:val="14"/>
              </w:rPr>
            </w:pPr>
          </w:p>
        </w:tc>
      </w:tr>
      <w:tr w:rsidR="00293262" w:rsidRPr="00F71323" w14:paraId="5DADB942" w14:textId="77777777" w:rsidTr="00293262">
        <w:trPr>
          <w:trHeight w:val="473"/>
          <w:jc w:val="center"/>
        </w:trPr>
        <w:tc>
          <w:tcPr>
            <w:tcW w:w="726" w:type="dxa"/>
            <w:tcBorders>
              <w:top w:val="nil"/>
              <w:left w:val="nil"/>
              <w:bottom w:val="nil"/>
              <w:right w:val="nil"/>
            </w:tcBorders>
            <w:shd w:val="clear" w:color="auto" w:fill="auto"/>
            <w:noWrap/>
            <w:vAlign w:val="bottom"/>
            <w:hideMark/>
          </w:tcPr>
          <w:p w14:paraId="3C122AFE" w14:textId="77777777" w:rsidR="00293262" w:rsidRPr="00F71323" w:rsidRDefault="00293262" w:rsidP="00293262">
            <w:pPr>
              <w:rPr>
                <w:rFonts w:ascii="Times New Roman" w:hAnsi="Times New Roman"/>
                <w:sz w:val="14"/>
                <w:szCs w:val="14"/>
              </w:rPr>
            </w:pPr>
          </w:p>
        </w:tc>
        <w:tc>
          <w:tcPr>
            <w:tcW w:w="3129" w:type="dxa"/>
            <w:tcBorders>
              <w:top w:val="nil"/>
              <w:left w:val="double" w:sz="6" w:space="0" w:color="auto"/>
              <w:bottom w:val="nil"/>
              <w:right w:val="single" w:sz="8" w:space="0" w:color="auto"/>
            </w:tcBorders>
            <w:shd w:val="clear" w:color="auto" w:fill="auto"/>
            <w:noWrap/>
            <w:vAlign w:val="bottom"/>
            <w:hideMark/>
          </w:tcPr>
          <w:p w14:paraId="2008193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podnošljiv rizik [4]</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1BCC6CB"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4,9</w:t>
            </w:r>
          </w:p>
        </w:tc>
        <w:tc>
          <w:tcPr>
            <w:tcW w:w="1781" w:type="dxa"/>
            <w:gridSpan w:val="3"/>
            <w:tcBorders>
              <w:top w:val="single" w:sz="4" w:space="0" w:color="auto"/>
              <w:left w:val="nil"/>
              <w:bottom w:val="single" w:sz="4" w:space="0" w:color="auto"/>
              <w:right w:val="double" w:sz="6" w:space="0" w:color="000000"/>
            </w:tcBorders>
            <w:shd w:val="clear" w:color="auto" w:fill="auto"/>
            <w:noWrap/>
            <w:vAlign w:val="bottom"/>
            <w:hideMark/>
          </w:tcPr>
          <w:p w14:paraId="72235C32"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15</w:t>
            </w:r>
          </w:p>
        </w:tc>
        <w:tc>
          <w:tcPr>
            <w:tcW w:w="3293" w:type="dxa"/>
            <w:tcBorders>
              <w:top w:val="nil"/>
              <w:left w:val="nil"/>
              <w:bottom w:val="single" w:sz="4" w:space="0" w:color="auto"/>
              <w:right w:val="double" w:sz="6" w:space="0" w:color="auto"/>
            </w:tcBorders>
            <w:shd w:val="clear" w:color="auto" w:fill="D6E3BC"/>
            <w:noWrap/>
            <w:vAlign w:val="bottom"/>
            <w:hideMark/>
          </w:tcPr>
          <w:p w14:paraId="5194CD2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podnošljiv rizik</w:t>
            </w:r>
          </w:p>
        </w:tc>
        <w:tc>
          <w:tcPr>
            <w:tcW w:w="3948" w:type="dxa"/>
            <w:gridSpan w:val="3"/>
            <w:tcBorders>
              <w:top w:val="nil"/>
              <w:left w:val="nil"/>
              <w:bottom w:val="nil"/>
              <w:right w:val="nil"/>
            </w:tcBorders>
            <w:shd w:val="clear" w:color="auto" w:fill="auto"/>
            <w:noWrap/>
            <w:vAlign w:val="bottom"/>
            <w:hideMark/>
          </w:tcPr>
          <w:p w14:paraId="548EDC55" w14:textId="3B47127C"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66432" behindDoc="0" locked="0" layoutInCell="1" allowOverlap="1" wp14:anchorId="0B26E236" wp14:editId="1C4FC50C">
                  <wp:simplePos x="0" y="0"/>
                  <wp:positionH relativeFrom="column">
                    <wp:posOffset>209550</wp:posOffset>
                  </wp:positionH>
                  <wp:positionV relativeFrom="paragraph">
                    <wp:posOffset>190500</wp:posOffset>
                  </wp:positionV>
                  <wp:extent cx="1628775" cy="19050"/>
                  <wp:effectExtent l="0" t="0" r="0" b="0"/>
                  <wp:wrapNone/>
                  <wp:docPr id="10"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9050"/>
                          </a:xfrm>
                          <a:prstGeom prst="rect">
                            <a:avLst/>
                          </a:prstGeom>
                          <a:noFill/>
                        </pic:spPr>
                      </pic:pic>
                    </a:graphicData>
                  </a:graphic>
                  <wp14:sizeRelH relativeFrom="page">
                    <wp14:pctWidth>0</wp14:pctWidth>
                  </wp14:sizeRelH>
                  <wp14:sizeRelV relativeFrom="page">
                    <wp14:pctHeight>0</wp14:pctHeight>
                  </wp14:sizeRelV>
                </wp:anchor>
              </w:drawing>
            </w:r>
            <w:r w:rsidR="00293262" w:rsidRPr="00F71323">
              <w:rPr>
                <w:rFonts w:ascii="Times New Roman" w:hAnsi="Times New Roman"/>
                <w:sz w:val="14"/>
                <w:szCs w:val="14"/>
              </w:rPr>
              <w:t xml:space="preserve"> </w:t>
            </w:r>
          </w:p>
          <w:tbl>
            <w:tblPr>
              <w:tblW w:w="0" w:type="auto"/>
              <w:tblCellSpacing w:w="0" w:type="dxa"/>
              <w:tblCellMar>
                <w:left w:w="0" w:type="dxa"/>
                <w:right w:w="0" w:type="dxa"/>
              </w:tblCellMar>
              <w:tblLook w:val="04A0" w:firstRow="1" w:lastRow="0" w:firstColumn="1" w:lastColumn="0" w:noHBand="0" w:noVBand="1"/>
            </w:tblPr>
            <w:tblGrid>
              <w:gridCol w:w="2900"/>
            </w:tblGrid>
            <w:tr w:rsidR="00293262" w:rsidRPr="00F71323" w14:paraId="40AD7A40" w14:textId="77777777" w:rsidTr="00293262">
              <w:trPr>
                <w:trHeight w:val="315"/>
                <w:tblCellSpacing w:w="0" w:type="dxa"/>
              </w:trPr>
              <w:tc>
                <w:tcPr>
                  <w:tcW w:w="2900" w:type="dxa"/>
                  <w:tcBorders>
                    <w:top w:val="nil"/>
                    <w:left w:val="nil"/>
                    <w:bottom w:val="nil"/>
                    <w:right w:val="nil"/>
                  </w:tcBorders>
                  <w:shd w:val="clear" w:color="auto" w:fill="auto"/>
                  <w:noWrap/>
                  <w:vAlign w:val="bottom"/>
                  <w:hideMark/>
                </w:tcPr>
                <w:p w14:paraId="07A7853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r>
          </w:tbl>
          <w:p w14:paraId="5A37ADB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510DFE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369D219" w14:textId="77777777" w:rsidR="00293262" w:rsidRPr="00F71323" w:rsidRDefault="00293262" w:rsidP="00293262">
            <w:pPr>
              <w:rPr>
                <w:rFonts w:ascii="Times New Roman" w:hAnsi="Times New Roman"/>
                <w:sz w:val="14"/>
                <w:szCs w:val="14"/>
              </w:rPr>
            </w:pPr>
          </w:p>
        </w:tc>
      </w:tr>
      <w:tr w:rsidR="00293262" w:rsidRPr="00F71323" w14:paraId="122E333D" w14:textId="77777777" w:rsidTr="00293262">
        <w:trPr>
          <w:trHeight w:val="330"/>
          <w:jc w:val="center"/>
        </w:trPr>
        <w:tc>
          <w:tcPr>
            <w:tcW w:w="726" w:type="dxa"/>
            <w:tcBorders>
              <w:top w:val="nil"/>
              <w:left w:val="nil"/>
              <w:bottom w:val="nil"/>
              <w:right w:val="nil"/>
            </w:tcBorders>
            <w:shd w:val="clear" w:color="auto" w:fill="auto"/>
            <w:noWrap/>
            <w:vAlign w:val="bottom"/>
            <w:hideMark/>
          </w:tcPr>
          <w:p w14:paraId="6CA9114F" w14:textId="77777777" w:rsidR="00293262" w:rsidRPr="00F71323" w:rsidRDefault="00293262" w:rsidP="00293262">
            <w:pPr>
              <w:rPr>
                <w:rFonts w:ascii="Times New Roman" w:hAnsi="Times New Roman"/>
                <w:sz w:val="14"/>
                <w:szCs w:val="14"/>
              </w:rPr>
            </w:pPr>
          </w:p>
        </w:tc>
        <w:tc>
          <w:tcPr>
            <w:tcW w:w="3129" w:type="dxa"/>
            <w:tcBorders>
              <w:top w:val="single" w:sz="4" w:space="0" w:color="auto"/>
              <w:left w:val="double" w:sz="6" w:space="0" w:color="auto"/>
              <w:bottom w:val="double" w:sz="6" w:space="0" w:color="auto"/>
              <w:right w:val="single" w:sz="8" w:space="0" w:color="auto"/>
            </w:tcBorders>
            <w:shd w:val="clear" w:color="auto" w:fill="auto"/>
            <w:noWrap/>
            <w:vAlign w:val="bottom"/>
            <w:hideMark/>
          </w:tcPr>
          <w:p w14:paraId="2D09F8F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prihvatljiv rizik [5]</w:t>
            </w:r>
          </w:p>
        </w:tc>
        <w:tc>
          <w:tcPr>
            <w:tcW w:w="0" w:type="auto"/>
            <w:gridSpan w:val="2"/>
            <w:tcBorders>
              <w:top w:val="single" w:sz="4" w:space="0" w:color="auto"/>
              <w:left w:val="nil"/>
              <w:bottom w:val="double" w:sz="6" w:space="0" w:color="auto"/>
              <w:right w:val="single" w:sz="4" w:space="0" w:color="000000"/>
            </w:tcBorders>
            <w:shd w:val="clear" w:color="auto" w:fill="auto"/>
            <w:noWrap/>
            <w:vAlign w:val="bottom"/>
            <w:hideMark/>
          </w:tcPr>
          <w:p w14:paraId="72A0D98B"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-7</w:t>
            </w:r>
            <w:r>
              <w:rPr>
                <w:rFonts w:ascii="Times New Roman" w:hAnsi="Times New Roman"/>
                <w:sz w:val="16"/>
                <w:szCs w:val="16"/>
              </w:rPr>
              <w:t>6</w:t>
            </w:r>
            <w:r w:rsidRPr="00F71323">
              <w:rPr>
                <w:rFonts w:ascii="Times New Roman" w:hAnsi="Times New Roman"/>
                <w:sz w:val="16"/>
                <w:szCs w:val="16"/>
              </w:rPr>
              <w:t>,0</w:t>
            </w:r>
          </w:p>
        </w:tc>
        <w:tc>
          <w:tcPr>
            <w:tcW w:w="1781" w:type="dxa"/>
            <w:gridSpan w:val="3"/>
            <w:tcBorders>
              <w:top w:val="single" w:sz="4" w:space="0" w:color="auto"/>
              <w:left w:val="nil"/>
              <w:bottom w:val="double" w:sz="6" w:space="0" w:color="auto"/>
              <w:right w:val="double" w:sz="6" w:space="0" w:color="000000"/>
            </w:tcBorders>
            <w:shd w:val="clear" w:color="auto" w:fill="auto"/>
            <w:noWrap/>
            <w:vAlign w:val="bottom"/>
            <w:hideMark/>
          </w:tcPr>
          <w:p w14:paraId="1FC6A415"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5,0</w:t>
            </w:r>
          </w:p>
        </w:tc>
        <w:tc>
          <w:tcPr>
            <w:tcW w:w="3293" w:type="dxa"/>
            <w:tcBorders>
              <w:top w:val="nil"/>
              <w:left w:val="nil"/>
              <w:bottom w:val="double" w:sz="6" w:space="0" w:color="auto"/>
              <w:right w:val="double" w:sz="6" w:space="0" w:color="auto"/>
            </w:tcBorders>
            <w:shd w:val="clear" w:color="auto" w:fill="92D050"/>
            <w:noWrap/>
            <w:vAlign w:val="bottom"/>
            <w:hideMark/>
          </w:tcPr>
          <w:p w14:paraId="2291736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prihvatljiv rizik</w:t>
            </w:r>
          </w:p>
        </w:tc>
        <w:tc>
          <w:tcPr>
            <w:tcW w:w="0" w:type="auto"/>
            <w:tcBorders>
              <w:top w:val="nil"/>
              <w:left w:val="nil"/>
              <w:bottom w:val="nil"/>
              <w:right w:val="nil"/>
            </w:tcBorders>
            <w:shd w:val="clear" w:color="auto" w:fill="auto"/>
            <w:noWrap/>
            <w:vAlign w:val="bottom"/>
            <w:hideMark/>
          </w:tcPr>
          <w:p w14:paraId="4104EB9E" w14:textId="77777777" w:rsidR="00293262" w:rsidRPr="00F71323" w:rsidRDefault="00293262" w:rsidP="00293262">
            <w:pPr>
              <w:rPr>
                <w:rFonts w:ascii="Times New Roman" w:hAnsi="Times New Roman"/>
                <w:sz w:val="14"/>
                <w:szCs w:val="14"/>
              </w:rPr>
            </w:pPr>
          </w:p>
          <w:p w14:paraId="74CFE4E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hideMark/>
          </w:tcPr>
          <w:p w14:paraId="668CC628"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(potpis)</w:t>
            </w:r>
          </w:p>
        </w:tc>
        <w:tc>
          <w:tcPr>
            <w:tcW w:w="0" w:type="auto"/>
            <w:tcBorders>
              <w:top w:val="nil"/>
              <w:left w:val="nil"/>
              <w:bottom w:val="nil"/>
              <w:right w:val="nil"/>
            </w:tcBorders>
            <w:shd w:val="clear" w:color="auto" w:fill="auto"/>
            <w:noWrap/>
            <w:vAlign w:val="bottom"/>
            <w:hideMark/>
          </w:tcPr>
          <w:p w14:paraId="419AE9B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F05BF2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A82ACDB" w14:textId="77777777" w:rsidR="00293262" w:rsidRPr="00F71323" w:rsidRDefault="00293262" w:rsidP="00293262">
            <w:pPr>
              <w:rPr>
                <w:rFonts w:ascii="Times New Roman" w:hAnsi="Times New Roman"/>
                <w:sz w:val="14"/>
                <w:szCs w:val="14"/>
              </w:rPr>
            </w:pPr>
          </w:p>
        </w:tc>
      </w:tr>
    </w:tbl>
    <w:p w14:paraId="1170714C" w14:textId="77777777" w:rsidR="00293262" w:rsidRPr="009B4D94" w:rsidRDefault="00293262" w:rsidP="00293262">
      <w:pPr>
        <w:spacing w:after="0" w:line="240" w:lineRule="auto"/>
        <w:ind w:firstLine="708"/>
        <w:jc w:val="both"/>
        <w:rPr>
          <w:rStyle w:val="Emphasis"/>
          <w:rFonts w:ascii="Arial" w:hAnsi="Arial" w:cs="Arial"/>
          <w:i w:val="0"/>
          <w:sz w:val="16"/>
          <w:szCs w:val="16"/>
        </w:rPr>
        <w:sectPr w:rsidR="00293262" w:rsidRPr="009B4D94" w:rsidSect="00293262">
          <w:pgSz w:w="16838" w:h="11906" w:orient="landscape"/>
          <w:pgMar w:top="1077" w:right="1134" w:bottom="1077" w:left="1418" w:header="709" w:footer="709" w:gutter="0"/>
          <w:cols w:space="708"/>
          <w:docGrid w:linePitch="360"/>
        </w:sectPr>
      </w:pPr>
      <w:r w:rsidRPr="009B4D94">
        <w:rPr>
          <w:rStyle w:val="Emphasis"/>
          <w:rFonts w:ascii="Arial" w:hAnsi="Arial" w:cs="Arial"/>
          <w:i w:val="0"/>
          <w:sz w:val="16"/>
          <w:szCs w:val="16"/>
        </w:rPr>
        <w:t xml:space="preserve"> </w:t>
      </w:r>
    </w:p>
    <w:p w14:paraId="21B724B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lastRenderedPageBreak/>
        <w:t>Prilog 1.b. Obrazac za kvantifikaciju objekata novčarskih institucija</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2968"/>
        <w:gridCol w:w="7"/>
        <w:gridCol w:w="851"/>
        <w:gridCol w:w="992"/>
        <w:gridCol w:w="850"/>
        <w:gridCol w:w="2409"/>
        <w:gridCol w:w="856"/>
        <w:gridCol w:w="992"/>
      </w:tblGrid>
      <w:tr w:rsidR="00293262" w:rsidRPr="00F71323" w14:paraId="7376A1A6" w14:textId="77777777" w:rsidTr="00293262">
        <w:trPr>
          <w:jc w:val="center"/>
        </w:trPr>
        <w:tc>
          <w:tcPr>
            <w:tcW w:w="5667" w:type="dxa"/>
            <w:gridSpan w:val="5"/>
            <w:tcBorders>
              <w:right w:val="double" w:sz="4" w:space="0" w:color="auto"/>
            </w:tcBorders>
          </w:tcPr>
          <w:p w14:paraId="0A0730A2"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ugroženosti</w:t>
            </w:r>
          </w:p>
        </w:tc>
        <w:tc>
          <w:tcPr>
            <w:tcW w:w="5107" w:type="dxa"/>
            <w:gridSpan w:val="4"/>
            <w:tcBorders>
              <w:left w:val="double" w:sz="4" w:space="0" w:color="auto"/>
              <w:bottom w:val="single" w:sz="4" w:space="0" w:color="auto"/>
            </w:tcBorders>
          </w:tcPr>
          <w:p w14:paraId="50E16F46"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sigurnosti</w:t>
            </w:r>
          </w:p>
        </w:tc>
      </w:tr>
      <w:tr w:rsidR="00293262" w:rsidRPr="00F71323" w14:paraId="2C9768D7" w14:textId="77777777" w:rsidTr="00293262">
        <w:trPr>
          <w:jc w:val="center"/>
        </w:trPr>
        <w:tc>
          <w:tcPr>
            <w:tcW w:w="849" w:type="dxa"/>
            <w:tcBorders>
              <w:bottom w:val="single" w:sz="4" w:space="0" w:color="auto"/>
              <w:right w:val="single" w:sz="4" w:space="0" w:color="auto"/>
            </w:tcBorders>
          </w:tcPr>
          <w:p w14:paraId="2924599D"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2975" w:type="dxa"/>
            <w:gridSpan w:val="2"/>
            <w:tcBorders>
              <w:left w:val="single" w:sz="4" w:space="0" w:color="auto"/>
              <w:bottom w:val="single" w:sz="4" w:space="0" w:color="auto"/>
              <w:right w:val="single" w:sz="4" w:space="0" w:color="auto"/>
            </w:tcBorders>
          </w:tcPr>
          <w:p w14:paraId="728E9CB2"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851" w:type="dxa"/>
            <w:tcBorders>
              <w:top w:val="single" w:sz="4" w:space="0" w:color="auto"/>
              <w:left w:val="single" w:sz="4" w:space="0" w:color="auto"/>
              <w:bottom w:val="single" w:sz="4" w:space="0" w:color="auto"/>
            </w:tcBorders>
            <w:vAlign w:val="center"/>
          </w:tcPr>
          <w:p w14:paraId="641E4F80"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992" w:type="dxa"/>
            <w:tcBorders>
              <w:bottom w:val="single" w:sz="4" w:space="0" w:color="auto"/>
              <w:right w:val="double" w:sz="4" w:space="0" w:color="auto"/>
            </w:tcBorders>
          </w:tcPr>
          <w:p w14:paraId="79DCBEA2"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c>
          <w:tcPr>
            <w:tcW w:w="850" w:type="dxa"/>
            <w:tcBorders>
              <w:left w:val="double" w:sz="4" w:space="0" w:color="auto"/>
              <w:bottom w:val="single" w:sz="4" w:space="0" w:color="auto"/>
            </w:tcBorders>
          </w:tcPr>
          <w:p w14:paraId="248A4497"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2409" w:type="dxa"/>
            <w:tcBorders>
              <w:bottom w:val="single" w:sz="4" w:space="0" w:color="auto"/>
            </w:tcBorders>
          </w:tcPr>
          <w:p w14:paraId="67761285"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856" w:type="dxa"/>
            <w:tcBorders>
              <w:bottom w:val="single" w:sz="4" w:space="0" w:color="auto"/>
            </w:tcBorders>
            <w:vAlign w:val="center"/>
          </w:tcPr>
          <w:p w14:paraId="37B164F7"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992" w:type="dxa"/>
            <w:tcBorders>
              <w:bottom w:val="single" w:sz="4" w:space="0" w:color="auto"/>
            </w:tcBorders>
          </w:tcPr>
          <w:p w14:paraId="2B7B19BE"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r>
      <w:tr w:rsidR="00293262" w:rsidRPr="00F71323" w14:paraId="5EB78D67" w14:textId="77777777" w:rsidTr="00293262">
        <w:trPr>
          <w:jc w:val="center"/>
        </w:trPr>
        <w:tc>
          <w:tcPr>
            <w:tcW w:w="849" w:type="dxa"/>
            <w:vMerge w:val="restart"/>
            <w:tcBorders>
              <w:top w:val="single" w:sz="4" w:space="0" w:color="auto"/>
              <w:right w:val="single" w:sz="4" w:space="0" w:color="auto"/>
            </w:tcBorders>
            <w:vAlign w:val="center"/>
          </w:tcPr>
          <w:p w14:paraId="479DB9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1</w:t>
            </w:r>
          </w:p>
        </w:tc>
        <w:tc>
          <w:tcPr>
            <w:tcW w:w="3826" w:type="dxa"/>
            <w:gridSpan w:val="3"/>
            <w:tcBorders>
              <w:top w:val="single" w:sz="4" w:space="0" w:color="auto"/>
            </w:tcBorders>
            <w:vAlign w:val="center"/>
          </w:tcPr>
          <w:p w14:paraId="08D9A2FA"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Povijest počinjenja kaznenih djela </w:t>
            </w:r>
          </w:p>
        </w:tc>
        <w:tc>
          <w:tcPr>
            <w:tcW w:w="992" w:type="dxa"/>
            <w:vMerge w:val="restart"/>
            <w:tcBorders>
              <w:top w:val="single" w:sz="4" w:space="0" w:color="auto"/>
              <w:right w:val="double" w:sz="4" w:space="0" w:color="auto"/>
            </w:tcBorders>
            <w:vAlign w:val="center"/>
          </w:tcPr>
          <w:p w14:paraId="204DFD8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c>
          <w:tcPr>
            <w:tcW w:w="850" w:type="dxa"/>
            <w:vMerge w:val="restart"/>
            <w:tcBorders>
              <w:top w:val="single" w:sz="4" w:space="0" w:color="auto"/>
              <w:left w:val="double" w:sz="4" w:space="0" w:color="auto"/>
            </w:tcBorders>
            <w:vAlign w:val="center"/>
          </w:tcPr>
          <w:p w14:paraId="6B04F4E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1</w:t>
            </w:r>
          </w:p>
        </w:tc>
        <w:tc>
          <w:tcPr>
            <w:tcW w:w="3265" w:type="dxa"/>
            <w:gridSpan w:val="2"/>
            <w:tcBorders>
              <w:top w:val="single" w:sz="4" w:space="0" w:color="auto"/>
            </w:tcBorders>
            <w:vAlign w:val="center"/>
          </w:tcPr>
          <w:p w14:paraId="3834CE63"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Tjelesna zaštita </w:t>
            </w:r>
          </w:p>
        </w:tc>
        <w:tc>
          <w:tcPr>
            <w:tcW w:w="992" w:type="dxa"/>
            <w:vMerge w:val="restart"/>
            <w:tcBorders>
              <w:top w:val="single" w:sz="4" w:space="0" w:color="auto"/>
            </w:tcBorders>
            <w:vAlign w:val="center"/>
          </w:tcPr>
          <w:p w14:paraId="5CDE7EE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r>
      <w:tr w:rsidR="00293262" w:rsidRPr="00F71323" w14:paraId="3C5973DC" w14:textId="77777777" w:rsidTr="00293262">
        <w:trPr>
          <w:jc w:val="center"/>
        </w:trPr>
        <w:tc>
          <w:tcPr>
            <w:tcW w:w="849" w:type="dxa"/>
            <w:vMerge/>
            <w:tcBorders>
              <w:right w:val="single" w:sz="4" w:space="0" w:color="auto"/>
            </w:tcBorders>
          </w:tcPr>
          <w:p w14:paraId="42B8A3A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left w:val="single" w:sz="4" w:space="0" w:color="auto"/>
              <w:right w:val="single" w:sz="4" w:space="0" w:color="auto"/>
            </w:tcBorders>
          </w:tcPr>
          <w:p w14:paraId="406BF5F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5 KD ili pokušaja KD od početka rada objekta</w:t>
            </w:r>
          </w:p>
        </w:tc>
        <w:tc>
          <w:tcPr>
            <w:tcW w:w="851" w:type="dxa"/>
            <w:tcBorders>
              <w:left w:val="single" w:sz="4" w:space="0" w:color="auto"/>
            </w:tcBorders>
          </w:tcPr>
          <w:p w14:paraId="08C807E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7CE5115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AD66B2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ED9947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Dva i više zaštitara </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 xml:space="preserve">s oružjem </w:t>
            </w:r>
            <w:r w:rsidRPr="00F71323">
              <w:rPr>
                <w:rStyle w:val="Emphasis"/>
                <w:rFonts w:ascii="Times New Roman" w:hAnsi="Times New Roman"/>
                <w:i w:val="0"/>
                <w:sz w:val="14"/>
                <w:szCs w:val="14"/>
              </w:rPr>
              <w:t xml:space="preserve">na lokalnom mjestu nadzora u objektu </w:t>
            </w:r>
          </w:p>
        </w:tc>
        <w:tc>
          <w:tcPr>
            <w:tcW w:w="856" w:type="dxa"/>
          </w:tcPr>
          <w:p w14:paraId="4C21058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Pr>
          <w:p w14:paraId="29DDC84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90A4352" w14:textId="77777777" w:rsidTr="00293262">
        <w:trPr>
          <w:jc w:val="center"/>
        </w:trPr>
        <w:tc>
          <w:tcPr>
            <w:tcW w:w="849" w:type="dxa"/>
            <w:vMerge/>
            <w:tcBorders>
              <w:right w:val="single" w:sz="4" w:space="0" w:color="auto"/>
            </w:tcBorders>
          </w:tcPr>
          <w:p w14:paraId="4EBE828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left w:val="single" w:sz="4" w:space="0" w:color="auto"/>
              <w:right w:val="single" w:sz="4" w:space="0" w:color="auto"/>
            </w:tcBorders>
          </w:tcPr>
          <w:p w14:paraId="7DA188E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4 KD ili pokušaja KD u 3 godine</w:t>
            </w:r>
          </w:p>
        </w:tc>
        <w:tc>
          <w:tcPr>
            <w:tcW w:w="851" w:type="dxa"/>
            <w:tcBorders>
              <w:left w:val="single" w:sz="4" w:space="0" w:color="auto"/>
            </w:tcBorders>
          </w:tcPr>
          <w:p w14:paraId="390E9B7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006E83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AAB9E4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4E4F65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Jedan zaštitar </w:t>
            </w:r>
            <w:r>
              <w:rPr>
                <w:rStyle w:val="Emphasis"/>
                <w:rFonts w:ascii="Times New Roman" w:hAnsi="Times New Roman"/>
                <w:i w:val="0"/>
                <w:sz w:val="14"/>
                <w:szCs w:val="14"/>
              </w:rPr>
              <w:t xml:space="preserve">specijalist </w:t>
            </w:r>
            <w:r w:rsidRPr="00F71323">
              <w:rPr>
                <w:rStyle w:val="Emphasis"/>
                <w:rFonts w:ascii="Times New Roman" w:hAnsi="Times New Roman"/>
                <w:i w:val="0"/>
                <w:sz w:val="14"/>
                <w:szCs w:val="14"/>
              </w:rPr>
              <w:t xml:space="preserve">s oružjem, na lokalnom mjestu nadzora u objektu </w:t>
            </w:r>
          </w:p>
        </w:tc>
        <w:tc>
          <w:tcPr>
            <w:tcW w:w="856" w:type="dxa"/>
          </w:tcPr>
          <w:p w14:paraId="2ECA80E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Pr>
          <w:p w14:paraId="29C0806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3B1C4C0" w14:textId="77777777" w:rsidTr="00293262">
        <w:trPr>
          <w:jc w:val="center"/>
        </w:trPr>
        <w:tc>
          <w:tcPr>
            <w:tcW w:w="849" w:type="dxa"/>
            <w:vMerge/>
            <w:tcBorders>
              <w:right w:val="single" w:sz="4" w:space="0" w:color="auto"/>
            </w:tcBorders>
          </w:tcPr>
          <w:p w14:paraId="79C591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left w:val="single" w:sz="4" w:space="0" w:color="auto"/>
            </w:tcBorders>
          </w:tcPr>
          <w:p w14:paraId="2B77EC2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3 KD ili pokušaja KD u 2 godine</w:t>
            </w:r>
          </w:p>
        </w:tc>
        <w:tc>
          <w:tcPr>
            <w:tcW w:w="851" w:type="dxa"/>
          </w:tcPr>
          <w:p w14:paraId="32AC278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117554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D2B8FB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B35A7B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 xml:space="preserve">s oružjem </w:t>
            </w:r>
            <w:r w:rsidRPr="00F71323">
              <w:rPr>
                <w:rStyle w:val="Emphasis"/>
                <w:rFonts w:ascii="Times New Roman" w:hAnsi="Times New Roman"/>
                <w:i w:val="0"/>
                <w:sz w:val="14"/>
                <w:szCs w:val="14"/>
              </w:rPr>
              <w:t>bez lokalnog mjesta nadzora</w:t>
            </w:r>
          </w:p>
        </w:tc>
        <w:tc>
          <w:tcPr>
            <w:tcW w:w="856" w:type="dxa"/>
          </w:tcPr>
          <w:p w14:paraId="046EF1F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Pr>
          <w:p w14:paraId="2F45614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C1859D4" w14:textId="77777777" w:rsidTr="00293262">
        <w:trPr>
          <w:jc w:val="center"/>
        </w:trPr>
        <w:tc>
          <w:tcPr>
            <w:tcW w:w="849" w:type="dxa"/>
            <w:vMerge/>
            <w:tcBorders>
              <w:right w:val="single" w:sz="4" w:space="0" w:color="auto"/>
            </w:tcBorders>
          </w:tcPr>
          <w:p w14:paraId="25D5B91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left w:val="single" w:sz="4" w:space="0" w:color="auto"/>
            </w:tcBorders>
          </w:tcPr>
          <w:p w14:paraId="1329875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 KD ili pokušaj KD u 2 godine</w:t>
            </w:r>
          </w:p>
        </w:tc>
        <w:tc>
          <w:tcPr>
            <w:tcW w:w="851" w:type="dxa"/>
          </w:tcPr>
          <w:p w14:paraId="3B38BC2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0A966DC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7FDFD5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5ED36EA"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Jedan</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zaštitar specijalist s oružjem</w:t>
            </w:r>
          </w:p>
        </w:tc>
        <w:tc>
          <w:tcPr>
            <w:tcW w:w="856" w:type="dxa"/>
          </w:tcPr>
          <w:p w14:paraId="2860AB5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Pr>
          <w:p w14:paraId="1F99031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5F702FD" w14:textId="77777777" w:rsidTr="00293262">
        <w:trPr>
          <w:jc w:val="center"/>
        </w:trPr>
        <w:tc>
          <w:tcPr>
            <w:tcW w:w="849" w:type="dxa"/>
            <w:vMerge/>
            <w:tcBorders>
              <w:right w:val="single" w:sz="4" w:space="0" w:color="auto"/>
            </w:tcBorders>
          </w:tcPr>
          <w:p w14:paraId="5D3AF70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left w:val="single" w:sz="4" w:space="0" w:color="auto"/>
            </w:tcBorders>
          </w:tcPr>
          <w:p w14:paraId="3A22A4C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KD ili pokušaj KD prije 2 i više godina</w:t>
            </w:r>
          </w:p>
        </w:tc>
        <w:tc>
          <w:tcPr>
            <w:tcW w:w="851" w:type="dxa"/>
          </w:tcPr>
          <w:p w14:paraId="5E19123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02DD3F6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CD5D6F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2A584D3"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Jedan zaštitar s oružjem</w:t>
            </w:r>
          </w:p>
        </w:tc>
        <w:tc>
          <w:tcPr>
            <w:tcW w:w="856" w:type="dxa"/>
          </w:tcPr>
          <w:p w14:paraId="12E5663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Pr>
          <w:p w14:paraId="058E7A5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417B6F5" w14:textId="77777777" w:rsidTr="00293262">
        <w:trPr>
          <w:jc w:val="center"/>
        </w:trPr>
        <w:tc>
          <w:tcPr>
            <w:tcW w:w="849" w:type="dxa"/>
            <w:vMerge/>
            <w:tcBorders>
              <w:right w:val="single" w:sz="4" w:space="0" w:color="auto"/>
            </w:tcBorders>
          </w:tcPr>
          <w:p w14:paraId="303A790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vMerge w:val="restart"/>
            <w:tcBorders>
              <w:left w:val="single" w:sz="4" w:space="0" w:color="auto"/>
            </w:tcBorders>
          </w:tcPr>
          <w:p w14:paraId="4E41E89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KD</w:t>
            </w:r>
          </w:p>
        </w:tc>
        <w:tc>
          <w:tcPr>
            <w:tcW w:w="851" w:type="dxa"/>
            <w:vMerge w:val="restart"/>
          </w:tcPr>
          <w:p w14:paraId="5183F98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4F07F39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F18383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F30E8A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Stalni ili povremeni obilasci objekta od strane zaštitara ili policije</w:t>
            </w:r>
          </w:p>
        </w:tc>
        <w:tc>
          <w:tcPr>
            <w:tcW w:w="856" w:type="dxa"/>
          </w:tcPr>
          <w:p w14:paraId="725A065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Pr>
          <w:p w14:paraId="02B20FE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E09B4A2" w14:textId="77777777" w:rsidTr="00293262">
        <w:trPr>
          <w:jc w:val="center"/>
        </w:trPr>
        <w:tc>
          <w:tcPr>
            <w:tcW w:w="849" w:type="dxa"/>
            <w:vMerge/>
            <w:tcBorders>
              <w:right w:val="single" w:sz="4" w:space="0" w:color="auto"/>
            </w:tcBorders>
          </w:tcPr>
          <w:p w14:paraId="1CD2796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vMerge/>
            <w:tcBorders>
              <w:left w:val="single" w:sz="4" w:space="0" w:color="auto"/>
            </w:tcBorders>
          </w:tcPr>
          <w:p w14:paraId="5188F958"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1" w:type="dxa"/>
            <w:vMerge/>
          </w:tcPr>
          <w:p w14:paraId="0ED27CC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right w:val="double" w:sz="4" w:space="0" w:color="auto"/>
            </w:tcBorders>
          </w:tcPr>
          <w:p w14:paraId="3C08906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F98207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A229B1E"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Bez zaštitara/čuvara</w:t>
            </w:r>
          </w:p>
        </w:tc>
        <w:tc>
          <w:tcPr>
            <w:tcW w:w="856" w:type="dxa"/>
          </w:tcPr>
          <w:p w14:paraId="1CA5D3F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Pr>
          <w:p w14:paraId="20C0C31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55FAF51" w14:textId="77777777" w:rsidTr="00293262">
        <w:trPr>
          <w:jc w:val="center"/>
        </w:trPr>
        <w:tc>
          <w:tcPr>
            <w:tcW w:w="849" w:type="dxa"/>
            <w:vMerge w:val="restart"/>
            <w:tcBorders>
              <w:top w:val="single" w:sz="4" w:space="0" w:color="auto"/>
            </w:tcBorders>
            <w:vAlign w:val="center"/>
          </w:tcPr>
          <w:p w14:paraId="75636BD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2</w:t>
            </w:r>
          </w:p>
        </w:tc>
        <w:tc>
          <w:tcPr>
            <w:tcW w:w="3826" w:type="dxa"/>
            <w:gridSpan w:val="3"/>
            <w:tcBorders>
              <w:top w:val="single" w:sz="4" w:space="0" w:color="auto"/>
            </w:tcBorders>
          </w:tcPr>
          <w:p w14:paraId="022BF6EA"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Makro lokacija</w:t>
            </w:r>
          </w:p>
        </w:tc>
        <w:tc>
          <w:tcPr>
            <w:tcW w:w="992" w:type="dxa"/>
            <w:vMerge w:val="restart"/>
            <w:tcBorders>
              <w:top w:val="single" w:sz="4" w:space="0" w:color="auto"/>
              <w:right w:val="double" w:sz="4" w:space="0" w:color="auto"/>
            </w:tcBorders>
            <w:vAlign w:val="center"/>
          </w:tcPr>
          <w:p w14:paraId="6BAC154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top w:val="single" w:sz="4" w:space="0" w:color="auto"/>
              <w:left w:val="double" w:sz="4" w:space="0" w:color="auto"/>
            </w:tcBorders>
            <w:vAlign w:val="center"/>
          </w:tcPr>
          <w:p w14:paraId="43B9D77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2</w:t>
            </w:r>
          </w:p>
        </w:tc>
        <w:tc>
          <w:tcPr>
            <w:tcW w:w="3265" w:type="dxa"/>
            <w:gridSpan w:val="2"/>
            <w:tcBorders>
              <w:top w:val="single" w:sz="4" w:space="0" w:color="auto"/>
            </w:tcBorders>
          </w:tcPr>
          <w:p w14:paraId="4B8C768E"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Brzina intervencije zaštitara ili policije</w:t>
            </w:r>
          </w:p>
        </w:tc>
        <w:tc>
          <w:tcPr>
            <w:tcW w:w="992" w:type="dxa"/>
            <w:vMerge w:val="restart"/>
            <w:tcBorders>
              <w:top w:val="single" w:sz="4" w:space="0" w:color="auto"/>
            </w:tcBorders>
            <w:vAlign w:val="center"/>
          </w:tcPr>
          <w:p w14:paraId="66ACFC8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4AF1F64E" w14:textId="77777777" w:rsidTr="00293262">
        <w:trPr>
          <w:jc w:val="center"/>
        </w:trPr>
        <w:tc>
          <w:tcPr>
            <w:tcW w:w="849" w:type="dxa"/>
            <w:vMerge/>
            <w:vAlign w:val="center"/>
          </w:tcPr>
          <w:p w14:paraId="12D570B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215228D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Visoka ugroženost okolnog prostora</w:t>
            </w:r>
          </w:p>
        </w:tc>
        <w:tc>
          <w:tcPr>
            <w:tcW w:w="851" w:type="dxa"/>
            <w:tcBorders>
              <w:top w:val="single" w:sz="4" w:space="0" w:color="auto"/>
              <w:left w:val="single" w:sz="4" w:space="0" w:color="auto"/>
            </w:tcBorders>
          </w:tcPr>
          <w:p w14:paraId="67F4E24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389A479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1B843D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65106C58" w14:textId="77777777" w:rsidR="00293262" w:rsidRPr="00F71323" w:rsidRDefault="00293262" w:rsidP="00293262">
            <w:pPr>
              <w:spacing w:after="0" w:line="240" w:lineRule="auto"/>
              <w:jc w:val="right"/>
              <w:rPr>
                <w:rStyle w:val="Emphasis"/>
                <w:rFonts w:ascii="Times New Roman" w:hAnsi="Times New Roman"/>
                <w:i w:val="0"/>
                <w:sz w:val="14"/>
                <w:szCs w:val="14"/>
              </w:rPr>
            </w:pP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objektu</w:t>
            </w:r>
          </w:p>
        </w:tc>
        <w:tc>
          <w:tcPr>
            <w:tcW w:w="856" w:type="dxa"/>
            <w:tcBorders>
              <w:top w:val="single" w:sz="4" w:space="0" w:color="auto"/>
              <w:left w:val="single" w:sz="4" w:space="0" w:color="auto"/>
            </w:tcBorders>
            <w:vAlign w:val="center"/>
          </w:tcPr>
          <w:p w14:paraId="42195DD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62329E5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EB48E1C" w14:textId="77777777" w:rsidTr="00293262">
        <w:trPr>
          <w:jc w:val="center"/>
        </w:trPr>
        <w:tc>
          <w:tcPr>
            <w:tcW w:w="849" w:type="dxa"/>
            <w:vMerge/>
            <w:vAlign w:val="center"/>
          </w:tcPr>
          <w:p w14:paraId="3F82E1B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1B1AA32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Viša ugroženost okolnog prostora</w:t>
            </w:r>
          </w:p>
        </w:tc>
        <w:tc>
          <w:tcPr>
            <w:tcW w:w="851" w:type="dxa"/>
            <w:tcBorders>
              <w:top w:val="single" w:sz="4" w:space="0" w:color="auto"/>
              <w:left w:val="single" w:sz="4" w:space="0" w:color="auto"/>
            </w:tcBorders>
          </w:tcPr>
          <w:p w14:paraId="67F17E9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692FB0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FB59CB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bottom w:val="single" w:sz="4" w:space="0" w:color="auto"/>
              <w:right w:val="single" w:sz="4" w:space="0" w:color="auto"/>
            </w:tcBorders>
          </w:tcPr>
          <w:p w14:paraId="354978B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manje od 5 min.</w:t>
            </w:r>
          </w:p>
        </w:tc>
        <w:tc>
          <w:tcPr>
            <w:tcW w:w="856" w:type="dxa"/>
            <w:tcBorders>
              <w:top w:val="single" w:sz="4" w:space="0" w:color="auto"/>
              <w:left w:val="single" w:sz="4" w:space="0" w:color="auto"/>
            </w:tcBorders>
            <w:vAlign w:val="center"/>
          </w:tcPr>
          <w:p w14:paraId="5EA8B75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098F04B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41A3879" w14:textId="77777777" w:rsidTr="00293262">
        <w:trPr>
          <w:jc w:val="center"/>
        </w:trPr>
        <w:tc>
          <w:tcPr>
            <w:tcW w:w="849" w:type="dxa"/>
            <w:vMerge/>
            <w:vAlign w:val="center"/>
          </w:tcPr>
          <w:p w14:paraId="7FBCB9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062F55C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Srednja ugroženost okolnog prostora</w:t>
            </w:r>
          </w:p>
        </w:tc>
        <w:tc>
          <w:tcPr>
            <w:tcW w:w="851" w:type="dxa"/>
            <w:tcBorders>
              <w:top w:val="single" w:sz="4" w:space="0" w:color="auto"/>
              <w:left w:val="single" w:sz="4" w:space="0" w:color="auto"/>
            </w:tcBorders>
          </w:tcPr>
          <w:p w14:paraId="60FA17A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7569EDC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BD4E20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30EF4F6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do 10 min.</w:t>
            </w:r>
          </w:p>
        </w:tc>
        <w:tc>
          <w:tcPr>
            <w:tcW w:w="856" w:type="dxa"/>
            <w:tcBorders>
              <w:top w:val="single" w:sz="4" w:space="0" w:color="auto"/>
              <w:left w:val="single" w:sz="4" w:space="0" w:color="auto"/>
            </w:tcBorders>
            <w:vAlign w:val="center"/>
          </w:tcPr>
          <w:p w14:paraId="67C5F2D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300111F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8FB28F1" w14:textId="77777777" w:rsidTr="00293262">
        <w:trPr>
          <w:jc w:val="center"/>
        </w:trPr>
        <w:tc>
          <w:tcPr>
            <w:tcW w:w="849" w:type="dxa"/>
            <w:vMerge/>
            <w:vAlign w:val="center"/>
          </w:tcPr>
          <w:p w14:paraId="6CF53F5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178BCE1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Niža ugroženost okolnog prostora</w:t>
            </w:r>
          </w:p>
        </w:tc>
        <w:tc>
          <w:tcPr>
            <w:tcW w:w="851" w:type="dxa"/>
            <w:tcBorders>
              <w:top w:val="single" w:sz="4" w:space="0" w:color="auto"/>
              <w:left w:val="single" w:sz="4" w:space="0" w:color="auto"/>
            </w:tcBorders>
          </w:tcPr>
          <w:p w14:paraId="696E07F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3D34971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5958A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74EB4F9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11 – 15 min.</w:t>
            </w:r>
          </w:p>
        </w:tc>
        <w:tc>
          <w:tcPr>
            <w:tcW w:w="856" w:type="dxa"/>
            <w:tcBorders>
              <w:top w:val="single" w:sz="4" w:space="0" w:color="auto"/>
              <w:left w:val="single" w:sz="4" w:space="0" w:color="auto"/>
            </w:tcBorders>
            <w:vAlign w:val="center"/>
          </w:tcPr>
          <w:p w14:paraId="0259E46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4D9ADC1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85C5C84" w14:textId="77777777" w:rsidTr="00293262">
        <w:trPr>
          <w:jc w:val="center"/>
        </w:trPr>
        <w:tc>
          <w:tcPr>
            <w:tcW w:w="849" w:type="dxa"/>
            <w:vMerge/>
            <w:vAlign w:val="center"/>
          </w:tcPr>
          <w:p w14:paraId="665E7F5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5247112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Niska ugroženost okolnog prostora</w:t>
            </w:r>
          </w:p>
        </w:tc>
        <w:tc>
          <w:tcPr>
            <w:tcW w:w="851" w:type="dxa"/>
            <w:tcBorders>
              <w:top w:val="single" w:sz="4" w:space="0" w:color="auto"/>
              <w:left w:val="single" w:sz="4" w:space="0" w:color="auto"/>
            </w:tcBorders>
          </w:tcPr>
          <w:p w14:paraId="0B68FC8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55AB885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09AB3F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39F711A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16 – 20 min.</w:t>
            </w:r>
          </w:p>
        </w:tc>
        <w:tc>
          <w:tcPr>
            <w:tcW w:w="856" w:type="dxa"/>
            <w:tcBorders>
              <w:top w:val="single" w:sz="4" w:space="0" w:color="auto"/>
              <w:left w:val="single" w:sz="4" w:space="0" w:color="auto"/>
            </w:tcBorders>
            <w:vAlign w:val="center"/>
          </w:tcPr>
          <w:p w14:paraId="566DF8D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3F0CFA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FE0459E" w14:textId="77777777" w:rsidTr="00293262">
        <w:trPr>
          <w:jc w:val="center"/>
        </w:trPr>
        <w:tc>
          <w:tcPr>
            <w:tcW w:w="849" w:type="dxa"/>
            <w:vMerge/>
            <w:vAlign w:val="center"/>
          </w:tcPr>
          <w:p w14:paraId="6A561C0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vMerge w:val="restart"/>
            <w:tcBorders>
              <w:top w:val="single" w:sz="4" w:space="0" w:color="auto"/>
              <w:right w:val="single" w:sz="4" w:space="0" w:color="auto"/>
            </w:tcBorders>
          </w:tcPr>
          <w:p w14:paraId="047E1DD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Minimalna ugroženost okolnog prostora</w:t>
            </w:r>
          </w:p>
        </w:tc>
        <w:tc>
          <w:tcPr>
            <w:tcW w:w="851" w:type="dxa"/>
            <w:vMerge w:val="restart"/>
            <w:tcBorders>
              <w:top w:val="single" w:sz="4" w:space="0" w:color="auto"/>
              <w:left w:val="single" w:sz="4" w:space="0" w:color="auto"/>
            </w:tcBorders>
          </w:tcPr>
          <w:p w14:paraId="754BD77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79969F1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26216B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80D35F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21 – 30 min.</w:t>
            </w:r>
          </w:p>
        </w:tc>
        <w:tc>
          <w:tcPr>
            <w:tcW w:w="856" w:type="dxa"/>
            <w:tcBorders>
              <w:top w:val="single" w:sz="4" w:space="0" w:color="auto"/>
              <w:left w:val="single" w:sz="4" w:space="0" w:color="auto"/>
            </w:tcBorders>
            <w:vAlign w:val="center"/>
          </w:tcPr>
          <w:p w14:paraId="1DDCA21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344255B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E744313" w14:textId="77777777" w:rsidTr="00293262">
        <w:trPr>
          <w:jc w:val="center"/>
        </w:trPr>
        <w:tc>
          <w:tcPr>
            <w:tcW w:w="849" w:type="dxa"/>
            <w:vMerge/>
            <w:vAlign w:val="center"/>
          </w:tcPr>
          <w:p w14:paraId="09DBB84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vMerge/>
            <w:tcBorders>
              <w:right w:val="single" w:sz="4" w:space="0" w:color="auto"/>
            </w:tcBorders>
          </w:tcPr>
          <w:p w14:paraId="4D3A768E"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1" w:type="dxa"/>
            <w:vMerge/>
            <w:tcBorders>
              <w:left w:val="single" w:sz="4" w:space="0" w:color="auto"/>
              <w:bottom w:val="single" w:sz="4" w:space="0" w:color="auto"/>
            </w:tcBorders>
          </w:tcPr>
          <w:p w14:paraId="56E306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right w:val="double" w:sz="4" w:space="0" w:color="auto"/>
            </w:tcBorders>
          </w:tcPr>
          <w:p w14:paraId="5E8A5D7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D3085A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498364C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više od 30 min.</w:t>
            </w:r>
          </w:p>
        </w:tc>
        <w:tc>
          <w:tcPr>
            <w:tcW w:w="856" w:type="dxa"/>
            <w:tcBorders>
              <w:top w:val="single" w:sz="4" w:space="0" w:color="auto"/>
              <w:left w:val="single" w:sz="4" w:space="0" w:color="auto"/>
            </w:tcBorders>
            <w:vAlign w:val="center"/>
          </w:tcPr>
          <w:p w14:paraId="50BEFB4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49BB388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DEBEEEE" w14:textId="77777777" w:rsidTr="00293262">
        <w:trPr>
          <w:jc w:val="center"/>
        </w:trPr>
        <w:tc>
          <w:tcPr>
            <w:tcW w:w="849" w:type="dxa"/>
            <w:vMerge w:val="restart"/>
            <w:tcBorders>
              <w:top w:val="single" w:sz="4" w:space="0" w:color="auto"/>
            </w:tcBorders>
            <w:vAlign w:val="center"/>
          </w:tcPr>
          <w:p w14:paraId="3D3DF3F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3</w:t>
            </w:r>
          </w:p>
        </w:tc>
        <w:tc>
          <w:tcPr>
            <w:tcW w:w="3826" w:type="dxa"/>
            <w:gridSpan w:val="3"/>
            <w:tcBorders>
              <w:top w:val="single" w:sz="4" w:space="0" w:color="auto"/>
            </w:tcBorders>
          </w:tcPr>
          <w:p w14:paraId="0CC41555"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Mikro lokacija</w:t>
            </w:r>
          </w:p>
        </w:tc>
        <w:tc>
          <w:tcPr>
            <w:tcW w:w="992" w:type="dxa"/>
            <w:vMerge w:val="restart"/>
            <w:tcBorders>
              <w:top w:val="single" w:sz="4" w:space="0" w:color="auto"/>
              <w:right w:val="double" w:sz="4" w:space="0" w:color="auto"/>
            </w:tcBorders>
            <w:vAlign w:val="center"/>
          </w:tcPr>
          <w:p w14:paraId="59731AD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top w:val="single" w:sz="4" w:space="0" w:color="auto"/>
              <w:left w:val="double" w:sz="4" w:space="0" w:color="auto"/>
            </w:tcBorders>
            <w:vAlign w:val="center"/>
          </w:tcPr>
          <w:p w14:paraId="2FDAB14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3</w:t>
            </w:r>
          </w:p>
        </w:tc>
        <w:tc>
          <w:tcPr>
            <w:tcW w:w="3265" w:type="dxa"/>
            <w:gridSpan w:val="2"/>
            <w:tcBorders>
              <w:top w:val="single" w:sz="4" w:space="0" w:color="auto"/>
            </w:tcBorders>
          </w:tcPr>
          <w:p w14:paraId="73D0E46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Mehanička zaštita</w:t>
            </w:r>
          </w:p>
        </w:tc>
        <w:tc>
          <w:tcPr>
            <w:tcW w:w="992" w:type="dxa"/>
            <w:vMerge w:val="restart"/>
            <w:tcBorders>
              <w:top w:val="single" w:sz="4" w:space="0" w:color="auto"/>
            </w:tcBorders>
            <w:vAlign w:val="center"/>
          </w:tcPr>
          <w:p w14:paraId="2FD87421"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5701C80C" w14:textId="77777777" w:rsidTr="00293262">
        <w:trPr>
          <w:jc w:val="center"/>
        </w:trPr>
        <w:tc>
          <w:tcPr>
            <w:tcW w:w="849" w:type="dxa"/>
            <w:vMerge/>
            <w:vAlign w:val="center"/>
          </w:tcPr>
          <w:p w14:paraId="7F39EB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6C0267A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izvrsno prometno povezana</w:t>
            </w:r>
          </w:p>
        </w:tc>
        <w:tc>
          <w:tcPr>
            <w:tcW w:w="851" w:type="dxa"/>
            <w:tcBorders>
              <w:top w:val="single" w:sz="4" w:space="0" w:color="auto"/>
              <w:left w:val="single" w:sz="4" w:space="0" w:color="auto"/>
            </w:tcBorders>
          </w:tcPr>
          <w:p w14:paraId="334EC86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706A2E4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347ED32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0776C3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Pohrana novca i vrijednosti iza neprobojnih stijena</w:t>
            </w:r>
          </w:p>
        </w:tc>
        <w:tc>
          <w:tcPr>
            <w:tcW w:w="856" w:type="dxa"/>
            <w:tcBorders>
              <w:top w:val="single" w:sz="4" w:space="0" w:color="auto"/>
              <w:left w:val="single" w:sz="4" w:space="0" w:color="auto"/>
            </w:tcBorders>
          </w:tcPr>
          <w:p w14:paraId="007E524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0927CD7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2634234" w14:textId="77777777" w:rsidTr="00293262">
        <w:trPr>
          <w:jc w:val="center"/>
        </w:trPr>
        <w:tc>
          <w:tcPr>
            <w:tcW w:w="849" w:type="dxa"/>
            <w:vMerge/>
            <w:vAlign w:val="center"/>
          </w:tcPr>
          <w:p w14:paraId="7A644AF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749C1DC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dobro prometno povezana</w:t>
            </w:r>
          </w:p>
        </w:tc>
        <w:tc>
          <w:tcPr>
            <w:tcW w:w="851" w:type="dxa"/>
            <w:tcBorders>
              <w:top w:val="single" w:sz="4" w:space="0" w:color="auto"/>
              <w:left w:val="single" w:sz="4" w:space="0" w:color="auto"/>
            </w:tcBorders>
          </w:tcPr>
          <w:p w14:paraId="24300CE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626CB6A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FA7838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586E871F" w14:textId="77777777" w:rsidR="00293262" w:rsidRPr="00F71323" w:rsidRDefault="00293262" w:rsidP="00293262">
            <w:pPr>
              <w:spacing w:after="0" w:line="240" w:lineRule="auto"/>
              <w:jc w:val="right"/>
              <w:rPr>
                <w:rStyle w:val="Emphasis"/>
                <w:rFonts w:ascii="Times New Roman" w:hAnsi="Times New Roman"/>
                <w:i w:val="0"/>
                <w:sz w:val="14"/>
                <w:szCs w:val="14"/>
              </w:rPr>
            </w:pP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ulaz, protuprovalna vrata na ulazu u objekt i prostor za smještaj vrijednosti, rešetke ili protuprovalne folije na staklima, metalne kase </w:t>
            </w:r>
          </w:p>
        </w:tc>
        <w:tc>
          <w:tcPr>
            <w:tcW w:w="856" w:type="dxa"/>
            <w:tcBorders>
              <w:top w:val="single" w:sz="4" w:space="0" w:color="auto"/>
              <w:left w:val="single" w:sz="4" w:space="0" w:color="auto"/>
            </w:tcBorders>
          </w:tcPr>
          <w:p w14:paraId="2342947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4C45874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5B06D45" w14:textId="77777777" w:rsidTr="00293262">
        <w:trPr>
          <w:jc w:val="center"/>
        </w:trPr>
        <w:tc>
          <w:tcPr>
            <w:tcW w:w="849" w:type="dxa"/>
            <w:vMerge/>
            <w:vAlign w:val="center"/>
          </w:tcPr>
          <w:p w14:paraId="54EF7A1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022B9CD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primjereno prometno povezana</w:t>
            </w:r>
          </w:p>
        </w:tc>
        <w:tc>
          <w:tcPr>
            <w:tcW w:w="851" w:type="dxa"/>
            <w:tcBorders>
              <w:top w:val="single" w:sz="4" w:space="0" w:color="auto"/>
              <w:left w:val="single" w:sz="4" w:space="0" w:color="auto"/>
            </w:tcBorders>
          </w:tcPr>
          <w:p w14:paraId="5E2CF82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7E393A1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476D5E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DF9E74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vrata na ulazu u prostor za smještaj vrijednosti i metalne kase </w:t>
            </w:r>
          </w:p>
        </w:tc>
        <w:tc>
          <w:tcPr>
            <w:tcW w:w="856" w:type="dxa"/>
            <w:tcBorders>
              <w:top w:val="single" w:sz="4" w:space="0" w:color="auto"/>
              <w:left w:val="single" w:sz="4" w:space="0" w:color="auto"/>
            </w:tcBorders>
          </w:tcPr>
          <w:p w14:paraId="4729495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15F010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6277E5C" w14:textId="77777777" w:rsidTr="00293262">
        <w:trPr>
          <w:jc w:val="center"/>
        </w:trPr>
        <w:tc>
          <w:tcPr>
            <w:tcW w:w="849" w:type="dxa"/>
            <w:vMerge/>
            <w:vAlign w:val="center"/>
          </w:tcPr>
          <w:p w14:paraId="4C5CAD5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1A736C3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loše prometno povezana</w:t>
            </w:r>
          </w:p>
        </w:tc>
        <w:tc>
          <w:tcPr>
            <w:tcW w:w="851" w:type="dxa"/>
            <w:tcBorders>
              <w:top w:val="single" w:sz="4" w:space="0" w:color="auto"/>
              <w:left w:val="single" w:sz="4" w:space="0" w:color="auto"/>
            </w:tcBorders>
          </w:tcPr>
          <w:p w14:paraId="590BC3B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335F0FE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60F0F58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1707AD6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vrata na ulazu u objekt i/ili metalne kase </w:t>
            </w:r>
          </w:p>
        </w:tc>
        <w:tc>
          <w:tcPr>
            <w:tcW w:w="856" w:type="dxa"/>
            <w:tcBorders>
              <w:top w:val="single" w:sz="4" w:space="0" w:color="auto"/>
              <w:left w:val="single" w:sz="4" w:space="0" w:color="auto"/>
            </w:tcBorders>
          </w:tcPr>
          <w:p w14:paraId="1C95450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2586F9B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62E9535" w14:textId="77777777" w:rsidTr="00293262">
        <w:trPr>
          <w:jc w:val="center"/>
        </w:trPr>
        <w:tc>
          <w:tcPr>
            <w:tcW w:w="849" w:type="dxa"/>
            <w:vMerge/>
            <w:vAlign w:val="center"/>
          </w:tcPr>
          <w:p w14:paraId="742759D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24ADDBA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vrlo loše prometno povezana</w:t>
            </w:r>
          </w:p>
        </w:tc>
        <w:tc>
          <w:tcPr>
            <w:tcW w:w="851" w:type="dxa"/>
            <w:tcBorders>
              <w:top w:val="single" w:sz="4" w:space="0" w:color="auto"/>
              <w:left w:val="single" w:sz="4" w:space="0" w:color="auto"/>
            </w:tcBorders>
          </w:tcPr>
          <w:p w14:paraId="3CD0740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23FF182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C4DE56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365C54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Pohrana novca i vrijednosti u metalne kase </w:t>
            </w:r>
          </w:p>
        </w:tc>
        <w:tc>
          <w:tcPr>
            <w:tcW w:w="856" w:type="dxa"/>
            <w:tcBorders>
              <w:top w:val="single" w:sz="4" w:space="0" w:color="auto"/>
              <w:left w:val="single" w:sz="4" w:space="0" w:color="auto"/>
            </w:tcBorders>
          </w:tcPr>
          <w:p w14:paraId="124F1FF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008A56B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947F564" w14:textId="77777777" w:rsidTr="00293262">
        <w:trPr>
          <w:jc w:val="center"/>
        </w:trPr>
        <w:tc>
          <w:tcPr>
            <w:tcW w:w="849" w:type="dxa"/>
            <w:vMerge/>
            <w:vAlign w:val="center"/>
          </w:tcPr>
          <w:p w14:paraId="541EF87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432E7C8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w:t>
            </w:r>
          </w:p>
        </w:tc>
        <w:tc>
          <w:tcPr>
            <w:tcW w:w="851" w:type="dxa"/>
            <w:tcBorders>
              <w:top w:val="single" w:sz="4" w:space="0" w:color="auto"/>
              <w:left w:val="single" w:sz="4" w:space="0" w:color="auto"/>
            </w:tcBorders>
          </w:tcPr>
          <w:p w14:paraId="696BAFE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634792C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BD7753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3B7FE3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Pohrana novca i vrijednosti u uredske ormare ili </w:t>
            </w:r>
            <w:proofErr w:type="spellStart"/>
            <w:r w:rsidRPr="00F71323">
              <w:rPr>
                <w:rStyle w:val="Emphasis"/>
                <w:rFonts w:ascii="Times New Roman" w:hAnsi="Times New Roman"/>
                <w:i w:val="0"/>
                <w:sz w:val="14"/>
                <w:szCs w:val="14"/>
              </w:rPr>
              <w:t>ladičare</w:t>
            </w:r>
            <w:proofErr w:type="spellEnd"/>
          </w:p>
        </w:tc>
        <w:tc>
          <w:tcPr>
            <w:tcW w:w="856" w:type="dxa"/>
            <w:tcBorders>
              <w:top w:val="single" w:sz="4" w:space="0" w:color="auto"/>
              <w:left w:val="single" w:sz="4" w:space="0" w:color="auto"/>
            </w:tcBorders>
          </w:tcPr>
          <w:p w14:paraId="64A16CC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1FD63F5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04F0B4D" w14:textId="77777777" w:rsidTr="00293262">
        <w:trPr>
          <w:jc w:val="center"/>
        </w:trPr>
        <w:tc>
          <w:tcPr>
            <w:tcW w:w="849" w:type="dxa"/>
            <w:vMerge w:val="restart"/>
            <w:tcBorders>
              <w:top w:val="single" w:sz="4" w:space="0" w:color="auto"/>
            </w:tcBorders>
            <w:vAlign w:val="center"/>
          </w:tcPr>
          <w:p w14:paraId="589DFDE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4</w:t>
            </w:r>
          </w:p>
        </w:tc>
        <w:tc>
          <w:tcPr>
            <w:tcW w:w="3826" w:type="dxa"/>
            <w:gridSpan w:val="3"/>
            <w:tcBorders>
              <w:top w:val="single" w:sz="4" w:space="0" w:color="auto"/>
            </w:tcBorders>
          </w:tcPr>
          <w:p w14:paraId="40227B6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Veličina objekta</w:t>
            </w:r>
          </w:p>
        </w:tc>
        <w:tc>
          <w:tcPr>
            <w:tcW w:w="992" w:type="dxa"/>
            <w:vMerge w:val="restart"/>
            <w:tcBorders>
              <w:top w:val="single" w:sz="4" w:space="0" w:color="auto"/>
              <w:right w:val="double" w:sz="4" w:space="0" w:color="auto"/>
            </w:tcBorders>
            <w:vAlign w:val="center"/>
          </w:tcPr>
          <w:p w14:paraId="05E6161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top w:val="single" w:sz="4" w:space="0" w:color="auto"/>
              <w:left w:val="double" w:sz="4" w:space="0" w:color="auto"/>
            </w:tcBorders>
            <w:vAlign w:val="center"/>
          </w:tcPr>
          <w:p w14:paraId="66EB004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4</w:t>
            </w:r>
          </w:p>
        </w:tc>
        <w:tc>
          <w:tcPr>
            <w:tcW w:w="3265" w:type="dxa"/>
            <w:gridSpan w:val="2"/>
            <w:tcBorders>
              <w:top w:val="single" w:sz="4" w:space="0" w:color="auto"/>
            </w:tcBorders>
          </w:tcPr>
          <w:p w14:paraId="60763793"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Organizacijske mjere</w:t>
            </w:r>
          </w:p>
        </w:tc>
        <w:tc>
          <w:tcPr>
            <w:tcW w:w="992" w:type="dxa"/>
            <w:vMerge w:val="restart"/>
            <w:tcBorders>
              <w:top w:val="single" w:sz="4" w:space="0" w:color="auto"/>
            </w:tcBorders>
            <w:vAlign w:val="center"/>
          </w:tcPr>
          <w:p w14:paraId="323EDA7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0D7A221F" w14:textId="77777777" w:rsidTr="00293262">
        <w:trPr>
          <w:jc w:val="center"/>
        </w:trPr>
        <w:tc>
          <w:tcPr>
            <w:tcW w:w="849" w:type="dxa"/>
            <w:vMerge/>
            <w:vAlign w:val="center"/>
          </w:tcPr>
          <w:p w14:paraId="6371522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0D6A73F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150 m2</w:t>
            </w:r>
          </w:p>
        </w:tc>
        <w:tc>
          <w:tcPr>
            <w:tcW w:w="851" w:type="dxa"/>
            <w:tcBorders>
              <w:top w:val="single" w:sz="4" w:space="0" w:color="auto"/>
              <w:left w:val="single" w:sz="4" w:space="0" w:color="auto"/>
            </w:tcBorders>
          </w:tcPr>
          <w:p w14:paraId="47EEDE7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31D91CA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12CE6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62972A5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Primjena 5 procedura</w:t>
            </w:r>
          </w:p>
        </w:tc>
        <w:tc>
          <w:tcPr>
            <w:tcW w:w="856" w:type="dxa"/>
            <w:tcBorders>
              <w:top w:val="single" w:sz="4" w:space="0" w:color="auto"/>
              <w:left w:val="single" w:sz="4" w:space="0" w:color="auto"/>
            </w:tcBorders>
          </w:tcPr>
          <w:p w14:paraId="5C400C4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2023838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7A5D83A" w14:textId="77777777" w:rsidTr="00293262">
        <w:trPr>
          <w:jc w:val="center"/>
        </w:trPr>
        <w:tc>
          <w:tcPr>
            <w:tcW w:w="849" w:type="dxa"/>
            <w:vMerge/>
            <w:vAlign w:val="center"/>
          </w:tcPr>
          <w:p w14:paraId="217BC2B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23E912C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151 – 250 m2</w:t>
            </w:r>
          </w:p>
        </w:tc>
        <w:tc>
          <w:tcPr>
            <w:tcW w:w="851" w:type="dxa"/>
            <w:tcBorders>
              <w:top w:val="single" w:sz="4" w:space="0" w:color="auto"/>
              <w:left w:val="single" w:sz="4" w:space="0" w:color="auto"/>
            </w:tcBorders>
          </w:tcPr>
          <w:p w14:paraId="3F8286F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0D811C7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D2E77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6AAEE50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Primjena 4 od 5 procedura</w:t>
            </w:r>
          </w:p>
        </w:tc>
        <w:tc>
          <w:tcPr>
            <w:tcW w:w="856" w:type="dxa"/>
            <w:tcBorders>
              <w:top w:val="single" w:sz="4" w:space="0" w:color="auto"/>
              <w:left w:val="single" w:sz="4" w:space="0" w:color="auto"/>
            </w:tcBorders>
          </w:tcPr>
          <w:p w14:paraId="5295ED9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5CC90A8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AE74096" w14:textId="77777777" w:rsidTr="00293262">
        <w:trPr>
          <w:jc w:val="center"/>
        </w:trPr>
        <w:tc>
          <w:tcPr>
            <w:tcW w:w="849" w:type="dxa"/>
            <w:vMerge/>
            <w:vAlign w:val="center"/>
          </w:tcPr>
          <w:p w14:paraId="2064F43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5BFA0FA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251 – 400 m2</w:t>
            </w:r>
          </w:p>
        </w:tc>
        <w:tc>
          <w:tcPr>
            <w:tcW w:w="851" w:type="dxa"/>
            <w:tcBorders>
              <w:top w:val="single" w:sz="4" w:space="0" w:color="auto"/>
              <w:left w:val="single" w:sz="4" w:space="0" w:color="auto"/>
            </w:tcBorders>
          </w:tcPr>
          <w:p w14:paraId="2337C83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2E09EA6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D7289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3E15890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Primjena 3 od 5 procedura</w:t>
            </w:r>
          </w:p>
        </w:tc>
        <w:tc>
          <w:tcPr>
            <w:tcW w:w="856" w:type="dxa"/>
            <w:tcBorders>
              <w:top w:val="single" w:sz="4" w:space="0" w:color="auto"/>
              <w:left w:val="single" w:sz="4" w:space="0" w:color="auto"/>
            </w:tcBorders>
          </w:tcPr>
          <w:p w14:paraId="5B3782B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7B9EEC9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3A25E6C" w14:textId="77777777" w:rsidTr="00293262">
        <w:trPr>
          <w:jc w:val="center"/>
        </w:trPr>
        <w:tc>
          <w:tcPr>
            <w:tcW w:w="849" w:type="dxa"/>
            <w:vMerge/>
            <w:vAlign w:val="center"/>
          </w:tcPr>
          <w:p w14:paraId="34A58B5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4DDF621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401 – 750 m2</w:t>
            </w:r>
          </w:p>
        </w:tc>
        <w:tc>
          <w:tcPr>
            <w:tcW w:w="851" w:type="dxa"/>
            <w:tcBorders>
              <w:top w:val="single" w:sz="4" w:space="0" w:color="auto"/>
              <w:left w:val="single" w:sz="4" w:space="0" w:color="auto"/>
            </w:tcBorders>
          </w:tcPr>
          <w:p w14:paraId="0DC221B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6B94F0E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BEBA6D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A6B570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Primjena 2 od 5 procedura</w:t>
            </w:r>
          </w:p>
        </w:tc>
        <w:tc>
          <w:tcPr>
            <w:tcW w:w="856" w:type="dxa"/>
            <w:tcBorders>
              <w:top w:val="single" w:sz="4" w:space="0" w:color="auto"/>
              <w:left w:val="single" w:sz="4" w:space="0" w:color="auto"/>
            </w:tcBorders>
          </w:tcPr>
          <w:p w14:paraId="72F561E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4AB8EE7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CC92AF0" w14:textId="77777777" w:rsidTr="00293262">
        <w:trPr>
          <w:jc w:val="center"/>
        </w:trPr>
        <w:tc>
          <w:tcPr>
            <w:tcW w:w="849" w:type="dxa"/>
            <w:vMerge/>
            <w:vAlign w:val="center"/>
          </w:tcPr>
          <w:p w14:paraId="770D185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4C6CC4C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751 – 1000 m2</w:t>
            </w:r>
          </w:p>
        </w:tc>
        <w:tc>
          <w:tcPr>
            <w:tcW w:w="851" w:type="dxa"/>
            <w:tcBorders>
              <w:top w:val="single" w:sz="4" w:space="0" w:color="auto"/>
              <w:left w:val="single" w:sz="4" w:space="0" w:color="auto"/>
            </w:tcBorders>
          </w:tcPr>
          <w:p w14:paraId="03C5350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3F8EF1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69CFE34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674F9D2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Primjena 1 od 5 procedura</w:t>
            </w:r>
          </w:p>
        </w:tc>
        <w:tc>
          <w:tcPr>
            <w:tcW w:w="856" w:type="dxa"/>
            <w:tcBorders>
              <w:top w:val="single" w:sz="4" w:space="0" w:color="auto"/>
              <w:left w:val="single" w:sz="4" w:space="0" w:color="auto"/>
            </w:tcBorders>
          </w:tcPr>
          <w:p w14:paraId="744C79A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34E47E2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3C01D58" w14:textId="77777777" w:rsidTr="00293262">
        <w:trPr>
          <w:jc w:val="center"/>
        </w:trPr>
        <w:tc>
          <w:tcPr>
            <w:tcW w:w="849" w:type="dxa"/>
            <w:vMerge/>
            <w:vAlign w:val="center"/>
          </w:tcPr>
          <w:p w14:paraId="0C81019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Borders>
              <w:top w:val="single" w:sz="4" w:space="0" w:color="auto"/>
              <w:right w:val="single" w:sz="4" w:space="0" w:color="auto"/>
            </w:tcBorders>
          </w:tcPr>
          <w:p w14:paraId="4C260359"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sidRPr="00F71323">
              <w:rPr>
                <w:rStyle w:val="Emphasis"/>
                <w:rFonts w:ascii="Times New Roman" w:hAnsi="Times New Roman"/>
                <w:i w:val="0"/>
                <w:sz w:val="14"/>
                <w:szCs w:val="14"/>
              </w:rPr>
              <w:t>&gt; 1000 m2</w:t>
            </w:r>
          </w:p>
        </w:tc>
        <w:tc>
          <w:tcPr>
            <w:tcW w:w="851" w:type="dxa"/>
            <w:tcBorders>
              <w:top w:val="single" w:sz="4" w:space="0" w:color="auto"/>
              <w:left w:val="single" w:sz="4" w:space="0" w:color="auto"/>
            </w:tcBorders>
          </w:tcPr>
          <w:p w14:paraId="695B47D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6DE0137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858A37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B82D17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procedura</w:t>
            </w:r>
          </w:p>
        </w:tc>
        <w:tc>
          <w:tcPr>
            <w:tcW w:w="856" w:type="dxa"/>
            <w:tcBorders>
              <w:top w:val="single" w:sz="4" w:space="0" w:color="auto"/>
              <w:left w:val="single" w:sz="4" w:space="0" w:color="auto"/>
            </w:tcBorders>
          </w:tcPr>
          <w:p w14:paraId="34A96FA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632E56A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689CA48" w14:textId="77777777" w:rsidTr="00293262">
        <w:trPr>
          <w:jc w:val="center"/>
        </w:trPr>
        <w:tc>
          <w:tcPr>
            <w:tcW w:w="849" w:type="dxa"/>
            <w:vMerge w:val="restart"/>
            <w:tcBorders>
              <w:top w:val="single" w:sz="4" w:space="0" w:color="auto"/>
            </w:tcBorders>
            <w:vAlign w:val="center"/>
          </w:tcPr>
          <w:p w14:paraId="7C325B0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5</w:t>
            </w:r>
          </w:p>
        </w:tc>
        <w:tc>
          <w:tcPr>
            <w:tcW w:w="3826" w:type="dxa"/>
            <w:gridSpan w:val="3"/>
            <w:tcBorders>
              <w:top w:val="single" w:sz="4" w:space="0" w:color="auto"/>
            </w:tcBorders>
          </w:tcPr>
          <w:p w14:paraId="32DC4117"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Ugrožene vrijednosti u objektu </w:t>
            </w:r>
          </w:p>
        </w:tc>
        <w:tc>
          <w:tcPr>
            <w:tcW w:w="992" w:type="dxa"/>
            <w:vMerge w:val="restart"/>
            <w:tcBorders>
              <w:top w:val="single" w:sz="4" w:space="0" w:color="auto"/>
              <w:right w:val="double" w:sz="4" w:space="0" w:color="auto"/>
            </w:tcBorders>
            <w:vAlign w:val="center"/>
          </w:tcPr>
          <w:p w14:paraId="46B9E5E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top w:val="single" w:sz="4" w:space="0" w:color="auto"/>
              <w:left w:val="double" w:sz="4" w:space="0" w:color="auto"/>
            </w:tcBorders>
            <w:vAlign w:val="center"/>
          </w:tcPr>
          <w:p w14:paraId="64B57A8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5</w:t>
            </w:r>
          </w:p>
        </w:tc>
        <w:tc>
          <w:tcPr>
            <w:tcW w:w="3265" w:type="dxa"/>
            <w:gridSpan w:val="2"/>
            <w:tcBorders>
              <w:top w:val="single" w:sz="4" w:space="0" w:color="auto"/>
            </w:tcBorders>
          </w:tcPr>
          <w:p w14:paraId="212A5BF2"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Protuprovalni/</w:t>
            </w:r>
            <w:proofErr w:type="spellStart"/>
            <w:r w:rsidRPr="00F71323">
              <w:rPr>
                <w:rStyle w:val="Emphasis"/>
                <w:rFonts w:ascii="Times New Roman" w:hAnsi="Times New Roman"/>
                <w:b/>
                <w:i w:val="0"/>
                <w:sz w:val="14"/>
                <w:szCs w:val="14"/>
              </w:rPr>
              <w:t>protuprepadni</w:t>
            </w:r>
            <w:proofErr w:type="spellEnd"/>
            <w:r w:rsidRPr="00F71323">
              <w:rPr>
                <w:rStyle w:val="Emphasis"/>
                <w:rFonts w:ascii="Times New Roman" w:hAnsi="Times New Roman"/>
                <w:b/>
                <w:i w:val="0"/>
                <w:sz w:val="14"/>
                <w:szCs w:val="14"/>
              </w:rPr>
              <w:t xml:space="preserve"> sustav</w:t>
            </w:r>
          </w:p>
        </w:tc>
        <w:tc>
          <w:tcPr>
            <w:tcW w:w="992" w:type="dxa"/>
            <w:vMerge w:val="restart"/>
            <w:tcBorders>
              <w:top w:val="single" w:sz="4" w:space="0" w:color="auto"/>
            </w:tcBorders>
            <w:vAlign w:val="center"/>
          </w:tcPr>
          <w:p w14:paraId="711610A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5CD0903A" w14:textId="77777777" w:rsidTr="00293262">
        <w:trPr>
          <w:jc w:val="center"/>
        </w:trPr>
        <w:tc>
          <w:tcPr>
            <w:tcW w:w="849" w:type="dxa"/>
            <w:vMerge/>
            <w:vAlign w:val="center"/>
          </w:tcPr>
          <w:p w14:paraId="1F22107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tcBorders>
              <w:right w:val="single" w:sz="4" w:space="0" w:color="auto"/>
            </w:tcBorders>
          </w:tcPr>
          <w:p w14:paraId="78DF474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&gt;2.000.000 kn</w:t>
            </w:r>
          </w:p>
        </w:tc>
        <w:tc>
          <w:tcPr>
            <w:tcW w:w="858" w:type="dxa"/>
            <w:gridSpan w:val="2"/>
            <w:tcBorders>
              <w:left w:val="single" w:sz="4" w:space="0" w:color="auto"/>
            </w:tcBorders>
          </w:tcPr>
          <w:p w14:paraId="28BE4DA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27B5D80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62CA47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79AF082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 xml:space="preserve">/šinama, kontrola pristupa sa šiframa prisile, šifre nasilnog otvaranja blagajne ili kase, prostorni i magnetski javljači, sustav blokade </w:t>
            </w: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vrata</w:t>
            </w:r>
          </w:p>
        </w:tc>
        <w:tc>
          <w:tcPr>
            <w:tcW w:w="856" w:type="dxa"/>
            <w:tcBorders>
              <w:left w:val="single" w:sz="4" w:space="0" w:color="auto"/>
            </w:tcBorders>
          </w:tcPr>
          <w:p w14:paraId="4AD7C71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52FD5C7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C00726F" w14:textId="77777777" w:rsidTr="00293262">
        <w:trPr>
          <w:jc w:val="center"/>
        </w:trPr>
        <w:tc>
          <w:tcPr>
            <w:tcW w:w="849" w:type="dxa"/>
            <w:vMerge/>
            <w:vAlign w:val="center"/>
          </w:tcPr>
          <w:p w14:paraId="4839E2D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tcBorders>
              <w:right w:val="single" w:sz="4" w:space="0" w:color="auto"/>
            </w:tcBorders>
          </w:tcPr>
          <w:p w14:paraId="6FC0A09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500.000 - 1.999.999 kn</w:t>
            </w:r>
          </w:p>
        </w:tc>
        <w:tc>
          <w:tcPr>
            <w:tcW w:w="858" w:type="dxa"/>
            <w:gridSpan w:val="2"/>
            <w:tcBorders>
              <w:left w:val="single" w:sz="4" w:space="0" w:color="auto"/>
            </w:tcBorders>
          </w:tcPr>
          <w:p w14:paraId="4BDE4B3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29F8BFB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6DFD2E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13AAD8B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kontrola pristupa sa šiframa prisile, šifre nasilnog otvaranja blagajne ili kase, prostorni i magnetski javljači</w:t>
            </w:r>
          </w:p>
        </w:tc>
        <w:tc>
          <w:tcPr>
            <w:tcW w:w="856" w:type="dxa"/>
            <w:tcBorders>
              <w:left w:val="single" w:sz="4" w:space="0" w:color="auto"/>
            </w:tcBorders>
          </w:tcPr>
          <w:p w14:paraId="1C47999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01DB7AB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C5565EA" w14:textId="77777777" w:rsidTr="00293262">
        <w:trPr>
          <w:jc w:val="center"/>
        </w:trPr>
        <w:tc>
          <w:tcPr>
            <w:tcW w:w="849" w:type="dxa"/>
            <w:vMerge/>
            <w:vAlign w:val="center"/>
          </w:tcPr>
          <w:p w14:paraId="1832FB0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tcBorders>
              <w:right w:val="single" w:sz="4" w:space="0" w:color="auto"/>
            </w:tcBorders>
          </w:tcPr>
          <w:p w14:paraId="76D3DDF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200.000 - 499.999 kn</w:t>
            </w:r>
          </w:p>
        </w:tc>
        <w:tc>
          <w:tcPr>
            <w:tcW w:w="858" w:type="dxa"/>
            <w:gridSpan w:val="2"/>
            <w:tcBorders>
              <w:left w:val="single" w:sz="4" w:space="0" w:color="auto"/>
            </w:tcBorders>
          </w:tcPr>
          <w:p w14:paraId="38F7BBC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12EA9F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DF0EB8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2E89A3F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kontrola pristupa sa šiframa prisile, prostorni i magnetski javljači</w:t>
            </w:r>
          </w:p>
        </w:tc>
        <w:tc>
          <w:tcPr>
            <w:tcW w:w="856" w:type="dxa"/>
            <w:tcBorders>
              <w:left w:val="single" w:sz="4" w:space="0" w:color="auto"/>
            </w:tcBorders>
          </w:tcPr>
          <w:p w14:paraId="716329F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044DEBA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5DCADDC" w14:textId="77777777" w:rsidTr="00293262">
        <w:trPr>
          <w:jc w:val="center"/>
        </w:trPr>
        <w:tc>
          <w:tcPr>
            <w:tcW w:w="849" w:type="dxa"/>
            <w:vMerge/>
            <w:vAlign w:val="center"/>
          </w:tcPr>
          <w:p w14:paraId="3333A77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tcBorders>
              <w:right w:val="single" w:sz="4" w:space="0" w:color="auto"/>
            </w:tcBorders>
          </w:tcPr>
          <w:p w14:paraId="5FAC317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10.000 - 199.999 kn</w:t>
            </w:r>
          </w:p>
        </w:tc>
        <w:tc>
          <w:tcPr>
            <w:tcW w:w="858" w:type="dxa"/>
            <w:gridSpan w:val="2"/>
            <w:tcBorders>
              <w:left w:val="single" w:sz="4" w:space="0" w:color="auto"/>
            </w:tcBorders>
          </w:tcPr>
          <w:p w14:paraId="6BF23C4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47005E4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42D402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0701FB4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prostorni i magnetski javljači</w:t>
            </w:r>
          </w:p>
        </w:tc>
        <w:tc>
          <w:tcPr>
            <w:tcW w:w="856" w:type="dxa"/>
            <w:tcBorders>
              <w:left w:val="single" w:sz="4" w:space="0" w:color="auto"/>
            </w:tcBorders>
          </w:tcPr>
          <w:p w14:paraId="7211526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1D93B0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E887EE0" w14:textId="77777777" w:rsidTr="00293262">
        <w:trPr>
          <w:jc w:val="center"/>
        </w:trPr>
        <w:tc>
          <w:tcPr>
            <w:tcW w:w="849" w:type="dxa"/>
            <w:vMerge/>
            <w:vAlign w:val="center"/>
          </w:tcPr>
          <w:p w14:paraId="3E06B6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tcBorders>
              <w:top w:val="single" w:sz="4" w:space="0" w:color="auto"/>
              <w:right w:val="single" w:sz="4" w:space="0" w:color="auto"/>
            </w:tcBorders>
          </w:tcPr>
          <w:p w14:paraId="228F587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10.000 kn</w:t>
            </w:r>
          </w:p>
        </w:tc>
        <w:tc>
          <w:tcPr>
            <w:tcW w:w="858" w:type="dxa"/>
            <w:gridSpan w:val="2"/>
            <w:tcBorders>
              <w:top w:val="single" w:sz="4" w:space="0" w:color="auto"/>
              <w:left w:val="single" w:sz="4" w:space="0" w:color="auto"/>
            </w:tcBorders>
          </w:tcPr>
          <w:p w14:paraId="7041B40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23A478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7BC932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1866A1E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Samo radna mjesta s novcem i vrijednostima imaju PP tipkalo ili šinu sa dojavom </w:t>
            </w:r>
          </w:p>
        </w:tc>
        <w:tc>
          <w:tcPr>
            <w:tcW w:w="856" w:type="dxa"/>
            <w:tcBorders>
              <w:left w:val="single" w:sz="4" w:space="0" w:color="auto"/>
            </w:tcBorders>
          </w:tcPr>
          <w:p w14:paraId="345DE74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117E1F6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A074C48" w14:textId="77777777" w:rsidTr="00293262">
        <w:trPr>
          <w:jc w:val="center"/>
        </w:trPr>
        <w:tc>
          <w:tcPr>
            <w:tcW w:w="849" w:type="dxa"/>
            <w:vMerge/>
            <w:vAlign w:val="center"/>
          </w:tcPr>
          <w:p w14:paraId="45782EE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vMerge w:val="restart"/>
            <w:tcBorders>
              <w:right w:val="single" w:sz="4" w:space="0" w:color="auto"/>
            </w:tcBorders>
          </w:tcPr>
          <w:p w14:paraId="2EABC0A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Bezgotovinsko poslovanje</w:t>
            </w:r>
          </w:p>
        </w:tc>
        <w:tc>
          <w:tcPr>
            <w:tcW w:w="858" w:type="dxa"/>
            <w:gridSpan w:val="2"/>
            <w:vMerge w:val="restart"/>
            <w:tcBorders>
              <w:left w:val="single" w:sz="4" w:space="0" w:color="auto"/>
            </w:tcBorders>
          </w:tcPr>
          <w:p w14:paraId="0E0AF97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vAlign w:val="center"/>
          </w:tcPr>
          <w:p w14:paraId="5610736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5027892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bottom w:val="single" w:sz="4" w:space="0" w:color="auto"/>
              <w:right w:val="single" w:sz="4" w:space="0" w:color="auto"/>
            </w:tcBorders>
          </w:tcPr>
          <w:p w14:paraId="17C5CED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Samo protuprovalni sustav s javljačima s prostorno zaštitom i glasnom dojavom bez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tc>
        <w:tc>
          <w:tcPr>
            <w:tcW w:w="856" w:type="dxa"/>
            <w:tcBorders>
              <w:left w:val="single" w:sz="4" w:space="0" w:color="auto"/>
              <w:bottom w:val="single" w:sz="4" w:space="0" w:color="auto"/>
            </w:tcBorders>
          </w:tcPr>
          <w:p w14:paraId="1A9C41D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77963F4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654CDF3" w14:textId="77777777" w:rsidTr="00293262">
        <w:trPr>
          <w:trHeight w:val="139"/>
          <w:jc w:val="center"/>
        </w:trPr>
        <w:tc>
          <w:tcPr>
            <w:tcW w:w="849" w:type="dxa"/>
            <w:vMerge/>
            <w:tcBorders>
              <w:bottom w:val="single" w:sz="4" w:space="0" w:color="000000"/>
            </w:tcBorders>
            <w:vAlign w:val="center"/>
          </w:tcPr>
          <w:p w14:paraId="650641C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8" w:type="dxa"/>
            <w:vMerge/>
            <w:tcBorders>
              <w:bottom w:val="single" w:sz="4" w:space="0" w:color="000000"/>
              <w:right w:val="single" w:sz="4" w:space="0" w:color="auto"/>
            </w:tcBorders>
          </w:tcPr>
          <w:p w14:paraId="3C16E835"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8" w:type="dxa"/>
            <w:gridSpan w:val="2"/>
            <w:vMerge/>
            <w:tcBorders>
              <w:left w:val="single" w:sz="4" w:space="0" w:color="auto"/>
              <w:bottom w:val="single" w:sz="4" w:space="0" w:color="000000"/>
            </w:tcBorders>
          </w:tcPr>
          <w:p w14:paraId="55D6FC7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bottom w:val="single" w:sz="4" w:space="0" w:color="000000"/>
              <w:right w:val="double" w:sz="4" w:space="0" w:color="auto"/>
            </w:tcBorders>
            <w:vAlign w:val="center"/>
          </w:tcPr>
          <w:p w14:paraId="33A0387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bottom w:val="single" w:sz="4" w:space="0" w:color="000000"/>
            </w:tcBorders>
            <w:vAlign w:val="center"/>
          </w:tcPr>
          <w:p w14:paraId="24A257B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bottom w:val="single" w:sz="4" w:space="0" w:color="000000"/>
              <w:right w:val="single" w:sz="4" w:space="0" w:color="auto"/>
            </w:tcBorders>
          </w:tcPr>
          <w:p w14:paraId="030CBDD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Bez protuprovalnog i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tc>
        <w:tc>
          <w:tcPr>
            <w:tcW w:w="856" w:type="dxa"/>
            <w:tcBorders>
              <w:top w:val="single" w:sz="4" w:space="0" w:color="auto"/>
              <w:left w:val="single" w:sz="4" w:space="0" w:color="auto"/>
              <w:bottom w:val="single" w:sz="4" w:space="0" w:color="000000"/>
            </w:tcBorders>
          </w:tcPr>
          <w:p w14:paraId="1ADB7BD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bottom w:val="single" w:sz="4" w:space="0" w:color="000000"/>
            </w:tcBorders>
            <w:vAlign w:val="center"/>
          </w:tcPr>
          <w:p w14:paraId="712B547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EA1F472" w14:textId="77777777" w:rsidTr="00293262">
        <w:trPr>
          <w:jc w:val="center"/>
        </w:trPr>
        <w:tc>
          <w:tcPr>
            <w:tcW w:w="849" w:type="dxa"/>
            <w:vMerge w:val="restart"/>
            <w:vAlign w:val="center"/>
          </w:tcPr>
          <w:p w14:paraId="1E6DA00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6</w:t>
            </w:r>
          </w:p>
        </w:tc>
        <w:tc>
          <w:tcPr>
            <w:tcW w:w="3826" w:type="dxa"/>
            <w:gridSpan w:val="3"/>
          </w:tcPr>
          <w:p w14:paraId="6EA1ABB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Organizacija prostora</w:t>
            </w:r>
          </w:p>
        </w:tc>
        <w:tc>
          <w:tcPr>
            <w:tcW w:w="992" w:type="dxa"/>
            <w:vMerge w:val="restart"/>
            <w:tcBorders>
              <w:right w:val="double" w:sz="4" w:space="0" w:color="auto"/>
            </w:tcBorders>
            <w:vAlign w:val="center"/>
          </w:tcPr>
          <w:p w14:paraId="4B46B1D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7221CE9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6</w:t>
            </w:r>
          </w:p>
        </w:tc>
        <w:tc>
          <w:tcPr>
            <w:tcW w:w="3265" w:type="dxa"/>
            <w:gridSpan w:val="2"/>
          </w:tcPr>
          <w:p w14:paraId="15FF3AE5"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Kontrola pristupa</w:t>
            </w:r>
          </w:p>
        </w:tc>
        <w:tc>
          <w:tcPr>
            <w:tcW w:w="992" w:type="dxa"/>
            <w:vMerge w:val="restart"/>
            <w:vAlign w:val="center"/>
          </w:tcPr>
          <w:p w14:paraId="7B8313F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1F04DC46" w14:textId="77777777" w:rsidTr="00293262">
        <w:trPr>
          <w:jc w:val="center"/>
        </w:trPr>
        <w:tc>
          <w:tcPr>
            <w:tcW w:w="849" w:type="dxa"/>
            <w:vMerge/>
          </w:tcPr>
          <w:p w14:paraId="562BB4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65ADBD7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Jedna prostorija</w:t>
            </w:r>
          </w:p>
        </w:tc>
        <w:tc>
          <w:tcPr>
            <w:tcW w:w="851" w:type="dxa"/>
          </w:tcPr>
          <w:p w14:paraId="554A07A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141526F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A85285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168DA6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Nadziran i uvjetovan ulaz u objekt</w:t>
            </w:r>
          </w:p>
        </w:tc>
        <w:tc>
          <w:tcPr>
            <w:tcW w:w="856" w:type="dxa"/>
          </w:tcPr>
          <w:p w14:paraId="1E8EC07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Pr>
          <w:p w14:paraId="657A470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74388DA" w14:textId="77777777" w:rsidTr="00293262">
        <w:trPr>
          <w:jc w:val="center"/>
        </w:trPr>
        <w:tc>
          <w:tcPr>
            <w:tcW w:w="849" w:type="dxa"/>
            <w:vMerge/>
          </w:tcPr>
          <w:p w14:paraId="18832A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7AFE2AA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funkcionalno odvojena prostora</w:t>
            </w:r>
          </w:p>
        </w:tc>
        <w:tc>
          <w:tcPr>
            <w:tcW w:w="851" w:type="dxa"/>
          </w:tcPr>
          <w:p w14:paraId="03B7FB5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443270B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E1A8E6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BD58CD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Više vrata s kontrolom pristupa s </w:t>
            </w:r>
            <w:proofErr w:type="spellStart"/>
            <w:r w:rsidRPr="00F71323">
              <w:rPr>
                <w:rStyle w:val="Emphasis"/>
                <w:rFonts w:ascii="Times New Roman" w:hAnsi="Times New Roman"/>
                <w:i w:val="0"/>
                <w:sz w:val="14"/>
                <w:szCs w:val="14"/>
              </w:rPr>
              <w:t>interlockingom</w:t>
            </w:r>
            <w:proofErr w:type="spellEnd"/>
            <w:r w:rsidRPr="00F71323">
              <w:rPr>
                <w:rStyle w:val="Emphasis"/>
                <w:rFonts w:ascii="Times New Roman" w:hAnsi="Times New Roman"/>
                <w:i w:val="0"/>
                <w:sz w:val="14"/>
                <w:szCs w:val="14"/>
              </w:rPr>
              <w:t xml:space="preserve"> do ulaza u štićeni prostor s vremenskom blokadom otvaranja kase ili trezora</w:t>
            </w:r>
          </w:p>
        </w:tc>
        <w:tc>
          <w:tcPr>
            <w:tcW w:w="856" w:type="dxa"/>
          </w:tcPr>
          <w:p w14:paraId="0A88C6E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Pr>
          <w:p w14:paraId="3C4391F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CE14859" w14:textId="77777777" w:rsidTr="00293262">
        <w:trPr>
          <w:jc w:val="center"/>
        </w:trPr>
        <w:tc>
          <w:tcPr>
            <w:tcW w:w="849" w:type="dxa"/>
            <w:vMerge/>
          </w:tcPr>
          <w:p w14:paraId="44E5B7A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3BC4A00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Tri funkcionalno odvojena prostora</w:t>
            </w:r>
          </w:p>
        </w:tc>
        <w:tc>
          <w:tcPr>
            <w:tcW w:w="851" w:type="dxa"/>
          </w:tcPr>
          <w:p w14:paraId="013BCBC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6E05D4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0B2735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8FEF89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Više vrata s kontrolom pristupa s </w:t>
            </w:r>
            <w:proofErr w:type="spellStart"/>
            <w:r w:rsidRPr="00F71323">
              <w:rPr>
                <w:rStyle w:val="Emphasis"/>
                <w:rFonts w:ascii="Times New Roman" w:hAnsi="Times New Roman"/>
                <w:i w:val="0"/>
                <w:sz w:val="14"/>
                <w:szCs w:val="14"/>
              </w:rPr>
              <w:t>interlockingom</w:t>
            </w:r>
            <w:proofErr w:type="spellEnd"/>
            <w:r w:rsidRPr="00F71323">
              <w:rPr>
                <w:rStyle w:val="Emphasis"/>
                <w:rFonts w:ascii="Times New Roman" w:hAnsi="Times New Roman"/>
                <w:i w:val="0"/>
                <w:sz w:val="14"/>
                <w:szCs w:val="14"/>
              </w:rPr>
              <w:t xml:space="preserve"> do ulaza u štićeni prostor </w:t>
            </w:r>
          </w:p>
        </w:tc>
        <w:tc>
          <w:tcPr>
            <w:tcW w:w="856" w:type="dxa"/>
          </w:tcPr>
          <w:p w14:paraId="38929C2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Pr>
          <w:p w14:paraId="6B7E71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7D61102" w14:textId="77777777" w:rsidTr="00293262">
        <w:trPr>
          <w:jc w:val="center"/>
        </w:trPr>
        <w:tc>
          <w:tcPr>
            <w:tcW w:w="849" w:type="dxa"/>
            <w:vMerge/>
          </w:tcPr>
          <w:p w14:paraId="19A16E0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6107BBF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Četiri funkcionalno odvojena prostora</w:t>
            </w:r>
          </w:p>
        </w:tc>
        <w:tc>
          <w:tcPr>
            <w:tcW w:w="851" w:type="dxa"/>
          </w:tcPr>
          <w:p w14:paraId="00C2EB5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50CC398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5C8F69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49A8194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Kontrola pristupa od dvaju ili više vrata do ulaza u štićeni prostor</w:t>
            </w:r>
          </w:p>
        </w:tc>
        <w:tc>
          <w:tcPr>
            <w:tcW w:w="856" w:type="dxa"/>
          </w:tcPr>
          <w:p w14:paraId="50DDA0C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Pr>
          <w:p w14:paraId="616D43F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1407E53" w14:textId="77777777" w:rsidTr="00293262">
        <w:trPr>
          <w:jc w:val="center"/>
        </w:trPr>
        <w:tc>
          <w:tcPr>
            <w:tcW w:w="849" w:type="dxa"/>
            <w:vMerge/>
          </w:tcPr>
          <w:p w14:paraId="2A575A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742D87D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Pet funkcionalno odvojenih prostora</w:t>
            </w:r>
          </w:p>
        </w:tc>
        <w:tc>
          <w:tcPr>
            <w:tcW w:w="851" w:type="dxa"/>
          </w:tcPr>
          <w:p w14:paraId="11C106F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353607A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4CF7EA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73AE4B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Kontrola pristupa ili sustav za zaštitu artikala na ulazu u objekt</w:t>
            </w:r>
          </w:p>
        </w:tc>
        <w:tc>
          <w:tcPr>
            <w:tcW w:w="856" w:type="dxa"/>
          </w:tcPr>
          <w:p w14:paraId="09646FA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Pr>
          <w:p w14:paraId="6D1B74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02C6443" w14:textId="77777777" w:rsidTr="00293262">
        <w:trPr>
          <w:jc w:val="center"/>
        </w:trPr>
        <w:tc>
          <w:tcPr>
            <w:tcW w:w="849" w:type="dxa"/>
            <w:vMerge/>
          </w:tcPr>
          <w:p w14:paraId="323B21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217C36F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Šest i više funkcionalno odvojenih prostora</w:t>
            </w:r>
          </w:p>
        </w:tc>
        <w:tc>
          <w:tcPr>
            <w:tcW w:w="851" w:type="dxa"/>
          </w:tcPr>
          <w:p w14:paraId="355497F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0955AA9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67EBCA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718ED7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kontrole pristupa</w:t>
            </w:r>
          </w:p>
        </w:tc>
        <w:tc>
          <w:tcPr>
            <w:tcW w:w="856" w:type="dxa"/>
          </w:tcPr>
          <w:p w14:paraId="525A1BE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Pr>
          <w:p w14:paraId="65EC956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18A3B00" w14:textId="77777777" w:rsidTr="00293262">
        <w:trPr>
          <w:jc w:val="center"/>
        </w:trPr>
        <w:tc>
          <w:tcPr>
            <w:tcW w:w="849" w:type="dxa"/>
            <w:vMerge w:val="restart"/>
            <w:vAlign w:val="center"/>
          </w:tcPr>
          <w:p w14:paraId="020F420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7</w:t>
            </w:r>
          </w:p>
        </w:tc>
        <w:tc>
          <w:tcPr>
            <w:tcW w:w="3826" w:type="dxa"/>
            <w:gridSpan w:val="3"/>
          </w:tcPr>
          <w:p w14:paraId="1E639D72"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Broj radnih mjesta s gotovim novcem i/ili vrijednostima</w:t>
            </w:r>
          </w:p>
        </w:tc>
        <w:tc>
          <w:tcPr>
            <w:tcW w:w="992" w:type="dxa"/>
            <w:vMerge w:val="restart"/>
            <w:tcBorders>
              <w:right w:val="double" w:sz="4" w:space="0" w:color="auto"/>
            </w:tcBorders>
            <w:vAlign w:val="center"/>
          </w:tcPr>
          <w:p w14:paraId="6E9BCEA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6A54661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7</w:t>
            </w:r>
          </w:p>
        </w:tc>
        <w:tc>
          <w:tcPr>
            <w:tcW w:w="3265" w:type="dxa"/>
            <w:gridSpan w:val="2"/>
          </w:tcPr>
          <w:p w14:paraId="42DC5C0A"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Video nadzor</w:t>
            </w:r>
          </w:p>
        </w:tc>
        <w:tc>
          <w:tcPr>
            <w:tcW w:w="992" w:type="dxa"/>
            <w:vMerge w:val="restart"/>
            <w:vAlign w:val="center"/>
          </w:tcPr>
          <w:p w14:paraId="1AC3B88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10A3DBF8" w14:textId="77777777" w:rsidTr="00293262">
        <w:trPr>
          <w:jc w:val="center"/>
        </w:trPr>
        <w:tc>
          <w:tcPr>
            <w:tcW w:w="849" w:type="dxa"/>
            <w:vMerge/>
            <w:vAlign w:val="center"/>
          </w:tcPr>
          <w:p w14:paraId="0F065EC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26F6BE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 radno mjesto bez sigurne pohrane novca i vrijednosti</w:t>
            </w:r>
          </w:p>
        </w:tc>
        <w:tc>
          <w:tcPr>
            <w:tcW w:w="851" w:type="dxa"/>
          </w:tcPr>
          <w:p w14:paraId="078AAAA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6DC16B3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03ADD5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D49F7F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vanjskog i </w:t>
            </w:r>
            <w:r w:rsidRPr="00F71323">
              <w:rPr>
                <w:rStyle w:val="Emphasis"/>
                <w:rFonts w:ascii="Times New Roman" w:hAnsi="Times New Roman"/>
                <w:i w:val="0"/>
                <w:sz w:val="14"/>
                <w:szCs w:val="14"/>
              </w:rPr>
              <w:lastRenderedPageBreak/>
              <w:t xml:space="preserve">unutarnjeg perimetra; kvalitetan snimač zaštićen od otuđenja  </w:t>
            </w:r>
          </w:p>
        </w:tc>
        <w:tc>
          <w:tcPr>
            <w:tcW w:w="856" w:type="dxa"/>
          </w:tcPr>
          <w:p w14:paraId="79BBBD9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lastRenderedPageBreak/>
              <w:t>5</w:t>
            </w:r>
          </w:p>
        </w:tc>
        <w:tc>
          <w:tcPr>
            <w:tcW w:w="992" w:type="dxa"/>
            <w:vMerge/>
            <w:vAlign w:val="center"/>
          </w:tcPr>
          <w:p w14:paraId="326610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1E9E1A7" w14:textId="77777777" w:rsidTr="00293262">
        <w:trPr>
          <w:jc w:val="center"/>
        </w:trPr>
        <w:tc>
          <w:tcPr>
            <w:tcW w:w="849" w:type="dxa"/>
            <w:vMerge/>
            <w:vAlign w:val="center"/>
          </w:tcPr>
          <w:p w14:paraId="793A6F5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51CE49E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 i više radnih mjesta bez sigurne pohrane novca i vrijednosti</w:t>
            </w:r>
          </w:p>
        </w:tc>
        <w:tc>
          <w:tcPr>
            <w:tcW w:w="851" w:type="dxa"/>
          </w:tcPr>
          <w:p w14:paraId="71F6E38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2783E1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97B3A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7836BA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vanjskog i unutarnjeg perimetra; snimač nije zaštićen od otuđenja  </w:t>
            </w:r>
          </w:p>
        </w:tc>
        <w:tc>
          <w:tcPr>
            <w:tcW w:w="856" w:type="dxa"/>
          </w:tcPr>
          <w:p w14:paraId="67C5B35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267F04D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4E4B56E" w14:textId="77777777" w:rsidTr="00293262">
        <w:trPr>
          <w:jc w:val="center"/>
        </w:trPr>
        <w:tc>
          <w:tcPr>
            <w:tcW w:w="849" w:type="dxa"/>
            <w:vMerge/>
            <w:vAlign w:val="center"/>
          </w:tcPr>
          <w:p w14:paraId="3482C84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184AAC3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1-2 radna mjesta sa sigurnom pohranom novca i vrijednosti</w:t>
            </w:r>
          </w:p>
        </w:tc>
        <w:tc>
          <w:tcPr>
            <w:tcW w:w="851" w:type="dxa"/>
          </w:tcPr>
          <w:p w14:paraId="03BD214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09B196B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CEF33E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FA828A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i njihova rezolucija; nedovoljna pokrivenost vanjskog i/ili unutarnjeg perimetra</w:t>
            </w:r>
          </w:p>
        </w:tc>
        <w:tc>
          <w:tcPr>
            <w:tcW w:w="856" w:type="dxa"/>
          </w:tcPr>
          <w:p w14:paraId="712D280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6C654A6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E29463A" w14:textId="77777777" w:rsidTr="00293262">
        <w:trPr>
          <w:jc w:val="center"/>
        </w:trPr>
        <w:tc>
          <w:tcPr>
            <w:tcW w:w="849" w:type="dxa"/>
            <w:vMerge/>
            <w:vAlign w:val="center"/>
          </w:tcPr>
          <w:p w14:paraId="5510E6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45DDBF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3-5 radnih mjesta sa sigurnom pohranom novca i vrijednosti</w:t>
            </w:r>
          </w:p>
        </w:tc>
        <w:tc>
          <w:tcPr>
            <w:tcW w:w="851" w:type="dxa"/>
          </w:tcPr>
          <w:p w14:paraId="1FCBC3A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671ED23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4733FF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469416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slabije rezolucije od identifikacije</w:t>
            </w:r>
          </w:p>
        </w:tc>
        <w:tc>
          <w:tcPr>
            <w:tcW w:w="856" w:type="dxa"/>
          </w:tcPr>
          <w:p w14:paraId="04FF6E2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5632992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DD073B7" w14:textId="77777777" w:rsidTr="00293262">
        <w:trPr>
          <w:jc w:val="center"/>
        </w:trPr>
        <w:tc>
          <w:tcPr>
            <w:tcW w:w="849" w:type="dxa"/>
            <w:vMerge/>
            <w:vAlign w:val="center"/>
          </w:tcPr>
          <w:p w14:paraId="407804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5755403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&gt;5 radnih mjesta sa sigurnom pohranom novca i vrijednosti</w:t>
            </w:r>
          </w:p>
        </w:tc>
        <w:tc>
          <w:tcPr>
            <w:tcW w:w="851" w:type="dxa"/>
          </w:tcPr>
          <w:p w14:paraId="7C8D67A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57CD69A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E5BD1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238AFD5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Neodgovarajući broj kamera i/ili loša kvaliteta snimke</w:t>
            </w:r>
          </w:p>
        </w:tc>
        <w:tc>
          <w:tcPr>
            <w:tcW w:w="856" w:type="dxa"/>
          </w:tcPr>
          <w:p w14:paraId="26266BE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2B05EFE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962A8F9" w14:textId="77777777" w:rsidTr="00293262">
        <w:trPr>
          <w:jc w:val="center"/>
        </w:trPr>
        <w:tc>
          <w:tcPr>
            <w:tcW w:w="849" w:type="dxa"/>
            <w:vMerge/>
            <w:vAlign w:val="center"/>
          </w:tcPr>
          <w:p w14:paraId="60F3F95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AB056F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&gt;5 radnih mjesta sa sigurnom pohranom novca i vrijednosti u odvojenom prostoru</w:t>
            </w:r>
          </w:p>
        </w:tc>
        <w:tc>
          <w:tcPr>
            <w:tcW w:w="851" w:type="dxa"/>
          </w:tcPr>
          <w:p w14:paraId="2A061B7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4757E8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26E8D2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628B9E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video nadzora</w:t>
            </w:r>
          </w:p>
        </w:tc>
        <w:tc>
          <w:tcPr>
            <w:tcW w:w="856" w:type="dxa"/>
          </w:tcPr>
          <w:p w14:paraId="53708C0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1FB838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99D20DB" w14:textId="77777777" w:rsidTr="00293262">
        <w:trPr>
          <w:jc w:val="center"/>
        </w:trPr>
        <w:tc>
          <w:tcPr>
            <w:tcW w:w="849" w:type="dxa"/>
            <w:vMerge w:val="restart"/>
            <w:vAlign w:val="center"/>
          </w:tcPr>
          <w:p w14:paraId="58F942C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8</w:t>
            </w:r>
          </w:p>
        </w:tc>
        <w:tc>
          <w:tcPr>
            <w:tcW w:w="3826" w:type="dxa"/>
            <w:gridSpan w:val="3"/>
          </w:tcPr>
          <w:p w14:paraId="6D83C2E7"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Dostupnost novca i vrijednosti</w:t>
            </w:r>
          </w:p>
        </w:tc>
        <w:tc>
          <w:tcPr>
            <w:tcW w:w="992" w:type="dxa"/>
            <w:vMerge w:val="restart"/>
            <w:tcBorders>
              <w:right w:val="double" w:sz="4" w:space="0" w:color="auto"/>
            </w:tcBorders>
            <w:vAlign w:val="center"/>
          </w:tcPr>
          <w:p w14:paraId="72D9065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850" w:type="dxa"/>
            <w:vMerge w:val="restart"/>
            <w:tcBorders>
              <w:left w:val="double" w:sz="4" w:space="0" w:color="auto"/>
            </w:tcBorders>
            <w:vAlign w:val="center"/>
          </w:tcPr>
          <w:p w14:paraId="0AD5EDB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8</w:t>
            </w:r>
          </w:p>
        </w:tc>
        <w:tc>
          <w:tcPr>
            <w:tcW w:w="3265" w:type="dxa"/>
            <w:gridSpan w:val="2"/>
          </w:tcPr>
          <w:p w14:paraId="4C0E17F1"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Integracija i centralizacija</w:t>
            </w:r>
          </w:p>
        </w:tc>
        <w:tc>
          <w:tcPr>
            <w:tcW w:w="992" w:type="dxa"/>
            <w:vMerge w:val="restart"/>
            <w:vAlign w:val="center"/>
          </w:tcPr>
          <w:p w14:paraId="53B95FC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r>
      <w:tr w:rsidR="00293262" w:rsidRPr="00F71323" w14:paraId="6B834E4E" w14:textId="77777777" w:rsidTr="00293262">
        <w:trPr>
          <w:jc w:val="center"/>
        </w:trPr>
        <w:tc>
          <w:tcPr>
            <w:tcW w:w="849" w:type="dxa"/>
            <w:vMerge/>
          </w:tcPr>
          <w:p w14:paraId="6C021B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27F20BD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u vidnom polju stranaka, bez prepreke</w:t>
            </w:r>
          </w:p>
        </w:tc>
        <w:tc>
          <w:tcPr>
            <w:tcW w:w="851" w:type="dxa"/>
          </w:tcPr>
          <w:p w14:paraId="0BBD657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7BEA53B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79A198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DD3052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Integracija svih sustava zaštite i poslovno informatičkih sustava uz dojavu</w:t>
            </w:r>
          </w:p>
        </w:tc>
        <w:tc>
          <w:tcPr>
            <w:tcW w:w="856" w:type="dxa"/>
          </w:tcPr>
          <w:p w14:paraId="43785A5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7B2F95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3856772" w14:textId="77777777" w:rsidTr="00293262">
        <w:trPr>
          <w:jc w:val="center"/>
        </w:trPr>
        <w:tc>
          <w:tcPr>
            <w:tcW w:w="849" w:type="dxa"/>
            <w:vMerge/>
          </w:tcPr>
          <w:p w14:paraId="2760080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2A212B4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u vidnom polju, s preprekom</w:t>
            </w:r>
          </w:p>
        </w:tc>
        <w:tc>
          <w:tcPr>
            <w:tcW w:w="851" w:type="dxa"/>
          </w:tcPr>
          <w:p w14:paraId="5586B6E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2C23DA3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6784E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0796C4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Integracija 3 i više sustava zaštite s dojavom</w:t>
            </w:r>
          </w:p>
        </w:tc>
        <w:tc>
          <w:tcPr>
            <w:tcW w:w="856" w:type="dxa"/>
          </w:tcPr>
          <w:p w14:paraId="4D3B11C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6E266F3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74FE74B" w14:textId="77777777" w:rsidTr="00293262">
        <w:trPr>
          <w:jc w:val="center"/>
        </w:trPr>
        <w:tc>
          <w:tcPr>
            <w:tcW w:w="849" w:type="dxa"/>
            <w:vMerge/>
          </w:tcPr>
          <w:p w14:paraId="3FDE71E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53C5986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skriven, bez prepreka</w:t>
            </w:r>
          </w:p>
        </w:tc>
        <w:tc>
          <w:tcPr>
            <w:tcW w:w="851" w:type="dxa"/>
          </w:tcPr>
          <w:p w14:paraId="5E751C5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4DCDC6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A55FD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FE5D59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Integracija dva sustava zaštite s dojavom</w:t>
            </w:r>
          </w:p>
        </w:tc>
        <w:tc>
          <w:tcPr>
            <w:tcW w:w="856" w:type="dxa"/>
          </w:tcPr>
          <w:p w14:paraId="2F40D96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65E1178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2D6EF3A" w14:textId="77777777" w:rsidTr="00293262">
        <w:trPr>
          <w:jc w:val="center"/>
        </w:trPr>
        <w:tc>
          <w:tcPr>
            <w:tcW w:w="849" w:type="dxa"/>
            <w:vMerge/>
          </w:tcPr>
          <w:p w14:paraId="1F68CE8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12C830A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u skrivenom prostoru, učvršćena</w:t>
            </w:r>
          </w:p>
        </w:tc>
        <w:tc>
          <w:tcPr>
            <w:tcW w:w="851" w:type="dxa"/>
          </w:tcPr>
          <w:p w14:paraId="24FED95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5FE5EA8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2630EC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D3B3BB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TCP/IP dojava prepada i provale</w:t>
            </w:r>
          </w:p>
        </w:tc>
        <w:tc>
          <w:tcPr>
            <w:tcW w:w="856" w:type="dxa"/>
          </w:tcPr>
          <w:p w14:paraId="646FB22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2C1168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CBB12EC" w14:textId="77777777" w:rsidTr="00293262">
        <w:trPr>
          <w:jc w:val="center"/>
        </w:trPr>
        <w:tc>
          <w:tcPr>
            <w:tcW w:w="849" w:type="dxa"/>
            <w:vMerge/>
          </w:tcPr>
          <w:p w14:paraId="7AA44C3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C0D23D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sa na drugoj etaži</w:t>
            </w:r>
          </w:p>
        </w:tc>
        <w:tc>
          <w:tcPr>
            <w:tcW w:w="851" w:type="dxa"/>
          </w:tcPr>
          <w:p w14:paraId="6F24AFC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6D77E90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C3401C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234B40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Dojava prepada ili provale</w:t>
            </w:r>
          </w:p>
        </w:tc>
        <w:tc>
          <w:tcPr>
            <w:tcW w:w="856" w:type="dxa"/>
          </w:tcPr>
          <w:p w14:paraId="1AEAC1F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3B1EEEC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56D0AC5" w14:textId="77777777" w:rsidTr="00293262">
        <w:trPr>
          <w:jc w:val="center"/>
        </w:trPr>
        <w:tc>
          <w:tcPr>
            <w:tcW w:w="849" w:type="dxa"/>
            <w:vMerge/>
          </w:tcPr>
          <w:p w14:paraId="1FD1BE4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4C7D7BC4"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sidRPr="00F71323">
              <w:rPr>
                <w:rStyle w:val="Emphasis"/>
                <w:rFonts w:ascii="Times New Roman" w:hAnsi="Times New Roman"/>
                <w:i w:val="0"/>
                <w:sz w:val="14"/>
                <w:szCs w:val="14"/>
              </w:rPr>
              <w:t>Kasa ili sef na drugoj etaži s više prepreka ili  trezorski prostor</w:t>
            </w:r>
          </w:p>
        </w:tc>
        <w:tc>
          <w:tcPr>
            <w:tcW w:w="851" w:type="dxa"/>
          </w:tcPr>
          <w:p w14:paraId="0501DD1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338C128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FB0787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00A9E3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integracije</w:t>
            </w:r>
          </w:p>
        </w:tc>
        <w:tc>
          <w:tcPr>
            <w:tcW w:w="856" w:type="dxa"/>
          </w:tcPr>
          <w:p w14:paraId="426458C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1EAFB2D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945F85D" w14:textId="77777777" w:rsidTr="00293262">
        <w:trPr>
          <w:jc w:val="center"/>
        </w:trPr>
        <w:tc>
          <w:tcPr>
            <w:tcW w:w="849" w:type="dxa"/>
            <w:vMerge w:val="restart"/>
            <w:vAlign w:val="center"/>
          </w:tcPr>
          <w:p w14:paraId="5342FC8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9</w:t>
            </w:r>
          </w:p>
        </w:tc>
        <w:tc>
          <w:tcPr>
            <w:tcW w:w="3826" w:type="dxa"/>
            <w:gridSpan w:val="3"/>
          </w:tcPr>
          <w:p w14:paraId="4BDEECDC"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Vrsta mehaničkih prepreka u poslovanju s gotovim novcem i vrijednostima</w:t>
            </w:r>
          </w:p>
        </w:tc>
        <w:tc>
          <w:tcPr>
            <w:tcW w:w="992" w:type="dxa"/>
            <w:vMerge w:val="restart"/>
            <w:tcBorders>
              <w:right w:val="double" w:sz="4" w:space="0" w:color="auto"/>
            </w:tcBorders>
            <w:vAlign w:val="center"/>
          </w:tcPr>
          <w:p w14:paraId="42318CA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850" w:type="dxa"/>
            <w:vMerge w:val="restart"/>
            <w:tcBorders>
              <w:left w:val="double" w:sz="4" w:space="0" w:color="auto"/>
            </w:tcBorders>
            <w:vAlign w:val="center"/>
          </w:tcPr>
          <w:p w14:paraId="01ED257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9</w:t>
            </w:r>
          </w:p>
        </w:tc>
        <w:tc>
          <w:tcPr>
            <w:tcW w:w="3265" w:type="dxa"/>
            <w:gridSpan w:val="2"/>
          </w:tcPr>
          <w:p w14:paraId="01C29DA0"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Dinamička prosudba ugroženosti i osuvremenjivanje mjera zaštite</w:t>
            </w:r>
          </w:p>
        </w:tc>
        <w:tc>
          <w:tcPr>
            <w:tcW w:w="992" w:type="dxa"/>
            <w:vMerge w:val="restart"/>
            <w:vAlign w:val="center"/>
          </w:tcPr>
          <w:p w14:paraId="2225A55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r>
      <w:tr w:rsidR="00293262" w:rsidRPr="00F71323" w14:paraId="1650FA7D" w14:textId="77777777" w:rsidTr="00293262">
        <w:trPr>
          <w:jc w:val="center"/>
        </w:trPr>
        <w:tc>
          <w:tcPr>
            <w:tcW w:w="849" w:type="dxa"/>
            <w:vMerge/>
          </w:tcPr>
          <w:p w14:paraId="2C55C53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717C19C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Niski pultovi s kasama s otvaranjem putem numeričkih šifri otvaranja</w:t>
            </w:r>
          </w:p>
        </w:tc>
        <w:tc>
          <w:tcPr>
            <w:tcW w:w="851" w:type="dxa"/>
          </w:tcPr>
          <w:p w14:paraId="40F70EF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6104E70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41FC9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22771C5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Dinamička prosudba ugroženosti po potrebi ili najmanje svakih 6 mjeseci </w:t>
            </w:r>
          </w:p>
        </w:tc>
        <w:tc>
          <w:tcPr>
            <w:tcW w:w="856" w:type="dxa"/>
          </w:tcPr>
          <w:p w14:paraId="4E8836B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5AA8BC6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D1008D9" w14:textId="77777777" w:rsidTr="00293262">
        <w:trPr>
          <w:jc w:val="center"/>
        </w:trPr>
        <w:tc>
          <w:tcPr>
            <w:tcW w:w="849" w:type="dxa"/>
            <w:vMerge/>
          </w:tcPr>
          <w:p w14:paraId="3BA647E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752249F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Visoki pultovi s kasama s otvaranjem putem numeričkih šifri otvaranja</w:t>
            </w:r>
          </w:p>
        </w:tc>
        <w:tc>
          <w:tcPr>
            <w:tcW w:w="851" w:type="dxa"/>
          </w:tcPr>
          <w:p w14:paraId="3F7CF7D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83C4B2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C1C919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F09B64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godine</w:t>
            </w:r>
          </w:p>
        </w:tc>
        <w:tc>
          <w:tcPr>
            <w:tcW w:w="856" w:type="dxa"/>
          </w:tcPr>
          <w:p w14:paraId="62A1AD3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6F7EC31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3B0FE26" w14:textId="77777777" w:rsidTr="00293262">
        <w:trPr>
          <w:jc w:val="center"/>
        </w:trPr>
        <w:tc>
          <w:tcPr>
            <w:tcW w:w="849" w:type="dxa"/>
            <w:vMerge/>
          </w:tcPr>
          <w:p w14:paraId="1B305A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290AE41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Niski pultovi s kasama s vremenskom odgodom otvaranja</w:t>
            </w:r>
          </w:p>
        </w:tc>
        <w:tc>
          <w:tcPr>
            <w:tcW w:w="851" w:type="dxa"/>
          </w:tcPr>
          <w:p w14:paraId="21DD18E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3A121C6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3D79EB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1F188E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2 godine</w:t>
            </w:r>
          </w:p>
        </w:tc>
        <w:tc>
          <w:tcPr>
            <w:tcW w:w="856" w:type="dxa"/>
          </w:tcPr>
          <w:p w14:paraId="0A1E1AB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3FF4215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D752D15" w14:textId="77777777" w:rsidTr="00293262">
        <w:trPr>
          <w:jc w:val="center"/>
        </w:trPr>
        <w:tc>
          <w:tcPr>
            <w:tcW w:w="849" w:type="dxa"/>
            <w:vMerge/>
          </w:tcPr>
          <w:p w14:paraId="0812B9F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5175217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Visoki pultovi s kasama s vremenskom odgodom otvaranja</w:t>
            </w:r>
          </w:p>
        </w:tc>
        <w:tc>
          <w:tcPr>
            <w:tcW w:w="851" w:type="dxa"/>
          </w:tcPr>
          <w:p w14:paraId="159242F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27203BC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AA100C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2DA8A05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5 godina</w:t>
            </w:r>
          </w:p>
        </w:tc>
        <w:tc>
          <w:tcPr>
            <w:tcW w:w="856" w:type="dxa"/>
          </w:tcPr>
          <w:p w14:paraId="391B608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6A53D73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6DFD55E" w14:textId="77777777" w:rsidTr="00293262">
        <w:trPr>
          <w:jc w:val="center"/>
        </w:trPr>
        <w:tc>
          <w:tcPr>
            <w:tcW w:w="849" w:type="dxa"/>
            <w:vMerge/>
          </w:tcPr>
          <w:p w14:paraId="034F440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12F1089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Poslovanje s novcem i vrijednostima iza djelomično neprobojnih stijena</w:t>
            </w:r>
          </w:p>
        </w:tc>
        <w:tc>
          <w:tcPr>
            <w:tcW w:w="851" w:type="dxa"/>
          </w:tcPr>
          <w:p w14:paraId="43E2AEF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6A5E45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DA09D3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5BC9F1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štetnog događaja</w:t>
            </w:r>
          </w:p>
        </w:tc>
        <w:tc>
          <w:tcPr>
            <w:tcW w:w="856" w:type="dxa"/>
          </w:tcPr>
          <w:p w14:paraId="402F700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76EA558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D69D37F" w14:textId="77777777" w:rsidTr="00293262">
        <w:trPr>
          <w:jc w:val="center"/>
        </w:trPr>
        <w:tc>
          <w:tcPr>
            <w:tcW w:w="849" w:type="dxa"/>
            <w:vMerge/>
          </w:tcPr>
          <w:p w14:paraId="240928F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E75D0A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Poslovanje s novcem i vrijednostima iza neprobojnih stijena</w:t>
            </w:r>
          </w:p>
        </w:tc>
        <w:tc>
          <w:tcPr>
            <w:tcW w:w="851" w:type="dxa"/>
          </w:tcPr>
          <w:p w14:paraId="58D20AE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0CF92C4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E23F93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51C2B3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samo kod ugradnje sustava</w:t>
            </w:r>
          </w:p>
        </w:tc>
        <w:tc>
          <w:tcPr>
            <w:tcW w:w="856" w:type="dxa"/>
          </w:tcPr>
          <w:p w14:paraId="34B1AE7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1F7F303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35A5C0B" w14:textId="77777777" w:rsidTr="00293262">
        <w:trPr>
          <w:jc w:val="center"/>
        </w:trPr>
        <w:tc>
          <w:tcPr>
            <w:tcW w:w="849" w:type="dxa"/>
            <w:vMerge w:val="restart"/>
            <w:vAlign w:val="center"/>
          </w:tcPr>
          <w:p w14:paraId="0FE3925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10</w:t>
            </w:r>
          </w:p>
        </w:tc>
        <w:tc>
          <w:tcPr>
            <w:tcW w:w="3826" w:type="dxa"/>
            <w:gridSpan w:val="3"/>
          </w:tcPr>
          <w:p w14:paraId="28720054"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Prosječni dnevni broj stranaka</w:t>
            </w:r>
          </w:p>
        </w:tc>
        <w:tc>
          <w:tcPr>
            <w:tcW w:w="992" w:type="dxa"/>
            <w:vMerge w:val="restart"/>
            <w:tcBorders>
              <w:right w:val="double" w:sz="4" w:space="0" w:color="auto"/>
            </w:tcBorders>
            <w:vAlign w:val="center"/>
          </w:tcPr>
          <w:p w14:paraId="38835F7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850" w:type="dxa"/>
            <w:vMerge w:val="restart"/>
            <w:tcBorders>
              <w:left w:val="double" w:sz="4" w:space="0" w:color="auto"/>
            </w:tcBorders>
            <w:vAlign w:val="center"/>
          </w:tcPr>
          <w:p w14:paraId="22F361D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10</w:t>
            </w:r>
          </w:p>
        </w:tc>
        <w:tc>
          <w:tcPr>
            <w:tcW w:w="3265" w:type="dxa"/>
            <w:gridSpan w:val="2"/>
          </w:tcPr>
          <w:p w14:paraId="6DFCE1EC"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Edukacija i provjera znanja korisnika</w:t>
            </w:r>
          </w:p>
        </w:tc>
        <w:tc>
          <w:tcPr>
            <w:tcW w:w="992" w:type="dxa"/>
            <w:vMerge w:val="restart"/>
            <w:vAlign w:val="center"/>
          </w:tcPr>
          <w:p w14:paraId="197407C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r>
      <w:tr w:rsidR="00293262" w:rsidRPr="00F71323" w14:paraId="701D5C11" w14:textId="77777777" w:rsidTr="00293262">
        <w:trPr>
          <w:jc w:val="center"/>
        </w:trPr>
        <w:tc>
          <w:tcPr>
            <w:tcW w:w="849" w:type="dxa"/>
            <w:vMerge/>
            <w:vAlign w:val="center"/>
          </w:tcPr>
          <w:p w14:paraId="0C89DF2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2043784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Manje od 50 stranaka dnevno</w:t>
            </w:r>
          </w:p>
        </w:tc>
        <w:tc>
          <w:tcPr>
            <w:tcW w:w="851" w:type="dxa"/>
          </w:tcPr>
          <w:p w14:paraId="5769CE6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111F148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062C50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82E46F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6 mjeseci ili češće</w:t>
            </w:r>
          </w:p>
        </w:tc>
        <w:tc>
          <w:tcPr>
            <w:tcW w:w="856" w:type="dxa"/>
          </w:tcPr>
          <w:p w14:paraId="4264161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14B147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7226EFA" w14:textId="77777777" w:rsidTr="00293262">
        <w:trPr>
          <w:jc w:val="center"/>
        </w:trPr>
        <w:tc>
          <w:tcPr>
            <w:tcW w:w="849" w:type="dxa"/>
            <w:vMerge/>
            <w:vAlign w:val="center"/>
          </w:tcPr>
          <w:p w14:paraId="3161E00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12DC3D1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51 – 100 stranaka dnevno</w:t>
            </w:r>
          </w:p>
        </w:tc>
        <w:tc>
          <w:tcPr>
            <w:tcW w:w="851" w:type="dxa"/>
          </w:tcPr>
          <w:p w14:paraId="26207F5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47C0DF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D46525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DD2E0F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12 mjeseci</w:t>
            </w:r>
          </w:p>
        </w:tc>
        <w:tc>
          <w:tcPr>
            <w:tcW w:w="856" w:type="dxa"/>
          </w:tcPr>
          <w:p w14:paraId="3E0CAD5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076274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4F7BA5D" w14:textId="77777777" w:rsidTr="00293262">
        <w:trPr>
          <w:jc w:val="center"/>
        </w:trPr>
        <w:tc>
          <w:tcPr>
            <w:tcW w:w="849" w:type="dxa"/>
            <w:vMerge/>
            <w:vAlign w:val="center"/>
          </w:tcPr>
          <w:p w14:paraId="2F08692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70B5D79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101 – 300 stranaka dnevno</w:t>
            </w:r>
          </w:p>
        </w:tc>
        <w:tc>
          <w:tcPr>
            <w:tcW w:w="851" w:type="dxa"/>
          </w:tcPr>
          <w:p w14:paraId="0B1C124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4EF5C2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529DB4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1CE1E5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svake 2 godine</w:t>
            </w:r>
          </w:p>
        </w:tc>
        <w:tc>
          <w:tcPr>
            <w:tcW w:w="856" w:type="dxa"/>
          </w:tcPr>
          <w:p w14:paraId="0B6DD60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0FB7B06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683B109" w14:textId="77777777" w:rsidTr="00293262">
        <w:trPr>
          <w:jc w:val="center"/>
        </w:trPr>
        <w:tc>
          <w:tcPr>
            <w:tcW w:w="849" w:type="dxa"/>
            <w:vMerge/>
            <w:vAlign w:val="center"/>
          </w:tcPr>
          <w:p w14:paraId="7EB52B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075EED4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301 – 600 stranaka dnevno</w:t>
            </w:r>
          </w:p>
        </w:tc>
        <w:tc>
          <w:tcPr>
            <w:tcW w:w="851" w:type="dxa"/>
          </w:tcPr>
          <w:p w14:paraId="5FC2B74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4BFD245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968BEE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27089D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Djelomična edukacija i provjera prilikom redovnog održavanja</w:t>
            </w:r>
          </w:p>
        </w:tc>
        <w:tc>
          <w:tcPr>
            <w:tcW w:w="856" w:type="dxa"/>
          </w:tcPr>
          <w:p w14:paraId="4264185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15061C9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6EFCAC4" w14:textId="77777777" w:rsidTr="00293262">
        <w:trPr>
          <w:jc w:val="center"/>
        </w:trPr>
        <w:tc>
          <w:tcPr>
            <w:tcW w:w="849" w:type="dxa"/>
            <w:vMerge/>
            <w:vAlign w:val="center"/>
          </w:tcPr>
          <w:p w14:paraId="252B7A7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1006ED8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601 – 1.000 stranaka dnevno</w:t>
            </w:r>
          </w:p>
        </w:tc>
        <w:tc>
          <w:tcPr>
            <w:tcW w:w="851" w:type="dxa"/>
          </w:tcPr>
          <w:p w14:paraId="74D3C90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7BD51CF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9C410F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1CB64E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Inicijalna edukacija i provjera samo na primopredaji sustava, dorade ili proširenja</w:t>
            </w:r>
          </w:p>
        </w:tc>
        <w:tc>
          <w:tcPr>
            <w:tcW w:w="856" w:type="dxa"/>
          </w:tcPr>
          <w:p w14:paraId="62EA492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105649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C212465" w14:textId="77777777" w:rsidTr="00293262">
        <w:trPr>
          <w:trHeight w:val="332"/>
          <w:jc w:val="center"/>
        </w:trPr>
        <w:tc>
          <w:tcPr>
            <w:tcW w:w="849" w:type="dxa"/>
            <w:vMerge/>
            <w:vAlign w:val="center"/>
          </w:tcPr>
          <w:p w14:paraId="4842B4F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5" w:type="dxa"/>
            <w:gridSpan w:val="2"/>
          </w:tcPr>
          <w:p w14:paraId="422559E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 1.000 stranaka dnevno</w:t>
            </w:r>
          </w:p>
        </w:tc>
        <w:tc>
          <w:tcPr>
            <w:tcW w:w="851" w:type="dxa"/>
          </w:tcPr>
          <w:p w14:paraId="2DF785A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0BD040F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F59655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391FFD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edukacije</w:t>
            </w:r>
          </w:p>
        </w:tc>
        <w:tc>
          <w:tcPr>
            <w:tcW w:w="856" w:type="dxa"/>
          </w:tcPr>
          <w:p w14:paraId="030FD1C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10EF01B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bl>
    <w:p w14:paraId="5E7E048A" w14:textId="77777777" w:rsidR="00293262" w:rsidRPr="00F71323" w:rsidRDefault="00293262" w:rsidP="00293262">
      <w:pPr>
        <w:spacing w:after="0" w:line="240" w:lineRule="auto"/>
        <w:rPr>
          <w:rStyle w:val="Emphasis"/>
          <w:rFonts w:ascii="Times New Roman" w:hAnsi="Times New Roman"/>
          <w:i w:val="0"/>
          <w:sz w:val="24"/>
          <w:szCs w:val="24"/>
        </w:rPr>
      </w:pPr>
    </w:p>
    <w:p w14:paraId="238117C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i w:val="0"/>
          <w:sz w:val="24"/>
          <w:szCs w:val="24"/>
        </w:rPr>
        <w:br w:type="page"/>
      </w:r>
      <w:r w:rsidRPr="00F71323">
        <w:rPr>
          <w:rStyle w:val="Emphasis"/>
          <w:rFonts w:ascii="Times New Roman" w:hAnsi="Times New Roman"/>
          <w:b/>
          <w:i w:val="0"/>
          <w:sz w:val="14"/>
          <w:szCs w:val="14"/>
        </w:rPr>
        <w:lastRenderedPageBreak/>
        <w:t>Prilog 1.c. Obrazac za kvantifikaciju objekata novčarskih institucija – ČIMBENICI UGROŽENOSTI</w:t>
      </w:r>
    </w:p>
    <w:p w14:paraId="2A79C127" w14:textId="77777777" w:rsidR="00293262" w:rsidRPr="00F71323" w:rsidRDefault="00293262" w:rsidP="00293262">
      <w:pPr>
        <w:spacing w:after="0" w:line="240" w:lineRule="auto"/>
        <w:rPr>
          <w:rStyle w:val="Emphasis"/>
          <w:rFonts w:ascii="Times New Roman" w:hAnsi="Times New Roman"/>
          <w:i w:val="0"/>
          <w:sz w:val="14"/>
          <w:szCs w:val="14"/>
        </w:rPr>
      </w:pPr>
    </w:p>
    <w:p w14:paraId="1BF3ADD1"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1</w:t>
      </w:r>
      <w:r w:rsidRPr="00F71323">
        <w:rPr>
          <w:rStyle w:val="Emphasis"/>
          <w:rFonts w:ascii="Times New Roman" w:hAnsi="Times New Roman"/>
          <w:b/>
          <w:i w:val="0"/>
          <w:sz w:val="14"/>
          <w:szCs w:val="14"/>
        </w:rPr>
        <w:tab/>
        <w:t>Povijest počinjenja kaznenih djela (KD)</w:t>
      </w:r>
    </w:p>
    <w:p w14:paraId="6E5FEAB0" w14:textId="77777777" w:rsidR="00293262" w:rsidRPr="00F71323" w:rsidRDefault="00293262" w:rsidP="00293262">
      <w:pPr>
        <w:spacing w:after="0" w:line="240" w:lineRule="auto"/>
        <w:rPr>
          <w:rStyle w:val="Emphasis"/>
          <w:rFonts w:ascii="Times New Roman" w:hAnsi="Times New Roman"/>
          <w:i w:val="0"/>
          <w:sz w:val="14"/>
          <w:szCs w:val="14"/>
        </w:rPr>
      </w:pPr>
    </w:p>
    <w:p w14:paraId="70BB51E1"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Ukoliko je u objektu već počinjeno uspješno kazneno djelo, objekt ima sigurnosnih propusta i uslijed toga vjerojatnost ponovnog počinjenja je veća. Ovaj čimbenik ugroženosti ima velik utjecaj na ukupnu ugroženost u odnosu na </w:t>
      </w:r>
      <w:r w:rsidRPr="00F71323">
        <w:rPr>
          <w:rStyle w:val="Emphasis"/>
          <w:rFonts w:ascii="Times New Roman" w:hAnsi="Times New Roman"/>
          <w:b/>
          <w:i w:val="0"/>
          <w:sz w:val="14"/>
          <w:szCs w:val="14"/>
          <w:u w:val="single"/>
        </w:rPr>
        <w:t>uspješnost počinjenja kaznenih djela</w:t>
      </w:r>
      <w:r w:rsidRPr="00F71323">
        <w:rPr>
          <w:rStyle w:val="Emphasis"/>
          <w:rFonts w:ascii="Times New Roman" w:hAnsi="Times New Roman"/>
          <w:i w:val="0"/>
          <w:sz w:val="14"/>
          <w:szCs w:val="14"/>
        </w:rPr>
        <w:t xml:space="preserve"> i zato ima najviši težišni udjel. </w:t>
      </w:r>
    </w:p>
    <w:p w14:paraId="5D410CF6"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239B2CAF" w14:textId="77777777" w:rsidR="00293262" w:rsidRPr="00F71323" w:rsidRDefault="00293262" w:rsidP="00293262">
      <w:pPr>
        <w:spacing w:after="0" w:line="240" w:lineRule="auto"/>
        <w:rPr>
          <w:rStyle w:val="Emphasis"/>
          <w:rFonts w:ascii="Times New Roman" w:hAnsi="Times New Roman"/>
          <w:i w:val="0"/>
          <w:sz w:val="14"/>
          <w:szCs w:val="14"/>
        </w:rPr>
      </w:pPr>
    </w:p>
    <w:p w14:paraId="130DFDF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Od 5 KD ili pokušaja KD od početka rada objekta – 5 ili više uspješna kaznena djela ili pokušaja od početka rada objekta.</w:t>
      </w:r>
    </w:p>
    <w:p w14:paraId="1AD4655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4 KD ili pokušaja KD u 3 godine – do 4 uspješna kaznena djela ili pokušaja u 3 g.</w:t>
      </w:r>
    </w:p>
    <w:p w14:paraId="613F889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3 KD ili pokušaja KD u 2 godine – 3 uspješna kaznena djela ili pokušaja u 2 g.</w:t>
      </w:r>
    </w:p>
    <w:p w14:paraId="5D67596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2</w:t>
      </w:r>
      <w:r w:rsidRPr="00F71323">
        <w:rPr>
          <w:rStyle w:val="Emphasis"/>
          <w:rFonts w:ascii="Times New Roman" w:hAnsi="Times New Roman"/>
          <w:b/>
          <w:i w:val="0"/>
          <w:sz w:val="14"/>
          <w:szCs w:val="14"/>
        </w:rPr>
        <w:t xml:space="preserve"> </w:t>
      </w:r>
      <w:r w:rsidRPr="00F71323">
        <w:rPr>
          <w:rStyle w:val="Emphasis"/>
          <w:rFonts w:ascii="Times New Roman" w:hAnsi="Times New Roman"/>
          <w:i w:val="0"/>
          <w:sz w:val="14"/>
          <w:szCs w:val="14"/>
        </w:rPr>
        <w:t>KD ili pokušaja KD u 2 godine – 2 uspješna kaznena djela ili pokušaja prije 2 g.</w:t>
      </w:r>
    </w:p>
    <w:p w14:paraId="60DE8542" w14:textId="77777777" w:rsidR="00293262" w:rsidRPr="00F71323" w:rsidRDefault="00293262" w:rsidP="00293262">
      <w:pPr>
        <w:spacing w:after="0" w:line="240" w:lineRule="auto"/>
        <w:ind w:right="-31"/>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KD ili pokušaj KD prije 2 i više godina – uspješno kazneno djelo ili pokušaj prije 2 i više g.</w:t>
      </w:r>
    </w:p>
    <w:p w14:paraId="53AB2CF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KD – nije bilo niti pokušaja kaznenih djela.</w:t>
      </w:r>
    </w:p>
    <w:p w14:paraId="68E7C59B" w14:textId="77777777" w:rsidR="00293262" w:rsidRPr="00F71323" w:rsidRDefault="00293262" w:rsidP="00293262">
      <w:pPr>
        <w:spacing w:after="0" w:line="240" w:lineRule="auto"/>
        <w:rPr>
          <w:rStyle w:val="Emphasis"/>
          <w:rFonts w:ascii="Times New Roman" w:hAnsi="Times New Roman"/>
          <w:i w:val="0"/>
          <w:sz w:val="14"/>
          <w:szCs w:val="14"/>
        </w:rPr>
      </w:pPr>
    </w:p>
    <w:p w14:paraId="1E94C405"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2</w:t>
      </w:r>
      <w:r w:rsidRPr="00F71323">
        <w:rPr>
          <w:rStyle w:val="Emphasis"/>
          <w:rFonts w:ascii="Times New Roman" w:hAnsi="Times New Roman"/>
          <w:b/>
          <w:i w:val="0"/>
          <w:sz w:val="14"/>
          <w:szCs w:val="14"/>
        </w:rPr>
        <w:tab/>
        <w:t>Makro lokacija</w:t>
      </w:r>
    </w:p>
    <w:p w14:paraId="4C30BF32" w14:textId="77777777" w:rsidR="00293262" w:rsidRPr="00F71323" w:rsidRDefault="00293262" w:rsidP="00293262">
      <w:pPr>
        <w:spacing w:after="0" w:line="240" w:lineRule="auto"/>
        <w:rPr>
          <w:rStyle w:val="Emphasis"/>
          <w:rFonts w:ascii="Times New Roman" w:hAnsi="Times New Roman"/>
          <w:i w:val="0"/>
          <w:sz w:val="14"/>
          <w:szCs w:val="14"/>
        </w:rPr>
      </w:pPr>
    </w:p>
    <w:p w14:paraId="0523B0AB"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 određenim naseljima (općinama, gradovima, četvrtima), odnosno okolnim prostorima (ulicama, susjednim zgradama i sl.) od štićenog objekta statistički je veći broj kaznenih djela, pa je i povećana mogućnost počinjenja kaznenih djela od mjesta u kojima se kriminalne radnje u tom obimu ne događaju. Pod naseljem odnosno okolnim prostorom se podrazumijeva gradska četvrt ili seosko naselje koju pokriva nadležna policijska postaja u kojem se nalazi objekt štićenja. Kvantifikacija </w:t>
      </w:r>
      <w:r>
        <w:rPr>
          <w:rStyle w:val="Emphasis"/>
          <w:rFonts w:ascii="Times New Roman" w:hAnsi="Times New Roman"/>
          <w:i w:val="0"/>
          <w:sz w:val="14"/>
          <w:szCs w:val="14"/>
        </w:rPr>
        <w:t>ovog</w:t>
      </w:r>
      <w:r w:rsidRPr="00F71323">
        <w:rPr>
          <w:rStyle w:val="Emphasis"/>
          <w:rFonts w:ascii="Times New Roman" w:hAnsi="Times New Roman"/>
          <w:i w:val="0"/>
          <w:sz w:val="14"/>
          <w:szCs w:val="14"/>
        </w:rPr>
        <w:t xml:space="preserve"> čimbenika temelji se na </w:t>
      </w:r>
      <w:r w:rsidRPr="00F71323">
        <w:rPr>
          <w:rStyle w:val="Emphasis"/>
          <w:rFonts w:ascii="Times New Roman" w:hAnsi="Times New Roman"/>
          <w:b/>
          <w:i w:val="0"/>
          <w:sz w:val="14"/>
          <w:szCs w:val="14"/>
          <w:u w:val="single"/>
        </w:rPr>
        <w:t>statistici počinjenja kaznenih djela</w:t>
      </w:r>
      <w:r w:rsidRPr="00F71323">
        <w:rPr>
          <w:rStyle w:val="Emphasis"/>
          <w:rFonts w:ascii="Times New Roman" w:hAnsi="Times New Roman"/>
          <w:i w:val="0"/>
          <w:sz w:val="14"/>
          <w:szCs w:val="14"/>
        </w:rPr>
        <w:t xml:space="preserve"> u posljednjih godinu dana i prikupljaju se od policije, osiguravatelja ili drugih pouzdanih izvora informacija. </w:t>
      </w:r>
    </w:p>
    <w:p w14:paraId="453D38E2"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58BC08BF"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0A86EA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Visoka ugroženost – u okolnom prostoru u kojem se nalazi štićeni objekt u zadnjih godinu dana &gt; 10 kaznenih djela</w:t>
      </w:r>
    </w:p>
    <w:p w14:paraId="18A9489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Viša ugroženost - u okolnom prostoru u kojem se nalazi štićeni objekt u zadnjih godinu dana 6 - 9 kaznenih djela</w:t>
      </w:r>
    </w:p>
    <w:p w14:paraId="3152BFD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Srednja ugroženost - u okolnom prostoru u kojem se nalazi štićeni objekt u zadnjih godinu dana 3 - 5 kaznenih djela</w:t>
      </w:r>
    </w:p>
    <w:p w14:paraId="4E96860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Niža ugroženost - u okolnom prostoru u kojem se nalazi štićeni objekt u zadnjih godinu dana 1 - 2 kaznena djela</w:t>
      </w:r>
    </w:p>
    <w:p w14:paraId="7FA09C1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Niska ugroženost - u okolnom prostoru u kojem se nalazi štićeni objekt u zadnjih godinu dana nije bilo kaznenih djela</w:t>
      </w:r>
    </w:p>
    <w:p w14:paraId="4F9157F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Minimalna ugroženost - u okolnom prostoru u kojem se nalazi štićeni objekt u zadnjih godinu dana nije bilo niti pokušaja kaznenih </w:t>
      </w:r>
    </w:p>
    <w:p w14:paraId="15E802A3"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djela.</w:t>
      </w:r>
    </w:p>
    <w:p w14:paraId="00B9D646" w14:textId="77777777" w:rsidR="00293262" w:rsidRPr="00F71323" w:rsidRDefault="00293262" w:rsidP="00293262">
      <w:pPr>
        <w:spacing w:after="0" w:line="240" w:lineRule="auto"/>
        <w:rPr>
          <w:rStyle w:val="Emphasis"/>
          <w:rFonts w:ascii="Times New Roman" w:hAnsi="Times New Roman"/>
          <w:b/>
          <w:i w:val="0"/>
          <w:sz w:val="14"/>
          <w:szCs w:val="14"/>
        </w:rPr>
      </w:pPr>
    </w:p>
    <w:p w14:paraId="745DF19A"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3 </w:t>
      </w:r>
      <w:r w:rsidRPr="00F71323">
        <w:rPr>
          <w:rStyle w:val="Emphasis"/>
          <w:rFonts w:ascii="Times New Roman" w:hAnsi="Times New Roman"/>
          <w:b/>
          <w:i w:val="0"/>
          <w:sz w:val="14"/>
          <w:szCs w:val="14"/>
        </w:rPr>
        <w:tab/>
        <w:t>Mikro lokacija</w:t>
      </w:r>
    </w:p>
    <w:p w14:paraId="530A874C" w14:textId="77777777" w:rsidR="00293262" w:rsidRPr="00F71323" w:rsidRDefault="00293262" w:rsidP="00293262">
      <w:pPr>
        <w:spacing w:after="0" w:line="240" w:lineRule="auto"/>
        <w:rPr>
          <w:rStyle w:val="Emphasis"/>
          <w:rFonts w:ascii="Times New Roman" w:hAnsi="Times New Roman"/>
          <w:i w:val="0"/>
          <w:sz w:val="14"/>
          <w:szCs w:val="14"/>
        </w:rPr>
      </w:pPr>
    </w:p>
    <w:p w14:paraId="55F558A2"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Standardni postupci u određivanju rizika nameću potrebu određivanja komunikacijskih svojstava prostora u neposrednoj blizini objekta i/ili na putu prilaza i putu udaljavanja od objekta, obzirom da je mogućnost brzog udaljavanja s mjesta događaja od velike važnosti počinitelju kaznenog djela. Kvantifikacija svojstva mikro lokacije određuju se sa </w:t>
      </w:r>
      <w:r w:rsidRPr="00F71323">
        <w:rPr>
          <w:rStyle w:val="Emphasis"/>
          <w:rFonts w:ascii="Times New Roman" w:hAnsi="Times New Roman"/>
          <w:b/>
          <w:i w:val="0"/>
          <w:sz w:val="14"/>
          <w:szCs w:val="14"/>
          <w:u w:val="single"/>
        </w:rPr>
        <w:t>stanovišta prometne povezanosti</w:t>
      </w:r>
      <w:r w:rsidRPr="00F71323">
        <w:rPr>
          <w:rStyle w:val="Emphasis"/>
          <w:rFonts w:ascii="Times New Roman" w:hAnsi="Times New Roman"/>
          <w:i w:val="0"/>
          <w:sz w:val="14"/>
          <w:szCs w:val="14"/>
        </w:rPr>
        <w:t>.</w:t>
      </w:r>
    </w:p>
    <w:p w14:paraId="40561984"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0,5 – 5.</w:t>
      </w:r>
    </w:p>
    <w:p w14:paraId="421DAE8D"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7BE29A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izvrsno prometno povezana – otvorenost stambenog i/ili poslovnog naselja i pristup sa sve 4 strane </w:t>
      </w:r>
    </w:p>
    <w:p w14:paraId="2550714A"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1A16EF4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dobro prometno povezana – otvorenost stambenog i/ili poslovnog naselja i pristup sa najmanje 3 strane </w:t>
      </w:r>
    </w:p>
    <w:p w14:paraId="7CE5ACD6"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1224833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primjereno prometno povezana – otvorenost stambenog i/ili poslovnog naselja i pristup sa najmanje 2 </w:t>
      </w:r>
    </w:p>
    <w:p w14:paraId="1DCB411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198C838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loše prometno povezana – otvorenost stambenog i/ili poslovnog naselja i pristup sa samo 1 strane </w:t>
      </w:r>
    </w:p>
    <w:p w14:paraId="3E9E445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58B0418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vrlo loše prometno povezana – otvorenost stambenog i/ili poslovnog naselja i otežan pristup sa samo 1 </w:t>
      </w:r>
    </w:p>
    <w:p w14:paraId="7CCDB66B"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7ADC2EC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 bez pristupa vozilima osim javnog prijevoza i specijalnih vozila</w:t>
      </w:r>
    </w:p>
    <w:p w14:paraId="6BFBE867" w14:textId="77777777" w:rsidR="00293262" w:rsidRPr="00F71323" w:rsidRDefault="00293262" w:rsidP="00293262">
      <w:pPr>
        <w:spacing w:after="0" w:line="240" w:lineRule="auto"/>
        <w:rPr>
          <w:rStyle w:val="Emphasis"/>
          <w:rFonts w:ascii="Times New Roman" w:hAnsi="Times New Roman"/>
          <w:b/>
          <w:i w:val="0"/>
          <w:sz w:val="14"/>
          <w:szCs w:val="14"/>
        </w:rPr>
      </w:pPr>
    </w:p>
    <w:p w14:paraId="3A0F9C59" w14:textId="77777777" w:rsidR="00293262" w:rsidRPr="00F71323" w:rsidRDefault="00293262" w:rsidP="00293262">
      <w:pPr>
        <w:spacing w:after="0" w:line="240" w:lineRule="auto"/>
        <w:rPr>
          <w:rStyle w:val="Emphasis"/>
          <w:rFonts w:ascii="Times New Roman" w:hAnsi="Times New Roman"/>
          <w:b/>
          <w:i w:val="0"/>
          <w:sz w:val="14"/>
          <w:szCs w:val="14"/>
        </w:rPr>
      </w:pPr>
    </w:p>
    <w:p w14:paraId="03EDCF96"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4 </w:t>
      </w:r>
      <w:r w:rsidRPr="00F71323">
        <w:rPr>
          <w:rStyle w:val="Emphasis"/>
          <w:rFonts w:ascii="Times New Roman" w:hAnsi="Times New Roman"/>
          <w:b/>
          <w:i w:val="0"/>
          <w:sz w:val="14"/>
          <w:szCs w:val="14"/>
        </w:rPr>
        <w:tab/>
        <w:t>Veličina objekta</w:t>
      </w:r>
    </w:p>
    <w:p w14:paraId="55416B62" w14:textId="77777777" w:rsidR="00293262" w:rsidRPr="00F71323" w:rsidRDefault="00293262" w:rsidP="00293262">
      <w:pPr>
        <w:spacing w:after="0" w:line="240" w:lineRule="auto"/>
        <w:rPr>
          <w:rStyle w:val="Emphasis"/>
          <w:rFonts w:ascii="Times New Roman" w:hAnsi="Times New Roman"/>
          <w:i w:val="0"/>
          <w:sz w:val="14"/>
          <w:szCs w:val="14"/>
        </w:rPr>
      </w:pPr>
    </w:p>
    <w:p w14:paraId="49C169CA"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 manjim objektima u kojima se posluje s gotovim novcem i vrijednostima kaznena djela su predmetom počinjenja napadača koji ih izvode bez puno pripreme ili organizacije, za razliku od većih objekata u kojima je u pravilu veća količina novca i vrijednosti i koji se planski pripremaju. Takvi veći objekti su obično na više etaža ili s većim brojem prostorija što otežava počinitelju dostupnost informacije o smještaju trezora, sefova i uplatno isplatnih mjesta, broju osoba, vrstama zaštite i sl., otežava počinjenje kaznenog djela i produžuje njegovo trajanje. U ostalim objektima sigurnosna logika je obrnuta, odnosno što je objekt manji to je i manje ugrožen po počinjenje kaznenog djela. Kvantifikacija veličine objekta ovisi o njegovoj </w:t>
      </w:r>
      <w:r w:rsidRPr="00F71323">
        <w:rPr>
          <w:rStyle w:val="Emphasis"/>
          <w:rFonts w:ascii="Times New Roman" w:hAnsi="Times New Roman"/>
          <w:b/>
          <w:i w:val="0"/>
          <w:sz w:val="14"/>
          <w:szCs w:val="14"/>
          <w:u w:val="single"/>
        </w:rPr>
        <w:t>ukupnoj površini</w:t>
      </w:r>
      <w:r w:rsidRPr="00F71323">
        <w:rPr>
          <w:rStyle w:val="Emphasis"/>
          <w:rFonts w:ascii="Times New Roman" w:hAnsi="Times New Roman"/>
          <w:i w:val="0"/>
          <w:sz w:val="14"/>
          <w:szCs w:val="14"/>
        </w:rPr>
        <w:t xml:space="preserve"> unutar perimetra štićenja.</w:t>
      </w:r>
    </w:p>
    <w:p w14:paraId="1C044666"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6B0D6CA0" w14:textId="77777777" w:rsidR="00293262" w:rsidRPr="00F71323" w:rsidRDefault="00293262" w:rsidP="00293262">
      <w:pPr>
        <w:spacing w:after="0" w:line="240" w:lineRule="auto"/>
        <w:ind w:firstLine="708"/>
        <w:jc w:val="both"/>
        <w:rPr>
          <w:rStyle w:val="Emphasis"/>
          <w:rFonts w:ascii="Times New Roman" w:hAnsi="Times New Roman"/>
          <w:sz w:val="14"/>
          <w:szCs w:val="14"/>
        </w:rPr>
      </w:pPr>
    </w:p>
    <w:p w14:paraId="7D0D317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objekta – do 150 m2</w:t>
      </w:r>
    </w:p>
    <w:p w14:paraId="7E2F2EB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Veličina objekta – od </w:t>
      </w:r>
      <w:proofErr w:type="spellStart"/>
      <w:r w:rsidRPr="00F71323">
        <w:rPr>
          <w:rStyle w:val="Emphasis"/>
          <w:rFonts w:ascii="Times New Roman" w:hAnsi="Times New Roman"/>
          <w:i w:val="0"/>
          <w:sz w:val="14"/>
          <w:szCs w:val="14"/>
        </w:rPr>
        <w:t>od</w:t>
      </w:r>
      <w:proofErr w:type="spellEnd"/>
      <w:r w:rsidRPr="00F71323">
        <w:rPr>
          <w:rStyle w:val="Emphasis"/>
          <w:rFonts w:ascii="Times New Roman" w:hAnsi="Times New Roman"/>
          <w:i w:val="0"/>
          <w:sz w:val="14"/>
          <w:szCs w:val="14"/>
        </w:rPr>
        <w:t xml:space="preserve"> 151 – 250 m2</w:t>
      </w:r>
    </w:p>
    <w:p w14:paraId="732115B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objekta – od 251 – 400 m2</w:t>
      </w:r>
    </w:p>
    <w:p w14:paraId="574C41C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objekta – od 401 – 750 m2</w:t>
      </w:r>
    </w:p>
    <w:p w14:paraId="2384B08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objekta – od 751 – 1000 m2</w:t>
      </w:r>
    </w:p>
    <w:p w14:paraId="34753C8E"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objekta – &gt; 1000 m2</w:t>
      </w:r>
    </w:p>
    <w:p w14:paraId="10A0E3B0" w14:textId="77777777" w:rsidR="00293262" w:rsidRPr="00F71323" w:rsidRDefault="00293262" w:rsidP="00293262">
      <w:pPr>
        <w:spacing w:after="0" w:line="240" w:lineRule="auto"/>
        <w:rPr>
          <w:rStyle w:val="Emphasis"/>
          <w:rFonts w:ascii="Times New Roman" w:hAnsi="Times New Roman"/>
          <w:b/>
          <w:i w:val="0"/>
          <w:sz w:val="14"/>
          <w:szCs w:val="14"/>
        </w:rPr>
      </w:pPr>
    </w:p>
    <w:p w14:paraId="074B9116" w14:textId="77777777" w:rsidR="00293262" w:rsidRPr="00F71323" w:rsidRDefault="00293262" w:rsidP="00293262">
      <w:pPr>
        <w:spacing w:after="0" w:line="240" w:lineRule="auto"/>
        <w:rPr>
          <w:rStyle w:val="Emphasis"/>
          <w:rFonts w:ascii="Times New Roman" w:hAnsi="Times New Roman"/>
          <w:b/>
          <w:i w:val="0"/>
          <w:sz w:val="14"/>
          <w:szCs w:val="14"/>
        </w:rPr>
      </w:pPr>
    </w:p>
    <w:p w14:paraId="7909AAAB"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5 </w:t>
      </w:r>
      <w:r w:rsidRPr="00F71323">
        <w:rPr>
          <w:rStyle w:val="Emphasis"/>
          <w:rFonts w:ascii="Times New Roman" w:hAnsi="Times New Roman"/>
          <w:b/>
          <w:i w:val="0"/>
          <w:sz w:val="14"/>
          <w:szCs w:val="14"/>
        </w:rPr>
        <w:tab/>
        <w:t>Ugrožene vrijednosti u objektu</w:t>
      </w:r>
    </w:p>
    <w:p w14:paraId="02E54C60" w14:textId="77777777" w:rsidR="00293262" w:rsidRPr="00F71323" w:rsidRDefault="00293262" w:rsidP="00293262">
      <w:pPr>
        <w:spacing w:after="0" w:line="240" w:lineRule="auto"/>
        <w:rPr>
          <w:rStyle w:val="Emphasis"/>
          <w:rFonts w:ascii="Times New Roman" w:hAnsi="Times New Roman"/>
          <w:b/>
          <w:i w:val="0"/>
          <w:sz w:val="14"/>
          <w:szCs w:val="14"/>
        </w:rPr>
      </w:pPr>
    </w:p>
    <w:p w14:paraId="31AFA1DE"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Za većinu počinitelja kaznenih djela bitna je količina novca i vrijednosti u objektu obzirom da se rizik uspoređuje s visinom vrijednosti do koje počinjenjem mogu doći ili vrijednosti koja se može uništiti vandalizmom. Kvantifikacija ovog čimbenika ovisi o </w:t>
      </w:r>
      <w:r w:rsidRPr="00F71323">
        <w:rPr>
          <w:rStyle w:val="Emphasis"/>
          <w:rFonts w:ascii="Times New Roman" w:hAnsi="Times New Roman"/>
          <w:b/>
          <w:i w:val="0"/>
          <w:sz w:val="14"/>
          <w:szCs w:val="14"/>
          <w:u w:val="single"/>
        </w:rPr>
        <w:t>visini vrijednosti objekta i imovine te broju ugroženih osoba</w:t>
      </w:r>
      <w:r w:rsidRPr="00F71323">
        <w:rPr>
          <w:rStyle w:val="Emphasis"/>
          <w:rFonts w:ascii="Times New Roman" w:hAnsi="Times New Roman"/>
          <w:i w:val="0"/>
          <w:sz w:val="14"/>
          <w:szCs w:val="14"/>
        </w:rPr>
        <w:t xml:space="preserve"> u objektu koji se pri počinjenju kaznenog djela u istome mogu zateći. </w:t>
      </w:r>
    </w:p>
    <w:p w14:paraId="39E194D2"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1E171E99"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7FD930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 i rizik za osobe -</w:t>
      </w:r>
      <w:r w:rsidRPr="00F71323">
        <w:rPr>
          <w:rStyle w:val="Emphasis"/>
          <w:rFonts w:ascii="Times New Roman" w:hAnsi="Times New Roman"/>
          <w:i w:val="0"/>
          <w:sz w:val="14"/>
          <w:szCs w:val="14"/>
        </w:rPr>
        <w:tab/>
        <w:t>&gt;2.000.000 kn</w:t>
      </w:r>
    </w:p>
    <w:p w14:paraId="55FF076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 i rizik za osobe -</w:t>
      </w:r>
      <w:r w:rsidRPr="00F71323">
        <w:rPr>
          <w:rStyle w:val="Emphasis"/>
          <w:rFonts w:ascii="Times New Roman" w:hAnsi="Times New Roman"/>
          <w:i w:val="0"/>
          <w:sz w:val="14"/>
          <w:szCs w:val="14"/>
        </w:rPr>
        <w:tab/>
        <w:t>od 500.000 - 1.999.999 kn</w:t>
      </w:r>
    </w:p>
    <w:p w14:paraId="33CCD94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od 200.000 - 499.999 kn</w:t>
      </w:r>
    </w:p>
    <w:p w14:paraId="54B9771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od 10.000 - 199.999 kn</w:t>
      </w:r>
    </w:p>
    <w:p w14:paraId="6A1A09C3"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do  10.000 kn</w:t>
      </w:r>
    </w:p>
    <w:p w14:paraId="03F57355"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Ocjena 0 </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 i rizik za osobe -</w:t>
      </w:r>
      <w:r w:rsidRPr="00F71323">
        <w:rPr>
          <w:rStyle w:val="Emphasis"/>
          <w:rFonts w:ascii="Times New Roman" w:hAnsi="Times New Roman"/>
          <w:i w:val="0"/>
          <w:sz w:val="14"/>
          <w:szCs w:val="14"/>
        </w:rPr>
        <w:tab/>
        <w:t>bezgotovinsko poslovanje</w:t>
      </w:r>
    </w:p>
    <w:p w14:paraId="7A563029" w14:textId="77777777" w:rsidR="00293262" w:rsidRPr="00F71323" w:rsidRDefault="00293262" w:rsidP="00293262">
      <w:pPr>
        <w:spacing w:after="0" w:line="240" w:lineRule="auto"/>
        <w:rPr>
          <w:rStyle w:val="Emphasis"/>
          <w:rFonts w:ascii="Times New Roman" w:hAnsi="Times New Roman"/>
          <w:b/>
          <w:i w:val="0"/>
          <w:sz w:val="14"/>
          <w:szCs w:val="14"/>
        </w:rPr>
      </w:pPr>
    </w:p>
    <w:p w14:paraId="57827C2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3E17CF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C8414A7"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U 6</w:t>
      </w:r>
      <w:r w:rsidRPr="00F71323">
        <w:rPr>
          <w:rStyle w:val="Emphasis"/>
          <w:rFonts w:ascii="Times New Roman" w:hAnsi="Times New Roman"/>
          <w:b/>
          <w:i w:val="0"/>
          <w:sz w:val="14"/>
          <w:szCs w:val="14"/>
        </w:rPr>
        <w:tab/>
        <w:t xml:space="preserve">Organizacija prostora </w:t>
      </w:r>
    </w:p>
    <w:p w14:paraId="32192D5A" w14:textId="77777777" w:rsidR="00293262" w:rsidRPr="00F71323" w:rsidRDefault="00293262" w:rsidP="00293262">
      <w:pPr>
        <w:spacing w:after="0" w:line="240" w:lineRule="auto"/>
        <w:rPr>
          <w:rStyle w:val="Emphasis"/>
          <w:rFonts w:ascii="Times New Roman" w:hAnsi="Times New Roman"/>
          <w:i w:val="0"/>
          <w:sz w:val="14"/>
          <w:szCs w:val="14"/>
        </w:rPr>
      </w:pPr>
    </w:p>
    <w:p w14:paraId="0AED91A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Organizacija prostora unutar jednog objekta ili organizacija objekta unutar štićenog perimetra može počinitelju znatno otežati snalaženje u prostoru, produžiti vrijeme počinjenja i otežati pristup novcu i vrijednostima. Ugroženost je veća kad postoji samo jedan jedinstven prostor ili objekt, a kvantifikacija ovog čimbenika ovisi o </w:t>
      </w:r>
      <w:r w:rsidRPr="00F71323">
        <w:rPr>
          <w:rStyle w:val="Emphasis"/>
          <w:rFonts w:ascii="Times New Roman" w:hAnsi="Times New Roman"/>
          <w:b/>
          <w:i w:val="0"/>
          <w:sz w:val="14"/>
          <w:szCs w:val="14"/>
        </w:rPr>
        <w:t>broju funkcionalno izdvojenih prostora unutar jednog objekta</w:t>
      </w:r>
      <w:r w:rsidRPr="00F71323">
        <w:rPr>
          <w:rStyle w:val="Emphasis"/>
          <w:rFonts w:ascii="Times New Roman" w:hAnsi="Times New Roman"/>
          <w:i w:val="0"/>
          <w:sz w:val="14"/>
          <w:szCs w:val="14"/>
        </w:rPr>
        <w:t xml:space="preserve"> ili </w:t>
      </w:r>
      <w:r w:rsidRPr="00F71323">
        <w:rPr>
          <w:rStyle w:val="Emphasis"/>
          <w:rFonts w:ascii="Times New Roman" w:hAnsi="Times New Roman"/>
          <w:b/>
          <w:i w:val="0"/>
          <w:sz w:val="14"/>
          <w:szCs w:val="14"/>
        </w:rPr>
        <w:t>broju funkcionalno izdvojenih objekata unutar štićenog perimetra</w:t>
      </w:r>
      <w:r w:rsidRPr="00F71323">
        <w:rPr>
          <w:rStyle w:val="Emphasis"/>
          <w:rFonts w:ascii="Times New Roman" w:hAnsi="Times New Roman"/>
          <w:i w:val="0"/>
          <w:sz w:val="14"/>
          <w:szCs w:val="14"/>
        </w:rPr>
        <w:t>.</w:t>
      </w:r>
    </w:p>
    <w:p w14:paraId="56F9000B"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29837A1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3EEB06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Jedna prostorija</w:t>
      </w:r>
    </w:p>
    <w:p w14:paraId="66F1105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funkcionalno odvojena prostora</w:t>
      </w:r>
    </w:p>
    <w:p w14:paraId="490BCB2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Tri funkcionalno odvojena prostora</w:t>
      </w:r>
    </w:p>
    <w:p w14:paraId="647DFEF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Četiri funkcionalno odvojena prostora</w:t>
      </w:r>
    </w:p>
    <w:p w14:paraId="50AC565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Pet funkcionalno odvojenih prostora</w:t>
      </w:r>
    </w:p>
    <w:p w14:paraId="7E78983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Šest i više funkcionalno odvojenih prostora</w:t>
      </w:r>
    </w:p>
    <w:p w14:paraId="7375B0E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50F9BA8"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7</w:t>
      </w:r>
      <w:r w:rsidRPr="00F71323">
        <w:rPr>
          <w:rStyle w:val="Emphasis"/>
          <w:rFonts w:ascii="Times New Roman" w:hAnsi="Times New Roman"/>
          <w:b/>
          <w:i w:val="0"/>
          <w:sz w:val="14"/>
          <w:szCs w:val="14"/>
        </w:rPr>
        <w:tab/>
        <w:t>Broj radnih mjesta s gotovim novcem i/ili vrijednostima</w:t>
      </w:r>
    </w:p>
    <w:p w14:paraId="42D32F82" w14:textId="77777777" w:rsidR="00293262" w:rsidRPr="00F71323" w:rsidRDefault="00293262" w:rsidP="00293262">
      <w:pPr>
        <w:spacing w:after="0" w:line="240" w:lineRule="auto"/>
        <w:rPr>
          <w:rStyle w:val="Emphasis"/>
          <w:rFonts w:ascii="Times New Roman" w:hAnsi="Times New Roman"/>
          <w:i w:val="0"/>
          <w:sz w:val="14"/>
          <w:szCs w:val="14"/>
        </w:rPr>
      </w:pPr>
    </w:p>
    <w:p w14:paraId="3AD25FE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Pojam radnog mjesta s gotovim novcem, vrijednostima ili dragocjenostima podrazumijeva radno mjesto gdje se obavljaju uplatno – isplatne transakcije, te otkupi i prodaja vrijednosti i dragocjenosti. Broj radnih mjesta povećava mogućnost napada radi veće pristupačnosti novcu i vrijednostima. Naime, što je manji broj radnih mjesta, više je novca i vrijednosti na jednom mjestu i postoji mogućnost njihovog bržeg odnošenja. Statistički gledano, poslovnice s više zaposlenih su manje ugrožene. Iz toga razloga odgovarajuća sigurna pohrana novca i vrijednosti u blagajne ili druge zaštićene prostore smanjuje ugroženost takvih radnih mjesta. Kvantifikacija ovog čimbenika ovisi o </w:t>
      </w:r>
      <w:r w:rsidRPr="00F71323">
        <w:rPr>
          <w:rStyle w:val="Emphasis"/>
          <w:rFonts w:ascii="Times New Roman" w:hAnsi="Times New Roman"/>
          <w:b/>
          <w:i w:val="0"/>
          <w:sz w:val="14"/>
          <w:szCs w:val="14"/>
          <w:u w:val="single"/>
        </w:rPr>
        <w:t>broju radnih mjesta</w:t>
      </w:r>
      <w:r w:rsidRPr="00F71323">
        <w:rPr>
          <w:rStyle w:val="Emphasis"/>
          <w:rFonts w:ascii="Times New Roman" w:hAnsi="Times New Roman"/>
          <w:i w:val="0"/>
          <w:sz w:val="14"/>
          <w:szCs w:val="14"/>
        </w:rPr>
        <w:t xml:space="preserve"> odnosno </w:t>
      </w:r>
      <w:r w:rsidRPr="00F71323">
        <w:rPr>
          <w:rStyle w:val="Emphasis"/>
          <w:rFonts w:ascii="Times New Roman" w:hAnsi="Times New Roman"/>
          <w:b/>
          <w:i w:val="0"/>
          <w:sz w:val="14"/>
          <w:szCs w:val="14"/>
          <w:u w:val="single"/>
        </w:rPr>
        <w:t>postojanju ili ne postojanju odgovarajuće pohrane</w:t>
      </w:r>
      <w:r w:rsidRPr="00F71323">
        <w:rPr>
          <w:rStyle w:val="Emphasis"/>
          <w:rFonts w:ascii="Times New Roman" w:hAnsi="Times New Roman"/>
          <w:i w:val="0"/>
          <w:sz w:val="14"/>
          <w:szCs w:val="14"/>
        </w:rPr>
        <w:t xml:space="preserve"> novca i vrijednosti.</w:t>
      </w:r>
    </w:p>
    <w:p w14:paraId="33B5D3F2"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6190B923" w14:textId="77777777" w:rsidR="00293262" w:rsidRPr="00F71323" w:rsidRDefault="00293262" w:rsidP="00293262">
      <w:pPr>
        <w:spacing w:after="0" w:line="240" w:lineRule="auto"/>
        <w:jc w:val="both"/>
        <w:rPr>
          <w:rStyle w:val="Emphasis"/>
          <w:rFonts w:ascii="Times New Roman" w:hAnsi="Times New Roman"/>
          <w:sz w:val="14"/>
          <w:szCs w:val="14"/>
        </w:rPr>
      </w:pPr>
    </w:p>
    <w:p w14:paraId="081B65D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1 radno mjesto bez sigurne pohrane novca i vrijednosti</w:t>
      </w:r>
    </w:p>
    <w:p w14:paraId="1E1E685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2 i više radnih mjesta bez sigurne pohrane novca i vrijednosti</w:t>
      </w:r>
    </w:p>
    <w:p w14:paraId="0F964BF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1-2 radna mjesta sa sigurnom pohranom novca i vrijednosti</w:t>
      </w:r>
    </w:p>
    <w:p w14:paraId="13EC311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3-5 radnih mjesta sa sigurnom pohranom novca i vrijednosti</w:t>
      </w:r>
    </w:p>
    <w:p w14:paraId="6723552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&gt;5 radnih mjesta sa sigurnom pohranom novca i vrijednosti</w:t>
      </w:r>
    </w:p>
    <w:p w14:paraId="5187B72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5 radnih mjesta sa sigurnom pohranom novca i vrijednosti u odvojenom prostoru</w:t>
      </w:r>
    </w:p>
    <w:p w14:paraId="5E8A2D28" w14:textId="77777777" w:rsidR="00293262" w:rsidRPr="00F71323" w:rsidRDefault="00293262" w:rsidP="00293262">
      <w:pPr>
        <w:spacing w:after="0" w:line="240" w:lineRule="auto"/>
        <w:rPr>
          <w:rStyle w:val="Emphasis"/>
          <w:rFonts w:ascii="Times New Roman" w:hAnsi="Times New Roman"/>
          <w:i w:val="0"/>
          <w:sz w:val="14"/>
          <w:szCs w:val="14"/>
        </w:rPr>
      </w:pPr>
    </w:p>
    <w:p w14:paraId="75F33723"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8</w:t>
      </w:r>
      <w:r w:rsidRPr="00F71323">
        <w:rPr>
          <w:rStyle w:val="Emphasis"/>
          <w:rFonts w:ascii="Times New Roman" w:hAnsi="Times New Roman"/>
          <w:b/>
          <w:i w:val="0"/>
          <w:sz w:val="14"/>
          <w:szCs w:val="14"/>
        </w:rPr>
        <w:tab/>
        <w:t>Dostupnost novca i vrijednosti</w:t>
      </w:r>
    </w:p>
    <w:p w14:paraId="0E97313B" w14:textId="77777777" w:rsidR="00293262" w:rsidRPr="00F71323" w:rsidRDefault="00293262" w:rsidP="00293262">
      <w:pPr>
        <w:spacing w:after="0" w:line="240" w:lineRule="auto"/>
        <w:rPr>
          <w:rStyle w:val="Emphasis"/>
          <w:rFonts w:ascii="Times New Roman" w:hAnsi="Times New Roman"/>
          <w:i w:val="0"/>
          <w:sz w:val="14"/>
          <w:szCs w:val="14"/>
        </w:rPr>
      </w:pPr>
    </w:p>
    <w:p w14:paraId="59484D1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Cilj počinitelja nije uvijek samo novac i vrijednosti na uplatno – isplatnom, odnosno prodajnom mjestu već i novac i vrijednosti pohranjeni u kasama, trezorima ili drugim prostorima za pohranu. Isto tako, vrijednosti predstavljaju i računala s podacima, skupocjena tehnička i druga oprema, gorivo i dr. Stoga je dostupnost tih prostora za pohranu bitan parametar prosudbe ugroženosti objekta, posebice od organiziranog napada. Na ugroženost značajno utječe vidljivost tih prostora iz prostora stranaka ili je smještena na drugim etažama ili mjestima s više prepreka u prostorijama koje nisu svima dostupne. Dostupnost vrijednostima kvantificira se ovisno o </w:t>
      </w:r>
      <w:r w:rsidRPr="00F71323">
        <w:rPr>
          <w:rStyle w:val="Emphasis"/>
          <w:rFonts w:ascii="Times New Roman" w:hAnsi="Times New Roman"/>
          <w:b/>
          <w:i w:val="0"/>
          <w:sz w:val="14"/>
          <w:szCs w:val="14"/>
          <w:u w:val="single"/>
        </w:rPr>
        <w:t>kvaliteti smještaja, mogućnosti opservacije i broju i težini prepreka</w:t>
      </w:r>
      <w:r w:rsidRPr="00F71323">
        <w:rPr>
          <w:rStyle w:val="Emphasis"/>
          <w:rFonts w:ascii="Times New Roman" w:hAnsi="Times New Roman"/>
          <w:i w:val="0"/>
          <w:sz w:val="14"/>
          <w:szCs w:val="14"/>
        </w:rPr>
        <w:t xml:space="preserve"> na putu do njih.</w:t>
      </w:r>
    </w:p>
    <w:p w14:paraId="45C369F0"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74C4078F" w14:textId="77777777" w:rsidR="00293262" w:rsidRPr="00F71323" w:rsidRDefault="00293262" w:rsidP="00293262">
      <w:pPr>
        <w:spacing w:after="0" w:line="240" w:lineRule="auto"/>
        <w:jc w:val="both"/>
        <w:rPr>
          <w:rStyle w:val="Emphasis"/>
          <w:rFonts w:ascii="Times New Roman" w:hAnsi="Times New Roman"/>
          <w:sz w:val="14"/>
          <w:szCs w:val="14"/>
        </w:rPr>
      </w:pPr>
    </w:p>
    <w:p w14:paraId="1F62DDF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u vidnom polju, bez posebnog prostora za smještaj i prepreka uz mogućnost nesmetanog motrenja</w:t>
      </w:r>
    </w:p>
    <w:p w14:paraId="2EE9ADC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u vidnom polju, s preprekom</w:t>
      </w:r>
    </w:p>
    <w:p w14:paraId="55BCD12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skriven i ne nalazi se u vidnom polju, bez prepreka</w:t>
      </w:r>
    </w:p>
    <w:p w14:paraId="47B1D7C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skrivena i ne nalazi se u vidnom polju, učvršćena za podlogu ili težinom neotuđiva</w:t>
      </w:r>
    </w:p>
    <w:p w14:paraId="0CAF059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na drugoj etaži</w:t>
      </w:r>
    </w:p>
    <w:p w14:paraId="3176631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Kasa ili sef u posebnom štićenom prostoru na izdvojenoj etaži s kontrolom pristupa ili trezorski prostor</w:t>
      </w:r>
    </w:p>
    <w:p w14:paraId="25C394FD" w14:textId="77777777" w:rsidR="00293262" w:rsidRPr="00F71323" w:rsidRDefault="00293262" w:rsidP="00293262">
      <w:pPr>
        <w:spacing w:after="0" w:line="240" w:lineRule="auto"/>
        <w:rPr>
          <w:rStyle w:val="Emphasis"/>
          <w:rFonts w:ascii="Times New Roman" w:hAnsi="Times New Roman"/>
          <w:i w:val="0"/>
          <w:sz w:val="14"/>
          <w:szCs w:val="14"/>
        </w:rPr>
      </w:pPr>
    </w:p>
    <w:p w14:paraId="5B377384"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9</w:t>
      </w:r>
      <w:r w:rsidRPr="00F71323">
        <w:rPr>
          <w:rStyle w:val="Emphasis"/>
          <w:rFonts w:ascii="Times New Roman" w:hAnsi="Times New Roman"/>
          <w:b/>
          <w:i w:val="0"/>
          <w:sz w:val="14"/>
          <w:szCs w:val="14"/>
        </w:rPr>
        <w:tab/>
        <w:t>Vrsta mehaničkih prepreka u poslovanju s gotovim novcem i vrijednostima</w:t>
      </w:r>
    </w:p>
    <w:p w14:paraId="79578556" w14:textId="77777777" w:rsidR="00293262" w:rsidRPr="00F71323" w:rsidRDefault="00293262" w:rsidP="00293262">
      <w:pPr>
        <w:spacing w:after="0" w:line="240" w:lineRule="auto"/>
        <w:rPr>
          <w:rStyle w:val="Emphasis"/>
          <w:rFonts w:ascii="Times New Roman" w:hAnsi="Times New Roman"/>
          <w:i w:val="0"/>
          <w:sz w:val="14"/>
          <w:szCs w:val="14"/>
        </w:rPr>
      </w:pPr>
    </w:p>
    <w:p w14:paraId="2DA3342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Na rizik počinjenja kaznenog djela utječe broj i kvaliteta prepreka koje treba savladati kako bi se došlo do novca i vrijednosti, posebice na uplatno – isplatnim, odnosno prodajno – otkupnim mjestima odnosno spriječila druga kaznena djela kao što su vandalizam, sabotaže i dr. Svojstva prepreka, kao što su razne ograde i čvrste neprobojne stijene te kase i trezori znatno doprinose sigurnosti. Kvantifikacija ovog čimbenika ovisi o </w:t>
      </w:r>
      <w:r w:rsidRPr="00F71323">
        <w:rPr>
          <w:rStyle w:val="Emphasis"/>
          <w:rFonts w:ascii="Times New Roman" w:hAnsi="Times New Roman"/>
          <w:b/>
          <w:i w:val="0"/>
          <w:sz w:val="14"/>
          <w:szCs w:val="14"/>
          <w:u w:val="single"/>
        </w:rPr>
        <w:t>vrstama prepreka i načinu pohrane</w:t>
      </w:r>
      <w:r w:rsidRPr="00F71323">
        <w:rPr>
          <w:rStyle w:val="Emphasis"/>
          <w:rFonts w:ascii="Times New Roman" w:hAnsi="Times New Roman"/>
          <w:i w:val="0"/>
          <w:sz w:val="14"/>
          <w:szCs w:val="14"/>
        </w:rPr>
        <w:t xml:space="preserve"> novca i vrijednosti.</w:t>
      </w:r>
    </w:p>
    <w:p w14:paraId="69144BAD"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 – 5.</w:t>
      </w:r>
    </w:p>
    <w:p w14:paraId="4AA81CB0"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E617AE8"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Niski pultovi s kasama s otvaranjem putem numeričkih šifri otvaranja</w:t>
      </w:r>
    </w:p>
    <w:p w14:paraId="6CB4F07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Visoki pultovi s kasama s otvaranjem putem numeričkih šifri otvaranja</w:t>
      </w:r>
    </w:p>
    <w:p w14:paraId="747B064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Niski pultovi s kasama s vremenskom odgodom otvaranja</w:t>
      </w:r>
    </w:p>
    <w:p w14:paraId="2EAD09B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Visoki pultovi s kasama s vremenskom odgodom otvaranja</w:t>
      </w:r>
    </w:p>
    <w:p w14:paraId="3F5B952A"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Poslovanje s novcem i vrijednostima iza djelomično neprobojnih stijena</w:t>
      </w:r>
    </w:p>
    <w:p w14:paraId="37764F9D"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Poslovanje s novcem i vrijednostima iza neprobojnih stijena</w:t>
      </w:r>
    </w:p>
    <w:p w14:paraId="50D90E54" w14:textId="77777777" w:rsidR="00293262" w:rsidRPr="00F71323" w:rsidRDefault="00293262" w:rsidP="00293262">
      <w:pPr>
        <w:spacing w:after="0" w:line="240" w:lineRule="auto"/>
        <w:rPr>
          <w:rStyle w:val="Emphasis"/>
          <w:rFonts w:ascii="Times New Roman" w:hAnsi="Times New Roman"/>
          <w:i w:val="0"/>
          <w:sz w:val="14"/>
          <w:szCs w:val="14"/>
        </w:rPr>
      </w:pPr>
    </w:p>
    <w:p w14:paraId="3207939E"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10</w:t>
      </w:r>
      <w:r w:rsidRPr="00F71323">
        <w:rPr>
          <w:rStyle w:val="Emphasis"/>
          <w:rFonts w:ascii="Times New Roman" w:hAnsi="Times New Roman"/>
          <w:b/>
          <w:i w:val="0"/>
          <w:sz w:val="14"/>
          <w:szCs w:val="14"/>
        </w:rPr>
        <w:tab/>
        <w:t>Prosječni dnevni broj stranaka</w:t>
      </w:r>
    </w:p>
    <w:p w14:paraId="67B6EBD6" w14:textId="77777777" w:rsidR="00293262" w:rsidRPr="00F71323" w:rsidRDefault="00293262" w:rsidP="00293262">
      <w:pPr>
        <w:spacing w:after="0" w:line="240" w:lineRule="auto"/>
        <w:rPr>
          <w:rStyle w:val="Emphasis"/>
          <w:rFonts w:ascii="Times New Roman" w:hAnsi="Times New Roman"/>
          <w:i w:val="0"/>
          <w:sz w:val="14"/>
          <w:szCs w:val="14"/>
        </w:rPr>
      </w:pPr>
    </w:p>
    <w:p w14:paraId="6F826FF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Objekti koji u jednom danu imaju velik broj stranaka, odnosno posjetitelja su manje ugroženi jer počinitelji u pravilu biraju objekte s manjim brojem ljudi ili kada u objektima nema nikoga osim osoblja. Kvantifikacija ovog čimbenika ugroženosti ovisi o </w:t>
      </w:r>
      <w:r w:rsidRPr="00F71323">
        <w:rPr>
          <w:rStyle w:val="Emphasis"/>
          <w:rFonts w:ascii="Times New Roman" w:hAnsi="Times New Roman"/>
          <w:b/>
          <w:i w:val="0"/>
          <w:sz w:val="14"/>
          <w:szCs w:val="14"/>
          <w:u w:val="single"/>
        </w:rPr>
        <w:t>prosječnom dnevnom broju stranaka/posjetitelja</w:t>
      </w:r>
      <w:r w:rsidRPr="00F71323">
        <w:rPr>
          <w:rStyle w:val="Emphasis"/>
          <w:rFonts w:ascii="Times New Roman" w:hAnsi="Times New Roman"/>
          <w:i w:val="0"/>
          <w:sz w:val="14"/>
          <w:szCs w:val="14"/>
        </w:rPr>
        <w:t xml:space="preserve"> u objektu.</w:t>
      </w:r>
    </w:p>
    <w:p w14:paraId="7A0E6744"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0,5 – 5.</w:t>
      </w:r>
    </w:p>
    <w:p w14:paraId="159C8462"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08F4DA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Manje od 50 stranaka dnevno</w:t>
      </w:r>
    </w:p>
    <w:p w14:paraId="04A23C3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51 – 100 stranaka dnevno</w:t>
      </w:r>
    </w:p>
    <w:p w14:paraId="5EED915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101 – 300 stranaka dnevno</w:t>
      </w:r>
    </w:p>
    <w:p w14:paraId="5AEE157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301 – 600 stranaka dnevno</w:t>
      </w:r>
    </w:p>
    <w:p w14:paraId="7AB9718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601 – 1000 stranaka dnevno</w:t>
      </w:r>
    </w:p>
    <w:p w14:paraId="3745544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&gt; 1.000 stranaka dnevno</w:t>
      </w:r>
    </w:p>
    <w:p w14:paraId="79C035B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i w:val="0"/>
          <w:sz w:val="14"/>
          <w:szCs w:val="14"/>
        </w:rPr>
        <w:br w:type="page"/>
      </w:r>
      <w:r w:rsidRPr="00F71323">
        <w:rPr>
          <w:rStyle w:val="Emphasis"/>
          <w:rFonts w:ascii="Times New Roman" w:hAnsi="Times New Roman"/>
          <w:b/>
          <w:i w:val="0"/>
          <w:sz w:val="14"/>
          <w:szCs w:val="14"/>
        </w:rPr>
        <w:lastRenderedPageBreak/>
        <w:t>Prilog 1.d Obrazac za kvantifikaciju objekata novčarskih institucija – ČIMBENICI SIGURNOSTI</w:t>
      </w:r>
    </w:p>
    <w:p w14:paraId="5DDA61B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DE44DA1"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1</w:t>
      </w:r>
      <w:r w:rsidRPr="00F71323">
        <w:rPr>
          <w:rStyle w:val="Emphasis"/>
          <w:rFonts w:ascii="Times New Roman" w:hAnsi="Times New Roman"/>
          <w:b/>
          <w:i w:val="0"/>
          <w:sz w:val="14"/>
          <w:szCs w:val="14"/>
        </w:rPr>
        <w:tab/>
        <w:t xml:space="preserve">Tjelesna zaštita </w:t>
      </w:r>
    </w:p>
    <w:p w14:paraId="5A82D54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83D030C"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Osobna prisutnost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na objektu može u određenim okolnostima biti dobar faktor sigurnosti. To se prije svega odnosi na kvalitetnu pripremljenost, obučenost, opremljenost, izvježbanost i motiviranost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koji koristeći oružje te boraveći na optimalnim mjestima u objektu prati događanja i u slučaju pokušaja počinjenja kaznenih djela reagira na zakonom propisani način koristeći propisane ovlasti. Kvantifikacija ovog čimbenika određuje se na temelju broja, opremljenosti i uvjeta rada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na objektu. Kvantifikacija ovog čimbenika sigurnosti ovisi o </w:t>
      </w:r>
      <w:r w:rsidRPr="00F71323">
        <w:rPr>
          <w:rStyle w:val="Emphasis"/>
          <w:rFonts w:ascii="Times New Roman" w:hAnsi="Times New Roman"/>
          <w:b/>
          <w:i w:val="0"/>
          <w:sz w:val="14"/>
          <w:szCs w:val="14"/>
          <w:u w:val="single"/>
        </w:rPr>
        <w:t>broju, smještaju, opremljenosti i kvaliteti osposobljenosti</w:t>
      </w:r>
      <w:r w:rsidRPr="00F71323">
        <w:rPr>
          <w:rStyle w:val="Emphasis"/>
          <w:rFonts w:ascii="Times New Roman" w:hAnsi="Times New Roman"/>
          <w:i w:val="0"/>
          <w:sz w:val="14"/>
          <w:szCs w:val="14"/>
        </w:rPr>
        <w:t xml:space="preserv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w:t>
      </w:r>
    </w:p>
    <w:p w14:paraId="07AABFAD"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3C87FAEF"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7B2674F"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2321C4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Dva i više zaštitara </w:t>
      </w:r>
      <w:r>
        <w:rPr>
          <w:rStyle w:val="Emphasis"/>
          <w:rFonts w:ascii="Times New Roman" w:hAnsi="Times New Roman"/>
          <w:i w:val="0"/>
          <w:sz w:val="14"/>
          <w:szCs w:val="14"/>
        </w:rPr>
        <w:t>specijalista s oružjem</w:t>
      </w:r>
      <w:r w:rsidRPr="00F71323">
        <w:rPr>
          <w:rStyle w:val="Emphasis"/>
          <w:rFonts w:ascii="Times New Roman" w:hAnsi="Times New Roman"/>
          <w:i w:val="0"/>
          <w:sz w:val="14"/>
          <w:szCs w:val="14"/>
        </w:rPr>
        <w:t xml:space="preserve">, na lokalnom mjestu nadzora u objektu – zaštitari u odori s vidno </w:t>
      </w:r>
    </w:p>
    <w:p w14:paraId="77740D82"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istaknutom iskaznicom, kratkim vatrenim oružjem za samoobranu i napad na počinitelja, viša kvaliteta osposobljenosti, locirani u zasebnom kontrolnom položaju u objektu</w:t>
      </w:r>
    </w:p>
    <w:p w14:paraId="3A37312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Jedan zaštitar </w:t>
      </w:r>
      <w:r>
        <w:rPr>
          <w:rStyle w:val="Emphasis"/>
          <w:rFonts w:ascii="Times New Roman" w:hAnsi="Times New Roman"/>
          <w:i w:val="0"/>
          <w:sz w:val="14"/>
          <w:szCs w:val="14"/>
        </w:rPr>
        <w:t xml:space="preserve">specijalist </w:t>
      </w:r>
      <w:r w:rsidRPr="00F71323">
        <w:rPr>
          <w:rStyle w:val="Emphasis"/>
          <w:rFonts w:ascii="Times New Roman" w:hAnsi="Times New Roman"/>
          <w:i w:val="0"/>
          <w:sz w:val="14"/>
          <w:szCs w:val="14"/>
        </w:rPr>
        <w:t xml:space="preserve">s oružjem, na lokalnom mjestu nadzora u objektu - zaštitar u odori s vidno </w:t>
      </w:r>
    </w:p>
    <w:p w14:paraId="7264B765"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istaknutom iskaznicom, kratkim vatrenim oružjem za samoobranu i napad na počinitelja, viša kvaliteta osposobljenosti, lociran u zasebnom kontrolnom položaju u objektu</w:t>
      </w:r>
    </w:p>
    <w:p w14:paraId="1CDC99E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 xml:space="preserve">s oružjem </w:t>
      </w:r>
      <w:r w:rsidRPr="00F71323">
        <w:rPr>
          <w:rStyle w:val="Emphasis"/>
          <w:rFonts w:ascii="Times New Roman" w:hAnsi="Times New Roman"/>
          <w:i w:val="0"/>
          <w:sz w:val="14"/>
          <w:szCs w:val="14"/>
        </w:rPr>
        <w:t xml:space="preserve">bez lokalnog mjesta nadzora - zaštitari u odori s vidno istaknutom iskaznicom, kratkim vatrenim </w:t>
      </w:r>
    </w:p>
    <w:p w14:paraId="5609D2DE"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oružjem za samoobranu i napad na počinitelja, locirani na vidnom mjestu u objektu. </w:t>
      </w:r>
    </w:p>
    <w:p w14:paraId="51EB6A3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Jedan</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zaštitar specijalist s oružjem</w:t>
      </w:r>
      <w:r w:rsidRPr="00F71323">
        <w:rPr>
          <w:rStyle w:val="Emphasis"/>
          <w:rFonts w:ascii="Times New Roman" w:hAnsi="Times New Roman"/>
          <w:i w:val="0"/>
          <w:sz w:val="14"/>
          <w:szCs w:val="14"/>
        </w:rPr>
        <w:t xml:space="preserve"> - zaštitari u odori s vidno istaknutom iskaznicom, kratkim vatrenim oružjem za samoobranu, locirani </w:t>
      </w:r>
    </w:p>
    <w:p w14:paraId="4F56721B"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na vidnom mjestu u objektu, primarno pre</w:t>
      </w:r>
      <w:r>
        <w:rPr>
          <w:rStyle w:val="Emphasis"/>
          <w:rFonts w:ascii="Times New Roman" w:hAnsi="Times New Roman"/>
          <w:i w:val="0"/>
          <w:sz w:val="14"/>
          <w:szCs w:val="14"/>
        </w:rPr>
        <w:t>ventivno djelovanje</w:t>
      </w:r>
    </w:p>
    <w:p w14:paraId="4264638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Jedan zaštitar s oružjem - zaštitar u odori s vidno istaknutom iskaznicom, kratkim vatrenim oružjem za samoobranu, lociran na </w:t>
      </w:r>
    </w:p>
    <w:p w14:paraId="204A22B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vidnom mjestu u objektu, </w:t>
      </w:r>
      <w:r>
        <w:rPr>
          <w:rStyle w:val="Emphasis"/>
          <w:rFonts w:ascii="Times New Roman" w:hAnsi="Times New Roman"/>
          <w:i w:val="0"/>
          <w:sz w:val="14"/>
          <w:szCs w:val="14"/>
        </w:rPr>
        <w:t>primarno preventivno djelovanje</w:t>
      </w:r>
    </w:p>
    <w:p w14:paraId="5722413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 xml:space="preserve">Ocjena </w:t>
      </w:r>
      <w:r w:rsidRPr="00F71323">
        <w:rPr>
          <w:rStyle w:val="Emphasis"/>
          <w:rFonts w:ascii="Times New Roman" w:hAnsi="Times New Roman"/>
          <w:b/>
          <w:i w:val="0"/>
          <w:sz w:val="12"/>
          <w:szCs w:val="12"/>
        </w:rPr>
        <w:t>0,5</w:t>
      </w:r>
      <w:r w:rsidRPr="00F71323">
        <w:rPr>
          <w:rStyle w:val="Emphasis"/>
          <w:rFonts w:ascii="Times New Roman" w:hAnsi="Times New Roman"/>
          <w:b/>
          <w:i w:val="0"/>
          <w:sz w:val="14"/>
          <w:szCs w:val="14"/>
        </w:rPr>
        <w:t xml:space="preserve"> </w:t>
      </w:r>
      <w:r w:rsidRPr="00F71323">
        <w:rPr>
          <w:rStyle w:val="Emphasis"/>
          <w:rFonts w:ascii="Times New Roman" w:hAnsi="Times New Roman"/>
          <w:b/>
          <w:i w:val="0"/>
          <w:sz w:val="14"/>
          <w:szCs w:val="14"/>
        </w:rPr>
        <w:tab/>
      </w:r>
      <w:r>
        <w:rPr>
          <w:rStyle w:val="Emphasis"/>
          <w:rFonts w:ascii="Times New Roman" w:hAnsi="Times New Roman"/>
          <w:b/>
          <w:i w:val="0"/>
          <w:sz w:val="14"/>
          <w:szCs w:val="14"/>
        </w:rPr>
        <w:tab/>
      </w:r>
      <w:r w:rsidRPr="00F71323">
        <w:rPr>
          <w:rStyle w:val="Emphasis"/>
          <w:rFonts w:ascii="Times New Roman" w:hAnsi="Times New Roman"/>
          <w:i w:val="0"/>
          <w:sz w:val="14"/>
          <w:szCs w:val="14"/>
        </w:rPr>
        <w:t>Stalni ili povremeni obilasci objekta od strane zaštitara – zaštitari obilaze objekt prema stalnom ili povremenom rasporedu.</w:t>
      </w:r>
    </w:p>
    <w:p w14:paraId="582D7F9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zaštitara i čuvara – najmanja zaštita.</w:t>
      </w:r>
    </w:p>
    <w:p w14:paraId="6484100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966DBE4"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A0E986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2</w:t>
      </w:r>
      <w:r w:rsidRPr="00F71323">
        <w:rPr>
          <w:rStyle w:val="Emphasis"/>
          <w:rFonts w:ascii="Times New Roman" w:hAnsi="Times New Roman"/>
          <w:b/>
          <w:i w:val="0"/>
          <w:sz w:val="14"/>
          <w:szCs w:val="14"/>
        </w:rPr>
        <w:tab/>
        <w:t>Brzina intervencije zaštitara ili policije</w:t>
      </w:r>
    </w:p>
    <w:p w14:paraId="5CF8F0A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534CC3F"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Blizina policijske postaje ili ophodnje, te zaštitarskog centra intervencije od štićenog objekta direktno utječe na brzinu intervencije po izvršenju kaznenog djela. Dovoljno brza intervencija može nadomjestiti prisutnost zaštitara na objektu ako ostale primijenjene mjere omogućuju pouzdanu dojavu prepada ili provale i onemogućavanje počinitelja ili vremensku odgodu pristupa novcu i vrijednostima. Kvantifikacija ovog čimbenika sigurnosti ovisi o </w:t>
      </w:r>
      <w:r w:rsidRPr="00F71323">
        <w:rPr>
          <w:rStyle w:val="Emphasis"/>
          <w:rFonts w:ascii="Times New Roman" w:hAnsi="Times New Roman"/>
          <w:b/>
          <w:i w:val="0"/>
          <w:sz w:val="14"/>
          <w:szCs w:val="14"/>
          <w:u w:val="single"/>
        </w:rPr>
        <w:t>vremenu dolaska na štićeni objekt</w:t>
      </w:r>
      <w:r w:rsidRPr="00F71323">
        <w:rPr>
          <w:rStyle w:val="Emphasis"/>
          <w:rFonts w:ascii="Times New Roman" w:hAnsi="Times New Roman"/>
          <w:i w:val="0"/>
          <w:sz w:val="14"/>
          <w:szCs w:val="14"/>
        </w:rPr>
        <w:t xml:space="preserve"> nakon dojave.</w:t>
      </w:r>
    </w:p>
    <w:p w14:paraId="658C72B6"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5819AA8D" w14:textId="77777777" w:rsidR="00293262" w:rsidRPr="00F71323" w:rsidRDefault="00293262" w:rsidP="00293262">
      <w:pPr>
        <w:spacing w:after="0" w:line="240" w:lineRule="auto"/>
        <w:jc w:val="both"/>
        <w:rPr>
          <w:rStyle w:val="Emphasis"/>
          <w:rFonts w:ascii="Times New Roman" w:hAnsi="Times New Roman"/>
          <w:sz w:val="14"/>
          <w:szCs w:val="14"/>
        </w:rPr>
      </w:pPr>
    </w:p>
    <w:p w14:paraId="6BB0B56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objektu</w:t>
      </w:r>
    </w:p>
    <w:p w14:paraId="752CADA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manje od 5 min.</w:t>
      </w:r>
    </w:p>
    <w:p w14:paraId="4E0F9D9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do 10 min.</w:t>
      </w:r>
    </w:p>
    <w:p w14:paraId="481D784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11 – 15 min.</w:t>
      </w:r>
    </w:p>
    <w:p w14:paraId="2D9D28F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16 – 20 min.</w:t>
      </w:r>
    </w:p>
    <w:p w14:paraId="013A7E4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21 – 30 min.</w:t>
      </w:r>
    </w:p>
    <w:p w14:paraId="3C0A3F4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više od 30 min.</w:t>
      </w:r>
    </w:p>
    <w:p w14:paraId="702990E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5A9EA7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3</w:t>
      </w:r>
      <w:r w:rsidRPr="00F71323">
        <w:rPr>
          <w:rStyle w:val="Emphasis"/>
          <w:rFonts w:ascii="Times New Roman" w:hAnsi="Times New Roman"/>
          <w:b/>
          <w:i w:val="0"/>
          <w:sz w:val="14"/>
          <w:szCs w:val="14"/>
        </w:rPr>
        <w:tab/>
        <w:t>Mehanička zaštita</w:t>
      </w:r>
    </w:p>
    <w:p w14:paraId="62953970"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1C965D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Mehanička zaštita podrazumijeva razne mehaničke prepreke zbog čijih se savladavanja onemogućava ili otežava i produžuje neophodno vrijeme pristupa novcu i vrijednostima. Što je broj prepreka veći i što su one čvršće i mehanički jače, počinitelj treba više vremena za počinjenje kaznenog djela. Kvantifikacija ovog čimbenika sigurnosti ovisi </w:t>
      </w:r>
      <w:r w:rsidRPr="00F71323">
        <w:rPr>
          <w:rStyle w:val="Emphasis"/>
          <w:rFonts w:ascii="Times New Roman" w:hAnsi="Times New Roman"/>
          <w:b/>
          <w:i w:val="0"/>
          <w:sz w:val="14"/>
          <w:szCs w:val="14"/>
          <w:u w:val="single"/>
        </w:rPr>
        <w:t>kvaliteti mehaničke zaštite</w:t>
      </w:r>
      <w:r w:rsidRPr="00F71323">
        <w:rPr>
          <w:rStyle w:val="Emphasis"/>
          <w:rFonts w:ascii="Times New Roman" w:hAnsi="Times New Roman"/>
          <w:i w:val="0"/>
          <w:sz w:val="14"/>
          <w:szCs w:val="14"/>
        </w:rPr>
        <w:t>.</w:t>
      </w:r>
    </w:p>
    <w:p w14:paraId="7654AF03"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Težišni udio </w:t>
      </w:r>
      <w:r>
        <w:rPr>
          <w:rStyle w:val="Emphasis"/>
          <w:rFonts w:ascii="Times New Roman" w:hAnsi="Times New Roman"/>
          <w:i w:val="0"/>
          <w:sz w:val="14"/>
          <w:szCs w:val="14"/>
        </w:rPr>
        <w:t>ovog</w:t>
      </w:r>
      <w:r w:rsidRPr="00F71323">
        <w:rPr>
          <w:rStyle w:val="Emphasis"/>
          <w:rFonts w:ascii="Times New Roman" w:hAnsi="Times New Roman"/>
          <w:i w:val="0"/>
          <w:sz w:val="14"/>
          <w:szCs w:val="14"/>
        </w:rPr>
        <w:t xml:space="preserve"> čimbenika u odnosu na njegov značaj je 2, a ocjene 0,5 – 5.</w:t>
      </w:r>
    </w:p>
    <w:p w14:paraId="29CAF1FD"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9B23FF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Pohrana novca i vrijednosti iza neprobojnih stijena – najviša razina zaštite, izvedba radnog prostora na način da se mehaničkim </w:t>
      </w:r>
    </w:p>
    <w:p w14:paraId="764CC463"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protubalističkim stijenama isti odvaja od prostora stranaka najbolja je mehanička zaštita osoba i imovine, a optimalna sigurnost se postiže poštivanjem radnih i sigurnosnih procedura.</w:t>
      </w:r>
    </w:p>
    <w:p w14:paraId="7A170C1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ulaz, protuprovalna vrata na ulazu u objekt i prostor za smještaj vrijednosti, rešetke ili protuprovalne folije na staklima, </w:t>
      </w:r>
    </w:p>
    <w:p w14:paraId="6138A201"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metalne kase – visoka razina zaštite s navedenom mehaničkom zaštitom</w:t>
      </w:r>
    </w:p>
    <w:p w14:paraId="54ABE8B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Protuprovalna vrata na ulazu u prostor za smještaj vrijednosti i metalne kase – viša razina zaštite koja podrazumijeva metalne </w:t>
      </w:r>
    </w:p>
    <w:p w14:paraId="620C7579"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kase i druga sredstva pohrane u zasebnoj prostoriji na kojoj su protuprovalna vrata</w:t>
      </w:r>
    </w:p>
    <w:p w14:paraId="1303827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Protuprovalna vrata na ulazu u objekt i/ili metalne kase – srednja razina zaštite s protuprovalnim vratima na ulazu u objekt ili </w:t>
      </w:r>
    </w:p>
    <w:p w14:paraId="08B1E5F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metalnom kasom s mehaničkim zaključavanjem</w:t>
      </w:r>
    </w:p>
    <w:p w14:paraId="2BCF94B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Pohrana novca i vrijednosti u metalne kase – niža razina zaštite novca i vrijednosti pohranom u metalne kase s mehaničkim </w:t>
      </w:r>
    </w:p>
    <w:p w14:paraId="5589DAFE"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zaključavanjem</w:t>
      </w:r>
    </w:p>
    <w:p w14:paraId="24A3354A"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Pohrana novca i vrijednosti u uredske ormare ili </w:t>
      </w:r>
      <w:proofErr w:type="spellStart"/>
      <w:r w:rsidRPr="00F71323">
        <w:rPr>
          <w:rStyle w:val="Emphasis"/>
          <w:rFonts w:ascii="Times New Roman" w:hAnsi="Times New Roman"/>
          <w:i w:val="0"/>
          <w:sz w:val="14"/>
          <w:szCs w:val="14"/>
        </w:rPr>
        <w:t>ladičare</w:t>
      </w:r>
      <w:proofErr w:type="spellEnd"/>
      <w:r w:rsidRPr="00F71323">
        <w:rPr>
          <w:rStyle w:val="Emphasis"/>
          <w:rFonts w:ascii="Times New Roman" w:hAnsi="Times New Roman"/>
          <w:i w:val="0"/>
          <w:sz w:val="14"/>
          <w:szCs w:val="14"/>
        </w:rPr>
        <w:t xml:space="preserve"> – minimalna zaštita pohranom u obične drvene ormare ili ormare s ladicama bez mogućnosti zaključavanja ili sa zaključavanjem putem obične cilindrične brave</w:t>
      </w:r>
    </w:p>
    <w:p w14:paraId="24402AC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CB503E8"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4</w:t>
      </w:r>
      <w:r w:rsidRPr="00F71323">
        <w:rPr>
          <w:rStyle w:val="Emphasis"/>
          <w:rFonts w:ascii="Times New Roman" w:hAnsi="Times New Roman"/>
          <w:b/>
          <w:i w:val="0"/>
          <w:sz w:val="14"/>
          <w:szCs w:val="14"/>
        </w:rPr>
        <w:tab/>
        <w:t xml:space="preserve">Organizacijske mjere </w:t>
      </w:r>
    </w:p>
    <w:p w14:paraId="5763B44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708995C"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Jedna od važnih mjera zaštite predstavljaju i organizacijske mjere, odnosno postojanje i odgovarajuća primjena (pisanih) procedura za ponašanje zaposlenika u redovnim radnim zadacima, pri manipulaciji s gotovim novcem i vrijednostima i njihovoj distribuciji, rukovanju uređajima i sustavima tehničke zaštite, zaštiti povjerljivih podataka te u slučajevima počinjenja kaznenih djela. Kvantifikacija ovog čimbenika ovisi o </w:t>
      </w:r>
      <w:r w:rsidRPr="00F71323">
        <w:rPr>
          <w:rStyle w:val="Emphasis"/>
          <w:rFonts w:ascii="Times New Roman" w:hAnsi="Times New Roman"/>
          <w:b/>
          <w:i w:val="0"/>
          <w:sz w:val="14"/>
          <w:szCs w:val="14"/>
          <w:u w:val="single"/>
        </w:rPr>
        <w:t>količini i primjeni propisanih procedura za postupanje</w:t>
      </w:r>
      <w:r w:rsidRPr="00F71323">
        <w:rPr>
          <w:rStyle w:val="Emphasis"/>
          <w:rFonts w:ascii="Times New Roman" w:hAnsi="Times New Roman"/>
          <w:i w:val="0"/>
          <w:sz w:val="14"/>
          <w:szCs w:val="14"/>
        </w:rPr>
        <w:t>.</w:t>
      </w:r>
    </w:p>
    <w:p w14:paraId="0FF0186B"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8E58AF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1. Procedure za ponašanje zaposlenika pri redovnim radnim zadacima podrazumijeva </w:t>
      </w:r>
      <w:r w:rsidRPr="00F71323">
        <w:rPr>
          <w:rStyle w:val="Emphasis"/>
          <w:rFonts w:ascii="Times New Roman" w:hAnsi="Times New Roman"/>
          <w:b/>
          <w:i w:val="0"/>
          <w:sz w:val="14"/>
          <w:szCs w:val="14"/>
          <w:u w:val="single"/>
        </w:rPr>
        <w:t>uobičajene radne postupke</w:t>
      </w:r>
      <w:r w:rsidRPr="00F71323">
        <w:rPr>
          <w:rStyle w:val="Emphasis"/>
          <w:rFonts w:ascii="Times New Roman" w:hAnsi="Times New Roman"/>
          <w:i w:val="0"/>
          <w:sz w:val="14"/>
          <w:szCs w:val="14"/>
        </w:rPr>
        <w:t xml:space="preserve"> utvrđene opisom radnoga mjesta.</w:t>
      </w:r>
    </w:p>
    <w:p w14:paraId="691164F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2. Procedure pri manipulaciji s gotovim novcem podrazumijeva </w:t>
      </w:r>
      <w:r w:rsidRPr="00F71323">
        <w:rPr>
          <w:rStyle w:val="Emphasis"/>
          <w:rFonts w:ascii="Times New Roman" w:hAnsi="Times New Roman"/>
          <w:b/>
          <w:i w:val="0"/>
          <w:sz w:val="14"/>
          <w:szCs w:val="14"/>
          <w:u w:val="single"/>
        </w:rPr>
        <w:t>postupanje s blagajničkim maksimumima, smanjenje količine novca i vrijednosti na uplatno - isplatnim i prodajno - otkupnim mjestima, isplaćivanje većih iznosa novaca na posebno zaštićenim mjestima</w:t>
      </w:r>
      <w:r w:rsidRPr="00F71323">
        <w:rPr>
          <w:rStyle w:val="Emphasis"/>
          <w:rFonts w:ascii="Times New Roman" w:hAnsi="Times New Roman"/>
          <w:i w:val="0"/>
          <w:sz w:val="14"/>
          <w:szCs w:val="14"/>
        </w:rPr>
        <w:t xml:space="preserve"> (diskretne blagajne i dr.).</w:t>
      </w:r>
    </w:p>
    <w:p w14:paraId="5B5A86B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3. Procedure za ponašanje pri distribuciji novca unutar i izvan objekta podrazumijevaju </w:t>
      </w:r>
      <w:r w:rsidRPr="00F71323">
        <w:rPr>
          <w:rStyle w:val="Emphasis"/>
          <w:rFonts w:ascii="Times New Roman" w:hAnsi="Times New Roman"/>
          <w:b/>
          <w:i w:val="0"/>
          <w:sz w:val="14"/>
          <w:szCs w:val="14"/>
          <w:u w:val="single"/>
        </w:rPr>
        <w:t>definiranje odgovornih osoba za prijenos, definiranje puta novca, vrste spremnika, količine novca, vremena i trajanja</w:t>
      </w:r>
      <w:r w:rsidRPr="00F71323">
        <w:rPr>
          <w:rStyle w:val="Emphasis"/>
          <w:rFonts w:ascii="Times New Roman" w:hAnsi="Times New Roman"/>
          <w:i w:val="0"/>
          <w:sz w:val="14"/>
          <w:szCs w:val="14"/>
        </w:rPr>
        <w:t xml:space="preserve"> i dr.</w:t>
      </w:r>
    </w:p>
    <w:p w14:paraId="3AEFA69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4. Procedure za </w:t>
      </w:r>
      <w:r w:rsidRPr="00F71323">
        <w:rPr>
          <w:rStyle w:val="Emphasis"/>
          <w:rFonts w:ascii="Times New Roman" w:hAnsi="Times New Roman"/>
          <w:b/>
          <w:i w:val="0"/>
          <w:sz w:val="14"/>
          <w:szCs w:val="14"/>
          <w:u w:val="single"/>
        </w:rPr>
        <w:t>rukovanje uređajima i sustavima tehničke zaštite</w:t>
      </w:r>
      <w:r w:rsidRPr="00F71323">
        <w:rPr>
          <w:rStyle w:val="Emphasis"/>
          <w:rFonts w:ascii="Times New Roman" w:hAnsi="Times New Roman"/>
          <w:i w:val="0"/>
          <w:sz w:val="14"/>
          <w:szCs w:val="14"/>
        </w:rPr>
        <w:t xml:space="preserve"> podrazumijevaju obvezu zaposlenika za ispravno rukovanje i korištenje sustava tehničke zaštite radi smanjenja lažnih dojava i kvarova na sustavima te za zaštitu povjerljivih podataka koji se odnose na rukovanje povjerljivim dokumentima i informatičkim podacima, šiframa zaštite i sigurnosnom pohranom.</w:t>
      </w:r>
    </w:p>
    <w:p w14:paraId="16D62BC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5. Osnovne procedure </w:t>
      </w:r>
      <w:r w:rsidRPr="00F71323">
        <w:rPr>
          <w:rStyle w:val="Emphasis"/>
          <w:rFonts w:ascii="Times New Roman" w:hAnsi="Times New Roman"/>
          <w:b/>
          <w:i w:val="0"/>
          <w:sz w:val="14"/>
          <w:szCs w:val="14"/>
          <w:u w:val="single"/>
        </w:rPr>
        <w:t>zatvaranja i zaključavanja vrata, soba, ormara i drugih spremišta s novcem i vrijednostima</w:t>
      </w:r>
      <w:r w:rsidRPr="00F71323">
        <w:rPr>
          <w:rStyle w:val="Emphasis"/>
          <w:rFonts w:ascii="Times New Roman" w:hAnsi="Times New Roman"/>
          <w:i w:val="0"/>
          <w:sz w:val="14"/>
          <w:szCs w:val="14"/>
        </w:rPr>
        <w:t>.</w:t>
      </w:r>
    </w:p>
    <w:p w14:paraId="315AF525"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097B639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DA82E7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5</w:t>
      </w:r>
      <w:r w:rsidRPr="00F71323">
        <w:rPr>
          <w:rStyle w:val="Emphasis"/>
          <w:rFonts w:ascii="Times New Roman" w:hAnsi="Times New Roman"/>
          <w:b/>
          <w:i w:val="0"/>
          <w:sz w:val="14"/>
          <w:szCs w:val="14"/>
        </w:rPr>
        <w:tab/>
        <w:t>Protuprovalni/</w:t>
      </w:r>
      <w:proofErr w:type="spellStart"/>
      <w:r w:rsidRPr="00F71323">
        <w:rPr>
          <w:rStyle w:val="Emphasis"/>
          <w:rFonts w:ascii="Times New Roman" w:hAnsi="Times New Roman"/>
          <w:b/>
          <w:i w:val="0"/>
          <w:sz w:val="14"/>
          <w:szCs w:val="14"/>
        </w:rPr>
        <w:t>protuprepadni</w:t>
      </w:r>
      <w:proofErr w:type="spellEnd"/>
      <w:r w:rsidRPr="00F71323">
        <w:rPr>
          <w:rStyle w:val="Emphasis"/>
          <w:rFonts w:ascii="Times New Roman" w:hAnsi="Times New Roman"/>
          <w:b/>
          <w:i w:val="0"/>
          <w:sz w:val="14"/>
          <w:szCs w:val="14"/>
        </w:rPr>
        <w:t xml:space="preserve"> sustav</w:t>
      </w:r>
    </w:p>
    <w:p w14:paraId="180C1F5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41B33B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Kvaliteta i pokrivenost objekta sustavima </w:t>
      </w:r>
      <w:proofErr w:type="spellStart"/>
      <w:r w:rsidRPr="00F71323">
        <w:rPr>
          <w:rStyle w:val="Emphasis"/>
          <w:rFonts w:ascii="Times New Roman" w:hAnsi="Times New Roman"/>
          <w:i w:val="0"/>
          <w:sz w:val="14"/>
          <w:szCs w:val="14"/>
          <w:u w:val="single"/>
        </w:rPr>
        <w:t>protuprepadne</w:t>
      </w:r>
      <w:proofErr w:type="spellEnd"/>
      <w:r w:rsidRPr="00F71323">
        <w:rPr>
          <w:rStyle w:val="Emphasis"/>
          <w:rFonts w:ascii="Times New Roman" w:hAnsi="Times New Roman"/>
          <w:i w:val="0"/>
          <w:sz w:val="14"/>
          <w:szCs w:val="14"/>
        </w:rPr>
        <w:t xml:space="preserve"> zaštite utječe na smanjenje ugroženosti, jer zaposlenici mogu brzo dojaviti pokušaj napada na objekt, odnosno omogućena je rana detekcija i dojava. Isto tako, kvaliteta i pokrivenost sustavom </w:t>
      </w:r>
      <w:r w:rsidRPr="00F71323">
        <w:rPr>
          <w:rStyle w:val="Emphasis"/>
          <w:rFonts w:ascii="Times New Roman" w:hAnsi="Times New Roman"/>
          <w:i w:val="0"/>
          <w:sz w:val="14"/>
          <w:szCs w:val="14"/>
          <w:u w:val="single"/>
        </w:rPr>
        <w:t>protuprovalne</w:t>
      </w:r>
      <w:r w:rsidRPr="00F71323">
        <w:rPr>
          <w:rStyle w:val="Emphasis"/>
          <w:rFonts w:ascii="Times New Roman" w:hAnsi="Times New Roman"/>
          <w:i w:val="0"/>
          <w:sz w:val="14"/>
          <w:szCs w:val="14"/>
        </w:rPr>
        <w:t xml:space="preserve"> zaštite omogućava neovisnu dojavu putem raznih javljača u objektu i omogućava brzu intervenciju zaštitara</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i policije. Kvantifikacija ovog čimbenika ovisi o </w:t>
      </w:r>
      <w:r w:rsidRPr="00F71323">
        <w:rPr>
          <w:rStyle w:val="Emphasis"/>
          <w:rFonts w:ascii="Times New Roman" w:hAnsi="Times New Roman"/>
          <w:b/>
          <w:i w:val="0"/>
          <w:sz w:val="14"/>
          <w:szCs w:val="14"/>
          <w:u w:val="single"/>
        </w:rPr>
        <w:t>kvaliteti i kvantiteti sustava</w:t>
      </w:r>
      <w:r w:rsidRPr="00F71323">
        <w:rPr>
          <w:rStyle w:val="Emphasis"/>
          <w:rFonts w:ascii="Times New Roman" w:hAnsi="Times New Roman"/>
          <w:i w:val="0"/>
          <w:sz w:val="14"/>
          <w:szCs w:val="14"/>
        </w:rPr>
        <w:t>.</w:t>
      </w:r>
    </w:p>
    <w:p w14:paraId="429B7E32"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62451D07" w14:textId="77777777" w:rsidR="00293262" w:rsidRPr="00F71323" w:rsidRDefault="00293262" w:rsidP="00293262">
      <w:pPr>
        <w:spacing w:after="0" w:line="240" w:lineRule="auto"/>
        <w:jc w:val="both"/>
        <w:rPr>
          <w:rStyle w:val="Emphasis"/>
          <w:rFonts w:ascii="Times New Roman" w:hAnsi="Times New Roman"/>
          <w:sz w:val="14"/>
          <w:szCs w:val="14"/>
        </w:rPr>
      </w:pPr>
    </w:p>
    <w:p w14:paraId="10777FB8"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 xml:space="preserve">/šinama, kontrola pristupa sa šiframa prisile, šifre nasilnog otvaranja blagajne ili kase, prostorni i magnetski javljači, sustav blokade </w:t>
      </w: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vrata</w:t>
      </w:r>
      <w:r w:rsidRPr="00F71323">
        <w:rPr>
          <w:rStyle w:val="Emphasis"/>
          <w:rFonts w:ascii="Times New Roman" w:hAnsi="Times New Roman"/>
          <w:b/>
          <w:i w:val="0"/>
          <w:sz w:val="14"/>
          <w:szCs w:val="14"/>
        </w:rPr>
        <w:t xml:space="preserve"> </w:t>
      </w:r>
    </w:p>
    <w:p w14:paraId="536B7814"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kontrola pristupa sa šiframa prisile, šifre nasilnog otvaranja blagajne ili kase, prostorni i magnetski javljači</w:t>
      </w:r>
      <w:r w:rsidRPr="00F71323">
        <w:rPr>
          <w:rStyle w:val="Emphasis"/>
          <w:rFonts w:ascii="Times New Roman" w:hAnsi="Times New Roman"/>
          <w:b/>
          <w:i w:val="0"/>
          <w:sz w:val="14"/>
          <w:szCs w:val="14"/>
        </w:rPr>
        <w:t xml:space="preserve"> </w:t>
      </w:r>
    </w:p>
    <w:p w14:paraId="5CEA86F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lastRenderedPageBreak/>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kontrola pristupa sa šiframa prisile, prostorni i magnetski javljači</w:t>
      </w:r>
      <w:r w:rsidRPr="00F71323">
        <w:rPr>
          <w:rStyle w:val="Emphasis"/>
          <w:rFonts w:ascii="Times New Roman" w:hAnsi="Times New Roman"/>
          <w:b/>
          <w:i w:val="0"/>
          <w:sz w:val="14"/>
          <w:szCs w:val="14"/>
        </w:rPr>
        <w:t xml:space="preserve"> </w:t>
      </w:r>
    </w:p>
    <w:p w14:paraId="2C4944B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Radna mjesta sa </w:t>
      </w:r>
      <w:proofErr w:type="spellStart"/>
      <w:r w:rsidRPr="00F71323">
        <w:rPr>
          <w:rStyle w:val="Emphasis"/>
          <w:rFonts w:ascii="Times New Roman" w:hAnsi="Times New Roman"/>
          <w:i w:val="0"/>
          <w:sz w:val="14"/>
          <w:szCs w:val="14"/>
        </w:rPr>
        <w:t>tipkalima</w:t>
      </w:r>
      <w:proofErr w:type="spellEnd"/>
      <w:r w:rsidRPr="00F71323">
        <w:rPr>
          <w:rStyle w:val="Emphasis"/>
          <w:rFonts w:ascii="Times New Roman" w:hAnsi="Times New Roman"/>
          <w:i w:val="0"/>
          <w:sz w:val="14"/>
          <w:szCs w:val="14"/>
        </w:rPr>
        <w:t>/šinama, prostorni i magnetski javljači</w:t>
      </w:r>
    </w:p>
    <w:p w14:paraId="11DE122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Samo radna mjesta s novcem i vrijednostima imaju PP tipkalo ili šinu sa dojavom</w:t>
      </w:r>
    </w:p>
    <w:p w14:paraId="0F6B045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Samo protuprovalni sustav s javljačima s prostorno zaštitom i glasnom dojavom bez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p w14:paraId="17922A7E" w14:textId="77777777" w:rsidR="00293262" w:rsidRPr="00F71323" w:rsidRDefault="00293262" w:rsidP="00293262">
      <w:pPr>
        <w:spacing w:after="0" w:line="240" w:lineRule="auto"/>
        <w:jc w:val="both"/>
        <w:rPr>
          <w:rStyle w:val="Emphasis"/>
          <w:rFonts w:ascii="Times New Roman" w:hAnsi="Times New Roman"/>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Bez protuprovalnog i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p w14:paraId="5D74CFA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55030F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6</w:t>
      </w:r>
      <w:r w:rsidRPr="00F71323">
        <w:rPr>
          <w:rStyle w:val="Emphasis"/>
          <w:rFonts w:ascii="Times New Roman" w:hAnsi="Times New Roman"/>
          <w:b/>
          <w:i w:val="0"/>
          <w:sz w:val="14"/>
          <w:szCs w:val="14"/>
        </w:rPr>
        <w:tab/>
        <w:t>Kontrola pristupa</w:t>
      </w:r>
    </w:p>
    <w:p w14:paraId="5074072B"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E43CB60"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Primjena kontrole pristupa produžava vrijeme dolaska do mjesta na kojim se čuva veća količina novca ili vrijednosti, što će odvratiti počinitelja ili mu uvelike otežati počinjenja kaznenog djela. Za efikasnu kontrolu pristupa postoji niz preduvjeta, kao što je organizacija prostora, kvaliteta ugrađenih sustava zaštite, pridržavanje procedura i mogućnost integracije sa sustavom </w:t>
      </w:r>
      <w:proofErr w:type="spellStart"/>
      <w:r w:rsidRPr="00F71323">
        <w:rPr>
          <w:rStyle w:val="Emphasis"/>
          <w:rFonts w:ascii="Times New Roman" w:hAnsi="Times New Roman"/>
          <w:i w:val="0"/>
          <w:sz w:val="14"/>
          <w:szCs w:val="14"/>
        </w:rPr>
        <w:t>protuprovale</w:t>
      </w:r>
      <w:proofErr w:type="spellEnd"/>
      <w:r w:rsidRPr="00F71323">
        <w:rPr>
          <w:rStyle w:val="Emphasis"/>
          <w:rFonts w:ascii="Times New Roman" w:hAnsi="Times New Roman"/>
          <w:i w:val="0"/>
          <w:sz w:val="14"/>
          <w:szCs w:val="14"/>
        </w:rPr>
        <w:t xml:space="preserve"> i </w:t>
      </w:r>
      <w:proofErr w:type="spellStart"/>
      <w:r w:rsidRPr="00F71323">
        <w:rPr>
          <w:rStyle w:val="Emphasis"/>
          <w:rFonts w:ascii="Times New Roman" w:hAnsi="Times New Roman"/>
          <w:i w:val="0"/>
          <w:sz w:val="14"/>
          <w:szCs w:val="14"/>
        </w:rPr>
        <w:t>protuprepada</w:t>
      </w:r>
      <w:proofErr w:type="spellEnd"/>
      <w:r w:rsidRPr="00F71323">
        <w:rPr>
          <w:rStyle w:val="Emphasis"/>
          <w:rFonts w:ascii="Times New Roman" w:hAnsi="Times New Roman"/>
          <w:i w:val="0"/>
          <w:sz w:val="14"/>
          <w:szCs w:val="14"/>
        </w:rPr>
        <w:t xml:space="preserve"> u cilju slanja dojave o mogućim nasilnim otvaranjima, kvarovima ili nepridržavanju procedura. Kvantifikacija ovog čimbenika ovisi o </w:t>
      </w:r>
      <w:r w:rsidRPr="00024D6B">
        <w:rPr>
          <w:rStyle w:val="Emphasis"/>
          <w:rFonts w:ascii="Times New Roman" w:hAnsi="Times New Roman"/>
          <w:b/>
          <w:i w:val="0"/>
          <w:sz w:val="14"/>
          <w:szCs w:val="14"/>
          <w:u w:val="single"/>
        </w:rPr>
        <w:t>kvaliteti sustava</w:t>
      </w:r>
      <w:r w:rsidRPr="00F71323">
        <w:rPr>
          <w:rStyle w:val="Emphasis"/>
          <w:rFonts w:ascii="Times New Roman" w:hAnsi="Times New Roman"/>
          <w:i w:val="0"/>
          <w:sz w:val="14"/>
          <w:szCs w:val="14"/>
        </w:rPr>
        <w:t>.</w:t>
      </w:r>
    </w:p>
    <w:p w14:paraId="59DDD1A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2DC1D5B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0303DE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Nadziran i uvjetovan ulaz u objekt – potpuno nadziran i uvjetovan ulaz putem čitača na ulaznim/izlaznim vratima, šiframa pristupa </w:t>
      </w:r>
    </w:p>
    <w:p w14:paraId="55C35C6C"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pojedinim prostorijama, kasama i trezoru, kontrolnim i tehničkim sobama, ključevima i dr.</w:t>
      </w:r>
    </w:p>
    <w:p w14:paraId="42BD7A1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Više vrata s kontrolom pristupa s „</w:t>
      </w:r>
      <w:proofErr w:type="spellStart"/>
      <w:r w:rsidRPr="00F71323">
        <w:rPr>
          <w:rStyle w:val="Emphasis"/>
          <w:rFonts w:ascii="Times New Roman" w:hAnsi="Times New Roman"/>
          <w:i w:val="0"/>
          <w:sz w:val="14"/>
          <w:szCs w:val="14"/>
        </w:rPr>
        <w:t>interlockingom</w:t>
      </w:r>
      <w:proofErr w:type="spellEnd"/>
      <w:r w:rsidRPr="00F71323">
        <w:rPr>
          <w:rStyle w:val="Emphasis"/>
          <w:rFonts w:ascii="Times New Roman" w:hAnsi="Times New Roman"/>
          <w:i w:val="0"/>
          <w:sz w:val="14"/>
          <w:szCs w:val="14"/>
        </w:rPr>
        <w:t xml:space="preserve">“ do ulaza u štićeni prostor s vremenskom blokadom otvaranja kase ili trezora – </w:t>
      </w:r>
    </w:p>
    <w:p w14:paraId="7A01D14B"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moguće je doći putem više vrata s kontrolom pristupa i </w:t>
      </w: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sustavom otvaranja te vremenskom odgodom otvaranja kase ili trezora</w:t>
      </w:r>
    </w:p>
    <w:p w14:paraId="32C71DA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Više vrata s kontrolom pristupa s “</w:t>
      </w:r>
      <w:proofErr w:type="spellStart"/>
      <w:r w:rsidRPr="00F71323">
        <w:rPr>
          <w:rStyle w:val="Emphasis"/>
          <w:rFonts w:ascii="Times New Roman" w:hAnsi="Times New Roman"/>
          <w:i w:val="0"/>
          <w:sz w:val="14"/>
          <w:szCs w:val="14"/>
        </w:rPr>
        <w:t>interlockingom</w:t>
      </w:r>
      <w:proofErr w:type="spellEnd"/>
      <w:r w:rsidRPr="00F71323">
        <w:rPr>
          <w:rStyle w:val="Emphasis"/>
          <w:rFonts w:ascii="Times New Roman" w:hAnsi="Times New Roman"/>
          <w:i w:val="0"/>
          <w:sz w:val="14"/>
          <w:szCs w:val="14"/>
        </w:rPr>
        <w:t xml:space="preserve">“ do ulaza u štićeni prostor - moguće je doći putem više vrata s kontrolom </w:t>
      </w:r>
    </w:p>
    <w:p w14:paraId="1BC8C591"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pristupa i „</w:t>
      </w:r>
      <w:proofErr w:type="spellStart"/>
      <w:r w:rsidRPr="00F71323">
        <w:rPr>
          <w:rStyle w:val="Emphasis"/>
          <w:rFonts w:ascii="Times New Roman" w:hAnsi="Times New Roman"/>
          <w:i w:val="0"/>
          <w:sz w:val="14"/>
          <w:szCs w:val="14"/>
        </w:rPr>
        <w:t>interlocking</w:t>
      </w:r>
      <w:proofErr w:type="spellEnd"/>
      <w:r w:rsidRPr="00F71323">
        <w:rPr>
          <w:rStyle w:val="Emphasis"/>
          <w:rFonts w:ascii="Times New Roman" w:hAnsi="Times New Roman"/>
          <w:i w:val="0"/>
          <w:sz w:val="14"/>
          <w:szCs w:val="14"/>
        </w:rPr>
        <w:t xml:space="preserve">“ sustavom otvaranja </w:t>
      </w:r>
    </w:p>
    <w:p w14:paraId="00500CD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Kontrola pristupa od dvaju ili više vrata do ulaza u štićeni prostor – više vrata do mjesta u kojem je smješten novac ili vrijednosti</w:t>
      </w:r>
    </w:p>
    <w:p w14:paraId="1A0A552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Kontrola pristupa na ulazu u prostor s novcem ili vrijednostima – neka od načina kontrole pristupa novcu i vrijednostima</w:t>
      </w:r>
    </w:p>
    <w:p w14:paraId="19725F7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kontrole pristupa – na objektu ne postoji sustav kontrole pristupa.</w:t>
      </w:r>
    </w:p>
    <w:p w14:paraId="53C612D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0CD724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7</w:t>
      </w:r>
      <w:r w:rsidRPr="00F71323">
        <w:rPr>
          <w:rStyle w:val="Emphasis"/>
          <w:rFonts w:ascii="Times New Roman" w:hAnsi="Times New Roman"/>
          <w:b/>
          <w:i w:val="0"/>
          <w:sz w:val="14"/>
          <w:szCs w:val="14"/>
        </w:rPr>
        <w:tab/>
        <w:t>Video nadzor</w:t>
      </w:r>
    </w:p>
    <w:p w14:paraId="14A5748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A74CA3F"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Sustav video nadzora ima namjenu odvraćanja, otežavanja i identifikacije počinitelja. Pokrivanje bitnih mjesta u ili izvan objekta kao što su uplatno – isplatna, odnosno prodajno – otkupna mjesta, prostorije s kasom ili trezorom, pokrivanje puta novca i primopredaje novca i vrijednosti, ulazi i izlazi iz objekta, pokrivanje „mrtvih kutova“ vanjskog perimetra i sl. uvelike pomaže u ostvarenju funkcije video nadzora. Odgovarajući broj i smještaj te kvaliteta sustava proizlazi iz namjene i veličine štićenog objekta. Kvantifikacija ovog čimbenika ovisi o </w:t>
      </w:r>
      <w:r w:rsidRPr="00F71323">
        <w:rPr>
          <w:rStyle w:val="Emphasis"/>
          <w:rFonts w:ascii="Times New Roman" w:hAnsi="Times New Roman"/>
          <w:b/>
          <w:i w:val="0"/>
          <w:sz w:val="14"/>
          <w:szCs w:val="14"/>
          <w:u w:val="single"/>
        </w:rPr>
        <w:t>kvaliteti i funkcionalnosti sustava</w:t>
      </w:r>
      <w:r w:rsidRPr="00F71323">
        <w:rPr>
          <w:rStyle w:val="Emphasis"/>
          <w:rFonts w:ascii="Times New Roman" w:hAnsi="Times New Roman"/>
          <w:i w:val="0"/>
          <w:sz w:val="14"/>
          <w:szCs w:val="14"/>
        </w:rPr>
        <w:t>.</w:t>
      </w:r>
    </w:p>
    <w:p w14:paraId="5D7F8CE1"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014C843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F78B16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u odnosu na prostor, odgovarajuća rezolucija u odnosu na funkciju kamera, maksimalna pokrivenost </w:t>
      </w:r>
    </w:p>
    <w:p w14:paraId="0439C510"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vanjskog i unutarnjeg perimetra; kvalitetan snimač zaštićen od otuđenja – potpuna funkcionalnost sustava  </w:t>
      </w:r>
    </w:p>
    <w:p w14:paraId="3749A85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njihova rezolucija i pokrivenost vanjskog i unutarnjeg perimetra; snimač nije zaštićen od otuđenja  - </w:t>
      </w:r>
    </w:p>
    <w:p w14:paraId="1FCBEDEB"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kamere su zadovoljavajuće rezolucije i pokrivaju maksimalno unutarnji i/ili vanjski perimetar objekta, ali snimač nije zaštićen od otuđenja ili uništenja</w:t>
      </w:r>
    </w:p>
    <w:p w14:paraId="6D7321D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i njihova rezolucija; nedovoljna pokrivenost vanjskog i/ili unutarnjeg perimetra – kamere su </w:t>
      </w:r>
    </w:p>
    <w:p w14:paraId="74E539C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zadovoljavajuće rezolucije, ali ne pokrivaju u potpunosti unutarnji i/ili vanjski perimetar objekta</w:t>
      </w:r>
    </w:p>
    <w:p w14:paraId="18E63BA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slabije rezolucije od identifikacije – kamere pokrivaju vanjski i unutarnji perimetar, ali kvaliteta snimaka </w:t>
      </w:r>
    </w:p>
    <w:p w14:paraId="538BE7C3"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ne odgovara rezoluciji identifikacije</w:t>
      </w:r>
    </w:p>
    <w:p w14:paraId="3946F91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Neodgovarajući broj kamera i/ili loša kvaliteta snimke – u objektu se nalazi određen broj kamera koji ne pokriva u potpunosti </w:t>
      </w:r>
    </w:p>
    <w:p w14:paraId="72CF75C5"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unutarnji i/ili vanjski perimetar objekta i/ili je pregledom snimaka utvrđeno da je kvaliteta loša i ne zadovoljava funkciju identifikacije osoba</w:t>
      </w:r>
    </w:p>
    <w:p w14:paraId="1BE5F52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video nadzora – u objektu nije instaliran sustav video nadzora</w:t>
      </w:r>
    </w:p>
    <w:p w14:paraId="5FFB03A1"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p>
    <w:p w14:paraId="3BC71A3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8</w:t>
      </w:r>
      <w:r w:rsidRPr="00F71323">
        <w:rPr>
          <w:rStyle w:val="Emphasis"/>
          <w:rFonts w:ascii="Times New Roman" w:hAnsi="Times New Roman"/>
          <w:b/>
          <w:i w:val="0"/>
          <w:sz w:val="14"/>
          <w:szCs w:val="14"/>
        </w:rPr>
        <w:tab/>
        <w:t>Integracija i centralizacija</w:t>
      </w:r>
    </w:p>
    <w:p w14:paraId="6046A5CC"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p>
    <w:p w14:paraId="115364D2"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Međusobna integracija sustava zaštite, kao i njegova integracija s ostalim sustavima u objektu povećava učinak pojedinog sustava zaštite. Integracija povezana s centralizacijom omogućava dojavnom centru brzu informaciju o događaju u objektu. Povezivanje svih sustava putem TCP/IP komunikacije (informatizacija integracije i dojave) omogućava bržu dojavu i stalni nadzor komunikacije. Osim signala provale/prepada integrira se i signal s kontrole pristupa i video nadzora te poslovno informatičkog sustava (time – trezori). Kvantifikacija ovog čimbenika ovisi o </w:t>
      </w:r>
      <w:r w:rsidRPr="00F71323">
        <w:rPr>
          <w:rStyle w:val="Emphasis"/>
          <w:rFonts w:ascii="Times New Roman" w:hAnsi="Times New Roman"/>
          <w:b/>
          <w:i w:val="0"/>
          <w:sz w:val="14"/>
          <w:szCs w:val="14"/>
          <w:u w:val="single"/>
        </w:rPr>
        <w:t>stupnju integracije i uspostavi centralizacije sustava</w:t>
      </w:r>
      <w:r w:rsidRPr="00F71323">
        <w:rPr>
          <w:rStyle w:val="Emphasis"/>
          <w:rFonts w:ascii="Times New Roman" w:hAnsi="Times New Roman"/>
          <w:i w:val="0"/>
          <w:sz w:val="14"/>
          <w:szCs w:val="14"/>
        </w:rPr>
        <w:t>.</w:t>
      </w:r>
    </w:p>
    <w:p w14:paraId="474F7A5F"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 – 5.</w:t>
      </w:r>
    </w:p>
    <w:p w14:paraId="4F165D30" w14:textId="77777777" w:rsidR="00293262" w:rsidRPr="00F71323" w:rsidRDefault="00293262" w:rsidP="00293262">
      <w:pPr>
        <w:spacing w:after="0" w:line="240" w:lineRule="auto"/>
        <w:jc w:val="both"/>
        <w:rPr>
          <w:rStyle w:val="Emphasis"/>
          <w:rFonts w:ascii="Times New Roman" w:hAnsi="Times New Roman"/>
          <w:sz w:val="14"/>
          <w:szCs w:val="14"/>
        </w:rPr>
      </w:pPr>
    </w:p>
    <w:p w14:paraId="2801C9A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Integracija svih sustava zaštite i poslovno informatičkih sustava uz dojavu</w:t>
      </w:r>
    </w:p>
    <w:p w14:paraId="67A14BD4"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Integracija 3 i više sustava zaštite s dojavom</w:t>
      </w:r>
      <w:r w:rsidRPr="00F71323">
        <w:rPr>
          <w:rStyle w:val="Emphasis"/>
          <w:rFonts w:ascii="Times New Roman" w:hAnsi="Times New Roman"/>
          <w:b/>
          <w:i w:val="0"/>
          <w:sz w:val="14"/>
          <w:szCs w:val="14"/>
        </w:rPr>
        <w:t xml:space="preserve"> </w:t>
      </w:r>
    </w:p>
    <w:p w14:paraId="31E6E72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Integracija dva sustava zaštite s dojavom</w:t>
      </w:r>
      <w:r w:rsidRPr="00F71323">
        <w:rPr>
          <w:rStyle w:val="Emphasis"/>
          <w:rFonts w:ascii="Times New Roman" w:hAnsi="Times New Roman"/>
          <w:b/>
          <w:i w:val="0"/>
          <w:sz w:val="14"/>
          <w:szCs w:val="14"/>
        </w:rPr>
        <w:t xml:space="preserve"> </w:t>
      </w:r>
    </w:p>
    <w:p w14:paraId="023E5C3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TCP/IP dojava prepada i provale</w:t>
      </w:r>
    </w:p>
    <w:p w14:paraId="2D63B74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Dojava prepada ili provale</w:t>
      </w:r>
    </w:p>
    <w:p w14:paraId="657A820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integracije</w:t>
      </w:r>
    </w:p>
    <w:p w14:paraId="27DAF440"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5D90D7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9</w:t>
      </w:r>
      <w:r w:rsidRPr="00F71323">
        <w:rPr>
          <w:rStyle w:val="Emphasis"/>
          <w:rFonts w:ascii="Times New Roman" w:hAnsi="Times New Roman"/>
          <w:b/>
          <w:i w:val="0"/>
          <w:sz w:val="14"/>
          <w:szCs w:val="14"/>
        </w:rPr>
        <w:tab/>
        <w:t>Dinamička prosudba ugroženosti i osuvremenjivanje mjera zaštite</w:t>
      </w:r>
    </w:p>
    <w:p w14:paraId="42E5B238"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p>
    <w:p w14:paraId="00F2E61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Dinamička prosudba ugroženosti omogućava da se za svaki objekt, pojedinačno i dinamički sukladno promjenama u objektu i njegovoj okolini ažuriraju parametri ugroženosti i moguće dodatne ili drugačije mjere zaštite. Što je češće ažuriranje i izrada suvremenije prosudbe ugroženosti to je zaštita objekta prilagođena promijenjenim uvjetima, a time i povećana sigurnost objekta. Parametri koji utječu na potrebu izrade dinamičke prosudbe ugroženosti su ugroženost prema veličini poslovnice, dinamici rada, količini novca u poslovnici, savjesnosti i poštivanju procedura zaposlenika, kvaliteti pisanih procedura, pokušajima napada, pojavnosti kriminaliteta u kvartu, gradu ili općini, vremenu i kvaliteti intervencije zaštitara i policije, izloženosti lokacije, kvaliteti i veličini sustava zaštite i dr. </w:t>
      </w:r>
      <w:r w:rsidRPr="00F71323">
        <w:rPr>
          <w:rStyle w:val="Emphasis"/>
          <w:rFonts w:ascii="Times New Roman" w:hAnsi="Times New Roman"/>
          <w:i w:val="0"/>
          <w:sz w:val="14"/>
          <w:szCs w:val="14"/>
        </w:rPr>
        <w:tab/>
        <w:t xml:space="preserve">Kvantifikacija ovog čimbenika sigurnosti ovisi o </w:t>
      </w:r>
      <w:r w:rsidRPr="00F71323">
        <w:rPr>
          <w:rStyle w:val="Emphasis"/>
          <w:rFonts w:ascii="Times New Roman" w:hAnsi="Times New Roman"/>
          <w:b/>
          <w:i w:val="0"/>
          <w:sz w:val="14"/>
          <w:szCs w:val="14"/>
          <w:u w:val="single"/>
        </w:rPr>
        <w:t>kvaliteti procesa izrade prosudbi ugroženosti</w:t>
      </w:r>
      <w:r w:rsidRPr="00F71323">
        <w:rPr>
          <w:rStyle w:val="Emphasis"/>
          <w:rFonts w:ascii="Times New Roman" w:hAnsi="Times New Roman"/>
          <w:i w:val="0"/>
          <w:sz w:val="14"/>
          <w:szCs w:val="14"/>
        </w:rPr>
        <w:t>.</w:t>
      </w:r>
    </w:p>
    <w:p w14:paraId="0171A85F"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0054F7D8" w14:textId="77777777" w:rsidR="00293262" w:rsidRPr="00F71323" w:rsidRDefault="00293262" w:rsidP="00293262">
      <w:pPr>
        <w:spacing w:after="0" w:line="240" w:lineRule="auto"/>
        <w:jc w:val="both"/>
        <w:rPr>
          <w:rStyle w:val="Emphasis"/>
          <w:rFonts w:ascii="Times New Roman" w:hAnsi="Times New Roman"/>
          <w:sz w:val="14"/>
          <w:szCs w:val="14"/>
        </w:rPr>
      </w:pPr>
    </w:p>
    <w:p w14:paraId="56B4C25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Dinamička prosudba ugroženosti po potrebi ili najmanje svakih 6 mjeseci</w:t>
      </w:r>
    </w:p>
    <w:p w14:paraId="6F905CE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godine</w:t>
      </w:r>
    </w:p>
    <w:p w14:paraId="1048746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2 godine</w:t>
      </w:r>
    </w:p>
    <w:p w14:paraId="46A6DB6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5 godina</w:t>
      </w:r>
    </w:p>
    <w:p w14:paraId="0A3BD08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štetnog događaja</w:t>
      </w:r>
    </w:p>
    <w:p w14:paraId="33BC1AF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samo kod ugradnje sustava</w:t>
      </w:r>
    </w:p>
    <w:p w14:paraId="526377F4" w14:textId="77777777" w:rsidR="00293262" w:rsidRPr="00F71323" w:rsidRDefault="00293262" w:rsidP="00293262">
      <w:pPr>
        <w:spacing w:after="0" w:line="240" w:lineRule="auto"/>
        <w:jc w:val="both"/>
        <w:rPr>
          <w:rStyle w:val="Emphasis"/>
          <w:rFonts w:ascii="Times New Roman" w:hAnsi="Times New Roman"/>
          <w:sz w:val="14"/>
          <w:szCs w:val="14"/>
        </w:rPr>
      </w:pPr>
    </w:p>
    <w:p w14:paraId="4CFDC001"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10</w:t>
      </w:r>
      <w:r w:rsidRPr="00F71323">
        <w:rPr>
          <w:rStyle w:val="Emphasis"/>
          <w:rFonts w:ascii="Times New Roman" w:hAnsi="Times New Roman"/>
          <w:b/>
          <w:i w:val="0"/>
          <w:sz w:val="14"/>
          <w:szCs w:val="14"/>
        </w:rPr>
        <w:tab/>
        <w:t>Edukacija i provjera znanja korisnika</w:t>
      </w:r>
    </w:p>
    <w:p w14:paraId="3DBBC39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74AB6B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Edukacija zaposlenika i drugih korisnika i provjera njihova znanja i uvježbanosti u korištenju sustava zaštite i ostalom procedurama od velike su važnosti za njihovu sigurnost i sigurnost stranaka, te zaštitu novca i vrijednosti u objektu. Češće edukacije i pozitivni rezultati provjere znanja i uvježbanosti povećavaju sigurnost. Kvantifikacija ovog čimbenika sigurnosti ovisi o </w:t>
      </w:r>
      <w:r w:rsidRPr="00F71323">
        <w:rPr>
          <w:rStyle w:val="Emphasis"/>
          <w:rFonts w:ascii="Times New Roman" w:hAnsi="Times New Roman"/>
          <w:b/>
          <w:i w:val="0"/>
          <w:sz w:val="14"/>
          <w:szCs w:val="14"/>
          <w:u w:val="single"/>
        </w:rPr>
        <w:t>razini znanja korisnika</w:t>
      </w:r>
      <w:r w:rsidRPr="00F71323">
        <w:rPr>
          <w:rStyle w:val="Emphasis"/>
          <w:rFonts w:ascii="Times New Roman" w:hAnsi="Times New Roman"/>
          <w:i w:val="0"/>
          <w:sz w:val="14"/>
          <w:szCs w:val="14"/>
        </w:rPr>
        <w:t>, a mjeri se učestalošću edukacije.</w:t>
      </w:r>
    </w:p>
    <w:p w14:paraId="385176C8"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 – 5.</w:t>
      </w:r>
    </w:p>
    <w:p w14:paraId="2846B5BE"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3BB700C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6 mjeseci ili češće</w:t>
      </w:r>
    </w:p>
    <w:p w14:paraId="76A4D7E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12 mjeseci</w:t>
      </w:r>
    </w:p>
    <w:p w14:paraId="2CFCD44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svake 2 godine</w:t>
      </w:r>
    </w:p>
    <w:p w14:paraId="7A68635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Djelomična edukacija i provjera prilikom redovnog održavanja</w:t>
      </w:r>
    </w:p>
    <w:p w14:paraId="11B8A9C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Inicijalna edukacija i provjera samo na primopredaji sustava, dorade ili proširenja</w:t>
      </w:r>
    </w:p>
    <w:p w14:paraId="7455D36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edukacije</w:t>
      </w:r>
    </w:p>
    <w:p w14:paraId="1B9B8197" w14:textId="77777777" w:rsidR="00293262" w:rsidRPr="00F71323" w:rsidRDefault="00293262" w:rsidP="00293262">
      <w:pPr>
        <w:spacing w:after="0" w:line="240" w:lineRule="auto"/>
        <w:rPr>
          <w:rStyle w:val="Emphasis"/>
          <w:rFonts w:ascii="Times New Roman" w:hAnsi="Times New Roman"/>
          <w:i w:val="0"/>
          <w:sz w:val="24"/>
          <w:szCs w:val="24"/>
        </w:rPr>
      </w:pPr>
      <w:r>
        <w:rPr>
          <w:rStyle w:val="Emphasis"/>
          <w:rFonts w:ascii="Arial" w:hAnsi="Arial" w:cs="Arial"/>
          <w:i w:val="0"/>
          <w:sz w:val="24"/>
          <w:szCs w:val="24"/>
        </w:rPr>
        <w:br w:type="page"/>
      </w:r>
      <w:r w:rsidRPr="00F71323">
        <w:rPr>
          <w:rStyle w:val="Emphasis"/>
          <w:rFonts w:ascii="Times New Roman" w:hAnsi="Times New Roman"/>
          <w:i w:val="0"/>
          <w:sz w:val="24"/>
          <w:szCs w:val="24"/>
        </w:rPr>
        <w:lastRenderedPageBreak/>
        <w:t>Prilog 2.</w:t>
      </w:r>
    </w:p>
    <w:p w14:paraId="37C744D0" w14:textId="77777777" w:rsidR="00293262" w:rsidRPr="00F71323" w:rsidRDefault="00293262" w:rsidP="00293262">
      <w:pPr>
        <w:spacing w:after="0" w:line="240" w:lineRule="auto"/>
        <w:rPr>
          <w:rStyle w:val="Emphasis"/>
          <w:rFonts w:ascii="Times New Roman" w:hAnsi="Times New Roman"/>
          <w:i w:val="0"/>
          <w:sz w:val="24"/>
          <w:szCs w:val="24"/>
        </w:rPr>
      </w:pPr>
    </w:p>
    <w:p w14:paraId="72A7B9EC"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KVANTIFIKACIJA PROSUDBE UGROŽENOSTI </w:t>
      </w:r>
    </w:p>
    <w:p w14:paraId="27949530"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OSTALIH ŠTIĆENIH OBJEKATA</w:t>
      </w:r>
    </w:p>
    <w:p w14:paraId="0A2C0F0F" w14:textId="77777777" w:rsidR="00293262" w:rsidRPr="00F71323" w:rsidRDefault="00293262" w:rsidP="00293262">
      <w:pPr>
        <w:spacing w:after="0" w:line="240" w:lineRule="auto"/>
        <w:jc w:val="center"/>
        <w:rPr>
          <w:rStyle w:val="Emphasis"/>
          <w:rFonts w:ascii="Times New Roman" w:hAnsi="Times New Roman"/>
          <w:i w:val="0"/>
          <w:sz w:val="24"/>
          <w:szCs w:val="24"/>
        </w:rPr>
      </w:pPr>
    </w:p>
    <w:p w14:paraId="574A63E7"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1. ČIMBENICI KOJI UTJEČU NA UGROŽENOST</w:t>
      </w:r>
    </w:p>
    <w:p w14:paraId="5BE76A43"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OBJEKTA (</w:t>
      </w:r>
      <w:proofErr w:type="spellStart"/>
      <w:r w:rsidRPr="00F71323">
        <w:rPr>
          <w:rStyle w:val="Emphasis"/>
          <w:rFonts w:ascii="Times New Roman" w:hAnsi="Times New Roman"/>
          <w:sz w:val="24"/>
          <w:szCs w:val="24"/>
        </w:rPr>
        <w:t>Ui</w:t>
      </w:r>
      <w:proofErr w:type="spellEnd"/>
      <w:r w:rsidRPr="00F71323">
        <w:rPr>
          <w:rStyle w:val="Emphasis"/>
          <w:rFonts w:ascii="Times New Roman" w:hAnsi="Times New Roman"/>
          <w:i w:val="0"/>
          <w:sz w:val="24"/>
          <w:szCs w:val="24"/>
        </w:rPr>
        <w:t>)</w:t>
      </w:r>
    </w:p>
    <w:p w14:paraId="57E461E8"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6F8CEBC0"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1 </w:t>
      </w:r>
      <w:r w:rsidRPr="00F71323">
        <w:rPr>
          <w:rStyle w:val="Emphasis"/>
          <w:rFonts w:ascii="Times New Roman" w:hAnsi="Times New Roman"/>
          <w:i w:val="0"/>
          <w:sz w:val="24"/>
          <w:szCs w:val="24"/>
        </w:rPr>
        <w:tab/>
        <w:t xml:space="preserve">Povijest počinjenja kaznenih djela – razbojništvo i pokušaji razbojništava, razbojničke krađe, provale i pokušaji provale, vandalizam, sabotaža, terorizam </w:t>
      </w:r>
    </w:p>
    <w:p w14:paraId="0C3D293A"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2 </w:t>
      </w:r>
      <w:r w:rsidRPr="00F71323">
        <w:rPr>
          <w:rStyle w:val="Emphasis"/>
          <w:rFonts w:ascii="Times New Roman" w:hAnsi="Times New Roman"/>
          <w:i w:val="0"/>
          <w:sz w:val="24"/>
          <w:szCs w:val="24"/>
        </w:rPr>
        <w:tab/>
        <w:t>Makro lokacija objekta</w:t>
      </w:r>
    </w:p>
    <w:p w14:paraId="21634EF1" w14:textId="77777777" w:rsidR="00293262" w:rsidRPr="00F71323" w:rsidRDefault="00293262" w:rsidP="00293262">
      <w:pPr>
        <w:spacing w:after="0" w:line="240" w:lineRule="auto"/>
        <w:ind w:firstLine="705"/>
        <w:jc w:val="both"/>
        <w:rPr>
          <w:rStyle w:val="Emphasis"/>
          <w:rFonts w:ascii="Times New Roman" w:hAnsi="Times New Roman"/>
          <w:i w:val="0"/>
          <w:sz w:val="24"/>
          <w:szCs w:val="24"/>
        </w:rPr>
      </w:pPr>
      <w:r w:rsidRPr="00F71323">
        <w:rPr>
          <w:rStyle w:val="Emphasis"/>
          <w:rFonts w:ascii="Times New Roman" w:hAnsi="Times New Roman"/>
          <w:i w:val="0"/>
          <w:sz w:val="24"/>
          <w:szCs w:val="24"/>
        </w:rPr>
        <w:t>U 3</w:t>
      </w:r>
      <w:r w:rsidRPr="00F71323">
        <w:rPr>
          <w:rStyle w:val="Emphasis"/>
          <w:rFonts w:ascii="Times New Roman" w:hAnsi="Times New Roman"/>
          <w:i w:val="0"/>
          <w:sz w:val="24"/>
          <w:szCs w:val="24"/>
        </w:rPr>
        <w:tab/>
        <w:t>Mikro lokacija objekta</w:t>
      </w:r>
    </w:p>
    <w:p w14:paraId="79D84837"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4 </w:t>
      </w:r>
      <w:r w:rsidRPr="00F71323">
        <w:rPr>
          <w:rStyle w:val="Emphasis"/>
          <w:rFonts w:ascii="Times New Roman" w:hAnsi="Times New Roman"/>
          <w:i w:val="0"/>
          <w:sz w:val="24"/>
          <w:szCs w:val="24"/>
        </w:rPr>
        <w:tab/>
      </w:r>
      <w:r>
        <w:rPr>
          <w:rStyle w:val="Emphasis"/>
          <w:rFonts w:ascii="Times New Roman" w:hAnsi="Times New Roman"/>
          <w:i w:val="0"/>
          <w:sz w:val="24"/>
          <w:szCs w:val="24"/>
        </w:rPr>
        <w:t>Vrsta</w:t>
      </w:r>
      <w:r w:rsidRPr="00F71323">
        <w:rPr>
          <w:rStyle w:val="Emphasis"/>
          <w:rFonts w:ascii="Times New Roman" w:hAnsi="Times New Roman"/>
          <w:i w:val="0"/>
          <w:sz w:val="24"/>
          <w:szCs w:val="24"/>
        </w:rPr>
        <w:t xml:space="preserve"> objekta</w:t>
      </w:r>
    </w:p>
    <w:p w14:paraId="79576FEC"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5 </w:t>
      </w:r>
      <w:r w:rsidRPr="00F71323">
        <w:rPr>
          <w:rStyle w:val="Emphasis"/>
          <w:rFonts w:ascii="Times New Roman" w:hAnsi="Times New Roman"/>
          <w:i w:val="0"/>
          <w:sz w:val="24"/>
          <w:szCs w:val="24"/>
        </w:rPr>
        <w:tab/>
        <w:t>Ugrožene vrijednosti u objektu (novac, plemenite kovine, umjetnine, oprema)</w:t>
      </w:r>
    </w:p>
    <w:p w14:paraId="2A6D9A03"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6 </w:t>
      </w:r>
      <w:r w:rsidRPr="00F71323">
        <w:rPr>
          <w:rStyle w:val="Emphasis"/>
          <w:rFonts w:ascii="Times New Roman" w:hAnsi="Times New Roman"/>
          <w:i w:val="0"/>
          <w:sz w:val="24"/>
          <w:szCs w:val="24"/>
        </w:rPr>
        <w:tab/>
        <w:t>Organizacija prostora/objekta</w:t>
      </w:r>
    </w:p>
    <w:p w14:paraId="49BA2082"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7 </w:t>
      </w:r>
      <w:r w:rsidRPr="00F71323">
        <w:rPr>
          <w:rStyle w:val="Emphasis"/>
          <w:rFonts w:ascii="Times New Roman" w:hAnsi="Times New Roman"/>
          <w:i w:val="0"/>
          <w:sz w:val="24"/>
          <w:szCs w:val="24"/>
        </w:rPr>
        <w:tab/>
        <w:t>Broj ugroženih ljudskih života</w:t>
      </w:r>
    </w:p>
    <w:p w14:paraId="047DF6A5"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8 </w:t>
      </w:r>
      <w:r w:rsidRPr="00F71323">
        <w:rPr>
          <w:rStyle w:val="Emphasis"/>
          <w:rFonts w:ascii="Times New Roman" w:hAnsi="Times New Roman"/>
          <w:i w:val="0"/>
          <w:sz w:val="24"/>
          <w:szCs w:val="24"/>
        </w:rPr>
        <w:tab/>
        <w:t xml:space="preserve">Dostupnost novca i vrijednosti </w:t>
      </w:r>
    </w:p>
    <w:p w14:paraId="6F6BBC21"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9 </w:t>
      </w:r>
      <w:r w:rsidRPr="00F71323">
        <w:rPr>
          <w:rStyle w:val="Emphasis"/>
          <w:rFonts w:ascii="Times New Roman" w:hAnsi="Times New Roman"/>
          <w:i w:val="0"/>
          <w:sz w:val="24"/>
          <w:szCs w:val="24"/>
        </w:rPr>
        <w:tab/>
        <w:t xml:space="preserve">Broj i vrsta mehaničkih prepreka do ostalih objekata, inventara objekta i ostalih vrijednosti objekta </w:t>
      </w:r>
    </w:p>
    <w:p w14:paraId="131D33EE" w14:textId="77777777" w:rsidR="00293262" w:rsidRPr="00F71323" w:rsidRDefault="00293262" w:rsidP="00293262">
      <w:pPr>
        <w:spacing w:after="0" w:line="240" w:lineRule="auto"/>
        <w:ind w:left="1410" w:hanging="702"/>
        <w:jc w:val="both"/>
        <w:rPr>
          <w:rStyle w:val="Emphasis"/>
          <w:rFonts w:ascii="Times New Roman" w:hAnsi="Times New Roman"/>
          <w:i w:val="0"/>
          <w:sz w:val="24"/>
          <w:szCs w:val="24"/>
        </w:rPr>
      </w:pPr>
      <w:r w:rsidRPr="00F71323">
        <w:rPr>
          <w:rStyle w:val="Emphasis"/>
          <w:rFonts w:ascii="Times New Roman" w:hAnsi="Times New Roman"/>
          <w:i w:val="0"/>
          <w:sz w:val="24"/>
          <w:szCs w:val="24"/>
        </w:rPr>
        <w:t>U 10</w:t>
      </w:r>
      <w:r w:rsidRPr="00F71323">
        <w:rPr>
          <w:rStyle w:val="Emphasis"/>
          <w:rFonts w:ascii="Times New Roman" w:hAnsi="Times New Roman"/>
          <w:i w:val="0"/>
          <w:sz w:val="24"/>
          <w:szCs w:val="24"/>
        </w:rPr>
        <w:tab/>
        <w:t>Visina gospodarskog gubitka/značaj za državu (informacije, vandalizam, trošak zastoja poslovanja i sl.)/trošak radi gubitka ugleda</w:t>
      </w:r>
    </w:p>
    <w:p w14:paraId="625DE157" w14:textId="77777777" w:rsidR="00293262" w:rsidRPr="00F71323" w:rsidRDefault="00293262" w:rsidP="00293262">
      <w:pPr>
        <w:spacing w:after="0" w:line="240" w:lineRule="auto"/>
        <w:rPr>
          <w:rStyle w:val="Emphasis"/>
          <w:rFonts w:ascii="Times New Roman" w:hAnsi="Times New Roman"/>
          <w:i w:val="0"/>
          <w:sz w:val="24"/>
          <w:szCs w:val="24"/>
        </w:rPr>
      </w:pPr>
    </w:p>
    <w:p w14:paraId="469AA311"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Čimbenici koji utječu na povećanje ugroženosti objekta novčarske institucije kategorizirani su ocjenama od 0 – 5, a njihova važnost u određivanju ukupne ugroženosti definirana je koeficijentom težine. </w:t>
      </w:r>
    </w:p>
    <w:p w14:paraId="356EA28F"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ukupni rizik od najmanje bitnog čimbenika.</w:t>
      </w:r>
    </w:p>
    <w:p w14:paraId="705F2A8D" w14:textId="77777777" w:rsidR="00293262" w:rsidRPr="00F71323" w:rsidRDefault="00293262" w:rsidP="00293262">
      <w:pPr>
        <w:spacing w:after="0" w:line="240" w:lineRule="auto"/>
        <w:rPr>
          <w:rStyle w:val="Emphasis"/>
          <w:rFonts w:ascii="Times New Roman" w:hAnsi="Times New Roman"/>
          <w:i w:val="0"/>
          <w:sz w:val="24"/>
          <w:szCs w:val="24"/>
        </w:rPr>
      </w:pPr>
    </w:p>
    <w:p w14:paraId="0DF064ED"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 xml:space="preserve">2. MJERE KOJE UTJEČU NA SMANJENJE UGROŽENOSTI </w:t>
      </w:r>
    </w:p>
    <w:p w14:paraId="5A5C9BC2" w14:textId="77777777" w:rsidR="00293262" w:rsidRPr="00F71323" w:rsidRDefault="00293262" w:rsidP="00293262">
      <w:pPr>
        <w:spacing w:after="0" w:line="240" w:lineRule="auto"/>
        <w:jc w:val="center"/>
        <w:rPr>
          <w:rStyle w:val="Emphasis"/>
          <w:rFonts w:ascii="Times New Roman" w:hAnsi="Times New Roman"/>
          <w:i w:val="0"/>
          <w:sz w:val="24"/>
          <w:szCs w:val="24"/>
        </w:rPr>
      </w:pPr>
      <w:r w:rsidRPr="00F71323">
        <w:rPr>
          <w:rStyle w:val="Emphasis"/>
          <w:rFonts w:ascii="Times New Roman" w:hAnsi="Times New Roman"/>
          <w:i w:val="0"/>
          <w:sz w:val="24"/>
          <w:szCs w:val="24"/>
        </w:rPr>
        <w:t>OBJEKTA (</w:t>
      </w:r>
      <w:proofErr w:type="spellStart"/>
      <w:r w:rsidRPr="00F71323">
        <w:rPr>
          <w:rStyle w:val="Emphasis"/>
          <w:rFonts w:ascii="Times New Roman" w:hAnsi="Times New Roman"/>
          <w:sz w:val="24"/>
          <w:szCs w:val="24"/>
        </w:rPr>
        <w:t>Sj</w:t>
      </w:r>
      <w:proofErr w:type="spellEnd"/>
      <w:r w:rsidRPr="00F71323">
        <w:rPr>
          <w:rStyle w:val="Emphasis"/>
          <w:rFonts w:ascii="Times New Roman" w:hAnsi="Times New Roman"/>
          <w:i w:val="0"/>
          <w:sz w:val="24"/>
          <w:szCs w:val="24"/>
        </w:rPr>
        <w:t>)</w:t>
      </w:r>
    </w:p>
    <w:p w14:paraId="2DD03C24" w14:textId="77777777" w:rsidR="00293262" w:rsidRPr="00F71323" w:rsidRDefault="00293262" w:rsidP="00293262">
      <w:pPr>
        <w:spacing w:after="0" w:line="240" w:lineRule="auto"/>
        <w:rPr>
          <w:rStyle w:val="Emphasis"/>
          <w:rFonts w:ascii="Times New Roman" w:hAnsi="Times New Roman"/>
          <w:i w:val="0"/>
          <w:sz w:val="24"/>
          <w:szCs w:val="24"/>
        </w:rPr>
      </w:pPr>
    </w:p>
    <w:p w14:paraId="28A002AD" w14:textId="77777777" w:rsidR="00293262" w:rsidRPr="00F71323" w:rsidRDefault="00293262" w:rsidP="00293262">
      <w:pPr>
        <w:spacing w:after="0" w:line="240" w:lineRule="auto"/>
        <w:ind w:firstLine="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1 </w:t>
      </w:r>
      <w:r w:rsidRPr="00F71323">
        <w:rPr>
          <w:rStyle w:val="Emphasis"/>
          <w:rFonts w:ascii="Times New Roman" w:hAnsi="Times New Roman"/>
          <w:i w:val="0"/>
          <w:sz w:val="24"/>
          <w:szCs w:val="24"/>
        </w:rPr>
        <w:tab/>
        <w:t xml:space="preserve">Tjelesna zaštita </w:t>
      </w:r>
    </w:p>
    <w:p w14:paraId="1D937945"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2 </w:t>
      </w:r>
      <w:r w:rsidRPr="00F71323">
        <w:rPr>
          <w:rStyle w:val="Emphasis"/>
          <w:rFonts w:ascii="Times New Roman" w:hAnsi="Times New Roman"/>
          <w:i w:val="0"/>
          <w:sz w:val="24"/>
          <w:szCs w:val="24"/>
        </w:rPr>
        <w:tab/>
        <w:t>Brzina intervencije zaštitara ili policije</w:t>
      </w:r>
    </w:p>
    <w:p w14:paraId="3DA01E6A"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3 </w:t>
      </w:r>
      <w:r w:rsidRPr="00F71323">
        <w:rPr>
          <w:rStyle w:val="Emphasis"/>
          <w:rFonts w:ascii="Times New Roman" w:hAnsi="Times New Roman"/>
          <w:i w:val="0"/>
          <w:sz w:val="24"/>
          <w:szCs w:val="24"/>
        </w:rPr>
        <w:tab/>
        <w:t>Mehanička zaštita</w:t>
      </w:r>
    </w:p>
    <w:p w14:paraId="42BB93E3"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4 </w:t>
      </w:r>
      <w:r w:rsidRPr="00F71323">
        <w:rPr>
          <w:rStyle w:val="Emphasis"/>
          <w:rFonts w:ascii="Times New Roman" w:hAnsi="Times New Roman"/>
          <w:i w:val="0"/>
          <w:sz w:val="24"/>
          <w:szCs w:val="24"/>
        </w:rPr>
        <w:tab/>
        <w:t>Organizacijske mjere</w:t>
      </w:r>
    </w:p>
    <w:p w14:paraId="31253AF7"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5 </w:t>
      </w:r>
      <w:r w:rsidRPr="00F71323">
        <w:rPr>
          <w:rStyle w:val="Emphasis"/>
          <w:rFonts w:ascii="Times New Roman" w:hAnsi="Times New Roman"/>
          <w:i w:val="0"/>
          <w:sz w:val="24"/>
          <w:szCs w:val="24"/>
        </w:rPr>
        <w:tab/>
        <w:t>Protuprovalni/</w:t>
      </w:r>
      <w:proofErr w:type="spellStart"/>
      <w:r w:rsidRPr="00F71323">
        <w:rPr>
          <w:rStyle w:val="Emphasis"/>
          <w:rFonts w:ascii="Times New Roman" w:hAnsi="Times New Roman"/>
          <w:i w:val="0"/>
          <w:sz w:val="24"/>
          <w:szCs w:val="24"/>
        </w:rPr>
        <w:t>protuprepadni</w:t>
      </w:r>
      <w:proofErr w:type="spellEnd"/>
      <w:r w:rsidRPr="00F71323">
        <w:rPr>
          <w:rStyle w:val="Emphasis"/>
          <w:rFonts w:ascii="Times New Roman" w:hAnsi="Times New Roman"/>
          <w:i w:val="0"/>
          <w:sz w:val="24"/>
          <w:szCs w:val="24"/>
        </w:rPr>
        <w:t xml:space="preserve"> sustav</w:t>
      </w:r>
    </w:p>
    <w:p w14:paraId="7C53E4DA"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6 </w:t>
      </w:r>
      <w:r w:rsidRPr="00F71323">
        <w:rPr>
          <w:rStyle w:val="Emphasis"/>
          <w:rFonts w:ascii="Times New Roman" w:hAnsi="Times New Roman"/>
          <w:i w:val="0"/>
          <w:sz w:val="24"/>
          <w:szCs w:val="24"/>
        </w:rPr>
        <w:tab/>
        <w:t>Kontrola pristupa</w:t>
      </w:r>
    </w:p>
    <w:p w14:paraId="397F7835"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7 </w:t>
      </w:r>
      <w:r w:rsidRPr="00F71323">
        <w:rPr>
          <w:rStyle w:val="Emphasis"/>
          <w:rFonts w:ascii="Times New Roman" w:hAnsi="Times New Roman"/>
          <w:i w:val="0"/>
          <w:sz w:val="24"/>
          <w:szCs w:val="24"/>
        </w:rPr>
        <w:tab/>
        <w:t>Video nadzor</w:t>
      </w:r>
    </w:p>
    <w:p w14:paraId="6A334A37"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8 </w:t>
      </w:r>
      <w:r w:rsidRPr="00F71323">
        <w:rPr>
          <w:rStyle w:val="Emphasis"/>
          <w:rFonts w:ascii="Times New Roman" w:hAnsi="Times New Roman"/>
          <w:i w:val="0"/>
          <w:sz w:val="24"/>
          <w:szCs w:val="24"/>
        </w:rPr>
        <w:tab/>
        <w:t>Integracija i centralizacija</w:t>
      </w:r>
    </w:p>
    <w:p w14:paraId="4CB30C54"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9 </w:t>
      </w:r>
      <w:r w:rsidRPr="00F71323">
        <w:rPr>
          <w:rStyle w:val="Emphasis"/>
          <w:rFonts w:ascii="Times New Roman" w:hAnsi="Times New Roman"/>
          <w:i w:val="0"/>
          <w:sz w:val="24"/>
          <w:szCs w:val="24"/>
        </w:rPr>
        <w:tab/>
        <w:t>Dinamička prosudba ugroženosti i osuvremenjivanje mjera zaštite</w:t>
      </w:r>
    </w:p>
    <w:p w14:paraId="0BECBF05"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10 </w:t>
      </w:r>
      <w:r w:rsidRPr="00F71323">
        <w:rPr>
          <w:rStyle w:val="Emphasis"/>
          <w:rFonts w:ascii="Times New Roman" w:hAnsi="Times New Roman"/>
          <w:i w:val="0"/>
          <w:sz w:val="24"/>
          <w:szCs w:val="24"/>
        </w:rPr>
        <w:tab/>
        <w:t>Edukacija i provjera znanja korisnika</w:t>
      </w:r>
    </w:p>
    <w:p w14:paraId="1468E7C1" w14:textId="77777777" w:rsidR="00293262" w:rsidRPr="00F71323" w:rsidRDefault="00293262" w:rsidP="00293262">
      <w:pPr>
        <w:spacing w:after="0" w:line="240" w:lineRule="auto"/>
        <w:rPr>
          <w:rStyle w:val="Emphasis"/>
          <w:rFonts w:ascii="Times New Roman" w:hAnsi="Times New Roman"/>
          <w:i w:val="0"/>
          <w:sz w:val="24"/>
          <w:szCs w:val="24"/>
        </w:rPr>
      </w:pPr>
    </w:p>
    <w:p w14:paraId="178F8EC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Mjere koji utječu na smanjenje ugroženosti objekta novčarske institucije kategorizirani su ocjenama od 0 – 5, a njihova važnost u određivanju ukupne ugroženosti definirana je koeficijentom težine. </w:t>
      </w:r>
    </w:p>
    <w:p w14:paraId="79658D48"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smanjenje ugroženosti od najmanje bitnog čimbenika.</w:t>
      </w:r>
    </w:p>
    <w:p w14:paraId="47EA024F" w14:textId="77777777" w:rsidR="00293262" w:rsidRPr="00F71323" w:rsidRDefault="00293262" w:rsidP="00293262">
      <w:pPr>
        <w:spacing w:after="0" w:line="240" w:lineRule="auto"/>
        <w:ind w:firstLine="708"/>
        <w:rPr>
          <w:rStyle w:val="Emphasis"/>
          <w:rFonts w:ascii="Times New Roman" w:hAnsi="Times New Roman"/>
          <w:i w:val="0"/>
          <w:sz w:val="24"/>
          <w:szCs w:val="24"/>
        </w:rPr>
      </w:pPr>
    </w:p>
    <w:p w14:paraId="776773F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56D93182"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sectPr w:rsidR="00293262" w:rsidRPr="00F71323" w:rsidSect="00293262">
          <w:footerReference w:type="default" r:id="rId15"/>
          <w:pgSz w:w="11906" w:h="16838"/>
          <w:pgMar w:top="907" w:right="964" w:bottom="907" w:left="1304" w:header="709" w:footer="709" w:gutter="0"/>
          <w:cols w:space="708"/>
          <w:docGrid w:linePitch="360"/>
        </w:sectPr>
      </w:pPr>
    </w:p>
    <w:tbl>
      <w:tblPr>
        <w:tblW w:w="16158" w:type="dxa"/>
        <w:jc w:val="center"/>
        <w:tblCellMar>
          <w:left w:w="0" w:type="dxa"/>
          <w:right w:w="0" w:type="dxa"/>
        </w:tblCellMar>
        <w:tblLook w:val="04A0" w:firstRow="1" w:lastRow="0" w:firstColumn="1" w:lastColumn="0" w:noHBand="0" w:noVBand="1"/>
      </w:tblPr>
      <w:tblGrid>
        <w:gridCol w:w="774"/>
        <w:gridCol w:w="3177"/>
        <w:gridCol w:w="502"/>
        <w:gridCol w:w="491"/>
        <w:gridCol w:w="656"/>
        <w:gridCol w:w="54"/>
        <w:gridCol w:w="1119"/>
        <w:gridCol w:w="3341"/>
        <w:gridCol w:w="880"/>
        <w:gridCol w:w="2374"/>
        <w:gridCol w:w="710"/>
        <w:gridCol w:w="640"/>
        <w:gridCol w:w="1440"/>
      </w:tblGrid>
      <w:tr w:rsidR="00293262" w:rsidRPr="00F71323" w14:paraId="031E0B04" w14:textId="77777777" w:rsidTr="00293262">
        <w:trPr>
          <w:trHeight w:val="360"/>
          <w:jc w:val="center"/>
        </w:trPr>
        <w:tc>
          <w:tcPr>
            <w:tcW w:w="774" w:type="dxa"/>
            <w:tcBorders>
              <w:top w:val="nil"/>
              <w:left w:val="nil"/>
              <w:bottom w:val="nil"/>
              <w:right w:val="nil"/>
            </w:tcBorders>
            <w:shd w:val="clear" w:color="auto" w:fill="auto"/>
            <w:vAlign w:val="center"/>
            <w:hideMark/>
          </w:tcPr>
          <w:p w14:paraId="654D337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lastRenderedPageBreak/>
              <w:t>Prilog 2.a.</w:t>
            </w:r>
          </w:p>
        </w:tc>
        <w:tc>
          <w:tcPr>
            <w:tcW w:w="3177" w:type="dxa"/>
            <w:tcBorders>
              <w:top w:val="nil"/>
              <w:left w:val="nil"/>
              <w:bottom w:val="nil"/>
              <w:right w:val="nil"/>
            </w:tcBorders>
            <w:shd w:val="clear" w:color="auto" w:fill="auto"/>
            <w:vAlign w:val="center"/>
            <w:hideMark/>
          </w:tcPr>
          <w:p w14:paraId="5DBB99D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TABLICA IZRAČUNA</w:t>
            </w:r>
          </w:p>
        </w:tc>
        <w:tc>
          <w:tcPr>
            <w:tcW w:w="2822" w:type="dxa"/>
            <w:gridSpan w:val="5"/>
            <w:tcBorders>
              <w:top w:val="nil"/>
              <w:left w:val="nil"/>
              <w:bottom w:val="nil"/>
              <w:right w:val="nil"/>
            </w:tcBorders>
            <w:shd w:val="clear" w:color="auto" w:fill="auto"/>
            <w:vAlign w:val="center"/>
            <w:hideMark/>
          </w:tcPr>
          <w:p w14:paraId="0109CFDC"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 xml:space="preserve">PROSUDBA UGROŽENOSTI:  </w:t>
            </w:r>
          </w:p>
        </w:tc>
        <w:tc>
          <w:tcPr>
            <w:tcW w:w="6595" w:type="dxa"/>
            <w:gridSpan w:val="3"/>
            <w:tcBorders>
              <w:top w:val="nil"/>
              <w:left w:val="nil"/>
              <w:bottom w:val="nil"/>
              <w:right w:val="nil"/>
            </w:tcBorders>
            <w:shd w:val="clear" w:color="auto" w:fill="auto"/>
            <w:noWrap/>
            <w:tcMar>
              <w:top w:w="0" w:type="dxa"/>
              <w:left w:w="129" w:type="dxa"/>
              <w:bottom w:w="0" w:type="dxa"/>
              <w:right w:w="0" w:type="dxa"/>
            </w:tcMar>
            <w:vAlign w:val="center"/>
            <w:hideMark/>
          </w:tcPr>
          <w:p w14:paraId="7077DCF9" w14:textId="77777777" w:rsidR="00293262" w:rsidRPr="00F71323" w:rsidRDefault="00293262" w:rsidP="00293262">
            <w:pPr>
              <w:ind w:firstLineChars="100" w:firstLine="140"/>
              <w:jc w:val="right"/>
              <w:rPr>
                <w:rFonts w:ascii="Times New Roman" w:hAnsi="Times New Roman"/>
                <w:bCs/>
                <w:sz w:val="14"/>
                <w:szCs w:val="14"/>
              </w:rPr>
            </w:pPr>
            <w:r w:rsidRPr="00F71323">
              <w:rPr>
                <w:rFonts w:ascii="Times New Roman" w:hAnsi="Times New Roman"/>
                <w:bCs/>
                <w:sz w:val="14"/>
                <w:szCs w:val="14"/>
              </w:rPr>
              <w:t>(upiši broj ili oznaku)</w:t>
            </w:r>
          </w:p>
        </w:tc>
        <w:tc>
          <w:tcPr>
            <w:tcW w:w="710" w:type="dxa"/>
            <w:tcBorders>
              <w:top w:val="nil"/>
              <w:left w:val="nil"/>
              <w:bottom w:val="nil"/>
              <w:right w:val="nil"/>
            </w:tcBorders>
            <w:shd w:val="clear" w:color="auto" w:fill="auto"/>
            <w:vAlign w:val="center"/>
            <w:hideMark/>
          </w:tcPr>
          <w:p w14:paraId="4165232F" w14:textId="77777777" w:rsidR="00293262" w:rsidRPr="00F71323" w:rsidRDefault="00293262" w:rsidP="00293262">
            <w:pPr>
              <w:jc w:val="center"/>
              <w:rPr>
                <w:rFonts w:ascii="Times New Roman" w:hAnsi="Times New Roman"/>
                <w:bCs/>
                <w:sz w:val="14"/>
                <w:szCs w:val="14"/>
              </w:rPr>
            </w:pPr>
          </w:p>
        </w:tc>
        <w:tc>
          <w:tcPr>
            <w:tcW w:w="640" w:type="dxa"/>
            <w:tcBorders>
              <w:top w:val="nil"/>
              <w:left w:val="nil"/>
              <w:bottom w:val="nil"/>
              <w:right w:val="nil"/>
            </w:tcBorders>
            <w:shd w:val="clear" w:color="auto" w:fill="auto"/>
            <w:noWrap/>
            <w:vAlign w:val="bottom"/>
            <w:hideMark/>
          </w:tcPr>
          <w:p w14:paraId="6003A8A6" w14:textId="77777777" w:rsidR="00293262" w:rsidRPr="00F71323" w:rsidRDefault="00293262" w:rsidP="00293262">
            <w:pPr>
              <w:rPr>
                <w:rFonts w:ascii="Times New Roman" w:hAnsi="Times New Roman"/>
                <w:sz w:val="14"/>
                <w:szCs w:val="14"/>
              </w:rPr>
            </w:pPr>
          </w:p>
        </w:tc>
        <w:tc>
          <w:tcPr>
            <w:tcW w:w="1440" w:type="dxa"/>
            <w:tcBorders>
              <w:top w:val="nil"/>
              <w:left w:val="nil"/>
              <w:bottom w:val="nil"/>
              <w:right w:val="nil"/>
            </w:tcBorders>
            <w:shd w:val="clear" w:color="auto" w:fill="auto"/>
            <w:noWrap/>
            <w:vAlign w:val="bottom"/>
            <w:hideMark/>
          </w:tcPr>
          <w:p w14:paraId="0769DBB3" w14:textId="77777777" w:rsidR="00293262" w:rsidRPr="00F71323" w:rsidRDefault="00293262" w:rsidP="00293262">
            <w:pPr>
              <w:rPr>
                <w:rFonts w:ascii="Times New Roman" w:hAnsi="Times New Roman"/>
                <w:sz w:val="14"/>
                <w:szCs w:val="14"/>
              </w:rPr>
            </w:pPr>
          </w:p>
        </w:tc>
      </w:tr>
      <w:tr w:rsidR="00293262" w:rsidRPr="00F71323" w14:paraId="15028D84" w14:textId="77777777" w:rsidTr="00293262">
        <w:trPr>
          <w:trHeight w:val="540"/>
          <w:jc w:val="center"/>
        </w:trPr>
        <w:tc>
          <w:tcPr>
            <w:tcW w:w="3951" w:type="dxa"/>
            <w:gridSpan w:val="2"/>
            <w:tcBorders>
              <w:top w:val="nil"/>
              <w:left w:val="nil"/>
              <w:bottom w:val="nil"/>
            </w:tcBorders>
            <w:shd w:val="clear" w:color="auto" w:fill="auto"/>
            <w:noWrap/>
            <w:vAlign w:val="bottom"/>
            <w:hideMark/>
          </w:tcPr>
          <w:p w14:paraId="329959A4" w14:textId="0321B162"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63360" behindDoc="0" locked="0" layoutInCell="1" allowOverlap="1" wp14:anchorId="7C9743EC" wp14:editId="3FFDB551">
                  <wp:simplePos x="0" y="0"/>
                  <wp:positionH relativeFrom="column">
                    <wp:posOffset>66675</wp:posOffset>
                  </wp:positionH>
                  <wp:positionV relativeFrom="paragraph">
                    <wp:posOffset>38100</wp:posOffset>
                  </wp:positionV>
                  <wp:extent cx="95250" cy="247650"/>
                  <wp:effectExtent l="0" t="0" r="0" b="0"/>
                  <wp:wrapNone/>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4384" behindDoc="0" locked="0" layoutInCell="1" allowOverlap="1" wp14:anchorId="2F3A4D22" wp14:editId="24C32623">
                  <wp:simplePos x="0" y="0"/>
                  <wp:positionH relativeFrom="column">
                    <wp:posOffset>723900</wp:posOffset>
                  </wp:positionH>
                  <wp:positionV relativeFrom="paragraph">
                    <wp:posOffset>38100</wp:posOffset>
                  </wp:positionV>
                  <wp:extent cx="104775" cy="247650"/>
                  <wp:effectExtent l="0" t="0" r="0" b="0"/>
                  <wp:wrapNone/>
                  <wp:docPr id="8" name="Slik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476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951"/>
            </w:tblGrid>
            <w:tr w:rsidR="00293262" w:rsidRPr="00F71323" w14:paraId="5E27A9BC" w14:textId="77777777" w:rsidTr="00293262">
              <w:trPr>
                <w:trHeight w:val="223"/>
                <w:tblCellSpacing w:w="0" w:type="dxa"/>
              </w:trPr>
              <w:tc>
                <w:tcPr>
                  <w:tcW w:w="4509" w:type="dxa"/>
                  <w:shd w:val="clear" w:color="auto" w:fill="auto"/>
                  <w:vAlign w:val="center"/>
                  <w:hideMark/>
                </w:tcPr>
                <w:p w14:paraId="4010C378" w14:textId="77777777" w:rsidR="00293262" w:rsidRPr="00F71323" w:rsidRDefault="00293262" w:rsidP="00293262">
                  <w:pPr>
                    <w:jc w:val="center"/>
                    <w:rPr>
                      <w:rFonts w:ascii="Times New Roman" w:hAnsi="Times New Roman"/>
                      <w:bCs/>
                      <w:i/>
                      <w:iCs/>
                      <w:sz w:val="14"/>
                      <w:szCs w:val="14"/>
                    </w:rPr>
                  </w:pPr>
                  <w:r w:rsidRPr="00F71323">
                    <w:rPr>
                      <w:rFonts w:ascii="Times New Roman" w:hAnsi="Times New Roman"/>
                      <w:bCs/>
                      <w:i/>
                      <w:iCs/>
                      <w:sz w:val="14"/>
                      <w:szCs w:val="14"/>
                    </w:rPr>
                    <w:t>Tvrtka procjenitelj</w:t>
                  </w:r>
                </w:p>
              </w:tc>
            </w:tr>
          </w:tbl>
          <w:p w14:paraId="32A774A7" w14:textId="77777777" w:rsidR="00293262" w:rsidRPr="00F71323" w:rsidRDefault="00293262" w:rsidP="00293262">
            <w:pPr>
              <w:rPr>
                <w:rFonts w:ascii="Times New Roman" w:hAnsi="Times New Roman"/>
                <w:sz w:val="14"/>
                <w:szCs w:val="14"/>
              </w:rPr>
            </w:pPr>
          </w:p>
        </w:tc>
        <w:tc>
          <w:tcPr>
            <w:tcW w:w="502" w:type="dxa"/>
            <w:tcBorders>
              <w:right w:val="single" w:sz="4" w:space="0" w:color="auto"/>
            </w:tcBorders>
            <w:shd w:val="clear" w:color="auto" w:fill="auto"/>
            <w:vAlign w:val="center"/>
            <w:hideMark/>
          </w:tcPr>
          <w:p w14:paraId="5D32FEF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Objekt:</w:t>
            </w:r>
          </w:p>
        </w:tc>
        <w:tc>
          <w:tcPr>
            <w:tcW w:w="56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6C0A7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(naziv objekta) </w:t>
            </w:r>
          </w:p>
        </w:tc>
        <w:tc>
          <w:tcPr>
            <w:tcW w:w="880" w:type="dxa"/>
            <w:tcBorders>
              <w:top w:val="nil"/>
              <w:left w:val="single" w:sz="4" w:space="0" w:color="auto"/>
              <w:bottom w:val="nil"/>
              <w:right w:val="nil"/>
            </w:tcBorders>
            <w:shd w:val="clear" w:color="auto" w:fill="auto"/>
            <w:vAlign w:val="center"/>
            <w:hideMark/>
          </w:tcPr>
          <w:p w14:paraId="33DA7509" w14:textId="77777777" w:rsidR="00293262" w:rsidRPr="00F71323" w:rsidRDefault="00293262" w:rsidP="00293262">
            <w:pPr>
              <w:jc w:val="center"/>
              <w:rPr>
                <w:rFonts w:ascii="Times New Roman" w:hAnsi="Times New Roman"/>
                <w:i/>
                <w:iCs/>
                <w:sz w:val="14"/>
                <w:szCs w:val="14"/>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129" w:type="dxa"/>
              <w:bottom w:w="0" w:type="dxa"/>
              <w:right w:w="0" w:type="dxa"/>
            </w:tcMar>
            <w:vAlign w:val="center"/>
            <w:hideMark/>
          </w:tcPr>
          <w:p w14:paraId="5EC8B322" w14:textId="77777777" w:rsidR="00293262" w:rsidRPr="00F71323" w:rsidRDefault="00293262" w:rsidP="00293262">
            <w:pPr>
              <w:ind w:firstLineChars="100" w:firstLine="140"/>
              <w:jc w:val="center"/>
              <w:rPr>
                <w:rFonts w:ascii="Times New Roman" w:hAnsi="Times New Roman"/>
                <w:sz w:val="14"/>
                <w:szCs w:val="14"/>
              </w:rPr>
            </w:pPr>
            <w:r w:rsidRPr="00F71323">
              <w:rPr>
                <w:rFonts w:ascii="Times New Roman" w:hAnsi="Times New Roman"/>
                <w:sz w:val="14"/>
                <w:szCs w:val="14"/>
              </w:rPr>
              <w:t>Datum prosudbe:</w:t>
            </w:r>
          </w:p>
        </w:tc>
        <w:tc>
          <w:tcPr>
            <w:tcW w:w="0" w:type="auto"/>
            <w:tcBorders>
              <w:top w:val="nil"/>
              <w:left w:val="nil"/>
              <w:bottom w:val="nil"/>
              <w:right w:val="nil"/>
            </w:tcBorders>
            <w:shd w:val="clear" w:color="auto" w:fill="auto"/>
            <w:noWrap/>
            <w:vAlign w:val="bottom"/>
            <w:hideMark/>
          </w:tcPr>
          <w:p w14:paraId="548D098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1B34248" w14:textId="77777777" w:rsidR="00293262" w:rsidRPr="00F71323" w:rsidRDefault="00293262" w:rsidP="00293262">
            <w:pPr>
              <w:rPr>
                <w:rFonts w:ascii="Times New Roman" w:hAnsi="Times New Roman"/>
                <w:sz w:val="14"/>
                <w:szCs w:val="14"/>
              </w:rPr>
            </w:pPr>
          </w:p>
        </w:tc>
      </w:tr>
      <w:tr w:rsidR="00293262" w:rsidRPr="00F71323" w14:paraId="556CCDF3" w14:textId="77777777" w:rsidTr="00293262">
        <w:trPr>
          <w:trHeight w:val="210"/>
          <w:jc w:val="center"/>
        </w:trPr>
        <w:tc>
          <w:tcPr>
            <w:tcW w:w="3951" w:type="dxa"/>
            <w:gridSpan w:val="2"/>
            <w:vMerge w:val="restart"/>
            <w:tcBorders>
              <w:top w:val="nil"/>
              <w:left w:val="nil"/>
              <w:bottom w:val="nil"/>
              <w:right w:val="nil"/>
            </w:tcBorders>
            <w:shd w:val="clear" w:color="auto" w:fill="auto"/>
            <w:vAlign w:val="center"/>
            <w:hideMark/>
          </w:tcPr>
          <w:p w14:paraId="1DFBADC3"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Adresa</w:t>
            </w:r>
          </w:p>
        </w:tc>
        <w:tc>
          <w:tcPr>
            <w:tcW w:w="502" w:type="dxa"/>
            <w:tcBorders>
              <w:top w:val="nil"/>
              <w:left w:val="nil"/>
              <w:bottom w:val="nil"/>
              <w:right w:val="nil"/>
            </w:tcBorders>
            <w:shd w:val="clear" w:color="auto" w:fill="auto"/>
            <w:hideMark/>
          </w:tcPr>
          <w:p w14:paraId="5B45DD24" w14:textId="77777777" w:rsidR="00293262" w:rsidRPr="00F71323" w:rsidRDefault="00293262" w:rsidP="00293262">
            <w:pPr>
              <w:jc w:val="right"/>
              <w:rPr>
                <w:rFonts w:ascii="Times New Roman" w:hAnsi="Times New Roman"/>
                <w:sz w:val="10"/>
                <w:szCs w:val="10"/>
              </w:rPr>
            </w:pPr>
          </w:p>
        </w:tc>
        <w:tc>
          <w:tcPr>
            <w:tcW w:w="491" w:type="dxa"/>
            <w:tcBorders>
              <w:top w:val="nil"/>
              <w:left w:val="nil"/>
              <w:bottom w:val="nil"/>
              <w:right w:val="nil"/>
            </w:tcBorders>
            <w:shd w:val="clear" w:color="auto" w:fill="auto"/>
            <w:vAlign w:val="center"/>
            <w:hideMark/>
          </w:tcPr>
          <w:p w14:paraId="22419CF9" w14:textId="77777777" w:rsidR="00293262" w:rsidRPr="00F71323" w:rsidRDefault="00293262" w:rsidP="00293262">
            <w:pPr>
              <w:jc w:val="center"/>
              <w:rPr>
                <w:rFonts w:ascii="Times New Roman" w:hAnsi="Times New Roman"/>
                <w:sz w:val="10"/>
                <w:szCs w:val="10"/>
              </w:rPr>
            </w:pPr>
          </w:p>
        </w:tc>
        <w:tc>
          <w:tcPr>
            <w:tcW w:w="656" w:type="dxa"/>
            <w:tcBorders>
              <w:top w:val="nil"/>
              <w:left w:val="nil"/>
              <w:bottom w:val="nil"/>
              <w:right w:val="nil"/>
            </w:tcBorders>
            <w:shd w:val="clear" w:color="auto" w:fill="auto"/>
            <w:vAlign w:val="center"/>
            <w:hideMark/>
          </w:tcPr>
          <w:p w14:paraId="4A2FCFB4" w14:textId="77777777" w:rsidR="00293262" w:rsidRPr="00F71323" w:rsidRDefault="00293262" w:rsidP="00293262">
            <w:pPr>
              <w:jc w:val="center"/>
              <w:rPr>
                <w:rFonts w:ascii="Times New Roman" w:hAnsi="Times New Roman"/>
                <w:sz w:val="10"/>
                <w:szCs w:val="10"/>
              </w:rPr>
            </w:pPr>
          </w:p>
        </w:tc>
        <w:tc>
          <w:tcPr>
            <w:tcW w:w="54" w:type="dxa"/>
            <w:tcBorders>
              <w:top w:val="nil"/>
              <w:left w:val="nil"/>
              <w:bottom w:val="nil"/>
              <w:right w:val="nil"/>
            </w:tcBorders>
            <w:shd w:val="clear" w:color="auto" w:fill="auto"/>
            <w:vAlign w:val="center"/>
            <w:hideMark/>
          </w:tcPr>
          <w:p w14:paraId="273FFEAA" w14:textId="77777777" w:rsidR="00293262" w:rsidRPr="00F71323" w:rsidRDefault="00293262" w:rsidP="00293262">
            <w:pPr>
              <w:jc w:val="center"/>
              <w:rPr>
                <w:rFonts w:ascii="Times New Roman" w:hAnsi="Times New Roman"/>
                <w:sz w:val="10"/>
                <w:szCs w:val="10"/>
              </w:rPr>
            </w:pPr>
          </w:p>
        </w:tc>
        <w:tc>
          <w:tcPr>
            <w:tcW w:w="1119" w:type="dxa"/>
            <w:tcBorders>
              <w:top w:val="nil"/>
              <w:left w:val="nil"/>
              <w:bottom w:val="nil"/>
              <w:right w:val="nil"/>
            </w:tcBorders>
            <w:shd w:val="clear" w:color="auto" w:fill="auto"/>
            <w:vAlign w:val="center"/>
            <w:hideMark/>
          </w:tcPr>
          <w:p w14:paraId="5D19842A" w14:textId="77777777" w:rsidR="00293262" w:rsidRPr="00F71323" w:rsidRDefault="00293262" w:rsidP="00293262">
            <w:pPr>
              <w:jc w:val="center"/>
              <w:rPr>
                <w:rFonts w:ascii="Times New Roman" w:hAnsi="Times New Roman"/>
                <w:sz w:val="10"/>
                <w:szCs w:val="10"/>
              </w:rPr>
            </w:pPr>
          </w:p>
        </w:tc>
        <w:tc>
          <w:tcPr>
            <w:tcW w:w="3341" w:type="dxa"/>
            <w:tcBorders>
              <w:top w:val="nil"/>
              <w:left w:val="nil"/>
              <w:bottom w:val="nil"/>
              <w:right w:val="nil"/>
            </w:tcBorders>
            <w:shd w:val="clear" w:color="auto" w:fill="auto"/>
            <w:vAlign w:val="center"/>
            <w:hideMark/>
          </w:tcPr>
          <w:p w14:paraId="36F0393E" w14:textId="77777777" w:rsidR="00293262" w:rsidRPr="00F71323" w:rsidRDefault="00293262" w:rsidP="00293262">
            <w:pPr>
              <w:jc w:val="center"/>
              <w:rPr>
                <w:rFonts w:ascii="Times New Roman" w:hAnsi="Times New Roman"/>
                <w:sz w:val="10"/>
                <w:szCs w:val="10"/>
              </w:rPr>
            </w:pPr>
          </w:p>
        </w:tc>
        <w:tc>
          <w:tcPr>
            <w:tcW w:w="880" w:type="dxa"/>
            <w:tcBorders>
              <w:top w:val="nil"/>
              <w:left w:val="nil"/>
              <w:bottom w:val="nil"/>
              <w:right w:val="nil"/>
            </w:tcBorders>
            <w:shd w:val="clear" w:color="auto" w:fill="auto"/>
            <w:vAlign w:val="center"/>
            <w:hideMark/>
          </w:tcPr>
          <w:p w14:paraId="38D0CE46" w14:textId="77777777" w:rsidR="00293262" w:rsidRPr="00F71323" w:rsidRDefault="00293262" w:rsidP="00293262">
            <w:pPr>
              <w:jc w:val="center"/>
              <w:rPr>
                <w:rFonts w:ascii="Times New Roman" w:hAnsi="Times New Roman"/>
                <w:i/>
                <w:iCs/>
                <w:sz w:val="10"/>
                <w:szCs w:val="10"/>
              </w:rPr>
            </w:pPr>
          </w:p>
        </w:tc>
        <w:tc>
          <w:tcPr>
            <w:tcW w:w="0" w:type="auto"/>
            <w:tcBorders>
              <w:top w:val="nil"/>
              <w:left w:val="nil"/>
              <w:bottom w:val="nil"/>
              <w:right w:val="nil"/>
            </w:tcBorders>
            <w:shd w:val="clear" w:color="auto" w:fill="auto"/>
            <w:noWrap/>
            <w:vAlign w:val="center"/>
            <w:hideMark/>
          </w:tcPr>
          <w:p w14:paraId="3D862999" w14:textId="77777777" w:rsidR="00293262" w:rsidRPr="00F71323" w:rsidRDefault="00293262" w:rsidP="00293262">
            <w:pPr>
              <w:jc w:val="center"/>
              <w:rPr>
                <w:rFonts w:ascii="Times New Roman" w:hAnsi="Times New Roman"/>
                <w:i/>
                <w:iCs/>
                <w:sz w:val="10"/>
                <w:szCs w:val="10"/>
              </w:rPr>
            </w:pPr>
          </w:p>
        </w:tc>
        <w:tc>
          <w:tcPr>
            <w:tcW w:w="0" w:type="auto"/>
            <w:tcBorders>
              <w:top w:val="nil"/>
              <w:left w:val="nil"/>
              <w:bottom w:val="nil"/>
              <w:right w:val="nil"/>
            </w:tcBorders>
            <w:shd w:val="clear" w:color="auto" w:fill="auto"/>
            <w:noWrap/>
            <w:vAlign w:val="center"/>
            <w:hideMark/>
          </w:tcPr>
          <w:p w14:paraId="5EF6A813" w14:textId="77777777" w:rsidR="00293262" w:rsidRPr="00F71323" w:rsidRDefault="00293262" w:rsidP="00293262">
            <w:pPr>
              <w:jc w:val="center"/>
              <w:rPr>
                <w:rFonts w:ascii="Times New Roman" w:hAnsi="Times New Roman"/>
                <w:sz w:val="10"/>
                <w:szCs w:val="10"/>
              </w:rPr>
            </w:pPr>
          </w:p>
        </w:tc>
        <w:tc>
          <w:tcPr>
            <w:tcW w:w="0" w:type="auto"/>
            <w:tcBorders>
              <w:top w:val="nil"/>
              <w:left w:val="nil"/>
              <w:bottom w:val="nil"/>
              <w:right w:val="nil"/>
            </w:tcBorders>
            <w:shd w:val="clear" w:color="auto" w:fill="auto"/>
            <w:noWrap/>
            <w:vAlign w:val="bottom"/>
            <w:hideMark/>
          </w:tcPr>
          <w:p w14:paraId="379AC468" w14:textId="77777777" w:rsidR="00293262" w:rsidRPr="00F71323" w:rsidRDefault="00293262" w:rsidP="00293262">
            <w:pPr>
              <w:rPr>
                <w:rFonts w:ascii="Times New Roman" w:hAnsi="Times New Roman"/>
                <w:sz w:val="10"/>
                <w:szCs w:val="10"/>
              </w:rPr>
            </w:pPr>
          </w:p>
        </w:tc>
        <w:tc>
          <w:tcPr>
            <w:tcW w:w="0" w:type="auto"/>
            <w:tcBorders>
              <w:top w:val="nil"/>
              <w:left w:val="nil"/>
              <w:bottom w:val="nil"/>
              <w:right w:val="nil"/>
            </w:tcBorders>
            <w:shd w:val="clear" w:color="auto" w:fill="auto"/>
            <w:noWrap/>
            <w:vAlign w:val="bottom"/>
            <w:hideMark/>
          </w:tcPr>
          <w:p w14:paraId="476DAC03" w14:textId="77777777" w:rsidR="00293262" w:rsidRPr="00F71323" w:rsidRDefault="00293262" w:rsidP="00293262">
            <w:pPr>
              <w:rPr>
                <w:rFonts w:ascii="Times New Roman" w:hAnsi="Times New Roman"/>
                <w:sz w:val="10"/>
                <w:szCs w:val="10"/>
              </w:rPr>
            </w:pPr>
          </w:p>
        </w:tc>
      </w:tr>
      <w:tr w:rsidR="00293262" w:rsidRPr="00F71323" w14:paraId="27F85CC7" w14:textId="77777777" w:rsidTr="00293262">
        <w:trPr>
          <w:trHeight w:val="306"/>
          <w:jc w:val="center"/>
        </w:trPr>
        <w:tc>
          <w:tcPr>
            <w:tcW w:w="3951" w:type="dxa"/>
            <w:gridSpan w:val="2"/>
            <w:vMerge/>
            <w:tcBorders>
              <w:top w:val="nil"/>
              <w:left w:val="nil"/>
              <w:bottom w:val="nil"/>
              <w:right w:val="nil"/>
            </w:tcBorders>
            <w:vAlign w:val="center"/>
            <w:hideMark/>
          </w:tcPr>
          <w:p w14:paraId="4A25BB78" w14:textId="77777777" w:rsidR="00293262" w:rsidRPr="00F71323" w:rsidRDefault="00293262" w:rsidP="00293262">
            <w:pPr>
              <w:rPr>
                <w:rFonts w:ascii="Times New Roman" w:hAnsi="Times New Roman"/>
                <w:i/>
                <w:iCs/>
                <w:sz w:val="14"/>
                <w:szCs w:val="14"/>
              </w:rPr>
            </w:pPr>
          </w:p>
        </w:tc>
        <w:tc>
          <w:tcPr>
            <w:tcW w:w="28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5BC6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Prethodna prosudba:</w:t>
            </w:r>
          </w:p>
        </w:tc>
        <w:tc>
          <w:tcPr>
            <w:tcW w:w="6595" w:type="dxa"/>
            <w:gridSpan w:val="3"/>
            <w:tcBorders>
              <w:top w:val="single" w:sz="4" w:space="0" w:color="auto"/>
              <w:left w:val="nil"/>
              <w:bottom w:val="nil"/>
              <w:right w:val="double" w:sz="6" w:space="0" w:color="000000"/>
            </w:tcBorders>
            <w:shd w:val="clear" w:color="auto" w:fill="auto"/>
            <w:noWrap/>
            <w:vAlign w:val="center"/>
            <w:hideMark/>
          </w:tcPr>
          <w:p w14:paraId="1F6A15D6"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Odgovorna osoba:</w:t>
            </w:r>
          </w:p>
        </w:tc>
        <w:tc>
          <w:tcPr>
            <w:tcW w:w="0" w:type="auto"/>
            <w:tcBorders>
              <w:top w:val="single" w:sz="4" w:space="0" w:color="auto"/>
              <w:left w:val="nil"/>
              <w:bottom w:val="nil"/>
              <w:right w:val="single" w:sz="4" w:space="0" w:color="auto"/>
            </w:tcBorders>
            <w:shd w:val="clear" w:color="auto" w:fill="auto"/>
            <w:noWrap/>
            <w:vAlign w:val="center"/>
            <w:hideMark/>
          </w:tcPr>
          <w:p w14:paraId="43D478B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Redni broj:</w:t>
            </w:r>
          </w:p>
        </w:tc>
        <w:tc>
          <w:tcPr>
            <w:tcW w:w="0" w:type="auto"/>
            <w:tcBorders>
              <w:top w:val="nil"/>
              <w:left w:val="nil"/>
              <w:bottom w:val="nil"/>
              <w:right w:val="nil"/>
            </w:tcBorders>
            <w:shd w:val="clear" w:color="auto" w:fill="auto"/>
            <w:noWrap/>
            <w:vAlign w:val="bottom"/>
            <w:hideMark/>
          </w:tcPr>
          <w:p w14:paraId="4928441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C851D7" w14:textId="77777777" w:rsidR="00293262" w:rsidRPr="00F71323" w:rsidRDefault="00293262" w:rsidP="00293262">
            <w:pPr>
              <w:rPr>
                <w:rFonts w:ascii="Times New Roman" w:hAnsi="Times New Roman"/>
                <w:sz w:val="14"/>
                <w:szCs w:val="14"/>
              </w:rPr>
            </w:pPr>
          </w:p>
        </w:tc>
      </w:tr>
      <w:tr w:rsidR="00293262" w:rsidRPr="00F71323" w14:paraId="7DF90B95" w14:textId="77777777" w:rsidTr="00293262">
        <w:trPr>
          <w:trHeight w:val="420"/>
          <w:jc w:val="center"/>
        </w:trPr>
        <w:tc>
          <w:tcPr>
            <w:tcW w:w="3951" w:type="dxa"/>
            <w:gridSpan w:val="2"/>
            <w:tcBorders>
              <w:top w:val="nil"/>
              <w:left w:val="nil"/>
              <w:bottom w:val="nil"/>
              <w:right w:val="single" w:sz="4" w:space="0" w:color="000000"/>
            </w:tcBorders>
            <w:shd w:val="clear" w:color="auto" w:fill="auto"/>
            <w:vAlign w:val="center"/>
            <w:hideMark/>
          </w:tcPr>
          <w:p w14:paraId="7E0C168E"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Poštanski broj i grad</w:t>
            </w:r>
          </w:p>
        </w:tc>
        <w:tc>
          <w:tcPr>
            <w:tcW w:w="502" w:type="dxa"/>
            <w:tcBorders>
              <w:top w:val="nil"/>
              <w:left w:val="nil"/>
              <w:bottom w:val="single" w:sz="4" w:space="0" w:color="auto"/>
              <w:right w:val="single" w:sz="4" w:space="0" w:color="auto"/>
            </w:tcBorders>
            <w:shd w:val="clear" w:color="auto" w:fill="auto"/>
            <w:vAlign w:val="center"/>
            <w:hideMark/>
          </w:tcPr>
          <w:p w14:paraId="30CA44BE"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Kp:</w:t>
            </w:r>
          </w:p>
        </w:tc>
        <w:tc>
          <w:tcPr>
            <w:tcW w:w="491" w:type="dxa"/>
            <w:tcBorders>
              <w:top w:val="nil"/>
              <w:left w:val="nil"/>
              <w:bottom w:val="single" w:sz="4" w:space="0" w:color="auto"/>
              <w:right w:val="double" w:sz="6" w:space="0" w:color="auto"/>
            </w:tcBorders>
            <w:shd w:val="clear" w:color="auto" w:fill="auto"/>
            <w:vAlign w:val="center"/>
            <w:hideMark/>
          </w:tcPr>
          <w:p w14:paraId="5ABBE9F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56" w:type="dxa"/>
            <w:tcBorders>
              <w:top w:val="nil"/>
              <w:left w:val="nil"/>
              <w:bottom w:val="single" w:sz="4" w:space="0" w:color="auto"/>
              <w:right w:val="single" w:sz="4" w:space="0" w:color="auto"/>
            </w:tcBorders>
            <w:shd w:val="clear" w:color="auto" w:fill="auto"/>
            <w:vAlign w:val="center"/>
            <w:hideMark/>
          </w:tcPr>
          <w:p w14:paraId="760A8FE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Datum:</w:t>
            </w:r>
          </w:p>
        </w:tc>
        <w:tc>
          <w:tcPr>
            <w:tcW w:w="1173" w:type="dxa"/>
            <w:gridSpan w:val="2"/>
            <w:tcBorders>
              <w:top w:val="nil"/>
              <w:left w:val="nil"/>
              <w:bottom w:val="single" w:sz="4" w:space="0" w:color="auto"/>
              <w:right w:val="double" w:sz="6" w:space="0" w:color="000000"/>
            </w:tcBorders>
            <w:shd w:val="clear" w:color="auto" w:fill="auto"/>
            <w:tcMar>
              <w:top w:w="0" w:type="dxa"/>
              <w:left w:w="129" w:type="dxa"/>
              <w:bottom w:w="0" w:type="dxa"/>
              <w:right w:w="0" w:type="dxa"/>
            </w:tcMar>
            <w:vAlign w:val="center"/>
            <w:hideMark/>
          </w:tcPr>
          <w:p w14:paraId="0E3E6F9A"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 </w:t>
            </w:r>
          </w:p>
        </w:tc>
        <w:tc>
          <w:tcPr>
            <w:tcW w:w="6595" w:type="dxa"/>
            <w:gridSpan w:val="3"/>
            <w:tcBorders>
              <w:top w:val="single" w:sz="4" w:space="0" w:color="auto"/>
              <w:left w:val="nil"/>
              <w:bottom w:val="single" w:sz="4" w:space="0" w:color="auto"/>
              <w:right w:val="double" w:sz="6" w:space="0" w:color="000000"/>
            </w:tcBorders>
            <w:shd w:val="clear" w:color="auto" w:fill="auto"/>
            <w:noWrap/>
            <w:tcMar>
              <w:top w:w="0" w:type="dxa"/>
              <w:left w:w="387" w:type="dxa"/>
              <w:bottom w:w="0" w:type="dxa"/>
              <w:right w:w="0" w:type="dxa"/>
            </w:tcMar>
            <w:vAlign w:val="center"/>
            <w:hideMark/>
          </w:tcPr>
          <w:p w14:paraId="0C4C17BA" w14:textId="77777777" w:rsidR="00293262" w:rsidRPr="00F71323" w:rsidRDefault="00293262" w:rsidP="00293262">
            <w:pPr>
              <w:ind w:firstLineChars="300" w:firstLine="420"/>
              <w:rPr>
                <w:rFonts w:ascii="Times New Roman" w:hAnsi="Times New Roman"/>
                <w:sz w:val="14"/>
                <w:szCs w:val="14"/>
              </w:rPr>
            </w:pPr>
            <w:r w:rsidRPr="00F71323">
              <w:rPr>
                <w:rFonts w:ascii="Times New Roman" w:hAnsi="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36F78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7DC4239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896D868" w14:textId="77777777" w:rsidR="00293262" w:rsidRPr="00F71323" w:rsidRDefault="00293262" w:rsidP="00293262">
            <w:pPr>
              <w:rPr>
                <w:rFonts w:ascii="Times New Roman" w:hAnsi="Times New Roman"/>
                <w:sz w:val="14"/>
                <w:szCs w:val="14"/>
              </w:rPr>
            </w:pPr>
          </w:p>
        </w:tc>
      </w:tr>
      <w:tr w:rsidR="00293262" w:rsidRPr="00F71323" w14:paraId="077F10A1" w14:textId="77777777" w:rsidTr="00293262">
        <w:trPr>
          <w:trHeight w:val="150"/>
          <w:jc w:val="center"/>
        </w:trPr>
        <w:tc>
          <w:tcPr>
            <w:tcW w:w="774" w:type="dxa"/>
            <w:tcBorders>
              <w:top w:val="nil"/>
              <w:left w:val="nil"/>
              <w:bottom w:val="double" w:sz="6" w:space="0" w:color="auto"/>
              <w:right w:val="nil"/>
            </w:tcBorders>
            <w:shd w:val="clear" w:color="auto" w:fill="auto"/>
            <w:noWrap/>
            <w:vAlign w:val="bottom"/>
            <w:hideMark/>
          </w:tcPr>
          <w:p w14:paraId="563E525B"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3177" w:type="dxa"/>
            <w:tcBorders>
              <w:top w:val="nil"/>
              <w:left w:val="nil"/>
              <w:bottom w:val="double" w:sz="6" w:space="0" w:color="auto"/>
              <w:right w:val="nil"/>
            </w:tcBorders>
            <w:shd w:val="clear" w:color="auto" w:fill="auto"/>
            <w:noWrap/>
            <w:vAlign w:val="bottom"/>
            <w:hideMark/>
          </w:tcPr>
          <w:p w14:paraId="2FEA5762"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0" w:type="auto"/>
            <w:tcBorders>
              <w:top w:val="nil"/>
              <w:left w:val="nil"/>
              <w:bottom w:val="nil"/>
              <w:right w:val="nil"/>
            </w:tcBorders>
            <w:shd w:val="clear" w:color="auto" w:fill="auto"/>
            <w:noWrap/>
            <w:vAlign w:val="bottom"/>
            <w:hideMark/>
          </w:tcPr>
          <w:p w14:paraId="4C271AC6" w14:textId="77777777" w:rsidR="00293262" w:rsidRPr="00F71323" w:rsidRDefault="00293262" w:rsidP="00293262">
            <w:pPr>
              <w:rPr>
                <w:rFonts w:ascii="Times New Roman" w:hAnsi="Times New Roman"/>
                <w:sz w:val="10"/>
                <w:szCs w:val="10"/>
              </w:rPr>
            </w:pPr>
          </w:p>
        </w:tc>
        <w:tc>
          <w:tcPr>
            <w:tcW w:w="0" w:type="auto"/>
            <w:tcBorders>
              <w:top w:val="nil"/>
              <w:left w:val="nil"/>
              <w:bottom w:val="nil"/>
              <w:right w:val="nil"/>
            </w:tcBorders>
            <w:shd w:val="clear" w:color="auto" w:fill="auto"/>
            <w:noWrap/>
            <w:vAlign w:val="bottom"/>
            <w:hideMark/>
          </w:tcPr>
          <w:p w14:paraId="133B0569" w14:textId="77777777" w:rsidR="00293262" w:rsidRPr="00F71323" w:rsidRDefault="00293262" w:rsidP="00293262">
            <w:pPr>
              <w:rPr>
                <w:rFonts w:ascii="Times New Roman" w:hAnsi="Times New Roman"/>
                <w:sz w:val="10"/>
                <w:szCs w:val="10"/>
              </w:rPr>
            </w:pPr>
          </w:p>
        </w:tc>
        <w:tc>
          <w:tcPr>
            <w:tcW w:w="0" w:type="auto"/>
            <w:tcBorders>
              <w:top w:val="nil"/>
              <w:left w:val="nil"/>
              <w:bottom w:val="double" w:sz="6" w:space="0" w:color="auto"/>
              <w:right w:val="nil"/>
            </w:tcBorders>
            <w:shd w:val="clear" w:color="auto" w:fill="auto"/>
            <w:noWrap/>
            <w:vAlign w:val="bottom"/>
            <w:hideMark/>
          </w:tcPr>
          <w:p w14:paraId="5A4B3AB3"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0" w:type="auto"/>
            <w:tcBorders>
              <w:top w:val="nil"/>
              <w:left w:val="nil"/>
              <w:bottom w:val="nil"/>
              <w:right w:val="nil"/>
            </w:tcBorders>
            <w:shd w:val="clear" w:color="auto" w:fill="auto"/>
            <w:noWrap/>
            <w:vAlign w:val="bottom"/>
            <w:hideMark/>
          </w:tcPr>
          <w:p w14:paraId="1317CFA7"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1119" w:type="dxa"/>
            <w:tcBorders>
              <w:top w:val="nil"/>
              <w:left w:val="nil"/>
              <w:bottom w:val="double" w:sz="6" w:space="0" w:color="auto"/>
              <w:right w:val="nil"/>
            </w:tcBorders>
            <w:shd w:val="clear" w:color="auto" w:fill="auto"/>
            <w:noWrap/>
            <w:vAlign w:val="bottom"/>
            <w:hideMark/>
          </w:tcPr>
          <w:p w14:paraId="1385FF5B"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3341" w:type="dxa"/>
            <w:tcBorders>
              <w:top w:val="nil"/>
              <w:left w:val="nil"/>
              <w:bottom w:val="double" w:sz="6" w:space="0" w:color="auto"/>
              <w:right w:val="nil"/>
            </w:tcBorders>
            <w:shd w:val="clear" w:color="auto" w:fill="auto"/>
            <w:noWrap/>
            <w:vAlign w:val="bottom"/>
            <w:hideMark/>
          </w:tcPr>
          <w:p w14:paraId="16A1F6B1"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0" w:type="auto"/>
            <w:tcBorders>
              <w:top w:val="nil"/>
              <w:left w:val="nil"/>
              <w:bottom w:val="double" w:sz="6" w:space="0" w:color="auto"/>
              <w:right w:val="nil"/>
            </w:tcBorders>
            <w:shd w:val="clear" w:color="auto" w:fill="auto"/>
            <w:noWrap/>
            <w:vAlign w:val="bottom"/>
            <w:hideMark/>
          </w:tcPr>
          <w:p w14:paraId="5E81935B"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0" w:type="auto"/>
            <w:tcBorders>
              <w:top w:val="nil"/>
              <w:left w:val="nil"/>
              <w:bottom w:val="nil"/>
              <w:right w:val="nil"/>
            </w:tcBorders>
            <w:shd w:val="clear" w:color="auto" w:fill="auto"/>
            <w:noWrap/>
            <w:vAlign w:val="bottom"/>
            <w:hideMark/>
          </w:tcPr>
          <w:p w14:paraId="2BFEE699" w14:textId="77777777" w:rsidR="00293262" w:rsidRPr="00F71323" w:rsidRDefault="00293262" w:rsidP="00293262">
            <w:pPr>
              <w:rPr>
                <w:rFonts w:ascii="Times New Roman" w:hAnsi="Times New Roman"/>
                <w:sz w:val="10"/>
                <w:szCs w:val="10"/>
              </w:rPr>
            </w:pPr>
          </w:p>
        </w:tc>
        <w:tc>
          <w:tcPr>
            <w:tcW w:w="0" w:type="auto"/>
            <w:tcBorders>
              <w:top w:val="nil"/>
              <w:left w:val="nil"/>
              <w:bottom w:val="double" w:sz="6" w:space="0" w:color="auto"/>
              <w:right w:val="nil"/>
            </w:tcBorders>
            <w:shd w:val="clear" w:color="auto" w:fill="auto"/>
            <w:noWrap/>
            <w:vAlign w:val="bottom"/>
            <w:hideMark/>
          </w:tcPr>
          <w:p w14:paraId="6CE13B92" w14:textId="77777777" w:rsidR="00293262" w:rsidRPr="00F71323" w:rsidRDefault="00293262" w:rsidP="00293262">
            <w:pPr>
              <w:rPr>
                <w:rFonts w:ascii="Times New Roman" w:hAnsi="Times New Roman"/>
                <w:sz w:val="10"/>
                <w:szCs w:val="10"/>
              </w:rPr>
            </w:pPr>
            <w:r w:rsidRPr="00F71323">
              <w:rPr>
                <w:rFonts w:ascii="Times New Roman" w:hAnsi="Times New Roman"/>
                <w:sz w:val="10"/>
                <w:szCs w:val="10"/>
              </w:rPr>
              <w:t> </w:t>
            </w:r>
          </w:p>
        </w:tc>
        <w:tc>
          <w:tcPr>
            <w:tcW w:w="0" w:type="auto"/>
            <w:tcBorders>
              <w:top w:val="nil"/>
              <w:left w:val="nil"/>
              <w:bottom w:val="nil"/>
              <w:right w:val="nil"/>
            </w:tcBorders>
            <w:shd w:val="clear" w:color="auto" w:fill="auto"/>
            <w:noWrap/>
            <w:vAlign w:val="bottom"/>
            <w:hideMark/>
          </w:tcPr>
          <w:p w14:paraId="17B72E87" w14:textId="77777777" w:rsidR="00293262" w:rsidRPr="00F71323" w:rsidRDefault="00293262" w:rsidP="00293262">
            <w:pPr>
              <w:rPr>
                <w:rFonts w:ascii="Times New Roman" w:hAnsi="Times New Roman"/>
                <w:sz w:val="10"/>
                <w:szCs w:val="10"/>
              </w:rPr>
            </w:pPr>
          </w:p>
        </w:tc>
        <w:tc>
          <w:tcPr>
            <w:tcW w:w="0" w:type="auto"/>
            <w:tcBorders>
              <w:top w:val="nil"/>
              <w:left w:val="nil"/>
              <w:bottom w:val="nil"/>
              <w:right w:val="nil"/>
            </w:tcBorders>
            <w:shd w:val="clear" w:color="auto" w:fill="auto"/>
            <w:noWrap/>
            <w:vAlign w:val="bottom"/>
            <w:hideMark/>
          </w:tcPr>
          <w:p w14:paraId="6980A677" w14:textId="77777777" w:rsidR="00293262" w:rsidRPr="00F71323" w:rsidRDefault="00293262" w:rsidP="00293262">
            <w:pPr>
              <w:rPr>
                <w:rFonts w:ascii="Times New Roman" w:hAnsi="Times New Roman"/>
                <w:sz w:val="10"/>
                <w:szCs w:val="10"/>
              </w:rPr>
            </w:pPr>
          </w:p>
        </w:tc>
      </w:tr>
      <w:tr w:rsidR="00293262" w:rsidRPr="00F71323" w14:paraId="635A4764" w14:textId="77777777" w:rsidTr="00293262">
        <w:trPr>
          <w:trHeight w:val="221"/>
          <w:jc w:val="center"/>
        </w:trPr>
        <w:tc>
          <w:tcPr>
            <w:tcW w:w="5600" w:type="dxa"/>
            <w:gridSpan w:val="5"/>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30ADAB7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UGROŽENOSTI</w:t>
            </w:r>
          </w:p>
        </w:tc>
        <w:tc>
          <w:tcPr>
            <w:tcW w:w="0" w:type="auto"/>
            <w:tcBorders>
              <w:top w:val="nil"/>
              <w:left w:val="nil"/>
              <w:bottom w:val="nil"/>
              <w:right w:val="nil"/>
            </w:tcBorders>
            <w:shd w:val="clear" w:color="auto" w:fill="auto"/>
            <w:noWrap/>
            <w:vAlign w:val="bottom"/>
            <w:hideMark/>
          </w:tcPr>
          <w:p w14:paraId="11977F79" w14:textId="77777777" w:rsidR="00293262" w:rsidRPr="00F71323" w:rsidRDefault="00293262" w:rsidP="00293262">
            <w:pPr>
              <w:rPr>
                <w:rFonts w:ascii="Times New Roman" w:hAnsi="Times New Roman"/>
                <w:sz w:val="14"/>
                <w:szCs w:val="14"/>
              </w:rPr>
            </w:pPr>
          </w:p>
        </w:tc>
        <w:tc>
          <w:tcPr>
            <w:tcW w:w="0" w:type="auto"/>
            <w:gridSpan w:val="5"/>
            <w:tcBorders>
              <w:top w:val="double" w:sz="6" w:space="0" w:color="auto"/>
              <w:left w:val="double" w:sz="6" w:space="0" w:color="auto"/>
              <w:bottom w:val="nil"/>
              <w:right w:val="double" w:sz="6" w:space="0" w:color="000000"/>
            </w:tcBorders>
            <w:shd w:val="clear" w:color="auto" w:fill="auto"/>
            <w:noWrap/>
            <w:vAlign w:val="center"/>
            <w:hideMark/>
          </w:tcPr>
          <w:p w14:paraId="7C0201DF"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SIGURNOSTI</w:t>
            </w:r>
          </w:p>
        </w:tc>
        <w:tc>
          <w:tcPr>
            <w:tcW w:w="0" w:type="auto"/>
            <w:tcBorders>
              <w:top w:val="nil"/>
              <w:left w:val="nil"/>
              <w:bottom w:val="nil"/>
              <w:right w:val="nil"/>
            </w:tcBorders>
            <w:shd w:val="clear" w:color="auto" w:fill="auto"/>
            <w:noWrap/>
            <w:vAlign w:val="bottom"/>
            <w:hideMark/>
          </w:tcPr>
          <w:p w14:paraId="740EBBB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443AD3F" w14:textId="77777777" w:rsidR="00293262" w:rsidRPr="00F71323" w:rsidRDefault="00293262" w:rsidP="00293262">
            <w:pPr>
              <w:rPr>
                <w:rFonts w:ascii="Times New Roman" w:hAnsi="Times New Roman"/>
                <w:sz w:val="14"/>
                <w:szCs w:val="14"/>
              </w:rPr>
            </w:pPr>
          </w:p>
        </w:tc>
      </w:tr>
      <w:tr w:rsidR="00293262" w:rsidRPr="00F71323" w14:paraId="25E23095" w14:textId="77777777" w:rsidTr="00293262">
        <w:trPr>
          <w:trHeight w:val="278"/>
          <w:jc w:val="center"/>
        </w:trPr>
        <w:tc>
          <w:tcPr>
            <w:tcW w:w="774" w:type="dxa"/>
            <w:tcBorders>
              <w:top w:val="nil"/>
              <w:left w:val="double" w:sz="6" w:space="0" w:color="auto"/>
              <w:bottom w:val="single" w:sz="8" w:space="0" w:color="auto"/>
              <w:right w:val="single" w:sz="4" w:space="0" w:color="auto"/>
            </w:tcBorders>
            <w:shd w:val="clear" w:color="auto" w:fill="auto"/>
            <w:noWrap/>
            <w:vAlign w:val="center"/>
            <w:hideMark/>
          </w:tcPr>
          <w:p w14:paraId="1971AAC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177" w:type="dxa"/>
            <w:tcBorders>
              <w:top w:val="nil"/>
              <w:left w:val="nil"/>
              <w:bottom w:val="single" w:sz="8" w:space="0" w:color="auto"/>
              <w:right w:val="single" w:sz="4" w:space="0" w:color="auto"/>
            </w:tcBorders>
            <w:shd w:val="clear" w:color="auto" w:fill="auto"/>
            <w:noWrap/>
            <w:vAlign w:val="center"/>
            <w:hideMark/>
          </w:tcPr>
          <w:p w14:paraId="38B0AFB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502" w:type="dxa"/>
            <w:tcBorders>
              <w:top w:val="nil"/>
              <w:left w:val="nil"/>
              <w:bottom w:val="single" w:sz="8" w:space="0" w:color="auto"/>
              <w:right w:val="single" w:sz="4" w:space="0" w:color="auto"/>
            </w:tcBorders>
            <w:shd w:val="clear" w:color="auto" w:fill="auto"/>
            <w:vAlign w:val="center"/>
            <w:hideMark/>
          </w:tcPr>
          <w:p w14:paraId="6D52C8A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Težišni udjel</w:t>
            </w:r>
          </w:p>
        </w:tc>
        <w:tc>
          <w:tcPr>
            <w:tcW w:w="491" w:type="dxa"/>
            <w:tcBorders>
              <w:top w:val="nil"/>
              <w:left w:val="nil"/>
              <w:bottom w:val="single" w:sz="8" w:space="0" w:color="auto"/>
              <w:right w:val="single" w:sz="4" w:space="0" w:color="auto"/>
            </w:tcBorders>
            <w:shd w:val="clear" w:color="auto" w:fill="auto"/>
            <w:vAlign w:val="center"/>
            <w:hideMark/>
          </w:tcPr>
          <w:p w14:paraId="1BE8136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Ocjena [</w:t>
            </w:r>
            <w:proofErr w:type="spellStart"/>
            <w:r w:rsidRPr="00F71323">
              <w:rPr>
                <w:rFonts w:ascii="Times New Roman" w:hAnsi="Times New Roman"/>
                <w:bCs/>
                <w:sz w:val="14"/>
                <w:szCs w:val="14"/>
              </w:rPr>
              <w:t>Oui</w:t>
            </w:r>
            <w:proofErr w:type="spellEnd"/>
            <w:r w:rsidRPr="00F71323">
              <w:rPr>
                <w:rFonts w:ascii="Times New Roman" w:hAnsi="Times New Roman"/>
                <w:bCs/>
                <w:sz w:val="14"/>
                <w:szCs w:val="14"/>
              </w:rPr>
              <w:t>]</w:t>
            </w:r>
          </w:p>
        </w:tc>
        <w:tc>
          <w:tcPr>
            <w:tcW w:w="656" w:type="dxa"/>
            <w:tcBorders>
              <w:top w:val="nil"/>
              <w:left w:val="nil"/>
              <w:bottom w:val="single" w:sz="8" w:space="0" w:color="auto"/>
              <w:right w:val="double" w:sz="6" w:space="0" w:color="auto"/>
            </w:tcBorders>
            <w:shd w:val="clear" w:color="auto" w:fill="auto"/>
            <w:vAlign w:val="center"/>
            <w:hideMark/>
          </w:tcPr>
          <w:p w14:paraId="313CDF0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Vrijednost [</w:t>
            </w:r>
            <w:proofErr w:type="spellStart"/>
            <w:r w:rsidRPr="00F71323">
              <w:rPr>
                <w:rFonts w:ascii="Times New Roman" w:hAnsi="Times New Roman"/>
                <w:bCs/>
                <w:sz w:val="14"/>
                <w:szCs w:val="14"/>
              </w:rPr>
              <w:t>Ui</w:t>
            </w:r>
            <w:proofErr w:type="spellEnd"/>
            <w:r w:rsidRPr="00F71323">
              <w:rPr>
                <w:rFonts w:ascii="Times New Roman" w:hAnsi="Times New Roman"/>
                <w:bCs/>
                <w:sz w:val="14"/>
                <w:szCs w:val="14"/>
              </w:rPr>
              <w:t>]</w:t>
            </w:r>
          </w:p>
        </w:tc>
        <w:tc>
          <w:tcPr>
            <w:tcW w:w="0" w:type="auto"/>
            <w:tcBorders>
              <w:top w:val="nil"/>
              <w:left w:val="nil"/>
              <w:bottom w:val="nil"/>
              <w:right w:val="nil"/>
            </w:tcBorders>
            <w:shd w:val="clear" w:color="auto" w:fill="auto"/>
            <w:noWrap/>
            <w:vAlign w:val="bottom"/>
            <w:hideMark/>
          </w:tcPr>
          <w:p w14:paraId="074531D7" w14:textId="77777777" w:rsidR="00293262" w:rsidRPr="00F71323" w:rsidRDefault="00293262" w:rsidP="00293262">
            <w:pPr>
              <w:rPr>
                <w:rFonts w:ascii="Times New Roman" w:hAnsi="Times New Roman"/>
                <w:sz w:val="14"/>
                <w:szCs w:val="14"/>
              </w:rPr>
            </w:pPr>
          </w:p>
        </w:tc>
        <w:tc>
          <w:tcPr>
            <w:tcW w:w="1119" w:type="dxa"/>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0495C93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341" w:type="dxa"/>
            <w:tcBorders>
              <w:top w:val="single" w:sz="8" w:space="0" w:color="auto"/>
              <w:left w:val="nil"/>
              <w:bottom w:val="single" w:sz="8" w:space="0" w:color="auto"/>
              <w:right w:val="single" w:sz="4" w:space="0" w:color="auto"/>
            </w:tcBorders>
            <w:shd w:val="clear" w:color="auto" w:fill="auto"/>
            <w:noWrap/>
            <w:vAlign w:val="center"/>
            <w:hideMark/>
          </w:tcPr>
          <w:p w14:paraId="0155211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39E34E9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Težišni udjel</w:t>
            </w:r>
          </w:p>
        </w:tc>
        <w:tc>
          <w:tcPr>
            <w:tcW w:w="2374" w:type="dxa"/>
            <w:tcBorders>
              <w:top w:val="single" w:sz="8" w:space="0" w:color="auto"/>
              <w:left w:val="nil"/>
              <w:bottom w:val="single" w:sz="8" w:space="0" w:color="auto"/>
              <w:right w:val="single" w:sz="4" w:space="0" w:color="auto"/>
            </w:tcBorders>
            <w:shd w:val="clear" w:color="auto" w:fill="auto"/>
            <w:vAlign w:val="center"/>
            <w:hideMark/>
          </w:tcPr>
          <w:p w14:paraId="604ACB8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Ocjena [</w:t>
            </w:r>
            <w:proofErr w:type="spellStart"/>
            <w:r w:rsidRPr="00F71323">
              <w:rPr>
                <w:rFonts w:ascii="Times New Roman" w:hAnsi="Times New Roman"/>
                <w:bCs/>
                <w:sz w:val="14"/>
                <w:szCs w:val="14"/>
              </w:rPr>
              <w:t>Osj</w:t>
            </w:r>
            <w:proofErr w:type="spellEnd"/>
            <w:r w:rsidRPr="00F71323">
              <w:rPr>
                <w:rFonts w:ascii="Times New Roman" w:hAnsi="Times New Roman"/>
                <w:bCs/>
                <w:sz w:val="14"/>
                <w:szCs w:val="14"/>
              </w:rPr>
              <w:t>]</w:t>
            </w:r>
          </w:p>
        </w:tc>
        <w:tc>
          <w:tcPr>
            <w:tcW w:w="710" w:type="dxa"/>
            <w:tcBorders>
              <w:top w:val="single" w:sz="8" w:space="0" w:color="auto"/>
              <w:left w:val="nil"/>
              <w:bottom w:val="single" w:sz="8" w:space="0" w:color="auto"/>
              <w:right w:val="double" w:sz="6" w:space="0" w:color="auto"/>
            </w:tcBorders>
            <w:shd w:val="clear" w:color="auto" w:fill="auto"/>
            <w:vAlign w:val="center"/>
            <w:hideMark/>
          </w:tcPr>
          <w:p w14:paraId="306EC2BA"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Vrijednost [</w:t>
            </w:r>
            <w:proofErr w:type="spellStart"/>
            <w:r w:rsidRPr="00F71323">
              <w:rPr>
                <w:rFonts w:ascii="Times New Roman" w:hAnsi="Times New Roman"/>
                <w:bCs/>
                <w:sz w:val="14"/>
                <w:szCs w:val="14"/>
              </w:rPr>
              <w:t>Sj</w:t>
            </w:r>
            <w:proofErr w:type="spellEnd"/>
            <w:r w:rsidRPr="00F71323">
              <w:rPr>
                <w:rFonts w:ascii="Times New Roman" w:hAnsi="Times New Roman"/>
                <w:bCs/>
                <w:sz w:val="14"/>
                <w:szCs w:val="14"/>
              </w:rPr>
              <w:t>]</w:t>
            </w:r>
          </w:p>
        </w:tc>
        <w:tc>
          <w:tcPr>
            <w:tcW w:w="0" w:type="auto"/>
            <w:tcBorders>
              <w:top w:val="nil"/>
              <w:left w:val="nil"/>
              <w:bottom w:val="nil"/>
              <w:right w:val="nil"/>
            </w:tcBorders>
            <w:shd w:val="clear" w:color="auto" w:fill="auto"/>
            <w:noWrap/>
            <w:vAlign w:val="bottom"/>
            <w:hideMark/>
          </w:tcPr>
          <w:p w14:paraId="2431146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9E80A5C" w14:textId="77777777" w:rsidR="00293262" w:rsidRPr="00F71323" w:rsidRDefault="00293262" w:rsidP="00293262">
            <w:pPr>
              <w:rPr>
                <w:rFonts w:ascii="Times New Roman" w:hAnsi="Times New Roman"/>
                <w:sz w:val="14"/>
                <w:szCs w:val="14"/>
              </w:rPr>
            </w:pPr>
          </w:p>
        </w:tc>
      </w:tr>
      <w:tr w:rsidR="00293262" w:rsidRPr="00F71323" w14:paraId="4FD99C37"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716E90B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1</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9B23BA8"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povijest počinjenja kaznenih djela u objektu</w:t>
            </w:r>
          </w:p>
        </w:tc>
        <w:tc>
          <w:tcPr>
            <w:tcW w:w="0" w:type="auto"/>
            <w:tcBorders>
              <w:top w:val="nil"/>
              <w:left w:val="nil"/>
              <w:bottom w:val="single" w:sz="4" w:space="0" w:color="auto"/>
              <w:right w:val="single" w:sz="4" w:space="0" w:color="auto"/>
            </w:tcBorders>
            <w:shd w:val="clear" w:color="auto" w:fill="auto"/>
            <w:noWrap/>
            <w:vAlign w:val="center"/>
            <w:hideMark/>
          </w:tcPr>
          <w:p w14:paraId="05A7760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0" w:type="auto"/>
            <w:tcBorders>
              <w:top w:val="nil"/>
              <w:left w:val="nil"/>
              <w:bottom w:val="single" w:sz="4" w:space="0" w:color="auto"/>
              <w:right w:val="single" w:sz="4" w:space="0" w:color="auto"/>
            </w:tcBorders>
            <w:shd w:val="clear" w:color="000000" w:fill="FF99CC"/>
            <w:noWrap/>
            <w:vAlign w:val="center"/>
            <w:hideMark/>
          </w:tcPr>
          <w:p w14:paraId="04677D6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1438FC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7EE615C"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3F19F17F"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1</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61525E44"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tjelesna zaštita</w:t>
            </w:r>
          </w:p>
        </w:tc>
        <w:tc>
          <w:tcPr>
            <w:tcW w:w="0" w:type="auto"/>
            <w:tcBorders>
              <w:top w:val="nil"/>
              <w:left w:val="nil"/>
              <w:bottom w:val="single" w:sz="4" w:space="0" w:color="auto"/>
              <w:right w:val="single" w:sz="4" w:space="0" w:color="auto"/>
            </w:tcBorders>
            <w:shd w:val="clear" w:color="auto" w:fill="auto"/>
            <w:noWrap/>
            <w:vAlign w:val="center"/>
            <w:hideMark/>
          </w:tcPr>
          <w:p w14:paraId="2FF73B5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0" w:type="auto"/>
            <w:tcBorders>
              <w:top w:val="nil"/>
              <w:left w:val="nil"/>
              <w:bottom w:val="single" w:sz="4" w:space="0" w:color="auto"/>
              <w:right w:val="single" w:sz="4" w:space="0" w:color="auto"/>
            </w:tcBorders>
            <w:shd w:val="clear" w:color="000000" w:fill="99CCFF"/>
            <w:noWrap/>
            <w:vAlign w:val="center"/>
            <w:hideMark/>
          </w:tcPr>
          <w:p w14:paraId="3AAC038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410D94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56BE38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7040250" w14:textId="77777777" w:rsidR="00293262" w:rsidRPr="00F71323" w:rsidRDefault="00293262" w:rsidP="00293262">
            <w:pPr>
              <w:rPr>
                <w:rFonts w:ascii="Times New Roman" w:hAnsi="Times New Roman"/>
                <w:sz w:val="14"/>
                <w:szCs w:val="14"/>
              </w:rPr>
            </w:pPr>
          </w:p>
        </w:tc>
      </w:tr>
      <w:tr w:rsidR="00293262" w:rsidRPr="00F71323" w14:paraId="0C360B13"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6A4ACC0F"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2</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28352BC"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makro lokacija</w:t>
            </w:r>
          </w:p>
        </w:tc>
        <w:tc>
          <w:tcPr>
            <w:tcW w:w="0" w:type="auto"/>
            <w:tcBorders>
              <w:top w:val="nil"/>
              <w:left w:val="nil"/>
              <w:bottom w:val="single" w:sz="4" w:space="0" w:color="auto"/>
              <w:right w:val="single" w:sz="4" w:space="0" w:color="auto"/>
            </w:tcBorders>
            <w:shd w:val="clear" w:color="auto" w:fill="auto"/>
            <w:noWrap/>
            <w:vAlign w:val="center"/>
            <w:hideMark/>
          </w:tcPr>
          <w:p w14:paraId="1309D6B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7B7F950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88435B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30E3634"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4342389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2</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E82C310"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brzina intervencije zaštitara ili policije</w:t>
            </w:r>
          </w:p>
        </w:tc>
        <w:tc>
          <w:tcPr>
            <w:tcW w:w="0" w:type="auto"/>
            <w:tcBorders>
              <w:top w:val="nil"/>
              <w:left w:val="nil"/>
              <w:bottom w:val="single" w:sz="4" w:space="0" w:color="auto"/>
              <w:right w:val="single" w:sz="4" w:space="0" w:color="auto"/>
            </w:tcBorders>
            <w:shd w:val="clear" w:color="auto" w:fill="auto"/>
            <w:noWrap/>
            <w:vAlign w:val="center"/>
            <w:hideMark/>
          </w:tcPr>
          <w:p w14:paraId="5982297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99CCFF"/>
            <w:noWrap/>
            <w:vAlign w:val="center"/>
            <w:hideMark/>
          </w:tcPr>
          <w:p w14:paraId="717D55E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054738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2E1C7C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AB927BB" w14:textId="77777777" w:rsidR="00293262" w:rsidRPr="00F71323" w:rsidRDefault="00293262" w:rsidP="00293262">
            <w:pPr>
              <w:rPr>
                <w:rFonts w:ascii="Times New Roman" w:hAnsi="Times New Roman"/>
                <w:sz w:val="14"/>
                <w:szCs w:val="14"/>
              </w:rPr>
            </w:pPr>
          </w:p>
        </w:tc>
      </w:tr>
      <w:tr w:rsidR="00293262" w:rsidRPr="00F71323" w14:paraId="41E69F0D"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10539F1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3</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30AD7E5"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mikro lokacija</w:t>
            </w:r>
          </w:p>
        </w:tc>
        <w:tc>
          <w:tcPr>
            <w:tcW w:w="0" w:type="auto"/>
            <w:tcBorders>
              <w:top w:val="nil"/>
              <w:left w:val="nil"/>
              <w:bottom w:val="single" w:sz="4" w:space="0" w:color="auto"/>
              <w:right w:val="single" w:sz="4" w:space="0" w:color="auto"/>
            </w:tcBorders>
            <w:shd w:val="clear" w:color="auto" w:fill="auto"/>
            <w:noWrap/>
            <w:vAlign w:val="center"/>
            <w:hideMark/>
          </w:tcPr>
          <w:p w14:paraId="0209624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3D0C21D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57A61F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30C0D35"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506355A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3</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DD92E93"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 xml:space="preserve">mehanička zaštita </w:t>
            </w:r>
          </w:p>
        </w:tc>
        <w:tc>
          <w:tcPr>
            <w:tcW w:w="0" w:type="auto"/>
            <w:tcBorders>
              <w:top w:val="nil"/>
              <w:left w:val="nil"/>
              <w:bottom w:val="single" w:sz="4" w:space="0" w:color="auto"/>
              <w:right w:val="single" w:sz="4" w:space="0" w:color="auto"/>
            </w:tcBorders>
            <w:shd w:val="clear" w:color="auto" w:fill="auto"/>
            <w:noWrap/>
            <w:vAlign w:val="center"/>
            <w:hideMark/>
          </w:tcPr>
          <w:p w14:paraId="5FDC878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99CCFF"/>
            <w:noWrap/>
            <w:vAlign w:val="center"/>
            <w:hideMark/>
          </w:tcPr>
          <w:p w14:paraId="2A47525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D2F358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724D53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B150ED4" w14:textId="77777777" w:rsidR="00293262" w:rsidRPr="00F71323" w:rsidRDefault="00293262" w:rsidP="00293262">
            <w:pPr>
              <w:rPr>
                <w:rFonts w:ascii="Times New Roman" w:hAnsi="Times New Roman"/>
                <w:sz w:val="14"/>
                <w:szCs w:val="14"/>
              </w:rPr>
            </w:pPr>
          </w:p>
        </w:tc>
      </w:tr>
      <w:tr w:rsidR="00293262" w:rsidRPr="00F71323" w14:paraId="43197056"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47708CD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4</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3D8DDA4" w14:textId="77777777" w:rsidR="00293262" w:rsidRPr="00F71323" w:rsidRDefault="00293262" w:rsidP="00293262">
            <w:pPr>
              <w:ind w:firstLineChars="100" w:firstLine="140"/>
              <w:rPr>
                <w:rFonts w:ascii="Times New Roman" w:hAnsi="Times New Roman"/>
                <w:sz w:val="14"/>
                <w:szCs w:val="14"/>
              </w:rPr>
            </w:pPr>
            <w:r>
              <w:rPr>
                <w:rFonts w:ascii="Times New Roman" w:hAnsi="Times New Roman"/>
                <w:sz w:val="14"/>
                <w:szCs w:val="14"/>
              </w:rPr>
              <w:t>vrsta</w:t>
            </w:r>
            <w:r w:rsidRPr="00F71323">
              <w:rPr>
                <w:rFonts w:ascii="Times New Roman" w:hAnsi="Times New Roman"/>
                <w:sz w:val="14"/>
                <w:szCs w:val="14"/>
              </w:rPr>
              <w:t xml:space="preserve"> objekta</w:t>
            </w:r>
          </w:p>
        </w:tc>
        <w:tc>
          <w:tcPr>
            <w:tcW w:w="0" w:type="auto"/>
            <w:tcBorders>
              <w:top w:val="nil"/>
              <w:left w:val="nil"/>
              <w:bottom w:val="single" w:sz="4" w:space="0" w:color="auto"/>
              <w:right w:val="single" w:sz="4" w:space="0" w:color="auto"/>
            </w:tcBorders>
            <w:shd w:val="clear" w:color="auto" w:fill="auto"/>
            <w:noWrap/>
            <w:vAlign w:val="center"/>
            <w:hideMark/>
          </w:tcPr>
          <w:p w14:paraId="71BBB0D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487D421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85E29F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F7D34B0"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215B07C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4</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C4512FD"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organizacijske mjere</w:t>
            </w:r>
          </w:p>
        </w:tc>
        <w:tc>
          <w:tcPr>
            <w:tcW w:w="0" w:type="auto"/>
            <w:tcBorders>
              <w:top w:val="nil"/>
              <w:left w:val="nil"/>
              <w:bottom w:val="single" w:sz="4" w:space="0" w:color="auto"/>
              <w:right w:val="single" w:sz="4" w:space="0" w:color="auto"/>
            </w:tcBorders>
            <w:shd w:val="clear" w:color="auto" w:fill="auto"/>
            <w:noWrap/>
            <w:vAlign w:val="center"/>
            <w:hideMark/>
          </w:tcPr>
          <w:p w14:paraId="40F63D4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41992CE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2C5B58A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765D3B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78F345" w14:textId="77777777" w:rsidR="00293262" w:rsidRPr="00F71323" w:rsidRDefault="00293262" w:rsidP="00293262">
            <w:pPr>
              <w:rPr>
                <w:rFonts w:ascii="Times New Roman" w:hAnsi="Times New Roman"/>
                <w:sz w:val="14"/>
                <w:szCs w:val="14"/>
              </w:rPr>
            </w:pPr>
          </w:p>
        </w:tc>
      </w:tr>
      <w:tr w:rsidR="00293262" w:rsidRPr="00F71323" w14:paraId="5EF9FBCE"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41F77E0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5</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EAA3313"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ugrožene vrijednosti u objektu</w:t>
            </w:r>
          </w:p>
        </w:tc>
        <w:tc>
          <w:tcPr>
            <w:tcW w:w="0" w:type="auto"/>
            <w:tcBorders>
              <w:top w:val="nil"/>
              <w:left w:val="nil"/>
              <w:bottom w:val="single" w:sz="4" w:space="0" w:color="auto"/>
              <w:right w:val="single" w:sz="4" w:space="0" w:color="auto"/>
            </w:tcBorders>
            <w:shd w:val="clear" w:color="auto" w:fill="auto"/>
            <w:noWrap/>
            <w:vAlign w:val="center"/>
            <w:hideMark/>
          </w:tcPr>
          <w:p w14:paraId="72762EA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3AE892D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755F16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071A2E0C"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126535F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5</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FD4E428"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protuprovalni/</w:t>
            </w:r>
            <w:proofErr w:type="spellStart"/>
            <w:r w:rsidRPr="00F71323">
              <w:rPr>
                <w:rFonts w:ascii="Times New Roman" w:hAnsi="Times New Roman"/>
                <w:sz w:val="14"/>
                <w:szCs w:val="14"/>
              </w:rPr>
              <w:t>protuprepadni</w:t>
            </w:r>
            <w:proofErr w:type="spellEnd"/>
            <w:r w:rsidRPr="00F71323">
              <w:rPr>
                <w:rFonts w:ascii="Times New Roman" w:hAnsi="Times New Roman"/>
                <w:sz w:val="14"/>
                <w:szCs w:val="14"/>
              </w:rPr>
              <w:t xml:space="preserve"> sustav</w:t>
            </w:r>
          </w:p>
        </w:tc>
        <w:tc>
          <w:tcPr>
            <w:tcW w:w="0" w:type="auto"/>
            <w:tcBorders>
              <w:top w:val="nil"/>
              <w:left w:val="nil"/>
              <w:bottom w:val="single" w:sz="4" w:space="0" w:color="auto"/>
              <w:right w:val="single" w:sz="4" w:space="0" w:color="auto"/>
            </w:tcBorders>
            <w:shd w:val="clear" w:color="auto" w:fill="auto"/>
            <w:noWrap/>
            <w:vAlign w:val="center"/>
            <w:hideMark/>
          </w:tcPr>
          <w:p w14:paraId="3541A3A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3231193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20A00B2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6D879F0"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9CAAA74" w14:textId="77777777" w:rsidR="00293262" w:rsidRPr="00F71323" w:rsidRDefault="00293262" w:rsidP="00293262">
            <w:pPr>
              <w:rPr>
                <w:rFonts w:ascii="Times New Roman" w:hAnsi="Times New Roman"/>
                <w:sz w:val="14"/>
                <w:szCs w:val="14"/>
              </w:rPr>
            </w:pPr>
          </w:p>
        </w:tc>
      </w:tr>
      <w:tr w:rsidR="00293262" w:rsidRPr="00F71323" w14:paraId="1C1111BE" w14:textId="77777777" w:rsidTr="00293262">
        <w:trPr>
          <w:trHeight w:val="592"/>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373DFB9B"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6</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FEA471E"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organizacija prostora/objekta</w:t>
            </w:r>
          </w:p>
        </w:tc>
        <w:tc>
          <w:tcPr>
            <w:tcW w:w="0" w:type="auto"/>
            <w:tcBorders>
              <w:top w:val="nil"/>
              <w:left w:val="nil"/>
              <w:bottom w:val="single" w:sz="4" w:space="0" w:color="auto"/>
              <w:right w:val="single" w:sz="4" w:space="0" w:color="auto"/>
            </w:tcBorders>
            <w:shd w:val="clear" w:color="auto" w:fill="auto"/>
            <w:noWrap/>
            <w:vAlign w:val="center"/>
            <w:hideMark/>
          </w:tcPr>
          <w:p w14:paraId="39B7339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44443FE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954D61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6A60148"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798BE13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6</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64C3F26"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kontrola pristupa</w:t>
            </w:r>
          </w:p>
        </w:tc>
        <w:tc>
          <w:tcPr>
            <w:tcW w:w="0" w:type="auto"/>
            <w:tcBorders>
              <w:top w:val="nil"/>
              <w:left w:val="nil"/>
              <w:bottom w:val="single" w:sz="4" w:space="0" w:color="auto"/>
              <w:right w:val="single" w:sz="4" w:space="0" w:color="auto"/>
            </w:tcBorders>
            <w:shd w:val="clear" w:color="auto" w:fill="auto"/>
            <w:noWrap/>
            <w:vAlign w:val="center"/>
            <w:hideMark/>
          </w:tcPr>
          <w:p w14:paraId="361F369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667E625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98FD73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E3FF527"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6ACBE66" w14:textId="77777777" w:rsidR="00293262" w:rsidRPr="00F71323" w:rsidRDefault="00293262" w:rsidP="00293262">
            <w:pPr>
              <w:rPr>
                <w:rFonts w:ascii="Times New Roman" w:hAnsi="Times New Roman"/>
                <w:sz w:val="14"/>
                <w:szCs w:val="14"/>
              </w:rPr>
            </w:pPr>
          </w:p>
        </w:tc>
      </w:tr>
      <w:tr w:rsidR="00293262" w:rsidRPr="00F71323" w14:paraId="24DB4C25" w14:textId="77777777" w:rsidTr="00293262">
        <w:trPr>
          <w:trHeight w:val="319"/>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55E272D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7</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6B5BE975"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broj ugroženih ljudskih života</w:t>
            </w:r>
          </w:p>
        </w:tc>
        <w:tc>
          <w:tcPr>
            <w:tcW w:w="0" w:type="auto"/>
            <w:tcBorders>
              <w:top w:val="nil"/>
              <w:left w:val="nil"/>
              <w:bottom w:val="single" w:sz="4" w:space="0" w:color="auto"/>
              <w:right w:val="single" w:sz="4" w:space="0" w:color="auto"/>
            </w:tcBorders>
            <w:shd w:val="clear" w:color="auto" w:fill="auto"/>
            <w:noWrap/>
            <w:vAlign w:val="center"/>
            <w:hideMark/>
          </w:tcPr>
          <w:p w14:paraId="4018216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78C6DFB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0811AC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3ED90EB"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7BDD89E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7</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D000B9A"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video – nadzor</w:t>
            </w:r>
          </w:p>
        </w:tc>
        <w:tc>
          <w:tcPr>
            <w:tcW w:w="0" w:type="auto"/>
            <w:tcBorders>
              <w:top w:val="nil"/>
              <w:left w:val="nil"/>
              <w:bottom w:val="single" w:sz="4" w:space="0" w:color="auto"/>
              <w:right w:val="single" w:sz="4" w:space="0" w:color="auto"/>
            </w:tcBorders>
            <w:shd w:val="clear" w:color="auto" w:fill="auto"/>
            <w:noWrap/>
            <w:vAlign w:val="center"/>
            <w:hideMark/>
          </w:tcPr>
          <w:p w14:paraId="05CA051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99CCFF"/>
            <w:noWrap/>
            <w:vAlign w:val="center"/>
            <w:hideMark/>
          </w:tcPr>
          <w:p w14:paraId="323102D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D47C02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4A2CF1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4F0618D" w14:textId="77777777" w:rsidR="00293262" w:rsidRPr="00F71323" w:rsidRDefault="00293262" w:rsidP="00293262">
            <w:pPr>
              <w:rPr>
                <w:rFonts w:ascii="Times New Roman" w:hAnsi="Times New Roman"/>
                <w:sz w:val="14"/>
                <w:szCs w:val="14"/>
              </w:rPr>
            </w:pPr>
          </w:p>
        </w:tc>
      </w:tr>
      <w:tr w:rsidR="00293262" w:rsidRPr="00F71323" w14:paraId="7F1B028D" w14:textId="77777777" w:rsidTr="00293262">
        <w:trPr>
          <w:trHeight w:val="450"/>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0C04ECD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8</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3FE3C23"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dostupnost novca i vrijednosti</w:t>
            </w:r>
          </w:p>
        </w:tc>
        <w:tc>
          <w:tcPr>
            <w:tcW w:w="0" w:type="auto"/>
            <w:tcBorders>
              <w:top w:val="nil"/>
              <w:left w:val="nil"/>
              <w:bottom w:val="single" w:sz="4" w:space="0" w:color="auto"/>
              <w:right w:val="single" w:sz="4" w:space="0" w:color="auto"/>
            </w:tcBorders>
            <w:shd w:val="clear" w:color="auto" w:fill="auto"/>
            <w:noWrap/>
            <w:vAlign w:val="center"/>
            <w:hideMark/>
          </w:tcPr>
          <w:p w14:paraId="3B55CA4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FF99CC"/>
            <w:noWrap/>
            <w:vAlign w:val="center"/>
            <w:hideMark/>
          </w:tcPr>
          <w:p w14:paraId="653CFAA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F68A6B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CD1AB34"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32A1BE3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8</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209F82E"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integracija i centralizacija</w:t>
            </w:r>
          </w:p>
        </w:tc>
        <w:tc>
          <w:tcPr>
            <w:tcW w:w="0" w:type="auto"/>
            <w:tcBorders>
              <w:top w:val="nil"/>
              <w:left w:val="nil"/>
              <w:bottom w:val="single" w:sz="4" w:space="0" w:color="auto"/>
              <w:right w:val="single" w:sz="4" w:space="0" w:color="auto"/>
            </w:tcBorders>
            <w:shd w:val="clear" w:color="auto" w:fill="auto"/>
            <w:noWrap/>
            <w:vAlign w:val="center"/>
            <w:hideMark/>
          </w:tcPr>
          <w:p w14:paraId="5382ADC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99CCFF"/>
            <w:noWrap/>
            <w:vAlign w:val="center"/>
            <w:hideMark/>
          </w:tcPr>
          <w:p w14:paraId="5751F74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E872D0F" w14:textId="77777777" w:rsidR="00293262" w:rsidRPr="00F71323" w:rsidRDefault="00293262" w:rsidP="00293262">
            <w:pPr>
              <w:jc w:val="cente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2D89E5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B3F8695" w14:textId="77777777" w:rsidR="00293262" w:rsidRPr="00F71323" w:rsidRDefault="00293262" w:rsidP="00293262">
            <w:pPr>
              <w:rPr>
                <w:rFonts w:ascii="Times New Roman" w:hAnsi="Times New Roman"/>
                <w:sz w:val="14"/>
                <w:szCs w:val="14"/>
              </w:rPr>
            </w:pPr>
          </w:p>
        </w:tc>
      </w:tr>
      <w:tr w:rsidR="00293262" w:rsidRPr="00F71323" w14:paraId="78CE48B1" w14:textId="77777777" w:rsidTr="00293262">
        <w:trPr>
          <w:trHeight w:val="450"/>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4A3DE85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9</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406201A" w14:textId="77777777" w:rsidR="00293262" w:rsidRPr="00F71323" w:rsidRDefault="00293262" w:rsidP="00293262">
            <w:pPr>
              <w:ind w:firstLineChars="100" w:firstLine="140"/>
              <w:rPr>
                <w:rFonts w:ascii="Times New Roman" w:hAnsi="Times New Roman"/>
                <w:sz w:val="14"/>
                <w:szCs w:val="14"/>
              </w:rPr>
            </w:pPr>
            <w:r w:rsidRPr="00F71323">
              <w:rPr>
                <w:rStyle w:val="Emphasis"/>
                <w:rFonts w:ascii="Times New Roman" w:hAnsi="Times New Roman"/>
                <w:i w:val="0"/>
                <w:sz w:val="14"/>
                <w:szCs w:val="14"/>
              </w:rPr>
              <w:t>broj i vrsta mehaničkih prepreka do ostalih objekata, inventara objekta i ostalih vrijednosti objekta</w:t>
            </w:r>
          </w:p>
        </w:tc>
        <w:tc>
          <w:tcPr>
            <w:tcW w:w="0" w:type="auto"/>
            <w:tcBorders>
              <w:top w:val="nil"/>
              <w:left w:val="nil"/>
              <w:bottom w:val="single" w:sz="4" w:space="0" w:color="auto"/>
              <w:right w:val="single" w:sz="4" w:space="0" w:color="auto"/>
            </w:tcBorders>
            <w:shd w:val="clear" w:color="auto" w:fill="auto"/>
            <w:noWrap/>
            <w:vAlign w:val="center"/>
            <w:hideMark/>
          </w:tcPr>
          <w:p w14:paraId="3A0A538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FF99CC"/>
            <w:noWrap/>
            <w:vAlign w:val="center"/>
            <w:hideMark/>
          </w:tcPr>
          <w:p w14:paraId="3932F97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39A515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022FF032"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041E6371"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9</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1CD99F27"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dinamička prosudba ugroženosti i osuvremenjivanje mjera zaštite</w:t>
            </w:r>
          </w:p>
        </w:tc>
        <w:tc>
          <w:tcPr>
            <w:tcW w:w="0" w:type="auto"/>
            <w:tcBorders>
              <w:top w:val="nil"/>
              <w:left w:val="nil"/>
              <w:bottom w:val="single" w:sz="4" w:space="0" w:color="auto"/>
              <w:right w:val="single" w:sz="4" w:space="0" w:color="auto"/>
            </w:tcBorders>
            <w:shd w:val="clear" w:color="auto" w:fill="auto"/>
            <w:noWrap/>
            <w:vAlign w:val="center"/>
            <w:hideMark/>
          </w:tcPr>
          <w:p w14:paraId="63BB4F0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99CCFF"/>
            <w:noWrap/>
            <w:vAlign w:val="center"/>
            <w:hideMark/>
          </w:tcPr>
          <w:p w14:paraId="23D2E4F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CA7BD9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A21111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19A557B" w14:textId="77777777" w:rsidR="00293262" w:rsidRPr="00F71323" w:rsidRDefault="00293262" w:rsidP="00293262">
            <w:pPr>
              <w:rPr>
                <w:rFonts w:ascii="Times New Roman" w:hAnsi="Times New Roman"/>
                <w:sz w:val="14"/>
                <w:szCs w:val="14"/>
              </w:rPr>
            </w:pPr>
          </w:p>
        </w:tc>
      </w:tr>
      <w:tr w:rsidR="00293262" w:rsidRPr="00F71323" w14:paraId="3E5F76F2" w14:textId="77777777" w:rsidTr="00293262">
        <w:trPr>
          <w:trHeight w:val="480"/>
          <w:jc w:val="center"/>
        </w:trPr>
        <w:tc>
          <w:tcPr>
            <w:tcW w:w="774" w:type="dxa"/>
            <w:tcBorders>
              <w:top w:val="nil"/>
              <w:left w:val="double" w:sz="6" w:space="0" w:color="auto"/>
              <w:bottom w:val="single" w:sz="4" w:space="0" w:color="auto"/>
              <w:right w:val="single" w:sz="4" w:space="0" w:color="auto"/>
            </w:tcBorders>
            <w:shd w:val="clear" w:color="auto" w:fill="auto"/>
            <w:noWrap/>
            <w:vAlign w:val="center"/>
            <w:hideMark/>
          </w:tcPr>
          <w:p w14:paraId="1CC7958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10</w:t>
            </w:r>
          </w:p>
        </w:tc>
        <w:tc>
          <w:tcPr>
            <w:tcW w:w="3177"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2FC127C0" w14:textId="77777777" w:rsidR="00293262" w:rsidRPr="00F71323" w:rsidRDefault="00293262" w:rsidP="00293262">
            <w:pPr>
              <w:ind w:firstLineChars="100" w:firstLine="140"/>
              <w:rPr>
                <w:rFonts w:ascii="Times New Roman" w:hAnsi="Times New Roman"/>
                <w:sz w:val="14"/>
                <w:szCs w:val="14"/>
              </w:rPr>
            </w:pPr>
            <w:r w:rsidRPr="00F71323">
              <w:rPr>
                <w:rStyle w:val="Emphasis"/>
                <w:rFonts w:ascii="Times New Roman" w:hAnsi="Times New Roman"/>
                <w:i w:val="0"/>
                <w:sz w:val="14"/>
                <w:szCs w:val="14"/>
              </w:rPr>
              <w:t>visina gospodarskog gubitka/značaj za državu (informacije, vandalizam, trošak zastoja poslovanja i sl.)/trošak radi gubitka ugleda</w:t>
            </w:r>
          </w:p>
        </w:tc>
        <w:tc>
          <w:tcPr>
            <w:tcW w:w="0" w:type="auto"/>
            <w:tcBorders>
              <w:top w:val="nil"/>
              <w:left w:val="nil"/>
              <w:bottom w:val="single" w:sz="4" w:space="0" w:color="auto"/>
              <w:right w:val="single" w:sz="4" w:space="0" w:color="auto"/>
            </w:tcBorders>
            <w:shd w:val="clear" w:color="auto" w:fill="auto"/>
            <w:noWrap/>
            <w:vAlign w:val="center"/>
            <w:hideMark/>
          </w:tcPr>
          <w:p w14:paraId="201ECF5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0" w:type="auto"/>
            <w:tcBorders>
              <w:top w:val="nil"/>
              <w:left w:val="nil"/>
              <w:bottom w:val="single" w:sz="4" w:space="0" w:color="auto"/>
              <w:right w:val="single" w:sz="4" w:space="0" w:color="auto"/>
            </w:tcBorders>
            <w:shd w:val="clear" w:color="000000" w:fill="FF99CC"/>
            <w:noWrap/>
            <w:vAlign w:val="center"/>
            <w:hideMark/>
          </w:tcPr>
          <w:p w14:paraId="5903EC6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0690278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6349E552" w14:textId="77777777" w:rsidR="00293262" w:rsidRPr="00F71323" w:rsidRDefault="00293262" w:rsidP="00293262">
            <w:pPr>
              <w:rPr>
                <w:rFonts w:ascii="Times New Roman" w:hAnsi="Times New Roman"/>
                <w:sz w:val="14"/>
                <w:szCs w:val="14"/>
              </w:rPr>
            </w:pPr>
          </w:p>
        </w:tc>
        <w:tc>
          <w:tcPr>
            <w:tcW w:w="1119" w:type="dxa"/>
            <w:tcBorders>
              <w:top w:val="nil"/>
              <w:left w:val="double" w:sz="6" w:space="0" w:color="auto"/>
              <w:bottom w:val="single" w:sz="4" w:space="0" w:color="auto"/>
              <w:right w:val="single" w:sz="4" w:space="0" w:color="auto"/>
            </w:tcBorders>
            <w:shd w:val="clear" w:color="auto" w:fill="auto"/>
            <w:noWrap/>
            <w:vAlign w:val="center"/>
            <w:hideMark/>
          </w:tcPr>
          <w:p w14:paraId="24EF753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10</w:t>
            </w:r>
          </w:p>
        </w:tc>
        <w:tc>
          <w:tcPr>
            <w:tcW w:w="3341"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1170DDE8"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edukacija i provjera znanja korisnika</w:t>
            </w:r>
          </w:p>
        </w:tc>
        <w:tc>
          <w:tcPr>
            <w:tcW w:w="0" w:type="auto"/>
            <w:tcBorders>
              <w:top w:val="nil"/>
              <w:left w:val="nil"/>
              <w:bottom w:val="single" w:sz="4" w:space="0" w:color="auto"/>
              <w:right w:val="single" w:sz="4" w:space="0" w:color="auto"/>
            </w:tcBorders>
            <w:shd w:val="clear" w:color="auto" w:fill="auto"/>
            <w:noWrap/>
            <w:vAlign w:val="center"/>
            <w:hideMark/>
          </w:tcPr>
          <w:p w14:paraId="31FDCAB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0" w:type="auto"/>
            <w:tcBorders>
              <w:top w:val="nil"/>
              <w:left w:val="nil"/>
              <w:bottom w:val="single" w:sz="4" w:space="0" w:color="auto"/>
              <w:right w:val="single" w:sz="4" w:space="0" w:color="auto"/>
            </w:tcBorders>
            <w:shd w:val="clear" w:color="000000" w:fill="99CCFF"/>
            <w:noWrap/>
            <w:vAlign w:val="center"/>
            <w:hideMark/>
          </w:tcPr>
          <w:p w14:paraId="7056F2F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52B322A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3D453A8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3E25EE7" w14:textId="77777777" w:rsidR="00293262" w:rsidRPr="00F71323" w:rsidRDefault="00293262" w:rsidP="00293262">
            <w:pPr>
              <w:rPr>
                <w:rFonts w:ascii="Times New Roman" w:hAnsi="Times New Roman"/>
                <w:sz w:val="14"/>
                <w:szCs w:val="14"/>
              </w:rPr>
            </w:pPr>
          </w:p>
        </w:tc>
      </w:tr>
      <w:tr w:rsidR="00293262" w:rsidRPr="00F71323" w14:paraId="753A2309" w14:textId="77777777" w:rsidTr="00293262">
        <w:trPr>
          <w:trHeight w:val="405"/>
          <w:jc w:val="center"/>
        </w:trPr>
        <w:tc>
          <w:tcPr>
            <w:tcW w:w="774" w:type="dxa"/>
            <w:tcBorders>
              <w:top w:val="double" w:sz="2" w:space="0" w:color="auto"/>
              <w:left w:val="double" w:sz="6" w:space="0" w:color="auto"/>
              <w:bottom w:val="double" w:sz="6" w:space="0" w:color="auto"/>
              <w:right w:val="nil"/>
            </w:tcBorders>
            <w:shd w:val="clear" w:color="auto" w:fill="auto"/>
            <w:noWrap/>
            <w:vAlign w:val="bottom"/>
            <w:hideMark/>
          </w:tcPr>
          <w:p w14:paraId="6F62F023"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4170" w:type="dxa"/>
            <w:gridSpan w:val="3"/>
            <w:tcBorders>
              <w:top w:val="double" w:sz="2" w:space="0" w:color="auto"/>
              <w:left w:val="nil"/>
              <w:bottom w:val="double" w:sz="6" w:space="0" w:color="auto"/>
              <w:right w:val="double" w:sz="2" w:space="0" w:color="auto"/>
            </w:tcBorders>
            <w:shd w:val="clear" w:color="auto" w:fill="auto"/>
            <w:noWrap/>
            <w:vAlign w:val="center"/>
            <w:hideMark/>
          </w:tcPr>
          <w:p w14:paraId="41A360D5"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ugrožavanja [Pu]:</w:t>
            </w:r>
          </w:p>
        </w:tc>
        <w:tc>
          <w:tcPr>
            <w:tcW w:w="0" w:type="auto"/>
            <w:tcBorders>
              <w:top w:val="double" w:sz="2" w:space="0" w:color="auto"/>
              <w:left w:val="double" w:sz="2" w:space="0" w:color="auto"/>
              <w:bottom w:val="double" w:sz="6" w:space="0" w:color="auto"/>
              <w:right w:val="double" w:sz="6" w:space="0" w:color="auto"/>
            </w:tcBorders>
            <w:shd w:val="clear" w:color="000000" w:fill="FF0000"/>
            <w:noWrap/>
            <w:vAlign w:val="center"/>
            <w:hideMark/>
          </w:tcPr>
          <w:p w14:paraId="33C6976F" w14:textId="77777777" w:rsidR="00293262" w:rsidRPr="00F71323" w:rsidRDefault="00293262" w:rsidP="00293262">
            <w:pPr>
              <w:jc w:val="cente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64AC3ECF" w14:textId="77777777" w:rsidR="00293262" w:rsidRPr="00F71323" w:rsidRDefault="00293262" w:rsidP="00293262">
            <w:pPr>
              <w:rPr>
                <w:rFonts w:ascii="Times New Roman" w:hAnsi="Times New Roman"/>
                <w:sz w:val="14"/>
                <w:szCs w:val="14"/>
              </w:rPr>
            </w:pPr>
          </w:p>
        </w:tc>
        <w:tc>
          <w:tcPr>
            <w:tcW w:w="1119" w:type="dxa"/>
            <w:tcBorders>
              <w:top w:val="double" w:sz="2" w:space="0" w:color="auto"/>
              <w:left w:val="double" w:sz="6" w:space="0" w:color="auto"/>
              <w:bottom w:val="double" w:sz="2" w:space="0" w:color="auto"/>
              <w:right w:val="nil"/>
            </w:tcBorders>
            <w:shd w:val="clear" w:color="auto" w:fill="auto"/>
            <w:noWrap/>
            <w:vAlign w:val="bottom"/>
            <w:hideMark/>
          </w:tcPr>
          <w:p w14:paraId="3EF281F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595" w:type="dxa"/>
            <w:gridSpan w:val="3"/>
            <w:tcBorders>
              <w:top w:val="double" w:sz="6" w:space="0" w:color="auto"/>
              <w:left w:val="nil"/>
              <w:bottom w:val="double" w:sz="6" w:space="0" w:color="auto"/>
              <w:right w:val="dotted" w:sz="4" w:space="0" w:color="auto"/>
            </w:tcBorders>
            <w:shd w:val="clear" w:color="auto" w:fill="auto"/>
            <w:noWrap/>
            <w:vAlign w:val="center"/>
            <w:hideMark/>
          </w:tcPr>
          <w:p w14:paraId="78709062"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sigurnosti [</w:t>
            </w:r>
            <w:proofErr w:type="spellStart"/>
            <w:r w:rsidRPr="00F71323">
              <w:rPr>
                <w:rFonts w:ascii="Times New Roman" w:hAnsi="Times New Roman"/>
                <w:bCs/>
                <w:sz w:val="14"/>
                <w:szCs w:val="14"/>
              </w:rPr>
              <w:t>Ps</w:t>
            </w:r>
            <w:proofErr w:type="spellEnd"/>
            <w:r w:rsidRPr="00F71323">
              <w:rPr>
                <w:rFonts w:ascii="Times New Roman" w:hAnsi="Times New Roman"/>
                <w:bCs/>
                <w:sz w:val="14"/>
                <w:szCs w:val="14"/>
              </w:rPr>
              <w:t>]:</w:t>
            </w:r>
          </w:p>
        </w:tc>
        <w:tc>
          <w:tcPr>
            <w:tcW w:w="0" w:type="auto"/>
            <w:tcBorders>
              <w:top w:val="double" w:sz="2" w:space="0" w:color="auto"/>
              <w:left w:val="single" w:sz="4" w:space="0" w:color="auto"/>
              <w:bottom w:val="double" w:sz="6" w:space="0" w:color="auto"/>
              <w:right w:val="double" w:sz="6" w:space="0" w:color="auto"/>
            </w:tcBorders>
            <w:shd w:val="clear" w:color="000000" w:fill="00CCFF"/>
            <w:noWrap/>
            <w:vAlign w:val="center"/>
            <w:hideMark/>
          </w:tcPr>
          <w:p w14:paraId="115FED86" w14:textId="77777777" w:rsidR="00293262" w:rsidRPr="00F71323" w:rsidRDefault="00293262" w:rsidP="00293262">
            <w:pPr>
              <w:jc w:val="cente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2827F32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FA76E2B" w14:textId="77777777" w:rsidR="00293262" w:rsidRPr="00F71323" w:rsidRDefault="00293262" w:rsidP="00293262">
            <w:pPr>
              <w:rPr>
                <w:rFonts w:ascii="Times New Roman" w:hAnsi="Times New Roman"/>
                <w:sz w:val="14"/>
                <w:szCs w:val="14"/>
              </w:rPr>
            </w:pPr>
          </w:p>
        </w:tc>
      </w:tr>
      <w:tr w:rsidR="00293262" w:rsidRPr="00F71323" w14:paraId="69C9AB3F" w14:textId="77777777" w:rsidTr="00293262">
        <w:trPr>
          <w:trHeight w:val="240"/>
          <w:jc w:val="center"/>
        </w:trPr>
        <w:tc>
          <w:tcPr>
            <w:tcW w:w="774" w:type="dxa"/>
            <w:tcBorders>
              <w:top w:val="nil"/>
              <w:left w:val="nil"/>
              <w:bottom w:val="nil"/>
              <w:right w:val="nil"/>
            </w:tcBorders>
            <w:shd w:val="clear" w:color="auto" w:fill="auto"/>
            <w:noWrap/>
            <w:vAlign w:val="bottom"/>
            <w:hideMark/>
          </w:tcPr>
          <w:p w14:paraId="525F120B" w14:textId="77777777" w:rsidR="00293262" w:rsidRPr="00F71323" w:rsidRDefault="00293262" w:rsidP="00293262">
            <w:pPr>
              <w:rPr>
                <w:rFonts w:ascii="Times New Roman" w:hAnsi="Times New Roman"/>
                <w:sz w:val="14"/>
                <w:szCs w:val="14"/>
              </w:rPr>
            </w:pPr>
          </w:p>
        </w:tc>
        <w:tc>
          <w:tcPr>
            <w:tcW w:w="3177" w:type="dxa"/>
            <w:tcBorders>
              <w:top w:val="nil"/>
              <w:left w:val="nil"/>
              <w:bottom w:val="nil"/>
              <w:right w:val="nil"/>
            </w:tcBorders>
            <w:shd w:val="clear" w:color="auto" w:fill="auto"/>
            <w:noWrap/>
            <w:vAlign w:val="bottom"/>
            <w:hideMark/>
          </w:tcPr>
          <w:p w14:paraId="244420E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4AF809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BE4AA3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E631B3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B188E0F" w14:textId="77777777" w:rsidR="00293262" w:rsidRPr="00F71323" w:rsidRDefault="00293262" w:rsidP="00293262">
            <w:pPr>
              <w:rPr>
                <w:rFonts w:ascii="Times New Roman" w:hAnsi="Times New Roman"/>
                <w:sz w:val="14"/>
                <w:szCs w:val="14"/>
              </w:rPr>
            </w:pPr>
          </w:p>
        </w:tc>
        <w:tc>
          <w:tcPr>
            <w:tcW w:w="1119" w:type="dxa"/>
            <w:tcBorders>
              <w:left w:val="nil"/>
              <w:bottom w:val="nil"/>
              <w:right w:val="nil"/>
            </w:tcBorders>
            <w:shd w:val="clear" w:color="auto" w:fill="auto"/>
            <w:noWrap/>
            <w:vAlign w:val="bottom"/>
            <w:hideMark/>
          </w:tcPr>
          <w:p w14:paraId="080EB74F" w14:textId="77777777" w:rsidR="00293262" w:rsidRPr="00F71323" w:rsidRDefault="00293262" w:rsidP="00293262">
            <w:pPr>
              <w:rPr>
                <w:rFonts w:ascii="Times New Roman" w:hAnsi="Times New Roman"/>
                <w:sz w:val="14"/>
                <w:szCs w:val="14"/>
              </w:rPr>
            </w:pPr>
          </w:p>
        </w:tc>
        <w:tc>
          <w:tcPr>
            <w:tcW w:w="3341" w:type="dxa"/>
            <w:tcBorders>
              <w:left w:val="nil"/>
              <w:bottom w:val="nil"/>
              <w:right w:val="nil"/>
            </w:tcBorders>
            <w:shd w:val="clear" w:color="auto" w:fill="auto"/>
            <w:noWrap/>
            <w:vAlign w:val="bottom"/>
            <w:hideMark/>
          </w:tcPr>
          <w:p w14:paraId="379B0DB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26A1247"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A4BFDB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052349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CB88B80"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ECC96FF" w14:textId="77777777" w:rsidR="00293262" w:rsidRPr="00F71323" w:rsidRDefault="00293262" w:rsidP="00293262">
            <w:pPr>
              <w:rPr>
                <w:rFonts w:ascii="Times New Roman" w:hAnsi="Times New Roman"/>
                <w:sz w:val="14"/>
                <w:szCs w:val="14"/>
              </w:rPr>
            </w:pPr>
          </w:p>
        </w:tc>
      </w:tr>
      <w:tr w:rsidR="00293262" w:rsidRPr="00F71323" w14:paraId="37D2B8C3" w14:textId="77777777" w:rsidTr="00293262">
        <w:trPr>
          <w:trHeight w:val="300"/>
          <w:jc w:val="center"/>
        </w:trPr>
        <w:tc>
          <w:tcPr>
            <w:tcW w:w="774" w:type="dxa"/>
            <w:tcBorders>
              <w:top w:val="nil"/>
              <w:left w:val="nil"/>
              <w:bottom w:val="nil"/>
              <w:right w:val="nil"/>
            </w:tcBorders>
            <w:shd w:val="clear" w:color="auto" w:fill="auto"/>
            <w:noWrap/>
            <w:vAlign w:val="bottom"/>
            <w:hideMark/>
          </w:tcPr>
          <w:p w14:paraId="78BB7E54" w14:textId="77777777" w:rsidR="00293262" w:rsidRPr="00F71323" w:rsidRDefault="00293262" w:rsidP="00293262">
            <w:pPr>
              <w:rPr>
                <w:rFonts w:ascii="Times New Roman" w:hAnsi="Times New Roman"/>
                <w:sz w:val="14"/>
                <w:szCs w:val="14"/>
              </w:rPr>
            </w:pPr>
          </w:p>
        </w:tc>
        <w:tc>
          <w:tcPr>
            <w:tcW w:w="3177" w:type="dxa"/>
            <w:tcBorders>
              <w:top w:val="nil"/>
              <w:left w:val="nil"/>
              <w:bottom w:val="nil"/>
              <w:right w:val="nil"/>
            </w:tcBorders>
            <w:shd w:val="clear" w:color="auto" w:fill="auto"/>
            <w:noWrap/>
            <w:vAlign w:val="bottom"/>
            <w:hideMark/>
          </w:tcPr>
          <w:p w14:paraId="4BEA52AD" w14:textId="77777777" w:rsidR="00293262" w:rsidRPr="00F71323" w:rsidRDefault="00293262" w:rsidP="00293262">
            <w:pPr>
              <w:rPr>
                <w:rFonts w:ascii="Times New Roman" w:hAnsi="Times New Roman"/>
                <w:sz w:val="14"/>
                <w:szCs w:val="14"/>
              </w:rPr>
            </w:pPr>
          </w:p>
        </w:tc>
        <w:tc>
          <w:tcPr>
            <w:tcW w:w="0" w:type="auto"/>
            <w:gridSpan w:val="4"/>
            <w:tcBorders>
              <w:top w:val="double" w:sz="6" w:space="0" w:color="auto"/>
              <w:left w:val="double" w:sz="6" w:space="0" w:color="auto"/>
              <w:bottom w:val="double" w:sz="6" w:space="0" w:color="auto"/>
              <w:right w:val="dotted" w:sz="4" w:space="0" w:color="000000"/>
            </w:tcBorders>
            <w:shd w:val="clear" w:color="auto" w:fill="auto"/>
            <w:noWrap/>
            <w:vAlign w:val="center"/>
            <w:hideMark/>
          </w:tcPr>
          <w:p w14:paraId="7772A1EB" w14:textId="77777777" w:rsidR="00293262" w:rsidRPr="00F71323" w:rsidRDefault="00293262" w:rsidP="00293262">
            <w:pPr>
              <w:jc w:val="right"/>
              <w:rPr>
                <w:rFonts w:ascii="Times New Roman" w:hAnsi="Times New Roman"/>
                <w:bCs/>
                <w:sz w:val="14"/>
                <w:szCs w:val="14"/>
              </w:rPr>
            </w:pPr>
            <w:proofErr w:type="spellStart"/>
            <w:r w:rsidRPr="00F71323">
              <w:rPr>
                <w:rFonts w:ascii="Times New Roman" w:hAnsi="Times New Roman"/>
                <w:bCs/>
                <w:sz w:val="14"/>
                <w:szCs w:val="14"/>
              </w:rPr>
              <w:t>Kvantifikator</w:t>
            </w:r>
            <w:proofErr w:type="spellEnd"/>
            <w:r w:rsidRPr="00F71323">
              <w:rPr>
                <w:rFonts w:ascii="Times New Roman" w:hAnsi="Times New Roman"/>
                <w:bCs/>
                <w:sz w:val="14"/>
                <w:szCs w:val="14"/>
              </w:rPr>
              <w:t xml:space="preserve"> procjene [Kp]:</w:t>
            </w:r>
          </w:p>
        </w:tc>
        <w:tc>
          <w:tcPr>
            <w:tcW w:w="1119" w:type="dxa"/>
            <w:tcBorders>
              <w:top w:val="double" w:sz="6" w:space="0" w:color="auto"/>
              <w:left w:val="nil"/>
              <w:bottom w:val="double" w:sz="6" w:space="0" w:color="auto"/>
              <w:right w:val="double" w:sz="6" w:space="0" w:color="auto"/>
            </w:tcBorders>
            <w:shd w:val="clear" w:color="000000" w:fill="FF00FF"/>
            <w:noWrap/>
            <w:vAlign w:val="center"/>
            <w:hideMark/>
          </w:tcPr>
          <w:p w14:paraId="03BAA3DE" w14:textId="77777777" w:rsidR="00293262" w:rsidRPr="00F71323" w:rsidRDefault="00293262" w:rsidP="00293262">
            <w:pPr>
              <w:jc w:val="center"/>
              <w:rPr>
                <w:rFonts w:ascii="Times New Roman" w:hAnsi="Times New Roman"/>
                <w:bCs/>
                <w:sz w:val="14"/>
                <w:szCs w:val="14"/>
              </w:rPr>
            </w:pPr>
          </w:p>
        </w:tc>
        <w:tc>
          <w:tcPr>
            <w:tcW w:w="3341" w:type="dxa"/>
            <w:tcBorders>
              <w:top w:val="nil"/>
              <w:left w:val="nil"/>
              <w:bottom w:val="nil"/>
              <w:right w:val="nil"/>
            </w:tcBorders>
            <w:shd w:val="clear" w:color="auto" w:fill="auto"/>
            <w:noWrap/>
            <w:vAlign w:val="bottom"/>
            <w:hideMark/>
          </w:tcPr>
          <w:p w14:paraId="2A2D39E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4139DA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F94BD4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82D446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BA6CCF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911B827" w14:textId="77777777" w:rsidR="00293262" w:rsidRPr="00F71323" w:rsidRDefault="00293262" w:rsidP="00293262">
            <w:pPr>
              <w:rPr>
                <w:rFonts w:ascii="Times New Roman" w:hAnsi="Times New Roman"/>
                <w:sz w:val="14"/>
                <w:szCs w:val="14"/>
              </w:rPr>
            </w:pPr>
          </w:p>
        </w:tc>
      </w:tr>
      <w:tr w:rsidR="00293262" w:rsidRPr="00F71323" w14:paraId="05264F08" w14:textId="77777777" w:rsidTr="00293262">
        <w:trPr>
          <w:trHeight w:val="210"/>
          <w:jc w:val="center"/>
        </w:trPr>
        <w:tc>
          <w:tcPr>
            <w:tcW w:w="774" w:type="dxa"/>
            <w:tcBorders>
              <w:top w:val="nil"/>
              <w:left w:val="nil"/>
              <w:bottom w:val="nil"/>
              <w:right w:val="nil"/>
            </w:tcBorders>
            <w:shd w:val="clear" w:color="auto" w:fill="auto"/>
            <w:noWrap/>
            <w:vAlign w:val="bottom"/>
            <w:hideMark/>
          </w:tcPr>
          <w:p w14:paraId="2A06EFC7" w14:textId="77777777" w:rsidR="00293262" w:rsidRPr="00F71323" w:rsidRDefault="00293262" w:rsidP="00293262">
            <w:pPr>
              <w:rPr>
                <w:rFonts w:ascii="Times New Roman" w:hAnsi="Times New Roman"/>
                <w:sz w:val="14"/>
                <w:szCs w:val="14"/>
              </w:rPr>
            </w:pPr>
          </w:p>
        </w:tc>
        <w:tc>
          <w:tcPr>
            <w:tcW w:w="3177" w:type="dxa"/>
            <w:tcBorders>
              <w:top w:val="nil"/>
              <w:left w:val="nil"/>
              <w:bottom w:val="double" w:sz="6" w:space="0" w:color="auto"/>
              <w:right w:val="nil"/>
            </w:tcBorders>
            <w:shd w:val="clear" w:color="auto" w:fill="auto"/>
            <w:noWrap/>
            <w:vAlign w:val="bottom"/>
            <w:hideMark/>
          </w:tcPr>
          <w:p w14:paraId="67295E1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390B660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05570EC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77DF1DD7"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4588C5BB"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1119" w:type="dxa"/>
            <w:tcBorders>
              <w:top w:val="nil"/>
              <w:left w:val="nil"/>
              <w:bottom w:val="double" w:sz="6" w:space="0" w:color="auto"/>
              <w:right w:val="nil"/>
            </w:tcBorders>
            <w:shd w:val="clear" w:color="auto" w:fill="auto"/>
            <w:noWrap/>
            <w:vAlign w:val="bottom"/>
            <w:hideMark/>
          </w:tcPr>
          <w:p w14:paraId="2B165DE4"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341" w:type="dxa"/>
            <w:tcBorders>
              <w:top w:val="nil"/>
              <w:left w:val="nil"/>
              <w:bottom w:val="double" w:sz="6" w:space="0" w:color="auto"/>
              <w:right w:val="nil"/>
            </w:tcBorders>
            <w:shd w:val="clear" w:color="auto" w:fill="auto"/>
            <w:noWrap/>
            <w:vAlign w:val="bottom"/>
            <w:hideMark/>
          </w:tcPr>
          <w:p w14:paraId="141CCE3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301F09E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1CB2C5F"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A72095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3DDE7E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315C4A8" w14:textId="77777777" w:rsidR="00293262" w:rsidRPr="00F71323" w:rsidRDefault="00293262" w:rsidP="00293262">
            <w:pPr>
              <w:rPr>
                <w:rFonts w:ascii="Times New Roman" w:hAnsi="Times New Roman"/>
                <w:sz w:val="14"/>
                <w:szCs w:val="14"/>
              </w:rPr>
            </w:pPr>
          </w:p>
        </w:tc>
      </w:tr>
      <w:tr w:rsidR="00293262" w:rsidRPr="00F71323" w14:paraId="5828446F" w14:textId="77777777" w:rsidTr="00293262">
        <w:trPr>
          <w:trHeight w:val="315"/>
          <w:jc w:val="center"/>
        </w:trPr>
        <w:tc>
          <w:tcPr>
            <w:tcW w:w="774" w:type="dxa"/>
            <w:tcBorders>
              <w:top w:val="nil"/>
              <w:left w:val="nil"/>
              <w:bottom w:val="nil"/>
              <w:right w:val="double" w:sz="6" w:space="0" w:color="auto"/>
            </w:tcBorders>
            <w:shd w:val="clear" w:color="auto" w:fill="auto"/>
            <w:noWrap/>
            <w:vAlign w:val="bottom"/>
            <w:hideMark/>
          </w:tcPr>
          <w:p w14:paraId="29B28BE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177" w:type="dxa"/>
            <w:vMerge w:val="restart"/>
            <w:tcBorders>
              <w:top w:val="nil"/>
              <w:left w:val="double" w:sz="6" w:space="0" w:color="auto"/>
              <w:bottom w:val="single" w:sz="8" w:space="0" w:color="000000"/>
              <w:right w:val="single" w:sz="8" w:space="0" w:color="auto"/>
            </w:tcBorders>
            <w:shd w:val="clear" w:color="auto" w:fill="auto"/>
            <w:vAlign w:val="center"/>
            <w:hideMark/>
          </w:tcPr>
          <w:p w14:paraId="41ADAD8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Stupanj ugroženosti</w:t>
            </w:r>
          </w:p>
        </w:tc>
        <w:tc>
          <w:tcPr>
            <w:tcW w:w="2822" w:type="dxa"/>
            <w:gridSpan w:val="5"/>
            <w:tcBorders>
              <w:top w:val="double" w:sz="6" w:space="0" w:color="auto"/>
              <w:left w:val="nil"/>
              <w:bottom w:val="single" w:sz="4" w:space="0" w:color="auto"/>
              <w:right w:val="double" w:sz="6" w:space="0" w:color="000000"/>
            </w:tcBorders>
            <w:shd w:val="clear" w:color="auto" w:fill="auto"/>
            <w:noWrap/>
            <w:vAlign w:val="bottom"/>
            <w:hideMark/>
          </w:tcPr>
          <w:p w14:paraId="3EE7E08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Područje  </w:t>
            </w:r>
            <w:proofErr w:type="spellStart"/>
            <w:r w:rsidRPr="00F71323">
              <w:rPr>
                <w:rFonts w:ascii="Times New Roman" w:hAnsi="Times New Roman"/>
                <w:bCs/>
                <w:sz w:val="14"/>
                <w:szCs w:val="14"/>
              </w:rPr>
              <w:t>kvantifikatora</w:t>
            </w:r>
            <w:proofErr w:type="spellEnd"/>
            <w:r w:rsidRPr="00F71323">
              <w:rPr>
                <w:rFonts w:ascii="Times New Roman" w:hAnsi="Times New Roman"/>
                <w:bCs/>
                <w:sz w:val="14"/>
                <w:szCs w:val="14"/>
              </w:rPr>
              <w:t xml:space="preserve"> procjene [Kp]</w:t>
            </w:r>
          </w:p>
        </w:tc>
        <w:tc>
          <w:tcPr>
            <w:tcW w:w="3341" w:type="dxa"/>
            <w:vMerge w:val="restart"/>
            <w:tcBorders>
              <w:top w:val="nil"/>
              <w:left w:val="double" w:sz="6" w:space="0" w:color="auto"/>
              <w:bottom w:val="single" w:sz="8" w:space="0" w:color="000000"/>
              <w:right w:val="double" w:sz="6" w:space="0" w:color="auto"/>
            </w:tcBorders>
            <w:shd w:val="clear" w:color="auto" w:fill="auto"/>
            <w:vAlign w:val="center"/>
            <w:hideMark/>
          </w:tcPr>
          <w:p w14:paraId="609C660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Procijenjeni stupanj ugroženosti </w:t>
            </w:r>
          </w:p>
        </w:tc>
        <w:tc>
          <w:tcPr>
            <w:tcW w:w="0" w:type="auto"/>
            <w:tcBorders>
              <w:top w:val="nil"/>
              <w:left w:val="nil"/>
              <w:bottom w:val="nil"/>
              <w:right w:val="nil"/>
            </w:tcBorders>
            <w:shd w:val="clear" w:color="auto" w:fill="auto"/>
            <w:noWrap/>
            <w:vAlign w:val="bottom"/>
            <w:hideMark/>
          </w:tcPr>
          <w:p w14:paraId="6B02874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B0CE19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836872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EEC2A0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5152B3B" w14:textId="77777777" w:rsidR="00293262" w:rsidRPr="00F71323" w:rsidRDefault="00293262" w:rsidP="00293262">
            <w:pPr>
              <w:rPr>
                <w:rFonts w:ascii="Times New Roman" w:hAnsi="Times New Roman"/>
                <w:sz w:val="14"/>
                <w:szCs w:val="14"/>
              </w:rPr>
            </w:pPr>
          </w:p>
        </w:tc>
      </w:tr>
      <w:tr w:rsidR="00293262" w:rsidRPr="00F71323" w14:paraId="5D978FFA" w14:textId="77777777" w:rsidTr="00293262">
        <w:trPr>
          <w:trHeight w:val="645"/>
          <w:jc w:val="center"/>
        </w:trPr>
        <w:tc>
          <w:tcPr>
            <w:tcW w:w="774" w:type="dxa"/>
            <w:tcBorders>
              <w:top w:val="nil"/>
              <w:left w:val="nil"/>
              <w:bottom w:val="nil"/>
              <w:right w:val="double" w:sz="6" w:space="0" w:color="auto"/>
            </w:tcBorders>
            <w:shd w:val="clear" w:color="auto" w:fill="auto"/>
            <w:noWrap/>
            <w:vAlign w:val="bottom"/>
            <w:hideMark/>
          </w:tcPr>
          <w:p w14:paraId="1BD6338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lastRenderedPageBreak/>
              <w:t> </w:t>
            </w:r>
          </w:p>
        </w:tc>
        <w:tc>
          <w:tcPr>
            <w:tcW w:w="3177" w:type="dxa"/>
            <w:vMerge/>
            <w:tcBorders>
              <w:top w:val="nil"/>
              <w:left w:val="double" w:sz="6" w:space="0" w:color="auto"/>
              <w:bottom w:val="single" w:sz="8" w:space="0" w:color="000000"/>
              <w:right w:val="single" w:sz="8" w:space="0" w:color="auto"/>
            </w:tcBorders>
            <w:vAlign w:val="center"/>
            <w:hideMark/>
          </w:tcPr>
          <w:p w14:paraId="0383E71D" w14:textId="77777777" w:rsidR="00293262" w:rsidRPr="00F71323" w:rsidRDefault="00293262" w:rsidP="00293262">
            <w:pPr>
              <w:rPr>
                <w:rFonts w:ascii="Times New Roman" w:hAnsi="Times New Roman"/>
                <w:bCs/>
                <w:sz w:val="14"/>
                <w:szCs w:val="14"/>
              </w:rPr>
            </w:pPr>
          </w:p>
        </w:tc>
        <w:tc>
          <w:tcPr>
            <w:tcW w:w="0" w:type="auto"/>
            <w:gridSpan w:val="2"/>
            <w:tcBorders>
              <w:top w:val="single" w:sz="4" w:space="0" w:color="auto"/>
              <w:left w:val="nil"/>
              <w:bottom w:val="single" w:sz="8" w:space="0" w:color="auto"/>
              <w:right w:val="single" w:sz="4" w:space="0" w:color="000000"/>
            </w:tcBorders>
            <w:shd w:val="clear" w:color="auto" w:fill="auto"/>
            <w:noWrap/>
            <w:vAlign w:val="bottom"/>
            <w:hideMark/>
          </w:tcPr>
          <w:p w14:paraId="7645FCE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xml:space="preserve">jednako i </w:t>
            </w:r>
          </w:p>
          <w:p w14:paraId="7605158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veće od</w:t>
            </w:r>
          </w:p>
        </w:tc>
        <w:tc>
          <w:tcPr>
            <w:tcW w:w="1829" w:type="dxa"/>
            <w:gridSpan w:val="3"/>
            <w:tcBorders>
              <w:top w:val="single" w:sz="4" w:space="0" w:color="auto"/>
              <w:left w:val="nil"/>
              <w:bottom w:val="single" w:sz="8" w:space="0" w:color="auto"/>
              <w:right w:val="nil"/>
            </w:tcBorders>
            <w:shd w:val="clear" w:color="auto" w:fill="auto"/>
            <w:noWrap/>
            <w:vAlign w:val="bottom"/>
            <w:hideMark/>
          </w:tcPr>
          <w:p w14:paraId="3C1862A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do</w:t>
            </w:r>
          </w:p>
        </w:tc>
        <w:tc>
          <w:tcPr>
            <w:tcW w:w="3341" w:type="dxa"/>
            <w:vMerge/>
            <w:tcBorders>
              <w:top w:val="nil"/>
              <w:left w:val="double" w:sz="6" w:space="0" w:color="auto"/>
              <w:bottom w:val="single" w:sz="8" w:space="0" w:color="000000"/>
              <w:right w:val="double" w:sz="6" w:space="0" w:color="auto"/>
            </w:tcBorders>
            <w:vAlign w:val="center"/>
            <w:hideMark/>
          </w:tcPr>
          <w:p w14:paraId="0E8E06A0" w14:textId="77777777" w:rsidR="00293262" w:rsidRPr="00F71323" w:rsidRDefault="00293262" w:rsidP="00293262">
            <w:pP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79A0ED0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DB3367C"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MP:</w:t>
            </w:r>
          </w:p>
        </w:tc>
        <w:tc>
          <w:tcPr>
            <w:tcW w:w="0" w:type="auto"/>
            <w:tcBorders>
              <w:top w:val="nil"/>
              <w:left w:val="nil"/>
              <w:bottom w:val="nil"/>
              <w:right w:val="nil"/>
            </w:tcBorders>
            <w:shd w:val="clear" w:color="auto" w:fill="auto"/>
            <w:noWrap/>
            <w:vAlign w:val="bottom"/>
            <w:hideMark/>
          </w:tcPr>
          <w:p w14:paraId="4F3E0B6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A47B4B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BECFC4A" w14:textId="77777777" w:rsidR="00293262" w:rsidRPr="00F71323" w:rsidRDefault="00293262" w:rsidP="00293262">
            <w:pPr>
              <w:rPr>
                <w:rFonts w:ascii="Times New Roman" w:hAnsi="Times New Roman"/>
                <w:sz w:val="14"/>
                <w:szCs w:val="14"/>
              </w:rPr>
            </w:pPr>
          </w:p>
        </w:tc>
      </w:tr>
      <w:tr w:rsidR="00293262" w:rsidRPr="00F71323" w14:paraId="316871F2" w14:textId="77777777" w:rsidTr="00293262">
        <w:trPr>
          <w:trHeight w:val="315"/>
          <w:jc w:val="center"/>
        </w:trPr>
        <w:tc>
          <w:tcPr>
            <w:tcW w:w="774" w:type="dxa"/>
            <w:tcBorders>
              <w:top w:val="nil"/>
              <w:left w:val="nil"/>
              <w:bottom w:val="nil"/>
              <w:right w:val="nil"/>
            </w:tcBorders>
            <w:shd w:val="clear" w:color="auto" w:fill="auto"/>
            <w:noWrap/>
            <w:vAlign w:val="bottom"/>
            <w:hideMark/>
          </w:tcPr>
          <w:p w14:paraId="1A7B55A5" w14:textId="77777777" w:rsidR="00293262" w:rsidRPr="00F71323" w:rsidRDefault="00293262" w:rsidP="00293262">
            <w:pPr>
              <w:rPr>
                <w:rFonts w:ascii="Times New Roman" w:hAnsi="Times New Roman"/>
                <w:sz w:val="14"/>
                <w:szCs w:val="14"/>
              </w:rPr>
            </w:pPr>
          </w:p>
        </w:tc>
        <w:tc>
          <w:tcPr>
            <w:tcW w:w="3177" w:type="dxa"/>
            <w:tcBorders>
              <w:top w:val="nil"/>
              <w:left w:val="double" w:sz="6" w:space="0" w:color="auto"/>
              <w:bottom w:val="single" w:sz="4" w:space="0" w:color="auto"/>
              <w:right w:val="single" w:sz="8" w:space="0" w:color="auto"/>
            </w:tcBorders>
            <w:shd w:val="clear" w:color="auto" w:fill="auto"/>
            <w:noWrap/>
            <w:vAlign w:val="bottom"/>
            <w:hideMark/>
          </w:tcPr>
          <w:p w14:paraId="08915D0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vrlo visoki rizik [1]</w:t>
            </w:r>
          </w:p>
        </w:tc>
        <w:tc>
          <w:tcPr>
            <w:tcW w:w="0" w:type="auto"/>
            <w:gridSpan w:val="2"/>
            <w:tcBorders>
              <w:top w:val="single" w:sz="8" w:space="0" w:color="auto"/>
              <w:left w:val="nil"/>
              <w:bottom w:val="single" w:sz="4" w:space="0" w:color="auto"/>
              <w:right w:val="single" w:sz="4" w:space="0" w:color="000000"/>
            </w:tcBorders>
            <w:shd w:val="clear" w:color="auto" w:fill="auto"/>
            <w:noWrap/>
            <w:vAlign w:val="bottom"/>
            <w:hideMark/>
          </w:tcPr>
          <w:p w14:paraId="4BAAB753"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5</w:t>
            </w:r>
            <w:r w:rsidRPr="00F71323">
              <w:rPr>
                <w:rFonts w:ascii="Times New Roman" w:hAnsi="Times New Roman"/>
                <w:sz w:val="16"/>
                <w:szCs w:val="16"/>
              </w:rPr>
              <w:t>5,0</w:t>
            </w:r>
          </w:p>
        </w:tc>
        <w:tc>
          <w:tcPr>
            <w:tcW w:w="1829" w:type="dxa"/>
            <w:gridSpan w:val="3"/>
            <w:tcBorders>
              <w:top w:val="nil"/>
              <w:left w:val="nil"/>
              <w:bottom w:val="single" w:sz="4" w:space="0" w:color="auto"/>
              <w:right w:val="double" w:sz="6" w:space="0" w:color="000000"/>
            </w:tcBorders>
            <w:shd w:val="clear" w:color="auto" w:fill="auto"/>
            <w:noWrap/>
            <w:vAlign w:val="bottom"/>
            <w:hideMark/>
          </w:tcPr>
          <w:p w14:paraId="6F47C690"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7</w:t>
            </w:r>
            <w:r>
              <w:rPr>
                <w:rFonts w:ascii="Times New Roman" w:hAnsi="Times New Roman"/>
                <w:sz w:val="16"/>
                <w:szCs w:val="16"/>
              </w:rPr>
              <w:t>6</w:t>
            </w:r>
            <w:r w:rsidRPr="00F71323">
              <w:rPr>
                <w:rFonts w:ascii="Times New Roman" w:hAnsi="Times New Roman"/>
                <w:sz w:val="16"/>
                <w:szCs w:val="16"/>
              </w:rPr>
              <w:t>,0</w:t>
            </w:r>
          </w:p>
        </w:tc>
        <w:tc>
          <w:tcPr>
            <w:tcW w:w="3341" w:type="dxa"/>
            <w:tcBorders>
              <w:top w:val="nil"/>
              <w:left w:val="nil"/>
              <w:bottom w:val="single" w:sz="4" w:space="0" w:color="auto"/>
              <w:right w:val="double" w:sz="6" w:space="0" w:color="auto"/>
            </w:tcBorders>
            <w:shd w:val="clear" w:color="auto" w:fill="FF0000"/>
            <w:noWrap/>
            <w:vAlign w:val="bottom"/>
            <w:hideMark/>
          </w:tcPr>
          <w:p w14:paraId="2F99733B"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vrlo visoki rizik</w:t>
            </w:r>
          </w:p>
        </w:tc>
        <w:tc>
          <w:tcPr>
            <w:tcW w:w="0" w:type="auto"/>
            <w:tcBorders>
              <w:top w:val="nil"/>
              <w:left w:val="nil"/>
              <w:bottom w:val="nil"/>
              <w:right w:val="nil"/>
            </w:tcBorders>
            <w:shd w:val="clear" w:color="auto" w:fill="auto"/>
            <w:noWrap/>
            <w:vAlign w:val="bottom"/>
            <w:hideMark/>
          </w:tcPr>
          <w:p w14:paraId="2CE66E15" w14:textId="77777777" w:rsidR="00293262" w:rsidRPr="00F71323" w:rsidRDefault="00293262" w:rsidP="00293262">
            <w:pPr>
              <w:rPr>
                <w:rFonts w:ascii="Times New Roman" w:hAnsi="Times New Roman"/>
                <w:sz w:val="14"/>
                <w:szCs w:val="14"/>
              </w:rPr>
            </w:pPr>
          </w:p>
          <w:p w14:paraId="1F19F8B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26668B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DCBA963"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92E3FA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E4D2A9C" w14:textId="77777777" w:rsidR="00293262" w:rsidRPr="00F71323" w:rsidRDefault="00293262" w:rsidP="00293262">
            <w:pPr>
              <w:rPr>
                <w:rFonts w:ascii="Times New Roman" w:hAnsi="Times New Roman"/>
                <w:sz w:val="14"/>
                <w:szCs w:val="14"/>
              </w:rPr>
            </w:pPr>
          </w:p>
        </w:tc>
      </w:tr>
      <w:tr w:rsidR="00293262" w:rsidRPr="00F71323" w14:paraId="3426C0E8" w14:textId="77777777" w:rsidTr="00293262">
        <w:trPr>
          <w:trHeight w:val="315"/>
          <w:jc w:val="center"/>
        </w:trPr>
        <w:tc>
          <w:tcPr>
            <w:tcW w:w="774" w:type="dxa"/>
            <w:tcBorders>
              <w:top w:val="nil"/>
              <w:left w:val="nil"/>
              <w:bottom w:val="nil"/>
              <w:right w:val="nil"/>
            </w:tcBorders>
            <w:shd w:val="clear" w:color="auto" w:fill="auto"/>
            <w:noWrap/>
            <w:vAlign w:val="bottom"/>
            <w:hideMark/>
          </w:tcPr>
          <w:p w14:paraId="0EE83180" w14:textId="77777777" w:rsidR="00293262" w:rsidRPr="00F71323" w:rsidRDefault="00293262" w:rsidP="00293262">
            <w:pPr>
              <w:rPr>
                <w:rFonts w:ascii="Times New Roman" w:hAnsi="Times New Roman"/>
                <w:sz w:val="14"/>
                <w:szCs w:val="14"/>
              </w:rPr>
            </w:pPr>
          </w:p>
        </w:tc>
        <w:tc>
          <w:tcPr>
            <w:tcW w:w="3177" w:type="dxa"/>
            <w:tcBorders>
              <w:top w:val="nil"/>
              <w:left w:val="double" w:sz="6" w:space="0" w:color="auto"/>
              <w:bottom w:val="single" w:sz="4" w:space="0" w:color="auto"/>
              <w:right w:val="single" w:sz="8" w:space="0" w:color="auto"/>
            </w:tcBorders>
            <w:shd w:val="clear" w:color="auto" w:fill="auto"/>
            <w:noWrap/>
            <w:vAlign w:val="bottom"/>
            <w:hideMark/>
          </w:tcPr>
          <w:p w14:paraId="7CBFB42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visoki rizik [2]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16ED591"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3</w:t>
            </w:r>
            <w:r w:rsidRPr="00F71323">
              <w:rPr>
                <w:rFonts w:ascii="Times New Roman" w:hAnsi="Times New Roman"/>
                <w:sz w:val="16"/>
                <w:szCs w:val="16"/>
              </w:rPr>
              <w:t>5,1</w:t>
            </w:r>
          </w:p>
        </w:tc>
        <w:tc>
          <w:tcPr>
            <w:tcW w:w="1829" w:type="dxa"/>
            <w:gridSpan w:val="3"/>
            <w:tcBorders>
              <w:top w:val="nil"/>
              <w:left w:val="nil"/>
              <w:bottom w:val="single" w:sz="4" w:space="0" w:color="auto"/>
              <w:right w:val="double" w:sz="6" w:space="0" w:color="000000"/>
            </w:tcBorders>
            <w:shd w:val="clear" w:color="auto" w:fill="auto"/>
            <w:noWrap/>
            <w:vAlign w:val="bottom"/>
            <w:hideMark/>
          </w:tcPr>
          <w:p w14:paraId="74040BB1"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5</w:t>
            </w:r>
            <w:r w:rsidRPr="00F71323">
              <w:rPr>
                <w:rFonts w:ascii="Times New Roman" w:hAnsi="Times New Roman"/>
                <w:sz w:val="16"/>
                <w:szCs w:val="16"/>
              </w:rPr>
              <w:t>4,9</w:t>
            </w:r>
          </w:p>
        </w:tc>
        <w:tc>
          <w:tcPr>
            <w:tcW w:w="3341" w:type="dxa"/>
            <w:tcBorders>
              <w:top w:val="nil"/>
              <w:left w:val="nil"/>
              <w:bottom w:val="single" w:sz="4" w:space="0" w:color="auto"/>
              <w:right w:val="double" w:sz="6" w:space="0" w:color="auto"/>
            </w:tcBorders>
            <w:shd w:val="clear" w:color="000000" w:fill="FF9900"/>
            <w:noWrap/>
            <w:vAlign w:val="bottom"/>
            <w:hideMark/>
          </w:tcPr>
          <w:p w14:paraId="5A41745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visoki rizik</w:t>
            </w:r>
          </w:p>
        </w:tc>
        <w:tc>
          <w:tcPr>
            <w:tcW w:w="0" w:type="auto"/>
            <w:tcBorders>
              <w:top w:val="nil"/>
              <w:left w:val="nil"/>
              <w:bottom w:val="nil"/>
              <w:right w:val="nil"/>
            </w:tcBorders>
            <w:shd w:val="clear" w:color="auto" w:fill="auto"/>
            <w:noWrap/>
            <w:vAlign w:val="bottom"/>
            <w:hideMark/>
          </w:tcPr>
          <w:p w14:paraId="1C19354E" w14:textId="77777777" w:rsidR="00293262" w:rsidRPr="00F71323" w:rsidRDefault="00293262" w:rsidP="00293262">
            <w:pPr>
              <w:rPr>
                <w:rFonts w:ascii="Times New Roman" w:hAnsi="Times New Roman"/>
                <w:sz w:val="14"/>
                <w:szCs w:val="14"/>
              </w:rPr>
            </w:pPr>
          </w:p>
          <w:p w14:paraId="0E1EA2F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85DB478" w14:textId="77777777" w:rsidR="00293262" w:rsidRPr="00F71323" w:rsidRDefault="00293262" w:rsidP="00293262">
            <w:pPr>
              <w:ind w:left="-661"/>
              <w:jc w:val="center"/>
              <w:rPr>
                <w:rFonts w:ascii="Times New Roman" w:hAnsi="Times New Roman"/>
                <w:sz w:val="14"/>
                <w:szCs w:val="14"/>
              </w:rPr>
            </w:pPr>
            <w:r w:rsidRPr="00F71323">
              <w:rPr>
                <w:rFonts w:ascii="Times New Roman" w:hAnsi="Times New Roman"/>
                <w:sz w:val="14"/>
                <w:szCs w:val="14"/>
              </w:rPr>
              <w:t>(upiši ime i prezime)</w:t>
            </w:r>
          </w:p>
        </w:tc>
        <w:tc>
          <w:tcPr>
            <w:tcW w:w="0" w:type="auto"/>
            <w:tcBorders>
              <w:top w:val="nil"/>
              <w:left w:val="nil"/>
              <w:bottom w:val="nil"/>
              <w:right w:val="nil"/>
            </w:tcBorders>
            <w:shd w:val="clear" w:color="auto" w:fill="auto"/>
            <w:noWrap/>
            <w:vAlign w:val="bottom"/>
            <w:hideMark/>
          </w:tcPr>
          <w:p w14:paraId="4DE12CE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2851E9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7F38449" w14:textId="77777777" w:rsidR="00293262" w:rsidRPr="00F71323" w:rsidRDefault="00293262" w:rsidP="00293262">
            <w:pPr>
              <w:rPr>
                <w:rFonts w:ascii="Times New Roman" w:hAnsi="Times New Roman"/>
                <w:sz w:val="14"/>
                <w:szCs w:val="14"/>
              </w:rPr>
            </w:pPr>
          </w:p>
        </w:tc>
      </w:tr>
      <w:tr w:rsidR="00293262" w:rsidRPr="00F71323" w14:paraId="2B334F02" w14:textId="77777777" w:rsidTr="00293262">
        <w:trPr>
          <w:trHeight w:val="311"/>
          <w:jc w:val="center"/>
        </w:trPr>
        <w:tc>
          <w:tcPr>
            <w:tcW w:w="774" w:type="dxa"/>
            <w:tcBorders>
              <w:top w:val="nil"/>
              <w:left w:val="nil"/>
              <w:bottom w:val="nil"/>
              <w:right w:val="nil"/>
            </w:tcBorders>
            <w:shd w:val="clear" w:color="auto" w:fill="auto"/>
            <w:noWrap/>
            <w:vAlign w:val="bottom"/>
            <w:hideMark/>
          </w:tcPr>
          <w:p w14:paraId="4DC35CB2" w14:textId="77777777" w:rsidR="00293262" w:rsidRPr="00F71323" w:rsidRDefault="00293262" w:rsidP="00293262">
            <w:pPr>
              <w:rPr>
                <w:rFonts w:ascii="Times New Roman" w:hAnsi="Times New Roman"/>
                <w:sz w:val="14"/>
                <w:szCs w:val="14"/>
              </w:rPr>
            </w:pPr>
          </w:p>
        </w:tc>
        <w:tc>
          <w:tcPr>
            <w:tcW w:w="3177" w:type="dxa"/>
            <w:tcBorders>
              <w:top w:val="nil"/>
              <w:left w:val="double" w:sz="6" w:space="0" w:color="auto"/>
              <w:bottom w:val="single" w:sz="4" w:space="0" w:color="auto"/>
              <w:right w:val="single" w:sz="8" w:space="0" w:color="auto"/>
            </w:tcBorders>
            <w:shd w:val="clear" w:color="auto" w:fill="auto"/>
            <w:noWrap/>
            <w:vAlign w:val="bottom"/>
            <w:hideMark/>
          </w:tcPr>
          <w:p w14:paraId="5AC7FF6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povišeni rizik [3]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59D7A4B"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5,</w:t>
            </w:r>
            <w:r>
              <w:rPr>
                <w:rFonts w:ascii="Times New Roman" w:hAnsi="Times New Roman"/>
                <w:sz w:val="16"/>
                <w:szCs w:val="16"/>
              </w:rPr>
              <w:t>1</w:t>
            </w:r>
          </w:p>
        </w:tc>
        <w:tc>
          <w:tcPr>
            <w:tcW w:w="1829" w:type="dxa"/>
            <w:gridSpan w:val="3"/>
            <w:tcBorders>
              <w:top w:val="nil"/>
              <w:left w:val="nil"/>
              <w:bottom w:val="single" w:sz="4" w:space="0" w:color="auto"/>
              <w:right w:val="double" w:sz="6" w:space="0" w:color="000000"/>
            </w:tcBorders>
            <w:shd w:val="clear" w:color="auto" w:fill="auto"/>
            <w:noWrap/>
            <w:vAlign w:val="bottom"/>
            <w:hideMark/>
          </w:tcPr>
          <w:p w14:paraId="4569565A"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3</w:t>
            </w:r>
            <w:r w:rsidRPr="00F71323">
              <w:rPr>
                <w:rFonts w:ascii="Times New Roman" w:hAnsi="Times New Roman"/>
                <w:sz w:val="16"/>
                <w:szCs w:val="16"/>
              </w:rPr>
              <w:t>5,0</w:t>
            </w:r>
          </w:p>
        </w:tc>
        <w:tc>
          <w:tcPr>
            <w:tcW w:w="3341" w:type="dxa"/>
            <w:tcBorders>
              <w:top w:val="nil"/>
              <w:left w:val="nil"/>
              <w:bottom w:val="single" w:sz="4" w:space="0" w:color="auto"/>
              <w:right w:val="double" w:sz="6" w:space="0" w:color="auto"/>
            </w:tcBorders>
            <w:shd w:val="clear" w:color="auto" w:fill="FABF8F"/>
            <w:noWrap/>
            <w:vAlign w:val="bottom"/>
            <w:hideMark/>
          </w:tcPr>
          <w:p w14:paraId="7522A2F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povišeni rizik</w:t>
            </w:r>
          </w:p>
        </w:tc>
        <w:tc>
          <w:tcPr>
            <w:tcW w:w="0" w:type="auto"/>
            <w:tcBorders>
              <w:top w:val="nil"/>
              <w:left w:val="nil"/>
              <w:bottom w:val="nil"/>
              <w:right w:val="nil"/>
            </w:tcBorders>
            <w:shd w:val="clear" w:color="auto" w:fill="auto"/>
            <w:noWrap/>
            <w:vAlign w:val="bottom"/>
            <w:hideMark/>
          </w:tcPr>
          <w:p w14:paraId="4CD3E47B" w14:textId="77777777" w:rsidR="00293262" w:rsidRPr="00F71323" w:rsidRDefault="00293262" w:rsidP="00293262">
            <w:pPr>
              <w:rPr>
                <w:rFonts w:ascii="Times New Roman" w:hAnsi="Times New Roman"/>
                <w:sz w:val="14"/>
                <w:szCs w:val="14"/>
              </w:rPr>
            </w:pPr>
          </w:p>
          <w:p w14:paraId="77F1266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95B8147"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67B79C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9FC94C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9E54275" w14:textId="77777777" w:rsidR="00293262" w:rsidRPr="00F71323" w:rsidRDefault="00293262" w:rsidP="00293262">
            <w:pPr>
              <w:rPr>
                <w:rFonts w:ascii="Times New Roman" w:hAnsi="Times New Roman"/>
                <w:sz w:val="14"/>
                <w:szCs w:val="14"/>
              </w:rPr>
            </w:pPr>
          </w:p>
        </w:tc>
      </w:tr>
      <w:tr w:rsidR="00293262" w:rsidRPr="00F71323" w14:paraId="78D198C9" w14:textId="77777777" w:rsidTr="00293262">
        <w:trPr>
          <w:trHeight w:val="473"/>
          <w:jc w:val="center"/>
        </w:trPr>
        <w:tc>
          <w:tcPr>
            <w:tcW w:w="774" w:type="dxa"/>
            <w:tcBorders>
              <w:top w:val="nil"/>
              <w:left w:val="nil"/>
              <w:bottom w:val="nil"/>
              <w:right w:val="nil"/>
            </w:tcBorders>
            <w:shd w:val="clear" w:color="auto" w:fill="auto"/>
            <w:noWrap/>
            <w:vAlign w:val="bottom"/>
            <w:hideMark/>
          </w:tcPr>
          <w:p w14:paraId="6A6AC4A9" w14:textId="77777777" w:rsidR="00293262" w:rsidRPr="00F71323" w:rsidRDefault="00293262" w:rsidP="00293262">
            <w:pPr>
              <w:rPr>
                <w:rFonts w:ascii="Times New Roman" w:hAnsi="Times New Roman"/>
                <w:sz w:val="14"/>
                <w:szCs w:val="14"/>
              </w:rPr>
            </w:pPr>
          </w:p>
        </w:tc>
        <w:tc>
          <w:tcPr>
            <w:tcW w:w="3177" w:type="dxa"/>
            <w:tcBorders>
              <w:top w:val="nil"/>
              <w:left w:val="double" w:sz="6" w:space="0" w:color="auto"/>
              <w:bottom w:val="nil"/>
              <w:right w:val="single" w:sz="8" w:space="0" w:color="auto"/>
            </w:tcBorders>
            <w:shd w:val="clear" w:color="auto" w:fill="auto"/>
            <w:noWrap/>
            <w:vAlign w:val="bottom"/>
            <w:hideMark/>
          </w:tcPr>
          <w:p w14:paraId="1D07656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podnošljiv rizik [4]</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FCB053A"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4,9</w:t>
            </w:r>
          </w:p>
        </w:tc>
        <w:tc>
          <w:tcPr>
            <w:tcW w:w="1829" w:type="dxa"/>
            <w:gridSpan w:val="3"/>
            <w:tcBorders>
              <w:top w:val="single" w:sz="4" w:space="0" w:color="auto"/>
              <w:left w:val="nil"/>
              <w:bottom w:val="single" w:sz="4" w:space="0" w:color="auto"/>
              <w:right w:val="double" w:sz="6" w:space="0" w:color="000000"/>
            </w:tcBorders>
            <w:shd w:val="clear" w:color="auto" w:fill="auto"/>
            <w:noWrap/>
            <w:vAlign w:val="bottom"/>
            <w:hideMark/>
          </w:tcPr>
          <w:p w14:paraId="6A945ADC"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15</w:t>
            </w:r>
          </w:p>
        </w:tc>
        <w:tc>
          <w:tcPr>
            <w:tcW w:w="3341" w:type="dxa"/>
            <w:tcBorders>
              <w:top w:val="nil"/>
              <w:left w:val="nil"/>
              <w:bottom w:val="single" w:sz="4" w:space="0" w:color="auto"/>
              <w:right w:val="double" w:sz="6" w:space="0" w:color="auto"/>
            </w:tcBorders>
            <w:shd w:val="clear" w:color="auto" w:fill="D6E3BC"/>
            <w:noWrap/>
            <w:vAlign w:val="bottom"/>
            <w:hideMark/>
          </w:tcPr>
          <w:p w14:paraId="586E8D2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podnošljiv rizik</w:t>
            </w:r>
          </w:p>
        </w:tc>
        <w:tc>
          <w:tcPr>
            <w:tcW w:w="3964" w:type="dxa"/>
            <w:gridSpan w:val="3"/>
            <w:tcBorders>
              <w:top w:val="nil"/>
              <w:left w:val="nil"/>
              <w:bottom w:val="nil"/>
              <w:right w:val="nil"/>
            </w:tcBorders>
            <w:shd w:val="clear" w:color="auto" w:fill="auto"/>
            <w:noWrap/>
            <w:vAlign w:val="bottom"/>
            <w:hideMark/>
          </w:tcPr>
          <w:p w14:paraId="2428F159" w14:textId="2F2DFD35"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67456" behindDoc="0" locked="0" layoutInCell="1" allowOverlap="1" wp14:anchorId="15BE4E1D" wp14:editId="2CB176F9">
                  <wp:simplePos x="0" y="0"/>
                  <wp:positionH relativeFrom="column">
                    <wp:posOffset>209550</wp:posOffset>
                  </wp:positionH>
                  <wp:positionV relativeFrom="paragraph">
                    <wp:posOffset>190500</wp:posOffset>
                  </wp:positionV>
                  <wp:extent cx="1628775" cy="19050"/>
                  <wp:effectExtent l="0" t="0" r="0" b="0"/>
                  <wp:wrapNone/>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9050"/>
                          </a:xfrm>
                          <a:prstGeom prst="rect">
                            <a:avLst/>
                          </a:prstGeom>
                          <a:noFill/>
                        </pic:spPr>
                      </pic:pic>
                    </a:graphicData>
                  </a:graphic>
                  <wp14:sizeRelH relativeFrom="page">
                    <wp14:pctWidth>0</wp14:pctWidth>
                  </wp14:sizeRelH>
                  <wp14:sizeRelV relativeFrom="page">
                    <wp14:pctHeight>0</wp14:pctHeight>
                  </wp14:sizeRelV>
                </wp:anchor>
              </w:drawing>
            </w:r>
            <w:r w:rsidR="00293262" w:rsidRPr="00F71323">
              <w:rPr>
                <w:rFonts w:ascii="Times New Roman" w:hAnsi="Times New Roman"/>
                <w:sz w:val="14"/>
                <w:szCs w:val="14"/>
              </w:rPr>
              <w:t xml:space="preserve"> </w:t>
            </w:r>
          </w:p>
          <w:tbl>
            <w:tblPr>
              <w:tblW w:w="0" w:type="auto"/>
              <w:tblCellSpacing w:w="0" w:type="dxa"/>
              <w:tblCellMar>
                <w:left w:w="0" w:type="dxa"/>
                <w:right w:w="0" w:type="dxa"/>
              </w:tblCellMar>
              <w:tblLook w:val="04A0" w:firstRow="1" w:lastRow="0" w:firstColumn="1" w:lastColumn="0" w:noHBand="0" w:noVBand="1"/>
            </w:tblPr>
            <w:tblGrid>
              <w:gridCol w:w="2900"/>
            </w:tblGrid>
            <w:tr w:rsidR="00293262" w:rsidRPr="00F71323" w14:paraId="41424FC1" w14:textId="77777777" w:rsidTr="00293262">
              <w:trPr>
                <w:trHeight w:val="315"/>
                <w:tblCellSpacing w:w="0" w:type="dxa"/>
              </w:trPr>
              <w:tc>
                <w:tcPr>
                  <w:tcW w:w="2900" w:type="dxa"/>
                  <w:tcBorders>
                    <w:top w:val="nil"/>
                    <w:left w:val="nil"/>
                    <w:bottom w:val="nil"/>
                    <w:right w:val="nil"/>
                  </w:tcBorders>
                  <w:shd w:val="clear" w:color="auto" w:fill="auto"/>
                  <w:noWrap/>
                  <w:vAlign w:val="bottom"/>
                  <w:hideMark/>
                </w:tcPr>
                <w:p w14:paraId="51BFAC5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r>
          </w:tbl>
          <w:p w14:paraId="27FA7F0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FE7CFD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B1D2999" w14:textId="77777777" w:rsidR="00293262" w:rsidRPr="00F71323" w:rsidRDefault="00293262" w:rsidP="00293262">
            <w:pPr>
              <w:rPr>
                <w:rFonts w:ascii="Times New Roman" w:hAnsi="Times New Roman"/>
                <w:sz w:val="14"/>
                <w:szCs w:val="14"/>
              </w:rPr>
            </w:pPr>
          </w:p>
        </w:tc>
      </w:tr>
      <w:tr w:rsidR="00293262" w:rsidRPr="00F71323" w14:paraId="26F350D0" w14:textId="77777777" w:rsidTr="00293262">
        <w:trPr>
          <w:trHeight w:val="330"/>
          <w:jc w:val="center"/>
        </w:trPr>
        <w:tc>
          <w:tcPr>
            <w:tcW w:w="774" w:type="dxa"/>
            <w:tcBorders>
              <w:top w:val="nil"/>
              <w:left w:val="nil"/>
              <w:bottom w:val="nil"/>
              <w:right w:val="nil"/>
            </w:tcBorders>
            <w:shd w:val="clear" w:color="auto" w:fill="auto"/>
            <w:noWrap/>
            <w:vAlign w:val="bottom"/>
            <w:hideMark/>
          </w:tcPr>
          <w:p w14:paraId="1BDF5ECB" w14:textId="77777777" w:rsidR="00293262" w:rsidRPr="00F71323" w:rsidRDefault="00293262" w:rsidP="00293262">
            <w:pPr>
              <w:rPr>
                <w:rFonts w:ascii="Times New Roman" w:hAnsi="Times New Roman"/>
                <w:sz w:val="14"/>
                <w:szCs w:val="14"/>
              </w:rPr>
            </w:pPr>
          </w:p>
        </w:tc>
        <w:tc>
          <w:tcPr>
            <w:tcW w:w="3177" w:type="dxa"/>
            <w:tcBorders>
              <w:top w:val="single" w:sz="4" w:space="0" w:color="auto"/>
              <w:left w:val="double" w:sz="6" w:space="0" w:color="auto"/>
              <w:bottom w:val="double" w:sz="6" w:space="0" w:color="auto"/>
              <w:right w:val="single" w:sz="8" w:space="0" w:color="auto"/>
            </w:tcBorders>
            <w:shd w:val="clear" w:color="auto" w:fill="auto"/>
            <w:noWrap/>
            <w:vAlign w:val="bottom"/>
            <w:hideMark/>
          </w:tcPr>
          <w:p w14:paraId="63444A5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prihvatljiv rizik [5]</w:t>
            </w:r>
          </w:p>
        </w:tc>
        <w:tc>
          <w:tcPr>
            <w:tcW w:w="0" w:type="auto"/>
            <w:gridSpan w:val="2"/>
            <w:tcBorders>
              <w:top w:val="single" w:sz="4" w:space="0" w:color="auto"/>
              <w:left w:val="nil"/>
              <w:bottom w:val="double" w:sz="6" w:space="0" w:color="auto"/>
              <w:right w:val="single" w:sz="4" w:space="0" w:color="000000"/>
            </w:tcBorders>
            <w:shd w:val="clear" w:color="auto" w:fill="auto"/>
            <w:noWrap/>
            <w:vAlign w:val="bottom"/>
            <w:hideMark/>
          </w:tcPr>
          <w:p w14:paraId="4DE3E496"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-7</w:t>
            </w:r>
            <w:r>
              <w:rPr>
                <w:rFonts w:ascii="Times New Roman" w:hAnsi="Times New Roman"/>
                <w:sz w:val="16"/>
                <w:szCs w:val="16"/>
              </w:rPr>
              <w:t>6</w:t>
            </w:r>
            <w:r w:rsidRPr="00F71323">
              <w:rPr>
                <w:rFonts w:ascii="Times New Roman" w:hAnsi="Times New Roman"/>
                <w:sz w:val="16"/>
                <w:szCs w:val="16"/>
              </w:rPr>
              <w:t>,0</w:t>
            </w:r>
          </w:p>
        </w:tc>
        <w:tc>
          <w:tcPr>
            <w:tcW w:w="1829" w:type="dxa"/>
            <w:gridSpan w:val="3"/>
            <w:tcBorders>
              <w:top w:val="single" w:sz="4" w:space="0" w:color="auto"/>
              <w:left w:val="nil"/>
              <w:bottom w:val="double" w:sz="6" w:space="0" w:color="auto"/>
              <w:right w:val="double" w:sz="6" w:space="0" w:color="000000"/>
            </w:tcBorders>
            <w:shd w:val="clear" w:color="auto" w:fill="auto"/>
            <w:noWrap/>
            <w:vAlign w:val="bottom"/>
            <w:hideMark/>
          </w:tcPr>
          <w:p w14:paraId="3AC51C32"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w:t>
            </w:r>
            <w:r>
              <w:rPr>
                <w:rFonts w:ascii="Times New Roman" w:hAnsi="Times New Roman"/>
                <w:sz w:val="16"/>
                <w:szCs w:val="16"/>
              </w:rPr>
              <w:t>1</w:t>
            </w:r>
            <w:r w:rsidRPr="00F71323">
              <w:rPr>
                <w:rFonts w:ascii="Times New Roman" w:hAnsi="Times New Roman"/>
                <w:sz w:val="16"/>
                <w:szCs w:val="16"/>
              </w:rPr>
              <w:t>5,0</w:t>
            </w:r>
          </w:p>
        </w:tc>
        <w:tc>
          <w:tcPr>
            <w:tcW w:w="3341" w:type="dxa"/>
            <w:tcBorders>
              <w:top w:val="nil"/>
              <w:left w:val="nil"/>
              <w:bottom w:val="double" w:sz="6" w:space="0" w:color="auto"/>
              <w:right w:val="double" w:sz="6" w:space="0" w:color="auto"/>
            </w:tcBorders>
            <w:shd w:val="clear" w:color="auto" w:fill="92D050"/>
            <w:noWrap/>
            <w:vAlign w:val="bottom"/>
            <w:hideMark/>
          </w:tcPr>
          <w:p w14:paraId="36D76B81"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prihvatljiv rizik</w:t>
            </w:r>
          </w:p>
        </w:tc>
        <w:tc>
          <w:tcPr>
            <w:tcW w:w="0" w:type="auto"/>
            <w:tcBorders>
              <w:top w:val="nil"/>
              <w:left w:val="nil"/>
              <w:bottom w:val="nil"/>
              <w:right w:val="nil"/>
            </w:tcBorders>
            <w:shd w:val="clear" w:color="auto" w:fill="auto"/>
            <w:noWrap/>
            <w:vAlign w:val="bottom"/>
            <w:hideMark/>
          </w:tcPr>
          <w:p w14:paraId="0143F654" w14:textId="77777777" w:rsidR="00293262" w:rsidRPr="00F71323" w:rsidRDefault="00293262" w:rsidP="00293262">
            <w:pPr>
              <w:rPr>
                <w:rFonts w:ascii="Times New Roman" w:hAnsi="Times New Roman"/>
                <w:sz w:val="14"/>
                <w:szCs w:val="14"/>
              </w:rPr>
            </w:pPr>
          </w:p>
          <w:p w14:paraId="274DAC6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hideMark/>
          </w:tcPr>
          <w:p w14:paraId="69DC2550"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(potpis)</w:t>
            </w:r>
          </w:p>
        </w:tc>
        <w:tc>
          <w:tcPr>
            <w:tcW w:w="0" w:type="auto"/>
            <w:tcBorders>
              <w:top w:val="nil"/>
              <w:left w:val="nil"/>
              <w:bottom w:val="nil"/>
              <w:right w:val="nil"/>
            </w:tcBorders>
            <w:shd w:val="clear" w:color="auto" w:fill="auto"/>
            <w:noWrap/>
            <w:vAlign w:val="bottom"/>
            <w:hideMark/>
          </w:tcPr>
          <w:p w14:paraId="3D906C5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899ABA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A5A581D" w14:textId="77777777" w:rsidR="00293262" w:rsidRPr="00F71323" w:rsidRDefault="00293262" w:rsidP="00293262">
            <w:pPr>
              <w:rPr>
                <w:rFonts w:ascii="Times New Roman" w:hAnsi="Times New Roman"/>
                <w:sz w:val="14"/>
                <w:szCs w:val="14"/>
              </w:rPr>
            </w:pPr>
          </w:p>
        </w:tc>
      </w:tr>
    </w:tbl>
    <w:p w14:paraId="5F701433" w14:textId="77777777" w:rsidR="00293262" w:rsidRPr="00F71323" w:rsidRDefault="00293262" w:rsidP="00293262">
      <w:pPr>
        <w:spacing w:after="0" w:line="240" w:lineRule="auto"/>
        <w:ind w:firstLine="708"/>
        <w:jc w:val="both"/>
        <w:rPr>
          <w:rStyle w:val="Emphasis"/>
          <w:rFonts w:ascii="Times New Roman" w:hAnsi="Times New Roman"/>
          <w:i w:val="0"/>
          <w:sz w:val="16"/>
          <w:szCs w:val="16"/>
        </w:rPr>
        <w:sectPr w:rsidR="00293262" w:rsidRPr="00F71323" w:rsidSect="00293262">
          <w:pgSz w:w="16838" w:h="11906" w:orient="landscape"/>
          <w:pgMar w:top="1077" w:right="1134" w:bottom="1077" w:left="1418" w:header="709" w:footer="709" w:gutter="0"/>
          <w:cols w:space="708"/>
          <w:docGrid w:linePitch="360"/>
        </w:sectPr>
      </w:pPr>
      <w:r w:rsidRPr="00F71323">
        <w:rPr>
          <w:rStyle w:val="Emphasis"/>
          <w:rFonts w:ascii="Times New Roman" w:hAnsi="Times New Roman"/>
          <w:i w:val="0"/>
          <w:sz w:val="16"/>
          <w:szCs w:val="16"/>
        </w:rPr>
        <w:t xml:space="preserve"> </w:t>
      </w:r>
    </w:p>
    <w:p w14:paraId="69C3E42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lastRenderedPageBreak/>
        <w:t xml:space="preserve">Prilog 2.b. Obrazac za kvantifikaciju ostalih štićenih objekata </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967"/>
        <w:gridCol w:w="9"/>
        <w:gridCol w:w="851"/>
        <w:gridCol w:w="992"/>
        <w:gridCol w:w="850"/>
        <w:gridCol w:w="2409"/>
        <w:gridCol w:w="20"/>
        <w:gridCol w:w="836"/>
        <w:gridCol w:w="992"/>
      </w:tblGrid>
      <w:tr w:rsidR="00293262" w:rsidRPr="00F71323" w14:paraId="41C4C2E2" w14:textId="77777777" w:rsidTr="00293262">
        <w:trPr>
          <w:jc w:val="center"/>
        </w:trPr>
        <w:tc>
          <w:tcPr>
            <w:tcW w:w="5667" w:type="dxa"/>
            <w:gridSpan w:val="5"/>
            <w:tcBorders>
              <w:right w:val="double" w:sz="4" w:space="0" w:color="auto"/>
            </w:tcBorders>
          </w:tcPr>
          <w:p w14:paraId="1B14C77F"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ugroženosti</w:t>
            </w:r>
          </w:p>
        </w:tc>
        <w:tc>
          <w:tcPr>
            <w:tcW w:w="5107" w:type="dxa"/>
            <w:gridSpan w:val="5"/>
            <w:tcBorders>
              <w:left w:val="double" w:sz="4" w:space="0" w:color="auto"/>
              <w:bottom w:val="single" w:sz="4" w:space="0" w:color="auto"/>
            </w:tcBorders>
          </w:tcPr>
          <w:p w14:paraId="07361B5F"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sigurnosti</w:t>
            </w:r>
          </w:p>
        </w:tc>
      </w:tr>
      <w:tr w:rsidR="00293262" w:rsidRPr="00F71323" w14:paraId="1B20C0D3" w14:textId="77777777" w:rsidTr="00293262">
        <w:trPr>
          <w:jc w:val="center"/>
        </w:trPr>
        <w:tc>
          <w:tcPr>
            <w:tcW w:w="848" w:type="dxa"/>
            <w:tcBorders>
              <w:bottom w:val="single" w:sz="4" w:space="0" w:color="auto"/>
              <w:right w:val="single" w:sz="4" w:space="0" w:color="auto"/>
            </w:tcBorders>
          </w:tcPr>
          <w:p w14:paraId="34753ADC"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2976" w:type="dxa"/>
            <w:gridSpan w:val="2"/>
            <w:tcBorders>
              <w:left w:val="single" w:sz="4" w:space="0" w:color="auto"/>
              <w:bottom w:val="single" w:sz="4" w:space="0" w:color="auto"/>
              <w:right w:val="single" w:sz="4" w:space="0" w:color="auto"/>
            </w:tcBorders>
          </w:tcPr>
          <w:p w14:paraId="105FCCD6"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851" w:type="dxa"/>
            <w:tcBorders>
              <w:top w:val="single" w:sz="4" w:space="0" w:color="auto"/>
              <w:left w:val="single" w:sz="4" w:space="0" w:color="auto"/>
              <w:bottom w:val="single" w:sz="4" w:space="0" w:color="auto"/>
            </w:tcBorders>
            <w:vAlign w:val="center"/>
          </w:tcPr>
          <w:p w14:paraId="4641E916"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992" w:type="dxa"/>
            <w:tcBorders>
              <w:bottom w:val="single" w:sz="4" w:space="0" w:color="auto"/>
              <w:right w:val="double" w:sz="4" w:space="0" w:color="auto"/>
            </w:tcBorders>
          </w:tcPr>
          <w:p w14:paraId="6997C56F"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c>
          <w:tcPr>
            <w:tcW w:w="850" w:type="dxa"/>
            <w:tcBorders>
              <w:left w:val="double" w:sz="4" w:space="0" w:color="auto"/>
              <w:bottom w:val="single" w:sz="4" w:space="0" w:color="auto"/>
            </w:tcBorders>
          </w:tcPr>
          <w:p w14:paraId="7E7E285C"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2409" w:type="dxa"/>
            <w:tcBorders>
              <w:bottom w:val="single" w:sz="4" w:space="0" w:color="auto"/>
            </w:tcBorders>
          </w:tcPr>
          <w:p w14:paraId="48DF46FC"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856" w:type="dxa"/>
            <w:gridSpan w:val="2"/>
            <w:tcBorders>
              <w:bottom w:val="single" w:sz="4" w:space="0" w:color="auto"/>
            </w:tcBorders>
            <w:vAlign w:val="center"/>
          </w:tcPr>
          <w:p w14:paraId="38B30B3D"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992" w:type="dxa"/>
            <w:tcBorders>
              <w:bottom w:val="single" w:sz="4" w:space="0" w:color="auto"/>
            </w:tcBorders>
          </w:tcPr>
          <w:p w14:paraId="47C2E6E5"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r>
      <w:tr w:rsidR="00293262" w:rsidRPr="00F71323" w14:paraId="77171310" w14:textId="77777777" w:rsidTr="00293262">
        <w:trPr>
          <w:jc w:val="center"/>
        </w:trPr>
        <w:tc>
          <w:tcPr>
            <w:tcW w:w="848" w:type="dxa"/>
            <w:vMerge w:val="restart"/>
            <w:tcBorders>
              <w:top w:val="single" w:sz="4" w:space="0" w:color="auto"/>
              <w:right w:val="single" w:sz="4" w:space="0" w:color="auto"/>
            </w:tcBorders>
            <w:vAlign w:val="center"/>
          </w:tcPr>
          <w:p w14:paraId="52922C2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1</w:t>
            </w:r>
          </w:p>
        </w:tc>
        <w:tc>
          <w:tcPr>
            <w:tcW w:w="3827" w:type="dxa"/>
            <w:gridSpan w:val="3"/>
            <w:tcBorders>
              <w:top w:val="single" w:sz="4" w:space="0" w:color="auto"/>
            </w:tcBorders>
            <w:vAlign w:val="center"/>
          </w:tcPr>
          <w:p w14:paraId="4CB3C0C9"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Povijest počinjenja kaznenih djela </w:t>
            </w:r>
          </w:p>
        </w:tc>
        <w:tc>
          <w:tcPr>
            <w:tcW w:w="992" w:type="dxa"/>
            <w:vMerge w:val="restart"/>
            <w:tcBorders>
              <w:top w:val="single" w:sz="4" w:space="0" w:color="auto"/>
              <w:right w:val="double" w:sz="4" w:space="0" w:color="auto"/>
            </w:tcBorders>
            <w:vAlign w:val="center"/>
          </w:tcPr>
          <w:p w14:paraId="26F7ADD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c>
          <w:tcPr>
            <w:tcW w:w="850" w:type="dxa"/>
            <w:vMerge w:val="restart"/>
            <w:tcBorders>
              <w:top w:val="single" w:sz="4" w:space="0" w:color="auto"/>
              <w:left w:val="double" w:sz="4" w:space="0" w:color="auto"/>
            </w:tcBorders>
            <w:vAlign w:val="center"/>
          </w:tcPr>
          <w:p w14:paraId="06D5149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1</w:t>
            </w:r>
          </w:p>
        </w:tc>
        <w:tc>
          <w:tcPr>
            <w:tcW w:w="3265" w:type="dxa"/>
            <w:gridSpan w:val="3"/>
            <w:tcBorders>
              <w:top w:val="single" w:sz="4" w:space="0" w:color="auto"/>
            </w:tcBorders>
            <w:vAlign w:val="center"/>
          </w:tcPr>
          <w:p w14:paraId="37844FAE"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Tjelesna zaštita </w:t>
            </w:r>
          </w:p>
        </w:tc>
        <w:tc>
          <w:tcPr>
            <w:tcW w:w="992" w:type="dxa"/>
            <w:vMerge w:val="restart"/>
            <w:tcBorders>
              <w:top w:val="single" w:sz="4" w:space="0" w:color="auto"/>
            </w:tcBorders>
            <w:vAlign w:val="center"/>
          </w:tcPr>
          <w:p w14:paraId="69F1AA1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r>
      <w:tr w:rsidR="00293262" w:rsidRPr="00F71323" w14:paraId="5F1F10BA" w14:textId="77777777" w:rsidTr="00293262">
        <w:trPr>
          <w:jc w:val="center"/>
        </w:trPr>
        <w:tc>
          <w:tcPr>
            <w:tcW w:w="848" w:type="dxa"/>
            <w:vMerge/>
            <w:tcBorders>
              <w:right w:val="single" w:sz="4" w:space="0" w:color="auto"/>
            </w:tcBorders>
          </w:tcPr>
          <w:p w14:paraId="4B433D6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right w:val="single" w:sz="4" w:space="0" w:color="auto"/>
            </w:tcBorders>
          </w:tcPr>
          <w:p w14:paraId="6D987F1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5 KD ili pokušaja KD od početka rada objekta</w:t>
            </w:r>
          </w:p>
        </w:tc>
        <w:tc>
          <w:tcPr>
            <w:tcW w:w="851" w:type="dxa"/>
            <w:tcBorders>
              <w:left w:val="single" w:sz="4" w:space="0" w:color="auto"/>
            </w:tcBorders>
          </w:tcPr>
          <w:p w14:paraId="0E50CFA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4D3A1C8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965DE2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408805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Dva i više zaštitara </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na lokalnom mjestu nadzora u objektu </w:t>
            </w:r>
          </w:p>
        </w:tc>
        <w:tc>
          <w:tcPr>
            <w:tcW w:w="856" w:type="dxa"/>
            <w:gridSpan w:val="2"/>
          </w:tcPr>
          <w:p w14:paraId="352F90D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Pr>
          <w:p w14:paraId="7CD3A99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A43815D" w14:textId="77777777" w:rsidTr="00293262">
        <w:trPr>
          <w:jc w:val="center"/>
        </w:trPr>
        <w:tc>
          <w:tcPr>
            <w:tcW w:w="848" w:type="dxa"/>
            <w:vMerge/>
            <w:tcBorders>
              <w:right w:val="single" w:sz="4" w:space="0" w:color="auto"/>
            </w:tcBorders>
          </w:tcPr>
          <w:p w14:paraId="45D1930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right w:val="single" w:sz="4" w:space="0" w:color="auto"/>
            </w:tcBorders>
          </w:tcPr>
          <w:p w14:paraId="1401424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4 KD ili pokušaja KD u 3 godine</w:t>
            </w:r>
          </w:p>
        </w:tc>
        <w:tc>
          <w:tcPr>
            <w:tcW w:w="851" w:type="dxa"/>
            <w:tcBorders>
              <w:left w:val="single" w:sz="4" w:space="0" w:color="auto"/>
            </w:tcBorders>
          </w:tcPr>
          <w:p w14:paraId="0F57E75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A520C9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8BA6BA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22C0BB3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Jedan zaštitar </w:t>
            </w:r>
            <w:r>
              <w:rPr>
                <w:rStyle w:val="Emphasis"/>
                <w:rFonts w:ascii="Times New Roman" w:hAnsi="Times New Roman"/>
                <w:i w:val="0"/>
                <w:sz w:val="14"/>
                <w:szCs w:val="14"/>
              </w:rPr>
              <w:t xml:space="preserve">specijalist </w:t>
            </w:r>
            <w:r w:rsidRPr="00F71323">
              <w:rPr>
                <w:rStyle w:val="Emphasis"/>
                <w:rFonts w:ascii="Times New Roman" w:hAnsi="Times New Roman"/>
                <w:i w:val="0"/>
                <w:sz w:val="14"/>
                <w:szCs w:val="14"/>
              </w:rPr>
              <w:t xml:space="preserve">s oružjem, na lokalnom mjestu nadzora u objektu </w:t>
            </w:r>
          </w:p>
        </w:tc>
        <w:tc>
          <w:tcPr>
            <w:tcW w:w="856" w:type="dxa"/>
            <w:gridSpan w:val="2"/>
          </w:tcPr>
          <w:p w14:paraId="56DBD76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Pr>
          <w:p w14:paraId="4AE40F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2335124" w14:textId="77777777" w:rsidTr="00293262">
        <w:trPr>
          <w:jc w:val="center"/>
        </w:trPr>
        <w:tc>
          <w:tcPr>
            <w:tcW w:w="848" w:type="dxa"/>
            <w:vMerge/>
            <w:tcBorders>
              <w:right w:val="single" w:sz="4" w:space="0" w:color="auto"/>
            </w:tcBorders>
          </w:tcPr>
          <w:p w14:paraId="7AC6A23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tcBorders>
          </w:tcPr>
          <w:p w14:paraId="3149816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3 KD ili pokušaja KD u 2 godine</w:t>
            </w:r>
          </w:p>
        </w:tc>
        <w:tc>
          <w:tcPr>
            <w:tcW w:w="851" w:type="dxa"/>
          </w:tcPr>
          <w:p w14:paraId="6BF7190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0187E0A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4C17E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E225B9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bez lokalnog mjesta nadzora/2 i više čuvara s lokalnim mjestom nadzora</w:t>
            </w:r>
          </w:p>
        </w:tc>
        <w:tc>
          <w:tcPr>
            <w:tcW w:w="856" w:type="dxa"/>
            <w:gridSpan w:val="2"/>
          </w:tcPr>
          <w:p w14:paraId="2720BB6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Pr>
          <w:p w14:paraId="2DC10D9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463406E" w14:textId="77777777" w:rsidTr="00293262">
        <w:trPr>
          <w:jc w:val="center"/>
        </w:trPr>
        <w:tc>
          <w:tcPr>
            <w:tcW w:w="848" w:type="dxa"/>
            <w:vMerge/>
            <w:tcBorders>
              <w:right w:val="single" w:sz="4" w:space="0" w:color="auto"/>
            </w:tcBorders>
          </w:tcPr>
          <w:p w14:paraId="65BCB28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tcBorders>
          </w:tcPr>
          <w:p w14:paraId="13191CA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 KD ili pokušaj KD u 2 godine</w:t>
            </w:r>
          </w:p>
        </w:tc>
        <w:tc>
          <w:tcPr>
            <w:tcW w:w="851" w:type="dxa"/>
          </w:tcPr>
          <w:p w14:paraId="456D6DC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1218C10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AB23F0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328B156"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Jedan</w:t>
            </w:r>
            <w:r w:rsidRPr="00F71323">
              <w:rPr>
                <w:rStyle w:val="Emphasis"/>
                <w:rFonts w:ascii="Times New Roman" w:hAnsi="Times New Roman"/>
                <w:i w:val="0"/>
                <w:sz w:val="14"/>
                <w:szCs w:val="14"/>
              </w:rPr>
              <w:t xml:space="preserve"> i</w:t>
            </w:r>
            <w:r>
              <w:rPr>
                <w:rStyle w:val="Emphasis"/>
                <w:rFonts w:ascii="Times New Roman" w:hAnsi="Times New Roman"/>
                <w:i w:val="0"/>
                <w:sz w:val="14"/>
                <w:szCs w:val="14"/>
              </w:rPr>
              <w:t>li više zaštitara</w:t>
            </w:r>
            <w:r w:rsidRPr="00F71323">
              <w:rPr>
                <w:rStyle w:val="Emphasis"/>
                <w:rFonts w:ascii="Times New Roman" w:hAnsi="Times New Roman"/>
                <w:i w:val="0"/>
                <w:sz w:val="14"/>
                <w:szCs w:val="14"/>
              </w:rPr>
              <w:t>/2 ili više čuvara</w:t>
            </w:r>
          </w:p>
        </w:tc>
        <w:tc>
          <w:tcPr>
            <w:tcW w:w="856" w:type="dxa"/>
            <w:gridSpan w:val="2"/>
          </w:tcPr>
          <w:p w14:paraId="4B27CFC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Pr>
          <w:p w14:paraId="515B3D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7CB0A90" w14:textId="77777777" w:rsidTr="00293262">
        <w:trPr>
          <w:jc w:val="center"/>
        </w:trPr>
        <w:tc>
          <w:tcPr>
            <w:tcW w:w="848" w:type="dxa"/>
            <w:vMerge/>
            <w:tcBorders>
              <w:right w:val="single" w:sz="4" w:space="0" w:color="auto"/>
            </w:tcBorders>
          </w:tcPr>
          <w:p w14:paraId="5EAB908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tcBorders>
          </w:tcPr>
          <w:p w14:paraId="76D5743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KD ili pokušaj KD prije 2 i više godina</w:t>
            </w:r>
          </w:p>
        </w:tc>
        <w:tc>
          <w:tcPr>
            <w:tcW w:w="851" w:type="dxa"/>
          </w:tcPr>
          <w:p w14:paraId="75D78F7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69A8627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BD7122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4E12E1B"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Jedan zaštitar/</w:t>
            </w:r>
            <w:r w:rsidRPr="00F71323">
              <w:rPr>
                <w:rStyle w:val="Emphasis"/>
                <w:rFonts w:ascii="Times New Roman" w:hAnsi="Times New Roman"/>
                <w:i w:val="0"/>
                <w:sz w:val="14"/>
                <w:szCs w:val="14"/>
              </w:rPr>
              <w:t>čuvar</w:t>
            </w:r>
          </w:p>
        </w:tc>
        <w:tc>
          <w:tcPr>
            <w:tcW w:w="856" w:type="dxa"/>
            <w:gridSpan w:val="2"/>
          </w:tcPr>
          <w:p w14:paraId="4DB268B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Pr>
          <w:p w14:paraId="506758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3060459" w14:textId="77777777" w:rsidTr="00293262">
        <w:trPr>
          <w:trHeight w:val="109"/>
          <w:jc w:val="center"/>
        </w:trPr>
        <w:tc>
          <w:tcPr>
            <w:tcW w:w="848" w:type="dxa"/>
            <w:vMerge/>
            <w:tcBorders>
              <w:right w:val="single" w:sz="4" w:space="0" w:color="auto"/>
            </w:tcBorders>
          </w:tcPr>
          <w:p w14:paraId="3360EBF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left w:val="single" w:sz="4" w:space="0" w:color="auto"/>
              <w:bottom w:val="single" w:sz="4" w:space="0" w:color="auto"/>
            </w:tcBorders>
          </w:tcPr>
          <w:p w14:paraId="2849184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Prekršajno djelo</w:t>
            </w:r>
          </w:p>
        </w:tc>
        <w:tc>
          <w:tcPr>
            <w:tcW w:w="851" w:type="dxa"/>
            <w:tcBorders>
              <w:bottom w:val="single" w:sz="4" w:space="0" w:color="auto"/>
            </w:tcBorders>
          </w:tcPr>
          <w:p w14:paraId="17363D4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16DAB26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EFBD85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vMerge w:val="restart"/>
          </w:tcPr>
          <w:p w14:paraId="7EA6514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Stalni ili povremeni obilasci objekta od strane zaštitara ili policije</w:t>
            </w:r>
          </w:p>
        </w:tc>
        <w:tc>
          <w:tcPr>
            <w:tcW w:w="856" w:type="dxa"/>
            <w:gridSpan w:val="2"/>
            <w:vMerge w:val="restart"/>
          </w:tcPr>
          <w:p w14:paraId="4D89C173" w14:textId="77777777" w:rsidR="00293262" w:rsidRPr="00F71323" w:rsidRDefault="00293262" w:rsidP="00293262">
            <w:pPr>
              <w:spacing w:after="0" w:line="240" w:lineRule="auto"/>
              <w:jc w:val="center"/>
              <w:rPr>
                <w:rStyle w:val="Emphasis"/>
                <w:rFonts w:ascii="Times New Roman" w:hAnsi="Times New Roman"/>
                <w:i w:val="0"/>
                <w:sz w:val="14"/>
                <w:szCs w:val="14"/>
              </w:rPr>
            </w:pPr>
            <w:r>
              <w:rPr>
                <w:rStyle w:val="Emphasis"/>
                <w:rFonts w:ascii="Times New Roman" w:hAnsi="Times New Roman"/>
                <w:i w:val="0"/>
                <w:sz w:val="14"/>
                <w:szCs w:val="14"/>
              </w:rPr>
              <w:t>0,5</w:t>
            </w:r>
          </w:p>
        </w:tc>
        <w:tc>
          <w:tcPr>
            <w:tcW w:w="992" w:type="dxa"/>
            <w:vMerge/>
          </w:tcPr>
          <w:p w14:paraId="38CF47E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D5434CD" w14:textId="77777777" w:rsidTr="00293262">
        <w:trPr>
          <w:trHeight w:val="161"/>
          <w:jc w:val="center"/>
        </w:trPr>
        <w:tc>
          <w:tcPr>
            <w:tcW w:w="848" w:type="dxa"/>
            <w:vMerge/>
            <w:tcBorders>
              <w:right w:val="single" w:sz="4" w:space="0" w:color="auto"/>
            </w:tcBorders>
          </w:tcPr>
          <w:p w14:paraId="18E169E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vMerge w:val="restart"/>
            <w:tcBorders>
              <w:top w:val="single" w:sz="4" w:space="0" w:color="auto"/>
              <w:left w:val="single" w:sz="4" w:space="0" w:color="auto"/>
            </w:tcBorders>
          </w:tcPr>
          <w:p w14:paraId="1AA7A24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KD</w:t>
            </w:r>
          </w:p>
        </w:tc>
        <w:tc>
          <w:tcPr>
            <w:tcW w:w="851" w:type="dxa"/>
            <w:vMerge w:val="restart"/>
            <w:tcBorders>
              <w:top w:val="single" w:sz="4" w:space="0" w:color="auto"/>
            </w:tcBorders>
          </w:tcPr>
          <w:p w14:paraId="2C09377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78A28B0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EBB81F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vMerge/>
          </w:tcPr>
          <w:p w14:paraId="4A761AC7"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6" w:type="dxa"/>
            <w:gridSpan w:val="2"/>
            <w:vMerge/>
          </w:tcPr>
          <w:p w14:paraId="2FEE1EA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Pr>
          <w:p w14:paraId="5D1AEF1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C023A6A" w14:textId="77777777" w:rsidTr="00293262">
        <w:trPr>
          <w:trHeight w:val="53"/>
          <w:jc w:val="center"/>
        </w:trPr>
        <w:tc>
          <w:tcPr>
            <w:tcW w:w="848" w:type="dxa"/>
            <w:vMerge/>
            <w:tcBorders>
              <w:right w:val="single" w:sz="4" w:space="0" w:color="auto"/>
            </w:tcBorders>
          </w:tcPr>
          <w:p w14:paraId="527A93A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vMerge/>
            <w:tcBorders>
              <w:left w:val="single" w:sz="4" w:space="0" w:color="auto"/>
            </w:tcBorders>
          </w:tcPr>
          <w:p w14:paraId="43807A1D"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1" w:type="dxa"/>
            <w:vMerge/>
          </w:tcPr>
          <w:p w14:paraId="32D986B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right w:val="double" w:sz="4" w:space="0" w:color="auto"/>
            </w:tcBorders>
          </w:tcPr>
          <w:p w14:paraId="5E11448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77F2ED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453587C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zaštitara i čuvara</w:t>
            </w:r>
          </w:p>
        </w:tc>
        <w:tc>
          <w:tcPr>
            <w:tcW w:w="856" w:type="dxa"/>
            <w:gridSpan w:val="2"/>
          </w:tcPr>
          <w:p w14:paraId="31A61583" w14:textId="77777777" w:rsidR="00293262" w:rsidRPr="00F71323" w:rsidRDefault="00293262" w:rsidP="00293262">
            <w:pPr>
              <w:spacing w:after="0" w:line="240" w:lineRule="auto"/>
              <w:jc w:val="center"/>
              <w:rPr>
                <w:rStyle w:val="Emphasis"/>
                <w:rFonts w:ascii="Times New Roman" w:hAnsi="Times New Roman"/>
                <w:i w:val="0"/>
                <w:sz w:val="14"/>
                <w:szCs w:val="14"/>
              </w:rPr>
            </w:pPr>
            <w:r>
              <w:rPr>
                <w:rStyle w:val="Emphasis"/>
                <w:rFonts w:ascii="Times New Roman" w:hAnsi="Times New Roman"/>
                <w:i w:val="0"/>
                <w:sz w:val="14"/>
                <w:szCs w:val="14"/>
              </w:rPr>
              <w:t>0</w:t>
            </w:r>
          </w:p>
        </w:tc>
        <w:tc>
          <w:tcPr>
            <w:tcW w:w="992" w:type="dxa"/>
            <w:vMerge/>
          </w:tcPr>
          <w:p w14:paraId="4B941BF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03E12F8" w14:textId="77777777" w:rsidTr="00293262">
        <w:trPr>
          <w:jc w:val="center"/>
        </w:trPr>
        <w:tc>
          <w:tcPr>
            <w:tcW w:w="848" w:type="dxa"/>
            <w:vMerge w:val="restart"/>
            <w:tcBorders>
              <w:top w:val="single" w:sz="4" w:space="0" w:color="auto"/>
            </w:tcBorders>
            <w:vAlign w:val="center"/>
          </w:tcPr>
          <w:p w14:paraId="4C8799E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2</w:t>
            </w:r>
          </w:p>
        </w:tc>
        <w:tc>
          <w:tcPr>
            <w:tcW w:w="3827" w:type="dxa"/>
            <w:gridSpan w:val="3"/>
            <w:tcBorders>
              <w:top w:val="single" w:sz="4" w:space="0" w:color="auto"/>
            </w:tcBorders>
          </w:tcPr>
          <w:p w14:paraId="0927D889"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Makro lokacija</w:t>
            </w:r>
          </w:p>
        </w:tc>
        <w:tc>
          <w:tcPr>
            <w:tcW w:w="992" w:type="dxa"/>
            <w:vMerge w:val="restart"/>
            <w:tcBorders>
              <w:top w:val="single" w:sz="4" w:space="0" w:color="auto"/>
              <w:right w:val="double" w:sz="4" w:space="0" w:color="auto"/>
            </w:tcBorders>
            <w:vAlign w:val="center"/>
          </w:tcPr>
          <w:p w14:paraId="58AABA4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top w:val="single" w:sz="4" w:space="0" w:color="auto"/>
              <w:left w:val="double" w:sz="4" w:space="0" w:color="auto"/>
            </w:tcBorders>
            <w:vAlign w:val="center"/>
          </w:tcPr>
          <w:p w14:paraId="28B97D6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2</w:t>
            </w:r>
          </w:p>
        </w:tc>
        <w:tc>
          <w:tcPr>
            <w:tcW w:w="3265" w:type="dxa"/>
            <w:gridSpan w:val="3"/>
            <w:tcBorders>
              <w:top w:val="single" w:sz="4" w:space="0" w:color="auto"/>
            </w:tcBorders>
          </w:tcPr>
          <w:p w14:paraId="6F0CAE0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Brzina intervencije zaštitara ili policije</w:t>
            </w:r>
          </w:p>
        </w:tc>
        <w:tc>
          <w:tcPr>
            <w:tcW w:w="992" w:type="dxa"/>
            <w:vMerge w:val="restart"/>
            <w:tcBorders>
              <w:top w:val="single" w:sz="4" w:space="0" w:color="auto"/>
            </w:tcBorders>
            <w:vAlign w:val="center"/>
          </w:tcPr>
          <w:p w14:paraId="547E66E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678B2C12" w14:textId="77777777" w:rsidTr="00293262">
        <w:trPr>
          <w:jc w:val="center"/>
        </w:trPr>
        <w:tc>
          <w:tcPr>
            <w:tcW w:w="848" w:type="dxa"/>
            <w:vMerge/>
            <w:vAlign w:val="center"/>
          </w:tcPr>
          <w:p w14:paraId="386A7B4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68081BB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Visoka ugroženost okolnog prostora</w:t>
            </w:r>
          </w:p>
        </w:tc>
        <w:tc>
          <w:tcPr>
            <w:tcW w:w="851" w:type="dxa"/>
            <w:tcBorders>
              <w:top w:val="single" w:sz="4" w:space="0" w:color="auto"/>
              <w:left w:val="single" w:sz="4" w:space="0" w:color="auto"/>
            </w:tcBorders>
          </w:tcPr>
          <w:p w14:paraId="1A1B71C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29E7B6C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95BDC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1437CB91" w14:textId="77777777" w:rsidR="00293262" w:rsidRPr="00F71323" w:rsidRDefault="00293262" w:rsidP="00293262">
            <w:pPr>
              <w:spacing w:after="0" w:line="240" w:lineRule="auto"/>
              <w:jc w:val="right"/>
              <w:rPr>
                <w:rStyle w:val="Emphasis"/>
                <w:rFonts w:ascii="Times New Roman" w:hAnsi="Times New Roman"/>
                <w:i w:val="0"/>
                <w:sz w:val="14"/>
                <w:szCs w:val="14"/>
              </w:rPr>
            </w:pP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objektu</w:t>
            </w:r>
          </w:p>
        </w:tc>
        <w:tc>
          <w:tcPr>
            <w:tcW w:w="856" w:type="dxa"/>
            <w:gridSpan w:val="2"/>
            <w:tcBorders>
              <w:top w:val="single" w:sz="4" w:space="0" w:color="auto"/>
              <w:left w:val="single" w:sz="4" w:space="0" w:color="auto"/>
            </w:tcBorders>
            <w:vAlign w:val="center"/>
          </w:tcPr>
          <w:p w14:paraId="3B892E2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18BB612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975DED9" w14:textId="77777777" w:rsidTr="00293262">
        <w:trPr>
          <w:jc w:val="center"/>
        </w:trPr>
        <w:tc>
          <w:tcPr>
            <w:tcW w:w="848" w:type="dxa"/>
            <w:vMerge/>
            <w:vAlign w:val="center"/>
          </w:tcPr>
          <w:p w14:paraId="6126A7F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2307CC5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Viša ugroženost okolnog prostora</w:t>
            </w:r>
          </w:p>
        </w:tc>
        <w:tc>
          <w:tcPr>
            <w:tcW w:w="851" w:type="dxa"/>
            <w:tcBorders>
              <w:top w:val="single" w:sz="4" w:space="0" w:color="auto"/>
              <w:left w:val="single" w:sz="4" w:space="0" w:color="auto"/>
            </w:tcBorders>
          </w:tcPr>
          <w:p w14:paraId="7D36CBE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A38E3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36BB2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bottom w:val="single" w:sz="4" w:space="0" w:color="auto"/>
              <w:right w:val="single" w:sz="4" w:space="0" w:color="auto"/>
            </w:tcBorders>
          </w:tcPr>
          <w:p w14:paraId="45B57D1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manje od 5 min.</w:t>
            </w:r>
          </w:p>
        </w:tc>
        <w:tc>
          <w:tcPr>
            <w:tcW w:w="856" w:type="dxa"/>
            <w:gridSpan w:val="2"/>
            <w:tcBorders>
              <w:top w:val="single" w:sz="4" w:space="0" w:color="auto"/>
              <w:left w:val="single" w:sz="4" w:space="0" w:color="auto"/>
            </w:tcBorders>
            <w:vAlign w:val="center"/>
          </w:tcPr>
          <w:p w14:paraId="5E8BBEA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321EFA5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6161610" w14:textId="77777777" w:rsidTr="00293262">
        <w:trPr>
          <w:jc w:val="center"/>
        </w:trPr>
        <w:tc>
          <w:tcPr>
            <w:tcW w:w="848" w:type="dxa"/>
            <w:vMerge/>
            <w:vAlign w:val="center"/>
          </w:tcPr>
          <w:p w14:paraId="69F31A7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2E4B868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Srednja ugroženost okolnog prostora</w:t>
            </w:r>
          </w:p>
        </w:tc>
        <w:tc>
          <w:tcPr>
            <w:tcW w:w="851" w:type="dxa"/>
            <w:tcBorders>
              <w:top w:val="single" w:sz="4" w:space="0" w:color="auto"/>
              <w:left w:val="single" w:sz="4" w:space="0" w:color="auto"/>
            </w:tcBorders>
          </w:tcPr>
          <w:p w14:paraId="2274921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6D15DDF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AF1237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FEBA62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do 10 min.</w:t>
            </w:r>
          </w:p>
        </w:tc>
        <w:tc>
          <w:tcPr>
            <w:tcW w:w="856" w:type="dxa"/>
            <w:gridSpan w:val="2"/>
            <w:tcBorders>
              <w:top w:val="single" w:sz="4" w:space="0" w:color="auto"/>
              <w:left w:val="single" w:sz="4" w:space="0" w:color="auto"/>
            </w:tcBorders>
            <w:vAlign w:val="center"/>
          </w:tcPr>
          <w:p w14:paraId="5E5269C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1AB1E7C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ACE5DA0" w14:textId="77777777" w:rsidTr="00293262">
        <w:trPr>
          <w:jc w:val="center"/>
        </w:trPr>
        <w:tc>
          <w:tcPr>
            <w:tcW w:w="848" w:type="dxa"/>
            <w:vMerge/>
            <w:vAlign w:val="center"/>
          </w:tcPr>
          <w:p w14:paraId="085929F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5FAB035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Niža ugroženost okolnog prostora</w:t>
            </w:r>
          </w:p>
        </w:tc>
        <w:tc>
          <w:tcPr>
            <w:tcW w:w="851" w:type="dxa"/>
            <w:tcBorders>
              <w:top w:val="single" w:sz="4" w:space="0" w:color="auto"/>
              <w:left w:val="single" w:sz="4" w:space="0" w:color="auto"/>
            </w:tcBorders>
          </w:tcPr>
          <w:p w14:paraId="3EAC76C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7954828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A2092F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EB3F03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11 – 15 min.</w:t>
            </w:r>
          </w:p>
        </w:tc>
        <w:tc>
          <w:tcPr>
            <w:tcW w:w="856" w:type="dxa"/>
            <w:gridSpan w:val="2"/>
            <w:tcBorders>
              <w:top w:val="single" w:sz="4" w:space="0" w:color="auto"/>
              <w:left w:val="single" w:sz="4" w:space="0" w:color="auto"/>
            </w:tcBorders>
            <w:vAlign w:val="center"/>
          </w:tcPr>
          <w:p w14:paraId="281354E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08AE1E5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1C2617B" w14:textId="77777777" w:rsidTr="00293262">
        <w:trPr>
          <w:jc w:val="center"/>
        </w:trPr>
        <w:tc>
          <w:tcPr>
            <w:tcW w:w="848" w:type="dxa"/>
            <w:vMerge/>
            <w:vAlign w:val="center"/>
          </w:tcPr>
          <w:p w14:paraId="79EA862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352AA8B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Niska ugroženost okolnog prostora</w:t>
            </w:r>
          </w:p>
        </w:tc>
        <w:tc>
          <w:tcPr>
            <w:tcW w:w="851" w:type="dxa"/>
            <w:tcBorders>
              <w:top w:val="single" w:sz="4" w:space="0" w:color="auto"/>
              <w:left w:val="single" w:sz="4" w:space="0" w:color="auto"/>
            </w:tcBorders>
          </w:tcPr>
          <w:p w14:paraId="4097673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0B5EC68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DF2E8F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7ADFD68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16 – 20 min.</w:t>
            </w:r>
          </w:p>
        </w:tc>
        <w:tc>
          <w:tcPr>
            <w:tcW w:w="856" w:type="dxa"/>
            <w:gridSpan w:val="2"/>
            <w:tcBorders>
              <w:top w:val="single" w:sz="4" w:space="0" w:color="auto"/>
              <w:left w:val="single" w:sz="4" w:space="0" w:color="auto"/>
            </w:tcBorders>
            <w:vAlign w:val="center"/>
          </w:tcPr>
          <w:p w14:paraId="78358C2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394E73E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B13E94B" w14:textId="77777777" w:rsidTr="00293262">
        <w:trPr>
          <w:jc w:val="center"/>
        </w:trPr>
        <w:tc>
          <w:tcPr>
            <w:tcW w:w="848" w:type="dxa"/>
            <w:vMerge/>
            <w:vAlign w:val="center"/>
          </w:tcPr>
          <w:p w14:paraId="692274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vMerge w:val="restart"/>
            <w:tcBorders>
              <w:top w:val="single" w:sz="4" w:space="0" w:color="auto"/>
              <w:right w:val="single" w:sz="4" w:space="0" w:color="auto"/>
            </w:tcBorders>
          </w:tcPr>
          <w:p w14:paraId="69D6F4F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Minimalna ugroženost okolnog prostora</w:t>
            </w:r>
          </w:p>
        </w:tc>
        <w:tc>
          <w:tcPr>
            <w:tcW w:w="851" w:type="dxa"/>
            <w:vMerge w:val="restart"/>
            <w:tcBorders>
              <w:top w:val="single" w:sz="4" w:space="0" w:color="auto"/>
              <w:left w:val="single" w:sz="4" w:space="0" w:color="auto"/>
            </w:tcBorders>
          </w:tcPr>
          <w:p w14:paraId="7680981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3E58C8C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F1B93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FFD005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21 – 30 min.</w:t>
            </w:r>
          </w:p>
        </w:tc>
        <w:tc>
          <w:tcPr>
            <w:tcW w:w="856" w:type="dxa"/>
            <w:gridSpan w:val="2"/>
            <w:tcBorders>
              <w:top w:val="single" w:sz="4" w:space="0" w:color="auto"/>
              <w:left w:val="single" w:sz="4" w:space="0" w:color="auto"/>
            </w:tcBorders>
            <w:vAlign w:val="center"/>
          </w:tcPr>
          <w:p w14:paraId="7803790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3845DBF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A48C132" w14:textId="77777777" w:rsidTr="00293262">
        <w:trPr>
          <w:jc w:val="center"/>
        </w:trPr>
        <w:tc>
          <w:tcPr>
            <w:tcW w:w="848" w:type="dxa"/>
            <w:vMerge/>
            <w:vAlign w:val="center"/>
          </w:tcPr>
          <w:p w14:paraId="75E9D14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vMerge/>
            <w:tcBorders>
              <w:right w:val="single" w:sz="4" w:space="0" w:color="auto"/>
            </w:tcBorders>
          </w:tcPr>
          <w:p w14:paraId="260EE537"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51" w:type="dxa"/>
            <w:vMerge/>
            <w:tcBorders>
              <w:left w:val="single" w:sz="4" w:space="0" w:color="auto"/>
              <w:bottom w:val="single" w:sz="4" w:space="0" w:color="auto"/>
            </w:tcBorders>
          </w:tcPr>
          <w:p w14:paraId="247C470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right w:val="double" w:sz="4" w:space="0" w:color="auto"/>
            </w:tcBorders>
          </w:tcPr>
          <w:p w14:paraId="4EBD75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540D66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336D32D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više od 30 min.</w:t>
            </w:r>
          </w:p>
        </w:tc>
        <w:tc>
          <w:tcPr>
            <w:tcW w:w="856" w:type="dxa"/>
            <w:gridSpan w:val="2"/>
            <w:tcBorders>
              <w:top w:val="single" w:sz="4" w:space="0" w:color="auto"/>
              <w:left w:val="single" w:sz="4" w:space="0" w:color="auto"/>
            </w:tcBorders>
            <w:vAlign w:val="center"/>
          </w:tcPr>
          <w:p w14:paraId="7F440F4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710B51A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66958A5" w14:textId="77777777" w:rsidTr="00293262">
        <w:trPr>
          <w:jc w:val="center"/>
        </w:trPr>
        <w:tc>
          <w:tcPr>
            <w:tcW w:w="848" w:type="dxa"/>
            <w:vMerge w:val="restart"/>
            <w:tcBorders>
              <w:top w:val="single" w:sz="4" w:space="0" w:color="auto"/>
            </w:tcBorders>
            <w:vAlign w:val="center"/>
          </w:tcPr>
          <w:p w14:paraId="34287E4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3</w:t>
            </w:r>
          </w:p>
        </w:tc>
        <w:tc>
          <w:tcPr>
            <w:tcW w:w="3827" w:type="dxa"/>
            <w:gridSpan w:val="3"/>
            <w:tcBorders>
              <w:top w:val="single" w:sz="4" w:space="0" w:color="auto"/>
            </w:tcBorders>
          </w:tcPr>
          <w:p w14:paraId="1081E900"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Mikro lokacija</w:t>
            </w:r>
          </w:p>
        </w:tc>
        <w:tc>
          <w:tcPr>
            <w:tcW w:w="992" w:type="dxa"/>
            <w:vMerge w:val="restart"/>
            <w:tcBorders>
              <w:top w:val="single" w:sz="4" w:space="0" w:color="auto"/>
              <w:right w:val="double" w:sz="4" w:space="0" w:color="auto"/>
            </w:tcBorders>
            <w:vAlign w:val="center"/>
          </w:tcPr>
          <w:p w14:paraId="62D4721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top w:val="single" w:sz="4" w:space="0" w:color="auto"/>
              <w:left w:val="double" w:sz="4" w:space="0" w:color="auto"/>
            </w:tcBorders>
            <w:vAlign w:val="center"/>
          </w:tcPr>
          <w:p w14:paraId="0B2A25C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3</w:t>
            </w:r>
          </w:p>
        </w:tc>
        <w:tc>
          <w:tcPr>
            <w:tcW w:w="3265" w:type="dxa"/>
            <w:gridSpan w:val="3"/>
            <w:tcBorders>
              <w:top w:val="single" w:sz="4" w:space="0" w:color="auto"/>
            </w:tcBorders>
          </w:tcPr>
          <w:p w14:paraId="6AF78D44"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Mehanička zaštita</w:t>
            </w:r>
          </w:p>
        </w:tc>
        <w:tc>
          <w:tcPr>
            <w:tcW w:w="992" w:type="dxa"/>
            <w:vMerge w:val="restart"/>
            <w:tcBorders>
              <w:top w:val="single" w:sz="4" w:space="0" w:color="auto"/>
            </w:tcBorders>
            <w:vAlign w:val="center"/>
          </w:tcPr>
          <w:p w14:paraId="35F36B54"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6B4837D2" w14:textId="77777777" w:rsidTr="00293262">
        <w:trPr>
          <w:jc w:val="center"/>
        </w:trPr>
        <w:tc>
          <w:tcPr>
            <w:tcW w:w="848" w:type="dxa"/>
            <w:vMerge/>
            <w:vAlign w:val="center"/>
          </w:tcPr>
          <w:p w14:paraId="227A97B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541A54C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izvrsno prometno povezana</w:t>
            </w:r>
          </w:p>
        </w:tc>
        <w:tc>
          <w:tcPr>
            <w:tcW w:w="851" w:type="dxa"/>
            <w:tcBorders>
              <w:top w:val="single" w:sz="4" w:space="0" w:color="auto"/>
              <w:left w:val="single" w:sz="4" w:space="0" w:color="auto"/>
            </w:tcBorders>
          </w:tcPr>
          <w:p w14:paraId="1132B98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620406B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F83A8A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8E9CB4A" w14:textId="77777777" w:rsidR="00293262"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 xml:space="preserve">1. </w:t>
            </w:r>
            <w:r w:rsidRPr="00F71323">
              <w:rPr>
                <w:rStyle w:val="Emphasis"/>
                <w:rFonts w:ascii="Times New Roman" w:hAnsi="Times New Roman"/>
                <w:i w:val="0"/>
                <w:sz w:val="14"/>
                <w:szCs w:val="14"/>
              </w:rPr>
              <w:t>Protuprovalna vrata na ulazu u objekt i prostor za smještaj vrijednosti,</w:t>
            </w:r>
          </w:p>
          <w:p w14:paraId="0C288757" w14:textId="77777777" w:rsidR="00293262"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2.</w:t>
            </w:r>
            <w:r w:rsidRPr="00F71323">
              <w:rPr>
                <w:rStyle w:val="Emphasis"/>
                <w:rFonts w:ascii="Times New Roman" w:hAnsi="Times New Roman"/>
                <w:i w:val="0"/>
                <w:sz w:val="14"/>
                <w:szCs w:val="14"/>
              </w:rPr>
              <w:t xml:space="preserve"> metalne kase, </w:t>
            </w:r>
          </w:p>
          <w:p w14:paraId="09DCC397" w14:textId="77777777" w:rsidR="00293262"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 xml:space="preserve">3. </w:t>
            </w:r>
            <w:r w:rsidRPr="00F71323">
              <w:rPr>
                <w:rStyle w:val="Emphasis"/>
                <w:rFonts w:ascii="Times New Roman" w:hAnsi="Times New Roman"/>
                <w:i w:val="0"/>
                <w:sz w:val="14"/>
                <w:szCs w:val="14"/>
              </w:rPr>
              <w:t>rešetke ili</w:t>
            </w:r>
            <w:r>
              <w:rPr>
                <w:rStyle w:val="Emphasis"/>
                <w:rFonts w:ascii="Times New Roman" w:hAnsi="Times New Roman"/>
                <w:i w:val="0"/>
                <w:sz w:val="14"/>
                <w:szCs w:val="14"/>
              </w:rPr>
              <w:t xml:space="preserve"> folije na dostupnim staklima </w:t>
            </w:r>
          </w:p>
          <w:p w14:paraId="7548270F" w14:textId="77777777" w:rsidR="00293262"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 xml:space="preserve">4. </w:t>
            </w:r>
            <w:r w:rsidRPr="00F71323">
              <w:rPr>
                <w:rStyle w:val="Emphasis"/>
                <w:rFonts w:ascii="Times New Roman" w:hAnsi="Times New Roman"/>
                <w:i w:val="0"/>
                <w:sz w:val="14"/>
                <w:szCs w:val="14"/>
              </w:rPr>
              <w:t>dodatna vanjska zaštita za prilaz objektu (kvalitetna visoka ograda)</w:t>
            </w:r>
          </w:p>
          <w:p w14:paraId="6C0F54EC"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5. rolo vrata na ulazu</w:t>
            </w:r>
          </w:p>
        </w:tc>
        <w:tc>
          <w:tcPr>
            <w:tcW w:w="856" w:type="dxa"/>
            <w:gridSpan w:val="2"/>
            <w:tcBorders>
              <w:top w:val="single" w:sz="4" w:space="0" w:color="auto"/>
              <w:left w:val="single" w:sz="4" w:space="0" w:color="auto"/>
            </w:tcBorders>
          </w:tcPr>
          <w:p w14:paraId="2339BFE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798480A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EB19AEE" w14:textId="77777777" w:rsidTr="00293262">
        <w:trPr>
          <w:jc w:val="center"/>
        </w:trPr>
        <w:tc>
          <w:tcPr>
            <w:tcW w:w="848" w:type="dxa"/>
            <w:vMerge/>
            <w:vAlign w:val="center"/>
          </w:tcPr>
          <w:p w14:paraId="4C92531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248BB26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dobro prometno povezana</w:t>
            </w:r>
          </w:p>
        </w:tc>
        <w:tc>
          <w:tcPr>
            <w:tcW w:w="851" w:type="dxa"/>
            <w:tcBorders>
              <w:top w:val="single" w:sz="4" w:space="0" w:color="auto"/>
              <w:left w:val="single" w:sz="4" w:space="0" w:color="auto"/>
            </w:tcBorders>
          </w:tcPr>
          <w:p w14:paraId="1E476FE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359CFF5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62FD2B5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5755871"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Četiri od pet mehaničkih mjera</w:t>
            </w:r>
          </w:p>
        </w:tc>
        <w:tc>
          <w:tcPr>
            <w:tcW w:w="856" w:type="dxa"/>
            <w:gridSpan w:val="2"/>
            <w:tcBorders>
              <w:top w:val="single" w:sz="4" w:space="0" w:color="auto"/>
              <w:left w:val="single" w:sz="4" w:space="0" w:color="auto"/>
            </w:tcBorders>
          </w:tcPr>
          <w:p w14:paraId="21CEAFB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11387A1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2F462A7" w14:textId="77777777" w:rsidTr="00293262">
        <w:trPr>
          <w:jc w:val="center"/>
        </w:trPr>
        <w:tc>
          <w:tcPr>
            <w:tcW w:w="848" w:type="dxa"/>
            <w:vMerge/>
            <w:vAlign w:val="center"/>
          </w:tcPr>
          <w:p w14:paraId="3E91619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6A5ADD5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primjereno prometno povezana</w:t>
            </w:r>
          </w:p>
        </w:tc>
        <w:tc>
          <w:tcPr>
            <w:tcW w:w="851" w:type="dxa"/>
            <w:tcBorders>
              <w:top w:val="single" w:sz="4" w:space="0" w:color="auto"/>
              <w:left w:val="single" w:sz="4" w:space="0" w:color="auto"/>
            </w:tcBorders>
          </w:tcPr>
          <w:p w14:paraId="3AEA1E8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42A13B2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3E66ACB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3FCE41E"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Tri od pet mehaničkih mjera</w:t>
            </w:r>
          </w:p>
        </w:tc>
        <w:tc>
          <w:tcPr>
            <w:tcW w:w="856" w:type="dxa"/>
            <w:gridSpan w:val="2"/>
            <w:tcBorders>
              <w:top w:val="single" w:sz="4" w:space="0" w:color="auto"/>
              <w:left w:val="single" w:sz="4" w:space="0" w:color="auto"/>
            </w:tcBorders>
          </w:tcPr>
          <w:p w14:paraId="17C7FB2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6DFA35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4C0AAF9" w14:textId="77777777" w:rsidTr="00293262">
        <w:trPr>
          <w:jc w:val="center"/>
        </w:trPr>
        <w:tc>
          <w:tcPr>
            <w:tcW w:w="848" w:type="dxa"/>
            <w:vMerge/>
            <w:vAlign w:val="center"/>
          </w:tcPr>
          <w:p w14:paraId="64795D2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1EF6D19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loše prometno povezana</w:t>
            </w:r>
          </w:p>
        </w:tc>
        <w:tc>
          <w:tcPr>
            <w:tcW w:w="851" w:type="dxa"/>
            <w:tcBorders>
              <w:top w:val="single" w:sz="4" w:space="0" w:color="auto"/>
              <w:left w:val="single" w:sz="4" w:space="0" w:color="auto"/>
            </w:tcBorders>
          </w:tcPr>
          <w:p w14:paraId="7DD391C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388D60A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2C1D83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18F6409"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Dvije od pet mehaničkih mjera</w:t>
            </w:r>
          </w:p>
        </w:tc>
        <w:tc>
          <w:tcPr>
            <w:tcW w:w="856" w:type="dxa"/>
            <w:gridSpan w:val="2"/>
            <w:tcBorders>
              <w:top w:val="single" w:sz="4" w:space="0" w:color="auto"/>
              <w:left w:val="single" w:sz="4" w:space="0" w:color="auto"/>
            </w:tcBorders>
          </w:tcPr>
          <w:p w14:paraId="74FD626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37B48E3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C4D8A26" w14:textId="77777777" w:rsidTr="00293262">
        <w:trPr>
          <w:jc w:val="center"/>
        </w:trPr>
        <w:tc>
          <w:tcPr>
            <w:tcW w:w="848" w:type="dxa"/>
            <w:vMerge/>
            <w:vAlign w:val="center"/>
          </w:tcPr>
          <w:p w14:paraId="0E6BE7E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5CAB58E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vrlo loše prometno povezana</w:t>
            </w:r>
          </w:p>
        </w:tc>
        <w:tc>
          <w:tcPr>
            <w:tcW w:w="851" w:type="dxa"/>
            <w:tcBorders>
              <w:top w:val="single" w:sz="4" w:space="0" w:color="auto"/>
              <w:left w:val="single" w:sz="4" w:space="0" w:color="auto"/>
            </w:tcBorders>
          </w:tcPr>
          <w:p w14:paraId="347EC8F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7EF1BD1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AF129F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30E41BE3"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Jedna od pet mehaničkih mjera</w:t>
            </w:r>
          </w:p>
        </w:tc>
        <w:tc>
          <w:tcPr>
            <w:tcW w:w="856" w:type="dxa"/>
            <w:gridSpan w:val="2"/>
            <w:tcBorders>
              <w:top w:val="single" w:sz="4" w:space="0" w:color="auto"/>
              <w:left w:val="single" w:sz="4" w:space="0" w:color="auto"/>
            </w:tcBorders>
          </w:tcPr>
          <w:p w14:paraId="3A0E928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C19292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2E2235D" w14:textId="77777777" w:rsidTr="00293262">
        <w:trPr>
          <w:jc w:val="center"/>
        </w:trPr>
        <w:tc>
          <w:tcPr>
            <w:tcW w:w="848" w:type="dxa"/>
            <w:vMerge/>
            <w:vAlign w:val="center"/>
          </w:tcPr>
          <w:p w14:paraId="55B9B5B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507DD6A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w:t>
            </w:r>
          </w:p>
        </w:tc>
        <w:tc>
          <w:tcPr>
            <w:tcW w:w="851" w:type="dxa"/>
            <w:tcBorders>
              <w:top w:val="single" w:sz="4" w:space="0" w:color="auto"/>
              <w:left w:val="single" w:sz="4" w:space="0" w:color="auto"/>
            </w:tcBorders>
          </w:tcPr>
          <w:p w14:paraId="06A0609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51A75DB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CC3514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C111CA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mehaničke zaštite</w:t>
            </w:r>
          </w:p>
        </w:tc>
        <w:tc>
          <w:tcPr>
            <w:tcW w:w="856" w:type="dxa"/>
            <w:gridSpan w:val="2"/>
            <w:tcBorders>
              <w:top w:val="single" w:sz="4" w:space="0" w:color="auto"/>
              <w:left w:val="single" w:sz="4" w:space="0" w:color="auto"/>
            </w:tcBorders>
          </w:tcPr>
          <w:p w14:paraId="07851E0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18DE4AA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D818765" w14:textId="77777777" w:rsidTr="00293262">
        <w:trPr>
          <w:jc w:val="center"/>
        </w:trPr>
        <w:tc>
          <w:tcPr>
            <w:tcW w:w="848" w:type="dxa"/>
            <w:vMerge w:val="restart"/>
            <w:tcBorders>
              <w:top w:val="single" w:sz="4" w:space="0" w:color="auto"/>
            </w:tcBorders>
            <w:vAlign w:val="center"/>
          </w:tcPr>
          <w:p w14:paraId="5873599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4</w:t>
            </w:r>
          </w:p>
        </w:tc>
        <w:tc>
          <w:tcPr>
            <w:tcW w:w="3827" w:type="dxa"/>
            <w:gridSpan w:val="3"/>
            <w:tcBorders>
              <w:top w:val="single" w:sz="4" w:space="0" w:color="auto"/>
            </w:tcBorders>
          </w:tcPr>
          <w:p w14:paraId="5C40AF2D" w14:textId="77777777" w:rsidR="00293262" w:rsidRPr="00F71323" w:rsidRDefault="00293262" w:rsidP="00293262">
            <w:pPr>
              <w:spacing w:after="0" w:line="240" w:lineRule="auto"/>
              <w:jc w:val="center"/>
              <w:rPr>
                <w:rStyle w:val="Emphasis"/>
                <w:rFonts w:ascii="Times New Roman" w:hAnsi="Times New Roman"/>
                <w:b/>
                <w:i w:val="0"/>
                <w:sz w:val="14"/>
                <w:szCs w:val="14"/>
              </w:rPr>
            </w:pPr>
            <w:r>
              <w:rPr>
                <w:rStyle w:val="Emphasis"/>
                <w:rFonts w:ascii="Times New Roman" w:hAnsi="Times New Roman"/>
                <w:b/>
                <w:i w:val="0"/>
                <w:sz w:val="14"/>
                <w:szCs w:val="14"/>
              </w:rPr>
              <w:t>Vrsta</w:t>
            </w:r>
            <w:r w:rsidRPr="00F71323">
              <w:rPr>
                <w:rStyle w:val="Emphasis"/>
                <w:rFonts w:ascii="Times New Roman" w:hAnsi="Times New Roman"/>
                <w:b/>
                <w:i w:val="0"/>
                <w:sz w:val="14"/>
                <w:szCs w:val="14"/>
              </w:rPr>
              <w:t xml:space="preserve"> objekta</w:t>
            </w:r>
          </w:p>
        </w:tc>
        <w:tc>
          <w:tcPr>
            <w:tcW w:w="992" w:type="dxa"/>
            <w:vMerge w:val="restart"/>
            <w:tcBorders>
              <w:top w:val="single" w:sz="4" w:space="0" w:color="auto"/>
              <w:right w:val="double" w:sz="4" w:space="0" w:color="auto"/>
            </w:tcBorders>
            <w:vAlign w:val="center"/>
          </w:tcPr>
          <w:p w14:paraId="388D297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top w:val="single" w:sz="4" w:space="0" w:color="auto"/>
              <w:left w:val="double" w:sz="4" w:space="0" w:color="auto"/>
            </w:tcBorders>
            <w:vAlign w:val="center"/>
          </w:tcPr>
          <w:p w14:paraId="1A7C851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4</w:t>
            </w:r>
          </w:p>
        </w:tc>
        <w:tc>
          <w:tcPr>
            <w:tcW w:w="3265" w:type="dxa"/>
            <w:gridSpan w:val="3"/>
            <w:tcBorders>
              <w:top w:val="single" w:sz="4" w:space="0" w:color="auto"/>
            </w:tcBorders>
          </w:tcPr>
          <w:p w14:paraId="360A6214"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Organizacijske mjere</w:t>
            </w:r>
          </w:p>
        </w:tc>
        <w:tc>
          <w:tcPr>
            <w:tcW w:w="992" w:type="dxa"/>
            <w:vMerge w:val="restart"/>
            <w:tcBorders>
              <w:top w:val="single" w:sz="4" w:space="0" w:color="auto"/>
            </w:tcBorders>
            <w:vAlign w:val="center"/>
          </w:tcPr>
          <w:p w14:paraId="47615EE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36E2AF7B" w14:textId="77777777" w:rsidTr="00293262">
        <w:trPr>
          <w:jc w:val="center"/>
        </w:trPr>
        <w:tc>
          <w:tcPr>
            <w:tcW w:w="848" w:type="dxa"/>
            <w:vMerge/>
            <w:vAlign w:val="center"/>
          </w:tcPr>
          <w:p w14:paraId="6D342D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05C5FC76"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Pr>
                <w:rStyle w:val="Emphasis"/>
                <w:rFonts w:ascii="Times New Roman" w:hAnsi="Times New Roman"/>
                <w:i w:val="0"/>
                <w:sz w:val="14"/>
                <w:szCs w:val="14"/>
              </w:rPr>
              <w:t>Trgovačko – uslužna djelatnost</w:t>
            </w:r>
          </w:p>
        </w:tc>
        <w:tc>
          <w:tcPr>
            <w:tcW w:w="851" w:type="dxa"/>
            <w:tcBorders>
              <w:top w:val="single" w:sz="4" w:space="0" w:color="auto"/>
              <w:left w:val="single" w:sz="4" w:space="0" w:color="auto"/>
            </w:tcBorders>
          </w:tcPr>
          <w:p w14:paraId="1772DF0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2CE4120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494464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758B9F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Procedure propisane pisanim sigurnosnim planom zaštite koji detaljno razrađuje svaku obvezu poimence po djelatniku</w:t>
            </w:r>
            <w:r>
              <w:rPr>
                <w:rStyle w:val="Emphasis"/>
                <w:rFonts w:ascii="Times New Roman" w:hAnsi="Times New Roman"/>
                <w:i w:val="0"/>
                <w:sz w:val="14"/>
                <w:szCs w:val="14"/>
              </w:rPr>
              <w:t xml:space="preserve"> i redovnom kontrolom provedbe</w:t>
            </w:r>
          </w:p>
        </w:tc>
        <w:tc>
          <w:tcPr>
            <w:tcW w:w="856" w:type="dxa"/>
            <w:gridSpan w:val="2"/>
            <w:tcBorders>
              <w:top w:val="single" w:sz="4" w:space="0" w:color="auto"/>
              <w:left w:val="single" w:sz="4" w:space="0" w:color="auto"/>
            </w:tcBorders>
          </w:tcPr>
          <w:p w14:paraId="71E2AD4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201DEB9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9985C76" w14:textId="77777777" w:rsidTr="00293262">
        <w:trPr>
          <w:jc w:val="center"/>
        </w:trPr>
        <w:tc>
          <w:tcPr>
            <w:tcW w:w="848" w:type="dxa"/>
            <w:vMerge/>
            <w:vAlign w:val="center"/>
          </w:tcPr>
          <w:p w14:paraId="3172D60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1D8A9ECB"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Ugostiteljska, turistička i hotelijerska djelatnost</w:t>
            </w:r>
          </w:p>
        </w:tc>
        <w:tc>
          <w:tcPr>
            <w:tcW w:w="851" w:type="dxa"/>
            <w:tcBorders>
              <w:top w:val="single" w:sz="4" w:space="0" w:color="auto"/>
              <w:left w:val="single" w:sz="4" w:space="0" w:color="auto"/>
            </w:tcBorders>
          </w:tcPr>
          <w:p w14:paraId="69FAA51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4F9B566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54F072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13D283E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Procedure koje se odnose na obvezu zaposlenika za ispravno rukovanje i korištenje sustava tehničke zaštite te zaštitu povjerljivih podataka koji se odnose na rukovanje povjerljivim dokumentima i informatičkim podacima, šiframa zaštite i sigurnosnom pohranom</w:t>
            </w:r>
          </w:p>
        </w:tc>
        <w:tc>
          <w:tcPr>
            <w:tcW w:w="856" w:type="dxa"/>
            <w:gridSpan w:val="2"/>
            <w:tcBorders>
              <w:top w:val="single" w:sz="4" w:space="0" w:color="auto"/>
              <w:left w:val="single" w:sz="4" w:space="0" w:color="auto"/>
            </w:tcBorders>
          </w:tcPr>
          <w:p w14:paraId="0E1A8D0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2BA23A0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B46A332" w14:textId="77777777" w:rsidTr="00293262">
        <w:trPr>
          <w:jc w:val="center"/>
        </w:trPr>
        <w:tc>
          <w:tcPr>
            <w:tcW w:w="848" w:type="dxa"/>
            <w:vMerge/>
            <w:vAlign w:val="center"/>
          </w:tcPr>
          <w:p w14:paraId="351FC6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1F0B255A"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Skladišni i industrijski objekti</w:t>
            </w:r>
          </w:p>
        </w:tc>
        <w:tc>
          <w:tcPr>
            <w:tcW w:w="851" w:type="dxa"/>
            <w:tcBorders>
              <w:top w:val="single" w:sz="4" w:space="0" w:color="auto"/>
              <w:left w:val="single" w:sz="4" w:space="0" w:color="auto"/>
            </w:tcBorders>
          </w:tcPr>
          <w:p w14:paraId="09A4AF9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0DEFCD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3B7FF6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04CEE86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Procedure koje se odnose na obvezu zaposlenika za ispravno rukovanje i korištenje sustava tehničke zaštite</w:t>
            </w:r>
          </w:p>
        </w:tc>
        <w:tc>
          <w:tcPr>
            <w:tcW w:w="856" w:type="dxa"/>
            <w:gridSpan w:val="2"/>
            <w:tcBorders>
              <w:top w:val="single" w:sz="4" w:space="0" w:color="auto"/>
              <w:left w:val="single" w:sz="4" w:space="0" w:color="auto"/>
            </w:tcBorders>
          </w:tcPr>
          <w:p w14:paraId="10B61E7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35BBA8C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B83F5D6" w14:textId="77777777" w:rsidTr="00293262">
        <w:trPr>
          <w:jc w:val="center"/>
        </w:trPr>
        <w:tc>
          <w:tcPr>
            <w:tcW w:w="848" w:type="dxa"/>
            <w:vMerge/>
            <w:vAlign w:val="center"/>
          </w:tcPr>
          <w:p w14:paraId="5FEFAB4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08899A48"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 xml:space="preserve">Objekti državne i lokalne uprave i samouprave </w:t>
            </w:r>
          </w:p>
        </w:tc>
        <w:tc>
          <w:tcPr>
            <w:tcW w:w="851" w:type="dxa"/>
            <w:tcBorders>
              <w:top w:val="single" w:sz="4" w:space="0" w:color="auto"/>
              <w:left w:val="single" w:sz="4" w:space="0" w:color="auto"/>
            </w:tcBorders>
          </w:tcPr>
          <w:p w14:paraId="21F0827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22C8EB1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0EE9FA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2D6E9CA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Osnovne procedure obveze zatvaranja i zaključavanja vrata, soba, ormara i drugih spremišta s novcem i vrijednostima</w:t>
            </w:r>
          </w:p>
        </w:tc>
        <w:tc>
          <w:tcPr>
            <w:tcW w:w="856" w:type="dxa"/>
            <w:gridSpan w:val="2"/>
            <w:tcBorders>
              <w:top w:val="single" w:sz="4" w:space="0" w:color="auto"/>
              <w:left w:val="single" w:sz="4" w:space="0" w:color="auto"/>
            </w:tcBorders>
          </w:tcPr>
          <w:p w14:paraId="077CC99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594DDF7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492F682" w14:textId="77777777" w:rsidTr="00293262">
        <w:trPr>
          <w:jc w:val="center"/>
        </w:trPr>
        <w:tc>
          <w:tcPr>
            <w:tcW w:w="848" w:type="dxa"/>
            <w:vMerge/>
            <w:vAlign w:val="center"/>
          </w:tcPr>
          <w:p w14:paraId="307ADF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74D8F88F" w14:textId="77777777" w:rsidR="00293262" w:rsidRPr="00F71323" w:rsidRDefault="00293262" w:rsidP="00293262">
            <w:pPr>
              <w:spacing w:after="0" w:line="240" w:lineRule="auto"/>
              <w:jc w:val="right"/>
              <w:rPr>
                <w:rStyle w:val="Emphasis"/>
                <w:rFonts w:ascii="Times New Roman" w:hAnsi="Times New Roman"/>
                <w:i w:val="0"/>
                <w:sz w:val="14"/>
                <w:szCs w:val="14"/>
              </w:rPr>
            </w:pPr>
            <w:r>
              <w:rPr>
                <w:rStyle w:val="Emphasis"/>
                <w:rFonts w:ascii="Times New Roman" w:hAnsi="Times New Roman"/>
                <w:i w:val="0"/>
                <w:sz w:val="14"/>
                <w:szCs w:val="14"/>
              </w:rPr>
              <w:t>Poslovni objekti opće namjene</w:t>
            </w:r>
          </w:p>
        </w:tc>
        <w:tc>
          <w:tcPr>
            <w:tcW w:w="851" w:type="dxa"/>
            <w:tcBorders>
              <w:top w:val="single" w:sz="4" w:space="0" w:color="auto"/>
              <w:left w:val="single" w:sz="4" w:space="0" w:color="auto"/>
            </w:tcBorders>
          </w:tcPr>
          <w:p w14:paraId="42C4821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07C01EE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06E364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4F24D14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Procedure za ponašanje zaposlenika pri redovnim radnim zadacima, što podrazumijeva uobičajene radne postupke utvrđene opisom radnoga mjesta</w:t>
            </w:r>
          </w:p>
        </w:tc>
        <w:tc>
          <w:tcPr>
            <w:tcW w:w="856" w:type="dxa"/>
            <w:gridSpan w:val="2"/>
            <w:tcBorders>
              <w:top w:val="single" w:sz="4" w:space="0" w:color="auto"/>
              <w:left w:val="single" w:sz="4" w:space="0" w:color="auto"/>
            </w:tcBorders>
          </w:tcPr>
          <w:p w14:paraId="527E67E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66465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CF96729" w14:textId="77777777" w:rsidTr="00293262">
        <w:trPr>
          <w:jc w:val="center"/>
        </w:trPr>
        <w:tc>
          <w:tcPr>
            <w:tcW w:w="848" w:type="dxa"/>
            <w:vMerge/>
            <w:vAlign w:val="center"/>
          </w:tcPr>
          <w:p w14:paraId="7507CE1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top w:val="single" w:sz="4" w:space="0" w:color="auto"/>
              <w:right w:val="single" w:sz="4" w:space="0" w:color="auto"/>
            </w:tcBorders>
          </w:tcPr>
          <w:p w14:paraId="477B1629"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Pr>
                <w:rStyle w:val="Emphasis"/>
                <w:rFonts w:ascii="Times New Roman" w:hAnsi="Times New Roman"/>
                <w:i w:val="0"/>
                <w:sz w:val="14"/>
                <w:szCs w:val="14"/>
              </w:rPr>
              <w:t>Stambeni objekti</w:t>
            </w:r>
          </w:p>
        </w:tc>
        <w:tc>
          <w:tcPr>
            <w:tcW w:w="851" w:type="dxa"/>
            <w:tcBorders>
              <w:top w:val="single" w:sz="4" w:space="0" w:color="auto"/>
              <w:left w:val="single" w:sz="4" w:space="0" w:color="auto"/>
            </w:tcBorders>
          </w:tcPr>
          <w:p w14:paraId="580E04D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2CDBFC0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E5F74A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right w:val="single" w:sz="4" w:space="0" w:color="auto"/>
            </w:tcBorders>
          </w:tcPr>
          <w:p w14:paraId="7F0BE12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procedura</w:t>
            </w:r>
          </w:p>
        </w:tc>
        <w:tc>
          <w:tcPr>
            <w:tcW w:w="856" w:type="dxa"/>
            <w:gridSpan w:val="2"/>
            <w:tcBorders>
              <w:top w:val="single" w:sz="4" w:space="0" w:color="auto"/>
              <w:left w:val="single" w:sz="4" w:space="0" w:color="auto"/>
            </w:tcBorders>
          </w:tcPr>
          <w:p w14:paraId="05CA240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36D5390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6AF5B0B" w14:textId="77777777" w:rsidTr="00293262">
        <w:trPr>
          <w:jc w:val="center"/>
        </w:trPr>
        <w:tc>
          <w:tcPr>
            <w:tcW w:w="848" w:type="dxa"/>
            <w:vMerge w:val="restart"/>
            <w:tcBorders>
              <w:top w:val="single" w:sz="4" w:space="0" w:color="auto"/>
            </w:tcBorders>
            <w:vAlign w:val="center"/>
          </w:tcPr>
          <w:p w14:paraId="76F74A6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5</w:t>
            </w:r>
          </w:p>
        </w:tc>
        <w:tc>
          <w:tcPr>
            <w:tcW w:w="3827" w:type="dxa"/>
            <w:gridSpan w:val="3"/>
            <w:tcBorders>
              <w:top w:val="single" w:sz="4" w:space="0" w:color="auto"/>
            </w:tcBorders>
          </w:tcPr>
          <w:p w14:paraId="07EE9908"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Ugrožene vrijednosti u objektu </w:t>
            </w:r>
          </w:p>
        </w:tc>
        <w:tc>
          <w:tcPr>
            <w:tcW w:w="992" w:type="dxa"/>
            <w:vMerge w:val="restart"/>
            <w:tcBorders>
              <w:top w:val="single" w:sz="4" w:space="0" w:color="auto"/>
              <w:right w:val="double" w:sz="4" w:space="0" w:color="auto"/>
            </w:tcBorders>
            <w:vAlign w:val="center"/>
          </w:tcPr>
          <w:p w14:paraId="6771772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top w:val="single" w:sz="4" w:space="0" w:color="auto"/>
              <w:left w:val="double" w:sz="4" w:space="0" w:color="auto"/>
            </w:tcBorders>
            <w:vAlign w:val="center"/>
          </w:tcPr>
          <w:p w14:paraId="06F6378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5</w:t>
            </w:r>
          </w:p>
        </w:tc>
        <w:tc>
          <w:tcPr>
            <w:tcW w:w="3265" w:type="dxa"/>
            <w:gridSpan w:val="3"/>
            <w:tcBorders>
              <w:top w:val="single" w:sz="4" w:space="0" w:color="auto"/>
            </w:tcBorders>
          </w:tcPr>
          <w:p w14:paraId="2EBC9CF2"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Protuprovalni/</w:t>
            </w:r>
            <w:proofErr w:type="spellStart"/>
            <w:r w:rsidRPr="00F71323">
              <w:rPr>
                <w:rStyle w:val="Emphasis"/>
                <w:rFonts w:ascii="Times New Roman" w:hAnsi="Times New Roman"/>
                <w:b/>
                <w:i w:val="0"/>
                <w:sz w:val="14"/>
                <w:szCs w:val="14"/>
              </w:rPr>
              <w:t>protuprepadni</w:t>
            </w:r>
            <w:proofErr w:type="spellEnd"/>
            <w:r w:rsidRPr="00F71323">
              <w:rPr>
                <w:rStyle w:val="Emphasis"/>
                <w:rFonts w:ascii="Times New Roman" w:hAnsi="Times New Roman"/>
                <w:b/>
                <w:i w:val="0"/>
                <w:sz w:val="14"/>
                <w:szCs w:val="14"/>
              </w:rPr>
              <w:t xml:space="preserve"> sustav</w:t>
            </w:r>
          </w:p>
        </w:tc>
        <w:tc>
          <w:tcPr>
            <w:tcW w:w="992" w:type="dxa"/>
            <w:vMerge w:val="restart"/>
            <w:tcBorders>
              <w:top w:val="single" w:sz="4" w:space="0" w:color="auto"/>
            </w:tcBorders>
            <w:vAlign w:val="center"/>
          </w:tcPr>
          <w:p w14:paraId="14DDA92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17750054" w14:textId="77777777" w:rsidTr="00293262">
        <w:trPr>
          <w:jc w:val="center"/>
        </w:trPr>
        <w:tc>
          <w:tcPr>
            <w:tcW w:w="848" w:type="dxa"/>
            <w:vMerge/>
            <w:vAlign w:val="center"/>
          </w:tcPr>
          <w:p w14:paraId="604483F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tcBorders>
              <w:right w:val="single" w:sz="4" w:space="0" w:color="auto"/>
            </w:tcBorders>
          </w:tcPr>
          <w:p w14:paraId="3F87AC2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&gt;2.000.000 kn</w:t>
            </w:r>
          </w:p>
        </w:tc>
        <w:tc>
          <w:tcPr>
            <w:tcW w:w="860" w:type="dxa"/>
            <w:gridSpan w:val="2"/>
            <w:tcBorders>
              <w:left w:val="single" w:sz="4" w:space="0" w:color="auto"/>
            </w:tcBorders>
          </w:tcPr>
          <w:p w14:paraId="52E4B6C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2B43C86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626B08E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3F4173B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zaštita cijelog objekta koja uključuje i </w:t>
            </w:r>
            <w:proofErr w:type="spellStart"/>
            <w:r w:rsidRPr="00F71323">
              <w:rPr>
                <w:rStyle w:val="Emphasis"/>
                <w:rFonts w:ascii="Times New Roman" w:hAnsi="Times New Roman"/>
                <w:i w:val="0"/>
                <w:sz w:val="14"/>
                <w:szCs w:val="14"/>
              </w:rPr>
              <w:t>protuprepad</w:t>
            </w:r>
            <w:proofErr w:type="spellEnd"/>
            <w:r w:rsidRPr="00F71323">
              <w:rPr>
                <w:rStyle w:val="Emphasis"/>
                <w:rFonts w:ascii="Times New Roman" w:hAnsi="Times New Roman"/>
                <w:i w:val="0"/>
                <w:sz w:val="14"/>
                <w:szCs w:val="14"/>
              </w:rPr>
              <w:t xml:space="preserve"> i zaštitu perimetra objekta s IP dojavom</w:t>
            </w:r>
            <w:r>
              <w:rPr>
                <w:rStyle w:val="Emphasis"/>
                <w:rFonts w:ascii="Times New Roman" w:hAnsi="Times New Roman"/>
                <w:i w:val="0"/>
                <w:sz w:val="14"/>
                <w:szCs w:val="14"/>
              </w:rPr>
              <w:t>, oprema sigurnosne razine Grade III prema HRN EN 50131</w:t>
            </w:r>
          </w:p>
        </w:tc>
        <w:tc>
          <w:tcPr>
            <w:tcW w:w="856" w:type="dxa"/>
            <w:gridSpan w:val="2"/>
            <w:tcBorders>
              <w:left w:val="single" w:sz="4" w:space="0" w:color="auto"/>
            </w:tcBorders>
          </w:tcPr>
          <w:p w14:paraId="4D0004B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14C2FD1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F4EB303" w14:textId="77777777" w:rsidTr="00293262">
        <w:trPr>
          <w:jc w:val="center"/>
        </w:trPr>
        <w:tc>
          <w:tcPr>
            <w:tcW w:w="848" w:type="dxa"/>
            <w:vMerge/>
            <w:vAlign w:val="center"/>
          </w:tcPr>
          <w:p w14:paraId="7E9A523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tcBorders>
              <w:right w:val="single" w:sz="4" w:space="0" w:color="auto"/>
            </w:tcBorders>
          </w:tcPr>
          <w:p w14:paraId="015198B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500.000 - 2.000.000 kn</w:t>
            </w:r>
          </w:p>
        </w:tc>
        <w:tc>
          <w:tcPr>
            <w:tcW w:w="860" w:type="dxa"/>
            <w:gridSpan w:val="2"/>
            <w:tcBorders>
              <w:left w:val="single" w:sz="4" w:space="0" w:color="auto"/>
            </w:tcBorders>
          </w:tcPr>
          <w:p w14:paraId="325CAB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282393D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7EC7F2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46D6F90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zaštita cijelog objekta koja uključuje i </w:t>
            </w:r>
            <w:proofErr w:type="spellStart"/>
            <w:r w:rsidRPr="00F71323">
              <w:rPr>
                <w:rStyle w:val="Emphasis"/>
                <w:rFonts w:ascii="Times New Roman" w:hAnsi="Times New Roman"/>
                <w:i w:val="0"/>
                <w:sz w:val="14"/>
                <w:szCs w:val="14"/>
              </w:rPr>
              <w:t>protuprepad</w:t>
            </w:r>
            <w:proofErr w:type="spellEnd"/>
            <w:r w:rsidRPr="00F71323">
              <w:rPr>
                <w:rStyle w:val="Emphasis"/>
                <w:rFonts w:ascii="Times New Roman" w:hAnsi="Times New Roman"/>
                <w:i w:val="0"/>
                <w:sz w:val="14"/>
                <w:szCs w:val="14"/>
              </w:rPr>
              <w:t xml:space="preserve"> i zaštitu perimetra objekta s IP dojavom</w:t>
            </w:r>
            <w:r>
              <w:rPr>
                <w:rStyle w:val="Emphasis"/>
                <w:rFonts w:ascii="Times New Roman" w:hAnsi="Times New Roman"/>
                <w:i w:val="0"/>
                <w:sz w:val="14"/>
                <w:szCs w:val="14"/>
              </w:rPr>
              <w:t>, oprema sigurnosne razine Grade III prema HRN EN 50131</w:t>
            </w:r>
          </w:p>
        </w:tc>
        <w:tc>
          <w:tcPr>
            <w:tcW w:w="856" w:type="dxa"/>
            <w:gridSpan w:val="2"/>
            <w:tcBorders>
              <w:left w:val="single" w:sz="4" w:space="0" w:color="auto"/>
            </w:tcBorders>
          </w:tcPr>
          <w:p w14:paraId="401BB14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016D75D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679F98E" w14:textId="77777777" w:rsidTr="00293262">
        <w:trPr>
          <w:jc w:val="center"/>
        </w:trPr>
        <w:tc>
          <w:tcPr>
            <w:tcW w:w="848" w:type="dxa"/>
            <w:vMerge/>
            <w:vAlign w:val="center"/>
          </w:tcPr>
          <w:p w14:paraId="693668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tcBorders>
              <w:right w:val="single" w:sz="4" w:space="0" w:color="auto"/>
            </w:tcBorders>
          </w:tcPr>
          <w:p w14:paraId="6749AB8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200.000 - 499.999 kn</w:t>
            </w:r>
          </w:p>
        </w:tc>
        <w:tc>
          <w:tcPr>
            <w:tcW w:w="860" w:type="dxa"/>
            <w:gridSpan w:val="2"/>
            <w:tcBorders>
              <w:left w:val="single" w:sz="4" w:space="0" w:color="auto"/>
            </w:tcBorders>
          </w:tcPr>
          <w:p w14:paraId="10470D5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10D6FF7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313820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3E6FFB7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w:t>
            </w:r>
            <w:r>
              <w:rPr>
                <w:rStyle w:val="Emphasis"/>
                <w:rFonts w:ascii="Times New Roman" w:hAnsi="Times New Roman"/>
                <w:i w:val="0"/>
                <w:sz w:val="14"/>
                <w:szCs w:val="14"/>
              </w:rPr>
              <w:t xml:space="preserve">ili </w:t>
            </w:r>
            <w:proofErr w:type="spellStart"/>
            <w:r>
              <w:rPr>
                <w:rStyle w:val="Emphasis"/>
                <w:rFonts w:ascii="Times New Roman" w:hAnsi="Times New Roman"/>
                <w:i w:val="0"/>
                <w:sz w:val="14"/>
                <w:szCs w:val="14"/>
              </w:rPr>
              <w:t>protuprepadna</w:t>
            </w:r>
            <w:proofErr w:type="spellEnd"/>
            <w:r>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zaštita s IP dojavom</w:t>
            </w:r>
          </w:p>
        </w:tc>
        <w:tc>
          <w:tcPr>
            <w:tcW w:w="856" w:type="dxa"/>
            <w:gridSpan w:val="2"/>
            <w:tcBorders>
              <w:left w:val="single" w:sz="4" w:space="0" w:color="auto"/>
            </w:tcBorders>
          </w:tcPr>
          <w:p w14:paraId="690E010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594A67B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1F90C4F" w14:textId="77777777" w:rsidTr="00293262">
        <w:trPr>
          <w:jc w:val="center"/>
        </w:trPr>
        <w:tc>
          <w:tcPr>
            <w:tcW w:w="848" w:type="dxa"/>
            <w:vMerge/>
            <w:vAlign w:val="center"/>
          </w:tcPr>
          <w:p w14:paraId="60676BC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tcBorders>
              <w:right w:val="single" w:sz="4" w:space="0" w:color="auto"/>
            </w:tcBorders>
          </w:tcPr>
          <w:p w14:paraId="7A9F0ED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10.000 - 199.999 kn</w:t>
            </w:r>
          </w:p>
        </w:tc>
        <w:tc>
          <w:tcPr>
            <w:tcW w:w="860" w:type="dxa"/>
            <w:gridSpan w:val="2"/>
            <w:tcBorders>
              <w:left w:val="single" w:sz="4" w:space="0" w:color="auto"/>
            </w:tcBorders>
          </w:tcPr>
          <w:p w14:paraId="4309C5A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68F1105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30D47B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2F858E2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Protuprovalna </w:t>
            </w:r>
            <w:r>
              <w:rPr>
                <w:rStyle w:val="Emphasis"/>
                <w:rFonts w:ascii="Times New Roman" w:hAnsi="Times New Roman"/>
                <w:i w:val="0"/>
                <w:sz w:val="14"/>
                <w:szCs w:val="14"/>
              </w:rPr>
              <w:t xml:space="preserve">ili </w:t>
            </w:r>
            <w:proofErr w:type="spellStart"/>
            <w:r>
              <w:rPr>
                <w:rStyle w:val="Emphasis"/>
                <w:rFonts w:ascii="Times New Roman" w:hAnsi="Times New Roman"/>
                <w:i w:val="0"/>
                <w:sz w:val="14"/>
                <w:szCs w:val="14"/>
              </w:rPr>
              <w:t>protuprepadna</w:t>
            </w:r>
            <w:proofErr w:type="spellEnd"/>
            <w:r>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zaštita s dojavom</w:t>
            </w:r>
          </w:p>
        </w:tc>
        <w:tc>
          <w:tcPr>
            <w:tcW w:w="856" w:type="dxa"/>
            <w:gridSpan w:val="2"/>
            <w:tcBorders>
              <w:left w:val="single" w:sz="4" w:space="0" w:color="auto"/>
            </w:tcBorders>
          </w:tcPr>
          <w:p w14:paraId="31AB310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0F83E51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156BA20" w14:textId="77777777" w:rsidTr="00293262">
        <w:trPr>
          <w:jc w:val="center"/>
        </w:trPr>
        <w:tc>
          <w:tcPr>
            <w:tcW w:w="848" w:type="dxa"/>
            <w:vMerge/>
            <w:vAlign w:val="center"/>
          </w:tcPr>
          <w:p w14:paraId="5A5A01D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tcBorders>
              <w:top w:val="single" w:sz="4" w:space="0" w:color="auto"/>
              <w:right w:val="single" w:sz="4" w:space="0" w:color="auto"/>
            </w:tcBorders>
          </w:tcPr>
          <w:p w14:paraId="4A04CE4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10.000 kn</w:t>
            </w:r>
          </w:p>
        </w:tc>
        <w:tc>
          <w:tcPr>
            <w:tcW w:w="860" w:type="dxa"/>
            <w:gridSpan w:val="2"/>
            <w:tcBorders>
              <w:top w:val="single" w:sz="4" w:space="0" w:color="auto"/>
              <w:left w:val="single" w:sz="4" w:space="0" w:color="auto"/>
            </w:tcBorders>
          </w:tcPr>
          <w:p w14:paraId="356B20D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69D87D4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314BC3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right w:val="single" w:sz="4" w:space="0" w:color="auto"/>
            </w:tcBorders>
          </w:tcPr>
          <w:p w14:paraId="429B892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Sustav </w:t>
            </w:r>
            <w:proofErr w:type="spellStart"/>
            <w:r w:rsidRPr="00F71323">
              <w:rPr>
                <w:rStyle w:val="Emphasis"/>
                <w:rFonts w:ascii="Times New Roman" w:hAnsi="Times New Roman"/>
                <w:i w:val="0"/>
                <w:sz w:val="14"/>
                <w:szCs w:val="14"/>
              </w:rPr>
              <w:t>protuprovale</w:t>
            </w:r>
            <w:proofErr w:type="spellEnd"/>
            <w:r w:rsidRPr="00F71323">
              <w:rPr>
                <w:rStyle w:val="Emphasis"/>
                <w:rFonts w:ascii="Times New Roman" w:hAnsi="Times New Roman"/>
                <w:i w:val="0"/>
                <w:sz w:val="14"/>
                <w:szCs w:val="14"/>
              </w:rPr>
              <w:t xml:space="preserve"> sa </w:t>
            </w:r>
            <w:r>
              <w:rPr>
                <w:rStyle w:val="Emphasis"/>
                <w:rFonts w:ascii="Times New Roman" w:hAnsi="Times New Roman"/>
                <w:i w:val="0"/>
                <w:sz w:val="14"/>
                <w:szCs w:val="14"/>
              </w:rPr>
              <w:t xml:space="preserve">glasnom </w:t>
            </w:r>
            <w:r w:rsidRPr="00F71323">
              <w:rPr>
                <w:rStyle w:val="Emphasis"/>
                <w:rFonts w:ascii="Times New Roman" w:hAnsi="Times New Roman"/>
                <w:i w:val="0"/>
                <w:sz w:val="14"/>
                <w:szCs w:val="14"/>
              </w:rPr>
              <w:t>dojavom</w:t>
            </w:r>
          </w:p>
        </w:tc>
        <w:tc>
          <w:tcPr>
            <w:tcW w:w="856" w:type="dxa"/>
            <w:gridSpan w:val="2"/>
            <w:tcBorders>
              <w:left w:val="single" w:sz="4" w:space="0" w:color="auto"/>
            </w:tcBorders>
          </w:tcPr>
          <w:p w14:paraId="63E90BA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7E7032B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3C27CDD" w14:textId="77777777" w:rsidTr="00293262">
        <w:trPr>
          <w:jc w:val="center"/>
        </w:trPr>
        <w:tc>
          <w:tcPr>
            <w:tcW w:w="848" w:type="dxa"/>
            <w:vMerge/>
            <w:vAlign w:val="center"/>
          </w:tcPr>
          <w:p w14:paraId="672F2C1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vMerge w:val="restart"/>
            <w:tcBorders>
              <w:right w:val="single" w:sz="4" w:space="0" w:color="auto"/>
            </w:tcBorders>
          </w:tcPr>
          <w:p w14:paraId="17BAB59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Bezgotovinsko poslovanje ili bez pohranjenog novca i vrijednosti u objektu</w:t>
            </w:r>
          </w:p>
        </w:tc>
        <w:tc>
          <w:tcPr>
            <w:tcW w:w="860" w:type="dxa"/>
            <w:gridSpan w:val="2"/>
            <w:vMerge w:val="restart"/>
            <w:tcBorders>
              <w:left w:val="single" w:sz="4" w:space="0" w:color="auto"/>
            </w:tcBorders>
          </w:tcPr>
          <w:p w14:paraId="70D414E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vAlign w:val="center"/>
          </w:tcPr>
          <w:p w14:paraId="1333AA1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01197C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bottom w:val="single" w:sz="4" w:space="0" w:color="auto"/>
              <w:right w:val="single" w:sz="4" w:space="0" w:color="auto"/>
            </w:tcBorders>
          </w:tcPr>
          <w:p w14:paraId="7DF7F86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Djelomična </w:t>
            </w:r>
            <w:proofErr w:type="spellStart"/>
            <w:r w:rsidRPr="00F71323">
              <w:rPr>
                <w:rStyle w:val="Emphasis"/>
                <w:rFonts w:ascii="Times New Roman" w:hAnsi="Times New Roman"/>
                <w:i w:val="0"/>
                <w:sz w:val="14"/>
                <w:szCs w:val="14"/>
              </w:rPr>
              <w:t>protuprovala</w:t>
            </w:r>
            <w:proofErr w:type="spellEnd"/>
            <w:r w:rsidRPr="00F71323">
              <w:rPr>
                <w:rStyle w:val="Emphasis"/>
                <w:rFonts w:ascii="Times New Roman" w:hAnsi="Times New Roman"/>
                <w:i w:val="0"/>
                <w:sz w:val="14"/>
                <w:szCs w:val="14"/>
              </w:rPr>
              <w:t xml:space="preserve"> s </w:t>
            </w:r>
            <w:r>
              <w:rPr>
                <w:rStyle w:val="Emphasis"/>
                <w:rFonts w:ascii="Times New Roman" w:hAnsi="Times New Roman"/>
                <w:i w:val="0"/>
                <w:sz w:val="14"/>
                <w:szCs w:val="14"/>
              </w:rPr>
              <w:t>dojavom vlasniku objekta</w:t>
            </w:r>
          </w:p>
        </w:tc>
        <w:tc>
          <w:tcPr>
            <w:tcW w:w="856" w:type="dxa"/>
            <w:gridSpan w:val="2"/>
            <w:tcBorders>
              <w:left w:val="single" w:sz="4" w:space="0" w:color="auto"/>
              <w:bottom w:val="single" w:sz="4" w:space="0" w:color="auto"/>
            </w:tcBorders>
          </w:tcPr>
          <w:p w14:paraId="2D010B6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1C1EC6E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00F5B2D" w14:textId="77777777" w:rsidTr="00293262">
        <w:trPr>
          <w:trHeight w:val="139"/>
          <w:jc w:val="center"/>
        </w:trPr>
        <w:tc>
          <w:tcPr>
            <w:tcW w:w="848" w:type="dxa"/>
            <w:vMerge/>
            <w:tcBorders>
              <w:bottom w:val="single" w:sz="4" w:space="0" w:color="000000"/>
            </w:tcBorders>
            <w:vAlign w:val="center"/>
          </w:tcPr>
          <w:p w14:paraId="373D136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67" w:type="dxa"/>
            <w:vMerge/>
            <w:tcBorders>
              <w:bottom w:val="single" w:sz="4" w:space="0" w:color="000000"/>
              <w:right w:val="single" w:sz="4" w:space="0" w:color="auto"/>
            </w:tcBorders>
          </w:tcPr>
          <w:p w14:paraId="3D1E76EA"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860" w:type="dxa"/>
            <w:gridSpan w:val="2"/>
            <w:vMerge/>
            <w:tcBorders>
              <w:left w:val="single" w:sz="4" w:space="0" w:color="auto"/>
              <w:bottom w:val="single" w:sz="4" w:space="0" w:color="000000"/>
            </w:tcBorders>
          </w:tcPr>
          <w:p w14:paraId="54C4CBB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992" w:type="dxa"/>
            <w:vMerge/>
            <w:tcBorders>
              <w:bottom w:val="single" w:sz="4" w:space="0" w:color="000000"/>
              <w:right w:val="double" w:sz="4" w:space="0" w:color="auto"/>
            </w:tcBorders>
            <w:vAlign w:val="center"/>
          </w:tcPr>
          <w:p w14:paraId="1CC7399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bottom w:val="single" w:sz="4" w:space="0" w:color="000000"/>
            </w:tcBorders>
            <w:vAlign w:val="center"/>
          </w:tcPr>
          <w:p w14:paraId="21F92C1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Borders>
              <w:top w:val="single" w:sz="4" w:space="0" w:color="auto"/>
              <w:bottom w:val="single" w:sz="4" w:space="0" w:color="000000"/>
              <w:right w:val="single" w:sz="4" w:space="0" w:color="auto"/>
            </w:tcBorders>
          </w:tcPr>
          <w:p w14:paraId="6F1D978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Bez protuprovalnog i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tc>
        <w:tc>
          <w:tcPr>
            <w:tcW w:w="856" w:type="dxa"/>
            <w:gridSpan w:val="2"/>
            <w:tcBorders>
              <w:top w:val="single" w:sz="4" w:space="0" w:color="auto"/>
              <w:left w:val="single" w:sz="4" w:space="0" w:color="auto"/>
              <w:bottom w:val="single" w:sz="4" w:space="0" w:color="000000"/>
            </w:tcBorders>
          </w:tcPr>
          <w:p w14:paraId="5D4B8EE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bottom w:val="single" w:sz="4" w:space="0" w:color="000000"/>
            </w:tcBorders>
            <w:vAlign w:val="center"/>
          </w:tcPr>
          <w:p w14:paraId="36B5306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7147127" w14:textId="77777777" w:rsidTr="00293262">
        <w:trPr>
          <w:jc w:val="center"/>
        </w:trPr>
        <w:tc>
          <w:tcPr>
            <w:tcW w:w="848" w:type="dxa"/>
            <w:vMerge w:val="restart"/>
            <w:vAlign w:val="center"/>
          </w:tcPr>
          <w:p w14:paraId="4829B32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6</w:t>
            </w:r>
          </w:p>
        </w:tc>
        <w:tc>
          <w:tcPr>
            <w:tcW w:w="3827" w:type="dxa"/>
            <w:gridSpan w:val="3"/>
          </w:tcPr>
          <w:p w14:paraId="02CB996C"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Organizacija prostora/objekta</w:t>
            </w:r>
          </w:p>
        </w:tc>
        <w:tc>
          <w:tcPr>
            <w:tcW w:w="992" w:type="dxa"/>
            <w:vMerge w:val="restart"/>
            <w:tcBorders>
              <w:right w:val="double" w:sz="4" w:space="0" w:color="auto"/>
            </w:tcBorders>
            <w:vAlign w:val="center"/>
          </w:tcPr>
          <w:p w14:paraId="57C9701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65DD1FF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6</w:t>
            </w:r>
          </w:p>
        </w:tc>
        <w:tc>
          <w:tcPr>
            <w:tcW w:w="3265" w:type="dxa"/>
            <w:gridSpan w:val="3"/>
          </w:tcPr>
          <w:p w14:paraId="6F20CEED"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Kontrola pristupa</w:t>
            </w:r>
          </w:p>
        </w:tc>
        <w:tc>
          <w:tcPr>
            <w:tcW w:w="992" w:type="dxa"/>
            <w:vMerge w:val="restart"/>
            <w:vAlign w:val="center"/>
          </w:tcPr>
          <w:p w14:paraId="58AF45C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7F867B0E" w14:textId="77777777" w:rsidTr="00293262">
        <w:trPr>
          <w:jc w:val="center"/>
        </w:trPr>
        <w:tc>
          <w:tcPr>
            <w:tcW w:w="848" w:type="dxa"/>
            <w:vMerge/>
          </w:tcPr>
          <w:p w14:paraId="4645D62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0035B97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Jedan prostor, prostorija ili objekt iste vrste koji mogu biti ugroženi</w:t>
            </w:r>
          </w:p>
        </w:tc>
        <w:tc>
          <w:tcPr>
            <w:tcW w:w="851" w:type="dxa"/>
          </w:tcPr>
          <w:p w14:paraId="2817CFA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3486554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08310B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F25EB1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Više vrata s kontrolom pristupa unutar objekta, zaštićeni svi glavni prolazi i važnije prostorije s vrijednostima, na ulazu za posjetioce dodatna kontrola (detektor metala</w:t>
            </w:r>
            <w:r>
              <w:rPr>
                <w:rStyle w:val="Emphasis"/>
                <w:rFonts w:ascii="Times New Roman" w:hAnsi="Times New Roman"/>
                <w:i w:val="0"/>
                <w:sz w:val="14"/>
                <w:szCs w:val="14"/>
              </w:rPr>
              <w:t>, RTG i dr.</w:t>
            </w:r>
            <w:r w:rsidRPr="00F71323">
              <w:rPr>
                <w:rStyle w:val="Emphasis"/>
                <w:rFonts w:ascii="Times New Roman" w:hAnsi="Times New Roman"/>
                <w:i w:val="0"/>
                <w:sz w:val="14"/>
                <w:szCs w:val="14"/>
              </w:rPr>
              <w:t>)</w:t>
            </w:r>
          </w:p>
        </w:tc>
        <w:tc>
          <w:tcPr>
            <w:tcW w:w="856" w:type="dxa"/>
            <w:gridSpan w:val="2"/>
          </w:tcPr>
          <w:p w14:paraId="4CB9AA2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Pr>
          <w:p w14:paraId="09C256B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BEF3E67" w14:textId="77777777" w:rsidTr="00293262">
        <w:trPr>
          <w:jc w:val="center"/>
        </w:trPr>
        <w:tc>
          <w:tcPr>
            <w:tcW w:w="848" w:type="dxa"/>
            <w:vMerge/>
          </w:tcPr>
          <w:p w14:paraId="652BC5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5B48154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prostora, prostorija ili objekta iste vrste koji mogu biti ugroženi</w:t>
            </w:r>
          </w:p>
        </w:tc>
        <w:tc>
          <w:tcPr>
            <w:tcW w:w="851" w:type="dxa"/>
          </w:tcPr>
          <w:p w14:paraId="77656CC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090B17A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996A01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289081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Više vrata s kontrolom pristupa unutar objekta, zaštićeni svi glavni prolazi i važnije prostorije s vrijednostima</w:t>
            </w:r>
          </w:p>
        </w:tc>
        <w:tc>
          <w:tcPr>
            <w:tcW w:w="856" w:type="dxa"/>
            <w:gridSpan w:val="2"/>
          </w:tcPr>
          <w:p w14:paraId="0E095EB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Pr>
          <w:p w14:paraId="188330A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0737A82" w14:textId="77777777" w:rsidTr="00293262">
        <w:trPr>
          <w:jc w:val="center"/>
        </w:trPr>
        <w:tc>
          <w:tcPr>
            <w:tcW w:w="848" w:type="dxa"/>
            <w:vMerge/>
          </w:tcPr>
          <w:p w14:paraId="2439E24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5BAB07E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Tri prostora, prostorija ili objekta iste vrste koji mogu biti ugroženi</w:t>
            </w:r>
          </w:p>
        </w:tc>
        <w:tc>
          <w:tcPr>
            <w:tcW w:w="851" w:type="dxa"/>
          </w:tcPr>
          <w:p w14:paraId="4B59F1C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549DD54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60C118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80886B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Više vrata s kontrolom pristupa unutar objekta, zaštićeni svi glavni prolazi</w:t>
            </w:r>
          </w:p>
        </w:tc>
        <w:tc>
          <w:tcPr>
            <w:tcW w:w="856" w:type="dxa"/>
            <w:gridSpan w:val="2"/>
          </w:tcPr>
          <w:p w14:paraId="5A24CFD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Pr>
          <w:p w14:paraId="5145DE7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89A7F53" w14:textId="77777777" w:rsidTr="00293262">
        <w:trPr>
          <w:jc w:val="center"/>
        </w:trPr>
        <w:tc>
          <w:tcPr>
            <w:tcW w:w="848" w:type="dxa"/>
            <w:vMerge/>
          </w:tcPr>
          <w:p w14:paraId="692F7E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5E130EF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Četiri prostora, prostorija ili objekta iste vrste koji mogu biti ugroženi</w:t>
            </w:r>
          </w:p>
        </w:tc>
        <w:tc>
          <w:tcPr>
            <w:tcW w:w="851" w:type="dxa"/>
          </w:tcPr>
          <w:p w14:paraId="1C3120F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23C9C5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EA0D9D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4BD2637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Više vrata s kontrolom pristupa unutar objekta, ali nisu zaštićeni svi glavni prolazi</w:t>
            </w:r>
          </w:p>
        </w:tc>
        <w:tc>
          <w:tcPr>
            <w:tcW w:w="856" w:type="dxa"/>
            <w:gridSpan w:val="2"/>
          </w:tcPr>
          <w:p w14:paraId="613F0CA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Pr>
          <w:p w14:paraId="4AD5012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ADD254C" w14:textId="77777777" w:rsidTr="00293262">
        <w:trPr>
          <w:jc w:val="center"/>
        </w:trPr>
        <w:tc>
          <w:tcPr>
            <w:tcW w:w="848" w:type="dxa"/>
            <w:vMerge/>
          </w:tcPr>
          <w:p w14:paraId="0A136F8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26AAD98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Pet prostora, prostorija ili objekta iste vrste koji mogu biti ugroženi</w:t>
            </w:r>
          </w:p>
        </w:tc>
        <w:tc>
          <w:tcPr>
            <w:tcW w:w="851" w:type="dxa"/>
          </w:tcPr>
          <w:p w14:paraId="0368B69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633173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B27169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259B46F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Kontrola pristupa na ulazu u prostor</w:t>
            </w:r>
            <w:r>
              <w:rPr>
                <w:rStyle w:val="Emphasis"/>
                <w:rFonts w:ascii="Times New Roman" w:hAnsi="Times New Roman"/>
                <w:i w:val="0"/>
                <w:sz w:val="14"/>
                <w:szCs w:val="14"/>
              </w:rPr>
              <w:t xml:space="preserve"> ili prostoriju sa većom vrijednošću</w:t>
            </w:r>
          </w:p>
        </w:tc>
        <w:tc>
          <w:tcPr>
            <w:tcW w:w="856" w:type="dxa"/>
            <w:gridSpan w:val="2"/>
          </w:tcPr>
          <w:p w14:paraId="50FE924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Pr>
          <w:p w14:paraId="513F77A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8228CBA" w14:textId="77777777" w:rsidTr="00293262">
        <w:trPr>
          <w:jc w:val="center"/>
        </w:trPr>
        <w:tc>
          <w:tcPr>
            <w:tcW w:w="848" w:type="dxa"/>
            <w:vMerge/>
          </w:tcPr>
          <w:p w14:paraId="60EC84D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6CB1EB3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Šest i više prostora, prostorija ili objekta iste vrste koji mogu biti ugroženi</w:t>
            </w:r>
          </w:p>
        </w:tc>
        <w:tc>
          <w:tcPr>
            <w:tcW w:w="851" w:type="dxa"/>
          </w:tcPr>
          <w:p w14:paraId="0099DAD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296D9B7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CF1D58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499BBA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kontrole pristupa</w:t>
            </w:r>
          </w:p>
        </w:tc>
        <w:tc>
          <w:tcPr>
            <w:tcW w:w="856" w:type="dxa"/>
            <w:gridSpan w:val="2"/>
          </w:tcPr>
          <w:p w14:paraId="68C1C86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Pr>
          <w:p w14:paraId="6D32924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820A95C" w14:textId="77777777" w:rsidTr="00293262">
        <w:trPr>
          <w:jc w:val="center"/>
        </w:trPr>
        <w:tc>
          <w:tcPr>
            <w:tcW w:w="848" w:type="dxa"/>
            <w:vMerge w:val="restart"/>
            <w:vAlign w:val="center"/>
          </w:tcPr>
          <w:p w14:paraId="707D9ACD"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U 7</w:t>
            </w:r>
          </w:p>
        </w:tc>
        <w:tc>
          <w:tcPr>
            <w:tcW w:w="3827" w:type="dxa"/>
            <w:gridSpan w:val="3"/>
          </w:tcPr>
          <w:p w14:paraId="1DA8A582"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Broj ugroženih ljudskih života</w:t>
            </w:r>
          </w:p>
        </w:tc>
        <w:tc>
          <w:tcPr>
            <w:tcW w:w="992" w:type="dxa"/>
            <w:vMerge w:val="restart"/>
            <w:tcBorders>
              <w:right w:val="double" w:sz="4" w:space="0" w:color="auto"/>
            </w:tcBorders>
            <w:vAlign w:val="center"/>
          </w:tcPr>
          <w:p w14:paraId="69E22997"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24627CF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7</w:t>
            </w:r>
          </w:p>
        </w:tc>
        <w:tc>
          <w:tcPr>
            <w:tcW w:w="3265" w:type="dxa"/>
            <w:gridSpan w:val="3"/>
          </w:tcPr>
          <w:p w14:paraId="7161EEC4"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Video nadzor</w:t>
            </w:r>
          </w:p>
        </w:tc>
        <w:tc>
          <w:tcPr>
            <w:tcW w:w="992" w:type="dxa"/>
            <w:vMerge w:val="restart"/>
            <w:vAlign w:val="center"/>
          </w:tcPr>
          <w:p w14:paraId="5511D4E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29DE1B74" w14:textId="77777777" w:rsidTr="00293262">
        <w:trPr>
          <w:jc w:val="center"/>
        </w:trPr>
        <w:tc>
          <w:tcPr>
            <w:tcW w:w="848" w:type="dxa"/>
            <w:vMerge/>
            <w:vAlign w:val="center"/>
          </w:tcPr>
          <w:p w14:paraId="080DFE4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1BE1753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 10.000</w:t>
            </w:r>
          </w:p>
        </w:tc>
        <w:tc>
          <w:tcPr>
            <w:tcW w:w="851" w:type="dxa"/>
            <w:tcBorders>
              <w:left w:val="single" w:sz="4" w:space="0" w:color="auto"/>
            </w:tcBorders>
          </w:tcPr>
          <w:p w14:paraId="335A7D0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317B11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596C1E5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23D40C7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vanjskog i unutarnjeg perimetra; kvalitetan snimač zaštićen od otuđenja  </w:t>
            </w:r>
          </w:p>
        </w:tc>
        <w:tc>
          <w:tcPr>
            <w:tcW w:w="836" w:type="dxa"/>
            <w:tcBorders>
              <w:left w:val="single" w:sz="4" w:space="0" w:color="auto"/>
            </w:tcBorders>
          </w:tcPr>
          <w:p w14:paraId="18EF724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34FEB12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8762C38" w14:textId="77777777" w:rsidTr="00293262">
        <w:trPr>
          <w:jc w:val="center"/>
        </w:trPr>
        <w:tc>
          <w:tcPr>
            <w:tcW w:w="848" w:type="dxa"/>
            <w:vMerge/>
            <w:vAlign w:val="center"/>
          </w:tcPr>
          <w:p w14:paraId="48CFEA2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6B57097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1.000 - 10.000</w:t>
            </w:r>
          </w:p>
        </w:tc>
        <w:tc>
          <w:tcPr>
            <w:tcW w:w="851" w:type="dxa"/>
            <w:tcBorders>
              <w:left w:val="single" w:sz="4" w:space="0" w:color="auto"/>
            </w:tcBorders>
          </w:tcPr>
          <w:p w14:paraId="05144ED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772151C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544AA6D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4EF0646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vanjskog i unutarnjeg perimetra; snimač nije zaštićen od otuđenja  </w:t>
            </w:r>
          </w:p>
        </w:tc>
        <w:tc>
          <w:tcPr>
            <w:tcW w:w="836" w:type="dxa"/>
            <w:tcBorders>
              <w:left w:val="single" w:sz="4" w:space="0" w:color="auto"/>
            </w:tcBorders>
          </w:tcPr>
          <w:p w14:paraId="7748570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2D4057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7983E28" w14:textId="77777777" w:rsidTr="00293262">
        <w:trPr>
          <w:jc w:val="center"/>
        </w:trPr>
        <w:tc>
          <w:tcPr>
            <w:tcW w:w="848" w:type="dxa"/>
            <w:vMerge/>
            <w:vAlign w:val="center"/>
          </w:tcPr>
          <w:p w14:paraId="088B2FC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5EB460B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500 - 999</w:t>
            </w:r>
          </w:p>
        </w:tc>
        <w:tc>
          <w:tcPr>
            <w:tcW w:w="851" w:type="dxa"/>
            <w:tcBorders>
              <w:left w:val="single" w:sz="4" w:space="0" w:color="auto"/>
            </w:tcBorders>
          </w:tcPr>
          <w:p w14:paraId="48EF6FF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24A78A5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A72C7C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3067028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i njihova rezolucija; nedovoljna pokrivenost vanjskog i/ili unutarnjeg perimetra</w:t>
            </w:r>
          </w:p>
        </w:tc>
        <w:tc>
          <w:tcPr>
            <w:tcW w:w="836" w:type="dxa"/>
            <w:tcBorders>
              <w:left w:val="single" w:sz="4" w:space="0" w:color="auto"/>
            </w:tcBorders>
          </w:tcPr>
          <w:p w14:paraId="7AD8915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614D8FF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1AA2304" w14:textId="77777777" w:rsidTr="00293262">
        <w:trPr>
          <w:jc w:val="center"/>
        </w:trPr>
        <w:tc>
          <w:tcPr>
            <w:tcW w:w="848" w:type="dxa"/>
            <w:vMerge/>
            <w:vAlign w:val="center"/>
          </w:tcPr>
          <w:p w14:paraId="26957F6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5045DB2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50 - 499</w:t>
            </w:r>
          </w:p>
        </w:tc>
        <w:tc>
          <w:tcPr>
            <w:tcW w:w="851" w:type="dxa"/>
            <w:tcBorders>
              <w:left w:val="single" w:sz="4" w:space="0" w:color="auto"/>
            </w:tcBorders>
          </w:tcPr>
          <w:p w14:paraId="22F5324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339574E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7B194F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42AD58B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slabije rezolucije od identifikacije</w:t>
            </w:r>
          </w:p>
        </w:tc>
        <w:tc>
          <w:tcPr>
            <w:tcW w:w="836" w:type="dxa"/>
            <w:tcBorders>
              <w:left w:val="single" w:sz="4" w:space="0" w:color="auto"/>
            </w:tcBorders>
          </w:tcPr>
          <w:p w14:paraId="0F3073A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50D11F4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80D2AAF" w14:textId="77777777" w:rsidTr="00293262">
        <w:trPr>
          <w:jc w:val="center"/>
        </w:trPr>
        <w:tc>
          <w:tcPr>
            <w:tcW w:w="848" w:type="dxa"/>
            <w:vMerge/>
            <w:vAlign w:val="center"/>
          </w:tcPr>
          <w:p w14:paraId="770E0EB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157808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10 - 49</w:t>
            </w:r>
          </w:p>
        </w:tc>
        <w:tc>
          <w:tcPr>
            <w:tcW w:w="851" w:type="dxa"/>
            <w:tcBorders>
              <w:left w:val="single" w:sz="4" w:space="0" w:color="auto"/>
            </w:tcBorders>
          </w:tcPr>
          <w:p w14:paraId="44E9F48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5E57089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BF1FE2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1DB0ABF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Neodgovarajući broj kamera i/ili loša kvaliteta snimke</w:t>
            </w:r>
          </w:p>
        </w:tc>
        <w:tc>
          <w:tcPr>
            <w:tcW w:w="836" w:type="dxa"/>
            <w:tcBorders>
              <w:left w:val="single" w:sz="4" w:space="0" w:color="auto"/>
            </w:tcBorders>
          </w:tcPr>
          <w:p w14:paraId="1DC2BFC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3434D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F0404D8" w14:textId="77777777" w:rsidTr="00293262">
        <w:trPr>
          <w:jc w:val="center"/>
        </w:trPr>
        <w:tc>
          <w:tcPr>
            <w:tcW w:w="848" w:type="dxa"/>
            <w:vMerge/>
            <w:vAlign w:val="center"/>
          </w:tcPr>
          <w:p w14:paraId="0C2B5AA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641CC2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10</w:t>
            </w:r>
          </w:p>
        </w:tc>
        <w:tc>
          <w:tcPr>
            <w:tcW w:w="851" w:type="dxa"/>
            <w:tcBorders>
              <w:left w:val="single" w:sz="4" w:space="0" w:color="auto"/>
            </w:tcBorders>
          </w:tcPr>
          <w:p w14:paraId="5540D37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32FCA4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15073F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267C957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video nadzora</w:t>
            </w:r>
          </w:p>
        </w:tc>
        <w:tc>
          <w:tcPr>
            <w:tcW w:w="836" w:type="dxa"/>
            <w:tcBorders>
              <w:left w:val="single" w:sz="4" w:space="0" w:color="auto"/>
            </w:tcBorders>
          </w:tcPr>
          <w:p w14:paraId="147F5A9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74C4051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119F7C1" w14:textId="77777777" w:rsidTr="00293262">
        <w:trPr>
          <w:jc w:val="center"/>
        </w:trPr>
        <w:tc>
          <w:tcPr>
            <w:tcW w:w="848" w:type="dxa"/>
            <w:vMerge w:val="restart"/>
            <w:vAlign w:val="center"/>
          </w:tcPr>
          <w:p w14:paraId="783AA30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8</w:t>
            </w:r>
          </w:p>
        </w:tc>
        <w:tc>
          <w:tcPr>
            <w:tcW w:w="3827" w:type="dxa"/>
            <w:gridSpan w:val="3"/>
          </w:tcPr>
          <w:p w14:paraId="7C8CB46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Dostupnost novca i vrijednosti</w:t>
            </w:r>
          </w:p>
        </w:tc>
        <w:tc>
          <w:tcPr>
            <w:tcW w:w="992" w:type="dxa"/>
            <w:vMerge w:val="restart"/>
            <w:tcBorders>
              <w:right w:val="double" w:sz="4" w:space="0" w:color="auto"/>
            </w:tcBorders>
            <w:vAlign w:val="center"/>
          </w:tcPr>
          <w:p w14:paraId="3CF1DF9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850" w:type="dxa"/>
            <w:vMerge w:val="restart"/>
            <w:tcBorders>
              <w:left w:val="double" w:sz="4" w:space="0" w:color="auto"/>
            </w:tcBorders>
            <w:vAlign w:val="center"/>
          </w:tcPr>
          <w:p w14:paraId="261C37D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8</w:t>
            </w:r>
          </w:p>
        </w:tc>
        <w:tc>
          <w:tcPr>
            <w:tcW w:w="3265" w:type="dxa"/>
            <w:gridSpan w:val="3"/>
          </w:tcPr>
          <w:p w14:paraId="2396261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Integracija i centralizacija</w:t>
            </w:r>
          </w:p>
        </w:tc>
        <w:tc>
          <w:tcPr>
            <w:tcW w:w="992" w:type="dxa"/>
            <w:vMerge w:val="restart"/>
            <w:vAlign w:val="center"/>
          </w:tcPr>
          <w:p w14:paraId="5240200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r>
      <w:tr w:rsidR="00293262" w:rsidRPr="00F71323" w14:paraId="4F53FB45" w14:textId="77777777" w:rsidTr="00293262">
        <w:trPr>
          <w:jc w:val="center"/>
        </w:trPr>
        <w:tc>
          <w:tcPr>
            <w:tcW w:w="848" w:type="dxa"/>
            <w:vMerge/>
            <w:vAlign w:val="center"/>
          </w:tcPr>
          <w:p w14:paraId="5C424B9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65B3E6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Visoka dostupnost vrijednosti, vrijednosti u vidnom polju</w:t>
            </w:r>
          </w:p>
        </w:tc>
        <w:tc>
          <w:tcPr>
            <w:tcW w:w="851" w:type="dxa"/>
            <w:tcBorders>
              <w:left w:val="single" w:sz="4" w:space="0" w:color="auto"/>
            </w:tcBorders>
          </w:tcPr>
          <w:p w14:paraId="257579C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vAlign w:val="center"/>
          </w:tcPr>
          <w:p w14:paraId="26CD1C5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5C5CC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3037345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Napredna integracija svih sustava tehničke zaštite međusobno i sa sustavima upravljanja zgradom i poslovno informatičkih sustava uz dojavu</w:t>
            </w:r>
          </w:p>
        </w:tc>
        <w:tc>
          <w:tcPr>
            <w:tcW w:w="836" w:type="dxa"/>
            <w:tcBorders>
              <w:left w:val="single" w:sz="4" w:space="0" w:color="auto"/>
            </w:tcBorders>
          </w:tcPr>
          <w:p w14:paraId="50DEC9F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0DF6C7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CD7E769" w14:textId="77777777" w:rsidTr="00293262">
        <w:trPr>
          <w:jc w:val="center"/>
        </w:trPr>
        <w:tc>
          <w:tcPr>
            <w:tcW w:w="848" w:type="dxa"/>
            <w:vMerge/>
            <w:vAlign w:val="center"/>
          </w:tcPr>
          <w:p w14:paraId="63DB52D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006EF7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Viša dostupnost vrijednosti, mali dio vrijednosti sakriven</w:t>
            </w:r>
          </w:p>
        </w:tc>
        <w:tc>
          <w:tcPr>
            <w:tcW w:w="851" w:type="dxa"/>
            <w:tcBorders>
              <w:left w:val="single" w:sz="4" w:space="0" w:color="auto"/>
            </w:tcBorders>
          </w:tcPr>
          <w:p w14:paraId="551D290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vAlign w:val="center"/>
          </w:tcPr>
          <w:p w14:paraId="5ABCD7E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9B470C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3A570EF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Napredna integracija sustava tehničke zaštite (na principu komunikacijskih protokola) uz dojavu</w:t>
            </w:r>
          </w:p>
        </w:tc>
        <w:tc>
          <w:tcPr>
            <w:tcW w:w="836" w:type="dxa"/>
            <w:tcBorders>
              <w:left w:val="single" w:sz="4" w:space="0" w:color="auto"/>
            </w:tcBorders>
          </w:tcPr>
          <w:p w14:paraId="38E59B3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5B80F22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6081265" w14:textId="77777777" w:rsidTr="00293262">
        <w:trPr>
          <w:jc w:val="center"/>
        </w:trPr>
        <w:tc>
          <w:tcPr>
            <w:tcW w:w="848" w:type="dxa"/>
            <w:vMerge/>
            <w:vAlign w:val="center"/>
          </w:tcPr>
          <w:p w14:paraId="01D5AE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D9006E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Srednja dostupnost vrijednosti, veće vrijednosti sakrivene manje dostupne</w:t>
            </w:r>
          </w:p>
        </w:tc>
        <w:tc>
          <w:tcPr>
            <w:tcW w:w="851" w:type="dxa"/>
            <w:tcBorders>
              <w:left w:val="single" w:sz="4" w:space="0" w:color="auto"/>
            </w:tcBorders>
          </w:tcPr>
          <w:p w14:paraId="1966685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vAlign w:val="center"/>
          </w:tcPr>
          <w:p w14:paraId="08BDFC5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B877A6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17700D4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Integracija sustava tehničke zaštite uz dojavu</w:t>
            </w:r>
          </w:p>
        </w:tc>
        <w:tc>
          <w:tcPr>
            <w:tcW w:w="836" w:type="dxa"/>
            <w:tcBorders>
              <w:left w:val="single" w:sz="4" w:space="0" w:color="auto"/>
            </w:tcBorders>
          </w:tcPr>
          <w:p w14:paraId="40BAFFE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60F79B2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197DBF8" w14:textId="77777777" w:rsidTr="00293262">
        <w:trPr>
          <w:jc w:val="center"/>
        </w:trPr>
        <w:tc>
          <w:tcPr>
            <w:tcW w:w="848" w:type="dxa"/>
            <w:vMerge/>
            <w:vAlign w:val="center"/>
          </w:tcPr>
          <w:p w14:paraId="4EB65D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4529C81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Niža dostupnost vrijednosti, većina vrijednosti sakrivena ili nedostupna</w:t>
            </w:r>
          </w:p>
        </w:tc>
        <w:tc>
          <w:tcPr>
            <w:tcW w:w="851" w:type="dxa"/>
            <w:tcBorders>
              <w:left w:val="single" w:sz="4" w:space="0" w:color="auto"/>
            </w:tcBorders>
          </w:tcPr>
          <w:p w14:paraId="6EED7FA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vAlign w:val="center"/>
          </w:tcPr>
          <w:p w14:paraId="28481CF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718AFE3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7C47C52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Neprekidno nadzirana i zaštićena dojava prepada i provale</w:t>
            </w:r>
          </w:p>
        </w:tc>
        <w:tc>
          <w:tcPr>
            <w:tcW w:w="836" w:type="dxa"/>
            <w:tcBorders>
              <w:left w:val="single" w:sz="4" w:space="0" w:color="auto"/>
            </w:tcBorders>
          </w:tcPr>
          <w:p w14:paraId="686300C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392167C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C240F53" w14:textId="77777777" w:rsidTr="00293262">
        <w:trPr>
          <w:jc w:val="center"/>
        </w:trPr>
        <w:tc>
          <w:tcPr>
            <w:tcW w:w="848" w:type="dxa"/>
            <w:vMerge/>
            <w:vAlign w:val="center"/>
          </w:tcPr>
          <w:p w14:paraId="49DE914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A786F5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Niska dostupnost vrijednosti, sve vrijednosti sakrivene ili nedostupne</w:t>
            </w:r>
          </w:p>
        </w:tc>
        <w:tc>
          <w:tcPr>
            <w:tcW w:w="851" w:type="dxa"/>
            <w:tcBorders>
              <w:left w:val="single" w:sz="4" w:space="0" w:color="auto"/>
            </w:tcBorders>
          </w:tcPr>
          <w:p w14:paraId="795443E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vAlign w:val="center"/>
          </w:tcPr>
          <w:p w14:paraId="30BEEDE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27B8CAA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77430A1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Dojava prepada i provale</w:t>
            </w:r>
          </w:p>
        </w:tc>
        <w:tc>
          <w:tcPr>
            <w:tcW w:w="836" w:type="dxa"/>
            <w:tcBorders>
              <w:left w:val="single" w:sz="4" w:space="0" w:color="auto"/>
            </w:tcBorders>
          </w:tcPr>
          <w:p w14:paraId="61E6C8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6D9E475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A8827C8" w14:textId="77777777" w:rsidTr="00293262">
        <w:trPr>
          <w:jc w:val="center"/>
        </w:trPr>
        <w:tc>
          <w:tcPr>
            <w:tcW w:w="848" w:type="dxa"/>
            <w:vMerge/>
            <w:vAlign w:val="center"/>
          </w:tcPr>
          <w:p w14:paraId="3E6CD5D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Borders>
              <w:right w:val="single" w:sz="4" w:space="0" w:color="auto"/>
            </w:tcBorders>
          </w:tcPr>
          <w:p w14:paraId="7055831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Minimalna dostupnost vrijednosti ili ih gotovo nema</w:t>
            </w:r>
          </w:p>
        </w:tc>
        <w:tc>
          <w:tcPr>
            <w:tcW w:w="851" w:type="dxa"/>
            <w:tcBorders>
              <w:left w:val="single" w:sz="4" w:space="0" w:color="auto"/>
            </w:tcBorders>
          </w:tcPr>
          <w:p w14:paraId="1B92A9E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vAlign w:val="center"/>
          </w:tcPr>
          <w:p w14:paraId="648BC9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61CE2A8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29" w:type="dxa"/>
            <w:gridSpan w:val="2"/>
            <w:tcBorders>
              <w:right w:val="single" w:sz="4" w:space="0" w:color="auto"/>
            </w:tcBorders>
          </w:tcPr>
          <w:p w14:paraId="3D41E43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integracije i dojave na centar</w:t>
            </w:r>
          </w:p>
        </w:tc>
        <w:tc>
          <w:tcPr>
            <w:tcW w:w="836" w:type="dxa"/>
            <w:tcBorders>
              <w:left w:val="single" w:sz="4" w:space="0" w:color="auto"/>
            </w:tcBorders>
          </w:tcPr>
          <w:p w14:paraId="23DDF3A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14D8C19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09F8022" w14:textId="77777777" w:rsidTr="00293262">
        <w:trPr>
          <w:jc w:val="center"/>
        </w:trPr>
        <w:tc>
          <w:tcPr>
            <w:tcW w:w="848" w:type="dxa"/>
            <w:vMerge w:val="restart"/>
            <w:vAlign w:val="center"/>
          </w:tcPr>
          <w:p w14:paraId="346B00A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9</w:t>
            </w:r>
          </w:p>
        </w:tc>
        <w:tc>
          <w:tcPr>
            <w:tcW w:w="3827" w:type="dxa"/>
            <w:gridSpan w:val="3"/>
          </w:tcPr>
          <w:p w14:paraId="08047D61"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Broj i vrsta mehaničkih prepreka do ostalih objekata, inventara objekta i ostalih vrijednosti objekta</w:t>
            </w:r>
          </w:p>
        </w:tc>
        <w:tc>
          <w:tcPr>
            <w:tcW w:w="992" w:type="dxa"/>
            <w:vMerge w:val="restart"/>
            <w:tcBorders>
              <w:right w:val="double" w:sz="4" w:space="0" w:color="auto"/>
            </w:tcBorders>
            <w:vAlign w:val="center"/>
          </w:tcPr>
          <w:p w14:paraId="2F4AB7F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850" w:type="dxa"/>
            <w:vMerge w:val="restart"/>
            <w:tcBorders>
              <w:left w:val="double" w:sz="4" w:space="0" w:color="auto"/>
            </w:tcBorders>
            <w:vAlign w:val="center"/>
          </w:tcPr>
          <w:p w14:paraId="60818F9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9</w:t>
            </w:r>
          </w:p>
        </w:tc>
        <w:tc>
          <w:tcPr>
            <w:tcW w:w="3265" w:type="dxa"/>
            <w:gridSpan w:val="3"/>
          </w:tcPr>
          <w:p w14:paraId="656EB1E1"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Dinamička prosudba ugroženosti i osuvremenjivanje mjera zaštite</w:t>
            </w:r>
          </w:p>
        </w:tc>
        <w:tc>
          <w:tcPr>
            <w:tcW w:w="992" w:type="dxa"/>
            <w:vMerge w:val="restart"/>
            <w:vAlign w:val="center"/>
          </w:tcPr>
          <w:p w14:paraId="62AAE1A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r>
      <w:tr w:rsidR="00293262" w:rsidRPr="00F71323" w14:paraId="2445FDF2" w14:textId="77777777" w:rsidTr="00293262">
        <w:trPr>
          <w:jc w:val="center"/>
        </w:trPr>
        <w:tc>
          <w:tcPr>
            <w:tcW w:w="848" w:type="dxa"/>
            <w:vMerge/>
            <w:vAlign w:val="center"/>
          </w:tcPr>
          <w:p w14:paraId="120388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2C9C0CC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objekta nije ograđen</w:t>
            </w:r>
          </w:p>
        </w:tc>
        <w:tc>
          <w:tcPr>
            <w:tcW w:w="851" w:type="dxa"/>
          </w:tcPr>
          <w:p w14:paraId="79A40FA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25F96B3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C91CB1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029AD4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Dinamička prosudba ugroženosti po potrebi ili najmanje svakih 6 mjeseci </w:t>
            </w:r>
          </w:p>
        </w:tc>
        <w:tc>
          <w:tcPr>
            <w:tcW w:w="856" w:type="dxa"/>
            <w:gridSpan w:val="2"/>
          </w:tcPr>
          <w:p w14:paraId="49E8D74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0496B26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3833F7D" w14:textId="77777777" w:rsidTr="00293262">
        <w:trPr>
          <w:jc w:val="center"/>
        </w:trPr>
        <w:tc>
          <w:tcPr>
            <w:tcW w:w="848" w:type="dxa"/>
            <w:vMerge/>
            <w:vAlign w:val="center"/>
          </w:tcPr>
          <w:p w14:paraId="2C2BE4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2AD907A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djelomično ograđen</w:t>
            </w:r>
          </w:p>
        </w:tc>
        <w:tc>
          <w:tcPr>
            <w:tcW w:w="851" w:type="dxa"/>
          </w:tcPr>
          <w:p w14:paraId="6307D40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E5E177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AB7F56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E4EF00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godine</w:t>
            </w:r>
          </w:p>
        </w:tc>
        <w:tc>
          <w:tcPr>
            <w:tcW w:w="856" w:type="dxa"/>
            <w:gridSpan w:val="2"/>
          </w:tcPr>
          <w:p w14:paraId="7559F99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17C88AD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12B22CB" w14:textId="77777777" w:rsidTr="00293262">
        <w:trPr>
          <w:jc w:val="center"/>
        </w:trPr>
        <w:tc>
          <w:tcPr>
            <w:tcW w:w="848" w:type="dxa"/>
            <w:vMerge/>
            <w:vAlign w:val="center"/>
          </w:tcPr>
          <w:p w14:paraId="5D2748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471BB30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ograđen niskom ogradom</w:t>
            </w:r>
          </w:p>
        </w:tc>
        <w:tc>
          <w:tcPr>
            <w:tcW w:w="851" w:type="dxa"/>
          </w:tcPr>
          <w:p w14:paraId="0CB08E8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6C59A41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5F903A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D0D52A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2 godine</w:t>
            </w:r>
          </w:p>
        </w:tc>
        <w:tc>
          <w:tcPr>
            <w:tcW w:w="856" w:type="dxa"/>
            <w:gridSpan w:val="2"/>
          </w:tcPr>
          <w:p w14:paraId="0329246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5C66DCA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D7180AB" w14:textId="77777777" w:rsidTr="00293262">
        <w:trPr>
          <w:jc w:val="center"/>
        </w:trPr>
        <w:tc>
          <w:tcPr>
            <w:tcW w:w="848" w:type="dxa"/>
            <w:vMerge/>
            <w:vAlign w:val="center"/>
          </w:tcPr>
          <w:p w14:paraId="1EE2C4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7CA5AEE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ograđen visokom ogradom</w:t>
            </w:r>
          </w:p>
        </w:tc>
        <w:tc>
          <w:tcPr>
            <w:tcW w:w="851" w:type="dxa"/>
          </w:tcPr>
          <w:p w14:paraId="7B332B4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75113E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195D05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5B67731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5 godina</w:t>
            </w:r>
          </w:p>
        </w:tc>
        <w:tc>
          <w:tcPr>
            <w:tcW w:w="856" w:type="dxa"/>
            <w:gridSpan w:val="2"/>
          </w:tcPr>
          <w:p w14:paraId="2AB774D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5B09AE5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36A5FEF" w14:textId="77777777" w:rsidTr="00293262">
        <w:trPr>
          <w:jc w:val="center"/>
        </w:trPr>
        <w:tc>
          <w:tcPr>
            <w:tcW w:w="848" w:type="dxa"/>
            <w:vMerge/>
            <w:vAlign w:val="center"/>
          </w:tcPr>
          <w:p w14:paraId="2661E3C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146C4A5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ograđen visokom ogradom uz kontroliran prolaz vozila i ljudi</w:t>
            </w:r>
          </w:p>
        </w:tc>
        <w:tc>
          <w:tcPr>
            <w:tcW w:w="851" w:type="dxa"/>
          </w:tcPr>
          <w:p w14:paraId="196BFD6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5EE4916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1AA555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E97A97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štetnog događaja</w:t>
            </w:r>
          </w:p>
        </w:tc>
        <w:tc>
          <w:tcPr>
            <w:tcW w:w="856" w:type="dxa"/>
            <w:gridSpan w:val="2"/>
          </w:tcPr>
          <w:p w14:paraId="1B4C238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52FCB2F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335AF79" w14:textId="77777777" w:rsidTr="00293262">
        <w:trPr>
          <w:jc w:val="center"/>
        </w:trPr>
        <w:tc>
          <w:tcPr>
            <w:tcW w:w="848" w:type="dxa"/>
            <w:vMerge/>
            <w:vAlign w:val="center"/>
          </w:tcPr>
          <w:p w14:paraId="62EF221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0AFCF85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Pristup perimetru ograđen visokom ogradom uz sprječavanje naleta vozila</w:t>
            </w:r>
          </w:p>
        </w:tc>
        <w:tc>
          <w:tcPr>
            <w:tcW w:w="851" w:type="dxa"/>
          </w:tcPr>
          <w:p w14:paraId="25D0363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tcBorders>
              <w:right w:val="double" w:sz="4" w:space="0" w:color="auto"/>
            </w:tcBorders>
          </w:tcPr>
          <w:p w14:paraId="3FBBB0B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E766DA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4059D3C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samo kod ugradnje sustava</w:t>
            </w:r>
          </w:p>
        </w:tc>
        <w:tc>
          <w:tcPr>
            <w:tcW w:w="856" w:type="dxa"/>
            <w:gridSpan w:val="2"/>
          </w:tcPr>
          <w:p w14:paraId="511F060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vAlign w:val="center"/>
          </w:tcPr>
          <w:p w14:paraId="2E385C3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E2F52ED" w14:textId="77777777" w:rsidTr="00293262">
        <w:trPr>
          <w:jc w:val="center"/>
        </w:trPr>
        <w:tc>
          <w:tcPr>
            <w:tcW w:w="848" w:type="dxa"/>
            <w:vMerge w:val="restart"/>
            <w:vAlign w:val="center"/>
          </w:tcPr>
          <w:p w14:paraId="7D998F7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10</w:t>
            </w:r>
          </w:p>
        </w:tc>
        <w:tc>
          <w:tcPr>
            <w:tcW w:w="3827" w:type="dxa"/>
            <w:gridSpan w:val="3"/>
          </w:tcPr>
          <w:p w14:paraId="0721D89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Visina gospodarskog gubitka/značaj za državu (informacije, vandalizam, trošak zastoja poslovanja i sl.)/trošak radi gubitka ugleda</w:t>
            </w:r>
          </w:p>
        </w:tc>
        <w:tc>
          <w:tcPr>
            <w:tcW w:w="992" w:type="dxa"/>
            <w:vMerge w:val="restart"/>
            <w:tcBorders>
              <w:right w:val="double" w:sz="4" w:space="0" w:color="auto"/>
            </w:tcBorders>
            <w:vAlign w:val="center"/>
          </w:tcPr>
          <w:p w14:paraId="3880002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850" w:type="dxa"/>
            <w:vMerge w:val="restart"/>
            <w:tcBorders>
              <w:left w:val="double" w:sz="4" w:space="0" w:color="auto"/>
            </w:tcBorders>
            <w:vAlign w:val="center"/>
          </w:tcPr>
          <w:p w14:paraId="2192174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10</w:t>
            </w:r>
          </w:p>
        </w:tc>
        <w:tc>
          <w:tcPr>
            <w:tcW w:w="3265" w:type="dxa"/>
            <w:gridSpan w:val="3"/>
          </w:tcPr>
          <w:p w14:paraId="7C93F374"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Edukacija i provjera znanja korisnika</w:t>
            </w:r>
          </w:p>
        </w:tc>
        <w:tc>
          <w:tcPr>
            <w:tcW w:w="992" w:type="dxa"/>
            <w:vMerge w:val="restart"/>
            <w:vAlign w:val="center"/>
          </w:tcPr>
          <w:p w14:paraId="52EFA23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r>
      <w:tr w:rsidR="00293262" w:rsidRPr="00F71323" w14:paraId="3526AA3D" w14:textId="77777777" w:rsidTr="00293262">
        <w:trPr>
          <w:jc w:val="center"/>
        </w:trPr>
        <w:tc>
          <w:tcPr>
            <w:tcW w:w="848" w:type="dxa"/>
            <w:vMerge/>
          </w:tcPr>
          <w:p w14:paraId="088D2F5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2B5E870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&gt; 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tc>
        <w:tc>
          <w:tcPr>
            <w:tcW w:w="851" w:type="dxa"/>
          </w:tcPr>
          <w:p w14:paraId="64700B7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tcBorders>
              <w:right w:val="double" w:sz="4" w:space="0" w:color="auto"/>
            </w:tcBorders>
          </w:tcPr>
          <w:p w14:paraId="397587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CD6C32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060A0DE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6 mjeseci ili češće</w:t>
            </w:r>
          </w:p>
        </w:tc>
        <w:tc>
          <w:tcPr>
            <w:tcW w:w="856" w:type="dxa"/>
            <w:gridSpan w:val="2"/>
          </w:tcPr>
          <w:p w14:paraId="4AC53E0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992" w:type="dxa"/>
            <w:vMerge/>
            <w:vAlign w:val="center"/>
          </w:tcPr>
          <w:p w14:paraId="0BEA435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289FAE5" w14:textId="77777777" w:rsidTr="00293262">
        <w:trPr>
          <w:jc w:val="center"/>
        </w:trPr>
        <w:tc>
          <w:tcPr>
            <w:tcW w:w="848" w:type="dxa"/>
            <w:vMerge/>
          </w:tcPr>
          <w:p w14:paraId="275DB82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516DBF4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50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tc>
        <w:tc>
          <w:tcPr>
            <w:tcW w:w="851" w:type="dxa"/>
          </w:tcPr>
          <w:p w14:paraId="7A4EDE5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tcBorders>
              <w:right w:val="double" w:sz="4" w:space="0" w:color="auto"/>
            </w:tcBorders>
          </w:tcPr>
          <w:p w14:paraId="3EB5164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425B90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63823B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12 mjeseci</w:t>
            </w:r>
          </w:p>
        </w:tc>
        <w:tc>
          <w:tcPr>
            <w:tcW w:w="856" w:type="dxa"/>
            <w:gridSpan w:val="2"/>
          </w:tcPr>
          <w:p w14:paraId="62BE61E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992" w:type="dxa"/>
            <w:vMerge/>
            <w:vAlign w:val="center"/>
          </w:tcPr>
          <w:p w14:paraId="3CBF50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D397332" w14:textId="77777777" w:rsidTr="00293262">
        <w:trPr>
          <w:jc w:val="center"/>
        </w:trPr>
        <w:tc>
          <w:tcPr>
            <w:tcW w:w="848" w:type="dxa"/>
            <w:vMerge/>
          </w:tcPr>
          <w:p w14:paraId="526AE38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69A8998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5 - 49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tc>
        <w:tc>
          <w:tcPr>
            <w:tcW w:w="851" w:type="dxa"/>
          </w:tcPr>
          <w:p w14:paraId="04177D5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tcBorders>
              <w:right w:val="double" w:sz="4" w:space="0" w:color="auto"/>
            </w:tcBorders>
          </w:tcPr>
          <w:p w14:paraId="142FE7D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CDD10C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17D9393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svake 2 godine</w:t>
            </w:r>
          </w:p>
        </w:tc>
        <w:tc>
          <w:tcPr>
            <w:tcW w:w="856" w:type="dxa"/>
            <w:gridSpan w:val="2"/>
          </w:tcPr>
          <w:p w14:paraId="0375098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992" w:type="dxa"/>
            <w:vMerge/>
            <w:vAlign w:val="center"/>
          </w:tcPr>
          <w:p w14:paraId="3BFABD3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F75860F" w14:textId="77777777" w:rsidTr="00293262">
        <w:trPr>
          <w:jc w:val="center"/>
        </w:trPr>
        <w:tc>
          <w:tcPr>
            <w:tcW w:w="848" w:type="dxa"/>
            <w:vMerge/>
          </w:tcPr>
          <w:p w14:paraId="40050FF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1D41750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1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tc>
        <w:tc>
          <w:tcPr>
            <w:tcW w:w="851" w:type="dxa"/>
          </w:tcPr>
          <w:p w14:paraId="73337DA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tcBorders>
              <w:right w:val="double" w:sz="4" w:space="0" w:color="auto"/>
            </w:tcBorders>
          </w:tcPr>
          <w:p w14:paraId="1967A5D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852EC6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6044BC9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Djelomična edukacija i provjera prilikom redovnog održavanja</w:t>
            </w:r>
          </w:p>
        </w:tc>
        <w:tc>
          <w:tcPr>
            <w:tcW w:w="856" w:type="dxa"/>
            <w:gridSpan w:val="2"/>
          </w:tcPr>
          <w:p w14:paraId="48046A3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992" w:type="dxa"/>
            <w:vMerge/>
            <w:vAlign w:val="center"/>
          </w:tcPr>
          <w:p w14:paraId="6C6A922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B52311A" w14:textId="77777777" w:rsidTr="00293262">
        <w:trPr>
          <w:jc w:val="center"/>
        </w:trPr>
        <w:tc>
          <w:tcPr>
            <w:tcW w:w="848" w:type="dxa"/>
            <w:vMerge/>
          </w:tcPr>
          <w:p w14:paraId="6AA4C79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4E89B30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200.000 - 999.000 kn</w:t>
            </w:r>
          </w:p>
        </w:tc>
        <w:tc>
          <w:tcPr>
            <w:tcW w:w="851" w:type="dxa"/>
          </w:tcPr>
          <w:p w14:paraId="13A64F8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tcBorders>
              <w:right w:val="double" w:sz="4" w:space="0" w:color="auto"/>
            </w:tcBorders>
          </w:tcPr>
          <w:p w14:paraId="6E4630D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5CD25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7A27D83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Inicijalna edukacija i provjera samo na primopredaji sustava, dorade ili proširenja</w:t>
            </w:r>
          </w:p>
        </w:tc>
        <w:tc>
          <w:tcPr>
            <w:tcW w:w="856" w:type="dxa"/>
            <w:gridSpan w:val="2"/>
          </w:tcPr>
          <w:p w14:paraId="659E7EF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992" w:type="dxa"/>
            <w:vMerge/>
            <w:vAlign w:val="center"/>
          </w:tcPr>
          <w:p w14:paraId="0C797A3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6C30C7A" w14:textId="77777777" w:rsidTr="00293262">
        <w:trPr>
          <w:jc w:val="center"/>
        </w:trPr>
        <w:tc>
          <w:tcPr>
            <w:tcW w:w="848" w:type="dxa"/>
            <w:vMerge/>
          </w:tcPr>
          <w:p w14:paraId="0B3270D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976" w:type="dxa"/>
            <w:gridSpan w:val="2"/>
          </w:tcPr>
          <w:p w14:paraId="29208D87"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sidRPr="00F71323">
              <w:rPr>
                <w:rStyle w:val="Emphasis"/>
                <w:rFonts w:ascii="Times New Roman" w:hAnsi="Times New Roman"/>
                <w:i w:val="0"/>
                <w:sz w:val="14"/>
                <w:szCs w:val="14"/>
              </w:rPr>
              <w:t>do 200.000 kn</w:t>
            </w:r>
          </w:p>
        </w:tc>
        <w:tc>
          <w:tcPr>
            <w:tcW w:w="851" w:type="dxa"/>
          </w:tcPr>
          <w:p w14:paraId="60E2333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992" w:type="dxa"/>
            <w:vMerge/>
            <w:tcBorders>
              <w:right w:val="double" w:sz="4" w:space="0" w:color="auto"/>
            </w:tcBorders>
          </w:tcPr>
          <w:p w14:paraId="60D356D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6B64C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409" w:type="dxa"/>
          </w:tcPr>
          <w:p w14:paraId="3A97C8D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edukacije</w:t>
            </w:r>
          </w:p>
        </w:tc>
        <w:tc>
          <w:tcPr>
            <w:tcW w:w="856" w:type="dxa"/>
            <w:gridSpan w:val="2"/>
          </w:tcPr>
          <w:p w14:paraId="6C0052D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992" w:type="dxa"/>
            <w:vMerge/>
            <w:vAlign w:val="center"/>
          </w:tcPr>
          <w:p w14:paraId="6376FC8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bl>
    <w:p w14:paraId="63C2960F" w14:textId="77777777" w:rsidR="00293262" w:rsidRPr="00F71323" w:rsidRDefault="00293262" w:rsidP="00293262">
      <w:pPr>
        <w:spacing w:after="0" w:line="240" w:lineRule="auto"/>
        <w:rPr>
          <w:rStyle w:val="Emphasis"/>
          <w:rFonts w:ascii="Times New Roman" w:hAnsi="Times New Roman"/>
          <w:i w:val="0"/>
          <w:sz w:val="24"/>
          <w:szCs w:val="24"/>
        </w:rPr>
      </w:pPr>
    </w:p>
    <w:p w14:paraId="3B03B350"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i w:val="0"/>
          <w:sz w:val="24"/>
          <w:szCs w:val="24"/>
        </w:rPr>
        <w:br w:type="page"/>
      </w:r>
      <w:r w:rsidRPr="00F71323">
        <w:rPr>
          <w:rStyle w:val="Emphasis"/>
          <w:rFonts w:ascii="Times New Roman" w:hAnsi="Times New Roman"/>
          <w:b/>
          <w:i w:val="0"/>
          <w:sz w:val="14"/>
          <w:szCs w:val="14"/>
        </w:rPr>
        <w:lastRenderedPageBreak/>
        <w:t>Prilog 2.c. Obrazac za kvantifikaciju ostalih štićenih objekata – ČIMBENICI UGROŽENOSTI</w:t>
      </w:r>
    </w:p>
    <w:p w14:paraId="1802D331" w14:textId="77777777" w:rsidR="00293262" w:rsidRPr="00F71323" w:rsidRDefault="00293262" w:rsidP="00293262">
      <w:pPr>
        <w:spacing w:after="0" w:line="240" w:lineRule="auto"/>
        <w:rPr>
          <w:rStyle w:val="Emphasis"/>
          <w:rFonts w:ascii="Times New Roman" w:hAnsi="Times New Roman"/>
          <w:i w:val="0"/>
          <w:sz w:val="14"/>
          <w:szCs w:val="14"/>
        </w:rPr>
      </w:pPr>
    </w:p>
    <w:p w14:paraId="3F6CAB15"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1</w:t>
      </w:r>
      <w:r w:rsidRPr="00F71323">
        <w:rPr>
          <w:rStyle w:val="Emphasis"/>
          <w:rFonts w:ascii="Times New Roman" w:hAnsi="Times New Roman"/>
          <w:b/>
          <w:i w:val="0"/>
          <w:sz w:val="14"/>
          <w:szCs w:val="14"/>
        </w:rPr>
        <w:tab/>
        <w:t>Povijest počinjenja kaznenih djela (KD)</w:t>
      </w:r>
    </w:p>
    <w:p w14:paraId="46EC2BE1" w14:textId="77777777" w:rsidR="00293262" w:rsidRPr="00F71323" w:rsidRDefault="00293262" w:rsidP="00293262">
      <w:pPr>
        <w:spacing w:after="0" w:line="240" w:lineRule="auto"/>
        <w:rPr>
          <w:rStyle w:val="Emphasis"/>
          <w:rFonts w:ascii="Times New Roman" w:hAnsi="Times New Roman"/>
          <w:i w:val="0"/>
          <w:sz w:val="14"/>
          <w:szCs w:val="14"/>
        </w:rPr>
      </w:pPr>
    </w:p>
    <w:p w14:paraId="6D5C3C1D"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Ukoliko je u objektu već počinjeno uspješno kazneno djelo, objekt ima sigurnosnih propusta i uslijed toga vjerojatnost ponovnog počinjenja je veća. Ovaj čimbenik ugroženosti ima velik utjecaj na ukupnu ugroženost u odnosu na </w:t>
      </w:r>
      <w:r w:rsidRPr="00F71323">
        <w:rPr>
          <w:rStyle w:val="Emphasis"/>
          <w:rFonts w:ascii="Times New Roman" w:hAnsi="Times New Roman"/>
          <w:b/>
          <w:i w:val="0"/>
          <w:sz w:val="14"/>
          <w:szCs w:val="14"/>
          <w:u w:val="single"/>
        </w:rPr>
        <w:t>uspješnost počinjenja kaznenih djela</w:t>
      </w:r>
      <w:r w:rsidRPr="00F71323">
        <w:rPr>
          <w:rStyle w:val="Emphasis"/>
          <w:rFonts w:ascii="Times New Roman" w:hAnsi="Times New Roman"/>
          <w:i w:val="0"/>
          <w:sz w:val="14"/>
          <w:szCs w:val="14"/>
        </w:rPr>
        <w:t xml:space="preserve"> i zato ima najviši težišni udjel. </w:t>
      </w:r>
    </w:p>
    <w:p w14:paraId="067B1B86"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3BDBA83D" w14:textId="77777777" w:rsidR="00293262" w:rsidRPr="00F71323" w:rsidRDefault="00293262" w:rsidP="00293262">
      <w:pPr>
        <w:spacing w:after="0" w:line="240" w:lineRule="auto"/>
        <w:rPr>
          <w:rStyle w:val="Emphasis"/>
          <w:rFonts w:ascii="Times New Roman" w:hAnsi="Times New Roman"/>
          <w:i w:val="0"/>
          <w:sz w:val="14"/>
          <w:szCs w:val="14"/>
        </w:rPr>
      </w:pPr>
    </w:p>
    <w:p w14:paraId="74D20DB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Od 5 KD ili pokušaja KD od početka rada objekta – 5 ili više uspješna kaznena djela ili pokušaja od početka rada objekta.</w:t>
      </w:r>
    </w:p>
    <w:p w14:paraId="3965125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4 KD ili pokušaja KD u 3 godine – do 4 uspješna kaznena djela ili pokušaja u 3 g.</w:t>
      </w:r>
    </w:p>
    <w:p w14:paraId="757DDDA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2 KD ili pokušaja KD u 2 godine – 2 uspješna kaznena djela ili pokušaja u 2 g.</w:t>
      </w:r>
    </w:p>
    <w:p w14:paraId="78AE7E5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KD ili pokušaj KD u 2 godine - uspješno kazneno djelo ili pokušaj prije 2 g.</w:t>
      </w:r>
    </w:p>
    <w:p w14:paraId="59324598" w14:textId="77777777" w:rsidR="00293262" w:rsidRPr="00F71323" w:rsidRDefault="00293262" w:rsidP="00293262">
      <w:pPr>
        <w:spacing w:after="0" w:line="240" w:lineRule="auto"/>
        <w:ind w:right="-31"/>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KD ili pokušaj KD prije 2 i više godina – uspješno kazneno djelo ili pokušaj prije 2 i više g.</w:t>
      </w:r>
    </w:p>
    <w:p w14:paraId="78A4BEA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KD – nije bilo niti pokušaja kaznenih djela.</w:t>
      </w:r>
    </w:p>
    <w:p w14:paraId="6332A564" w14:textId="77777777" w:rsidR="00293262" w:rsidRPr="00F71323" w:rsidRDefault="00293262" w:rsidP="00293262">
      <w:pPr>
        <w:spacing w:after="0" w:line="240" w:lineRule="auto"/>
        <w:rPr>
          <w:rStyle w:val="Emphasis"/>
          <w:rFonts w:ascii="Times New Roman" w:hAnsi="Times New Roman"/>
          <w:i w:val="0"/>
          <w:sz w:val="14"/>
          <w:szCs w:val="14"/>
        </w:rPr>
      </w:pPr>
    </w:p>
    <w:p w14:paraId="28FFEB6F"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2</w:t>
      </w:r>
      <w:r w:rsidRPr="00F71323">
        <w:rPr>
          <w:rStyle w:val="Emphasis"/>
          <w:rFonts w:ascii="Times New Roman" w:hAnsi="Times New Roman"/>
          <w:b/>
          <w:i w:val="0"/>
          <w:sz w:val="14"/>
          <w:szCs w:val="14"/>
        </w:rPr>
        <w:tab/>
        <w:t>Makro lokacija</w:t>
      </w:r>
    </w:p>
    <w:p w14:paraId="7CF7CFB2" w14:textId="77777777" w:rsidR="00293262" w:rsidRPr="00F71323" w:rsidRDefault="00293262" w:rsidP="00293262">
      <w:pPr>
        <w:spacing w:after="0" w:line="240" w:lineRule="auto"/>
        <w:rPr>
          <w:rStyle w:val="Emphasis"/>
          <w:rFonts w:ascii="Times New Roman" w:hAnsi="Times New Roman"/>
          <w:i w:val="0"/>
          <w:sz w:val="14"/>
          <w:szCs w:val="14"/>
        </w:rPr>
      </w:pPr>
    </w:p>
    <w:p w14:paraId="49E7DFB7"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 određenim naseljima (općinama, gradovima, četvrtima), odnosno okolnim prostorima (ulicama, susjednim zgradama i sl.) od štićenog objekta statistički je veći broj kaznenih djela, pa je i povećana mogućnost počinjenja kaznenih djela od mjesta u kojima se kriminalne radnje u tom obimu ne događaju. Pod naseljem odnosno okolnim prostorom se podrazumijeva gradska četvrt ili seosko naselje koju pokriva nadležna policijska postaja u kojem se nalazi objekt štićenja. Kvantifikacija </w:t>
      </w:r>
      <w:r>
        <w:rPr>
          <w:rStyle w:val="Emphasis"/>
          <w:rFonts w:ascii="Times New Roman" w:hAnsi="Times New Roman"/>
          <w:i w:val="0"/>
          <w:sz w:val="14"/>
          <w:szCs w:val="14"/>
        </w:rPr>
        <w:t>ovog</w:t>
      </w:r>
      <w:r w:rsidRPr="00F71323">
        <w:rPr>
          <w:rStyle w:val="Emphasis"/>
          <w:rFonts w:ascii="Times New Roman" w:hAnsi="Times New Roman"/>
          <w:i w:val="0"/>
          <w:sz w:val="14"/>
          <w:szCs w:val="14"/>
        </w:rPr>
        <w:t xml:space="preserve"> čimbenika temelji se na </w:t>
      </w:r>
      <w:r w:rsidRPr="00F71323">
        <w:rPr>
          <w:rStyle w:val="Emphasis"/>
          <w:rFonts w:ascii="Times New Roman" w:hAnsi="Times New Roman"/>
          <w:b/>
          <w:i w:val="0"/>
          <w:sz w:val="14"/>
          <w:szCs w:val="14"/>
          <w:u w:val="single"/>
        </w:rPr>
        <w:t>statistici počinjenja kaznenih djela</w:t>
      </w:r>
      <w:r w:rsidRPr="00F71323">
        <w:rPr>
          <w:rStyle w:val="Emphasis"/>
          <w:rFonts w:ascii="Times New Roman" w:hAnsi="Times New Roman"/>
          <w:i w:val="0"/>
          <w:sz w:val="14"/>
          <w:szCs w:val="14"/>
        </w:rPr>
        <w:t xml:space="preserve"> u posljednjih godinu dana i prikupljaju se od policije, osiguravatelja ili drugih pouzdanih izvora informacija.</w:t>
      </w:r>
      <w:r>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 xml:space="preserve"> </w:t>
      </w:r>
    </w:p>
    <w:p w14:paraId="5F7E59A7"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0,5 – 5.</w:t>
      </w:r>
    </w:p>
    <w:p w14:paraId="0D42444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241D46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Visoka ugroženost – u okolnom prostoru u kojem se nalazi štićeni objekt u zadnjih godinu dana &gt; 10 kaznenih djela</w:t>
      </w:r>
    </w:p>
    <w:p w14:paraId="727F066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Viša ugroženost - u okolnom prostoru u kojem se nalazi štićeni objekt u zadnjih godinu dana 6 - 9 kaznenih djela</w:t>
      </w:r>
    </w:p>
    <w:p w14:paraId="0E258F1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Srednja ugroženost - u okolnom prostoru u kojem se nalazi štićeni objekt u zadnjih godinu dana 3 - 5 kaznenih djela</w:t>
      </w:r>
    </w:p>
    <w:p w14:paraId="51EF079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Niža ugroženost - u okolnom prostoru u kojem se nalazi štićeni objekt u zadnjih godinu dana 1 - 2 kaznena djela</w:t>
      </w:r>
    </w:p>
    <w:p w14:paraId="5A0352C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Niska ugroženost - u okolnom prostoru u kojem se nalazi štićeni objekt u zadnjih godinu dana nije bilo kaznenih djela</w:t>
      </w:r>
    </w:p>
    <w:p w14:paraId="4C8C2A4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Minimalna ugroženost - u okolnom prostoru u kojem se nalazi štićeni objekt u zadnjih godinu dana nije bilo niti pokušaja kaznenih </w:t>
      </w:r>
    </w:p>
    <w:p w14:paraId="383E1120"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djela.</w:t>
      </w:r>
    </w:p>
    <w:p w14:paraId="4023C8B9" w14:textId="77777777" w:rsidR="00293262" w:rsidRPr="00F71323" w:rsidRDefault="00293262" w:rsidP="00293262">
      <w:pPr>
        <w:spacing w:after="0" w:line="240" w:lineRule="auto"/>
        <w:rPr>
          <w:rStyle w:val="Emphasis"/>
          <w:rFonts w:ascii="Times New Roman" w:hAnsi="Times New Roman"/>
          <w:b/>
          <w:i w:val="0"/>
          <w:sz w:val="14"/>
          <w:szCs w:val="14"/>
        </w:rPr>
      </w:pPr>
    </w:p>
    <w:p w14:paraId="37D841B7"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3 </w:t>
      </w:r>
      <w:r w:rsidRPr="00F71323">
        <w:rPr>
          <w:rStyle w:val="Emphasis"/>
          <w:rFonts w:ascii="Times New Roman" w:hAnsi="Times New Roman"/>
          <w:b/>
          <w:i w:val="0"/>
          <w:sz w:val="14"/>
          <w:szCs w:val="14"/>
        </w:rPr>
        <w:tab/>
        <w:t>Mikro lokacija</w:t>
      </w:r>
    </w:p>
    <w:p w14:paraId="7E5DE185" w14:textId="77777777" w:rsidR="00293262" w:rsidRPr="00F71323" w:rsidRDefault="00293262" w:rsidP="00293262">
      <w:pPr>
        <w:spacing w:after="0" w:line="240" w:lineRule="auto"/>
        <w:rPr>
          <w:rStyle w:val="Emphasis"/>
          <w:rFonts w:ascii="Times New Roman" w:hAnsi="Times New Roman"/>
          <w:i w:val="0"/>
          <w:sz w:val="14"/>
          <w:szCs w:val="14"/>
        </w:rPr>
      </w:pPr>
    </w:p>
    <w:p w14:paraId="72A19590"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Standardni postupci u određivanju rizika nameću potrebu određivanja komunikacijskih svojstava prostora u neposrednoj blizini objekta i/ili na putu prilaza i putu udaljavanja od objekta, obzirom da je mogućnost brzog udaljavanja s mjesta događaja od velike važnosti počinitelju kaznenog djela. Kvantifikacija svojstva mikro lokacije određuju se sa </w:t>
      </w:r>
      <w:r w:rsidRPr="00F71323">
        <w:rPr>
          <w:rStyle w:val="Emphasis"/>
          <w:rFonts w:ascii="Times New Roman" w:hAnsi="Times New Roman"/>
          <w:b/>
          <w:i w:val="0"/>
          <w:sz w:val="14"/>
          <w:szCs w:val="14"/>
          <w:u w:val="single"/>
        </w:rPr>
        <w:t>stanovišta prometne povezanosti</w:t>
      </w:r>
      <w:r w:rsidRPr="00F71323">
        <w:rPr>
          <w:rStyle w:val="Emphasis"/>
          <w:rFonts w:ascii="Times New Roman" w:hAnsi="Times New Roman"/>
          <w:i w:val="0"/>
          <w:sz w:val="14"/>
          <w:szCs w:val="14"/>
        </w:rPr>
        <w:t>.</w:t>
      </w:r>
    </w:p>
    <w:p w14:paraId="3BF3A508"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0,5 – 5.</w:t>
      </w:r>
    </w:p>
    <w:p w14:paraId="0D0EF72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22C657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izvrsno prometno povezana – otvorenost stambenog i/ili poslovnog naselja i pristup sa sve 4 strane </w:t>
      </w:r>
    </w:p>
    <w:p w14:paraId="4C3C6476"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43E6D67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dobro prometno povezana – otvorenost stambenog i/ili poslovnog naselja i pristup sa najmanje 3 strane </w:t>
      </w:r>
    </w:p>
    <w:p w14:paraId="09BF482A"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0A40231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primjereno prometno povezana – otvorenost stambenog i/ili poslovnog naselja i pristup sa najmanje 2 </w:t>
      </w:r>
    </w:p>
    <w:p w14:paraId="598DF24E"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35957DD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loše prometno povezana – otvorenost stambenog i/ili poslovnog naselja i pristup sa samo 1 strane </w:t>
      </w:r>
    </w:p>
    <w:p w14:paraId="43098356"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5F00591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vrlo loše prometno povezana – otvorenost stambenog i/ili poslovnog naselja i otežan pristup sa samo 1 </w:t>
      </w:r>
    </w:p>
    <w:p w14:paraId="2B6712A3"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2C42C90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 bez pristupa vozilima osim javnog prijevoza i specijalnih vozila</w:t>
      </w:r>
    </w:p>
    <w:p w14:paraId="19274599" w14:textId="77777777" w:rsidR="00293262" w:rsidRPr="00F71323" w:rsidRDefault="00293262" w:rsidP="00293262">
      <w:pPr>
        <w:spacing w:after="0" w:line="240" w:lineRule="auto"/>
        <w:rPr>
          <w:rStyle w:val="Emphasis"/>
          <w:rFonts w:ascii="Times New Roman" w:hAnsi="Times New Roman"/>
          <w:b/>
          <w:i w:val="0"/>
          <w:sz w:val="14"/>
          <w:szCs w:val="14"/>
        </w:rPr>
      </w:pPr>
    </w:p>
    <w:p w14:paraId="12A5C491" w14:textId="77777777" w:rsidR="00293262" w:rsidRPr="00F71323" w:rsidRDefault="00293262" w:rsidP="00293262">
      <w:pPr>
        <w:spacing w:after="0" w:line="240" w:lineRule="auto"/>
        <w:rPr>
          <w:rStyle w:val="Emphasis"/>
          <w:rFonts w:ascii="Times New Roman" w:hAnsi="Times New Roman"/>
          <w:b/>
          <w:i w:val="0"/>
          <w:sz w:val="14"/>
          <w:szCs w:val="14"/>
        </w:rPr>
      </w:pPr>
    </w:p>
    <w:p w14:paraId="7C72BB2D"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4 </w:t>
      </w:r>
      <w:r w:rsidRPr="00F71323">
        <w:rPr>
          <w:rStyle w:val="Emphasis"/>
          <w:rFonts w:ascii="Times New Roman" w:hAnsi="Times New Roman"/>
          <w:b/>
          <w:i w:val="0"/>
          <w:sz w:val="14"/>
          <w:szCs w:val="14"/>
        </w:rPr>
        <w:tab/>
      </w:r>
      <w:r>
        <w:rPr>
          <w:rStyle w:val="Emphasis"/>
          <w:rFonts w:ascii="Times New Roman" w:hAnsi="Times New Roman"/>
          <w:b/>
          <w:i w:val="0"/>
          <w:sz w:val="14"/>
          <w:szCs w:val="14"/>
        </w:rPr>
        <w:t>Vrsta</w:t>
      </w:r>
      <w:r w:rsidRPr="00F71323">
        <w:rPr>
          <w:rStyle w:val="Emphasis"/>
          <w:rFonts w:ascii="Times New Roman" w:hAnsi="Times New Roman"/>
          <w:b/>
          <w:i w:val="0"/>
          <w:sz w:val="14"/>
          <w:szCs w:val="14"/>
        </w:rPr>
        <w:t xml:space="preserve"> objekta</w:t>
      </w:r>
    </w:p>
    <w:p w14:paraId="588398A5" w14:textId="77777777" w:rsidR="00293262" w:rsidRPr="00F71323" w:rsidRDefault="00293262" w:rsidP="00293262">
      <w:pPr>
        <w:spacing w:after="0" w:line="240" w:lineRule="auto"/>
        <w:rPr>
          <w:rStyle w:val="Emphasis"/>
          <w:rFonts w:ascii="Times New Roman" w:hAnsi="Times New Roman"/>
          <w:i w:val="0"/>
          <w:sz w:val="14"/>
          <w:szCs w:val="14"/>
        </w:rPr>
      </w:pPr>
    </w:p>
    <w:p w14:paraId="4B83CFFA"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Pr>
          <w:rStyle w:val="Emphasis"/>
          <w:rFonts w:ascii="Times New Roman" w:hAnsi="Times New Roman"/>
          <w:i w:val="0"/>
          <w:sz w:val="14"/>
          <w:szCs w:val="14"/>
        </w:rPr>
        <w:t>Rizici po počinjenje kaznenih djela ovise o vrsti poslovanja u različitim poslovnim objektima, više nego što na to utječe sama veličina objekta</w:t>
      </w:r>
      <w:r w:rsidRPr="00F71323">
        <w:rPr>
          <w:rStyle w:val="Emphasis"/>
          <w:rFonts w:ascii="Times New Roman" w:hAnsi="Times New Roman"/>
          <w:i w:val="0"/>
          <w:sz w:val="14"/>
          <w:szCs w:val="14"/>
        </w:rPr>
        <w:t>.</w:t>
      </w:r>
      <w:r>
        <w:rPr>
          <w:rStyle w:val="Emphasis"/>
          <w:rFonts w:ascii="Times New Roman" w:hAnsi="Times New Roman"/>
          <w:i w:val="0"/>
          <w:sz w:val="14"/>
          <w:szCs w:val="14"/>
        </w:rPr>
        <w:t xml:space="preserve"> Statistički pokazatelji ukazuju na počinjenje kaznenih djela prvenstveno u onim objektima kojih ima najviše na tržištu, odnosno u skladu s gospodarskom </w:t>
      </w:r>
      <w:proofErr w:type="spellStart"/>
      <w:r>
        <w:rPr>
          <w:rStyle w:val="Emphasis"/>
          <w:rFonts w:ascii="Times New Roman" w:hAnsi="Times New Roman"/>
          <w:i w:val="0"/>
          <w:sz w:val="14"/>
          <w:szCs w:val="14"/>
        </w:rPr>
        <w:t>orjentacijom</w:t>
      </w:r>
      <w:proofErr w:type="spellEnd"/>
      <w:r>
        <w:rPr>
          <w:rStyle w:val="Emphasis"/>
          <w:rFonts w:ascii="Times New Roman" w:hAnsi="Times New Roman"/>
          <w:i w:val="0"/>
          <w:sz w:val="14"/>
          <w:szCs w:val="14"/>
        </w:rPr>
        <w:t xml:space="preserve"> Republike Hrvatske koja je pretežito trgovačko uslužna i turistička destinacija. </w:t>
      </w:r>
      <w:r w:rsidRPr="00F71323">
        <w:rPr>
          <w:rStyle w:val="Emphasis"/>
          <w:rFonts w:ascii="Times New Roman" w:hAnsi="Times New Roman"/>
          <w:i w:val="0"/>
          <w:sz w:val="14"/>
          <w:szCs w:val="14"/>
        </w:rPr>
        <w:t xml:space="preserve">Kvantifikacija veličine objekta ovisi o </w:t>
      </w:r>
      <w:r w:rsidRPr="00292568">
        <w:rPr>
          <w:rStyle w:val="Emphasis"/>
          <w:rFonts w:ascii="Times New Roman" w:hAnsi="Times New Roman"/>
          <w:b/>
          <w:i w:val="0"/>
          <w:sz w:val="14"/>
          <w:szCs w:val="14"/>
          <w:u w:val="single"/>
        </w:rPr>
        <w:t>vrsti djelatnosti</w:t>
      </w:r>
      <w:r w:rsidRPr="00F71323">
        <w:rPr>
          <w:rStyle w:val="Emphasis"/>
          <w:rFonts w:ascii="Times New Roman" w:hAnsi="Times New Roman"/>
          <w:i w:val="0"/>
          <w:sz w:val="14"/>
          <w:szCs w:val="14"/>
        </w:rPr>
        <w:t xml:space="preserve"> unutar perimetra štićenja.</w:t>
      </w:r>
    </w:p>
    <w:p w14:paraId="1ACE8217"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7F615EC7" w14:textId="77777777" w:rsidR="00293262" w:rsidRPr="00F71323" w:rsidRDefault="00293262" w:rsidP="00293262">
      <w:pPr>
        <w:spacing w:after="0" w:line="240" w:lineRule="auto"/>
        <w:ind w:firstLine="708"/>
        <w:jc w:val="both"/>
        <w:rPr>
          <w:rStyle w:val="Emphasis"/>
          <w:rFonts w:ascii="Times New Roman" w:hAnsi="Times New Roman"/>
          <w:sz w:val="14"/>
          <w:szCs w:val="14"/>
        </w:rPr>
      </w:pPr>
    </w:p>
    <w:p w14:paraId="557E01D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Trgovine, tržnice, kiosci, dućani razne vrsta roba, usluge frizeri, farmacija i dr.</w:t>
      </w:r>
    </w:p>
    <w:p w14:paraId="5E1A41A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Noćni klubovi, hoteli, restorani, pekare i dr.</w:t>
      </w:r>
    </w:p>
    <w:p w14:paraId="30551FE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 xml:space="preserve">Skladišni prostori u kojima se pohranjuje ili trguje robom različite namjene i industrijski objekti proizvodne ili distributivne namjene </w:t>
      </w:r>
    </w:p>
    <w:p w14:paraId="4CB6776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8F20F3">
        <w:rPr>
          <w:rStyle w:val="Emphasis"/>
          <w:rFonts w:ascii="Times New Roman" w:hAnsi="Times New Roman"/>
          <w:i w:val="0"/>
          <w:sz w:val="14"/>
          <w:szCs w:val="14"/>
        </w:rPr>
        <w:t>Objekti državnih</w:t>
      </w:r>
      <w:r>
        <w:rPr>
          <w:rStyle w:val="Emphasis"/>
          <w:rFonts w:ascii="Times New Roman" w:hAnsi="Times New Roman"/>
          <w:i w:val="0"/>
          <w:sz w:val="14"/>
          <w:szCs w:val="14"/>
        </w:rPr>
        <w:t xml:space="preserve"> institucija i lokalne samouprave (socijalne ustanove, medicinske ustanove, zavodi, obrazovne ustanove, sudovi i dr.)</w:t>
      </w:r>
    </w:p>
    <w:p w14:paraId="0F10708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8F20F3">
        <w:rPr>
          <w:rStyle w:val="Emphasis"/>
          <w:rFonts w:ascii="Times New Roman" w:hAnsi="Times New Roman"/>
          <w:i w:val="0"/>
          <w:sz w:val="14"/>
          <w:szCs w:val="14"/>
        </w:rPr>
        <w:t>P</w:t>
      </w:r>
      <w:r>
        <w:rPr>
          <w:rStyle w:val="Emphasis"/>
          <w:rFonts w:ascii="Times New Roman" w:hAnsi="Times New Roman"/>
          <w:i w:val="0"/>
          <w:sz w:val="14"/>
          <w:szCs w:val="14"/>
        </w:rPr>
        <w:t>oslovni objekti različite namjene (uredi, agencije, ispostave i dr.)</w:t>
      </w:r>
    </w:p>
    <w:p w14:paraId="04B8F1E3"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Stambeni objekti (stanovi, kuće, vikend kuće i dr.)</w:t>
      </w:r>
    </w:p>
    <w:p w14:paraId="46244FF4" w14:textId="77777777" w:rsidR="00293262" w:rsidRPr="00F71323" w:rsidRDefault="00293262" w:rsidP="00293262">
      <w:pPr>
        <w:spacing w:after="0" w:line="240" w:lineRule="auto"/>
        <w:rPr>
          <w:rStyle w:val="Emphasis"/>
          <w:rFonts w:ascii="Times New Roman" w:hAnsi="Times New Roman"/>
          <w:b/>
          <w:i w:val="0"/>
          <w:sz w:val="14"/>
          <w:szCs w:val="14"/>
        </w:rPr>
      </w:pPr>
    </w:p>
    <w:p w14:paraId="7A1C3035" w14:textId="77777777" w:rsidR="00293262" w:rsidRPr="00F71323" w:rsidRDefault="00293262" w:rsidP="00293262">
      <w:pPr>
        <w:spacing w:after="0" w:line="240" w:lineRule="auto"/>
        <w:rPr>
          <w:rStyle w:val="Emphasis"/>
          <w:rFonts w:ascii="Times New Roman" w:hAnsi="Times New Roman"/>
          <w:b/>
          <w:i w:val="0"/>
          <w:sz w:val="14"/>
          <w:szCs w:val="14"/>
        </w:rPr>
      </w:pPr>
    </w:p>
    <w:p w14:paraId="26726907"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U 5 </w:t>
      </w:r>
      <w:r w:rsidRPr="00F71323">
        <w:rPr>
          <w:rStyle w:val="Emphasis"/>
          <w:rFonts w:ascii="Times New Roman" w:hAnsi="Times New Roman"/>
          <w:b/>
          <w:i w:val="0"/>
          <w:sz w:val="14"/>
          <w:szCs w:val="14"/>
        </w:rPr>
        <w:tab/>
        <w:t>Ugrožene vrijednosti u objektu</w:t>
      </w:r>
    </w:p>
    <w:p w14:paraId="0E33EA1E" w14:textId="77777777" w:rsidR="00293262" w:rsidRPr="00F71323" w:rsidRDefault="00293262" w:rsidP="00293262">
      <w:pPr>
        <w:spacing w:after="0" w:line="240" w:lineRule="auto"/>
        <w:rPr>
          <w:rStyle w:val="Emphasis"/>
          <w:rFonts w:ascii="Times New Roman" w:hAnsi="Times New Roman"/>
          <w:b/>
          <w:i w:val="0"/>
          <w:sz w:val="14"/>
          <w:szCs w:val="14"/>
        </w:rPr>
      </w:pPr>
    </w:p>
    <w:p w14:paraId="78A939B1"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Za većinu počinitelja kaznenih djela bitna je količina novca i vrijednosti u objektu obzirom da se rizik uspoređuje s visinom vrijednosti do koje počinjenjem mogu doći ili vrijednosti koja se može uništiti vandalizmom. Kvantifikacija ovog čimbenika ovisi o </w:t>
      </w:r>
      <w:r w:rsidRPr="00F71323">
        <w:rPr>
          <w:rStyle w:val="Emphasis"/>
          <w:rFonts w:ascii="Times New Roman" w:hAnsi="Times New Roman"/>
          <w:b/>
          <w:i w:val="0"/>
          <w:sz w:val="14"/>
          <w:szCs w:val="14"/>
          <w:u w:val="single"/>
        </w:rPr>
        <w:t>visini vrijednosti objekta i imovine te broju ugroženih osoba</w:t>
      </w:r>
      <w:r w:rsidRPr="00F71323">
        <w:rPr>
          <w:rStyle w:val="Emphasis"/>
          <w:rFonts w:ascii="Times New Roman" w:hAnsi="Times New Roman"/>
          <w:i w:val="0"/>
          <w:sz w:val="14"/>
          <w:szCs w:val="14"/>
        </w:rPr>
        <w:t xml:space="preserve"> u objektu koji se pri počinjenju kaznenog djela u istome mogu zateći. </w:t>
      </w:r>
    </w:p>
    <w:p w14:paraId="0F172F5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0780EA9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7B35FB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w:t>
      </w:r>
      <w:r>
        <w:rPr>
          <w:rStyle w:val="Emphasis"/>
          <w:rFonts w:ascii="Times New Roman" w:hAnsi="Times New Roman"/>
          <w:i w:val="0"/>
          <w:sz w:val="14"/>
          <w:szCs w:val="14"/>
        </w:rPr>
        <w:t>ednost imovine i rizik za osobe</w:t>
      </w:r>
      <w:r w:rsidRPr="00F71323">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ab/>
        <w:t>&gt;2.000.000 kn</w:t>
      </w:r>
    </w:p>
    <w:p w14:paraId="376CD62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 i rizik za osobe -</w:t>
      </w:r>
      <w:r w:rsidRPr="00F71323">
        <w:rPr>
          <w:rStyle w:val="Emphasis"/>
          <w:rFonts w:ascii="Times New Roman" w:hAnsi="Times New Roman"/>
          <w:i w:val="0"/>
          <w:sz w:val="14"/>
          <w:szCs w:val="14"/>
        </w:rPr>
        <w:tab/>
        <w:t>od 500.000 - 2.000.000 kn</w:t>
      </w:r>
    </w:p>
    <w:p w14:paraId="6560D08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od 200.000 - 499.999 kn</w:t>
      </w:r>
    </w:p>
    <w:p w14:paraId="4E2C27D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od 10.000 - 199.999 kn</w:t>
      </w:r>
    </w:p>
    <w:p w14:paraId="0F00BB9F"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Vrijednost imovine i rizik za osobe - </w:t>
      </w:r>
      <w:r w:rsidRPr="00F71323">
        <w:rPr>
          <w:rStyle w:val="Emphasis"/>
          <w:rFonts w:ascii="Times New Roman" w:hAnsi="Times New Roman"/>
          <w:i w:val="0"/>
          <w:sz w:val="14"/>
          <w:szCs w:val="14"/>
        </w:rPr>
        <w:tab/>
        <w:t>do  10.000 kn</w:t>
      </w:r>
    </w:p>
    <w:p w14:paraId="2A2A80CE"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Ocjena 0 </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 i rizik za osobe -</w:t>
      </w:r>
      <w:r w:rsidRPr="00F71323">
        <w:rPr>
          <w:rStyle w:val="Emphasis"/>
          <w:rFonts w:ascii="Times New Roman" w:hAnsi="Times New Roman"/>
          <w:i w:val="0"/>
          <w:sz w:val="14"/>
          <w:szCs w:val="14"/>
        </w:rPr>
        <w:tab/>
        <w:t>bezgotovinsko poslovanje ili bez pohranjenog novca i vrijednosti u objektu</w:t>
      </w:r>
    </w:p>
    <w:p w14:paraId="3B9C2199" w14:textId="77777777" w:rsidR="00293262" w:rsidRPr="00F71323" w:rsidRDefault="00293262" w:rsidP="00293262">
      <w:pPr>
        <w:spacing w:after="0" w:line="240" w:lineRule="auto"/>
        <w:rPr>
          <w:rStyle w:val="Emphasis"/>
          <w:rFonts w:ascii="Times New Roman" w:hAnsi="Times New Roman"/>
          <w:b/>
          <w:i w:val="0"/>
          <w:sz w:val="14"/>
          <w:szCs w:val="14"/>
        </w:rPr>
      </w:pPr>
    </w:p>
    <w:p w14:paraId="6FC1BE59"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6B05F6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748009A"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U 6</w:t>
      </w:r>
      <w:r w:rsidRPr="00F71323">
        <w:rPr>
          <w:rStyle w:val="Emphasis"/>
          <w:rFonts w:ascii="Times New Roman" w:hAnsi="Times New Roman"/>
          <w:b/>
          <w:i w:val="0"/>
          <w:sz w:val="14"/>
          <w:szCs w:val="14"/>
        </w:rPr>
        <w:tab/>
        <w:t xml:space="preserve">Organizacija prostora/objekta </w:t>
      </w:r>
    </w:p>
    <w:p w14:paraId="504BF13B" w14:textId="77777777" w:rsidR="00293262" w:rsidRPr="00F71323" w:rsidRDefault="00293262" w:rsidP="00293262">
      <w:pPr>
        <w:spacing w:after="0" w:line="240" w:lineRule="auto"/>
        <w:rPr>
          <w:rStyle w:val="Emphasis"/>
          <w:rFonts w:ascii="Times New Roman" w:hAnsi="Times New Roman"/>
          <w:i w:val="0"/>
          <w:sz w:val="14"/>
          <w:szCs w:val="14"/>
        </w:rPr>
      </w:pPr>
    </w:p>
    <w:p w14:paraId="0C7243B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Organizacija prostora unutar jednog objekta ili organizacija objekta unutar štićenog perimetra može počinitelju znatno otežati snalaženje u prostoru, produžiti vrijeme počinjenja i otežati pristup novcu i vrijednostima. Ugroženost je veća kad postoji samo jedan jedinstven prostor ili objekt, a kvantifikacija ovog čimbenika ovisi o </w:t>
      </w:r>
      <w:r w:rsidRPr="00F71323">
        <w:rPr>
          <w:rStyle w:val="Emphasis"/>
          <w:rFonts w:ascii="Times New Roman" w:hAnsi="Times New Roman"/>
          <w:b/>
          <w:i w:val="0"/>
          <w:sz w:val="14"/>
          <w:szCs w:val="14"/>
          <w:u w:val="single"/>
        </w:rPr>
        <w:t>broju funkcionalno izdvojenih prostora unutar jednog objekta</w:t>
      </w:r>
      <w:r w:rsidRPr="00F71323">
        <w:rPr>
          <w:rStyle w:val="Emphasis"/>
          <w:rFonts w:ascii="Times New Roman" w:hAnsi="Times New Roman"/>
          <w:i w:val="0"/>
          <w:sz w:val="14"/>
          <w:szCs w:val="14"/>
        </w:rPr>
        <w:t xml:space="preserve"> ili </w:t>
      </w:r>
      <w:r w:rsidRPr="00F71323">
        <w:rPr>
          <w:rStyle w:val="Emphasis"/>
          <w:rFonts w:ascii="Times New Roman" w:hAnsi="Times New Roman"/>
          <w:b/>
          <w:i w:val="0"/>
          <w:sz w:val="14"/>
          <w:szCs w:val="14"/>
          <w:u w:val="single"/>
        </w:rPr>
        <w:t>broju funkcionalno izdvojenih objekata unutar štićenog perimetra</w:t>
      </w:r>
      <w:r w:rsidRPr="00F71323">
        <w:rPr>
          <w:rStyle w:val="Emphasis"/>
          <w:rFonts w:ascii="Times New Roman" w:hAnsi="Times New Roman"/>
          <w:i w:val="0"/>
          <w:sz w:val="14"/>
          <w:szCs w:val="14"/>
        </w:rPr>
        <w:t>.</w:t>
      </w:r>
    </w:p>
    <w:p w14:paraId="169DABAA"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39CF51DB"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18401C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Jedan prostor, prostorija ili objekt iste vrste koji mogu biti ugroženi</w:t>
      </w:r>
    </w:p>
    <w:p w14:paraId="2044B9C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prostora, prostorija ili objekta iste vrste koji mogu biti ugroženi</w:t>
      </w:r>
    </w:p>
    <w:p w14:paraId="079817F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Tri prostora, prostorija ili objekta iste vrste koji mogu biti ugroženi</w:t>
      </w:r>
    </w:p>
    <w:p w14:paraId="70DCC85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Četiri prostora, prostorija ili objekta iste vrste koji mogu biti ugroženi</w:t>
      </w:r>
    </w:p>
    <w:p w14:paraId="60FF3288"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Pet prostora, prostorija ili objekta iste vrste koji mogu biti ugroženi</w:t>
      </w:r>
    </w:p>
    <w:p w14:paraId="394285C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Šest i više prostora, prostorija ili objekta iste vrste koji mogu biti ugroženi</w:t>
      </w:r>
    </w:p>
    <w:p w14:paraId="48127B6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81612E4"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7</w:t>
      </w:r>
      <w:r w:rsidRPr="00F71323">
        <w:rPr>
          <w:rStyle w:val="Emphasis"/>
          <w:rFonts w:ascii="Times New Roman" w:hAnsi="Times New Roman"/>
          <w:b/>
          <w:i w:val="0"/>
          <w:sz w:val="14"/>
          <w:szCs w:val="14"/>
        </w:rPr>
        <w:tab/>
        <w:t>Broj ugroženih ljudskih života</w:t>
      </w:r>
    </w:p>
    <w:p w14:paraId="51DF65D5" w14:textId="77777777" w:rsidR="00293262" w:rsidRPr="00F71323" w:rsidRDefault="00293262" w:rsidP="00293262">
      <w:pPr>
        <w:spacing w:after="0" w:line="240" w:lineRule="auto"/>
        <w:rPr>
          <w:rStyle w:val="Emphasis"/>
          <w:rFonts w:ascii="Times New Roman" w:hAnsi="Times New Roman"/>
          <w:i w:val="0"/>
          <w:sz w:val="14"/>
          <w:szCs w:val="14"/>
        </w:rPr>
      </w:pPr>
    </w:p>
    <w:p w14:paraId="02526E48"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Ovaj čimbenik ugroženosti odnosi se na broj osoba koje u određenom trenutku borave u objektima, bez obzira na vrstu aktivnosti koju obavljaju. Objekti s više osoba predstavljaju veću ugrozu po osobe, pa kvantifikacija ovog čimbenika direktno ovisi o </w:t>
      </w:r>
      <w:r w:rsidRPr="00F71323">
        <w:rPr>
          <w:rStyle w:val="Emphasis"/>
          <w:rFonts w:ascii="Times New Roman" w:hAnsi="Times New Roman"/>
          <w:b/>
          <w:i w:val="0"/>
          <w:sz w:val="14"/>
          <w:szCs w:val="14"/>
          <w:u w:val="single"/>
        </w:rPr>
        <w:t>broju osoba u štićenom objektu</w:t>
      </w:r>
      <w:r w:rsidRPr="00F71323">
        <w:rPr>
          <w:rStyle w:val="Emphasis"/>
          <w:rFonts w:ascii="Times New Roman" w:hAnsi="Times New Roman"/>
          <w:i w:val="0"/>
          <w:sz w:val="14"/>
          <w:szCs w:val="14"/>
        </w:rPr>
        <w:t>.</w:t>
      </w:r>
    </w:p>
    <w:p w14:paraId="2F5D61BA"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2C7ADE70" w14:textId="77777777" w:rsidR="00293262" w:rsidRPr="00F71323" w:rsidRDefault="00293262" w:rsidP="00293262">
      <w:pPr>
        <w:spacing w:after="0" w:line="240" w:lineRule="auto"/>
        <w:rPr>
          <w:rStyle w:val="Emphasis"/>
          <w:rFonts w:ascii="Times New Roman" w:hAnsi="Times New Roman"/>
          <w:i w:val="0"/>
          <w:sz w:val="14"/>
          <w:szCs w:val="14"/>
        </w:rPr>
      </w:pPr>
    </w:p>
    <w:p w14:paraId="00B42C3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Broj osoba u štićenom objektu</w:t>
      </w:r>
      <w:r w:rsidRPr="00F71323">
        <w:rPr>
          <w:rStyle w:val="Emphasis"/>
          <w:rFonts w:ascii="Times New Roman" w:hAnsi="Times New Roman"/>
          <w:b/>
          <w:i w:val="0"/>
          <w:sz w:val="14"/>
          <w:szCs w:val="14"/>
        </w:rPr>
        <w:t xml:space="preserve"> </w:t>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&gt; 10.000</w:t>
      </w:r>
    </w:p>
    <w:p w14:paraId="1B10A59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Broj osoba u štićenom objektu </w:t>
      </w:r>
      <w:r w:rsidRPr="00F71323">
        <w:rPr>
          <w:rStyle w:val="Emphasis"/>
          <w:rFonts w:ascii="Times New Roman" w:hAnsi="Times New Roman"/>
          <w:i w:val="0"/>
          <w:sz w:val="14"/>
          <w:szCs w:val="14"/>
        </w:rPr>
        <w:tab/>
        <w:t>1.000 - 10.000</w:t>
      </w:r>
    </w:p>
    <w:p w14:paraId="68ADCF3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Broj osoba u štićenom objektu </w:t>
      </w:r>
      <w:r w:rsidRPr="00F71323">
        <w:rPr>
          <w:rStyle w:val="Emphasis"/>
          <w:rFonts w:ascii="Times New Roman" w:hAnsi="Times New Roman"/>
          <w:i w:val="0"/>
          <w:sz w:val="14"/>
          <w:szCs w:val="14"/>
        </w:rPr>
        <w:tab/>
        <w:t>500 - 999</w:t>
      </w:r>
    </w:p>
    <w:p w14:paraId="6EF2BD1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Broj osoba u štićenom objektu</w:t>
      </w:r>
      <w:r w:rsidRPr="00F71323">
        <w:rPr>
          <w:rStyle w:val="Emphasis"/>
          <w:rFonts w:ascii="Times New Roman" w:hAnsi="Times New Roman"/>
          <w:i w:val="0"/>
          <w:sz w:val="14"/>
          <w:szCs w:val="14"/>
        </w:rPr>
        <w:tab/>
        <w:t>50 - 499</w:t>
      </w:r>
    </w:p>
    <w:p w14:paraId="714D108A"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Broj osoba u štićenom objektu</w:t>
      </w:r>
      <w:r w:rsidRPr="00F71323">
        <w:rPr>
          <w:rStyle w:val="Emphasis"/>
          <w:rFonts w:ascii="Times New Roman" w:hAnsi="Times New Roman"/>
          <w:i w:val="0"/>
          <w:sz w:val="14"/>
          <w:szCs w:val="14"/>
        </w:rPr>
        <w:tab/>
        <w:t>10 - 49</w:t>
      </w:r>
    </w:p>
    <w:p w14:paraId="348081A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Broj osoba u štićenom objektu</w:t>
      </w:r>
      <w:r w:rsidRPr="00F71323">
        <w:rPr>
          <w:rStyle w:val="Emphasis"/>
          <w:rFonts w:ascii="Times New Roman" w:hAnsi="Times New Roman"/>
          <w:i w:val="0"/>
          <w:sz w:val="14"/>
          <w:szCs w:val="14"/>
        </w:rPr>
        <w:tab/>
        <w:t>do 10</w:t>
      </w:r>
    </w:p>
    <w:p w14:paraId="40F9F54D" w14:textId="77777777" w:rsidR="00293262" w:rsidRPr="00F71323" w:rsidRDefault="00293262" w:rsidP="00293262">
      <w:pPr>
        <w:spacing w:after="0" w:line="240" w:lineRule="auto"/>
        <w:rPr>
          <w:rStyle w:val="Emphasis"/>
          <w:rFonts w:ascii="Times New Roman" w:hAnsi="Times New Roman"/>
          <w:i w:val="0"/>
          <w:sz w:val="14"/>
          <w:szCs w:val="14"/>
        </w:rPr>
      </w:pPr>
    </w:p>
    <w:p w14:paraId="50444F75"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8</w:t>
      </w:r>
      <w:r w:rsidRPr="00F71323">
        <w:rPr>
          <w:rStyle w:val="Emphasis"/>
          <w:rFonts w:ascii="Times New Roman" w:hAnsi="Times New Roman"/>
          <w:b/>
          <w:i w:val="0"/>
          <w:sz w:val="14"/>
          <w:szCs w:val="14"/>
        </w:rPr>
        <w:tab/>
        <w:t>Dostupnost novca i vrijednosti</w:t>
      </w:r>
    </w:p>
    <w:p w14:paraId="67A91617" w14:textId="77777777" w:rsidR="00293262" w:rsidRPr="00F71323" w:rsidRDefault="00293262" w:rsidP="00293262">
      <w:pPr>
        <w:spacing w:after="0" w:line="240" w:lineRule="auto"/>
        <w:rPr>
          <w:rStyle w:val="Emphasis"/>
          <w:rFonts w:ascii="Times New Roman" w:hAnsi="Times New Roman"/>
          <w:i w:val="0"/>
          <w:sz w:val="14"/>
          <w:szCs w:val="14"/>
        </w:rPr>
      </w:pPr>
    </w:p>
    <w:p w14:paraId="5CC1615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Cilj počinitelja nije uvijek samo novac i vrijednosti na uplatno – isplatnom, odnosno prodajnom mjestu već i novac i vrijednosti pohranjeni u kasama, trezorima ili drugim prostorima za pohranu. Isto tako, vrijednosti predstavljaju i računala s podacima, skupocjena tehnička i druga oprema, gorivo i dr. Stoga je dostupnost tih prostora za pohranu bitan parametar prosudbe ugroženosti objekta, posebice od organiziranog napada. Na ugroženost značajno utječe vidljivost tih prostora iz prostora stranaka ili je smještena na drugim etažama ili mjestima s više prepreka u prostorijama koje nisu svima dostupne. Dostupnost vrijednostima kvantificira se ovisno o </w:t>
      </w:r>
      <w:r w:rsidRPr="00F71323">
        <w:rPr>
          <w:rStyle w:val="Emphasis"/>
          <w:rFonts w:ascii="Times New Roman" w:hAnsi="Times New Roman"/>
          <w:b/>
          <w:i w:val="0"/>
          <w:sz w:val="14"/>
          <w:szCs w:val="14"/>
          <w:u w:val="single"/>
        </w:rPr>
        <w:t>kvaliteti smještaja, mogućnosti opservacije i broju i težini prepreka</w:t>
      </w:r>
      <w:r w:rsidRPr="00F71323">
        <w:rPr>
          <w:rStyle w:val="Emphasis"/>
          <w:rFonts w:ascii="Times New Roman" w:hAnsi="Times New Roman"/>
          <w:i w:val="0"/>
          <w:sz w:val="14"/>
          <w:szCs w:val="14"/>
        </w:rPr>
        <w:t xml:space="preserve"> na putu do njih.</w:t>
      </w:r>
    </w:p>
    <w:p w14:paraId="01C069E1"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4DAA8859" w14:textId="77777777" w:rsidR="00293262" w:rsidRPr="00F71323" w:rsidRDefault="00293262" w:rsidP="00293262">
      <w:pPr>
        <w:spacing w:after="0" w:line="240" w:lineRule="auto"/>
        <w:jc w:val="both"/>
        <w:rPr>
          <w:rStyle w:val="Emphasis"/>
          <w:rFonts w:ascii="Times New Roman" w:hAnsi="Times New Roman"/>
          <w:sz w:val="14"/>
          <w:szCs w:val="14"/>
        </w:rPr>
      </w:pPr>
    </w:p>
    <w:p w14:paraId="223D8D3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Visoka dostupnost vrijednosti, vrijednosti u vidnom polju</w:t>
      </w:r>
    </w:p>
    <w:p w14:paraId="2E600B8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Viša dostupnost vrijednosti, mali dio vrijednosti sakriven</w:t>
      </w:r>
    </w:p>
    <w:p w14:paraId="35A797A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Srednja dostupnost vrijednosti, veće vrijednosti sakrivene manje dostupne</w:t>
      </w:r>
    </w:p>
    <w:p w14:paraId="7972D34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Niža dostupnost vrijednosti, većina vrijednosti sakrivena ili nedostupna</w:t>
      </w:r>
    </w:p>
    <w:p w14:paraId="452098F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Niska dostupnost vrijednosti, sve vrijednosti sakrivene ili nedostupne</w:t>
      </w:r>
    </w:p>
    <w:p w14:paraId="0E9A43A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Minimalna dostupnost vrijednosti ili ih gotovo nema</w:t>
      </w:r>
    </w:p>
    <w:p w14:paraId="4F234A45" w14:textId="77777777" w:rsidR="00293262" w:rsidRPr="00F71323" w:rsidRDefault="00293262" w:rsidP="00293262">
      <w:pPr>
        <w:spacing w:after="0" w:line="240" w:lineRule="auto"/>
        <w:rPr>
          <w:rStyle w:val="Emphasis"/>
          <w:rFonts w:ascii="Times New Roman" w:hAnsi="Times New Roman"/>
          <w:i w:val="0"/>
          <w:sz w:val="14"/>
          <w:szCs w:val="14"/>
        </w:rPr>
      </w:pPr>
    </w:p>
    <w:p w14:paraId="17E50DAA"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9</w:t>
      </w:r>
      <w:r w:rsidRPr="00F71323">
        <w:rPr>
          <w:rStyle w:val="Emphasis"/>
          <w:rFonts w:ascii="Times New Roman" w:hAnsi="Times New Roman"/>
          <w:b/>
          <w:i w:val="0"/>
          <w:sz w:val="14"/>
          <w:szCs w:val="14"/>
        </w:rPr>
        <w:tab/>
        <w:t>Broj i vrsta mehaničkih prepreka do ostalih objekata, inventara objekta i ostalih vrijednosti objekta</w:t>
      </w:r>
    </w:p>
    <w:p w14:paraId="4949E901" w14:textId="77777777" w:rsidR="00293262" w:rsidRPr="00F71323" w:rsidRDefault="00293262" w:rsidP="00293262">
      <w:pPr>
        <w:spacing w:after="0" w:line="240" w:lineRule="auto"/>
        <w:rPr>
          <w:rStyle w:val="Emphasis"/>
          <w:rFonts w:ascii="Times New Roman" w:hAnsi="Times New Roman"/>
          <w:i w:val="0"/>
          <w:sz w:val="14"/>
          <w:szCs w:val="14"/>
        </w:rPr>
      </w:pPr>
    </w:p>
    <w:p w14:paraId="337CB8A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Na rizik počinjenja kaznenog djela utječe broj i kvaliteta prepreka koje treba savladati kako bi se došlo do novca i vrijednosti, posebice na uplatno – isplatnim, odnosno prodajno – otkupnim i drugim mjestima u objektu, odnosno spriječila druga kaznena djela kao što su vandalizam, sabotaže i dr. Svojstva prepreka, kao što su razne ograde i čvrste neprobojne stijene te kase i trezori znatno doprinose sigurnosti. Kvantifikacija ovog čimbenika ovisi o </w:t>
      </w:r>
      <w:r w:rsidRPr="00F71323">
        <w:rPr>
          <w:rStyle w:val="Emphasis"/>
          <w:rFonts w:ascii="Times New Roman" w:hAnsi="Times New Roman"/>
          <w:b/>
          <w:i w:val="0"/>
          <w:sz w:val="14"/>
          <w:szCs w:val="14"/>
          <w:u w:val="single"/>
        </w:rPr>
        <w:t>vrstama prepreka i zaštiti perimetra</w:t>
      </w:r>
      <w:r w:rsidRPr="00F71323">
        <w:rPr>
          <w:rStyle w:val="Emphasis"/>
          <w:rFonts w:ascii="Times New Roman" w:hAnsi="Times New Roman"/>
          <w:i w:val="0"/>
          <w:sz w:val="14"/>
          <w:szCs w:val="14"/>
        </w:rPr>
        <w:t>.</w:t>
      </w:r>
    </w:p>
    <w:p w14:paraId="52C5EBF0"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 – 5.</w:t>
      </w:r>
    </w:p>
    <w:p w14:paraId="0DF93247"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C0A8A56"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objekta nije ograđen</w:t>
      </w:r>
    </w:p>
    <w:p w14:paraId="2B69D61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djelomično ograđen</w:t>
      </w:r>
    </w:p>
    <w:p w14:paraId="164709D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ograđen niskom ogradom</w:t>
      </w:r>
    </w:p>
    <w:p w14:paraId="3E50927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ograđen visokom ogradom</w:t>
      </w:r>
    </w:p>
    <w:p w14:paraId="341066AE"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ograđen visokom ogradom uz kontroliran prolaz vozila i ljudi</w:t>
      </w:r>
    </w:p>
    <w:p w14:paraId="743FED8F"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Pristup perimetru ograđen visokom ogradom uz sprječavanje naleta vozila</w:t>
      </w:r>
    </w:p>
    <w:p w14:paraId="53898AAC" w14:textId="77777777" w:rsidR="00293262" w:rsidRPr="00F71323" w:rsidRDefault="00293262" w:rsidP="00293262">
      <w:pPr>
        <w:spacing w:after="0" w:line="240" w:lineRule="auto"/>
        <w:rPr>
          <w:rStyle w:val="Emphasis"/>
          <w:rFonts w:ascii="Times New Roman" w:hAnsi="Times New Roman"/>
          <w:i w:val="0"/>
          <w:sz w:val="14"/>
          <w:szCs w:val="14"/>
        </w:rPr>
      </w:pPr>
    </w:p>
    <w:p w14:paraId="5E99CEE9"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10</w:t>
      </w:r>
      <w:r w:rsidRPr="00F71323">
        <w:rPr>
          <w:rStyle w:val="Emphasis"/>
          <w:rFonts w:ascii="Times New Roman" w:hAnsi="Times New Roman"/>
          <w:b/>
          <w:i w:val="0"/>
          <w:sz w:val="14"/>
          <w:szCs w:val="14"/>
        </w:rPr>
        <w:tab/>
        <w:t>Visina gospodarskog gubitka/značaj za državu (informacije, vandalizam, trošak zastoja poslovanja i sl.)/trošak radi gubitka ugleda</w:t>
      </w:r>
    </w:p>
    <w:p w14:paraId="4DA3A619" w14:textId="77777777" w:rsidR="00293262" w:rsidRPr="00F71323" w:rsidRDefault="00293262" w:rsidP="00293262">
      <w:pPr>
        <w:spacing w:after="0" w:line="240" w:lineRule="auto"/>
        <w:rPr>
          <w:rStyle w:val="Emphasis"/>
          <w:rFonts w:ascii="Times New Roman" w:hAnsi="Times New Roman"/>
          <w:i w:val="0"/>
          <w:sz w:val="14"/>
          <w:szCs w:val="14"/>
        </w:rPr>
      </w:pPr>
    </w:p>
    <w:p w14:paraId="1A27E4A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U obzir treba uzeti i onu visinu šteta koje mogu nastati uslijed gospodarskog gubitka u poslovanju i na drugi način, štete koje mogu imati značaj za državu uslijed otuđenja ili uništenja nekih važnih i pouzdanih informacija te uslijed gubitka ugleda a time pada vrijednosnih prihoda. Kvantifikacija ovog čimbenika ovisi o </w:t>
      </w:r>
      <w:r w:rsidRPr="00F71323">
        <w:rPr>
          <w:rStyle w:val="Emphasis"/>
          <w:rFonts w:ascii="Times New Roman" w:hAnsi="Times New Roman"/>
          <w:b/>
          <w:i w:val="0"/>
          <w:sz w:val="14"/>
          <w:szCs w:val="14"/>
          <w:u w:val="single"/>
        </w:rPr>
        <w:t>visini gubitka izraženim u novčanim kategorijama</w:t>
      </w:r>
      <w:r w:rsidRPr="00F71323">
        <w:rPr>
          <w:rStyle w:val="Emphasis"/>
          <w:rFonts w:ascii="Times New Roman" w:hAnsi="Times New Roman"/>
          <w:i w:val="0"/>
          <w:sz w:val="14"/>
          <w:szCs w:val="14"/>
        </w:rPr>
        <w:t>.</w:t>
      </w:r>
    </w:p>
    <w:p w14:paraId="077C814A"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0,5 – 5.</w:t>
      </w:r>
    </w:p>
    <w:p w14:paraId="4E78AF7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6EFB82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veći od</w:t>
      </w:r>
      <w:r w:rsidRPr="00F71323">
        <w:rPr>
          <w:rStyle w:val="Emphasis"/>
          <w:rFonts w:ascii="Times New Roman" w:hAnsi="Times New Roman"/>
          <w:b/>
          <w:i w:val="0"/>
          <w:sz w:val="14"/>
          <w:szCs w:val="14"/>
        </w:rPr>
        <w:t xml:space="preserve"> </w:t>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35778C4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od</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50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464E364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od</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5 - 49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4185D0A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od</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1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45A2AF1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od</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200.000 - 999.000 kn</w:t>
      </w:r>
    </w:p>
    <w:p w14:paraId="0D2330E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Gubitak do</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r>
      <w:proofErr w:type="spellStart"/>
      <w:r w:rsidRPr="00F71323">
        <w:rPr>
          <w:rStyle w:val="Emphasis"/>
          <w:rFonts w:ascii="Times New Roman" w:hAnsi="Times New Roman"/>
          <w:i w:val="0"/>
          <w:sz w:val="14"/>
          <w:szCs w:val="14"/>
        </w:rPr>
        <w:t>do</w:t>
      </w:r>
      <w:proofErr w:type="spellEnd"/>
      <w:r w:rsidRPr="00F71323">
        <w:rPr>
          <w:rStyle w:val="Emphasis"/>
          <w:rFonts w:ascii="Times New Roman" w:hAnsi="Times New Roman"/>
          <w:i w:val="0"/>
          <w:sz w:val="14"/>
          <w:szCs w:val="14"/>
        </w:rPr>
        <w:t xml:space="preserve"> 200.000 kn</w:t>
      </w:r>
    </w:p>
    <w:p w14:paraId="1A183FA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i w:val="0"/>
          <w:sz w:val="14"/>
          <w:szCs w:val="14"/>
        </w:rPr>
        <w:br w:type="page"/>
      </w:r>
      <w:r w:rsidRPr="00F71323">
        <w:rPr>
          <w:rStyle w:val="Emphasis"/>
          <w:rFonts w:ascii="Times New Roman" w:hAnsi="Times New Roman"/>
          <w:b/>
          <w:i w:val="0"/>
          <w:sz w:val="14"/>
          <w:szCs w:val="14"/>
        </w:rPr>
        <w:lastRenderedPageBreak/>
        <w:t>Prilog 2.d Obrazac za kvantifikaciju ostalih štićenih objekata – ČIMBENICI SIGURNOSTI</w:t>
      </w:r>
    </w:p>
    <w:p w14:paraId="2F4E977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514EFF0"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1</w:t>
      </w:r>
      <w:r w:rsidRPr="00F71323">
        <w:rPr>
          <w:rStyle w:val="Emphasis"/>
          <w:rFonts w:ascii="Times New Roman" w:hAnsi="Times New Roman"/>
          <w:b/>
          <w:i w:val="0"/>
          <w:sz w:val="14"/>
          <w:szCs w:val="14"/>
        </w:rPr>
        <w:tab/>
        <w:t>Tjelesna zaštita</w:t>
      </w:r>
    </w:p>
    <w:p w14:paraId="3F45D03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45265FC"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Osobna prisutnost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na objektu može u određenim okolnostima biti dobar faktor sigurnosti. To se prije svega odnosi na kvalitetnu pripremljenost, obučenost, opremljenost, izvježbanost i motiviranost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koji boraveći na optimalnim mjestima u objektu prati događanja i u slučaju pokušaja počinjenja kaznenih djela reagira na zakonom propisani način koristeći propisane ovlasti. Isto tako, čuvari na ostalim objektima mogu pružiti zadovoljavajuću razinu zaštite koja se također mora uzeti u obzir. Kvantifikacija ovog čimbenika određuje se na temelju broja, opremljenosti i uvjeta rada zaštitara i čuvara na objektu. Kvantifikacija ovog čimbenika sigurnosti ovisi o </w:t>
      </w:r>
      <w:r w:rsidRPr="00F71323">
        <w:rPr>
          <w:rStyle w:val="Emphasis"/>
          <w:rFonts w:ascii="Times New Roman" w:hAnsi="Times New Roman"/>
          <w:b/>
          <w:i w:val="0"/>
          <w:sz w:val="14"/>
          <w:szCs w:val="14"/>
          <w:u w:val="single"/>
        </w:rPr>
        <w:t>broju, smještaju, opremljenosti i kvaliteti osposobljenosti</w:t>
      </w:r>
      <w:r w:rsidRPr="00F71323">
        <w:rPr>
          <w:rStyle w:val="Emphasis"/>
          <w:rFonts w:ascii="Times New Roman" w:hAnsi="Times New Roman"/>
          <w:i w:val="0"/>
          <w:sz w:val="14"/>
          <w:szCs w:val="14"/>
        </w:rPr>
        <w:t xml:space="preserv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 čuvara.</w:t>
      </w:r>
    </w:p>
    <w:p w14:paraId="181F6CBC"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089B294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38AB55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B5AFDA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Dva i više zaštitara </w:t>
      </w:r>
      <w:r>
        <w:rPr>
          <w:rStyle w:val="Emphasis"/>
          <w:rFonts w:ascii="Times New Roman" w:hAnsi="Times New Roman"/>
          <w:i w:val="0"/>
          <w:sz w:val="14"/>
          <w:szCs w:val="14"/>
        </w:rPr>
        <w:t>specijalista s oružjem</w:t>
      </w:r>
      <w:r w:rsidRPr="00F71323">
        <w:rPr>
          <w:rStyle w:val="Emphasis"/>
          <w:rFonts w:ascii="Times New Roman" w:hAnsi="Times New Roman"/>
          <w:i w:val="0"/>
          <w:sz w:val="14"/>
          <w:szCs w:val="14"/>
        </w:rPr>
        <w:t xml:space="preserve">, na lokalnom mjestu nadzora u objektu – zaštitari u odori s vidno </w:t>
      </w:r>
    </w:p>
    <w:p w14:paraId="2CC1DAF7"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istaknutom iskaznicom, kratkim vatrenim oružjem za samoobranu i napad na počinitelja, viša kvaliteta osposobljenosti, locirani u zasebnom kontrolnom položaju u objektu</w:t>
      </w:r>
    </w:p>
    <w:p w14:paraId="23FA13C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Jedan zaštitar </w:t>
      </w:r>
      <w:r>
        <w:rPr>
          <w:rStyle w:val="Emphasis"/>
          <w:rFonts w:ascii="Times New Roman" w:hAnsi="Times New Roman"/>
          <w:i w:val="0"/>
          <w:sz w:val="14"/>
          <w:szCs w:val="14"/>
        </w:rPr>
        <w:t xml:space="preserve">specijalist </w:t>
      </w:r>
      <w:r w:rsidRPr="00F71323">
        <w:rPr>
          <w:rStyle w:val="Emphasis"/>
          <w:rFonts w:ascii="Times New Roman" w:hAnsi="Times New Roman"/>
          <w:i w:val="0"/>
          <w:sz w:val="14"/>
          <w:szCs w:val="14"/>
        </w:rPr>
        <w:t xml:space="preserve">s oružjem, na lokalnom mjestu nadzora u objektu - zaštitar u odori s vidno </w:t>
      </w:r>
    </w:p>
    <w:p w14:paraId="4BD51E78"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istaknutom iskaznicom, kratkim vatrenim oružjem za samoobranu i napad na počinitelja, viša kvaliteta osposobljenosti, lociran u zasebnom kontrolnom položaju u objektu</w:t>
      </w:r>
    </w:p>
    <w:p w14:paraId="49FEBA6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/specijalista</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 xml:space="preserve">s oružjem </w:t>
      </w:r>
      <w:r w:rsidRPr="00F71323">
        <w:rPr>
          <w:rStyle w:val="Emphasis"/>
          <w:rFonts w:ascii="Times New Roman" w:hAnsi="Times New Roman"/>
          <w:i w:val="0"/>
          <w:sz w:val="14"/>
          <w:szCs w:val="14"/>
        </w:rPr>
        <w:t xml:space="preserve">bez lokalnog mjesta nadzora - zaštitari u odori s vidno istaknutom iskaznicom, kratkim vatrenim </w:t>
      </w:r>
    </w:p>
    <w:p w14:paraId="4C4124CE"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oružjem za samoobranu i napad na počinitelja, locirani na vidnom mjestu u objektu</w:t>
      </w:r>
      <w:r>
        <w:rPr>
          <w:rStyle w:val="Emphasis"/>
          <w:rFonts w:ascii="Times New Roman" w:hAnsi="Times New Roman"/>
          <w:i w:val="0"/>
          <w:sz w:val="14"/>
          <w:szCs w:val="14"/>
        </w:rPr>
        <w:t xml:space="preserve"> ili </w:t>
      </w:r>
      <w:r w:rsidRPr="00F71323">
        <w:rPr>
          <w:rStyle w:val="Emphasis"/>
          <w:rFonts w:ascii="Times New Roman" w:hAnsi="Times New Roman"/>
          <w:i w:val="0"/>
          <w:sz w:val="14"/>
          <w:szCs w:val="14"/>
        </w:rPr>
        <w:t xml:space="preserve">2 i više čuvara s lokalnim mjestom nadzora. </w:t>
      </w:r>
    </w:p>
    <w:p w14:paraId="7A2DDF8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Jedan</w:t>
      </w:r>
      <w:r w:rsidRPr="00F71323">
        <w:rPr>
          <w:rStyle w:val="Emphasis"/>
          <w:rFonts w:ascii="Times New Roman" w:hAnsi="Times New Roman"/>
          <w:i w:val="0"/>
          <w:sz w:val="14"/>
          <w:szCs w:val="14"/>
        </w:rPr>
        <w:t xml:space="preserve"> </w:t>
      </w:r>
      <w:r>
        <w:rPr>
          <w:rStyle w:val="Emphasis"/>
          <w:rFonts w:ascii="Times New Roman" w:hAnsi="Times New Roman"/>
          <w:i w:val="0"/>
          <w:sz w:val="14"/>
          <w:szCs w:val="14"/>
        </w:rPr>
        <w:t xml:space="preserve">zaštitar </w:t>
      </w:r>
      <w:r w:rsidRPr="00F71323">
        <w:rPr>
          <w:rStyle w:val="Emphasis"/>
          <w:rFonts w:ascii="Times New Roman" w:hAnsi="Times New Roman"/>
          <w:i w:val="0"/>
          <w:sz w:val="14"/>
          <w:szCs w:val="14"/>
        </w:rPr>
        <w:t xml:space="preserve">- zaštitari u odori s vidno istaknutom iskaznicom, kratkim vatrenim oružjem za samoobranu, locirani </w:t>
      </w:r>
    </w:p>
    <w:p w14:paraId="4CE639EE"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na vidnom mjestu u objektu, primarno pre</w:t>
      </w:r>
      <w:r>
        <w:rPr>
          <w:rStyle w:val="Emphasis"/>
          <w:rFonts w:ascii="Times New Roman" w:hAnsi="Times New Roman"/>
          <w:i w:val="0"/>
          <w:sz w:val="14"/>
          <w:szCs w:val="14"/>
        </w:rPr>
        <w:t xml:space="preserve">ventivno djelovanje ili </w:t>
      </w:r>
      <w:r w:rsidRPr="00F71323">
        <w:rPr>
          <w:rStyle w:val="Emphasis"/>
          <w:rFonts w:ascii="Times New Roman" w:hAnsi="Times New Roman"/>
          <w:i w:val="0"/>
          <w:sz w:val="14"/>
          <w:szCs w:val="14"/>
        </w:rPr>
        <w:t>2 ili više čuvara</w:t>
      </w:r>
    </w:p>
    <w:p w14:paraId="3749364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Jedan zaštitar </w:t>
      </w:r>
      <w:r>
        <w:rPr>
          <w:rStyle w:val="Emphasis"/>
          <w:rFonts w:ascii="Times New Roman" w:hAnsi="Times New Roman"/>
          <w:i w:val="0"/>
          <w:sz w:val="14"/>
          <w:szCs w:val="14"/>
        </w:rPr>
        <w:t>ili čuvar –</w:t>
      </w:r>
      <w:r w:rsidRPr="00F71323">
        <w:rPr>
          <w:rStyle w:val="Emphasis"/>
          <w:rFonts w:ascii="Times New Roman" w:hAnsi="Times New Roman"/>
          <w:i w:val="0"/>
          <w:sz w:val="14"/>
          <w:szCs w:val="14"/>
        </w:rPr>
        <w:t xml:space="preserve"> zaštitar</w:t>
      </w:r>
      <w:r>
        <w:rPr>
          <w:rStyle w:val="Emphasis"/>
          <w:rFonts w:ascii="Times New Roman" w:hAnsi="Times New Roman"/>
          <w:i w:val="0"/>
          <w:sz w:val="14"/>
          <w:szCs w:val="14"/>
        </w:rPr>
        <w:t xml:space="preserve"> ili čuvar</w:t>
      </w:r>
      <w:r w:rsidRPr="00F71323">
        <w:rPr>
          <w:rStyle w:val="Emphasis"/>
          <w:rFonts w:ascii="Times New Roman" w:hAnsi="Times New Roman"/>
          <w:i w:val="0"/>
          <w:sz w:val="14"/>
          <w:szCs w:val="14"/>
        </w:rPr>
        <w:t xml:space="preserve"> u odori s vidno istaknutom iskaznicom, kratkim vatrenim oružjem za samoobranu, lociran na </w:t>
      </w:r>
    </w:p>
    <w:p w14:paraId="0EB515D2"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vidnom mjestu u objektu, </w:t>
      </w:r>
      <w:r>
        <w:rPr>
          <w:rStyle w:val="Emphasis"/>
          <w:rFonts w:ascii="Times New Roman" w:hAnsi="Times New Roman"/>
          <w:i w:val="0"/>
          <w:sz w:val="14"/>
          <w:szCs w:val="14"/>
        </w:rPr>
        <w:t>primarno preventivno djelovanje</w:t>
      </w:r>
    </w:p>
    <w:p w14:paraId="5412D7B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 xml:space="preserve">Ocjena </w:t>
      </w:r>
      <w:r w:rsidRPr="00F71323">
        <w:rPr>
          <w:rStyle w:val="Emphasis"/>
          <w:rFonts w:ascii="Times New Roman" w:hAnsi="Times New Roman"/>
          <w:b/>
          <w:i w:val="0"/>
          <w:sz w:val="12"/>
          <w:szCs w:val="12"/>
        </w:rPr>
        <w:t>0,5</w:t>
      </w:r>
      <w:r w:rsidRPr="00F71323">
        <w:rPr>
          <w:rStyle w:val="Emphasis"/>
          <w:rFonts w:ascii="Times New Roman" w:hAnsi="Times New Roman"/>
          <w:b/>
          <w:i w:val="0"/>
          <w:sz w:val="14"/>
          <w:szCs w:val="14"/>
        </w:rPr>
        <w:t xml:space="preserve"> </w:t>
      </w:r>
      <w:r w:rsidRPr="00F71323">
        <w:rPr>
          <w:rStyle w:val="Emphasis"/>
          <w:rFonts w:ascii="Times New Roman" w:hAnsi="Times New Roman"/>
          <w:b/>
          <w:i w:val="0"/>
          <w:sz w:val="14"/>
          <w:szCs w:val="14"/>
        </w:rPr>
        <w:tab/>
      </w:r>
      <w:r>
        <w:rPr>
          <w:rStyle w:val="Emphasis"/>
          <w:rFonts w:ascii="Times New Roman" w:hAnsi="Times New Roman"/>
          <w:b/>
          <w:i w:val="0"/>
          <w:sz w:val="14"/>
          <w:szCs w:val="14"/>
        </w:rPr>
        <w:tab/>
      </w:r>
      <w:r w:rsidRPr="00F71323">
        <w:rPr>
          <w:rStyle w:val="Emphasis"/>
          <w:rFonts w:ascii="Times New Roman" w:hAnsi="Times New Roman"/>
          <w:i w:val="0"/>
          <w:sz w:val="14"/>
          <w:szCs w:val="14"/>
        </w:rPr>
        <w:t>Stalni ili povremeni obilasci objekta od strane zaštitara – zaštitari obilaze objekt prema stalnom ili povremenom rasporedu.</w:t>
      </w:r>
    </w:p>
    <w:p w14:paraId="71E9F9F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zaštitara i čuvara – najmanja zaštita.</w:t>
      </w:r>
    </w:p>
    <w:p w14:paraId="38286ACD"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196191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64E0A74"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2</w:t>
      </w:r>
      <w:r w:rsidRPr="00F71323">
        <w:rPr>
          <w:rStyle w:val="Emphasis"/>
          <w:rFonts w:ascii="Times New Roman" w:hAnsi="Times New Roman"/>
          <w:b/>
          <w:i w:val="0"/>
          <w:sz w:val="14"/>
          <w:szCs w:val="14"/>
        </w:rPr>
        <w:tab/>
        <w:t>Brzina intervencije zaštitara ili policije</w:t>
      </w:r>
    </w:p>
    <w:p w14:paraId="2AF408B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EFE39C0"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Blizina policijske postaje ili ophodnje, te zaštitarskog centra intervencije od štićenog objekta direktno utječe na brzinu intervencije po izvršenju kaznenog djela. Dovoljno brza intervencija može nadomjestiti prisutnost zaštitara na objektu ako ostale primijenjene mjere omogućuju pouzdanu dojavu prepada ili provale i onemogućavanje počinitelja ili vremensku odgodu pristupa novcu i vrijednostima. Kvantifikacija ovog čimbenika sigurnosti ovisi o </w:t>
      </w:r>
      <w:r w:rsidRPr="00F71323">
        <w:rPr>
          <w:rStyle w:val="Emphasis"/>
          <w:rFonts w:ascii="Times New Roman" w:hAnsi="Times New Roman"/>
          <w:b/>
          <w:i w:val="0"/>
          <w:sz w:val="14"/>
          <w:szCs w:val="14"/>
          <w:u w:val="single"/>
        </w:rPr>
        <w:t>vremenu dolaska na štićeni objekt</w:t>
      </w:r>
      <w:r w:rsidRPr="00F71323">
        <w:rPr>
          <w:rStyle w:val="Emphasis"/>
          <w:rFonts w:ascii="Times New Roman" w:hAnsi="Times New Roman"/>
          <w:i w:val="0"/>
          <w:sz w:val="14"/>
          <w:szCs w:val="14"/>
        </w:rPr>
        <w:t xml:space="preserve"> nakon dojave.</w:t>
      </w:r>
    </w:p>
    <w:p w14:paraId="29FA7795"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08CA5A49" w14:textId="77777777" w:rsidR="00293262" w:rsidRPr="00F71323" w:rsidRDefault="00293262" w:rsidP="00293262">
      <w:pPr>
        <w:spacing w:after="0" w:line="240" w:lineRule="auto"/>
        <w:jc w:val="both"/>
        <w:rPr>
          <w:rStyle w:val="Emphasis"/>
          <w:rFonts w:ascii="Times New Roman" w:hAnsi="Times New Roman"/>
          <w:sz w:val="14"/>
          <w:szCs w:val="14"/>
        </w:rPr>
      </w:pPr>
    </w:p>
    <w:p w14:paraId="55F65D1D"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objektu</w:t>
      </w:r>
    </w:p>
    <w:p w14:paraId="675EFD0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manje od 5 min.</w:t>
      </w:r>
    </w:p>
    <w:p w14:paraId="421DA0B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do 10 min.</w:t>
      </w:r>
    </w:p>
    <w:p w14:paraId="05AAE4D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11 – 15 min.</w:t>
      </w:r>
    </w:p>
    <w:p w14:paraId="081A08F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16 – 20 min.</w:t>
      </w:r>
    </w:p>
    <w:p w14:paraId="69D5AA3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21 – 30 min.</w:t>
      </w:r>
    </w:p>
    <w:p w14:paraId="44EEECD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više od 30 min.</w:t>
      </w:r>
    </w:p>
    <w:p w14:paraId="1D00180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7A6489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3</w:t>
      </w:r>
      <w:r w:rsidRPr="00F71323">
        <w:rPr>
          <w:rStyle w:val="Emphasis"/>
          <w:rFonts w:ascii="Times New Roman" w:hAnsi="Times New Roman"/>
          <w:b/>
          <w:i w:val="0"/>
          <w:sz w:val="14"/>
          <w:szCs w:val="14"/>
        </w:rPr>
        <w:tab/>
        <w:t>Mehanička zaštita</w:t>
      </w:r>
    </w:p>
    <w:p w14:paraId="313B9B5A"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6C3A50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Mehanička zaštita podrazumijeva razne mehaničke prepreke zbog čijih se savladavanja onemogućava ili otežava i produžuje neophodno vrijeme pristupa novcu i vrijednostima. Što je broj prepreka veći i što su one čvršće i mehanički jače, počinitelj treba više vremena za počinjenje kaznenog djela. Kvantifikacija ovog čimbenika sigurnosti ovisi </w:t>
      </w:r>
      <w:r w:rsidRPr="00F71323">
        <w:rPr>
          <w:rStyle w:val="Emphasis"/>
          <w:rFonts w:ascii="Times New Roman" w:hAnsi="Times New Roman"/>
          <w:b/>
          <w:i w:val="0"/>
          <w:sz w:val="14"/>
          <w:szCs w:val="14"/>
          <w:u w:val="single"/>
        </w:rPr>
        <w:t>kvaliteti mehaničke zaštite</w:t>
      </w:r>
      <w:r w:rsidRPr="00F71323">
        <w:rPr>
          <w:rStyle w:val="Emphasis"/>
          <w:rFonts w:ascii="Times New Roman" w:hAnsi="Times New Roman"/>
          <w:i w:val="0"/>
          <w:sz w:val="14"/>
          <w:szCs w:val="14"/>
        </w:rPr>
        <w:t>.</w:t>
      </w:r>
    </w:p>
    <w:p w14:paraId="2A9E2B59"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Težišni udio </w:t>
      </w:r>
      <w:r>
        <w:rPr>
          <w:rStyle w:val="Emphasis"/>
          <w:rFonts w:ascii="Times New Roman" w:hAnsi="Times New Roman"/>
          <w:i w:val="0"/>
          <w:sz w:val="14"/>
          <w:szCs w:val="14"/>
        </w:rPr>
        <w:t>ovog</w:t>
      </w:r>
      <w:r w:rsidRPr="00F71323">
        <w:rPr>
          <w:rStyle w:val="Emphasis"/>
          <w:rFonts w:ascii="Times New Roman" w:hAnsi="Times New Roman"/>
          <w:i w:val="0"/>
          <w:sz w:val="14"/>
          <w:szCs w:val="14"/>
        </w:rPr>
        <w:t xml:space="preserve"> čimbenika u odnosu na njegov značaj je 2, a ocjene 0,5 – 5.</w:t>
      </w:r>
    </w:p>
    <w:p w14:paraId="10F1C53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6274DDC"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Protuprovalna vrata na ulazu u objekt i prostor za smještaj vrijednosti, metalne kase, rešetke ili folije na dostupnim staklima i dodatna vanjska zaštita za prilaz objektu (kvalitetna visoka ograda</w:t>
      </w:r>
      <w:r>
        <w:rPr>
          <w:rStyle w:val="Emphasis"/>
          <w:rFonts w:ascii="Times New Roman" w:hAnsi="Times New Roman"/>
          <w:i w:val="0"/>
          <w:sz w:val="14"/>
          <w:szCs w:val="14"/>
        </w:rPr>
        <w:t>) te rolo vrata na ulazu</w:t>
      </w:r>
      <w:r w:rsidRPr="00F71323">
        <w:rPr>
          <w:rStyle w:val="Emphasis"/>
          <w:rFonts w:ascii="Times New Roman" w:hAnsi="Times New Roman"/>
          <w:i w:val="0"/>
          <w:sz w:val="14"/>
          <w:szCs w:val="14"/>
        </w:rPr>
        <w:t>.</w:t>
      </w:r>
    </w:p>
    <w:p w14:paraId="4CE2AEF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Bilo koje 4 mehaničke mjere od 5 navedenih</w:t>
      </w:r>
    </w:p>
    <w:p w14:paraId="2F5EFC7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Bilo koje 3 mehaničke mjere od 5 navedenih</w:t>
      </w:r>
    </w:p>
    <w:p w14:paraId="6A09418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Bilo koje 4 mehaničke mjere od 5 navedenih</w:t>
      </w:r>
    </w:p>
    <w:p w14:paraId="00244E3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Pr>
          <w:rStyle w:val="Emphasis"/>
          <w:rFonts w:ascii="Times New Roman" w:hAnsi="Times New Roman"/>
          <w:i w:val="0"/>
          <w:sz w:val="14"/>
          <w:szCs w:val="14"/>
        </w:rPr>
        <w:t>Jedna od navedenih mehaničkih mjera</w:t>
      </w:r>
    </w:p>
    <w:p w14:paraId="0BD82F01"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mehaničke zaštite</w:t>
      </w:r>
    </w:p>
    <w:p w14:paraId="7F8FE93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EF3DA5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4</w:t>
      </w:r>
      <w:r w:rsidRPr="00F71323">
        <w:rPr>
          <w:rStyle w:val="Emphasis"/>
          <w:rFonts w:ascii="Times New Roman" w:hAnsi="Times New Roman"/>
          <w:b/>
          <w:i w:val="0"/>
          <w:sz w:val="14"/>
          <w:szCs w:val="14"/>
        </w:rPr>
        <w:tab/>
        <w:t xml:space="preserve">Organizacijske mjere </w:t>
      </w:r>
    </w:p>
    <w:p w14:paraId="7C0CED3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6F613A1"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Jedna od važnih mjera zaštite predstavljaju i organizacijske mjere, odnosno postojanje i odgovarajuća primjena procedura za ponašanje osoba na njihovim radnim mjestima u redovnim radnim zadacima, pri manipulaciji s gotovim novcem i vrijednostima i njihovoj distribuciji, rukovanju uređajima i sustavima tehničke zaštite, zaštiti povjerljivih podataka te u slučajevima počinjenja kaznenih djela. Isto tako, potrebno je poštivati i određene osnovne procedure u privatnim stambenim objektima radi zaštite privatne imovine i u tim objektima. Kvantifikacija ovog čimbenika ovisi o </w:t>
      </w:r>
      <w:r w:rsidRPr="00F71323">
        <w:rPr>
          <w:rStyle w:val="Emphasis"/>
          <w:rFonts w:ascii="Times New Roman" w:hAnsi="Times New Roman"/>
          <w:b/>
          <w:i w:val="0"/>
          <w:sz w:val="14"/>
          <w:szCs w:val="14"/>
          <w:u w:val="single"/>
        </w:rPr>
        <w:t>količini i primjeni propisanih procedura za postupanje</w:t>
      </w:r>
      <w:r w:rsidRPr="00F71323">
        <w:rPr>
          <w:rStyle w:val="Emphasis"/>
          <w:rFonts w:ascii="Times New Roman" w:hAnsi="Times New Roman"/>
          <w:i w:val="0"/>
          <w:sz w:val="14"/>
          <w:szCs w:val="14"/>
        </w:rPr>
        <w:t>.</w:t>
      </w:r>
    </w:p>
    <w:p w14:paraId="795BD2A3"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52ACBE89"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8166968"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i w:val="0"/>
          <w:sz w:val="14"/>
          <w:szCs w:val="14"/>
        </w:rPr>
        <w:tab/>
      </w:r>
    </w:p>
    <w:p w14:paraId="1ED69A3E"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r>
    </w:p>
    <w:p w14:paraId="29E7FFBC"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ab/>
        <w:t>Procedure propisane pisanim sigurnosnim planom zaštite koji detaljno razrađuje svaku obvezu poimence po djelatniku</w:t>
      </w:r>
      <w:r>
        <w:rPr>
          <w:rStyle w:val="Emphasis"/>
          <w:rFonts w:ascii="Times New Roman" w:hAnsi="Times New Roman"/>
          <w:i w:val="0"/>
          <w:sz w:val="14"/>
          <w:szCs w:val="14"/>
        </w:rPr>
        <w:t xml:space="preserve"> i redovnom kontrolom provedbe</w:t>
      </w:r>
      <w:r w:rsidRPr="00F71323">
        <w:rPr>
          <w:rStyle w:val="Emphasis"/>
          <w:rFonts w:ascii="Times New Roman" w:hAnsi="Times New Roman"/>
          <w:i w:val="0"/>
          <w:sz w:val="14"/>
          <w:szCs w:val="14"/>
        </w:rPr>
        <w:t>.</w:t>
      </w:r>
    </w:p>
    <w:p w14:paraId="444AA683"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Procedure koje se odnose na obvezu zaposlenika za ispravno rukovanje i korištenje sustava tehničke zaštite te zaštitu povjerljivih podataka koji se odnose na rukovanje povjerljivim dokumentima i informatičkim podacima, šiframa zaštite i sigurnosnom pohranom.</w:t>
      </w:r>
    </w:p>
    <w:p w14:paraId="7EE2D9E9"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Procedure koje se odnose na obvezu zaposlenika za ispravno rukovanje i korištenje sustava tehničke zaštite.</w:t>
      </w:r>
    </w:p>
    <w:p w14:paraId="5FCEB62E"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ab/>
        <w:t>Osnovne procedure obveze zatvaranja i zaključavanja vrata, soba, ormara i drugih spremišta s novcem i vrijednostima.</w:t>
      </w:r>
    </w:p>
    <w:p w14:paraId="182FEA57"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t>Procedure za ponašanje zaposlenika pri redovnim radnim zadacima, što podrazumijeva uobičajene radne postupke utvrđene opisom radnoga mjesta.</w:t>
      </w:r>
    </w:p>
    <w:p w14:paraId="013DC71A"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t>Bez procedura</w:t>
      </w:r>
    </w:p>
    <w:p w14:paraId="3A0BEC77"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p>
    <w:p w14:paraId="767B57A9"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4DEF02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S 5</w:t>
      </w:r>
      <w:r w:rsidRPr="00F71323">
        <w:rPr>
          <w:rStyle w:val="Emphasis"/>
          <w:rFonts w:ascii="Times New Roman" w:hAnsi="Times New Roman"/>
          <w:b/>
          <w:i w:val="0"/>
          <w:sz w:val="14"/>
          <w:szCs w:val="14"/>
        </w:rPr>
        <w:tab/>
        <w:t>Protuprovalni/</w:t>
      </w:r>
      <w:proofErr w:type="spellStart"/>
      <w:r w:rsidRPr="00F71323">
        <w:rPr>
          <w:rStyle w:val="Emphasis"/>
          <w:rFonts w:ascii="Times New Roman" w:hAnsi="Times New Roman"/>
          <w:b/>
          <w:i w:val="0"/>
          <w:sz w:val="14"/>
          <w:szCs w:val="14"/>
        </w:rPr>
        <w:t>protuprepadni</w:t>
      </w:r>
      <w:proofErr w:type="spellEnd"/>
      <w:r w:rsidRPr="00F71323">
        <w:rPr>
          <w:rStyle w:val="Emphasis"/>
          <w:rFonts w:ascii="Times New Roman" w:hAnsi="Times New Roman"/>
          <w:b/>
          <w:i w:val="0"/>
          <w:sz w:val="14"/>
          <w:szCs w:val="14"/>
        </w:rPr>
        <w:t xml:space="preserve"> sustav</w:t>
      </w:r>
    </w:p>
    <w:p w14:paraId="27B0928A"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BF287C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Kvaliteta i pokrivenost objekta sustavima </w:t>
      </w:r>
      <w:proofErr w:type="spellStart"/>
      <w:r w:rsidRPr="00F71323">
        <w:rPr>
          <w:rStyle w:val="Emphasis"/>
          <w:rFonts w:ascii="Times New Roman" w:hAnsi="Times New Roman"/>
          <w:i w:val="0"/>
          <w:sz w:val="14"/>
          <w:szCs w:val="14"/>
          <w:u w:val="single"/>
        </w:rPr>
        <w:t>protuprepadne</w:t>
      </w:r>
      <w:proofErr w:type="spellEnd"/>
      <w:r w:rsidRPr="00F71323">
        <w:rPr>
          <w:rStyle w:val="Emphasis"/>
          <w:rFonts w:ascii="Times New Roman" w:hAnsi="Times New Roman"/>
          <w:i w:val="0"/>
          <w:sz w:val="14"/>
          <w:szCs w:val="14"/>
        </w:rPr>
        <w:t xml:space="preserve"> zaštite utječe na smanjenje ugroženosti, jer osobe mogu brzo dojaviti pokušaj napada na objekt, odnosno omogućena je rana detekcija i dojava. Isto tako, kvaliteta i pokrivenost sustavom </w:t>
      </w:r>
      <w:r w:rsidRPr="00F71323">
        <w:rPr>
          <w:rStyle w:val="Emphasis"/>
          <w:rFonts w:ascii="Times New Roman" w:hAnsi="Times New Roman"/>
          <w:i w:val="0"/>
          <w:sz w:val="14"/>
          <w:szCs w:val="14"/>
          <w:u w:val="single"/>
        </w:rPr>
        <w:t>protuprovalne</w:t>
      </w:r>
      <w:r w:rsidRPr="00F71323">
        <w:rPr>
          <w:rStyle w:val="Emphasis"/>
          <w:rFonts w:ascii="Times New Roman" w:hAnsi="Times New Roman"/>
          <w:i w:val="0"/>
          <w:sz w:val="14"/>
          <w:szCs w:val="14"/>
        </w:rPr>
        <w:t xml:space="preserve"> zaštite omogućava neovisnu dojavu putem raznih javljača u objektu i omogućava brzu intervenciju zaštitara i policije. Kvantifikacija ovog čimbenika ovisi o </w:t>
      </w:r>
      <w:r w:rsidRPr="00F71323">
        <w:rPr>
          <w:rStyle w:val="Emphasis"/>
          <w:rFonts w:ascii="Times New Roman" w:hAnsi="Times New Roman"/>
          <w:b/>
          <w:i w:val="0"/>
          <w:sz w:val="14"/>
          <w:szCs w:val="14"/>
          <w:u w:val="single"/>
        </w:rPr>
        <w:t>kvaliteti i kvantiteti sustava</w:t>
      </w:r>
      <w:r w:rsidRPr="00F71323">
        <w:rPr>
          <w:rStyle w:val="Emphasis"/>
          <w:rFonts w:ascii="Times New Roman" w:hAnsi="Times New Roman"/>
          <w:i w:val="0"/>
          <w:sz w:val="14"/>
          <w:szCs w:val="14"/>
        </w:rPr>
        <w:t>.</w:t>
      </w:r>
    </w:p>
    <w:p w14:paraId="624FE0B7"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2D6CBD40" w14:textId="77777777" w:rsidR="00293262" w:rsidRPr="00F71323" w:rsidRDefault="00293262" w:rsidP="00293262">
      <w:pPr>
        <w:spacing w:after="0" w:line="240" w:lineRule="auto"/>
        <w:jc w:val="both"/>
        <w:rPr>
          <w:rStyle w:val="Emphasis"/>
          <w:rFonts w:ascii="Times New Roman" w:hAnsi="Times New Roman"/>
          <w:sz w:val="14"/>
          <w:szCs w:val="14"/>
        </w:rPr>
      </w:pPr>
    </w:p>
    <w:p w14:paraId="3FA501E3"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Protuprovalna zaštita cijelog objekta koja uključuje i </w:t>
      </w:r>
      <w:proofErr w:type="spellStart"/>
      <w:r w:rsidRPr="00F71323">
        <w:rPr>
          <w:rStyle w:val="Emphasis"/>
          <w:rFonts w:ascii="Times New Roman" w:hAnsi="Times New Roman"/>
          <w:i w:val="0"/>
          <w:sz w:val="14"/>
          <w:szCs w:val="14"/>
        </w:rPr>
        <w:t>protuprepad</w:t>
      </w:r>
      <w:proofErr w:type="spellEnd"/>
      <w:r w:rsidRPr="00F71323">
        <w:rPr>
          <w:rStyle w:val="Emphasis"/>
          <w:rFonts w:ascii="Times New Roman" w:hAnsi="Times New Roman"/>
          <w:i w:val="0"/>
          <w:sz w:val="14"/>
          <w:szCs w:val="14"/>
        </w:rPr>
        <w:t xml:space="preserve"> i zaštitu perimetra objekta s IP dojavom</w:t>
      </w:r>
      <w:r>
        <w:rPr>
          <w:rStyle w:val="Emphasis"/>
          <w:rFonts w:ascii="Times New Roman" w:hAnsi="Times New Roman"/>
          <w:b/>
          <w:i w:val="0"/>
          <w:sz w:val="14"/>
          <w:szCs w:val="14"/>
        </w:rPr>
        <w:t xml:space="preserve">. </w:t>
      </w:r>
      <w:r w:rsidRPr="0070199A">
        <w:rPr>
          <w:rStyle w:val="Emphasis"/>
          <w:rFonts w:ascii="Times New Roman" w:hAnsi="Times New Roman"/>
          <w:i w:val="0"/>
          <w:sz w:val="14"/>
          <w:szCs w:val="14"/>
        </w:rPr>
        <w:t>Navedena oprema mora biti</w:t>
      </w:r>
      <w:r>
        <w:rPr>
          <w:rStyle w:val="Emphasis"/>
          <w:rFonts w:ascii="Times New Roman" w:hAnsi="Times New Roman"/>
          <w:b/>
          <w:i w:val="0"/>
          <w:sz w:val="14"/>
          <w:szCs w:val="14"/>
        </w:rPr>
        <w:t xml:space="preserve"> </w:t>
      </w:r>
      <w:r>
        <w:rPr>
          <w:rStyle w:val="Emphasis"/>
          <w:rFonts w:ascii="Times New Roman" w:hAnsi="Times New Roman"/>
          <w:i w:val="0"/>
          <w:sz w:val="14"/>
          <w:szCs w:val="14"/>
        </w:rPr>
        <w:t>sigurnosne razine Grade III prema HRN EN 50131</w:t>
      </w:r>
    </w:p>
    <w:p w14:paraId="38463FCD"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Protuprovalna zaštita cijelog objekta koja uključuje i </w:t>
      </w:r>
      <w:proofErr w:type="spellStart"/>
      <w:r w:rsidRPr="00F71323">
        <w:rPr>
          <w:rStyle w:val="Emphasis"/>
          <w:rFonts w:ascii="Times New Roman" w:hAnsi="Times New Roman"/>
          <w:i w:val="0"/>
          <w:sz w:val="14"/>
          <w:szCs w:val="14"/>
        </w:rPr>
        <w:t>protuprepad</w:t>
      </w:r>
      <w:proofErr w:type="spellEnd"/>
      <w:r w:rsidRPr="00F71323">
        <w:rPr>
          <w:rStyle w:val="Emphasis"/>
          <w:rFonts w:ascii="Times New Roman" w:hAnsi="Times New Roman"/>
          <w:i w:val="0"/>
          <w:sz w:val="14"/>
          <w:szCs w:val="14"/>
        </w:rPr>
        <w:t xml:space="preserve"> i zaštitu perimetra objekta s dojavom</w:t>
      </w:r>
      <w:r>
        <w:rPr>
          <w:rStyle w:val="Emphasis"/>
          <w:rFonts w:ascii="Times New Roman" w:hAnsi="Times New Roman"/>
          <w:i w:val="0"/>
          <w:sz w:val="14"/>
          <w:szCs w:val="14"/>
        </w:rPr>
        <w:t xml:space="preserve">. </w:t>
      </w:r>
      <w:r w:rsidRPr="0070199A">
        <w:rPr>
          <w:rStyle w:val="Emphasis"/>
          <w:rFonts w:ascii="Times New Roman" w:hAnsi="Times New Roman"/>
          <w:i w:val="0"/>
          <w:sz w:val="14"/>
          <w:szCs w:val="14"/>
        </w:rPr>
        <w:t>Navedena oprema mora biti</w:t>
      </w:r>
      <w:r>
        <w:rPr>
          <w:rStyle w:val="Emphasis"/>
          <w:rFonts w:ascii="Times New Roman" w:hAnsi="Times New Roman"/>
          <w:b/>
          <w:i w:val="0"/>
          <w:sz w:val="14"/>
          <w:szCs w:val="14"/>
        </w:rPr>
        <w:t xml:space="preserve"> </w:t>
      </w:r>
      <w:r>
        <w:rPr>
          <w:rStyle w:val="Emphasis"/>
          <w:rFonts w:ascii="Times New Roman" w:hAnsi="Times New Roman"/>
          <w:i w:val="0"/>
          <w:sz w:val="14"/>
          <w:szCs w:val="14"/>
        </w:rPr>
        <w:t>sigurnosne razine Grade III prema HRN EN 50131</w:t>
      </w:r>
      <w:r w:rsidRPr="00F71323">
        <w:rPr>
          <w:rStyle w:val="Emphasis"/>
          <w:rFonts w:ascii="Times New Roman" w:hAnsi="Times New Roman"/>
          <w:b/>
          <w:i w:val="0"/>
          <w:sz w:val="14"/>
          <w:szCs w:val="14"/>
        </w:rPr>
        <w:t xml:space="preserve"> </w:t>
      </w:r>
    </w:p>
    <w:p w14:paraId="7A0A693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Protuprovalna </w:t>
      </w:r>
      <w:r>
        <w:rPr>
          <w:rStyle w:val="Emphasis"/>
          <w:rFonts w:ascii="Times New Roman" w:hAnsi="Times New Roman"/>
          <w:i w:val="0"/>
          <w:sz w:val="14"/>
          <w:szCs w:val="14"/>
        </w:rPr>
        <w:t xml:space="preserve">ili </w:t>
      </w:r>
      <w:proofErr w:type="spellStart"/>
      <w:r>
        <w:rPr>
          <w:rStyle w:val="Emphasis"/>
          <w:rFonts w:ascii="Times New Roman" w:hAnsi="Times New Roman"/>
          <w:i w:val="0"/>
          <w:sz w:val="14"/>
          <w:szCs w:val="14"/>
        </w:rPr>
        <w:t>protuprepadna</w:t>
      </w:r>
      <w:proofErr w:type="spellEnd"/>
      <w:r>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zaštita s IP dojavom</w:t>
      </w:r>
    </w:p>
    <w:p w14:paraId="7C74848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Protuprovalna </w:t>
      </w:r>
      <w:r>
        <w:rPr>
          <w:rStyle w:val="Emphasis"/>
          <w:rFonts w:ascii="Times New Roman" w:hAnsi="Times New Roman"/>
          <w:i w:val="0"/>
          <w:sz w:val="14"/>
          <w:szCs w:val="14"/>
        </w:rPr>
        <w:t xml:space="preserve">ili </w:t>
      </w:r>
      <w:proofErr w:type="spellStart"/>
      <w:r>
        <w:rPr>
          <w:rStyle w:val="Emphasis"/>
          <w:rFonts w:ascii="Times New Roman" w:hAnsi="Times New Roman"/>
          <w:i w:val="0"/>
          <w:sz w:val="14"/>
          <w:szCs w:val="14"/>
        </w:rPr>
        <w:t>protuprepadna</w:t>
      </w:r>
      <w:proofErr w:type="spellEnd"/>
      <w:r>
        <w:rPr>
          <w:rStyle w:val="Emphasis"/>
          <w:rFonts w:ascii="Times New Roman" w:hAnsi="Times New Roman"/>
          <w:i w:val="0"/>
          <w:sz w:val="14"/>
          <w:szCs w:val="14"/>
        </w:rPr>
        <w:t xml:space="preserve"> </w:t>
      </w:r>
      <w:r w:rsidRPr="00F71323">
        <w:rPr>
          <w:rStyle w:val="Emphasis"/>
          <w:rFonts w:ascii="Times New Roman" w:hAnsi="Times New Roman"/>
          <w:i w:val="0"/>
          <w:sz w:val="14"/>
          <w:szCs w:val="14"/>
        </w:rPr>
        <w:t>zaštita s dojavom</w:t>
      </w:r>
    </w:p>
    <w:p w14:paraId="1D0E205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Sustav </w:t>
      </w:r>
      <w:proofErr w:type="spellStart"/>
      <w:r w:rsidRPr="00F71323">
        <w:rPr>
          <w:rStyle w:val="Emphasis"/>
          <w:rFonts w:ascii="Times New Roman" w:hAnsi="Times New Roman"/>
          <w:i w:val="0"/>
          <w:sz w:val="14"/>
          <w:szCs w:val="14"/>
        </w:rPr>
        <w:t>protuprovale</w:t>
      </w:r>
      <w:proofErr w:type="spellEnd"/>
      <w:r w:rsidRPr="00F71323">
        <w:rPr>
          <w:rStyle w:val="Emphasis"/>
          <w:rFonts w:ascii="Times New Roman" w:hAnsi="Times New Roman"/>
          <w:i w:val="0"/>
          <w:sz w:val="14"/>
          <w:szCs w:val="14"/>
        </w:rPr>
        <w:t xml:space="preserve"> sa </w:t>
      </w:r>
      <w:r>
        <w:rPr>
          <w:rStyle w:val="Emphasis"/>
          <w:rFonts w:ascii="Times New Roman" w:hAnsi="Times New Roman"/>
          <w:i w:val="0"/>
          <w:sz w:val="14"/>
          <w:szCs w:val="14"/>
        </w:rPr>
        <w:t xml:space="preserve">glasnom </w:t>
      </w:r>
      <w:r w:rsidRPr="00F71323">
        <w:rPr>
          <w:rStyle w:val="Emphasis"/>
          <w:rFonts w:ascii="Times New Roman" w:hAnsi="Times New Roman"/>
          <w:i w:val="0"/>
          <w:sz w:val="14"/>
          <w:szCs w:val="14"/>
        </w:rPr>
        <w:t>dojavom</w:t>
      </w:r>
    </w:p>
    <w:p w14:paraId="41FC757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Djelomična </w:t>
      </w:r>
      <w:proofErr w:type="spellStart"/>
      <w:r w:rsidRPr="00F71323">
        <w:rPr>
          <w:rStyle w:val="Emphasis"/>
          <w:rFonts w:ascii="Times New Roman" w:hAnsi="Times New Roman"/>
          <w:i w:val="0"/>
          <w:sz w:val="14"/>
          <w:szCs w:val="14"/>
        </w:rPr>
        <w:t>protuprovala</w:t>
      </w:r>
      <w:proofErr w:type="spellEnd"/>
      <w:r w:rsidRPr="00F71323">
        <w:rPr>
          <w:rStyle w:val="Emphasis"/>
          <w:rFonts w:ascii="Times New Roman" w:hAnsi="Times New Roman"/>
          <w:i w:val="0"/>
          <w:sz w:val="14"/>
          <w:szCs w:val="14"/>
        </w:rPr>
        <w:t xml:space="preserve"> s </w:t>
      </w:r>
      <w:r>
        <w:rPr>
          <w:rStyle w:val="Emphasis"/>
          <w:rFonts w:ascii="Times New Roman" w:hAnsi="Times New Roman"/>
          <w:i w:val="0"/>
          <w:sz w:val="14"/>
          <w:szCs w:val="14"/>
        </w:rPr>
        <w:t>dojavom vlasniku objekta</w:t>
      </w:r>
    </w:p>
    <w:p w14:paraId="0D331C5E" w14:textId="77777777" w:rsidR="00293262" w:rsidRPr="00F71323" w:rsidRDefault="00293262" w:rsidP="00293262">
      <w:pPr>
        <w:spacing w:after="0" w:line="240" w:lineRule="auto"/>
        <w:jc w:val="both"/>
        <w:rPr>
          <w:rStyle w:val="Emphasis"/>
          <w:rFonts w:ascii="Times New Roman" w:hAnsi="Times New Roman"/>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Bez protuprovalnog i </w:t>
      </w:r>
      <w:proofErr w:type="spellStart"/>
      <w:r w:rsidRPr="00F71323">
        <w:rPr>
          <w:rStyle w:val="Emphasis"/>
          <w:rFonts w:ascii="Times New Roman" w:hAnsi="Times New Roman"/>
          <w:i w:val="0"/>
          <w:sz w:val="14"/>
          <w:szCs w:val="14"/>
        </w:rPr>
        <w:t>protuprepadnog</w:t>
      </w:r>
      <w:proofErr w:type="spellEnd"/>
      <w:r w:rsidRPr="00F71323">
        <w:rPr>
          <w:rStyle w:val="Emphasis"/>
          <w:rFonts w:ascii="Times New Roman" w:hAnsi="Times New Roman"/>
          <w:i w:val="0"/>
          <w:sz w:val="14"/>
          <w:szCs w:val="14"/>
        </w:rPr>
        <w:t xml:space="preserve"> sustava</w:t>
      </w:r>
    </w:p>
    <w:p w14:paraId="7CD3F63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A99CBC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6</w:t>
      </w:r>
      <w:r w:rsidRPr="00F71323">
        <w:rPr>
          <w:rStyle w:val="Emphasis"/>
          <w:rFonts w:ascii="Times New Roman" w:hAnsi="Times New Roman"/>
          <w:b/>
          <w:i w:val="0"/>
          <w:sz w:val="14"/>
          <w:szCs w:val="14"/>
        </w:rPr>
        <w:tab/>
        <w:t>Kontrola pristupa</w:t>
      </w:r>
    </w:p>
    <w:p w14:paraId="292AD6C7"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B7E4916"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Primjena kontrole pristupa produžava vrijeme dolaska do mjesta na kojim se čuva veća količina novca ili vrijednosti, što će odvratiti počinitelja ili mu uvelike otežati počinjenja kaznenog djela. Za efikasnu kontrolu pristupa postoji niz preduvjeta, kao što je organizacija prostora, kvaliteta ugrađenih sustava zaštite, pridržavanje procedura i mogućnost integracije sa sustavom </w:t>
      </w:r>
      <w:proofErr w:type="spellStart"/>
      <w:r w:rsidRPr="00F71323">
        <w:rPr>
          <w:rStyle w:val="Emphasis"/>
          <w:rFonts w:ascii="Times New Roman" w:hAnsi="Times New Roman"/>
          <w:i w:val="0"/>
          <w:sz w:val="14"/>
          <w:szCs w:val="14"/>
        </w:rPr>
        <w:t>protuprovale</w:t>
      </w:r>
      <w:proofErr w:type="spellEnd"/>
      <w:r w:rsidRPr="00F71323">
        <w:rPr>
          <w:rStyle w:val="Emphasis"/>
          <w:rFonts w:ascii="Times New Roman" w:hAnsi="Times New Roman"/>
          <w:i w:val="0"/>
          <w:sz w:val="14"/>
          <w:szCs w:val="14"/>
        </w:rPr>
        <w:t xml:space="preserve"> i </w:t>
      </w:r>
      <w:proofErr w:type="spellStart"/>
      <w:r w:rsidRPr="00F71323">
        <w:rPr>
          <w:rStyle w:val="Emphasis"/>
          <w:rFonts w:ascii="Times New Roman" w:hAnsi="Times New Roman"/>
          <w:i w:val="0"/>
          <w:sz w:val="14"/>
          <w:szCs w:val="14"/>
        </w:rPr>
        <w:t>protuprepada</w:t>
      </w:r>
      <w:proofErr w:type="spellEnd"/>
      <w:r w:rsidRPr="00F71323">
        <w:rPr>
          <w:rStyle w:val="Emphasis"/>
          <w:rFonts w:ascii="Times New Roman" w:hAnsi="Times New Roman"/>
          <w:i w:val="0"/>
          <w:sz w:val="14"/>
          <w:szCs w:val="14"/>
        </w:rPr>
        <w:t xml:space="preserve"> u cilju slanja dojave o mogućim nasilnim otvaranjima, kvarovima ili nepridržavanju procedura. Kvantifikacija ovog čimbenika ovisi o </w:t>
      </w:r>
      <w:r w:rsidRPr="00F71323">
        <w:rPr>
          <w:rStyle w:val="Emphasis"/>
          <w:rFonts w:ascii="Times New Roman" w:hAnsi="Times New Roman"/>
          <w:b/>
          <w:i w:val="0"/>
          <w:sz w:val="14"/>
          <w:szCs w:val="14"/>
          <w:u w:val="single"/>
        </w:rPr>
        <w:t>kvaliteti i množini sustava</w:t>
      </w:r>
      <w:r w:rsidRPr="00F71323">
        <w:rPr>
          <w:rStyle w:val="Emphasis"/>
          <w:rFonts w:ascii="Times New Roman" w:hAnsi="Times New Roman"/>
          <w:i w:val="0"/>
          <w:sz w:val="14"/>
          <w:szCs w:val="14"/>
        </w:rPr>
        <w:t>.</w:t>
      </w:r>
    </w:p>
    <w:p w14:paraId="66C6C50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728291D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62294B8"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Više vrata s kontrolom pristupa unutar objekta, zaštićeni svi glavni prolazi i važnije prostorije s vrijednostima, na ulazu za posjetioce dodatna kontrola (detektor metala</w:t>
      </w:r>
      <w:r>
        <w:rPr>
          <w:rStyle w:val="Emphasis"/>
          <w:rFonts w:ascii="Times New Roman" w:hAnsi="Times New Roman"/>
          <w:i w:val="0"/>
          <w:sz w:val="14"/>
          <w:szCs w:val="14"/>
        </w:rPr>
        <w:t>, RTG i dr.</w:t>
      </w:r>
      <w:r w:rsidRPr="00F71323">
        <w:rPr>
          <w:rStyle w:val="Emphasis"/>
          <w:rFonts w:ascii="Times New Roman" w:hAnsi="Times New Roman"/>
          <w:i w:val="0"/>
          <w:sz w:val="14"/>
          <w:szCs w:val="14"/>
        </w:rPr>
        <w:t>)</w:t>
      </w:r>
    </w:p>
    <w:p w14:paraId="47B00A9E"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Više vrata s kontrolom pristupa unutar objekta, zaštićeni svi glavni prolazi i važnije prostorije s vrijednostima</w:t>
      </w:r>
      <w:r w:rsidRPr="00F71323">
        <w:rPr>
          <w:rStyle w:val="Emphasis"/>
          <w:rFonts w:ascii="Times New Roman" w:hAnsi="Times New Roman"/>
          <w:b/>
          <w:i w:val="0"/>
          <w:sz w:val="14"/>
          <w:szCs w:val="14"/>
        </w:rPr>
        <w:t xml:space="preserve"> </w:t>
      </w:r>
    </w:p>
    <w:p w14:paraId="47943CF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Više vrata s kontrolom pristupa unutar objekta, zaštićeni svi glavni prolazi </w:t>
      </w:r>
    </w:p>
    <w:p w14:paraId="1CF2D8D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Više vrata s kontrolom pristupa unutar objekta, ali nisu zaštićeni svi glavni prolazi</w:t>
      </w:r>
    </w:p>
    <w:p w14:paraId="2B74C00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Kontrola pristupa na ulazu u prostor</w:t>
      </w:r>
      <w:r>
        <w:rPr>
          <w:rStyle w:val="Emphasis"/>
          <w:rFonts w:ascii="Times New Roman" w:hAnsi="Times New Roman"/>
          <w:i w:val="0"/>
          <w:sz w:val="14"/>
          <w:szCs w:val="14"/>
        </w:rPr>
        <w:t xml:space="preserve"> ili prostoriju sa većom vrijednošću</w:t>
      </w:r>
    </w:p>
    <w:p w14:paraId="38F7171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kontrole pristupa.</w:t>
      </w:r>
    </w:p>
    <w:p w14:paraId="7A3EC68B"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553AAD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7</w:t>
      </w:r>
      <w:r w:rsidRPr="00F71323">
        <w:rPr>
          <w:rStyle w:val="Emphasis"/>
          <w:rFonts w:ascii="Times New Roman" w:hAnsi="Times New Roman"/>
          <w:b/>
          <w:i w:val="0"/>
          <w:sz w:val="14"/>
          <w:szCs w:val="14"/>
        </w:rPr>
        <w:tab/>
        <w:t>Video nadzor</w:t>
      </w:r>
    </w:p>
    <w:p w14:paraId="05CF07E7"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26EE90E"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Sustav video nadzora ima namjenu odvraćanja, otežavanja i identifikacije počinitelja. Pokrivanje bitnih mjesta u ili izvan objekta kao što su uplatno – isplatna, odnosno prodajno – otkupna mjesta, prostorije s kasom ili trezorom, pokrivanje puta novca i primopredaje novca i vrijednosti, ulazi i izlazi iz objekta, pokrivanje „mrtvih kutova“ vanjskog perimetra i sl. uvelike pomaže u ostvarenju funkcije video nadzora. Odgovarajući broj i smještaj te kvaliteta sustava proizlazi iz namjene i veličine štićenog objekta. Kvantifikacija ovog čimbenika ovisi o </w:t>
      </w:r>
      <w:r w:rsidRPr="00F71323">
        <w:rPr>
          <w:rStyle w:val="Emphasis"/>
          <w:rFonts w:ascii="Times New Roman" w:hAnsi="Times New Roman"/>
          <w:b/>
          <w:i w:val="0"/>
          <w:sz w:val="14"/>
          <w:szCs w:val="14"/>
          <w:u w:val="single"/>
        </w:rPr>
        <w:t>kvaliteti i funkcionalnosti sustava</w:t>
      </w:r>
      <w:r w:rsidRPr="00F71323">
        <w:rPr>
          <w:rStyle w:val="Emphasis"/>
          <w:rFonts w:ascii="Times New Roman" w:hAnsi="Times New Roman"/>
          <w:i w:val="0"/>
          <w:sz w:val="14"/>
          <w:szCs w:val="14"/>
        </w:rPr>
        <w:t>.</w:t>
      </w:r>
    </w:p>
    <w:p w14:paraId="23EFAA82"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3C6D10C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F2943B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u odnosu na prostor, odgovarajuća rezolucija u odnosu na funkciju kamera, maksimalna pokrivenost </w:t>
      </w:r>
    </w:p>
    <w:p w14:paraId="2D177768"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vanjskog i unutarnjeg perimetra; kvalitetan snimač zaštićen od otuđenja – potpuna funkcionalnost sustava  </w:t>
      </w:r>
    </w:p>
    <w:p w14:paraId="784CA5E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njihova rezolucija i pokrivenost vanjskog i unutarnjeg perimetra; snimač nije zaštićen od otuđenja  - </w:t>
      </w:r>
    </w:p>
    <w:p w14:paraId="2F854F95"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kamere su zadovoljavajuće rezolucije i pokrivaju maksimalno unutarnji i/ili vanjski perimetar objekta, ali snimač nije zaštićen od otuđenja ili uništenja</w:t>
      </w:r>
    </w:p>
    <w:p w14:paraId="284AD7A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i njihova rezolucija; nedovoljna pokrivenost vanjskog i/ili unutarnjeg perimetra – kamere su </w:t>
      </w:r>
    </w:p>
    <w:p w14:paraId="5A40EBCD"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zadovoljavajuće rezolucije, ali ne pokrivaju u potpunosti unutarnji i/ili vanjski perimetar objekta</w:t>
      </w:r>
    </w:p>
    <w:p w14:paraId="07A2FD2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slabije rezolucije od identifikacije – kamere pokrivaju vanjski i unutarnji perimetar, ali kvaliteta snimaka </w:t>
      </w:r>
    </w:p>
    <w:p w14:paraId="12D6874E"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ne odgovara rezoluciji identifikacije</w:t>
      </w:r>
    </w:p>
    <w:p w14:paraId="4B116F6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Neodgovarajući broj kamera i/ili loša kvaliteta snimke – u objektu se nalazi određen broj kamera koji ne pokriva u potpunosti </w:t>
      </w:r>
    </w:p>
    <w:p w14:paraId="76EBF232" w14:textId="77777777" w:rsidR="00293262" w:rsidRPr="00F71323" w:rsidRDefault="00293262" w:rsidP="00293262">
      <w:pPr>
        <w:spacing w:after="0" w:line="240" w:lineRule="auto"/>
        <w:ind w:left="1416"/>
        <w:jc w:val="both"/>
        <w:rPr>
          <w:rStyle w:val="Emphasis"/>
          <w:rFonts w:ascii="Times New Roman" w:hAnsi="Times New Roman"/>
          <w:i w:val="0"/>
          <w:sz w:val="14"/>
          <w:szCs w:val="14"/>
        </w:rPr>
      </w:pPr>
      <w:r w:rsidRPr="00F71323">
        <w:rPr>
          <w:rStyle w:val="Emphasis"/>
          <w:rFonts w:ascii="Times New Roman" w:hAnsi="Times New Roman"/>
          <w:i w:val="0"/>
          <w:sz w:val="14"/>
          <w:szCs w:val="14"/>
        </w:rPr>
        <w:t>unutarnji i/ili vanjski perimetar objekta i/ili je pregledom snimaka utvrđeno da je kvaliteta loša i ne zadovoljava funkciju identifikacije osoba</w:t>
      </w:r>
    </w:p>
    <w:p w14:paraId="54B76D5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video nadzora – u objektu nije instaliran sustav video nadzora</w:t>
      </w:r>
    </w:p>
    <w:p w14:paraId="1BE9675D"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p>
    <w:p w14:paraId="642F115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8</w:t>
      </w:r>
      <w:r w:rsidRPr="00F71323">
        <w:rPr>
          <w:rStyle w:val="Emphasis"/>
          <w:rFonts w:ascii="Times New Roman" w:hAnsi="Times New Roman"/>
          <w:b/>
          <w:i w:val="0"/>
          <w:sz w:val="14"/>
          <w:szCs w:val="14"/>
        </w:rPr>
        <w:tab/>
        <w:t>Integracija i centralizacija</w:t>
      </w:r>
    </w:p>
    <w:p w14:paraId="7CB8CCB5"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p>
    <w:p w14:paraId="58922BFF"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Međusobna integracija sustava zaštite, kao i njegova integracija s ostalim sustavima u objektu povećava učinak pojedinog sustava zaštite. Integracija povezana s centralizacijom omogućava dojavnom centru brzu informaciju o događaju u objektu. Povezivanje svih sustava putem TCP/IP komunikacije (informatizacija integracije i dojave) omogućava bržu dojavu i stalni nadzor komunikacije. Osim signala provale/prepada integrira se i signal s kontrole pristupa i video nadzora te poslovno informatičkog sustava (time – trezori). Kvantifikacija ovog čimbenika ovisi o </w:t>
      </w:r>
      <w:r w:rsidRPr="00F71323">
        <w:rPr>
          <w:rStyle w:val="Emphasis"/>
          <w:rFonts w:ascii="Times New Roman" w:hAnsi="Times New Roman"/>
          <w:b/>
          <w:i w:val="0"/>
          <w:sz w:val="14"/>
          <w:szCs w:val="14"/>
          <w:u w:val="single"/>
        </w:rPr>
        <w:t>stupnju integracije i uspostavi centralizacije sustava</w:t>
      </w:r>
      <w:r w:rsidRPr="00F71323">
        <w:rPr>
          <w:rStyle w:val="Emphasis"/>
          <w:rFonts w:ascii="Times New Roman" w:hAnsi="Times New Roman"/>
          <w:i w:val="0"/>
          <w:sz w:val="14"/>
          <w:szCs w:val="14"/>
        </w:rPr>
        <w:t>.</w:t>
      </w:r>
    </w:p>
    <w:p w14:paraId="7AAEB35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 – 5.</w:t>
      </w:r>
    </w:p>
    <w:p w14:paraId="1B242645" w14:textId="77777777" w:rsidR="00293262" w:rsidRPr="00F71323" w:rsidRDefault="00293262" w:rsidP="00293262">
      <w:pPr>
        <w:spacing w:after="0" w:line="240" w:lineRule="auto"/>
        <w:jc w:val="both"/>
        <w:rPr>
          <w:rStyle w:val="Emphasis"/>
          <w:rFonts w:ascii="Times New Roman" w:hAnsi="Times New Roman"/>
          <w:sz w:val="14"/>
          <w:szCs w:val="14"/>
        </w:rPr>
      </w:pPr>
    </w:p>
    <w:p w14:paraId="54DCE820"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Napredna integracija svih sustava tehničke zaštite međusobno i sa sustavima upravljanja zgradom i poslovno informatičkih sustava uz dojavu</w:t>
      </w:r>
    </w:p>
    <w:p w14:paraId="39C2034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Napredna integracija sustava tehničke zaštite (na principu komunikacijskih protokola) uz dojavu</w:t>
      </w:r>
    </w:p>
    <w:p w14:paraId="63043A44"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Integracija sustava tehničke zaštite uz dojavu</w:t>
      </w:r>
    </w:p>
    <w:p w14:paraId="343C387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Neprekidno nadzirana i zaštićena dojava prepada i provale</w:t>
      </w:r>
    </w:p>
    <w:p w14:paraId="055001E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Dojava prepada ili provale</w:t>
      </w:r>
    </w:p>
    <w:p w14:paraId="6966DE3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integracije i dojave na centar.</w:t>
      </w:r>
    </w:p>
    <w:p w14:paraId="2A683DF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C1D55C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9</w:t>
      </w:r>
      <w:r w:rsidRPr="00F71323">
        <w:rPr>
          <w:rStyle w:val="Emphasis"/>
          <w:rFonts w:ascii="Times New Roman" w:hAnsi="Times New Roman"/>
          <w:b/>
          <w:i w:val="0"/>
          <w:sz w:val="14"/>
          <w:szCs w:val="14"/>
        </w:rPr>
        <w:tab/>
        <w:t>Dinamička prosudba ugroženosti i osuvremenjivanje mjera zaštite</w:t>
      </w:r>
    </w:p>
    <w:p w14:paraId="0C71F1CB"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p>
    <w:p w14:paraId="0A55BB8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Dinamička prosudba ugroženosti omogućava da se za svaki objekt, pojedinačno i dinamički sukladno promjenama u objektu i njegovoj okolini ažuriraju parametri ugroženosti i moguće dodatne ili drugačije mjere zaštite. Što je češće ažuriranje i izrada suvremenije prosudbe ugroženosti to je zaštita objekta prilagođena promijenjenim uvjetima, a time i povećana sigurnost objekta. Parametri koji utječu na potrebu izrade dinamičke prosudbe ugroženosti su ugroženost prema veličini poslovnice, dinamici rada, količini novca u poslovnici, savjesnosti i poštivanju procedura zaposlenika, kvaliteti pisanih procedura, pokušajima napada, pojavnosti kriminaliteta u kvartu, gradu ili općini, vremenu i kvaliteti intervencije zaštitara i policije, izloženosti lokacije, kvaliteti i veličini sustava zaštite i dr. </w:t>
      </w:r>
      <w:r w:rsidRPr="00F71323">
        <w:rPr>
          <w:rStyle w:val="Emphasis"/>
          <w:rFonts w:ascii="Times New Roman" w:hAnsi="Times New Roman"/>
          <w:i w:val="0"/>
          <w:sz w:val="14"/>
          <w:szCs w:val="14"/>
        </w:rPr>
        <w:tab/>
        <w:t xml:space="preserve">Kvantifikacija ovog čimbenika sigurnosti ovisi o </w:t>
      </w:r>
      <w:r w:rsidRPr="00F71323">
        <w:rPr>
          <w:rStyle w:val="Emphasis"/>
          <w:rFonts w:ascii="Times New Roman" w:hAnsi="Times New Roman"/>
          <w:b/>
          <w:i w:val="0"/>
          <w:sz w:val="14"/>
          <w:szCs w:val="14"/>
          <w:u w:val="single"/>
        </w:rPr>
        <w:t>kvaliteti procesa izrade prosudbi ugroženosti</w:t>
      </w:r>
      <w:r w:rsidRPr="00F71323">
        <w:rPr>
          <w:rStyle w:val="Emphasis"/>
          <w:rFonts w:ascii="Times New Roman" w:hAnsi="Times New Roman"/>
          <w:i w:val="0"/>
          <w:sz w:val="14"/>
          <w:szCs w:val="14"/>
        </w:rPr>
        <w:t>.</w:t>
      </w:r>
    </w:p>
    <w:p w14:paraId="16073E00"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2EE23C53" w14:textId="77777777" w:rsidR="00293262" w:rsidRPr="00F71323" w:rsidRDefault="00293262" w:rsidP="00293262">
      <w:pPr>
        <w:spacing w:after="0" w:line="240" w:lineRule="auto"/>
        <w:jc w:val="both"/>
        <w:rPr>
          <w:rStyle w:val="Emphasis"/>
          <w:rFonts w:ascii="Times New Roman" w:hAnsi="Times New Roman"/>
          <w:sz w:val="14"/>
          <w:szCs w:val="14"/>
        </w:rPr>
      </w:pPr>
    </w:p>
    <w:p w14:paraId="38310A1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Dinamička prosudba ugroženosti po potrebi ili najmanje svakih 6 mjeseci</w:t>
      </w:r>
    </w:p>
    <w:p w14:paraId="4C5C7782"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godine</w:t>
      </w:r>
    </w:p>
    <w:p w14:paraId="126192B1"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2 godine</w:t>
      </w:r>
    </w:p>
    <w:p w14:paraId="4445495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5 godina</w:t>
      </w:r>
    </w:p>
    <w:p w14:paraId="311AB16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štetnog događaja</w:t>
      </w:r>
    </w:p>
    <w:p w14:paraId="68144B0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samo kod ugradnje sustava</w:t>
      </w:r>
    </w:p>
    <w:p w14:paraId="6D8F357D" w14:textId="77777777" w:rsidR="00293262" w:rsidRPr="00F71323" w:rsidRDefault="00293262" w:rsidP="00293262">
      <w:pPr>
        <w:spacing w:after="0" w:line="240" w:lineRule="auto"/>
        <w:jc w:val="both"/>
        <w:rPr>
          <w:rStyle w:val="Emphasis"/>
          <w:rFonts w:ascii="Times New Roman" w:hAnsi="Times New Roman"/>
          <w:sz w:val="14"/>
          <w:szCs w:val="14"/>
        </w:rPr>
      </w:pPr>
    </w:p>
    <w:p w14:paraId="2A03F678" w14:textId="77777777" w:rsidR="00293262" w:rsidRPr="00F71323" w:rsidRDefault="00293262" w:rsidP="00293262">
      <w:pPr>
        <w:spacing w:after="0" w:line="240" w:lineRule="auto"/>
        <w:jc w:val="both"/>
        <w:rPr>
          <w:rStyle w:val="Emphasis"/>
          <w:rFonts w:ascii="Times New Roman" w:hAnsi="Times New Roman"/>
          <w:b/>
          <w:i w:val="0"/>
          <w:sz w:val="14"/>
          <w:szCs w:val="14"/>
        </w:rPr>
      </w:pPr>
      <w:r>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S 10</w:t>
      </w:r>
      <w:r w:rsidRPr="00F71323">
        <w:rPr>
          <w:rStyle w:val="Emphasis"/>
          <w:rFonts w:ascii="Times New Roman" w:hAnsi="Times New Roman"/>
          <w:b/>
          <w:i w:val="0"/>
          <w:sz w:val="14"/>
          <w:szCs w:val="14"/>
        </w:rPr>
        <w:tab/>
        <w:t>Edukacija i provjera znanja korisnika</w:t>
      </w:r>
    </w:p>
    <w:p w14:paraId="75132F62"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C0DC1F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Edukacija zaposlenika i drugih korisnika i provjera njihova znanja i uvježbanosti u korištenju sustava zaštite i ostalom procedurama od velike su važnosti za njihovu sigurnost i sigurnost stranaka, te zaštitu novca i vrijednosti u objektu. Češće edukacije i pozitivni rezultati provjere znanja i uvježbanosti povećavaju sigurnost. Kvantifikacija ovog čimbenika sigurnosti ovisi o </w:t>
      </w:r>
      <w:r w:rsidRPr="00F71323">
        <w:rPr>
          <w:rStyle w:val="Emphasis"/>
          <w:rFonts w:ascii="Times New Roman" w:hAnsi="Times New Roman"/>
          <w:b/>
          <w:i w:val="0"/>
          <w:sz w:val="14"/>
          <w:szCs w:val="14"/>
          <w:u w:val="single"/>
        </w:rPr>
        <w:t>razini znanja korisnika</w:t>
      </w:r>
      <w:r w:rsidRPr="00F71323">
        <w:rPr>
          <w:rStyle w:val="Emphasis"/>
          <w:rFonts w:ascii="Times New Roman" w:hAnsi="Times New Roman"/>
          <w:i w:val="0"/>
          <w:sz w:val="14"/>
          <w:szCs w:val="14"/>
        </w:rPr>
        <w:t>, a mjeri se učestalošću edukacije.</w:t>
      </w:r>
    </w:p>
    <w:p w14:paraId="36D78BE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 – 5.</w:t>
      </w:r>
    </w:p>
    <w:p w14:paraId="062009E6"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1628674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6 mjeseci ili češće</w:t>
      </w:r>
    </w:p>
    <w:p w14:paraId="270E63B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12 mjeseci</w:t>
      </w:r>
    </w:p>
    <w:p w14:paraId="6E1405F2"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svake 2 godine</w:t>
      </w:r>
    </w:p>
    <w:p w14:paraId="1135040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Djelomična edukacija i provjera prilikom redovnog održavanja</w:t>
      </w:r>
    </w:p>
    <w:p w14:paraId="39E88F2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Inicijalna edukacija i provjera samo na primopredaji sustava, dorade ili proširenja</w:t>
      </w:r>
    </w:p>
    <w:p w14:paraId="29C7D83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edukacije</w:t>
      </w:r>
    </w:p>
    <w:p w14:paraId="72BF10D8"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4"/>
          <w:szCs w:val="24"/>
        </w:rPr>
        <w:br w:type="page"/>
      </w:r>
      <w:r w:rsidRPr="00F71323">
        <w:rPr>
          <w:rStyle w:val="Emphasis"/>
          <w:rFonts w:ascii="Times New Roman" w:hAnsi="Times New Roman"/>
          <w:i w:val="0"/>
          <w:sz w:val="20"/>
          <w:szCs w:val="20"/>
        </w:rPr>
        <w:lastRenderedPageBreak/>
        <w:t>Prilog 3.</w:t>
      </w:r>
    </w:p>
    <w:p w14:paraId="26F61E43" w14:textId="77777777" w:rsidR="00293262" w:rsidRPr="00F71323" w:rsidRDefault="00293262" w:rsidP="00293262">
      <w:pPr>
        <w:spacing w:after="0" w:line="240" w:lineRule="auto"/>
        <w:rPr>
          <w:rStyle w:val="Emphasis"/>
          <w:rFonts w:ascii="Times New Roman" w:hAnsi="Times New Roman"/>
          <w:i w:val="0"/>
          <w:sz w:val="24"/>
          <w:szCs w:val="24"/>
        </w:rPr>
      </w:pPr>
    </w:p>
    <w:p w14:paraId="4AF3CA7A" w14:textId="77777777" w:rsidR="00293262" w:rsidRPr="00F71323" w:rsidRDefault="00293262" w:rsidP="00293262">
      <w:pPr>
        <w:spacing w:after="0" w:line="240" w:lineRule="auto"/>
        <w:jc w:val="center"/>
        <w:rPr>
          <w:rStyle w:val="Emphasis"/>
          <w:rFonts w:ascii="Times New Roman" w:hAnsi="Times New Roman"/>
          <w:b/>
          <w:i w:val="0"/>
          <w:sz w:val="24"/>
          <w:szCs w:val="24"/>
        </w:rPr>
      </w:pPr>
      <w:r w:rsidRPr="00F71323">
        <w:rPr>
          <w:rStyle w:val="Emphasis"/>
          <w:rFonts w:ascii="Times New Roman" w:hAnsi="Times New Roman"/>
          <w:b/>
          <w:i w:val="0"/>
          <w:sz w:val="24"/>
          <w:szCs w:val="24"/>
        </w:rPr>
        <w:t xml:space="preserve">KVANTIFIKACIJA PROSUDBE UGROŽENOSTI JAVNIH </w:t>
      </w:r>
      <w:r>
        <w:rPr>
          <w:rStyle w:val="Emphasis"/>
          <w:rFonts w:ascii="Times New Roman" w:hAnsi="Times New Roman"/>
          <w:b/>
          <w:i w:val="0"/>
          <w:sz w:val="24"/>
          <w:szCs w:val="24"/>
        </w:rPr>
        <w:t>I DRUGIH POVRŠINA</w:t>
      </w:r>
    </w:p>
    <w:p w14:paraId="05AB97DF" w14:textId="77777777" w:rsidR="00293262" w:rsidRPr="00F71323" w:rsidRDefault="00293262" w:rsidP="00293262">
      <w:pPr>
        <w:spacing w:after="0" w:line="240" w:lineRule="auto"/>
        <w:jc w:val="center"/>
        <w:rPr>
          <w:rStyle w:val="Emphasis"/>
          <w:rFonts w:ascii="Times New Roman" w:hAnsi="Times New Roman"/>
          <w:i w:val="0"/>
          <w:sz w:val="24"/>
          <w:szCs w:val="24"/>
        </w:rPr>
      </w:pPr>
    </w:p>
    <w:p w14:paraId="22EDE88E"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1. ČIMBENICI KOJI UTJEČU NA UGROŽENOST JAVNIH </w:t>
      </w:r>
      <w:r>
        <w:rPr>
          <w:rStyle w:val="Emphasis"/>
          <w:rFonts w:ascii="Times New Roman" w:hAnsi="Times New Roman"/>
          <w:i w:val="0"/>
          <w:sz w:val="24"/>
          <w:szCs w:val="24"/>
        </w:rPr>
        <w:t xml:space="preserve">I DRUGIH </w:t>
      </w:r>
      <w:r w:rsidRPr="00F71323">
        <w:rPr>
          <w:rStyle w:val="Emphasis"/>
          <w:rFonts w:ascii="Times New Roman" w:hAnsi="Times New Roman"/>
          <w:i w:val="0"/>
          <w:sz w:val="24"/>
          <w:szCs w:val="24"/>
        </w:rPr>
        <w:t>POVRŠINA (</w:t>
      </w:r>
      <w:proofErr w:type="spellStart"/>
      <w:r w:rsidRPr="00F71323">
        <w:rPr>
          <w:rStyle w:val="Emphasis"/>
          <w:rFonts w:ascii="Times New Roman" w:hAnsi="Times New Roman"/>
          <w:sz w:val="24"/>
          <w:szCs w:val="24"/>
        </w:rPr>
        <w:t>Ui</w:t>
      </w:r>
      <w:proofErr w:type="spellEnd"/>
      <w:r w:rsidRPr="00F71323">
        <w:rPr>
          <w:rStyle w:val="Emphasis"/>
          <w:rFonts w:ascii="Times New Roman" w:hAnsi="Times New Roman"/>
          <w:i w:val="0"/>
          <w:sz w:val="24"/>
          <w:szCs w:val="24"/>
        </w:rPr>
        <w:t>)</w:t>
      </w:r>
    </w:p>
    <w:p w14:paraId="1BFF5F50"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2EF83DBB"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1 </w:t>
      </w:r>
      <w:r w:rsidRPr="00F71323">
        <w:rPr>
          <w:rStyle w:val="Emphasis"/>
          <w:rFonts w:ascii="Times New Roman" w:hAnsi="Times New Roman"/>
          <w:i w:val="0"/>
          <w:sz w:val="24"/>
          <w:szCs w:val="24"/>
        </w:rPr>
        <w:tab/>
        <w:t xml:space="preserve">Povijest počinjenja kaznenih djela – razbojništvo i pokušaji razbojništava, razbojničke krađe, provale i pokušaji provale, vandalizam, sabotaža, terorizam </w:t>
      </w:r>
    </w:p>
    <w:p w14:paraId="0464F538" w14:textId="77777777" w:rsidR="00293262" w:rsidRPr="00F71323" w:rsidRDefault="00293262" w:rsidP="00293262">
      <w:pPr>
        <w:spacing w:after="0" w:line="240" w:lineRule="auto"/>
        <w:ind w:left="1416" w:hanging="711"/>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U 2 </w:t>
      </w:r>
      <w:r w:rsidRPr="00F71323">
        <w:rPr>
          <w:rStyle w:val="Emphasis"/>
          <w:rFonts w:ascii="Times New Roman" w:hAnsi="Times New Roman"/>
          <w:i w:val="0"/>
          <w:sz w:val="24"/>
          <w:szCs w:val="24"/>
        </w:rPr>
        <w:tab/>
        <w:t>Visina vrijednosti na javnoj površini - vrijednost prostora, objekata i druge infrastrukture</w:t>
      </w:r>
    </w:p>
    <w:p w14:paraId="3020275B" w14:textId="77777777" w:rsidR="00293262" w:rsidRPr="00F71323" w:rsidRDefault="00293262" w:rsidP="00293262">
      <w:pPr>
        <w:spacing w:after="0" w:line="240" w:lineRule="auto"/>
        <w:ind w:firstLine="705"/>
        <w:jc w:val="both"/>
        <w:rPr>
          <w:rStyle w:val="Emphasis"/>
          <w:rFonts w:ascii="Times New Roman" w:hAnsi="Times New Roman"/>
          <w:i w:val="0"/>
          <w:sz w:val="24"/>
          <w:szCs w:val="24"/>
        </w:rPr>
      </w:pPr>
      <w:r w:rsidRPr="00F71323">
        <w:rPr>
          <w:rStyle w:val="Emphasis"/>
          <w:rFonts w:ascii="Times New Roman" w:hAnsi="Times New Roman"/>
          <w:i w:val="0"/>
          <w:sz w:val="24"/>
          <w:szCs w:val="24"/>
        </w:rPr>
        <w:t>U 3</w:t>
      </w:r>
      <w:r w:rsidRPr="00F71323">
        <w:rPr>
          <w:rStyle w:val="Emphasis"/>
          <w:rFonts w:ascii="Times New Roman" w:hAnsi="Times New Roman"/>
          <w:i w:val="0"/>
          <w:sz w:val="24"/>
          <w:szCs w:val="24"/>
        </w:rPr>
        <w:tab/>
        <w:t>Makro lokacija javne površine</w:t>
      </w:r>
    </w:p>
    <w:p w14:paraId="5C92A8DF"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4 </w:t>
      </w:r>
      <w:r w:rsidRPr="00F71323">
        <w:rPr>
          <w:rStyle w:val="Emphasis"/>
          <w:rFonts w:ascii="Times New Roman" w:hAnsi="Times New Roman"/>
          <w:i w:val="0"/>
          <w:sz w:val="24"/>
          <w:szCs w:val="24"/>
        </w:rPr>
        <w:tab/>
        <w:t>Mikro lokacija javne površine</w:t>
      </w:r>
    </w:p>
    <w:p w14:paraId="0165528D" w14:textId="77777777" w:rsidR="00293262" w:rsidRPr="00F71323" w:rsidRDefault="00293262" w:rsidP="00293262">
      <w:pPr>
        <w:spacing w:after="0" w:line="240" w:lineRule="auto"/>
        <w:jc w:val="both"/>
        <w:rPr>
          <w:rStyle w:val="Emphasis"/>
          <w:rFonts w:ascii="Times New Roman" w:hAnsi="Times New Roman"/>
          <w:i w:val="0"/>
          <w:sz w:val="24"/>
          <w:szCs w:val="24"/>
        </w:rPr>
      </w:pPr>
      <w:r w:rsidRPr="00F71323">
        <w:rPr>
          <w:rStyle w:val="Emphasis"/>
          <w:rFonts w:ascii="Times New Roman" w:hAnsi="Times New Roman"/>
          <w:i w:val="0"/>
          <w:sz w:val="24"/>
          <w:szCs w:val="24"/>
        </w:rPr>
        <w:tab/>
        <w:t xml:space="preserve">U 5 </w:t>
      </w:r>
      <w:r w:rsidRPr="00F71323">
        <w:rPr>
          <w:rStyle w:val="Emphasis"/>
          <w:rFonts w:ascii="Times New Roman" w:hAnsi="Times New Roman"/>
          <w:i w:val="0"/>
          <w:sz w:val="24"/>
          <w:szCs w:val="24"/>
        </w:rPr>
        <w:tab/>
        <w:t>Veličina javne površine</w:t>
      </w:r>
    </w:p>
    <w:p w14:paraId="271C8F0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U 6</w:t>
      </w:r>
      <w:r w:rsidRPr="00F71323">
        <w:rPr>
          <w:rStyle w:val="Emphasis"/>
          <w:rFonts w:ascii="Times New Roman" w:hAnsi="Times New Roman"/>
          <w:i w:val="0"/>
          <w:sz w:val="24"/>
          <w:szCs w:val="24"/>
        </w:rPr>
        <w:tab/>
        <w:t>Procijenjeni prosječni dnevni broj osoba/broj osoba na javnim okupljanjima</w:t>
      </w:r>
    </w:p>
    <w:p w14:paraId="0DA845BC"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U 7</w:t>
      </w:r>
      <w:r w:rsidRPr="00F71323">
        <w:rPr>
          <w:rStyle w:val="Emphasis"/>
          <w:rFonts w:ascii="Times New Roman" w:hAnsi="Times New Roman"/>
          <w:i w:val="0"/>
          <w:sz w:val="24"/>
          <w:szCs w:val="24"/>
        </w:rPr>
        <w:tab/>
        <w:t>Frekvencija prometa</w:t>
      </w:r>
    </w:p>
    <w:p w14:paraId="0B87E6C6" w14:textId="77777777" w:rsidR="00293262" w:rsidRPr="00F71323" w:rsidRDefault="00293262" w:rsidP="00293262">
      <w:pPr>
        <w:spacing w:after="0" w:line="240" w:lineRule="auto"/>
        <w:ind w:left="1410" w:hanging="705"/>
        <w:jc w:val="both"/>
        <w:rPr>
          <w:rStyle w:val="Emphasis"/>
          <w:rFonts w:ascii="Times New Roman" w:hAnsi="Times New Roman"/>
          <w:i w:val="0"/>
          <w:sz w:val="24"/>
          <w:szCs w:val="24"/>
        </w:rPr>
      </w:pPr>
      <w:r w:rsidRPr="00F71323">
        <w:rPr>
          <w:rStyle w:val="Emphasis"/>
          <w:rFonts w:ascii="Times New Roman" w:hAnsi="Times New Roman"/>
          <w:i w:val="0"/>
          <w:sz w:val="24"/>
          <w:szCs w:val="24"/>
        </w:rPr>
        <w:t>U 8</w:t>
      </w:r>
      <w:r w:rsidRPr="00F71323">
        <w:rPr>
          <w:rStyle w:val="Emphasis"/>
          <w:rFonts w:ascii="Times New Roman" w:hAnsi="Times New Roman"/>
          <w:i w:val="0"/>
          <w:sz w:val="24"/>
          <w:szCs w:val="24"/>
        </w:rPr>
        <w:tab/>
        <w:t>Organizacija prostora unutar javne površine i broj objekata unutar perimetra</w:t>
      </w:r>
    </w:p>
    <w:p w14:paraId="77ACEEDD" w14:textId="77777777" w:rsidR="00293262" w:rsidRPr="00F71323" w:rsidRDefault="00293262" w:rsidP="00293262">
      <w:pPr>
        <w:spacing w:after="0" w:line="240" w:lineRule="auto"/>
        <w:rPr>
          <w:rStyle w:val="Emphasis"/>
          <w:rFonts w:ascii="Times New Roman" w:hAnsi="Times New Roman"/>
          <w:i w:val="0"/>
          <w:sz w:val="24"/>
          <w:szCs w:val="24"/>
        </w:rPr>
      </w:pPr>
    </w:p>
    <w:p w14:paraId="40548DEE"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Čimbenici koji utječu na povećanje ugroženosti kategorizirani su ocjenama od 0 – 5, a njihova važnost u određivanju ukupne ugroženosti definirana je koeficijentom težine. </w:t>
      </w:r>
    </w:p>
    <w:p w14:paraId="06D5CC70"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ukupni rizik od najmanje bitnog čimbenika.</w:t>
      </w:r>
    </w:p>
    <w:p w14:paraId="5310AA85" w14:textId="77777777" w:rsidR="00293262" w:rsidRPr="00F71323" w:rsidRDefault="00293262" w:rsidP="00293262">
      <w:pPr>
        <w:spacing w:after="0" w:line="240" w:lineRule="auto"/>
        <w:rPr>
          <w:rStyle w:val="Emphasis"/>
          <w:rFonts w:ascii="Times New Roman" w:hAnsi="Times New Roman"/>
          <w:i w:val="0"/>
          <w:sz w:val="24"/>
          <w:szCs w:val="24"/>
        </w:rPr>
      </w:pPr>
    </w:p>
    <w:p w14:paraId="416A953F" w14:textId="77777777" w:rsidR="00293262" w:rsidRPr="00F71323" w:rsidRDefault="00293262" w:rsidP="00293262">
      <w:pPr>
        <w:spacing w:after="0" w:line="240" w:lineRule="auto"/>
        <w:rPr>
          <w:rStyle w:val="Emphasis"/>
          <w:rFonts w:ascii="Times New Roman" w:hAnsi="Times New Roman"/>
          <w:i w:val="0"/>
          <w:sz w:val="24"/>
          <w:szCs w:val="24"/>
        </w:rPr>
      </w:pPr>
      <w:r w:rsidRPr="00F71323">
        <w:rPr>
          <w:rStyle w:val="Emphasis"/>
          <w:rFonts w:ascii="Times New Roman" w:hAnsi="Times New Roman"/>
          <w:i w:val="0"/>
          <w:sz w:val="24"/>
          <w:szCs w:val="24"/>
        </w:rPr>
        <w:t xml:space="preserve">2. MJERE KOJE UTJEČU NA SMANJENJE UGROŽENOSTI JAVNIH </w:t>
      </w:r>
      <w:r>
        <w:rPr>
          <w:rStyle w:val="Emphasis"/>
          <w:rFonts w:ascii="Times New Roman" w:hAnsi="Times New Roman"/>
          <w:i w:val="0"/>
          <w:sz w:val="24"/>
          <w:szCs w:val="24"/>
        </w:rPr>
        <w:t xml:space="preserve">I DRUGIH </w:t>
      </w:r>
      <w:r w:rsidRPr="00F71323">
        <w:rPr>
          <w:rStyle w:val="Emphasis"/>
          <w:rFonts w:ascii="Times New Roman" w:hAnsi="Times New Roman"/>
          <w:i w:val="0"/>
          <w:sz w:val="24"/>
          <w:szCs w:val="24"/>
        </w:rPr>
        <w:t>POVRŠINA (</w:t>
      </w:r>
      <w:proofErr w:type="spellStart"/>
      <w:r w:rsidRPr="00F71323">
        <w:rPr>
          <w:rStyle w:val="Emphasis"/>
          <w:rFonts w:ascii="Times New Roman" w:hAnsi="Times New Roman"/>
          <w:sz w:val="24"/>
          <w:szCs w:val="24"/>
        </w:rPr>
        <w:t>Sj</w:t>
      </w:r>
      <w:proofErr w:type="spellEnd"/>
      <w:r w:rsidRPr="00F71323">
        <w:rPr>
          <w:rStyle w:val="Emphasis"/>
          <w:rFonts w:ascii="Times New Roman" w:hAnsi="Times New Roman"/>
          <w:i w:val="0"/>
          <w:sz w:val="24"/>
          <w:szCs w:val="24"/>
        </w:rPr>
        <w:t>)</w:t>
      </w:r>
    </w:p>
    <w:p w14:paraId="30EC5F10" w14:textId="77777777" w:rsidR="00293262" w:rsidRPr="00F71323" w:rsidRDefault="00293262" w:rsidP="00293262">
      <w:pPr>
        <w:spacing w:after="0" w:line="240" w:lineRule="auto"/>
        <w:rPr>
          <w:rStyle w:val="Emphasis"/>
          <w:rFonts w:ascii="Times New Roman" w:hAnsi="Times New Roman"/>
          <w:i w:val="0"/>
          <w:sz w:val="24"/>
          <w:szCs w:val="24"/>
        </w:rPr>
      </w:pPr>
    </w:p>
    <w:p w14:paraId="7707C618" w14:textId="77777777" w:rsidR="00293262" w:rsidRPr="00F71323" w:rsidRDefault="00293262" w:rsidP="00293262">
      <w:pPr>
        <w:spacing w:after="0" w:line="240" w:lineRule="auto"/>
        <w:ind w:firstLine="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1 </w:t>
      </w:r>
      <w:r w:rsidRPr="00F71323">
        <w:rPr>
          <w:rStyle w:val="Emphasis"/>
          <w:rFonts w:ascii="Times New Roman" w:hAnsi="Times New Roman"/>
          <w:i w:val="0"/>
          <w:sz w:val="24"/>
          <w:szCs w:val="24"/>
        </w:rPr>
        <w:tab/>
        <w:t xml:space="preserve">Tjelesna zaštita </w:t>
      </w:r>
    </w:p>
    <w:p w14:paraId="00478C65"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2 </w:t>
      </w:r>
      <w:r w:rsidRPr="00F71323">
        <w:rPr>
          <w:rStyle w:val="Emphasis"/>
          <w:rFonts w:ascii="Times New Roman" w:hAnsi="Times New Roman"/>
          <w:i w:val="0"/>
          <w:sz w:val="24"/>
          <w:szCs w:val="24"/>
        </w:rPr>
        <w:tab/>
        <w:t>Brzina intervencije zaštitara ili policije</w:t>
      </w:r>
    </w:p>
    <w:p w14:paraId="53E1B3F7"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S 3</w:t>
      </w:r>
      <w:r w:rsidRPr="00F71323">
        <w:rPr>
          <w:rStyle w:val="Emphasis"/>
          <w:rFonts w:ascii="Times New Roman" w:hAnsi="Times New Roman"/>
          <w:i w:val="0"/>
          <w:sz w:val="24"/>
          <w:szCs w:val="24"/>
        </w:rPr>
        <w:tab/>
        <w:t>Prostorno - tehnički uvjeti</w:t>
      </w:r>
    </w:p>
    <w:p w14:paraId="14C1EA32"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4 </w:t>
      </w:r>
      <w:r w:rsidRPr="00F71323">
        <w:rPr>
          <w:rStyle w:val="Emphasis"/>
          <w:rFonts w:ascii="Times New Roman" w:hAnsi="Times New Roman"/>
          <w:i w:val="0"/>
          <w:sz w:val="24"/>
          <w:szCs w:val="24"/>
        </w:rPr>
        <w:tab/>
        <w:t>Video nadzor</w:t>
      </w:r>
    </w:p>
    <w:p w14:paraId="6E422B65"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5 </w:t>
      </w:r>
      <w:r w:rsidRPr="00F71323">
        <w:rPr>
          <w:rStyle w:val="Emphasis"/>
          <w:rFonts w:ascii="Times New Roman" w:hAnsi="Times New Roman"/>
          <w:i w:val="0"/>
          <w:sz w:val="24"/>
          <w:szCs w:val="24"/>
        </w:rPr>
        <w:tab/>
        <w:t>Mehanička zaštita</w:t>
      </w:r>
    </w:p>
    <w:p w14:paraId="7B87BA79"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 xml:space="preserve">S 6 </w:t>
      </w:r>
      <w:r w:rsidRPr="00F71323">
        <w:rPr>
          <w:rStyle w:val="Emphasis"/>
          <w:rFonts w:ascii="Times New Roman" w:hAnsi="Times New Roman"/>
          <w:i w:val="0"/>
          <w:sz w:val="24"/>
          <w:szCs w:val="24"/>
        </w:rPr>
        <w:tab/>
        <w:t>Organizacijske mjere</w:t>
      </w:r>
    </w:p>
    <w:p w14:paraId="2109ACAB"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S 7</w:t>
      </w:r>
      <w:r w:rsidRPr="00F71323">
        <w:rPr>
          <w:rStyle w:val="Emphasis"/>
          <w:rFonts w:ascii="Times New Roman" w:hAnsi="Times New Roman"/>
          <w:i w:val="0"/>
          <w:sz w:val="24"/>
          <w:szCs w:val="24"/>
        </w:rPr>
        <w:tab/>
        <w:t>Dinamička prosudba ugroženosti i osuvremenjivanje mjera zaštite</w:t>
      </w:r>
    </w:p>
    <w:p w14:paraId="0B31E794" w14:textId="77777777" w:rsidR="00293262" w:rsidRPr="00F71323" w:rsidRDefault="00293262" w:rsidP="00293262">
      <w:pPr>
        <w:spacing w:after="0" w:line="240" w:lineRule="auto"/>
        <w:ind w:left="708"/>
        <w:rPr>
          <w:rStyle w:val="Emphasis"/>
          <w:rFonts w:ascii="Times New Roman" w:hAnsi="Times New Roman"/>
          <w:i w:val="0"/>
          <w:sz w:val="24"/>
          <w:szCs w:val="24"/>
        </w:rPr>
      </w:pPr>
      <w:r w:rsidRPr="00F71323">
        <w:rPr>
          <w:rStyle w:val="Emphasis"/>
          <w:rFonts w:ascii="Times New Roman" w:hAnsi="Times New Roman"/>
          <w:i w:val="0"/>
          <w:sz w:val="24"/>
          <w:szCs w:val="24"/>
        </w:rPr>
        <w:t>S 8</w:t>
      </w:r>
      <w:r w:rsidRPr="00F71323">
        <w:rPr>
          <w:rStyle w:val="Emphasis"/>
          <w:rFonts w:ascii="Times New Roman" w:hAnsi="Times New Roman"/>
          <w:i w:val="0"/>
          <w:sz w:val="24"/>
          <w:szCs w:val="24"/>
        </w:rPr>
        <w:tab/>
        <w:t>Edukacija i provjera znanja korisnika</w:t>
      </w:r>
    </w:p>
    <w:p w14:paraId="148DC8DF" w14:textId="77777777" w:rsidR="00293262" w:rsidRPr="00F71323" w:rsidRDefault="00293262" w:rsidP="00293262">
      <w:pPr>
        <w:spacing w:after="0" w:line="240" w:lineRule="auto"/>
        <w:ind w:left="708"/>
        <w:rPr>
          <w:rStyle w:val="Emphasis"/>
          <w:rFonts w:ascii="Times New Roman" w:hAnsi="Times New Roman"/>
          <w:i w:val="0"/>
          <w:sz w:val="24"/>
          <w:szCs w:val="24"/>
        </w:rPr>
      </w:pPr>
    </w:p>
    <w:p w14:paraId="1E5FDE04"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 xml:space="preserve">Mjere koji utječu na smanjenje ugroženosti kategorizirani su ocjenama od 0 – 5, a njihova važnost u određivanju ukupne ugroženosti definirana je koeficijentom težine. </w:t>
      </w:r>
    </w:p>
    <w:p w14:paraId="5ED51279"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r w:rsidRPr="00F71323">
        <w:rPr>
          <w:rStyle w:val="Emphasis"/>
          <w:rFonts w:ascii="Times New Roman" w:hAnsi="Times New Roman"/>
          <w:i w:val="0"/>
          <w:sz w:val="24"/>
          <w:szCs w:val="24"/>
        </w:rPr>
        <w:t>Koeficijenti težine su 2.5, 2, 1.5, 1 i 0.5. Najvažniji čimbenik 5 puta više utječe na smanjenje ugroženosti od najmanje bitnog čimbenika.</w:t>
      </w:r>
    </w:p>
    <w:p w14:paraId="2F328FB0" w14:textId="77777777" w:rsidR="00293262" w:rsidRPr="00F71323" w:rsidRDefault="00293262" w:rsidP="00293262">
      <w:pPr>
        <w:spacing w:after="0" w:line="240" w:lineRule="auto"/>
        <w:ind w:firstLine="708"/>
        <w:rPr>
          <w:rStyle w:val="Emphasis"/>
          <w:rFonts w:ascii="Times New Roman" w:hAnsi="Times New Roman"/>
          <w:i w:val="0"/>
          <w:sz w:val="24"/>
          <w:szCs w:val="24"/>
        </w:rPr>
      </w:pPr>
    </w:p>
    <w:p w14:paraId="41BF23B6" w14:textId="77777777" w:rsidR="00293262" w:rsidRPr="00F71323" w:rsidRDefault="00293262" w:rsidP="00293262">
      <w:pPr>
        <w:spacing w:after="0" w:line="240" w:lineRule="auto"/>
        <w:ind w:firstLine="708"/>
        <w:rPr>
          <w:rStyle w:val="Emphasis"/>
          <w:rFonts w:ascii="Times New Roman" w:hAnsi="Times New Roman"/>
          <w:i w:val="0"/>
          <w:sz w:val="24"/>
          <w:szCs w:val="24"/>
        </w:rPr>
      </w:pPr>
      <w:r w:rsidRPr="00F71323">
        <w:rPr>
          <w:rStyle w:val="Emphasis"/>
          <w:rFonts w:ascii="Times New Roman" w:hAnsi="Times New Roman"/>
          <w:i w:val="0"/>
          <w:sz w:val="24"/>
          <w:szCs w:val="24"/>
        </w:rPr>
        <w:t>Izračun stupnja ugroženosti javne površine provodi se kao i za objekte.</w:t>
      </w:r>
    </w:p>
    <w:p w14:paraId="5CC9CF9D" w14:textId="77777777" w:rsidR="00293262" w:rsidRPr="00F71323" w:rsidRDefault="00293262" w:rsidP="00293262">
      <w:pPr>
        <w:spacing w:after="0" w:line="240" w:lineRule="auto"/>
        <w:ind w:firstLine="708"/>
        <w:rPr>
          <w:rStyle w:val="Emphasis"/>
          <w:rFonts w:ascii="Times New Roman" w:hAnsi="Times New Roman"/>
          <w:i w:val="0"/>
          <w:sz w:val="24"/>
          <w:szCs w:val="24"/>
        </w:rPr>
      </w:pPr>
    </w:p>
    <w:p w14:paraId="452E935A"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pPr>
    </w:p>
    <w:p w14:paraId="26D7AAF4" w14:textId="77777777" w:rsidR="00293262" w:rsidRPr="00F71323" w:rsidRDefault="00293262" w:rsidP="00293262">
      <w:pPr>
        <w:spacing w:after="0" w:line="240" w:lineRule="auto"/>
        <w:ind w:firstLine="708"/>
        <w:jc w:val="both"/>
        <w:rPr>
          <w:rStyle w:val="Emphasis"/>
          <w:rFonts w:ascii="Times New Roman" w:hAnsi="Times New Roman"/>
          <w:i w:val="0"/>
          <w:sz w:val="24"/>
          <w:szCs w:val="24"/>
        </w:rPr>
        <w:sectPr w:rsidR="00293262" w:rsidRPr="00F71323" w:rsidSect="00293262">
          <w:footerReference w:type="default" r:id="rId16"/>
          <w:pgSz w:w="11906" w:h="16838"/>
          <w:pgMar w:top="907" w:right="964" w:bottom="907" w:left="1304" w:header="709" w:footer="709" w:gutter="0"/>
          <w:cols w:space="708"/>
          <w:docGrid w:linePitch="360"/>
        </w:sectPr>
      </w:pPr>
    </w:p>
    <w:tbl>
      <w:tblPr>
        <w:tblW w:w="16467" w:type="dxa"/>
        <w:jc w:val="center"/>
        <w:tblCellMar>
          <w:left w:w="0" w:type="dxa"/>
          <w:right w:w="0" w:type="dxa"/>
        </w:tblCellMar>
        <w:tblLook w:val="04A0" w:firstRow="1" w:lastRow="0" w:firstColumn="1" w:lastColumn="0" w:noHBand="0" w:noVBand="1"/>
      </w:tblPr>
      <w:tblGrid>
        <w:gridCol w:w="856"/>
        <w:gridCol w:w="3568"/>
        <w:gridCol w:w="618"/>
        <w:gridCol w:w="467"/>
        <w:gridCol w:w="652"/>
        <w:gridCol w:w="51"/>
        <w:gridCol w:w="973"/>
        <w:gridCol w:w="3359"/>
        <w:gridCol w:w="750"/>
        <w:gridCol w:w="1008"/>
        <w:gridCol w:w="1627"/>
        <w:gridCol w:w="1162"/>
        <w:gridCol w:w="1376"/>
      </w:tblGrid>
      <w:tr w:rsidR="00293262" w:rsidRPr="00F71323" w14:paraId="4546F1B9" w14:textId="77777777" w:rsidTr="00293262">
        <w:trPr>
          <w:trHeight w:val="360"/>
          <w:jc w:val="center"/>
        </w:trPr>
        <w:tc>
          <w:tcPr>
            <w:tcW w:w="856" w:type="dxa"/>
            <w:tcBorders>
              <w:top w:val="nil"/>
              <w:left w:val="nil"/>
              <w:bottom w:val="nil"/>
              <w:right w:val="nil"/>
            </w:tcBorders>
            <w:shd w:val="clear" w:color="auto" w:fill="auto"/>
            <w:vAlign w:val="center"/>
            <w:hideMark/>
          </w:tcPr>
          <w:p w14:paraId="3AC6228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lastRenderedPageBreak/>
              <w:t>Prilog 3.a.</w:t>
            </w:r>
          </w:p>
        </w:tc>
        <w:tc>
          <w:tcPr>
            <w:tcW w:w="3568" w:type="dxa"/>
            <w:tcBorders>
              <w:top w:val="nil"/>
              <w:left w:val="nil"/>
              <w:bottom w:val="nil"/>
              <w:right w:val="nil"/>
            </w:tcBorders>
            <w:shd w:val="clear" w:color="auto" w:fill="auto"/>
            <w:vAlign w:val="center"/>
            <w:hideMark/>
          </w:tcPr>
          <w:p w14:paraId="5E26ED8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TABLICA IZRAČUNA</w:t>
            </w:r>
          </w:p>
        </w:tc>
        <w:tc>
          <w:tcPr>
            <w:tcW w:w="2761" w:type="dxa"/>
            <w:gridSpan w:val="5"/>
            <w:tcBorders>
              <w:top w:val="nil"/>
              <w:left w:val="nil"/>
              <w:bottom w:val="nil"/>
              <w:right w:val="nil"/>
            </w:tcBorders>
            <w:shd w:val="clear" w:color="auto" w:fill="auto"/>
            <w:vAlign w:val="center"/>
            <w:hideMark/>
          </w:tcPr>
          <w:p w14:paraId="167444FE"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 xml:space="preserve">PROSUDBA UGROŽENOSTI:  </w:t>
            </w:r>
          </w:p>
        </w:tc>
        <w:tc>
          <w:tcPr>
            <w:tcW w:w="5117" w:type="dxa"/>
            <w:gridSpan w:val="3"/>
            <w:tcBorders>
              <w:top w:val="nil"/>
              <w:left w:val="nil"/>
              <w:bottom w:val="nil"/>
              <w:right w:val="nil"/>
            </w:tcBorders>
            <w:shd w:val="clear" w:color="auto" w:fill="auto"/>
            <w:noWrap/>
            <w:tcMar>
              <w:top w:w="0" w:type="dxa"/>
              <w:left w:w="129" w:type="dxa"/>
              <w:bottom w:w="0" w:type="dxa"/>
              <w:right w:w="0" w:type="dxa"/>
            </w:tcMar>
            <w:vAlign w:val="center"/>
            <w:hideMark/>
          </w:tcPr>
          <w:p w14:paraId="0587870A" w14:textId="77777777" w:rsidR="00293262" w:rsidRPr="00F71323" w:rsidRDefault="00293262" w:rsidP="00293262">
            <w:pPr>
              <w:ind w:firstLineChars="100" w:firstLine="140"/>
              <w:jc w:val="right"/>
              <w:rPr>
                <w:rFonts w:ascii="Times New Roman" w:hAnsi="Times New Roman"/>
                <w:bCs/>
                <w:sz w:val="14"/>
                <w:szCs w:val="14"/>
              </w:rPr>
            </w:pPr>
            <w:r w:rsidRPr="00F71323">
              <w:rPr>
                <w:rFonts w:ascii="Times New Roman" w:hAnsi="Times New Roman"/>
                <w:bCs/>
                <w:sz w:val="14"/>
                <w:szCs w:val="14"/>
              </w:rPr>
              <w:t>(upiši broj ili oznaku)</w:t>
            </w:r>
          </w:p>
        </w:tc>
        <w:tc>
          <w:tcPr>
            <w:tcW w:w="1627" w:type="dxa"/>
            <w:tcBorders>
              <w:top w:val="nil"/>
              <w:left w:val="nil"/>
              <w:bottom w:val="nil"/>
              <w:right w:val="nil"/>
            </w:tcBorders>
            <w:shd w:val="clear" w:color="auto" w:fill="auto"/>
            <w:vAlign w:val="center"/>
            <w:hideMark/>
          </w:tcPr>
          <w:p w14:paraId="3B54380A" w14:textId="77777777" w:rsidR="00293262" w:rsidRPr="00F71323" w:rsidRDefault="00293262" w:rsidP="00293262">
            <w:pPr>
              <w:jc w:val="center"/>
              <w:rPr>
                <w:rFonts w:ascii="Times New Roman" w:hAnsi="Times New Roman"/>
                <w:bCs/>
                <w:sz w:val="14"/>
                <w:szCs w:val="14"/>
              </w:rPr>
            </w:pPr>
          </w:p>
        </w:tc>
        <w:tc>
          <w:tcPr>
            <w:tcW w:w="1162" w:type="dxa"/>
            <w:tcBorders>
              <w:top w:val="nil"/>
              <w:left w:val="nil"/>
              <w:bottom w:val="nil"/>
              <w:right w:val="nil"/>
            </w:tcBorders>
            <w:shd w:val="clear" w:color="auto" w:fill="auto"/>
            <w:noWrap/>
            <w:vAlign w:val="bottom"/>
            <w:hideMark/>
          </w:tcPr>
          <w:p w14:paraId="28F6B452" w14:textId="77777777" w:rsidR="00293262" w:rsidRPr="00F71323" w:rsidRDefault="00293262" w:rsidP="00293262">
            <w:pPr>
              <w:rPr>
                <w:rFonts w:ascii="Times New Roman" w:hAnsi="Times New Roman"/>
                <w:sz w:val="14"/>
                <w:szCs w:val="14"/>
              </w:rPr>
            </w:pPr>
          </w:p>
        </w:tc>
        <w:tc>
          <w:tcPr>
            <w:tcW w:w="1376" w:type="dxa"/>
            <w:tcBorders>
              <w:top w:val="nil"/>
              <w:left w:val="nil"/>
              <w:bottom w:val="nil"/>
              <w:right w:val="nil"/>
            </w:tcBorders>
            <w:shd w:val="clear" w:color="auto" w:fill="auto"/>
            <w:noWrap/>
            <w:vAlign w:val="bottom"/>
            <w:hideMark/>
          </w:tcPr>
          <w:p w14:paraId="1B707BB8" w14:textId="77777777" w:rsidR="00293262" w:rsidRPr="00F71323" w:rsidRDefault="00293262" w:rsidP="00293262">
            <w:pPr>
              <w:rPr>
                <w:rFonts w:ascii="Times New Roman" w:hAnsi="Times New Roman"/>
                <w:sz w:val="14"/>
                <w:szCs w:val="14"/>
              </w:rPr>
            </w:pPr>
          </w:p>
        </w:tc>
      </w:tr>
      <w:tr w:rsidR="00293262" w:rsidRPr="00F71323" w14:paraId="64DFFA03" w14:textId="77777777" w:rsidTr="00293262">
        <w:trPr>
          <w:trHeight w:val="540"/>
          <w:jc w:val="center"/>
        </w:trPr>
        <w:tc>
          <w:tcPr>
            <w:tcW w:w="4424" w:type="dxa"/>
            <w:gridSpan w:val="2"/>
            <w:tcBorders>
              <w:top w:val="nil"/>
              <w:left w:val="nil"/>
              <w:bottom w:val="nil"/>
            </w:tcBorders>
            <w:shd w:val="clear" w:color="auto" w:fill="auto"/>
            <w:noWrap/>
            <w:vAlign w:val="bottom"/>
            <w:hideMark/>
          </w:tcPr>
          <w:p w14:paraId="4DB422AB" w14:textId="44F798C4"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61312" behindDoc="0" locked="0" layoutInCell="1" allowOverlap="1" wp14:anchorId="18306A25" wp14:editId="4C39156B">
                  <wp:simplePos x="0" y="0"/>
                  <wp:positionH relativeFrom="column">
                    <wp:posOffset>66675</wp:posOffset>
                  </wp:positionH>
                  <wp:positionV relativeFrom="paragraph">
                    <wp:posOffset>38100</wp:posOffset>
                  </wp:positionV>
                  <wp:extent cx="95250" cy="247650"/>
                  <wp:effectExtent l="0" t="0" r="0" b="0"/>
                  <wp:wrapNone/>
                  <wp:docPr id="6" name="Slik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2336" behindDoc="0" locked="0" layoutInCell="1" allowOverlap="1" wp14:anchorId="049FD9F3" wp14:editId="7118A71E">
                  <wp:simplePos x="0" y="0"/>
                  <wp:positionH relativeFrom="column">
                    <wp:posOffset>723900</wp:posOffset>
                  </wp:positionH>
                  <wp:positionV relativeFrom="paragraph">
                    <wp:posOffset>38100</wp:posOffset>
                  </wp:positionV>
                  <wp:extent cx="104775" cy="247650"/>
                  <wp:effectExtent l="0" t="0" r="0" b="0"/>
                  <wp:wrapNone/>
                  <wp:docPr id="5" name="Slik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476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4"/>
            </w:tblGrid>
            <w:tr w:rsidR="00293262" w:rsidRPr="00F71323" w14:paraId="0C7F0C79" w14:textId="77777777" w:rsidTr="00293262">
              <w:trPr>
                <w:trHeight w:val="223"/>
                <w:tblCellSpacing w:w="0" w:type="dxa"/>
              </w:trPr>
              <w:tc>
                <w:tcPr>
                  <w:tcW w:w="4509" w:type="dxa"/>
                  <w:shd w:val="clear" w:color="auto" w:fill="auto"/>
                  <w:vAlign w:val="center"/>
                  <w:hideMark/>
                </w:tcPr>
                <w:p w14:paraId="12A2D982" w14:textId="77777777" w:rsidR="00293262" w:rsidRPr="00F71323" w:rsidRDefault="00293262" w:rsidP="00293262">
                  <w:pPr>
                    <w:jc w:val="center"/>
                    <w:rPr>
                      <w:rFonts w:ascii="Times New Roman" w:hAnsi="Times New Roman"/>
                      <w:bCs/>
                      <w:i/>
                      <w:iCs/>
                      <w:sz w:val="14"/>
                      <w:szCs w:val="14"/>
                    </w:rPr>
                  </w:pPr>
                  <w:r w:rsidRPr="00F71323">
                    <w:rPr>
                      <w:rFonts w:ascii="Times New Roman" w:hAnsi="Times New Roman"/>
                      <w:bCs/>
                      <w:i/>
                      <w:iCs/>
                      <w:sz w:val="14"/>
                      <w:szCs w:val="14"/>
                    </w:rPr>
                    <w:t>Tvrtka procjenitelj</w:t>
                  </w:r>
                </w:p>
              </w:tc>
            </w:tr>
          </w:tbl>
          <w:p w14:paraId="010E32EF" w14:textId="77777777" w:rsidR="00293262" w:rsidRPr="00F71323" w:rsidRDefault="00293262" w:rsidP="00293262">
            <w:pPr>
              <w:rPr>
                <w:rFonts w:ascii="Times New Roman" w:hAnsi="Times New Roman"/>
                <w:sz w:val="14"/>
                <w:szCs w:val="14"/>
              </w:rPr>
            </w:pPr>
          </w:p>
        </w:tc>
        <w:tc>
          <w:tcPr>
            <w:tcW w:w="618" w:type="dxa"/>
            <w:tcBorders>
              <w:right w:val="single" w:sz="4" w:space="0" w:color="auto"/>
            </w:tcBorders>
            <w:shd w:val="clear" w:color="auto" w:fill="auto"/>
            <w:vAlign w:val="center"/>
            <w:hideMark/>
          </w:tcPr>
          <w:p w14:paraId="18C4BE6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Objekt:</w:t>
            </w:r>
          </w:p>
        </w:tc>
        <w:tc>
          <w:tcPr>
            <w:tcW w:w="55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C995D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xml:space="preserve">(naziv javne </w:t>
            </w:r>
            <w:r>
              <w:rPr>
                <w:rFonts w:ascii="Times New Roman" w:hAnsi="Times New Roman"/>
                <w:sz w:val="14"/>
                <w:szCs w:val="14"/>
              </w:rPr>
              <w:t xml:space="preserve">i druge </w:t>
            </w:r>
            <w:r w:rsidRPr="00F71323">
              <w:rPr>
                <w:rFonts w:ascii="Times New Roman" w:hAnsi="Times New Roman"/>
                <w:sz w:val="14"/>
                <w:szCs w:val="14"/>
              </w:rPr>
              <w:t>površine) </w:t>
            </w:r>
          </w:p>
        </w:tc>
        <w:tc>
          <w:tcPr>
            <w:tcW w:w="750" w:type="dxa"/>
            <w:tcBorders>
              <w:top w:val="nil"/>
              <w:left w:val="single" w:sz="4" w:space="0" w:color="auto"/>
              <w:bottom w:val="nil"/>
              <w:right w:val="nil"/>
            </w:tcBorders>
            <w:shd w:val="clear" w:color="auto" w:fill="auto"/>
            <w:vAlign w:val="center"/>
            <w:hideMark/>
          </w:tcPr>
          <w:p w14:paraId="26863A54" w14:textId="77777777" w:rsidR="00293262" w:rsidRPr="00F71323" w:rsidRDefault="00293262" w:rsidP="00293262">
            <w:pPr>
              <w:jc w:val="center"/>
              <w:rPr>
                <w:rFonts w:ascii="Times New Roman" w:hAnsi="Times New Roman"/>
                <w:i/>
                <w:iCs/>
                <w:sz w:val="14"/>
                <w:szCs w:val="14"/>
              </w:rPr>
            </w:pPr>
          </w:p>
        </w:tc>
        <w:tc>
          <w:tcPr>
            <w:tcW w:w="2635" w:type="dxa"/>
            <w:gridSpan w:val="2"/>
            <w:tcBorders>
              <w:top w:val="single" w:sz="4" w:space="0" w:color="auto"/>
              <w:left w:val="single" w:sz="4" w:space="0" w:color="auto"/>
              <w:bottom w:val="single" w:sz="4" w:space="0" w:color="auto"/>
              <w:right w:val="single" w:sz="4" w:space="0" w:color="000000"/>
            </w:tcBorders>
            <w:shd w:val="clear" w:color="auto" w:fill="auto"/>
            <w:noWrap/>
            <w:tcMar>
              <w:top w:w="0" w:type="dxa"/>
              <w:left w:w="129" w:type="dxa"/>
              <w:bottom w:w="0" w:type="dxa"/>
              <w:right w:w="0" w:type="dxa"/>
            </w:tcMar>
            <w:vAlign w:val="center"/>
            <w:hideMark/>
          </w:tcPr>
          <w:p w14:paraId="067862D0" w14:textId="77777777" w:rsidR="00293262" w:rsidRPr="00F71323" w:rsidRDefault="00293262" w:rsidP="00293262">
            <w:pPr>
              <w:ind w:firstLineChars="100" w:firstLine="140"/>
              <w:jc w:val="center"/>
              <w:rPr>
                <w:rFonts w:ascii="Times New Roman" w:hAnsi="Times New Roman"/>
                <w:sz w:val="14"/>
                <w:szCs w:val="14"/>
              </w:rPr>
            </w:pPr>
            <w:r w:rsidRPr="00F71323">
              <w:rPr>
                <w:rFonts w:ascii="Times New Roman" w:hAnsi="Times New Roman"/>
                <w:sz w:val="14"/>
                <w:szCs w:val="14"/>
              </w:rPr>
              <w:t>Datum prosudbe:</w:t>
            </w:r>
          </w:p>
        </w:tc>
        <w:tc>
          <w:tcPr>
            <w:tcW w:w="1162" w:type="dxa"/>
            <w:tcBorders>
              <w:top w:val="nil"/>
              <w:left w:val="nil"/>
              <w:bottom w:val="nil"/>
              <w:right w:val="nil"/>
            </w:tcBorders>
            <w:shd w:val="clear" w:color="auto" w:fill="auto"/>
            <w:noWrap/>
            <w:vAlign w:val="bottom"/>
            <w:hideMark/>
          </w:tcPr>
          <w:p w14:paraId="5373852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1C8F15B" w14:textId="77777777" w:rsidR="00293262" w:rsidRPr="00F71323" w:rsidRDefault="00293262" w:rsidP="00293262">
            <w:pPr>
              <w:rPr>
                <w:rFonts w:ascii="Times New Roman" w:hAnsi="Times New Roman"/>
                <w:sz w:val="14"/>
                <w:szCs w:val="14"/>
              </w:rPr>
            </w:pPr>
          </w:p>
        </w:tc>
      </w:tr>
      <w:tr w:rsidR="00293262" w:rsidRPr="00F71323" w14:paraId="3334E237" w14:textId="77777777" w:rsidTr="00293262">
        <w:trPr>
          <w:trHeight w:val="210"/>
          <w:jc w:val="center"/>
        </w:trPr>
        <w:tc>
          <w:tcPr>
            <w:tcW w:w="4424" w:type="dxa"/>
            <w:gridSpan w:val="2"/>
            <w:vMerge w:val="restart"/>
            <w:tcBorders>
              <w:top w:val="nil"/>
              <w:left w:val="nil"/>
              <w:bottom w:val="nil"/>
              <w:right w:val="nil"/>
            </w:tcBorders>
            <w:shd w:val="clear" w:color="auto" w:fill="auto"/>
            <w:vAlign w:val="center"/>
            <w:hideMark/>
          </w:tcPr>
          <w:p w14:paraId="7F8729A4"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Adresa</w:t>
            </w:r>
          </w:p>
        </w:tc>
        <w:tc>
          <w:tcPr>
            <w:tcW w:w="618" w:type="dxa"/>
            <w:tcBorders>
              <w:top w:val="nil"/>
              <w:left w:val="nil"/>
              <w:bottom w:val="nil"/>
              <w:right w:val="nil"/>
            </w:tcBorders>
            <w:shd w:val="clear" w:color="auto" w:fill="auto"/>
            <w:hideMark/>
          </w:tcPr>
          <w:p w14:paraId="7F556FA3" w14:textId="77777777" w:rsidR="00293262" w:rsidRPr="00F71323" w:rsidRDefault="00293262" w:rsidP="00293262">
            <w:pPr>
              <w:jc w:val="right"/>
              <w:rPr>
                <w:rFonts w:ascii="Times New Roman" w:hAnsi="Times New Roman"/>
                <w:sz w:val="14"/>
                <w:szCs w:val="14"/>
              </w:rPr>
            </w:pPr>
          </w:p>
        </w:tc>
        <w:tc>
          <w:tcPr>
            <w:tcW w:w="467" w:type="dxa"/>
            <w:tcBorders>
              <w:top w:val="nil"/>
              <w:left w:val="nil"/>
              <w:bottom w:val="nil"/>
              <w:right w:val="nil"/>
            </w:tcBorders>
            <w:shd w:val="clear" w:color="auto" w:fill="auto"/>
            <w:vAlign w:val="center"/>
            <w:hideMark/>
          </w:tcPr>
          <w:p w14:paraId="0BA8B22F" w14:textId="77777777" w:rsidR="00293262" w:rsidRPr="00F71323" w:rsidRDefault="00293262" w:rsidP="00293262">
            <w:pPr>
              <w:jc w:val="center"/>
              <w:rPr>
                <w:rFonts w:ascii="Times New Roman" w:hAnsi="Times New Roman"/>
                <w:sz w:val="14"/>
                <w:szCs w:val="14"/>
              </w:rPr>
            </w:pPr>
          </w:p>
        </w:tc>
        <w:tc>
          <w:tcPr>
            <w:tcW w:w="652" w:type="dxa"/>
            <w:tcBorders>
              <w:top w:val="nil"/>
              <w:left w:val="nil"/>
              <w:bottom w:val="nil"/>
              <w:right w:val="nil"/>
            </w:tcBorders>
            <w:shd w:val="clear" w:color="auto" w:fill="auto"/>
            <w:vAlign w:val="center"/>
            <w:hideMark/>
          </w:tcPr>
          <w:p w14:paraId="61C87330" w14:textId="77777777" w:rsidR="00293262" w:rsidRPr="00F71323" w:rsidRDefault="00293262" w:rsidP="00293262">
            <w:pPr>
              <w:jc w:val="center"/>
              <w:rPr>
                <w:rFonts w:ascii="Times New Roman" w:hAnsi="Times New Roman"/>
                <w:sz w:val="14"/>
                <w:szCs w:val="14"/>
              </w:rPr>
            </w:pPr>
          </w:p>
        </w:tc>
        <w:tc>
          <w:tcPr>
            <w:tcW w:w="51" w:type="dxa"/>
            <w:tcBorders>
              <w:top w:val="nil"/>
              <w:left w:val="nil"/>
              <w:bottom w:val="nil"/>
              <w:right w:val="nil"/>
            </w:tcBorders>
            <w:shd w:val="clear" w:color="auto" w:fill="auto"/>
            <w:vAlign w:val="center"/>
            <w:hideMark/>
          </w:tcPr>
          <w:p w14:paraId="61F7E887" w14:textId="77777777" w:rsidR="00293262" w:rsidRPr="00F71323" w:rsidRDefault="00293262" w:rsidP="00293262">
            <w:pPr>
              <w:jc w:val="center"/>
              <w:rPr>
                <w:rFonts w:ascii="Times New Roman" w:hAnsi="Times New Roman"/>
                <w:sz w:val="14"/>
                <w:szCs w:val="14"/>
              </w:rPr>
            </w:pPr>
          </w:p>
        </w:tc>
        <w:tc>
          <w:tcPr>
            <w:tcW w:w="973" w:type="dxa"/>
            <w:tcBorders>
              <w:top w:val="nil"/>
              <w:left w:val="nil"/>
              <w:bottom w:val="nil"/>
              <w:right w:val="nil"/>
            </w:tcBorders>
            <w:shd w:val="clear" w:color="auto" w:fill="auto"/>
            <w:vAlign w:val="center"/>
            <w:hideMark/>
          </w:tcPr>
          <w:p w14:paraId="7EA0790D" w14:textId="77777777" w:rsidR="00293262" w:rsidRPr="00F71323" w:rsidRDefault="00293262" w:rsidP="00293262">
            <w:pPr>
              <w:jc w:val="center"/>
              <w:rPr>
                <w:rFonts w:ascii="Times New Roman" w:hAnsi="Times New Roman"/>
                <w:sz w:val="14"/>
                <w:szCs w:val="14"/>
              </w:rPr>
            </w:pPr>
          </w:p>
        </w:tc>
        <w:tc>
          <w:tcPr>
            <w:tcW w:w="3359" w:type="dxa"/>
            <w:tcBorders>
              <w:top w:val="nil"/>
              <w:left w:val="nil"/>
              <w:bottom w:val="nil"/>
              <w:right w:val="nil"/>
            </w:tcBorders>
            <w:shd w:val="clear" w:color="auto" w:fill="auto"/>
            <w:vAlign w:val="center"/>
            <w:hideMark/>
          </w:tcPr>
          <w:p w14:paraId="6D50EB25" w14:textId="77777777" w:rsidR="00293262" w:rsidRPr="00F71323" w:rsidRDefault="00293262" w:rsidP="00293262">
            <w:pPr>
              <w:jc w:val="center"/>
              <w:rPr>
                <w:rFonts w:ascii="Times New Roman" w:hAnsi="Times New Roman"/>
                <w:sz w:val="14"/>
                <w:szCs w:val="14"/>
              </w:rPr>
            </w:pPr>
          </w:p>
        </w:tc>
        <w:tc>
          <w:tcPr>
            <w:tcW w:w="750" w:type="dxa"/>
            <w:tcBorders>
              <w:top w:val="nil"/>
              <w:left w:val="nil"/>
              <w:bottom w:val="nil"/>
              <w:right w:val="nil"/>
            </w:tcBorders>
            <w:shd w:val="clear" w:color="auto" w:fill="auto"/>
            <w:vAlign w:val="center"/>
            <w:hideMark/>
          </w:tcPr>
          <w:p w14:paraId="5459DB5C" w14:textId="77777777" w:rsidR="00293262" w:rsidRPr="00F71323" w:rsidRDefault="00293262" w:rsidP="00293262">
            <w:pPr>
              <w:jc w:val="center"/>
              <w:rPr>
                <w:rFonts w:ascii="Times New Roman" w:hAnsi="Times New Roman"/>
                <w:i/>
                <w:iCs/>
                <w:sz w:val="14"/>
                <w:szCs w:val="14"/>
              </w:rPr>
            </w:pPr>
          </w:p>
        </w:tc>
        <w:tc>
          <w:tcPr>
            <w:tcW w:w="1008" w:type="dxa"/>
            <w:tcBorders>
              <w:top w:val="nil"/>
              <w:left w:val="nil"/>
              <w:bottom w:val="nil"/>
              <w:right w:val="nil"/>
            </w:tcBorders>
            <w:shd w:val="clear" w:color="auto" w:fill="auto"/>
            <w:noWrap/>
            <w:vAlign w:val="center"/>
            <w:hideMark/>
          </w:tcPr>
          <w:p w14:paraId="16412813" w14:textId="77777777" w:rsidR="00293262" w:rsidRPr="00F71323" w:rsidRDefault="00293262" w:rsidP="00293262">
            <w:pPr>
              <w:jc w:val="center"/>
              <w:rPr>
                <w:rFonts w:ascii="Times New Roman" w:hAnsi="Times New Roman"/>
                <w:i/>
                <w:iCs/>
                <w:sz w:val="14"/>
                <w:szCs w:val="14"/>
              </w:rPr>
            </w:pPr>
          </w:p>
        </w:tc>
        <w:tc>
          <w:tcPr>
            <w:tcW w:w="1627" w:type="dxa"/>
            <w:tcBorders>
              <w:top w:val="nil"/>
              <w:left w:val="nil"/>
              <w:bottom w:val="nil"/>
              <w:right w:val="nil"/>
            </w:tcBorders>
            <w:shd w:val="clear" w:color="auto" w:fill="auto"/>
            <w:noWrap/>
            <w:vAlign w:val="center"/>
            <w:hideMark/>
          </w:tcPr>
          <w:p w14:paraId="5CAB1799" w14:textId="77777777" w:rsidR="00293262" w:rsidRPr="00F71323" w:rsidRDefault="00293262" w:rsidP="00293262">
            <w:pPr>
              <w:jc w:val="cente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2AB5395A"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0565F356" w14:textId="77777777" w:rsidR="00293262" w:rsidRPr="00F71323" w:rsidRDefault="00293262" w:rsidP="00293262">
            <w:pPr>
              <w:rPr>
                <w:rFonts w:ascii="Times New Roman" w:hAnsi="Times New Roman"/>
                <w:sz w:val="14"/>
                <w:szCs w:val="14"/>
              </w:rPr>
            </w:pPr>
          </w:p>
        </w:tc>
      </w:tr>
      <w:tr w:rsidR="00293262" w:rsidRPr="00F71323" w14:paraId="495EACF6" w14:textId="77777777" w:rsidTr="00293262">
        <w:trPr>
          <w:trHeight w:val="306"/>
          <w:jc w:val="center"/>
        </w:trPr>
        <w:tc>
          <w:tcPr>
            <w:tcW w:w="4424" w:type="dxa"/>
            <w:gridSpan w:val="2"/>
            <w:vMerge/>
            <w:tcBorders>
              <w:top w:val="nil"/>
              <w:left w:val="nil"/>
              <w:bottom w:val="nil"/>
              <w:right w:val="nil"/>
            </w:tcBorders>
            <w:vAlign w:val="center"/>
            <w:hideMark/>
          </w:tcPr>
          <w:p w14:paraId="0ED725C2" w14:textId="77777777" w:rsidR="00293262" w:rsidRPr="00F71323" w:rsidRDefault="00293262" w:rsidP="00293262">
            <w:pPr>
              <w:rPr>
                <w:rFonts w:ascii="Times New Roman" w:hAnsi="Times New Roman"/>
                <w:i/>
                <w:iCs/>
                <w:sz w:val="14"/>
                <w:szCs w:val="14"/>
              </w:rPr>
            </w:pPr>
          </w:p>
        </w:tc>
        <w:tc>
          <w:tcPr>
            <w:tcW w:w="27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D04BC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Prethodna prosudba:</w:t>
            </w:r>
          </w:p>
        </w:tc>
        <w:tc>
          <w:tcPr>
            <w:tcW w:w="5117" w:type="dxa"/>
            <w:gridSpan w:val="3"/>
            <w:tcBorders>
              <w:top w:val="single" w:sz="4" w:space="0" w:color="auto"/>
              <w:left w:val="nil"/>
              <w:bottom w:val="nil"/>
              <w:right w:val="double" w:sz="6" w:space="0" w:color="000000"/>
            </w:tcBorders>
            <w:shd w:val="clear" w:color="auto" w:fill="auto"/>
            <w:noWrap/>
            <w:vAlign w:val="center"/>
            <w:hideMark/>
          </w:tcPr>
          <w:p w14:paraId="47F81C5C"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Odgovorna osoba:</w:t>
            </w:r>
          </w:p>
        </w:tc>
        <w:tc>
          <w:tcPr>
            <w:tcW w:w="1627" w:type="dxa"/>
            <w:tcBorders>
              <w:top w:val="single" w:sz="4" w:space="0" w:color="auto"/>
              <w:left w:val="nil"/>
              <w:bottom w:val="nil"/>
              <w:right w:val="single" w:sz="4" w:space="0" w:color="auto"/>
            </w:tcBorders>
            <w:shd w:val="clear" w:color="auto" w:fill="auto"/>
            <w:noWrap/>
            <w:vAlign w:val="center"/>
            <w:hideMark/>
          </w:tcPr>
          <w:p w14:paraId="1464D40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Redni broj:</w:t>
            </w:r>
          </w:p>
        </w:tc>
        <w:tc>
          <w:tcPr>
            <w:tcW w:w="1162" w:type="dxa"/>
            <w:tcBorders>
              <w:top w:val="nil"/>
              <w:left w:val="nil"/>
              <w:bottom w:val="nil"/>
              <w:right w:val="nil"/>
            </w:tcBorders>
            <w:shd w:val="clear" w:color="auto" w:fill="auto"/>
            <w:noWrap/>
            <w:vAlign w:val="bottom"/>
            <w:hideMark/>
          </w:tcPr>
          <w:p w14:paraId="7B2806B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997387B" w14:textId="77777777" w:rsidR="00293262" w:rsidRPr="00F71323" w:rsidRDefault="00293262" w:rsidP="00293262">
            <w:pPr>
              <w:rPr>
                <w:rFonts w:ascii="Times New Roman" w:hAnsi="Times New Roman"/>
                <w:sz w:val="14"/>
                <w:szCs w:val="14"/>
              </w:rPr>
            </w:pPr>
          </w:p>
        </w:tc>
      </w:tr>
      <w:tr w:rsidR="00293262" w:rsidRPr="00F71323" w14:paraId="14144DBA" w14:textId="77777777" w:rsidTr="00293262">
        <w:trPr>
          <w:trHeight w:val="420"/>
          <w:jc w:val="center"/>
        </w:trPr>
        <w:tc>
          <w:tcPr>
            <w:tcW w:w="4424" w:type="dxa"/>
            <w:gridSpan w:val="2"/>
            <w:tcBorders>
              <w:top w:val="nil"/>
              <w:left w:val="nil"/>
              <w:bottom w:val="nil"/>
              <w:right w:val="single" w:sz="4" w:space="0" w:color="000000"/>
            </w:tcBorders>
            <w:shd w:val="clear" w:color="auto" w:fill="auto"/>
            <w:vAlign w:val="center"/>
            <w:hideMark/>
          </w:tcPr>
          <w:p w14:paraId="501E30E2"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Poštanski broj i grad</w:t>
            </w:r>
          </w:p>
        </w:tc>
        <w:tc>
          <w:tcPr>
            <w:tcW w:w="618" w:type="dxa"/>
            <w:tcBorders>
              <w:top w:val="nil"/>
              <w:left w:val="nil"/>
              <w:bottom w:val="single" w:sz="4" w:space="0" w:color="auto"/>
              <w:right w:val="single" w:sz="4" w:space="0" w:color="auto"/>
            </w:tcBorders>
            <w:shd w:val="clear" w:color="auto" w:fill="auto"/>
            <w:vAlign w:val="center"/>
            <w:hideMark/>
          </w:tcPr>
          <w:p w14:paraId="31462DF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Kp:</w:t>
            </w:r>
          </w:p>
        </w:tc>
        <w:tc>
          <w:tcPr>
            <w:tcW w:w="467" w:type="dxa"/>
            <w:tcBorders>
              <w:top w:val="nil"/>
              <w:left w:val="nil"/>
              <w:bottom w:val="single" w:sz="4" w:space="0" w:color="auto"/>
              <w:right w:val="double" w:sz="6" w:space="0" w:color="auto"/>
            </w:tcBorders>
            <w:shd w:val="clear" w:color="auto" w:fill="auto"/>
            <w:vAlign w:val="center"/>
            <w:hideMark/>
          </w:tcPr>
          <w:p w14:paraId="6C5D0FE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52" w:type="dxa"/>
            <w:tcBorders>
              <w:top w:val="nil"/>
              <w:left w:val="nil"/>
              <w:bottom w:val="single" w:sz="4" w:space="0" w:color="auto"/>
              <w:right w:val="single" w:sz="4" w:space="0" w:color="auto"/>
            </w:tcBorders>
            <w:shd w:val="clear" w:color="auto" w:fill="auto"/>
            <w:vAlign w:val="center"/>
            <w:hideMark/>
          </w:tcPr>
          <w:p w14:paraId="4936ED5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Datum:</w:t>
            </w:r>
          </w:p>
        </w:tc>
        <w:tc>
          <w:tcPr>
            <w:tcW w:w="1024" w:type="dxa"/>
            <w:gridSpan w:val="2"/>
            <w:tcBorders>
              <w:top w:val="nil"/>
              <w:left w:val="nil"/>
              <w:bottom w:val="single" w:sz="4" w:space="0" w:color="auto"/>
              <w:right w:val="double" w:sz="6" w:space="0" w:color="000000"/>
            </w:tcBorders>
            <w:shd w:val="clear" w:color="auto" w:fill="auto"/>
            <w:tcMar>
              <w:top w:w="0" w:type="dxa"/>
              <w:left w:w="129" w:type="dxa"/>
              <w:bottom w:w="0" w:type="dxa"/>
              <w:right w:w="0" w:type="dxa"/>
            </w:tcMar>
            <w:vAlign w:val="center"/>
            <w:hideMark/>
          </w:tcPr>
          <w:p w14:paraId="5B3C5B9A" w14:textId="77777777" w:rsidR="00293262" w:rsidRPr="00F71323" w:rsidRDefault="00293262" w:rsidP="00293262">
            <w:pPr>
              <w:ind w:firstLineChars="100" w:firstLine="140"/>
              <w:rPr>
                <w:rFonts w:ascii="Times New Roman" w:hAnsi="Times New Roman"/>
                <w:sz w:val="14"/>
                <w:szCs w:val="14"/>
              </w:rPr>
            </w:pPr>
            <w:r w:rsidRPr="00F71323">
              <w:rPr>
                <w:rFonts w:ascii="Times New Roman" w:hAnsi="Times New Roman"/>
                <w:sz w:val="14"/>
                <w:szCs w:val="14"/>
              </w:rPr>
              <w:t> </w:t>
            </w:r>
          </w:p>
        </w:tc>
        <w:tc>
          <w:tcPr>
            <w:tcW w:w="5117" w:type="dxa"/>
            <w:gridSpan w:val="3"/>
            <w:tcBorders>
              <w:top w:val="single" w:sz="4" w:space="0" w:color="auto"/>
              <w:left w:val="nil"/>
              <w:bottom w:val="single" w:sz="4" w:space="0" w:color="auto"/>
              <w:right w:val="double" w:sz="6" w:space="0" w:color="000000"/>
            </w:tcBorders>
            <w:shd w:val="clear" w:color="auto" w:fill="auto"/>
            <w:noWrap/>
            <w:tcMar>
              <w:top w:w="0" w:type="dxa"/>
              <w:left w:w="387" w:type="dxa"/>
              <w:bottom w:w="0" w:type="dxa"/>
              <w:right w:w="0" w:type="dxa"/>
            </w:tcMar>
            <w:vAlign w:val="center"/>
            <w:hideMark/>
          </w:tcPr>
          <w:p w14:paraId="35930ED8" w14:textId="77777777" w:rsidR="00293262" w:rsidRPr="00F71323" w:rsidRDefault="00293262" w:rsidP="00293262">
            <w:pPr>
              <w:ind w:firstLineChars="300" w:firstLine="420"/>
              <w:rPr>
                <w:rFonts w:ascii="Times New Roman" w:hAnsi="Times New Roman"/>
                <w:sz w:val="14"/>
                <w:szCs w:val="14"/>
              </w:rPr>
            </w:pPr>
            <w:r w:rsidRPr="00F71323">
              <w:rPr>
                <w:rFonts w:ascii="Times New Roman" w:hAnsi="Times New Roman"/>
                <w:sz w:val="14"/>
                <w:szCs w:val="14"/>
              </w:rPr>
              <w:t> </w:t>
            </w:r>
          </w:p>
        </w:tc>
        <w:tc>
          <w:tcPr>
            <w:tcW w:w="1627" w:type="dxa"/>
            <w:tcBorders>
              <w:top w:val="single" w:sz="4" w:space="0" w:color="auto"/>
              <w:left w:val="nil"/>
              <w:bottom w:val="single" w:sz="4" w:space="0" w:color="auto"/>
              <w:right w:val="single" w:sz="4" w:space="0" w:color="auto"/>
            </w:tcBorders>
            <w:shd w:val="clear" w:color="auto" w:fill="auto"/>
            <w:noWrap/>
            <w:vAlign w:val="center"/>
            <w:hideMark/>
          </w:tcPr>
          <w:p w14:paraId="65AD3D8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c>
          <w:tcPr>
            <w:tcW w:w="1162" w:type="dxa"/>
            <w:tcBorders>
              <w:top w:val="nil"/>
              <w:left w:val="nil"/>
              <w:bottom w:val="nil"/>
              <w:right w:val="nil"/>
            </w:tcBorders>
            <w:shd w:val="clear" w:color="auto" w:fill="auto"/>
            <w:noWrap/>
            <w:vAlign w:val="bottom"/>
            <w:hideMark/>
          </w:tcPr>
          <w:p w14:paraId="421E1B57"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80BB465" w14:textId="77777777" w:rsidR="00293262" w:rsidRPr="00F71323" w:rsidRDefault="00293262" w:rsidP="00293262">
            <w:pPr>
              <w:rPr>
                <w:rFonts w:ascii="Times New Roman" w:hAnsi="Times New Roman"/>
                <w:sz w:val="14"/>
                <w:szCs w:val="14"/>
              </w:rPr>
            </w:pPr>
          </w:p>
        </w:tc>
      </w:tr>
      <w:tr w:rsidR="00293262" w:rsidRPr="00F71323" w14:paraId="4659D470" w14:textId="77777777" w:rsidTr="00293262">
        <w:trPr>
          <w:trHeight w:val="150"/>
          <w:jc w:val="center"/>
        </w:trPr>
        <w:tc>
          <w:tcPr>
            <w:tcW w:w="856" w:type="dxa"/>
            <w:tcBorders>
              <w:top w:val="nil"/>
              <w:left w:val="nil"/>
              <w:bottom w:val="double" w:sz="6" w:space="0" w:color="auto"/>
              <w:right w:val="nil"/>
            </w:tcBorders>
            <w:shd w:val="clear" w:color="auto" w:fill="auto"/>
            <w:noWrap/>
            <w:vAlign w:val="bottom"/>
            <w:hideMark/>
          </w:tcPr>
          <w:p w14:paraId="69F69389"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568" w:type="dxa"/>
            <w:tcBorders>
              <w:top w:val="nil"/>
              <w:left w:val="nil"/>
              <w:bottom w:val="double" w:sz="6" w:space="0" w:color="auto"/>
              <w:right w:val="nil"/>
            </w:tcBorders>
            <w:shd w:val="clear" w:color="auto" w:fill="auto"/>
            <w:noWrap/>
            <w:vAlign w:val="bottom"/>
            <w:hideMark/>
          </w:tcPr>
          <w:p w14:paraId="3386ED1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18" w:type="dxa"/>
            <w:tcBorders>
              <w:top w:val="nil"/>
              <w:left w:val="nil"/>
              <w:bottom w:val="nil"/>
              <w:right w:val="nil"/>
            </w:tcBorders>
            <w:shd w:val="clear" w:color="auto" w:fill="auto"/>
            <w:noWrap/>
            <w:vAlign w:val="bottom"/>
            <w:hideMark/>
          </w:tcPr>
          <w:p w14:paraId="5A42BB5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D1AAC1C" w14:textId="77777777" w:rsidR="00293262" w:rsidRPr="00F71323" w:rsidRDefault="00293262" w:rsidP="00293262">
            <w:pPr>
              <w:rPr>
                <w:rFonts w:ascii="Times New Roman" w:hAnsi="Times New Roman"/>
                <w:sz w:val="14"/>
                <w:szCs w:val="14"/>
              </w:rPr>
            </w:pPr>
          </w:p>
        </w:tc>
        <w:tc>
          <w:tcPr>
            <w:tcW w:w="0" w:type="auto"/>
            <w:tcBorders>
              <w:top w:val="nil"/>
              <w:left w:val="nil"/>
              <w:bottom w:val="double" w:sz="6" w:space="0" w:color="auto"/>
              <w:right w:val="nil"/>
            </w:tcBorders>
            <w:shd w:val="clear" w:color="auto" w:fill="auto"/>
            <w:noWrap/>
            <w:vAlign w:val="bottom"/>
            <w:hideMark/>
          </w:tcPr>
          <w:p w14:paraId="1349996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nil"/>
              <w:right w:val="nil"/>
            </w:tcBorders>
            <w:shd w:val="clear" w:color="auto" w:fill="auto"/>
            <w:noWrap/>
            <w:vAlign w:val="bottom"/>
            <w:hideMark/>
          </w:tcPr>
          <w:p w14:paraId="098E8EC3"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973" w:type="dxa"/>
            <w:tcBorders>
              <w:top w:val="nil"/>
              <w:left w:val="nil"/>
              <w:bottom w:val="double" w:sz="6" w:space="0" w:color="auto"/>
              <w:right w:val="nil"/>
            </w:tcBorders>
            <w:shd w:val="clear" w:color="auto" w:fill="auto"/>
            <w:noWrap/>
            <w:vAlign w:val="bottom"/>
            <w:hideMark/>
          </w:tcPr>
          <w:p w14:paraId="3D0784DD"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359" w:type="dxa"/>
            <w:tcBorders>
              <w:top w:val="nil"/>
              <w:left w:val="nil"/>
              <w:bottom w:val="double" w:sz="6" w:space="0" w:color="auto"/>
              <w:right w:val="nil"/>
            </w:tcBorders>
            <w:shd w:val="clear" w:color="auto" w:fill="auto"/>
            <w:noWrap/>
            <w:vAlign w:val="bottom"/>
            <w:hideMark/>
          </w:tcPr>
          <w:p w14:paraId="6480EAB3"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bottom w:val="double" w:sz="6" w:space="0" w:color="auto"/>
              <w:right w:val="nil"/>
            </w:tcBorders>
            <w:shd w:val="clear" w:color="auto" w:fill="auto"/>
            <w:noWrap/>
            <w:vAlign w:val="bottom"/>
            <w:hideMark/>
          </w:tcPr>
          <w:p w14:paraId="40B8BBC1"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1008" w:type="dxa"/>
            <w:tcBorders>
              <w:top w:val="nil"/>
              <w:left w:val="nil"/>
              <w:bottom w:val="nil"/>
              <w:right w:val="nil"/>
            </w:tcBorders>
            <w:shd w:val="clear" w:color="auto" w:fill="auto"/>
            <w:noWrap/>
            <w:vAlign w:val="bottom"/>
            <w:hideMark/>
          </w:tcPr>
          <w:p w14:paraId="0A07B614" w14:textId="77777777" w:rsidR="00293262" w:rsidRPr="00F71323" w:rsidRDefault="00293262" w:rsidP="00293262">
            <w:pPr>
              <w:rPr>
                <w:rFonts w:ascii="Times New Roman" w:hAnsi="Times New Roman"/>
                <w:sz w:val="14"/>
                <w:szCs w:val="14"/>
              </w:rPr>
            </w:pPr>
          </w:p>
        </w:tc>
        <w:tc>
          <w:tcPr>
            <w:tcW w:w="1627" w:type="dxa"/>
            <w:tcBorders>
              <w:top w:val="nil"/>
              <w:left w:val="nil"/>
              <w:bottom w:val="double" w:sz="6" w:space="0" w:color="auto"/>
              <w:right w:val="nil"/>
            </w:tcBorders>
            <w:shd w:val="clear" w:color="auto" w:fill="auto"/>
            <w:noWrap/>
            <w:vAlign w:val="bottom"/>
            <w:hideMark/>
          </w:tcPr>
          <w:p w14:paraId="64E0E45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1162" w:type="dxa"/>
            <w:tcBorders>
              <w:top w:val="nil"/>
              <w:left w:val="nil"/>
              <w:bottom w:val="nil"/>
              <w:right w:val="nil"/>
            </w:tcBorders>
            <w:shd w:val="clear" w:color="auto" w:fill="auto"/>
            <w:noWrap/>
            <w:vAlign w:val="bottom"/>
            <w:hideMark/>
          </w:tcPr>
          <w:p w14:paraId="22A5F8D0"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4471768" w14:textId="77777777" w:rsidR="00293262" w:rsidRPr="00F71323" w:rsidRDefault="00293262" w:rsidP="00293262">
            <w:pPr>
              <w:rPr>
                <w:rFonts w:ascii="Times New Roman" w:hAnsi="Times New Roman"/>
                <w:sz w:val="14"/>
                <w:szCs w:val="14"/>
              </w:rPr>
            </w:pPr>
          </w:p>
        </w:tc>
      </w:tr>
      <w:tr w:rsidR="00293262" w:rsidRPr="00F71323" w14:paraId="73726181" w14:textId="77777777" w:rsidTr="00293262">
        <w:trPr>
          <w:trHeight w:val="221"/>
          <w:jc w:val="center"/>
        </w:trPr>
        <w:tc>
          <w:tcPr>
            <w:tcW w:w="6161" w:type="dxa"/>
            <w:gridSpan w:val="5"/>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7F37967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UGROŽENOSTI</w:t>
            </w:r>
          </w:p>
        </w:tc>
        <w:tc>
          <w:tcPr>
            <w:tcW w:w="0" w:type="auto"/>
            <w:tcBorders>
              <w:top w:val="nil"/>
              <w:left w:val="nil"/>
              <w:bottom w:val="nil"/>
              <w:right w:val="nil"/>
            </w:tcBorders>
            <w:shd w:val="clear" w:color="auto" w:fill="auto"/>
            <w:noWrap/>
            <w:vAlign w:val="bottom"/>
            <w:hideMark/>
          </w:tcPr>
          <w:p w14:paraId="12953665" w14:textId="77777777" w:rsidR="00293262" w:rsidRPr="00F71323" w:rsidRDefault="00293262" w:rsidP="00293262">
            <w:pPr>
              <w:rPr>
                <w:rFonts w:ascii="Times New Roman" w:hAnsi="Times New Roman"/>
                <w:sz w:val="14"/>
                <w:szCs w:val="14"/>
              </w:rPr>
            </w:pPr>
          </w:p>
        </w:tc>
        <w:tc>
          <w:tcPr>
            <w:tcW w:w="7717" w:type="dxa"/>
            <w:gridSpan w:val="5"/>
            <w:tcBorders>
              <w:top w:val="double" w:sz="6" w:space="0" w:color="auto"/>
              <w:left w:val="double" w:sz="6" w:space="0" w:color="auto"/>
              <w:bottom w:val="nil"/>
              <w:right w:val="double" w:sz="6" w:space="0" w:color="000000"/>
            </w:tcBorders>
            <w:shd w:val="clear" w:color="auto" w:fill="auto"/>
            <w:noWrap/>
            <w:vAlign w:val="center"/>
            <w:hideMark/>
          </w:tcPr>
          <w:p w14:paraId="0154734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ČIMBENICI SIGURNOSTI</w:t>
            </w:r>
          </w:p>
        </w:tc>
        <w:tc>
          <w:tcPr>
            <w:tcW w:w="1162" w:type="dxa"/>
            <w:tcBorders>
              <w:top w:val="nil"/>
              <w:left w:val="nil"/>
              <w:bottom w:val="nil"/>
              <w:right w:val="nil"/>
            </w:tcBorders>
            <w:shd w:val="clear" w:color="auto" w:fill="auto"/>
            <w:noWrap/>
            <w:vAlign w:val="bottom"/>
            <w:hideMark/>
          </w:tcPr>
          <w:p w14:paraId="1FD6E8D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2AF8AF4" w14:textId="77777777" w:rsidR="00293262" w:rsidRPr="00F71323" w:rsidRDefault="00293262" w:rsidP="00293262">
            <w:pPr>
              <w:rPr>
                <w:rFonts w:ascii="Times New Roman" w:hAnsi="Times New Roman"/>
                <w:sz w:val="14"/>
                <w:szCs w:val="14"/>
              </w:rPr>
            </w:pPr>
          </w:p>
        </w:tc>
      </w:tr>
      <w:tr w:rsidR="00293262" w:rsidRPr="00F71323" w14:paraId="261F6892" w14:textId="77777777" w:rsidTr="00293262">
        <w:trPr>
          <w:trHeight w:val="489"/>
          <w:jc w:val="center"/>
        </w:trPr>
        <w:tc>
          <w:tcPr>
            <w:tcW w:w="856" w:type="dxa"/>
            <w:tcBorders>
              <w:top w:val="nil"/>
              <w:left w:val="double" w:sz="6" w:space="0" w:color="auto"/>
              <w:bottom w:val="single" w:sz="8" w:space="0" w:color="auto"/>
              <w:right w:val="single" w:sz="4" w:space="0" w:color="auto"/>
            </w:tcBorders>
            <w:shd w:val="clear" w:color="auto" w:fill="auto"/>
            <w:noWrap/>
            <w:vAlign w:val="center"/>
            <w:hideMark/>
          </w:tcPr>
          <w:p w14:paraId="06139687"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568" w:type="dxa"/>
            <w:tcBorders>
              <w:top w:val="nil"/>
              <w:left w:val="nil"/>
              <w:bottom w:val="single" w:sz="8" w:space="0" w:color="auto"/>
              <w:right w:val="single" w:sz="4" w:space="0" w:color="auto"/>
            </w:tcBorders>
            <w:shd w:val="clear" w:color="auto" w:fill="auto"/>
            <w:noWrap/>
            <w:vAlign w:val="center"/>
            <w:hideMark/>
          </w:tcPr>
          <w:p w14:paraId="3882704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618" w:type="dxa"/>
            <w:tcBorders>
              <w:top w:val="nil"/>
              <w:left w:val="nil"/>
              <w:bottom w:val="single" w:sz="8" w:space="0" w:color="auto"/>
              <w:right w:val="single" w:sz="4" w:space="0" w:color="auto"/>
            </w:tcBorders>
            <w:shd w:val="clear" w:color="auto" w:fill="auto"/>
            <w:vAlign w:val="center"/>
            <w:hideMark/>
          </w:tcPr>
          <w:p w14:paraId="7F19B585"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Težišni udjel</w:t>
            </w:r>
          </w:p>
        </w:tc>
        <w:tc>
          <w:tcPr>
            <w:tcW w:w="467" w:type="dxa"/>
            <w:tcBorders>
              <w:top w:val="nil"/>
              <w:left w:val="nil"/>
              <w:bottom w:val="single" w:sz="8" w:space="0" w:color="auto"/>
              <w:right w:val="single" w:sz="4" w:space="0" w:color="auto"/>
            </w:tcBorders>
            <w:shd w:val="clear" w:color="auto" w:fill="auto"/>
            <w:vAlign w:val="center"/>
            <w:hideMark/>
          </w:tcPr>
          <w:p w14:paraId="1855A0D6"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Ocjena [</w:t>
            </w:r>
            <w:proofErr w:type="spellStart"/>
            <w:r w:rsidRPr="00F71323">
              <w:rPr>
                <w:rFonts w:ascii="Times New Roman" w:hAnsi="Times New Roman"/>
                <w:sz w:val="14"/>
                <w:szCs w:val="14"/>
              </w:rPr>
              <w:t>Oui</w:t>
            </w:r>
            <w:proofErr w:type="spellEnd"/>
            <w:r w:rsidRPr="00F71323">
              <w:rPr>
                <w:rFonts w:ascii="Times New Roman" w:hAnsi="Times New Roman"/>
                <w:sz w:val="14"/>
                <w:szCs w:val="14"/>
              </w:rPr>
              <w:t>]</w:t>
            </w:r>
          </w:p>
        </w:tc>
        <w:tc>
          <w:tcPr>
            <w:tcW w:w="652" w:type="dxa"/>
            <w:tcBorders>
              <w:top w:val="nil"/>
              <w:left w:val="nil"/>
              <w:bottom w:val="single" w:sz="8" w:space="0" w:color="auto"/>
              <w:right w:val="double" w:sz="6" w:space="0" w:color="auto"/>
            </w:tcBorders>
            <w:shd w:val="clear" w:color="auto" w:fill="auto"/>
            <w:vAlign w:val="center"/>
            <w:hideMark/>
          </w:tcPr>
          <w:p w14:paraId="2807EC6A"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Vrijednost [</w:t>
            </w:r>
            <w:proofErr w:type="spellStart"/>
            <w:r w:rsidRPr="00F71323">
              <w:rPr>
                <w:rFonts w:ascii="Times New Roman" w:hAnsi="Times New Roman"/>
                <w:sz w:val="14"/>
                <w:szCs w:val="14"/>
              </w:rPr>
              <w:t>Ui</w:t>
            </w:r>
            <w:proofErr w:type="spellEnd"/>
            <w:r w:rsidRPr="00F71323">
              <w:rPr>
                <w:rFonts w:ascii="Times New Roman" w:hAnsi="Times New Roman"/>
                <w:sz w:val="14"/>
                <w:szCs w:val="14"/>
              </w:rPr>
              <w:t>]</w:t>
            </w:r>
          </w:p>
        </w:tc>
        <w:tc>
          <w:tcPr>
            <w:tcW w:w="0" w:type="auto"/>
            <w:tcBorders>
              <w:top w:val="nil"/>
              <w:left w:val="nil"/>
              <w:bottom w:val="nil"/>
              <w:right w:val="nil"/>
            </w:tcBorders>
            <w:shd w:val="clear" w:color="auto" w:fill="auto"/>
            <w:noWrap/>
            <w:vAlign w:val="bottom"/>
            <w:hideMark/>
          </w:tcPr>
          <w:p w14:paraId="53055A99" w14:textId="77777777" w:rsidR="00293262" w:rsidRPr="00F71323" w:rsidRDefault="00293262" w:rsidP="00293262">
            <w:pPr>
              <w:rPr>
                <w:rFonts w:ascii="Times New Roman" w:hAnsi="Times New Roman"/>
                <w:sz w:val="14"/>
                <w:szCs w:val="14"/>
              </w:rPr>
            </w:pPr>
          </w:p>
        </w:tc>
        <w:tc>
          <w:tcPr>
            <w:tcW w:w="973" w:type="dxa"/>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0F71935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OZNAKA</w:t>
            </w:r>
          </w:p>
        </w:tc>
        <w:tc>
          <w:tcPr>
            <w:tcW w:w="3359" w:type="dxa"/>
            <w:tcBorders>
              <w:top w:val="single" w:sz="8" w:space="0" w:color="auto"/>
              <w:left w:val="nil"/>
              <w:bottom w:val="single" w:sz="8" w:space="0" w:color="auto"/>
              <w:right w:val="single" w:sz="4" w:space="0" w:color="auto"/>
            </w:tcBorders>
            <w:shd w:val="clear" w:color="auto" w:fill="auto"/>
            <w:noWrap/>
            <w:vAlign w:val="center"/>
            <w:hideMark/>
          </w:tcPr>
          <w:p w14:paraId="132E892A"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NAZIV</w:t>
            </w:r>
          </w:p>
        </w:tc>
        <w:tc>
          <w:tcPr>
            <w:tcW w:w="750" w:type="dxa"/>
            <w:tcBorders>
              <w:top w:val="single" w:sz="8" w:space="0" w:color="auto"/>
              <w:left w:val="nil"/>
              <w:bottom w:val="single" w:sz="8" w:space="0" w:color="auto"/>
              <w:right w:val="single" w:sz="4" w:space="0" w:color="auto"/>
            </w:tcBorders>
            <w:shd w:val="clear" w:color="auto" w:fill="auto"/>
            <w:vAlign w:val="center"/>
            <w:hideMark/>
          </w:tcPr>
          <w:p w14:paraId="7B50BCD6"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Težišni</w:t>
            </w:r>
          </w:p>
          <w:p w14:paraId="636960DD" w14:textId="77777777" w:rsidR="00293262" w:rsidRPr="00F71323" w:rsidRDefault="00293262" w:rsidP="00293262">
            <w:pPr>
              <w:pStyle w:val="NoSpacing"/>
              <w:jc w:val="center"/>
              <w:rPr>
                <w:rFonts w:ascii="Times New Roman" w:hAnsi="Times New Roman"/>
              </w:rPr>
            </w:pPr>
            <w:r w:rsidRPr="00F71323">
              <w:rPr>
                <w:rFonts w:ascii="Times New Roman" w:hAnsi="Times New Roman"/>
                <w:sz w:val="14"/>
                <w:szCs w:val="14"/>
              </w:rPr>
              <w:t>udjel</w:t>
            </w:r>
          </w:p>
        </w:tc>
        <w:tc>
          <w:tcPr>
            <w:tcW w:w="1008" w:type="dxa"/>
            <w:tcBorders>
              <w:top w:val="single" w:sz="8" w:space="0" w:color="auto"/>
              <w:left w:val="nil"/>
              <w:bottom w:val="single" w:sz="8" w:space="0" w:color="auto"/>
              <w:right w:val="single" w:sz="4" w:space="0" w:color="auto"/>
            </w:tcBorders>
            <w:shd w:val="clear" w:color="auto" w:fill="auto"/>
            <w:vAlign w:val="center"/>
            <w:hideMark/>
          </w:tcPr>
          <w:p w14:paraId="5CB5F9B1"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Ocjena</w:t>
            </w:r>
          </w:p>
          <w:p w14:paraId="4C38DB5C"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w:t>
            </w:r>
            <w:proofErr w:type="spellStart"/>
            <w:r w:rsidRPr="00F71323">
              <w:rPr>
                <w:rFonts w:ascii="Times New Roman" w:hAnsi="Times New Roman"/>
                <w:sz w:val="14"/>
                <w:szCs w:val="14"/>
              </w:rPr>
              <w:t>Osj</w:t>
            </w:r>
            <w:proofErr w:type="spellEnd"/>
            <w:r w:rsidRPr="00F71323">
              <w:rPr>
                <w:rFonts w:ascii="Times New Roman" w:hAnsi="Times New Roman"/>
                <w:sz w:val="14"/>
                <w:szCs w:val="14"/>
              </w:rPr>
              <w:t>]</w:t>
            </w:r>
          </w:p>
        </w:tc>
        <w:tc>
          <w:tcPr>
            <w:tcW w:w="1627" w:type="dxa"/>
            <w:tcBorders>
              <w:top w:val="single" w:sz="8" w:space="0" w:color="auto"/>
              <w:left w:val="nil"/>
              <w:bottom w:val="single" w:sz="8" w:space="0" w:color="auto"/>
              <w:right w:val="double" w:sz="6" w:space="0" w:color="auto"/>
            </w:tcBorders>
            <w:shd w:val="clear" w:color="auto" w:fill="auto"/>
            <w:vAlign w:val="center"/>
            <w:hideMark/>
          </w:tcPr>
          <w:p w14:paraId="3C442D04"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 xml:space="preserve">Vrijednost </w:t>
            </w:r>
          </w:p>
          <w:p w14:paraId="1E7FCF11" w14:textId="77777777" w:rsidR="00293262" w:rsidRPr="00F71323" w:rsidRDefault="00293262" w:rsidP="00293262">
            <w:pPr>
              <w:pStyle w:val="NoSpacing"/>
              <w:jc w:val="center"/>
              <w:rPr>
                <w:rFonts w:ascii="Times New Roman" w:hAnsi="Times New Roman"/>
                <w:sz w:val="14"/>
                <w:szCs w:val="14"/>
              </w:rPr>
            </w:pPr>
            <w:r w:rsidRPr="00F71323">
              <w:rPr>
                <w:rFonts w:ascii="Times New Roman" w:hAnsi="Times New Roman"/>
                <w:sz w:val="14"/>
                <w:szCs w:val="14"/>
              </w:rPr>
              <w:t>[</w:t>
            </w:r>
            <w:proofErr w:type="spellStart"/>
            <w:r w:rsidRPr="00F71323">
              <w:rPr>
                <w:rFonts w:ascii="Times New Roman" w:hAnsi="Times New Roman"/>
                <w:sz w:val="14"/>
                <w:szCs w:val="14"/>
              </w:rPr>
              <w:t>Sj</w:t>
            </w:r>
            <w:proofErr w:type="spellEnd"/>
            <w:r w:rsidRPr="00F71323">
              <w:rPr>
                <w:rFonts w:ascii="Times New Roman" w:hAnsi="Times New Roman"/>
                <w:sz w:val="14"/>
                <w:szCs w:val="14"/>
              </w:rPr>
              <w:t>]</w:t>
            </w:r>
          </w:p>
        </w:tc>
        <w:tc>
          <w:tcPr>
            <w:tcW w:w="1162" w:type="dxa"/>
            <w:tcBorders>
              <w:top w:val="nil"/>
              <w:left w:val="nil"/>
              <w:bottom w:val="nil"/>
              <w:right w:val="nil"/>
            </w:tcBorders>
            <w:shd w:val="clear" w:color="auto" w:fill="auto"/>
            <w:noWrap/>
            <w:vAlign w:val="bottom"/>
            <w:hideMark/>
          </w:tcPr>
          <w:p w14:paraId="2837862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521A0B6" w14:textId="77777777" w:rsidR="00293262" w:rsidRPr="00F71323" w:rsidRDefault="00293262" w:rsidP="00293262">
            <w:pPr>
              <w:rPr>
                <w:rFonts w:ascii="Times New Roman" w:hAnsi="Times New Roman"/>
                <w:sz w:val="14"/>
                <w:szCs w:val="14"/>
              </w:rPr>
            </w:pPr>
          </w:p>
        </w:tc>
      </w:tr>
      <w:tr w:rsidR="00293262" w:rsidRPr="00F71323" w14:paraId="5C305C3F"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1DFB65A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1</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077B5D9"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povijest počinjenja kaznenih djela</w:t>
            </w:r>
          </w:p>
        </w:tc>
        <w:tc>
          <w:tcPr>
            <w:tcW w:w="618" w:type="dxa"/>
            <w:tcBorders>
              <w:top w:val="nil"/>
              <w:left w:val="nil"/>
              <w:bottom w:val="single" w:sz="4" w:space="0" w:color="auto"/>
              <w:right w:val="single" w:sz="4" w:space="0" w:color="auto"/>
            </w:tcBorders>
            <w:shd w:val="clear" w:color="auto" w:fill="auto"/>
            <w:noWrap/>
            <w:vAlign w:val="center"/>
            <w:hideMark/>
          </w:tcPr>
          <w:p w14:paraId="1B881B2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0" w:type="auto"/>
            <w:tcBorders>
              <w:top w:val="nil"/>
              <w:left w:val="nil"/>
              <w:bottom w:val="single" w:sz="4" w:space="0" w:color="auto"/>
              <w:right w:val="single" w:sz="4" w:space="0" w:color="auto"/>
            </w:tcBorders>
            <w:shd w:val="clear" w:color="000000" w:fill="FF99CC"/>
            <w:noWrap/>
            <w:vAlign w:val="center"/>
            <w:hideMark/>
          </w:tcPr>
          <w:p w14:paraId="4F8762E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7EA957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D756DCC"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3D01E3FB"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1</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C93E8DB"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tjelesna zaštita</w:t>
            </w:r>
          </w:p>
        </w:tc>
        <w:tc>
          <w:tcPr>
            <w:tcW w:w="0" w:type="auto"/>
            <w:tcBorders>
              <w:top w:val="nil"/>
              <w:left w:val="nil"/>
              <w:bottom w:val="single" w:sz="4" w:space="0" w:color="auto"/>
              <w:right w:val="single" w:sz="4" w:space="0" w:color="auto"/>
            </w:tcBorders>
            <w:shd w:val="clear" w:color="auto" w:fill="auto"/>
            <w:noWrap/>
            <w:vAlign w:val="center"/>
            <w:hideMark/>
          </w:tcPr>
          <w:p w14:paraId="2158D6C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2,5</w:t>
            </w:r>
          </w:p>
        </w:tc>
        <w:tc>
          <w:tcPr>
            <w:tcW w:w="1008" w:type="dxa"/>
            <w:tcBorders>
              <w:top w:val="nil"/>
              <w:left w:val="nil"/>
              <w:bottom w:val="single" w:sz="4" w:space="0" w:color="auto"/>
              <w:right w:val="single" w:sz="4" w:space="0" w:color="auto"/>
            </w:tcBorders>
            <w:shd w:val="clear" w:color="000000" w:fill="99CCFF"/>
            <w:noWrap/>
            <w:vAlign w:val="center"/>
            <w:hideMark/>
          </w:tcPr>
          <w:p w14:paraId="6834532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3A65F3B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7443FF2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F9FB003" w14:textId="77777777" w:rsidR="00293262" w:rsidRPr="00F71323" w:rsidRDefault="00293262" w:rsidP="00293262">
            <w:pPr>
              <w:rPr>
                <w:rFonts w:ascii="Times New Roman" w:hAnsi="Times New Roman"/>
                <w:sz w:val="14"/>
                <w:szCs w:val="14"/>
              </w:rPr>
            </w:pPr>
          </w:p>
        </w:tc>
      </w:tr>
      <w:tr w:rsidR="00293262" w:rsidRPr="00F71323" w14:paraId="70875AE2"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464FD22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2</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F3DDFE8" w14:textId="77777777" w:rsidR="00293262" w:rsidRPr="00F71323" w:rsidRDefault="00293262" w:rsidP="00293262">
            <w:pPr>
              <w:rPr>
                <w:rFonts w:ascii="Times New Roman" w:hAnsi="Times New Roman"/>
                <w:sz w:val="14"/>
                <w:szCs w:val="14"/>
              </w:rPr>
            </w:pPr>
            <w:r w:rsidRPr="00F71323">
              <w:rPr>
                <w:rStyle w:val="Emphasis"/>
                <w:rFonts w:ascii="Times New Roman" w:hAnsi="Times New Roman"/>
                <w:i w:val="0"/>
                <w:sz w:val="14"/>
                <w:szCs w:val="14"/>
              </w:rPr>
              <w:t>visina vrijednosti na površini (vrijednost prostora, objekata i druge infrastrukture)</w:t>
            </w:r>
          </w:p>
        </w:tc>
        <w:tc>
          <w:tcPr>
            <w:tcW w:w="618" w:type="dxa"/>
            <w:tcBorders>
              <w:top w:val="nil"/>
              <w:left w:val="nil"/>
              <w:bottom w:val="single" w:sz="4" w:space="0" w:color="auto"/>
              <w:right w:val="single" w:sz="4" w:space="0" w:color="auto"/>
            </w:tcBorders>
            <w:shd w:val="clear" w:color="auto" w:fill="auto"/>
            <w:noWrap/>
            <w:vAlign w:val="center"/>
            <w:hideMark/>
          </w:tcPr>
          <w:p w14:paraId="03C3BAE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06E5C78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38241B7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5C3EC8D9"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6FAC092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2</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35E7A1E4"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brzina intervencije zaštitara ili policije</w:t>
            </w:r>
          </w:p>
        </w:tc>
        <w:tc>
          <w:tcPr>
            <w:tcW w:w="0" w:type="auto"/>
            <w:tcBorders>
              <w:top w:val="nil"/>
              <w:left w:val="nil"/>
              <w:bottom w:val="single" w:sz="4" w:space="0" w:color="auto"/>
              <w:right w:val="single" w:sz="4" w:space="0" w:color="auto"/>
            </w:tcBorders>
            <w:shd w:val="clear" w:color="auto" w:fill="auto"/>
            <w:noWrap/>
            <w:vAlign w:val="center"/>
            <w:hideMark/>
          </w:tcPr>
          <w:p w14:paraId="123A6C6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1008" w:type="dxa"/>
            <w:tcBorders>
              <w:top w:val="nil"/>
              <w:left w:val="nil"/>
              <w:bottom w:val="single" w:sz="4" w:space="0" w:color="auto"/>
              <w:right w:val="single" w:sz="4" w:space="0" w:color="auto"/>
            </w:tcBorders>
            <w:shd w:val="clear" w:color="000000" w:fill="99CCFF"/>
            <w:noWrap/>
            <w:vAlign w:val="center"/>
            <w:hideMark/>
          </w:tcPr>
          <w:p w14:paraId="665CF38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16F7223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21E7625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4B50B82" w14:textId="77777777" w:rsidR="00293262" w:rsidRPr="00F71323" w:rsidRDefault="00293262" w:rsidP="00293262">
            <w:pPr>
              <w:rPr>
                <w:rFonts w:ascii="Times New Roman" w:hAnsi="Times New Roman"/>
                <w:sz w:val="14"/>
                <w:szCs w:val="14"/>
              </w:rPr>
            </w:pPr>
          </w:p>
        </w:tc>
      </w:tr>
      <w:tr w:rsidR="00293262" w:rsidRPr="00F71323" w14:paraId="51086028"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13B6761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3</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9DCBF58"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makro lokacija površine</w:t>
            </w:r>
          </w:p>
        </w:tc>
        <w:tc>
          <w:tcPr>
            <w:tcW w:w="618" w:type="dxa"/>
            <w:tcBorders>
              <w:top w:val="nil"/>
              <w:left w:val="nil"/>
              <w:bottom w:val="single" w:sz="4" w:space="0" w:color="auto"/>
              <w:right w:val="single" w:sz="4" w:space="0" w:color="auto"/>
            </w:tcBorders>
            <w:shd w:val="clear" w:color="auto" w:fill="auto"/>
            <w:noWrap/>
            <w:vAlign w:val="center"/>
            <w:hideMark/>
          </w:tcPr>
          <w:p w14:paraId="04A58A4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5DB5C00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20955D6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1D2E3355"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10740CB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3</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F186AD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prostorno - tehnički uvjeti</w:t>
            </w:r>
          </w:p>
        </w:tc>
        <w:tc>
          <w:tcPr>
            <w:tcW w:w="0" w:type="auto"/>
            <w:tcBorders>
              <w:top w:val="nil"/>
              <w:left w:val="nil"/>
              <w:bottom w:val="single" w:sz="4" w:space="0" w:color="auto"/>
              <w:right w:val="single" w:sz="4" w:space="0" w:color="auto"/>
            </w:tcBorders>
            <w:shd w:val="clear" w:color="auto" w:fill="auto"/>
            <w:noWrap/>
            <w:vAlign w:val="center"/>
            <w:hideMark/>
          </w:tcPr>
          <w:p w14:paraId="76C8D52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1008" w:type="dxa"/>
            <w:tcBorders>
              <w:top w:val="nil"/>
              <w:left w:val="nil"/>
              <w:bottom w:val="single" w:sz="4" w:space="0" w:color="auto"/>
              <w:right w:val="single" w:sz="4" w:space="0" w:color="auto"/>
            </w:tcBorders>
            <w:shd w:val="clear" w:color="000000" w:fill="99CCFF"/>
            <w:noWrap/>
            <w:vAlign w:val="center"/>
            <w:hideMark/>
          </w:tcPr>
          <w:p w14:paraId="11A6722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3976A13B"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1714247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AC7760A" w14:textId="77777777" w:rsidR="00293262" w:rsidRPr="00F71323" w:rsidRDefault="00293262" w:rsidP="00293262">
            <w:pPr>
              <w:rPr>
                <w:rFonts w:ascii="Times New Roman" w:hAnsi="Times New Roman"/>
                <w:sz w:val="14"/>
                <w:szCs w:val="14"/>
              </w:rPr>
            </w:pPr>
          </w:p>
        </w:tc>
      </w:tr>
      <w:tr w:rsidR="00293262" w:rsidRPr="00F71323" w14:paraId="635B435C"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495DC88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4</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2DE3CA4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mikro lokacija površine</w:t>
            </w:r>
          </w:p>
        </w:tc>
        <w:tc>
          <w:tcPr>
            <w:tcW w:w="618" w:type="dxa"/>
            <w:tcBorders>
              <w:top w:val="nil"/>
              <w:left w:val="nil"/>
              <w:bottom w:val="single" w:sz="4" w:space="0" w:color="auto"/>
              <w:right w:val="single" w:sz="4" w:space="0" w:color="auto"/>
            </w:tcBorders>
            <w:shd w:val="clear" w:color="auto" w:fill="auto"/>
            <w:noWrap/>
            <w:vAlign w:val="center"/>
            <w:hideMark/>
          </w:tcPr>
          <w:p w14:paraId="16D2CAD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0" w:type="auto"/>
            <w:tcBorders>
              <w:top w:val="nil"/>
              <w:left w:val="nil"/>
              <w:bottom w:val="single" w:sz="4" w:space="0" w:color="auto"/>
              <w:right w:val="single" w:sz="4" w:space="0" w:color="auto"/>
            </w:tcBorders>
            <w:shd w:val="clear" w:color="000000" w:fill="FF99CC"/>
            <w:noWrap/>
            <w:vAlign w:val="center"/>
            <w:hideMark/>
          </w:tcPr>
          <w:p w14:paraId="2FBCB94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761BC4F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225FDCBF"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52A45B0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4</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6454556"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video nadzor</w:t>
            </w:r>
          </w:p>
        </w:tc>
        <w:tc>
          <w:tcPr>
            <w:tcW w:w="0" w:type="auto"/>
            <w:tcBorders>
              <w:top w:val="nil"/>
              <w:left w:val="nil"/>
              <w:bottom w:val="single" w:sz="4" w:space="0" w:color="auto"/>
              <w:right w:val="single" w:sz="4" w:space="0" w:color="auto"/>
            </w:tcBorders>
            <w:shd w:val="clear" w:color="auto" w:fill="auto"/>
            <w:noWrap/>
            <w:vAlign w:val="center"/>
            <w:hideMark/>
          </w:tcPr>
          <w:p w14:paraId="2A81984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2</w:t>
            </w:r>
          </w:p>
        </w:tc>
        <w:tc>
          <w:tcPr>
            <w:tcW w:w="1008" w:type="dxa"/>
            <w:tcBorders>
              <w:top w:val="nil"/>
              <w:left w:val="nil"/>
              <w:bottom w:val="single" w:sz="4" w:space="0" w:color="auto"/>
              <w:right w:val="single" w:sz="4" w:space="0" w:color="auto"/>
            </w:tcBorders>
            <w:shd w:val="clear" w:color="000000" w:fill="99CCFF"/>
            <w:noWrap/>
            <w:vAlign w:val="center"/>
            <w:hideMark/>
          </w:tcPr>
          <w:p w14:paraId="48BBEA2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6C12DED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2AFCB86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C3BF60E" w14:textId="77777777" w:rsidR="00293262" w:rsidRPr="00F71323" w:rsidRDefault="00293262" w:rsidP="00293262">
            <w:pPr>
              <w:rPr>
                <w:rFonts w:ascii="Times New Roman" w:hAnsi="Times New Roman"/>
                <w:sz w:val="14"/>
                <w:szCs w:val="14"/>
              </w:rPr>
            </w:pPr>
          </w:p>
        </w:tc>
      </w:tr>
      <w:tr w:rsidR="00293262" w:rsidRPr="00F71323" w14:paraId="515F4358"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3F341D2E"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5</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4D5031B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veličina površine</w:t>
            </w:r>
          </w:p>
        </w:tc>
        <w:tc>
          <w:tcPr>
            <w:tcW w:w="618" w:type="dxa"/>
            <w:tcBorders>
              <w:top w:val="nil"/>
              <w:left w:val="nil"/>
              <w:bottom w:val="single" w:sz="4" w:space="0" w:color="auto"/>
              <w:right w:val="single" w:sz="4" w:space="0" w:color="auto"/>
            </w:tcBorders>
            <w:shd w:val="clear" w:color="auto" w:fill="auto"/>
            <w:noWrap/>
            <w:vAlign w:val="center"/>
            <w:hideMark/>
          </w:tcPr>
          <w:p w14:paraId="1891438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17D8756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61C9E5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2F3A36E"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07D1B0C5"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5</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12772825"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mehanička zaštita</w:t>
            </w:r>
          </w:p>
        </w:tc>
        <w:tc>
          <w:tcPr>
            <w:tcW w:w="0" w:type="auto"/>
            <w:tcBorders>
              <w:top w:val="nil"/>
              <w:left w:val="nil"/>
              <w:bottom w:val="single" w:sz="4" w:space="0" w:color="auto"/>
              <w:right w:val="single" w:sz="4" w:space="0" w:color="auto"/>
            </w:tcBorders>
            <w:shd w:val="clear" w:color="auto" w:fill="auto"/>
            <w:noWrap/>
            <w:vAlign w:val="center"/>
            <w:hideMark/>
          </w:tcPr>
          <w:p w14:paraId="004BDE3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1008" w:type="dxa"/>
            <w:tcBorders>
              <w:top w:val="nil"/>
              <w:left w:val="nil"/>
              <w:bottom w:val="single" w:sz="4" w:space="0" w:color="auto"/>
              <w:right w:val="single" w:sz="4" w:space="0" w:color="auto"/>
            </w:tcBorders>
            <w:shd w:val="clear" w:color="000000" w:fill="99CCFF"/>
            <w:noWrap/>
            <w:vAlign w:val="center"/>
            <w:hideMark/>
          </w:tcPr>
          <w:p w14:paraId="7998EED2"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7B0EDE6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047633A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5A7CC8E" w14:textId="77777777" w:rsidR="00293262" w:rsidRPr="00F71323" w:rsidRDefault="00293262" w:rsidP="00293262">
            <w:pPr>
              <w:rPr>
                <w:rFonts w:ascii="Times New Roman" w:hAnsi="Times New Roman"/>
                <w:sz w:val="14"/>
                <w:szCs w:val="14"/>
              </w:rPr>
            </w:pPr>
          </w:p>
        </w:tc>
      </w:tr>
      <w:tr w:rsidR="00293262" w:rsidRPr="00F71323" w14:paraId="12DDCA0C" w14:textId="77777777" w:rsidTr="00293262">
        <w:trPr>
          <w:trHeight w:val="592"/>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4EA7660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6</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702EDD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prosječni dnevni broj osoba</w:t>
            </w:r>
          </w:p>
        </w:tc>
        <w:tc>
          <w:tcPr>
            <w:tcW w:w="618" w:type="dxa"/>
            <w:tcBorders>
              <w:top w:val="nil"/>
              <w:left w:val="nil"/>
              <w:bottom w:val="single" w:sz="4" w:space="0" w:color="auto"/>
              <w:right w:val="single" w:sz="4" w:space="0" w:color="auto"/>
            </w:tcBorders>
            <w:shd w:val="clear" w:color="auto" w:fill="auto"/>
            <w:noWrap/>
            <w:vAlign w:val="center"/>
            <w:hideMark/>
          </w:tcPr>
          <w:p w14:paraId="166A56C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0" w:type="auto"/>
            <w:tcBorders>
              <w:top w:val="nil"/>
              <w:left w:val="nil"/>
              <w:bottom w:val="single" w:sz="4" w:space="0" w:color="auto"/>
              <w:right w:val="single" w:sz="4" w:space="0" w:color="auto"/>
            </w:tcBorders>
            <w:shd w:val="clear" w:color="000000" w:fill="FF99CC"/>
            <w:noWrap/>
            <w:vAlign w:val="center"/>
            <w:hideMark/>
          </w:tcPr>
          <w:p w14:paraId="088EC5D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68488485"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110E418"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400B3746"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6</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09544802"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organizacijske mjere</w:t>
            </w:r>
          </w:p>
        </w:tc>
        <w:tc>
          <w:tcPr>
            <w:tcW w:w="0" w:type="auto"/>
            <w:tcBorders>
              <w:top w:val="nil"/>
              <w:left w:val="nil"/>
              <w:bottom w:val="single" w:sz="4" w:space="0" w:color="auto"/>
              <w:right w:val="single" w:sz="4" w:space="0" w:color="auto"/>
            </w:tcBorders>
            <w:shd w:val="clear" w:color="auto" w:fill="auto"/>
            <w:noWrap/>
            <w:vAlign w:val="center"/>
            <w:hideMark/>
          </w:tcPr>
          <w:p w14:paraId="015B2476"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1,5</w:t>
            </w:r>
          </w:p>
        </w:tc>
        <w:tc>
          <w:tcPr>
            <w:tcW w:w="1008" w:type="dxa"/>
            <w:tcBorders>
              <w:top w:val="nil"/>
              <w:left w:val="nil"/>
              <w:bottom w:val="single" w:sz="4" w:space="0" w:color="auto"/>
              <w:right w:val="single" w:sz="4" w:space="0" w:color="auto"/>
            </w:tcBorders>
            <w:shd w:val="clear" w:color="000000" w:fill="99CCFF"/>
            <w:noWrap/>
            <w:vAlign w:val="center"/>
            <w:hideMark/>
          </w:tcPr>
          <w:p w14:paraId="20926B0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2C20D32C"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025205F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FBC38DA" w14:textId="77777777" w:rsidR="00293262" w:rsidRPr="00F71323" w:rsidRDefault="00293262" w:rsidP="00293262">
            <w:pPr>
              <w:rPr>
                <w:rFonts w:ascii="Times New Roman" w:hAnsi="Times New Roman"/>
                <w:sz w:val="14"/>
                <w:szCs w:val="14"/>
              </w:rPr>
            </w:pPr>
          </w:p>
        </w:tc>
      </w:tr>
      <w:tr w:rsidR="00293262" w:rsidRPr="00F71323" w14:paraId="1AC7B92E" w14:textId="77777777" w:rsidTr="00293262">
        <w:trPr>
          <w:trHeight w:val="319"/>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619CDBBA"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7</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9A65AF4"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frekvencija prometa</w:t>
            </w:r>
          </w:p>
        </w:tc>
        <w:tc>
          <w:tcPr>
            <w:tcW w:w="618" w:type="dxa"/>
            <w:tcBorders>
              <w:top w:val="nil"/>
              <w:left w:val="nil"/>
              <w:bottom w:val="single" w:sz="4" w:space="0" w:color="auto"/>
              <w:right w:val="single" w:sz="4" w:space="0" w:color="auto"/>
            </w:tcBorders>
            <w:shd w:val="clear" w:color="auto" w:fill="auto"/>
            <w:noWrap/>
            <w:vAlign w:val="center"/>
            <w:hideMark/>
          </w:tcPr>
          <w:p w14:paraId="5DFC25D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0" w:type="auto"/>
            <w:tcBorders>
              <w:top w:val="nil"/>
              <w:left w:val="nil"/>
              <w:bottom w:val="single" w:sz="4" w:space="0" w:color="auto"/>
              <w:right w:val="single" w:sz="4" w:space="0" w:color="auto"/>
            </w:tcBorders>
            <w:shd w:val="clear" w:color="000000" w:fill="FF99CC"/>
            <w:noWrap/>
            <w:vAlign w:val="center"/>
            <w:hideMark/>
          </w:tcPr>
          <w:p w14:paraId="2D44BC3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40F46CC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7BFE0B58"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5C06353D"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7</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535522E" w14:textId="77777777" w:rsidR="00293262" w:rsidRPr="00F71323" w:rsidRDefault="00293262" w:rsidP="00293262">
            <w:pPr>
              <w:ind w:leftChars="-35" w:left="80" w:hangingChars="112" w:hanging="157"/>
              <w:rPr>
                <w:rFonts w:ascii="Times New Roman" w:hAnsi="Times New Roman"/>
                <w:sz w:val="14"/>
                <w:szCs w:val="14"/>
              </w:rPr>
            </w:pPr>
            <w:r w:rsidRPr="00F71323">
              <w:rPr>
                <w:rFonts w:ascii="Times New Roman" w:hAnsi="Times New Roman"/>
                <w:sz w:val="14"/>
                <w:szCs w:val="14"/>
              </w:rPr>
              <w:t xml:space="preserve">  dinamička prosudba ugroženosti i osuvremenjivanje mjera zaštite</w:t>
            </w:r>
          </w:p>
        </w:tc>
        <w:tc>
          <w:tcPr>
            <w:tcW w:w="0" w:type="auto"/>
            <w:tcBorders>
              <w:top w:val="nil"/>
              <w:left w:val="nil"/>
              <w:bottom w:val="single" w:sz="4" w:space="0" w:color="auto"/>
              <w:right w:val="single" w:sz="4" w:space="0" w:color="auto"/>
            </w:tcBorders>
            <w:shd w:val="clear" w:color="auto" w:fill="auto"/>
            <w:noWrap/>
            <w:vAlign w:val="center"/>
            <w:hideMark/>
          </w:tcPr>
          <w:p w14:paraId="199E9391"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1</w:t>
            </w:r>
          </w:p>
        </w:tc>
        <w:tc>
          <w:tcPr>
            <w:tcW w:w="1008" w:type="dxa"/>
            <w:tcBorders>
              <w:top w:val="nil"/>
              <w:left w:val="nil"/>
              <w:bottom w:val="single" w:sz="4" w:space="0" w:color="auto"/>
              <w:right w:val="single" w:sz="4" w:space="0" w:color="auto"/>
            </w:tcBorders>
            <w:shd w:val="clear" w:color="000000" w:fill="99CCFF"/>
            <w:noWrap/>
            <w:vAlign w:val="center"/>
            <w:hideMark/>
          </w:tcPr>
          <w:p w14:paraId="738FE808"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72C56A3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1A89F018"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8CC9047" w14:textId="77777777" w:rsidR="00293262" w:rsidRPr="00F71323" w:rsidRDefault="00293262" w:rsidP="00293262">
            <w:pPr>
              <w:rPr>
                <w:rFonts w:ascii="Times New Roman" w:hAnsi="Times New Roman"/>
                <w:sz w:val="14"/>
                <w:szCs w:val="14"/>
              </w:rPr>
            </w:pPr>
          </w:p>
        </w:tc>
      </w:tr>
      <w:tr w:rsidR="00293262" w:rsidRPr="00F71323" w14:paraId="3E68326A" w14:textId="77777777" w:rsidTr="00293262">
        <w:trPr>
          <w:trHeight w:val="450"/>
          <w:jc w:val="center"/>
        </w:trPr>
        <w:tc>
          <w:tcPr>
            <w:tcW w:w="856" w:type="dxa"/>
            <w:tcBorders>
              <w:top w:val="nil"/>
              <w:left w:val="double" w:sz="6" w:space="0" w:color="auto"/>
              <w:bottom w:val="single" w:sz="4" w:space="0" w:color="auto"/>
              <w:right w:val="single" w:sz="4" w:space="0" w:color="auto"/>
            </w:tcBorders>
            <w:shd w:val="clear" w:color="auto" w:fill="auto"/>
            <w:noWrap/>
            <w:vAlign w:val="center"/>
            <w:hideMark/>
          </w:tcPr>
          <w:p w14:paraId="7B17D4D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U</w:t>
            </w:r>
            <w:r w:rsidRPr="00F71323">
              <w:rPr>
                <w:rFonts w:ascii="Times New Roman" w:hAnsi="Times New Roman"/>
                <w:bCs/>
                <w:sz w:val="14"/>
                <w:szCs w:val="14"/>
                <w:vertAlign w:val="subscript"/>
              </w:rPr>
              <w:t>8</w:t>
            </w:r>
          </w:p>
        </w:tc>
        <w:tc>
          <w:tcPr>
            <w:tcW w:w="3568"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5C4CAEEB"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organizacija prostora unutar površine/organizacija objekata unutar perimetra površine</w:t>
            </w:r>
          </w:p>
        </w:tc>
        <w:tc>
          <w:tcPr>
            <w:tcW w:w="618" w:type="dxa"/>
            <w:tcBorders>
              <w:top w:val="nil"/>
              <w:left w:val="nil"/>
              <w:bottom w:val="single" w:sz="4" w:space="0" w:color="auto"/>
              <w:right w:val="single" w:sz="4" w:space="0" w:color="auto"/>
            </w:tcBorders>
            <w:shd w:val="clear" w:color="auto" w:fill="auto"/>
            <w:noWrap/>
            <w:vAlign w:val="center"/>
            <w:hideMark/>
          </w:tcPr>
          <w:p w14:paraId="04DF486A"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0" w:type="auto"/>
            <w:tcBorders>
              <w:top w:val="nil"/>
              <w:left w:val="nil"/>
              <w:bottom w:val="single" w:sz="4" w:space="0" w:color="auto"/>
              <w:right w:val="single" w:sz="4" w:space="0" w:color="auto"/>
            </w:tcBorders>
            <w:shd w:val="clear" w:color="000000" w:fill="FF99CC"/>
            <w:noWrap/>
            <w:vAlign w:val="center"/>
            <w:hideMark/>
          </w:tcPr>
          <w:p w14:paraId="04E9B23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single" w:sz="4" w:space="0" w:color="auto"/>
              <w:right w:val="double" w:sz="6" w:space="0" w:color="auto"/>
            </w:tcBorders>
            <w:shd w:val="clear" w:color="auto" w:fill="auto"/>
            <w:noWrap/>
            <w:vAlign w:val="center"/>
            <w:hideMark/>
          </w:tcPr>
          <w:p w14:paraId="1466F28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0" w:type="auto"/>
            <w:tcBorders>
              <w:top w:val="nil"/>
              <w:left w:val="nil"/>
              <w:bottom w:val="nil"/>
              <w:right w:val="nil"/>
            </w:tcBorders>
            <w:shd w:val="clear" w:color="auto" w:fill="auto"/>
            <w:noWrap/>
            <w:vAlign w:val="bottom"/>
            <w:hideMark/>
          </w:tcPr>
          <w:p w14:paraId="4C72D2E6" w14:textId="77777777" w:rsidR="00293262" w:rsidRPr="00F71323" w:rsidRDefault="00293262" w:rsidP="00293262">
            <w:pPr>
              <w:rPr>
                <w:rFonts w:ascii="Times New Roman" w:hAnsi="Times New Roman"/>
                <w:sz w:val="14"/>
                <w:szCs w:val="14"/>
              </w:rPr>
            </w:pPr>
          </w:p>
        </w:tc>
        <w:tc>
          <w:tcPr>
            <w:tcW w:w="973" w:type="dxa"/>
            <w:tcBorders>
              <w:top w:val="nil"/>
              <w:left w:val="double" w:sz="6" w:space="0" w:color="auto"/>
              <w:bottom w:val="single" w:sz="4" w:space="0" w:color="auto"/>
              <w:right w:val="single" w:sz="4" w:space="0" w:color="auto"/>
            </w:tcBorders>
            <w:shd w:val="clear" w:color="auto" w:fill="auto"/>
            <w:noWrap/>
            <w:vAlign w:val="center"/>
            <w:hideMark/>
          </w:tcPr>
          <w:p w14:paraId="6C11A1AF"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w:t>
            </w:r>
            <w:r w:rsidRPr="00F71323">
              <w:rPr>
                <w:rFonts w:ascii="Times New Roman" w:hAnsi="Times New Roman"/>
                <w:bCs/>
                <w:sz w:val="14"/>
                <w:szCs w:val="14"/>
                <w:vertAlign w:val="subscript"/>
              </w:rPr>
              <w:t>8</w:t>
            </w:r>
          </w:p>
        </w:tc>
        <w:tc>
          <w:tcPr>
            <w:tcW w:w="3359" w:type="dxa"/>
            <w:tcBorders>
              <w:top w:val="nil"/>
              <w:left w:val="nil"/>
              <w:bottom w:val="single" w:sz="4" w:space="0" w:color="auto"/>
              <w:right w:val="single" w:sz="4" w:space="0" w:color="auto"/>
            </w:tcBorders>
            <w:shd w:val="clear" w:color="auto" w:fill="auto"/>
            <w:tcMar>
              <w:top w:w="0" w:type="dxa"/>
              <w:left w:w="129" w:type="dxa"/>
              <w:bottom w:w="0" w:type="dxa"/>
              <w:right w:w="0" w:type="dxa"/>
            </w:tcMar>
            <w:vAlign w:val="center"/>
            <w:hideMark/>
          </w:tcPr>
          <w:p w14:paraId="7B74B87F" w14:textId="77777777" w:rsidR="00293262" w:rsidRPr="00F71323" w:rsidRDefault="00293262" w:rsidP="00293262">
            <w:pPr>
              <w:ind w:leftChars="-35" w:left="80" w:hangingChars="112" w:hanging="157"/>
              <w:rPr>
                <w:rFonts w:ascii="Times New Roman" w:hAnsi="Times New Roman"/>
                <w:sz w:val="14"/>
                <w:szCs w:val="14"/>
              </w:rPr>
            </w:pPr>
            <w:r w:rsidRPr="00F71323">
              <w:rPr>
                <w:rFonts w:ascii="Times New Roman" w:hAnsi="Times New Roman"/>
                <w:sz w:val="14"/>
                <w:szCs w:val="14"/>
              </w:rPr>
              <w:t xml:space="preserve"> edukacija i provjera znanja korisnika</w:t>
            </w:r>
          </w:p>
        </w:tc>
        <w:tc>
          <w:tcPr>
            <w:tcW w:w="0" w:type="auto"/>
            <w:tcBorders>
              <w:top w:val="nil"/>
              <w:left w:val="nil"/>
              <w:bottom w:val="single" w:sz="4" w:space="0" w:color="auto"/>
              <w:right w:val="single" w:sz="4" w:space="0" w:color="auto"/>
            </w:tcBorders>
            <w:shd w:val="clear" w:color="auto" w:fill="auto"/>
            <w:noWrap/>
            <w:vAlign w:val="center"/>
            <w:hideMark/>
          </w:tcPr>
          <w:p w14:paraId="47D6DF2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0,5</w:t>
            </w:r>
          </w:p>
        </w:tc>
        <w:tc>
          <w:tcPr>
            <w:tcW w:w="1008" w:type="dxa"/>
            <w:tcBorders>
              <w:top w:val="nil"/>
              <w:left w:val="nil"/>
              <w:bottom w:val="single" w:sz="4" w:space="0" w:color="auto"/>
              <w:right w:val="single" w:sz="4" w:space="0" w:color="auto"/>
            </w:tcBorders>
            <w:shd w:val="clear" w:color="000000" w:fill="99CCFF"/>
            <w:noWrap/>
            <w:vAlign w:val="center"/>
            <w:hideMark/>
          </w:tcPr>
          <w:p w14:paraId="193B3D6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627" w:type="dxa"/>
            <w:tcBorders>
              <w:top w:val="nil"/>
              <w:left w:val="nil"/>
              <w:bottom w:val="single" w:sz="4" w:space="0" w:color="auto"/>
              <w:right w:val="double" w:sz="6" w:space="0" w:color="auto"/>
            </w:tcBorders>
            <w:shd w:val="clear" w:color="auto" w:fill="auto"/>
            <w:noWrap/>
            <w:vAlign w:val="center"/>
            <w:hideMark/>
          </w:tcPr>
          <w:p w14:paraId="10B02DC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0</w:t>
            </w:r>
          </w:p>
        </w:tc>
        <w:tc>
          <w:tcPr>
            <w:tcW w:w="1162" w:type="dxa"/>
            <w:tcBorders>
              <w:top w:val="nil"/>
              <w:left w:val="nil"/>
              <w:bottom w:val="nil"/>
              <w:right w:val="nil"/>
            </w:tcBorders>
            <w:shd w:val="clear" w:color="auto" w:fill="auto"/>
            <w:noWrap/>
            <w:vAlign w:val="bottom"/>
            <w:hideMark/>
          </w:tcPr>
          <w:p w14:paraId="51D9FBF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2A35106" w14:textId="77777777" w:rsidR="00293262" w:rsidRPr="00F71323" w:rsidRDefault="00293262" w:rsidP="00293262">
            <w:pPr>
              <w:rPr>
                <w:rFonts w:ascii="Times New Roman" w:hAnsi="Times New Roman"/>
                <w:sz w:val="14"/>
                <w:szCs w:val="14"/>
              </w:rPr>
            </w:pPr>
          </w:p>
        </w:tc>
      </w:tr>
      <w:tr w:rsidR="00293262" w:rsidRPr="00F71323" w14:paraId="39C43811" w14:textId="77777777" w:rsidTr="00293262">
        <w:trPr>
          <w:trHeight w:val="405"/>
          <w:jc w:val="center"/>
        </w:trPr>
        <w:tc>
          <w:tcPr>
            <w:tcW w:w="856" w:type="dxa"/>
            <w:tcBorders>
              <w:top w:val="double" w:sz="2" w:space="0" w:color="auto"/>
              <w:left w:val="double" w:sz="6" w:space="0" w:color="auto"/>
              <w:bottom w:val="double" w:sz="6" w:space="0" w:color="auto"/>
              <w:right w:val="nil"/>
            </w:tcBorders>
            <w:shd w:val="clear" w:color="auto" w:fill="auto"/>
            <w:noWrap/>
            <w:vAlign w:val="bottom"/>
            <w:hideMark/>
          </w:tcPr>
          <w:p w14:paraId="3E62E12D"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gridSpan w:val="3"/>
            <w:tcBorders>
              <w:top w:val="double" w:sz="2" w:space="0" w:color="auto"/>
              <w:left w:val="nil"/>
              <w:bottom w:val="double" w:sz="6" w:space="0" w:color="auto"/>
              <w:right w:val="double" w:sz="2" w:space="0" w:color="auto"/>
            </w:tcBorders>
            <w:shd w:val="clear" w:color="auto" w:fill="auto"/>
            <w:noWrap/>
            <w:vAlign w:val="center"/>
            <w:hideMark/>
          </w:tcPr>
          <w:p w14:paraId="72655EED"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ugrožavanja [Pu]:</w:t>
            </w:r>
          </w:p>
        </w:tc>
        <w:tc>
          <w:tcPr>
            <w:tcW w:w="0" w:type="auto"/>
            <w:tcBorders>
              <w:top w:val="double" w:sz="2" w:space="0" w:color="auto"/>
              <w:left w:val="double" w:sz="2" w:space="0" w:color="auto"/>
              <w:bottom w:val="double" w:sz="6" w:space="0" w:color="auto"/>
              <w:right w:val="double" w:sz="6" w:space="0" w:color="auto"/>
            </w:tcBorders>
            <w:shd w:val="clear" w:color="000000" w:fill="FF0000"/>
            <w:noWrap/>
            <w:vAlign w:val="center"/>
            <w:hideMark/>
          </w:tcPr>
          <w:p w14:paraId="35F7934C" w14:textId="77777777" w:rsidR="00293262" w:rsidRPr="00F71323" w:rsidRDefault="00293262" w:rsidP="00293262">
            <w:pPr>
              <w:jc w:val="cente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75DAA558" w14:textId="77777777" w:rsidR="00293262" w:rsidRPr="00F71323" w:rsidRDefault="00293262" w:rsidP="00293262">
            <w:pPr>
              <w:rPr>
                <w:rFonts w:ascii="Times New Roman" w:hAnsi="Times New Roman"/>
                <w:sz w:val="14"/>
                <w:szCs w:val="14"/>
              </w:rPr>
            </w:pPr>
          </w:p>
        </w:tc>
        <w:tc>
          <w:tcPr>
            <w:tcW w:w="973" w:type="dxa"/>
            <w:tcBorders>
              <w:top w:val="double" w:sz="2" w:space="0" w:color="auto"/>
              <w:left w:val="double" w:sz="6" w:space="0" w:color="auto"/>
              <w:bottom w:val="double" w:sz="2" w:space="0" w:color="auto"/>
              <w:right w:val="nil"/>
            </w:tcBorders>
            <w:shd w:val="clear" w:color="auto" w:fill="auto"/>
            <w:noWrap/>
            <w:vAlign w:val="bottom"/>
            <w:hideMark/>
          </w:tcPr>
          <w:p w14:paraId="60061FE5"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5117" w:type="dxa"/>
            <w:gridSpan w:val="3"/>
            <w:tcBorders>
              <w:top w:val="double" w:sz="6" w:space="0" w:color="auto"/>
              <w:left w:val="nil"/>
              <w:bottom w:val="double" w:sz="6" w:space="0" w:color="auto"/>
              <w:right w:val="dotted" w:sz="4" w:space="0" w:color="auto"/>
            </w:tcBorders>
            <w:shd w:val="clear" w:color="auto" w:fill="auto"/>
            <w:noWrap/>
            <w:vAlign w:val="center"/>
            <w:hideMark/>
          </w:tcPr>
          <w:p w14:paraId="66028901" w14:textId="77777777" w:rsidR="00293262" w:rsidRPr="00F71323" w:rsidRDefault="00293262" w:rsidP="00293262">
            <w:pPr>
              <w:jc w:val="right"/>
              <w:rPr>
                <w:rFonts w:ascii="Times New Roman" w:hAnsi="Times New Roman"/>
                <w:bCs/>
                <w:sz w:val="14"/>
                <w:szCs w:val="14"/>
              </w:rPr>
            </w:pPr>
            <w:r w:rsidRPr="00F71323">
              <w:rPr>
                <w:rFonts w:ascii="Times New Roman" w:hAnsi="Times New Roman"/>
                <w:bCs/>
                <w:sz w:val="14"/>
                <w:szCs w:val="14"/>
              </w:rPr>
              <w:t>Parametar sigurnosti [</w:t>
            </w:r>
            <w:proofErr w:type="spellStart"/>
            <w:r w:rsidRPr="00F71323">
              <w:rPr>
                <w:rFonts w:ascii="Times New Roman" w:hAnsi="Times New Roman"/>
                <w:bCs/>
                <w:sz w:val="14"/>
                <w:szCs w:val="14"/>
              </w:rPr>
              <w:t>Ps</w:t>
            </w:r>
            <w:proofErr w:type="spellEnd"/>
            <w:r w:rsidRPr="00F71323">
              <w:rPr>
                <w:rFonts w:ascii="Times New Roman" w:hAnsi="Times New Roman"/>
                <w:bCs/>
                <w:sz w:val="14"/>
                <w:szCs w:val="14"/>
              </w:rPr>
              <w:t>]:</w:t>
            </w:r>
          </w:p>
        </w:tc>
        <w:tc>
          <w:tcPr>
            <w:tcW w:w="1627" w:type="dxa"/>
            <w:tcBorders>
              <w:top w:val="double" w:sz="2" w:space="0" w:color="auto"/>
              <w:left w:val="single" w:sz="4" w:space="0" w:color="auto"/>
              <w:bottom w:val="double" w:sz="6" w:space="0" w:color="auto"/>
              <w:right w:val="double" w:sz="6" w:space="0" w:color="auto"/>
            </w:tcBorders>
            <w:shd w:val="clear" w:color="000000" w:fill="00CCFF"/>
            <w:noWrap/>
            <w:vAlign w:val="center"/>
            <w:hideMark/>
          </w:tcPr>
          <w:p w14:paraId="0A4ECC06" w14:textId="77777777" w:rsidR="00293262" w:rsidRPr="00F71323" w:rsidRDefault="00293262" w:rsidP="00293262">
            <w:pPr>
              <w:jc w:val="center"/>
              <w:rPr>
                <w:rFonts w:ascii="Times New Roman" w:hAnsi="Times New Roman"/>
                <w:bCs/>
                <w:sz w:val="14"/>
                <w:szCs w:val="14"/>
              </w:rPr>
            </w:pPr>
          </w:p>
        </w:tc>
        <w:tc>
          <w:tcPr>
            <w:tcW w:w="1162" w:type="dxa"/>
            <w:tcBorders>
              <w:top w:val="nil"/>
              <w:left w:val="nil"/>
              <w:bottom w:val="nil"/>
              <w:right w:val="nil"/>
            </w:tcBorders>
            <w:shd w:val="clear" w:color="auto" w:fill="auto"/>
            <w:noWrap/>
            <w:vAlign w:val="bottom"/>
            <w:hideMark/>
          </w:tcPr>
          <w:p w14:paraId="0BF5C1CC"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E186AC0" w14:textId="77777777" w:rsidR="00293262" w:rsidRPr="00F71323" w:rsidRDefault="00293262" w:rsidP="00293262">
            <w:pPr>
              <w:rPr>
                <w:rFonts w:ascii="Times New Roman" w:hAnsi="Times New Roman"/>
                <w:sz w:val="14"/>
                <w:szCs w:val="14"/>
              </w:rPr>
            </w:pPr>
          </w:p>
        </w:tc>
      </w:tr>
      <w:tr w:rsidR="00293262" w:rsidRPr="00F71323" w14:paraId="66054979" w14:textId="77777777" w:rsidTr="00293262">
        <w:trPr>
          <w:trHeight w:val="240"/>
          <w:jc w:val="center"/>
        </w:trPr>
        <w:tc>
          <w:tcPr>
            <w:tcW w:w="856" w:type="dxa"/>
            <w:tcBorders>
              <w:top w:val="nil"/>
              <w:left w:val="nil"/>
              <w:bottom w:val="nil"/>
              <w:right w:val="nil"/>
            </w:tcBorders>
            <w:shd w:val="clear" w:color="auto" w:fill="auto"/>
            <w:noWrap/>
            <w:vAlign w:val="bottom"/>
            <w:hideMark/>
          </w:tcPr>
          <w:p w14:paraId="37A7C8CE" w14:textId="77777777" w:rsidR="00293262" w:rsidRPr="00F71323" w:rsidRDefault="00293262" w:rsidP="00293262">
            <w:pPr>
              <w:rPr>
                <w:rFonts w:ascii="Times New Roman" w:hAnsi="Times New Roman"/>
                <w:sz w:val="14"/>
                <w:szCs w:val="14"/>
              </w:rPr>
            </w:pPr>
          </w:p>
        </w:tc>
        <w:tc>
          <w:tcPr>
            <w:tcW w:w="3568" w:type="dxa"/>
            <w:tcBorders>
              <w:top w:val="nil"/>
              <w:left w:val="nil"/>
              <w:bottom w:val="nil"/>
              <w:right w:val="nil"/>
            </w:tcBorders>
            <w:shd w:val="clear" w:color="auto" w:fill="auto"/>
            <w:noWrap/>
            <w:vAlign w:val="bottom"/>
            <w:hideMark/>
          </w:tcPr>
          <w:p w14:paraId="3ACF5E81" w14:textId="77777777" w:rsidR="00293262" w:rsidRPr="00F71323" w:rsidRDefault="00293262" w:rsidP="00293262">
            <w:pPr>
              <w:rPr>
                <w:rFonts w:ascii="Times New Roman" w:hAnsi="Times New Roman"/>
                <w:sz w:val="14"/>
                <w:szCs w:val="14"/>
              </w:rPr>
            </w:pPr>
          </w:p>
        </w:tc>
        <w:tc>
          <w:tcPr>
            <w:tcW w:w="618" w:type="dxa"/>
            <w:tcBorders>
              <w:top w:val="nil"/>
              <w:left w:val="nil"/>
              <w:bottom w:val="nil"/>
              <w:right w:val="nil"/>
            </w:tcBorders>
            <w:shd w:val="clear" w:color="auto" w:fill="auto"/>
            <w:noWrap/>
            <w:vAlign w:val="bottom"/>
            <w:hideMark/>
          </w:tcPr>
          <w:p w14:paraId="4069424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1202EE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AB33119"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76F713B" w14:textId="77777777" w:rsidR="00293262" w:rsidRPr="00F71323" w:rsidRDefault="00293262" w:rsidP="00293262">
            <w:pPr>
              <w:rPr>
                <w:rFonts w:ascii="Times New Roman" w:hAnsi="Times New Roman"/>
                <w:sz w:val="14"/>
                <w:szCs w:val="14"/>
              </w:rPr>
            </w:pPr>
          </w:p>
        </w:tc>
        <w:tc>
          <w:tcPr>
            <w:tcW w:w="973" w:type="dxa"/>
            <w:tcBorders>
              <w:left w:val="nil"/>
              <w:bottom w:val="nil"/>
              <w:right w:val="nil"/>
            </w:tcBorders>
            <w:shd w:val="clear" w:color="auto" w:fill="auto"/>
            <w:noWrap/>
            <w:vAlign w:val="bottom"/>
            <w:hideMark/>
          </w:tcPr>
          <w:p w14:paraId="0957ECE2" w14:textId="77777777" w:rsidR="00293262" w:rsidRPr="00F71323" w:rsidRDefault="00293262" w:rsidP="00293262">
            <w:pPr>
              <w:rPr>
                <w:rFonts w:ascii="Times New Roman" w:hAnsi="Times New Roman"/>
                <w:sz w:val="14"/>
                <w:szCs w:val="14"/>
              </w:rPr>
            </w:pPr>
          </w:p>
        </w:tc>
        <w:tc>
          <w:tcPr>
            <w:tcW w:w="3359" w:type="dxa"/>
            <w:tcBorders>
              <w:left w:val="nil"/>
              <w:bottom w:val="nil"/>
              <w:right w:val="nil"/>
            </w:tcBorders>
            <w:shd w:val="clear" w:color="auto" w:fill="auto"/>
            <w:noWrap/>
            <w:vAlign w:val="bottom"/>
            <w:hideMark/>
          </w:tcPr>
          <w:p w14:paraId="0D2744B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3684C7B3"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1EEDEAFB"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285C6791"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7BFDEAFB"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72CA00F" w14:textId="77777777" w:rsidR="00293262" w:rsidRPr="00F71323" w:rsidRDefault="00293262" w:rsidP="00293262">
            <w:pPr>
              <w:rPr>
                <w:rFonts w:ascii="Times New Roman" w:hAnsi="Times New Roman"/>
                <w:sz w:val="14"/>
                <w:szCs w:val="14"/>
              </w:rPr>
            </w:pPr>
          </w:p>
        </w:tc>
      </w:tr>
      <w:tr w:rsidR="00293262" w:rsidRPr="00F71323" w14:paraId="15F7CB94" w14:textId="77777777" w:rsidTr="00293262">
        <w:trPr>
          <w:trHeight w:val="300"/>
          <w:jc w:val="center"/>
        </w:trPr>
        <w:tc>
          <w:tcPr>
            <w:tcW w:w="856" w:type="dxa"/>
            <w:tcBorders>
              <w:top w:val="nil"/>
              <w:left w:val="nil"/>
              <w:bottom w:val="nil"/>
              <w:right w:val="nil"/>
            </w:tcBorders>
            <w:shd w:val="clear" w:color="auto" w:fill="auto"/>
            <w:noWrap/>
            <w:vAlign w:val="bottom"/>
            <w:hideMark/>
          </w:tcPr>
          <w:p w14:paraId="73E0819E" w14:textId="77777777" w:rsidR="00293262" w:rsidRPr="00F71323" w:rsidRDefault="00293262" w:rsidP="00293262">
            <w:pPr>
              <w:rPr>
                <w:rFonts w:ascii="Times New Roman" w:hAnsi="Times New Roman"/>
                <w:sz w:val="14"/>
                <w:szCs w:val="14"/>
              </w:rPr>
            </w:pPr>
          </w:p>
        </w:tc>
        <w:tc>
          <w:tcPr>
            <w:tcW w:w="3568" w:type="dxa"/>
            <w:tcBorders>
              <w:top w:val="nil"/>
              <w:left w:val="nil"/>
              <w:right w:val="nil"/>
            </w:tcBorders>
            <w:shd w:val="clear" w:color="auto" w:fill="auto"/>
            <w:noWrap/>
            <w:vAlign w:val="bottom"/>
            <w:hideMark/>
          </w:tcPr>
          <w:p w14:paraId="06D9825D" w14:textId="77777777" w:rsidR="00293262" w:rsidRPr="00F71323" w:rsidRDefault="00293262" w:rsidP="00293262">
            <w:pPr>
              <w:rPr>
                <w:rFonts w:ascii="Times New Roman" w:hAnsi="Times New Roman"/>
                <w:sz w:val="14"/>
                <w:szCs w:val="14"/>
              </w:rPr>
            </w:pPr>
          </w:p>
        </w:tc>
        <w:tc>
          <w:tcPr>
            <w:tcW w:w="1788" w:type="dxa"/>
            <w:gridSpan w:val="4"/>
            <w:tcBorders>
              <w:top w:val="double" w:sz="6" w:space="0" w:color="auto"/>
              <w:left w:val="double" w:sz="6" w:space="0" w:color="auto"/>
              <w:right w:val="dotted" w:sz="4" w:space="0" w:color="000000"/>
            </w:tcBorders>
            <w:shd w:val="clear" w:color="auto" w:fill="auto"/>
            <w:noWrap/>
            <w:vAlign w:val="center"/>
            <w:hideMark/>
          </w:tcPr>
          <w:p w14:paraId="616AD5EB" w14:textId="77777777" w:rsidR="00293262" w:rsidRPr="00F71323" w:rsidRDefault="00293262" w:rsidP="00293262">
            <w:pPr>
              <w:jc w:val="right"/>
              <w:rPr>
                <w:rFonts w:ascii="Times New Roman" w:hAnsi="Times New Roman"/>
                <w:bCs/>
                <w:sz w:val="14"/>
                <w:szCs w:val="14"/>
              </w:rPr>
            </w:pPr>
            <w:proofErr w:type="spellStart"/>
            <w:r w:rsidRPr="00F71323">
              <w:rPr>
                <w:rFonts w:ascii="Times New Roman" w:hAnsi="Times New Roman"/>
                <w:bCs/>
                <w:sz w:val="14"/>
                <w:szCs w:val="14"/>
              </w:rPr>
              <w:t>Kvantifikator</w:t>
            </w:r>
            <w:proofErr w:type="spellEnd"/>
            <w:r w:rsidRPr="00F71323">
              <w:rPr>
                <w:rFonts w:ascii="Times New Roman" w:hAnsi="Times New Roman"/>
                <w:bCs/>
                <w:sz w:val="14"/>
                <w:szCs w:val="14"/>
              </w:rPr>
              <w:t xml:space="preserve"> procjene [Kp]:</w:t>
            </w:r>
          </w:p>
        </w:tc>
        <w:tc>
          <w:tcPr>
            <w:tcW w:w="973" w:type="dxa"/>
            <w:tcBorders>
              <w:top w:val="double" w:sz="6" w:space="0" w:color="auto"/>
              <w:left w:val="nil"/>
              <w:right w:val="double" w:sz="6" w:space="0" w:color="auto"/>
            </w:tcBorders>
            <w:shd w:val="clear" w:color="000000" w:fill="FF00FF"/>
            <w:noWrap/>
            <w:vAlign w:val="center"/>
            <w:hideMark/>
          </w:tcPr>
          <w:p w14:paraId="5A9D71AF" w14:textId="77777777" w:rsidR="00293262" w:rsidRPr="00F71323" w:rsidRDefault="00293262" w:rsidP="00293262">
            <w:pPr>
              <w:jc w:val="center"/>
              <w:rPr>
                <w:rFonts w:ascii="Times New Roman" w:hAnsi="Times New Roman"/>
                <w:bCs/>
                <w:sz w:val="14"/>
                <w:szCs w:val="14"/>
              </w:rPr>
            </w:pPr>
          </w:p>
        </w:tc>
        <w:tc>
          <w:tcPr>
            <w:tcW w:w="3359" w:type="dxa"/>
            <w:tcBorders>
              <w:top w:val="nil"/>
              <w:left w:val="nil"/>
              <w:right w:val="nil"/>
            </w:tcBorders>
            <w:shd w:val="clear" w:color="auto" w:fill="auto"/>
            <w:noWrap/>
            <w:vAlign w:val="bottom"/>
            <w:hideMark/>
          </w:tcPr>
          <w:p w14:paraId="651F3431"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9223209"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2FE6753D"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372C6347"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3CE96486"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60C23854" w14:textId="77777777" w:rsidR="00293262" w:rsidRPr="00F71323" w:rsidRDefault="00293262" w:rsidP="00293262">
            <w:pPr>
              <w:rPr>
                <w:rFonts w:ascii="Times New Roman" w:hAnsi="Times New Roman"/>
                <w:sz w:val="14"/>
                <w:szCs w:val="14"/>
              </w:rPr>
            </w:pPr>
          </w:p>
        </w:tc>
      </w:tr>
      <w:tr w:rsidR="00293262" w:rsidRPr="00F71323" w14:paraId="59BA054D" w14:textId="77777777" w:rsidTr="00293262">
        <w:trPr>
          <w:trHeight w:val="210"/>
          <w:jc w:val="center"/>
        </w:trPr>
        <w:tc>
          <w:tcPr>
            <w:tcW w:w="856" w:type="dxa"/>
            <w:tcBorders>
              <w:top w:val="nil"/>
              <w:left w:val="nil"/>
              <w:bottom w:val="nil"/>
              <w:right w:val="nil"/>
            </w:tcBorders>
            <w:shd w:val="clear" w:color="auto" w:fill="auto"/>
            <w:noWrap/>
            <w:vAlign w:val="bottom"/>
            <w:hideMark/>
          </w:tcPr>
          <w:p w14:paraId="5E49B72B" w14:textId="77777777" w:rsidR="00293262" w:rsidRPr="00F71323" w:rsidRDefault="00293262" w:rsidP="00293262">
            <w:pPr>
              <w:rPr>
                <w:rFonts w:ascii="Times New Roman" w:hAnsi="Times New Roman"/>
                <w:sz w:val="14"/>
                <w:szCs w:val="14"/>
              </w:rPr>
            </w:pPr>
          </w:p>
        </w:tc>
        <w:tc>
          <w:tcPr>
            <w:tcW w:w="3568" w:type="dxa"/>
            <w:tcBorders>
              <w:top w:val="nil"/>
              <w:left w:val="nil"/>
              <w:right w:val="nil"/>
            </w:tcBorders>
            <w:shd w:val="clear" w:color="auto" w:fill="auto"/>
            <w:noWrap/>
            <w:vAlign w:val="bottom"/>
            <w:hideMark/>
          </w:tcPr>
          <w:p w14:paraId="4D04D49F"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618" w:type="dxa"/>
            <w:tcBorders>
              <w:top w:val="nil"/>
              <w:left w:val="nil"/>
              <w:right w:val="nil"/>
            </w:tcBorders>
            <w:shd w:val="clear" w:color="auto" w:fill="auto"/>
            <w:noWrap/>
            <w:vAlign w:val="bottom"/>
            <w:hideMark/>
          </w:tcPr>
          <w:p w14:paraId="4D5DB619"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right w:val="nil"/>
            </w:tcBorders>
            <w:shd w:val="clear" w:color="auto" w:fill="auto"/>
            <w:noWrap/>
            <w:vAlign w:val="bottom"/>
            <w:hideMark/>
          </w:tcPr>
          <w:p w14:paraId="1F1FAADC"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0" w:type="auto"/>
            <w:tcBorders>
              <w:top w:val="nil"/>
              <w:left w:val="nil"/>
              <w:right w:val="nil"/>
            </w:tcBorders>
            <w:shd w:val="clear" w:color="auto" w:fill="auto"/>
            <w:noWrap/>
            <w:vAlign w:val="bottom"/>
            <w:hideMark/>
          </w:tcPr>
          <w:p w14:paraId="1CEA823B"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p w14:paraId="6B92CFC6" w14:textId="77777777" w:rsidR="00293262" w:rsidRPr="00F71323" w:rsidRDefault="00293262" w:rsidP="00293262">
            <w:pPr>
              <w:rPr>
                <w:rFonts w:ascii="Times New Roman" w:hAnsi="Times New Roman"/>
                <w:sz w:val="14"/>
                <w:szCs w:val="14"/>
              </w:rPr>
            </w:pPr>
          </w:p>
          <w:p w14:paraId="7A39BD90" w14:textId="77777777" w:rsidR="00293262" w:rsidRPr="00F71323" w:rsidRDefault="00293262" w:rsidP="00293262">
            <w:pPr>
              <w:rPr>
                <w:rFonts w:ascii="Times New Roman" w:hAnsi="Times New Roman"/>
                <w:sz w:val="14"/>
                <w:szCs w:val="14"/>
              </w:rPr>
            </w:pPr>
          </w:p>
        </w:tc>
        <w:tc>
          <w:tcPr>
            <w:tcW w:w="0" w:type="auto"/>
            <w:tcBorders>
              <w:top w:val="nil"/>
              <w:left w:val="nil"/>
              <w:right w:val="nil"/>
            </w:tcBorders>
            <w:shd w:val="clear" w:color="auto" w:fill="auto"/>
            <w:noWrap/>
            <w:vAlign w:val="bottom"/>
            <w:hideMark/>
          </w:tcPr>
          <w:p w14:paraId="142A270A"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973" w:type="dxa"/>
            <w:tcBorders>
              <w:top w:val="nil"/>
              <w:left w:val="nil"/>
              <w:right w:val="nil"/>
            </w:tcBorders>
            <w:shd w:val="clear" w:color="auto" w:fill="auto"/>
            <w:noWrap/>
            <w:vAlign w:val="bottom"/>
            <w:hideMark/>
          </w:tcPr>
          <w:p w14:paraId="3028698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359" w:type="dxa"/>
            <w:tcBorders>
              <w:top w:val="nil"/>
              <w:left w:val="nil"/>
              <w:right w:val="nil"/>
            </w:tcBorders>
            <w:shd w:val="clear" w:color="auto" w:fill="auto"/>
            <w:noWrap/>
            <w:vAlign w:val="bottom"/>
            <w:hideMark/>
          </w:tcPr>
          <w:p w14:paraId="19641630"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p w14:paraId="2FB3FC3E"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26E090F8"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102647A6"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27975EB5"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75191074"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D993603" w14:textId="77777777" w:rsidR="00293262" w:rsidRPr="00F71323" w:rsidRDefault="00293262" w:rsidP="00293262">
            <w:pPr>
              <w:rPr>
                <w:rFonts w:ascii="Times New Roman" w:hAnsi="Times New Roman"/>
                <w:sz w:val="14"/>
                <w:szCs w:val="14"/>
              </w:rPr>
            </w:pPr>
          </w:p>
        </w:tc>
      </w:tr>
      <w:tr w:rsidR="00293262" w:rsidRPr="00F71323" w14:paraId="139D7523" w14:textId="77777777" w:rsidTr="00293262">
        <w:trPr>
          <w:trHeight w:val="315"/>
          <w:jc w:val="center"/>
        </w:trPr>
        <w:tc>
          <w:tcPr>
            <w:tcW w:w="856" w:type="dxa"/>
            <w:tcBorders>
              <w:top w:val="nil"/>
              <w:left w:val="nil"/>
              <w:bottom w:val="nil"/>
              <w:right w:val="double" w:sz="6" w:space="0" w:color="auto"/>
            </w:tcBorders>
            <w:shd w:val="clear" w:color="auto" w:fill="auto"/>
            <w:noWrap/>
            <w:vAlign w:val="bottom"/>
            <w:hideMark/>
          </w:tcPr>
          <w:p w14:paraId="506A509C"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t> </w:t>
            </w:r>
          </w:p>
        </w:tc>
        <w:tc>
          <w:tcPr>
            <w:tcW w:w="3568" w:type="dxa"/>
            <w:vMerge w:val="restart"/>
            <w:tcBorders>
              <w:top w:val="double" w:sz="4" w:space="0" w:color="auto"/>
              <w:left w:val="double" w:sz="6" w:space="0" w:color="auto"/>
              <w:bottom w:val="single" w:sz="8" w:space="0" w:color="000000"/>
              <w:right w:val="single" w:sz="8" w:space="0" w:color="auto"/>
            </w:tcBorders>
            <w:shd w:val="clear" w:color="auto" w:fill="auto"/>
            <w:vAlign w:val="center"/>
            <w:hideMark/>
          </w:tcPr>
          <w:p w14:paraId="19A35142"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Stupanj ugroženosti</w:t>
            </w:r>
          </w:p>
        </w:tc>
        <w:tc>
          <w:tcPr>
            <w:tcW w:w="2761" w:type="dxa"/>
            <w:gridSpan w:val="5"/>
            <w:tcBorders>
              <w:top w:val="double" w:sz="4" w:space="0" w:color="auto"/>
              <w:left w:val="nil"/>
              <w:bottom w:val="single" w:sz="4" w:space="0" w:color="auto"/>
              <w:right w:val="double" w:sz="6" w:space="0" w:color="000000"/>
            </w:tcBorders>
            <w:shd w:val="clear" w:color="auto" w:fill="auto"/>
            <w:noWrap/>
            <w:vAlign w:val="bottom"/>
            <w:hideMark/>
          </w:tcPr>
          <w:p w14:paraId="297109A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Područje  </w:t>
            </w:r>
            <w:proofErr w:type="spellStart"/>
            <w:r w:rsidRPr="00F71323">
              <w:rPr>
                <w:rFonts w:ascii="Times New Roman" w:hAnsi="Times New Roman"/>
                <w:bCs/>
                <w:sz w:val="14"/>
                <w:szCs w:val="14"/>
              </w:rPr>
              <w:t>kvantifikatora</w:t>
            </w:r>
            <w:proofErr w:type="spellEnd"/>
            <w:r w:rsidRPr="00F71323">
              <w:rPr>
                <w:rFonts w:ascii="Times New Roman" w:hAnsi="Times New Roman"/>
                <w:bCs/>
                <w:sz w:val="14"/>
                <w:szCs w:val="14"/>
              </w:rPr>
              <w:t xml:space="preserve"> procjene [Kp]</w:t>
            </w:r>
          </w:p>
        </w:tc>
        <w:tc>
          <w:tcPr>
            <w:tcW w:w="3359" w:type="dxa"/>
            <w:vMerge w:val="restart"/>
            <w:tcBorders>
              <w:top w:val="double" w:sz="4" w:space="0" w:color="auto"/>
              <w:left w:val="double" w:sz="6" w:space="0" w:color="auto"/>
              <w:bottom w:val="single" w:sz="8" w:space="0" w:color="000000"/>
              <w:right w:val="double" w:sz="6" w:space="0" w:color="auto"/>
            </w:tcBorders>
            <w:shd w:val="clear" w:color="auto" w:fill="auto"/>
            <w:vAlign w:val="center"/>
            <w:hideMark/>
          </w:tcPr>
          <w:p w14:paraId="708AFEE3"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bCs/>
                <w:sz w:val="14"/>
                <w:szCs w:val="14"/>
              </w:rPr>
              <w:t xml:space="preserve">Procijenjeni stupanj ugroženosti </w:t>
            </w:r>
          </w:p>
        </w:tc>
        <w:tc>
          <w:tcPr>
            <w:tcW w:w="0" w:type="auto"/>
            <w:tcBorders>
              <w:top w:val="nil"/>
              <w:left w:val="nil"/>
              <w:bottom w:val="nil"/>
              <w:right w:val="nil"/>
            </w:tcBorders>
            <w:shd w:val="clear" w:color="auto" w:fill="auto"/>
            <w:noWrap/>
            <w:vAlign w:val="bottom"/>
            <w:hideMark/>
          </w:tcPr>
          <w:p w14:paraId="1F613A69"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700A9001"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6043699A"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153720E0"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7EF4E260" w14:textId="77777777" w:rsidR="00293262" w:rsidRPr="00F71323" w:rsidRDefault="00293262" w:rsidP="00293262">
            <w:pPr>
              <w:rPr>
                <w:rFonts w:ascii="Times New Roman" w:hAnsi="Times New Roman"/>
                <w:sz w:val="14"/>
                <w:szCs w:val="14"/>
              </w:rPr>
            </w:pPr>
          </w:p>
        </w:tc>
      </w:tr>
      <w:tr w:rsidR="00293262" w:rsidRPr="00F71323" w14:paraId="46AB955D" w14:textId="77777777" w:rsidTr="00293262">
        <w:trPr>
          <w:trHeight w:val="645"/>
          <w:jc w:val="center"/>
        </w:trPr>
        <w:tc>
          <w:tcPr>
            <w:tcW w:w="856" w:type="dxa"/>
            <w:tcBorders>
              <w:top w:val="nil"/>
              <w:left w:val="nil"/>
              <w:bottom w:val="nil"/>
              <w:right w:val="double" w:sz="6" w:space="0" w:color="auto"/>
            </w:tcBorders>
            <w:shd w:val="clear" w:color="auto" w:fill="auto"/>
            <w:noWrap/>
            <w:vAlign w:val="bottom"/>
            <w:hideMark/>
          </w:tcPr>
          <w:p w14:paraId="1AA387B9" w14:textId="77777777" w:rsidR="00293262" w:rsidRPr="00F71323" w:rsidRDefault="00293262" w:rsidP="00293262">
            <w:pPr>
              <w:rPr>
                <w:rFonts w:ascii="Times New Roman" w:hAnsi="Times New Roman"/>
                <w:sz w:val="14"/>
                <w:szCs w:val="14"/>
              </w:rPr>
            </w:pPr>
            <w:r w:rsidRPr="00F71323">
              <w:rPr>
                <w:rFonts w:ascii="Times New Roman" w:hAnsi="Times New Roman"/>
                <w:sz w:val="14"/>
                <w:szCs w:val="14"/>
              </w:rPr>
              <w:lastRenderedPageBreak/>
              <w:t> </w:t>
            </w:r>
          </w:p>
        </w:tc>
        <w:tc>
          <w:tcPr>
            <w:tcW w:w="3568" w:type="dxa"/>
            <w:vMerge/>
            <w:tcBorders>
              <w:top w:val="nil"/>
              <w:left w:val="double" w:sz="6" w:space="0" w:color="auto"/>
              <w:bottom w:val="single" w:sz="8" w:space="0" w:color="000000"/>
              <w:right w:val="single" w:sz="8" w:space="0" w:color="auto"/>
            </w:tcBorders>
            <w:vAlign w:val="center"/>
            <w:hideMark/>
          </w:tcPr>
          <w:p w14:paraId="0E9A8D0A" w14:textId="77777777" w:rsidR="00293262" w:rsidRPr="00F71323" w:rsidRDefault="00293262" w:rsidP="00293262">
            <w:pPr>
              <w:rPr>
                <w:rFonts w:ascii="Times New Roman" w:hAnsi="Times New Roman"/>
                <w:bCs/>
                <w:sz w:val="14"/>
                <w:szCs w:val="14"/>
              </w:rPr>
            </w:pPr>
          </w:p>
        </w:tc>
        <w:tc>
          <w:tcPr>
            <w:tcW w:w="1085" w:type="dxa"/>
            <w:gridSpan w:val="2"/>
            <w:tcBorders>
              <w:top w:val="single" w:sz="4" w:space="0" w:color="auto"/>
              <w:left w:val="nil"/>
              <w:bottom w:val="single" w:sz="8" w:space="0" w:color="auto"/>
              <w:right w:val="single" w:sz="4" w:space="0" w:color="000000"/>
            </w:tcBorders>
            <w:shd w:val="clear" w:color="auto" w:fill="auto"/>
            <w:noWrap/>
            <w:vAlign w:val="bottom"/>
            <w:hideMark/>
          </w:tcPr>
          <w:p w14:paraId="5A218163"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xml:space="preserve">jednako i </w:t>
            </w:r>
          </w:p>
          <w:p w14:paraId="526D9B1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veće od</w:t>
            </w:r>
          </w:p>
        </w:tc>
        <w:tc>
          <w:tcPr>
            <w:tcW w:w="1676" w:type="dxa"/>
            <w:gridSpan w:val="3"/>
            <w:tcBorders>
              <w:top w:val="single" w:sz="4" w:space="0" w:color="auto"/>
              <w:left w:val="nil"/>
              <w:bottom w:val="single" w:sz="8" w:space="0" w:color="auto"/>
              <w:right w:val="nil"/>
            </w:tcBorders>
            <w:shd w:val="clear" w:color="auto" w:fill="auto"/>
            <w:noWrap/>
            <w:vAlign w:val="bottom"/>
            <w:hideMark/>
          </w:tcPr>
          <w:p w14:paraId="51E493CE"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do</w:t>
            </w:r>
          </w:p>
        </w:tc>
        <w:tc>
          <w:tcPr>
            <w:tcW w:w="3359" w:type="dxa"/>
            <w:vMerge/>
            <w:tcBorders>
              <w:top w:val="nil"/>
              <w:left w:val="double" w:sz="6" w:space="0" w:color="auto"/>
              <w:bottom w:val="single" w:sz="8" w:space="0" w:color="000000"/>
              <w:right w:val="double" w:sz="6" w:space="0" w:color="auto"/>
            </w:tcBorders>
            <w:vAlign w:val="center"/>
            <w:hideMark/>
          </w:tcPr>
          <w:p w14:paraId="490731BC" w14:textId="77777777" w:rsidR="00293262" w:rsidRPr="00F71323" w:rsidRDefault="00293262" w:rsidP="00293262">
            <w:pPr>
              <w:rPr>
                <w:rFonts w:ascii="Times New Roman" w:hAnsi="Times New Roman"/>
                <w:bCs/>
                <w:sz w:val="14"/>
                <w:szCs w:val="14"/>
              </w:rPr>
            </w:pPr>
          </w:p>
        </w:tc>
        <w:tc>
          <w:tcPr>
            <w:tcW w:w="0" w:type="auto"/>
            <w:tcBorders>
              <w:top w:val="nil"/>
              <w:left w:val="nil"/>
              <w:bottom w:val="nil"/>
              <w:right w:val="nil"/>
            </w:tcBorders>
            <w:shd w:val="clear" w:color="auto" w:fill="auto"/>
            <w:noWrap/>
            <w:vAlign w:val="bottom"/>
            <w:hideMark/>
          </w:tcPr>
          <w:p w14:paraId="340BC25A"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422BD45B"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MP:</w:t>
            </w:r>
          </w:p>
        </w:tc>
        <w:tc>
          <w:tcPr>
            <w:tcW w:w="1627" w:type="dxa"/>
            <w:tcBorders>
              <w:top w:val="nil"/>
              <w:left w:val="nil"/>
              <w:bottom w:val="nil"/>
              <w:right w:val="nil"/>
            </w:tcBorders>
            <w:shd w:val="clear" w:color="auto" w:fill="auto"/>
            <w:noWrap/>
            <w:vAlign w:val="bottom"/>
            <w:hideMark/>
          </w:tcPr>
          <w:p w14:paraId="267E82D9"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5E6E85D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112509E" w14:textId="77777777" w:rsidR="00293262" w:rsidRPr="00F71323" w:rsidRDefault="00293262" w:rsidP="00293262">
            <w:pPr>
              <w:rPr>
                <w:rFonts w:ascii="Times New Roman" w:hAnsi="Times New Roman"/>
                <w:sz w:val="14"/>
                <w:szCs w:val="14"/>
              </w:rPr>
            </w:pPr>
          </w:p>
        </w:tc>
      </w:tr>
      <w:tr w:rsidR="00293262" w:rsidRPr="00F71323" w14:paraId="023F3C75" w14:textId="77777777" w:rsidTr="00293262">
        <w:trPr>
          <w:trHeight w:val="315"/>
          <w:jc w:val="center"/>
        </w:trPr>
        <w:tc>
          <w:tcPr>
            <w:tcW w:w="856" w:type="dxa"/>
            <w:tcBorders>
              <w:top w:val="nil"/>
              <w:left w:val="nil"/>
              <w:bottom w:val="nil"/>
              <w:right w:val="nil"/>
            </w:tcBorders>
            <w:shd w:val="clear" w:color="auto" w:fill="auto"/>
            <w:noWrap/>
            <w:vAlign w:val="bottom"/>
            <w:hideMark/>
          </w:tcPr>
          <w:p w14:paraId="3F8DF411" w14:textId="77777777" w:rsidR="00293262" w:rsidRPr="00F71323" w:rsidRDefault="00293262" w:rsidP="00293262">
            <w:pPr>
              <w:rPr>
                <w:rFonts w:ascii="Times New Roman" w:hAnsi="Times New Roman"/>
                <w:sz w:val="14"/>
                <w:szCs w:val="14"/>
              </w:rPr>
            </w:pPr>
          </w:p>
        </w:tc>
        <w:tc>
          <w:tcPr>
            <w:tcW w:w="3568" w:type="dxa"/>
            <w:tcBorders>
              <w:top w:val="nil"/>
              <w:left w:val="double" w:sz="6" w:space="0" w:color="auto"/>
              <w:bottom w:val="single" w:sz="4" w:space="0" w:color="auto"/>
              <w:right w:val="single" w:sz="8" w:space="0" w:color="auto"/>
            </w:tcBorders>
            <w:shd w:val="clear" w:color="auto" w:fill="auto"/>
            <w:noWrap/>
            <w:vAlign w:val="bottom"/>
            <w:hideMark/>
          </w:tcPr>
          <w:p w14:paraId="43D8FD80"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vrlo visoki rizik [1]</w:t>
            </w:r>
          </w:p>
        </w:tc>
        <w:tc>
          <w:tcPr>
            <w:tcW w:w="1085"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768202B8"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35,0</w:t>
            </w:r>
          </w:p>
        </w:tc>
        <w:tc>
          <w:tcPr>
            <w:tcW w:w="1676" w:type="dxa"/>
            <w:gridSpan w:val="3"/>
            <w:tcBorders>
              <w:top w:val="nil"/>
              <w:left w:val="nil"/>
              <w:bottom w:val="single" w:sz="4" w:space="0" w:color="auto"/>
              <w:right w:val="double" w:sz="6" w:space="0" w:color="000000"/>
            </w:tcBorders>
            <w:shd w:val="clear" w:color="auto" w:fill="auto"/>
            <w:noWrap/>
            <w:vAlign w:val="bottom"/>
            <w:hideMark/>
          </w:tcPr>
          <w:p w14:paraId="74AF4A45"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66,0</w:t>
            </w:r>
          </w:p>
        </w:tc>
        <w:tc>
          <w:tcPr>
            <w:tcW w:w="3359" w:type="dxa"/>
            <w:tcBorders>
              <w:top w:val="nil"/>
              <w:left w:val="nil"/>
              <w:bottom w:val="single" w:sz="4" w:space="0" w:color="auto"/>
              <w:right w:val="double" w:sz="6" w:space="0" w:color="auto"/>
            </w:tcBorders>
            <w:shd w:val="clear" w:color="auto" w:fill="FF0000"/>
            <w:noWrap/>
            <w:vAlign w:val="bottom"/>
            <w:hideMark/>
          </w:tcPr>
          <w:p w14:paraId="03C13BF8"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vrlo visoki rizik</w:t>
            </w:r>
          </w:p>
        </w:tc>
        <w:tc>
          <w:tcPr>
            <w:tcW w:w="0" w:type="auto"/>
            <w:tcBorders>
              <w:top w:val="nil"/>
              <w:left w:val="nil"/>
              <w:bottom w:val="nil"/>
              <w:right w:val="nil"/>
            </w:tcBorders>
            <w:shd w:val="clear" w:color="auto" w:fill="auto"/>
            <w:noWrap/>
            <w:vAlign w:val="bottom"/>
            <w:hideMark/>
          </w:tcPr>
          <w:p w14:paraId="27265929" w14:textId="77777777" w:rsidR="00293262" w:rsidRPr="00F71323" w:rsidRDefault="00293262" w:rsidP="00293262">
            <w:pPr>
              <w:rPr>
                <w:rFonts w:ascii="Times New Roman" w:hAnsi="Times New Roman"/>
                <w:sz w:val="14"/>
                <w:szCs w:val="14"/>
              </w:rPr>
            </w:pPr>
          </w:p>
          <w:p w14:paraId="053738FD"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3291F324"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24296C85"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6434E5E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C63F873" w14:textId="77777777" w:rsidR="00293262" w:rsidRPr="00F71323" w:rsidRDefault="00293262" w:rsidP="00293262">
            <w:pPr>
              <w:rPr>
                <w:rFonts w:ascii="Times New Roman" w:hAnsi="Times New Roman"/>
                <w:sz w:val="14"/>
                <w:szCs w:val="14"/>
              </w:rPr>
            </w:pPr>
          </w:p>
        </w:tc>
      </w:tr>
      <w:tr w:rsidR="00293262" w:rsidRPr="00F71323" w14:paraId="6B43C186" w14:textId="77777777" w:rsidTr="00293262">
        <w:trPr>
          <w:trHeight w:val="315"/>
          <w:jc w:val="center"/>
        </w:trPr>
        <w:tc>
          <w:tcPr>
            <w:tcW w:w="856" w:type="dxa"/>
            <w:tcBorders>
              <w:top w:val="nil"/>
              <w:left w:val="nil"/>
              <w:bottom w:val="nil"/>
              <w:right w:val="nil"/>
            </w:tcBorders>
            <w:shd w:val="clear" w:color="auto" w:fill="auto"/>
            <w:noWrap/>
            <w:vAlign w:val="bottom"/>
            <w:hideMark/>
          </w:tcPr>
          <w:p w14:paraId="4EFEFE77" w14:textId="77777777" w:rsidR="00293262" w:rsidRPr="00F71323" w:rsidRDefault="00293262" w:rsidP="00293262">
            <w:pPr>
              <w:rPr>
                <w:rFonts w:ascii="Times New Roman" w:hAnsi="Times New Roman"/>
                <w:sz w:val="14"/>
                <w:szCs w:val="14"/>
              </w:rPr>
            </w:pPr>
          </w:p>
        </w:tc>
        <w:tc>
          <w:tcPr>
            <w:tcW w:w="3568" w:type="dxa"/>
            <w:tcBorders>
              <w:top w:val="nil"/>
              <w:left w:val="double" w:sz="6" w:space="0" w:color="auto"/>
              <w:bottom w:val="single" w:sz="4" w:space="0" w:color="auto"/>
              <w:right w:val="single" w:sz="8" w:space="0" w:color="auto"/>
            </w:tcBorders>
            <w:shd w:val="clear" w:color="auto" w:fill="auto"/>
            <w:noWrap/>
            <w:vAlign w:val="bottom"/>
            <w:hideMark/>
          </w:tcPr>
          <w:p w14:paraId="2774EA49"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visoki rizik [2]</w:t>
            </w:r>
          </w:p>
        </w:tc>
        <w:tc>
          <w:tcPr>
            <w:tcW w:w="108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4CAED6"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5,1</w:t>
            </w:r>
          </w:p>
        </w:tc>
        <w:tc>
          <w:tcPr>
            <w:tcW w:w="1676" w:type="dxa"/>
            <w:gridSpan w:val="3"/>
            <w:tcBorders>
              <w:top w:val="nil"/>
              <w:left w:val="nil"/>
              <w:bottom w:val="single" w:sz="4" w:space="0" w:color="auto"/>
              <w:right w:val="double" w:sz="6" w:space="0" w:color="000000"/>
            </w:tcBorders>
            <w:shd w:val="clear" w:color="auto" w:fill="auto"/>
            <w:noWrap/>
            <w:vAlign w:val="bottom"/>
            <w:hideMark/>
          </w:tcPr>
          <w:p w14:paraId="57DC2A0C"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34,9</w:t>
            </w:r>
          </w:p>
        </w:tc>
        <w:tc>
          <w:tcPr>
            <w:tcW w:w="3359" w:type="dxa"/>
            <w:tcBorders>
              <w:top w:val="nil"/>
              <w:left w:val="nil"/>
              <w:bottom w:val="single" w:sz="4" w:space="0" w:color="auto"/>
              <w:right w:val="double" w:sz="6" w:space="0" w:color="auto"/>
            </w:tcBorders>
            <w:shd w:val="clear" w:color="000000" w:fill="FF9900"/>
            <w:noWrap/>
            <w:vAlign w:val="bottom"/>
            <w:hideMark/>
          </w:tcPr>
          <w:p w14:paraId="3445F430"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visoki rizik</w:t>
            </w:r>
          </w:p>
        </w:tc>
        <w:tc>
          <w:tcPr>
            <w:tcW w:w="0" w:type="auto"/>
            <w:tcBorders>
              <w:top w:val="nil"/>
              <w:left w:val="nil"/>
              <w:bottom w:val="nil"/>
              <w:right w:val="nil"/>
            </w:tcBorders>
            <w:shd w:val="clear" w:color="auto" w:fill="auto"/>
            <w:noWrap/>
            <w:vAlign w:val="bottom"/>
            <w:hideMark/>
          </w:tcPr>
          <w:p w14:paraId="7AB5A981" w14:textId="77777777" w:rsidR="00293262" w:rsidRPr="00F71323" w:rsidRDefault="00293262" w:rsidP="00293262">
            <w:pPr>
              <w:rPr>
                <w:rFonts w:ascii="Times New Roman" w:hAnsi="Times New Roman"/>
                <w:sz w:val="14"/>
                <w:szCs w:val="14"/>
              </w:rPr>
            </w:pPr>
          </w:p>
          <w:p w14:paraId="2634B26D"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4EADBD1D"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(upiši ime i prezime)</w:t>
            </w:r>
          </w:p>
        </w:tc>
        <w:tc>
          <w:tcPr>
            <w:tcW w:w="1627" w:type="dxa"/>
            <w:tcBorders>
              <w:top w:val="nil"/>
              <w:left w:val="nil"/>
              <w:bottom w:val="nil"/>
              <w:right w:val="nil"/>
            </w:tcBorders>
            <w:shd w:val="clear" w:color="auto" w:fill="auto"/>
            <w:noWrap/>
            <w:vAlign w:val="bottom"/>
            <w:hideMark/>
          </w:tcPr>
          <w:p w14:paraId="7A3CE03E"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0C739B25"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4A138E37" w14:textId="77777777" w:rsidR="00293262" w:rsidRPr="00F71323" w:rsidRDefault="00293262" w:rsidP="00293262">
            <w:pPr>
              <w:rPr>
                <w:rFonts w:ascii="Times New Roman" w:hAnsi="Times New Roman"/>
                <w:sz w:val="14"/>
                <w:szCs w:val="14"/>
              </w:rPr>
            </w:pPr>
          </w:p>
        </w:tc>
      </w:tr>
      <w:tr w:rsidR="00293262" w:rsidRPr="00F71323" w14:paraId="5FBE8ED4" w14:textId="77777777" w:rsidTr="00293262">
        <w:trPr>
          <w:trHeight w:val="311"/>
          <w:jc w:val="center"/>
        </w:trPr>
        <w:tc>
          <w:tcPr>
            <w:tcW w:w="856" w:type="dxa"/>
            <w:tcBorders>
              <w:top w:val="nil"/>
              <w:left w:val="nil"/>
              <w:bottom w:val="nil"/>
              <w:right w:val="nil"/>
            </w:tcBorders>
            <w:shd w:val="clear" w:color="auto" w:fill="auto"/>
            <w:noWrap/>
            <w:vAlign w:val="bottom"/>
            <w:hideMark/>
          </w:tcPr>
          <w:p w14:paraId="216420F3" w14:textId="77777777" w:rsidR="00293262" w:rsidRPr="00F71323" w:rsidRDefault="00293262" w:rsidP="00293262">
            <w:pPr>
              <w:rPr>
                <w:rFonts w:ascii="Times New Roman" w:hAnsi="Times New Roman"/>
                <w:sz w:val="14"/>
                <w:szCs w:val="14"/>
              </w:rPr>
            </w:pPr>
          </w:p>
        </w:tc>
        <w:tc>
          <w:tcPr>
            <w:tcW w:w="3568" w:type="dxa"/>
            <w:tcBorders>
              <w:top w:val="nil"/>
              <w:left w:val="double" w:sz="6" w:space="0" w:color="auto"/>
              <w:bottom w:val="single" w:sz="4" w:space="0" w:color="auto"/>
              <w:right w:val="single" w:sz="8" w:space="0" w:color="auto"/>
            </w:tcBorders>
            <w:shd w:val="clear" w:color="auto" w:fill="auto"/>
            <w:noWrap/>
            <w:vAlign w:val="bottom"/>
            <w:hideMark/>
          </w:tcPr>
          <w:p w14:paraId="1950DA1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povišeni rizik [3]</w:t>
            </w:r>
          </w:p>
        </w:tc>
        <w:tc>
          <w:tcPr>
            <w:tcW w:w="108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CAF5E6"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-5,0</w:t>
            </w:r>
          </w:p>
        </w:tc>
        <w:tc>
          <w:tcPr>
            <w:tcW w:w="1676" w:type="dxa"/>
            <w:gridSpan w:val="3"/>
            <w:tcBorders>
              <w:top w:val="nil"/>
              <w:left w:val="nil"/>
              <w:bottom w:val="single" w:sz="4" w:space="0" w:color="auto"/>
              <w:right w:val="double" w:sz="6" w:space="0" w:color="000000"/>
            </w:tcBorders>
            <w:shd w:val="clear" w:color="auto" w:fill="auto"/>
            <w:noWrap/>
            <w:vAlign w:val="bottom"/>
            <w:hideMark/>
          </w:tcPr>
          <w:p w14:paraId="7E486114"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5,0</w:t>
            </w:r>
          </w:p>
        </w:tc>
        <w:tc>
          <w:tcPr>
            <w:tcW w:w="3359" w:type="dxa"/>
            <w:tcBorders>
              <w:top w:val="nil"/>
              <w:left w:val="nil"/>
              <w:bottom w:val="single" w:sz="4" w:space="0" w:color="auto"/>
              <w:right w:val="double" w:sz="6" w:space="0" w:color="auto"/>
            </w:tcBorders>
            <w:shd w:val="clear" w:color="auto" w:fill="FABF8F"/>
            <w:noWrap/>
            <w:vAlign w:val="bottom"/>
            <w:hideMark/>
          </w:tcPr>
          <w:p w14:paraId="39C12504"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povišeni rizik</w:t>
            </w:r>
          </w:p>
        </w:tc>
        <w:tc>
          <w:tcPr>
            <w:tcW w:w="0" w:type="auto"/>
            <w:tcBorders>
              <w:top w:val="nil"/>
              <w:left w:val="nil"/>
              <w:bottom w:val="nil"/>
              <w:right w:val="nil"/>
            </w:tcBorders>
            <w:shd w:val="clear" w:color="auto" w:fill="auto"/>
            <w:noWrap/>
            <w:vAlign w:val="bottom"/>
            <w:hideMark/>
          </w:tcPr>
          <w:p w14:paraId="41B5E1E5" w14:textId="77777777" w:rsidR="00293262" w:rsidRPr="00F71323" w:rsidRDefault="00293262" w:rsidP="00293262">
            <w:pPr>
              <w:rPr>
                <w:rFonts w:ascii="Times New Roman" w:hAnsi="Times New Roman"/>
                <w:sz w:val="14"/>
                <w:szCs w:val="14"/>
              </w:rPr>
            </w:pPr>
          </w:p>
          <w:p w14:paraId="79A7E70E"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vAlign w:val="bottom"/>
            <w:hideMark/>
          </w:tcPr>
          <w:p w14:paraId="3957EE43" w14:textId="77777777" w:rsidR="00293262" w:rsidRPr="00F71323" w:rsidRDefault="00293262" w:rsidP="00293262">
            <w:pPr>
              <w:rPr>
                <w:rFonts w:ascii="Times New Roman" w:hAnsi="Times New Roman"/>
                <w:sz w:val="14"/>
                <w:szCs w:val="14"/>
              </w:rPr>
            </w:pPr>
          </w:p>
        </w:tc>
        <w:tc>
          <w:tcPr>
            <w:tcW w:w="1627" w:type="dxa"/>
            <w:tcBorders>
              <w:top w:val="nil"/>
              <w:left w:val="nil"/>
              <w:bottom w:val="nil"/>
              <w:right w:val="nil"/>
            </w:tcBorders>
            <w:shd w:val="clear" w:color="auto" w:fill="auto"/>
            <w:noWrap/>
            <w:vAlign w:val="bottom"/>
            <w:hideMark/>
          </w:tcPr>
          <w:p w14:paraId="7D5C42A6"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5775D0FD"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DDF6F52" w14:textId="77777777" w:rsidR="00293262" w:rsidRPr="00F71323" w:rsidRDefault="00293262" w:rsidP="00293262">
            <w:pPr>
              <w:rPr>
                <w:rFonts w:ascii="Times New Roman" w:hAnsi="Times New Roman"/>
                <w:sz w:val="14"/>
                <w:szCs w:val="14"/>
              </w:rPr>
            </w:pPr>
          </w:p>
        </w:tc>
      </w:tr>
      <w:tr w:rsidR="00293262" w:rsidRPr="00F71323" w14:paraId="5D500D75" w14:textId="77777777" w:rsidTr="00293262">
        <w:trPr>
          <w:trHeight w:val="473"/>
          <w:jc w:val="center"/>
        </w:trPr>
        <w:tc>
          <w:tcPr>
            <w:tcW w:w="856" w:type="dxa"/>
            <w:tcBorders>
              <w:top w:val="nil"/>
              <w:left w:val="nil"/>
              <w:bottom w:val="nil"/>
              <w:right w:val="nil"/>
            </w:tcBorders>
            <w:shd w:val="clear" w:color="auto" w:fill="auto"/>
            <w:noWrap/>
            <w:vAlign w:val="bottom"/>
            <w:hideMark/>
          </w:tcPr>
          <w:p w14:paraId="2C7A4664" w14:textId="77777777" w:rsidR="00293262" w:rsidRPr="00F71323" w:rsidRDefault="00293262" w:rsidP="00293262">
            <w:pPr>
              <w:rPr>
                <w:rFonts w:ascii="Times New Roman" w:hAnsi="Times New Roman"/>
                <w:sz w:val="14"/>
                <w:szCs w:val="14"/>
              </w:rPr>
            </w:pPr>
          </w:p>
        </w:tc>
        <w:tc>
          <w:tcPr>
            <w:tcW w:w="3568" w:type="dxa"/>
            <w:tcBorders>
              <w:top w:val="nil"/>
              <w:left w:val="double" w:sz="6" w:space="0" w:color="auto"/>
              <w:bottom w:val="nil"/>
              <w:right w:val="single" w:sz="8" w:space="0" w:color="auto"/>
            </w:tcBorders>
            <w:shd w:val="clear" w:color="auto" w:fill="auto"/>
            <w:noWrap/>
            <w:vAlign w:val="bottom"/>
            <w:hideMark/>
          </w:tcPr>
          <w:p w14:paraId="69EB28F7"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podnošljiv rizik [4]</w:t>
            </w:r>
          </w:p>
        </w:tc>
        <w:tc>
          <w:tcPr>
            <w:tcW w:w="108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8F863C" w14:textId="77777777" w:rsidR="00293262" w:rsidRPr="00F71323" w:rsidRDefault="00293262" w:rsidP="00293262">
            <w:pPr>
              <w:jc w:val="center"/>
              <w:rPr>
                <w:rFonts w:ascii="Times New Roman" w:hAnsi="Times New Roman"/>
                <w:sz w:val="16"/>
                <w:szCs w:val="16"/>
              </w:rPr>
            </w:pPr>
            <w:r>
              <w:rPr>
                <w:rFonts w:ascii="Times New Roman" w:hAnsi="Times New Roman"/>
                <w:sz w:val="16"/>
                <w:szCs w:val="16"/>
              </w:rPr>
              <w:t>-</w:t>
            </w:r>
            <w:r w:rsidRPr="00F71323">
              <w:rPr>
                <w:rFonts w:ascii="Times New Roman" w:hAnsi="Times New Roman"/>
                <w:sz w:val="16"/>
                <w:szCs w:val="16"/>
              </w:rPr>
              <w:t>34,9</w:t>
            </w:r>
          </w:p>
        </w:tc>
        <w:tc>
          <w:tcPr>
            <w:tcW w:w="1676" w:type="dxa"/>
            <w:gridSpan w:val="3"/>
            <w:tcBorders>
              <w:top w:val="single" w:sz="4" w:space="0" w:color="auto"/>
              <w:left w:val="nil"/>
              <w:bottom w:val="single" w:sz="4" w:space="0" w:color="auto"/>
              <w:right w:val="double" w:sz="6" w:space="0" w:color="000000"/>
            </w:tcBorders>
            <w:shd w:val="clear" w:color="auto" w:fill="auto"/>
            <w:noWrap/>
            <w:vAlign w:val="bottom"/>
            <w:hideMark/>
          </w:tcPr>
          <w:p w14:paraId="061DAB54"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-4,9</w:t>
            </w:r>
          </w:p>
        </w:tc>
        <w:tc>
          <w:tcPr>
            <w:tcW w:w="3359" w:type="dxa"/>
            <w:tcBorders>
              <w:top w:val="nil"/>
              <w:left w:val="nil"/>
              <w:bottom w:val="single" w:sz="4" w:space="0" w:color="auto"/>
              <w:right w:val="double" w:sz="6" w:space="0" w:color="auto"/>
            </w:tcBorders>
            <w:shd w:val="clear" w:color="auto" w:fill="D6E3BC"/>
            <w:noWrap/>
            <w:vAlign w:val="bottom"/>
            <w:hideMark/>
          </w:tcPr>
          <w:p w14:paraId="3B426EFC"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podnošljiv rizik</w:t>
            </w:r>
          </w:p>
        </w:tc>
        <w:tc>
          <w:tcPr>
            <w:tcW w:w="3385" w:type="dxa"/>
            <w:gridSpan w:val="3"/>
            <w:tcBorders>
              <w:top w:val="nil"/>
              <w:left w:val="nil"/>
              <w:bottom w:val="nil"/>
              <w:right w:val="nil"/>
            </w:tcBorders>
            <w:shd w:val="clear" w:color="auto" w:fill="auto"/>
            <w:noWrap/>
            <w:vAlign w:val="bottom"/>
            <w:hideMark/>
          </w:tcPr>
          <w:p w14:paraId="7EA89F99" w14:textId="670FDFB3" w:rsidR="00293262" w:rsidRPr="00F71323" w:rsidRDefault="00610D7F" w:rsidP="00293262">
            <w:pPr>
              <w:rPr>
                <w:rFonts w:ascii="Times New Roman" w:hAnsi="Times New Roman"/>
                <w:sz w:val="14"/>
                <w:szCs w:val="14"/>
              </w:rPr>
            </w:pPr>
            <w:r>
              <w:rPr>
                <w:noProof/>
                <w:lang w:eastAsia="hr-HR"/>
              </w:rPr>
              <w:drawing>
                <wp:anchor distT="0" distB="0" distL="114300" distR="114300" simplePos="0" relativeHeight="251665408" behindDoc="0" locked="0" layoutInCell="1" allowOverlap="1" wp14:anchorId="2EB8774C" wp14:editId="65F0EF0E">
                  <wp:simplePos x="0" y="0"/>
                  <wp:positionH relativeFrom="column">
                    <wp:posOffset>209550</wp:posOffset>
                  </wp:positionH>
                  <wp:positionV relativeFrom="paragraph">
                    <wp:posOffset>190500</wp:posOffset>
                  </wp:positionV>
                  <wp:extent cx="1628775" cy="19050"/>
                  <wp:effectExtent l="0" t="0" r="0" b="0"/>
                  <wp:wrapNone/>
                  <wp:docPr id="4" name="L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9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900"/>
            </w:tblGrid>
            <w:tr w:rsidR="00293262" w:rsidRPr="00F71323" w14:paraId="59B2C8DB" w14:textId="77777777" w:rsidTr="00293262">
              <w:trPr>
                <w:trHeight w:val="315"/>
                <w:tblCellSpacing w:w="0" w:type="dxa"/>
              </w:trPr>
              <w:tc>
                <w:tcPr>
                  <w:tcW w:w="2900" w:type="dxa"/>
                  <w:tcBorders>
                    <w:top w:val="nil"/>
                    <w:left w:val="nil"/>
                    <w:bottom w:val="nil"/>
                    <w:right w:val="nil"/>
                  </w:tcBorders>
                  <w:shd w:val="clear" w:color="auto" w:fill="auto"/>
                  <w:noWrap/>
                  <w:vAlign w:val="bottom"/>
                  <w:hideMark/>
                </w:tcPr>
                <w:p w14:paraId="25FF998F"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 </w:t>
                  </w:r>
                </w:p>
              </w:tc>
            </w:tr>
          </w:tbl>
          <w:p w14:paraId="3AD06575"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67D1028F"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585C059C" w14:textId="77777777" w:rsidR="00293262" w:rsidRPr="00F71323" w:rsidRDefault="00293262" w:rsidP="00293262">
            <w:pPr>
              <w:rPr>
                <w:rFonts w:ascii="Times New Roman" w:hAnsi="Times New Roman"/>
                <w:sz w:val="14"/>
                <w:szCs w:val="14"/>
              </w:rPr>
            </w:pPr>
          </w:p>
        </w:tc>
      </w:tr>
      <w:tr w:rsidR="00293262" w:rsidRPr="00F71323" w14:paraId="2E57A3AD" w14:textId="77777777" w:rsidTr="00293262">
        <w:trPr>
          <w:trHeight w:val="330"/>
          <w:jc w:val="center"/>
        </w:trPr>
        <w:tc>
          <w:tcPr>
            <w:tcW w:w="856" w:type="dxa"/>
            <w:tcBorders>
              <w:top w:val="nil"/>
              <w:left w:val="nil"/>
              <w:bottom w:val="nil"/>
              <w:right w:val="nil"/>
            </w:tcBorders>
            <w:shd w:val="clear" w:color="auto" w:fill="auto"/>
            <w:noWrap/>
            <w:vAlign w:val="bottom"/>
            <w:hideMark/>
          </w:tcPr>
          <w:p w14:paraId="63212EE6" w14:textId="77777777" w:rsidR="00293262" w:rsidRPr="00F71323" w:rsidRDefault="00293262" w:rsidP="00293262">
            <w:pPr>
              <w:rPr>
                <w:rFonts w:ascii="Times New Roman" w:hAnsi="Times New Roman"/>
                <w:sz w:val="14"/>
                <w:szCs w:val="14"/>
              </w:rPr>
            </w:pPr>
          </w:p>
        </w:tc>
        <w:tc>
          <w:tcPr>
            <w:tcW w:w="3568" w:type="dxa"/>
            <w:tcBorders>
              <w:top w:val="single" w:sz="4" w:space="0" w:color="auto"/>
              <w:left w:val="double" w:sz="6" w:space="0" w:color="auto"/>
              <w:bottom w:val="double" w:sz="6" w:space="0" w:color="auto"/>
              <w:right w:val="single" w:sz="8" w:space="0" w:color="auto"/>
            </w:tcBorders>
            <w:shd w:val="clear" w:color="auto" w:fill="auto"/>
            <w:noWrap/>
            <w:vAlign w:val="bottom"/>
            <w:hideMark/>
          </w:tcPr>
          <w:p w14:paraId="0B110EE4" w14:textId="77777777" w:rsidR="00293262" w:rsidRPr="00F71323" w:rsidRDefault="00293262" w:rsidP="00293262">
            <w:pPr>
              <w:jc w:val="center"/>
              <w:rPr>
                <w:rFonts w:ascii="Times New Roman" w:hAnsi="Times New Roman"/>
                <w:sz w:val="14"/>
                <w:szCs w:val="14"/>
              </w:rPr>
            </w:pPr>
            <w:r w:rsidRPr="00F71323">
              <w:rPr>
                <w:rFonts w:ascii="Times New Roman" w:hAnsi="Times New Roman"/>
                <w:sz w:val="14"/>
                <w:szCs w:val="14"/>
              </w:rPr>
              <w:t>prihvatljiv rizik [5]</w:t>
            </w:r>
          </w:p>
        </w:tc>
        <w:tc>
          <w:tcPr>
            <w:tcW w:w="1085"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874F26F"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-6</w:t>
            </w:r>
            <w:r>
              <w:rPr>
                <w:rFonts w:ascii="Times New Roman" w:hAnsi="Times New Roman"/>
                <w:sz w:val="16"/>
                <w:szCs w:val="16"/>
              </w:rPr>
              <w:t>6</w:t>
            </w:r>
            <w:r w:rsidRPr="00F71323">
              <w:rPr>
                <w:rFonts w:ascii="Times New Roman" w:hAnsi="Times New Roman"/>
                <w:sz w:val="16"/>
                <w:szCs w:val="16"/>
              </w:rPr>
              <w:t>,0</w:t>
            </w:r>
          </w:p>
        </w:tc>
        <w:tc>
          <w:tcPr>
            <w:tcW w:w="1676" w:type="dxa"/>
            <w:gridSpan w:val="3"/>
            <w:tcBorders>
              <w:top w:val="single" w:sz="4" w:space="0" w:color="auto"/>
              <w:left w:val="nil"/>
              <w:bottom w:val="double" w:sz="6" w:space="0" w:color="auto"/>
              <w:right w:val="double" w:sz="6" w:space="0" w:color="000000"/>
            </w:tcBorders>
            <w:shd w:val="clear" w:color="auto" w:fill="auto"/>
            <w:noWrap/>
            <w:vAlign w:val="bottom"/>
            <w:hideMark/>
          </w:tcPr>
          <w:p w14:paraId="2985493E" w14:textId="77777777" w:rsidR="00293262" w:rsidRPr="00F71323" w:rsidRDefault="00293262" w:rsidP="00293262">
            <w:pPr>
              <w:jc w:val="center"/>
              <w:rPr>
                <w:rFonts w:ascii="Times New Roman" w:hAnsi="Times New Roman"/>
                <w:sz w:val="16"/>
                <w:szCs w:val="16"/>
              </w:rPr>
            </w:pPr>
            <w:r w:rsidRPr="00F71323">
              <w:rPr>
                <w:rFonts w:ascii="Times New Roman" w:hAnsi="Times New Roman"/>
                <w:sz w:val="16"/>
                <w:szCs w:val="16"/>
              </w:rPr>
              <w:t>-35,0</w:t>
            </w:r>
          </w:p>
        </w:tc>
        <w:tc>
          <w:tcPr>
            <w:tcW w:w="3359" w:type="dxa"/>
            <w:tcBorders>
              <w:top w:val="nil"/>
              <w:left w:val="nil"/>
              <w:bottom w:val="double" w:sz="6" w:space="0" w:color="auto"/>
              <w:right w:val="double" w:sz="6" w:space="0" w:color="auto"/>
            </w:tcBorders>
            <w:shd w:val="clear" w:color="auto" w:fill="92D050"/>
            <w:noWrap/>
            <w:vAlign w:val="bottom"/>
            <w:hideMark/>
          </w:tcPr>
          <w:p w14:paraId="79579CD9" w14:textId="77777777" w:rsidR="00293262" w:rsidRPr="00F71323" w:rsidRDefault="00293262" w:rsidP="00293262">
            <w:pPr>
              <w:jc w:val="center"/>
              <w:rPr>
                <w:rFonts w:ascii="Times New Roman" w:hAnsi="Times New Roman"/>
                <w:bCs/>
                <w:sz w:val="14"/>
                <w:szCs w:val="14"/>
              </w:rPr>
            </w:pPr>
            <w:r w:rsidRPr="00F71323">
              <w:rPr>
                <w:rFonts w:ascii="Times New Roman" w:hAnsi="Times New Roman"/>
                <w:sz w:val="14"/>
                <w:szCs w:val="14"/>
              </w:rPr>
              <w:t>prihvatljiv rizik</w:t>
            </w:r>
          </w:p>
        </w:tc>
        <w:tc>
          <w:tcPr>
            <w:tcW w:w="0" w:type="auto"/>
            <w:tcBorders>
              <w:top w:val="nil"/>
              <w:left w:val="nil"/>
              <w:bottom w:val="nil"/>
              <w:right w:val="nil"/>
            </w:tcBorders>
            <w:shd w:val="clear" w:color="auto" w:fill="auto"/>
            <w:noWrap/>
            <w:vAlign w:val="bottom"/>
            <w:hideMark/>
          </w:tcPr>
          <w:p w14:paraId="31291C0E" w14:textId="77777777" w:rsidR="00293262" w:rsidRPr="00F71323" w:rsidRDefault="00293262" w:rsidP="00293262">
            <w:pPr>
              <w:rPr>
                <w:rFonts w:ascii="Times New Roman" w:hAnsi="Times New Roman"/>
                <w:sz w:val="14"/>
                <w:szCs w:val="14"/>
              </w:rPr>
            </w:pPr>
          </w:p>
          <w:p w14:paraId="11261C3B" w14:textId="77777777" w:rsidR="00293262" w:rsidRPr="00F71323" w:rsidRDefault="00293262" w:rsidP="00293262">
            <w:pPr>
              <w:rPr>
                <w:rFonts w:ascii="Times New Roman" w:hAnsi="Times New Roman"/>
                <w:sz w:val="14"/>
                <w:szCs w:val="14"/>
              </w:rPr>
            </w:pPr>
          </w:p>
        </w:tc>
        <w:tc>
          <w:tcPr>
            <w:tcW w:w="1008" w:type="dxa"/>
            <w:tcBorders>
              <w:top w:val="nil"/>
              <w:left w:val="nil"/>
              <w:bottom w:val="nil"/>
              <w:right w:val="nil"/>
            </w:tcBorders>
            <w:shd w:val="clear" w:color="auto" w:fill="auto"/>
            <w:noWrap/>
            <w:hideMark/>
          </w:tcPr>
          <w:p w14:paraId="7E15C06C" w14:textId="77777777" w:rsidR="00293262" w:rsidRPr="00F71323" w:rsidRDefault="00293262" w:rsidP="00293262">
            <w:pPr>
              <w:jc w:val="center"/>
              <w:rPr>
                <w:rFonts w:ascii="Times New Roman" w:hAnsi="Times New Roman"/>
                <w:i/>
                <w:iCs/>
                <w:sz w:val="14"/>
                <w:szCs w:val="14"/>
              </w:rPr>
            </w:pPr>
            <w:r w:rsidRPr="00F71323">
              <w:rPr>
                <w:rFonts w:ascii="Times New Roman" w:hAnsi="Times New Roman"/>
                <w:i/>
                <w:iCs/>
                <w:sz w:val="14"/>
                <w:szCs w:val="14"/>
              </w:rPr>
              <w:t>(potpis)</w:t>
            </w:r>
          </w:p>
        </w:tc>
        <w:tc>
          <w:tcPr>
            <w:tcW w:w="1627" w:type="dxa"/>
            <w:tcBorders>
              <w:top w:val="nil"/>
              <w:left w:val="nil"/>
              <w:bottom w:val="nil"/>
              <w:right w:val="nil"/>
            </w:tcBorders>
            <w:shd w:val="clear" w:color="auto" w:fill="auto"/>
            <w:noWrap/>
            <w:vAlign w:val="bottom"/>
            <w:hideMark/>
          </w:tcPr>
          <w:p w14:paraId="2383E9E5" w14:textId="77777777" w:rsidR="00293262" w:rsidRPr="00F71323" w:rsidRDefault="00293262" w:rsidP="00293262">
            <w:pPr>
              <w:rPr>
                <w:rFonts w:ascii="Times New Roman" w:hAnsi="Times New Roman"/>
                <w:sz w:val="14"/>
                <w:szCs w:val="14"/>
              </w:rPr>
            </w:pPr>
          </w:p>
        </w:tc>
        <w:tc>
          <w:tcPr>
            <w:tcW w:w="1162" w:type="dxa"/>
            <w:tcBorders>
              <w:top w:val="nil"/>
              <w:left w:val="nil"/>
              <w:bottom w:val="nil"/>
              <w:right w:val="nil"/>
            </w:tcBorders>
            <w:shd w:val="clear" w:color="auto" w:fill="auto"/>
            <w:noWrap/>
            <w:vAlign w:val="bottom"/>
            <w:hideMark/>
          </w:tcPr>
          <w:p w14:paraId="16B0B702" w14:textId="77777777" w:rsidR="00293262" w:rsidRPr="00F71323" w:rsidRDefault="00293262" w:rsidP="00293262">
            <w:pPr>
              <w:rPr>
                <w:rFonts w:ascii="Times New Roman" w:hAnsi="Times New Roman"/>
                <w:sz w:val="14"/>
                <w:szCs w:val="14"/>
              </w:rPr>
            </w:pPr>
          </w:p>
        </w:tc>
        <w:tc>
          <w:tcPr>
            <w:tcW w:w="0" w:type="auto"/>
            <w:tcBorders>
              <w:top w:val="nil"/>
              <w:left w:val="nil"/>
              <w:bottom w:val="nil"/>
              <w:right w:val="nil"/>
            </w:tcBorders>
            <w:shd w:val="clear" w:color="auto" w:fill="auto"/>
            <w:noWrap/>
            <w:vAlign w:val="bottom"/>
            <w:hideMark/>
          </w:tcPr>
          <w:p w14:paraId="14697FC7" w14:textId="77777777" w:rsidR="00293262" w:rsidRPr="00F71323" w:rsidRDefault="00293262" w:rsidP="00293262">
            <w:pPr>
              <w:rPr>
                <w:rFonts w:ascii="Times New Roman" w:hAnsi="Times New Roman"/>
                <w:sz w:val="14"/>
                <w:szCs w:val="14"/>
              </w:rPr>
            </w:pPr>
          </w:p>
        </w:tc>
      </w:tr>
    </w:tbl>
    <w:p w14:paraId="732EE808" w14:textId="77777777" w:rsidR="00293262" w:rsidRPr="00F71323" w:rsidRDefault="00293262" w:rsidP="00293262">
      <w:pPr>
        <w:spacing w:after="0" w:line="240" w:lineRule="auto"/>
        <w:ind w:firstLine="708"/>
        <w:jc w:val="both"/>
        <w:rPr>
          <w:rStyle w:val="Emphasis"/>
          <w:rFonts w:ascii="Times New Roman" w:hAnsi="Times New Roman"/>
          <w:i w:val="0"/>
          <w:sz w:val="16"/>
          <w:szCs w:val="16"/>
        </w:rPr>
        <w:sectPr w:rsidR="00293262" w:rsidRPr="00F71323" w:rsidSect="00293262">
          <w:pgSz w:w="16838" w:h="11906" w:orient="landscape"/>
          <w:pgMar w:top="1077" w:right="1134" w:bottom="1077" w:left="1418" w:header="709" w:footer="709" w:gutter="0"/>
          <w:cols w:space="708"/>
          <w:docGrid w:linePitch="360"/>
        </w:sectPr>
      </w:pPr>
      <w:r w:rsidRPr="00F71323">
        <w:rPr>
          <w:rStyle w:val="Emphasis"/>
          <w:rFonts w:ascii="Times New Roman" w:hAnsi="Times New Roman"/>
          <w:i w:val="0"/>
          <w:sz w:val="16"/>
          <w:szCs w:val="16"/>
        </w:rPr>
        <w:t xml:space="preserve"> </w:t>
      </w:r>
    </w:p>
    <w:p w14:paraId="69885FF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lastRenderedPageBreak/>
        <w:t>Prilog 3.b. Obrazac za kvantifikaciju javnih</w:t>
      </w:r>
      <w:r>
        <w:rPr>
          <w:rStyle w:val="Emphasis"/>
          <w:rFonts w:ascii="Times New Roman" w:hAnsi="Times New Roman"/>
          <w:i w:val="0"/>
          <w:sz w:val="14"/>
          <w:szCs w:val="14"/>
        </w:rPr>
        <w:t xml:space="preserve"> i drugih</w:t>
      </w:r>
      <w:r w:rsidRPr="00F71323">
        <w:rPr>
          <w:rStyle w:val="Emphasis"/>
          <w:rFonts w:ascii="Times New Roman" w:hAnsi="Times New Roman"/>
          <w:i w:val="0"/>
          <w:sz w:val="14"/>
          <w:szCs w:val="14"/>
        </w:rPr>
        <w:t xml:space="preserve"> površina</w:t>
      </w:r>
    </w:p>
    <w:tbl>
      <w:tblPr>
        <w:tblW w:w="10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3544"/>
        <w:gridCol w:w="666"/>
        <w:gridCol w:w="752"/>
        <w:gridCol w:w="850"/>
        <w:gridCol w:w="2792"/>
        <w:gridCol w:w="709"/>
        <w:gridCol w:w="752"/>
      </w:tblGrid>
      <w:tr w:rsidR="00293262" w:rsidRPr="00F71323" w14:paraId="127683A4" w14:textId="77777777" w:rsidTr="00293262">
        <w:trPr>
          <w:jc w:val="center"/>
        </w:trPr>
        <w:tc>
          <w:tcPr>
            <w:tcW w:w="5714" w:type="dxa"/>
            <w:gridSpan w:val="4"/>
            <w:tcBorders>
              <w:right w:val="double" w:sz="4" w:space="0" w:color="auto"/>
            </w:tcBorders>
          </w:tcPr>
          <w:p w14:paraId="2FD721BC"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ugroženosti</w:t>
            </w:r>
          </w:p>
        </w:tc>
        <w:tc>
          <w:tcPr>
            <w:tcW w:w="5103" w:type="dxa"/>
            <w:gridSpan w:val="4"/>
            <w:tcBorders>
              <w:left w:val="double" w:sz="4" w:space="0" w:color="auto"/>
              <w:bottom w:val="single" w:sz="4" w:space="0" w:color="auto"/>
            </w:tcBorders>
          </w:tcPr>
          <w:p w14:paraId="6B36054E"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Čimbenik sigurnosti</w:t>
            </w:r>
          </w:p>
        </w:tc>
      </w:tr>
      <w:tr w:rsidR="00293262" w:rsidRPr="00F71323" w14:paraId="05BAC82C" w14:textId="77777777" w:rsidTr="00293262">
        <w:trPr>
          <w:jc w:val="center"/>
        </w:trPr>
        <w:tc>
          <w:tcPr>
            <w:tcW w:w="752" w:type="dxa"/>
            <w:tcBorders>
              <w:bottom w:val="single" w:sz="4" w:space="0" w:color="auto"/>
              <w:right w:val="single" w:sz="4" w:space="0" w:color="auto"/>
            </w:tcBorders>
          </w:tcPr>
          <w:p w14:paraId="67A4D942"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3544" w:type="dxa"/>
            <w:tcBorders>
              <w:left w:val="single" w:sz="4" w:space="0" w:color="auto"/>
              <w:bottom w:val="single" w:sz="4" w:space="0" w:color="auto"/>
              <w:right w:val="single" w:sz="4" w:space="0" w:color="auto"/>
            </w:tcBorders>
          </w:tcPr>
          <w:p w14:paraId="3A2F9909"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666" w:type="dxa"/>
            <w:tcBorders>
              <w:top w:val="single" w:sz="4" w:space="0" w:color="auto"/>
              <w:left w:val="single" w:sz="4" w:space="0" w:color="auto"/>
              <w:bottom w:val="single" w:sz="4" w:space="0" w:color="auto"/>
            </w:tcBorders>
            <w:vAlign w:val="center"/>
          </w:tcPr>
          <w:p w14:paraId="4F0EC2DD"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752" w:type="dxa"/>
            <w:tcBorders>
              <w:bottom w:val="single" w:sz="4" w:space="0" w:color="auto"/>
              <w:right w:val="double" w:sz="4" w:space="0" w:color="auto"/>
            </w:tcBorders>
          </w:tcPr>
          <w:p w14:paraId="045674E7"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c>
          <w:tcPr>
            <w:tcW w:w="850" w:type="dxa"/>
            <w:tcBorders>
              <w:left w:val="double" w:sz="4" w:space="0" w:color="auto"/>
              <w:bottom w:val="single" w:sz="4" w:space="0" w:color="auto"/>
            </w:tcBorders>
          </w:tcPr>
          <w:p w14:paraId="03CF6284"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Oznaka</w:t>
            </w:r>
          </w:p>
        </w:tc>
        <w:tc>
          <w:tcPr>
            <w:tcW w:w="2792" w:type="dxa"/>
            <w:tcBorders>
              <w:bottom w:val="single" w:sz="4" w:space="0" w:color="auto"/>
            </w:tcBorders>
          </w:tcPr>
          <w:p w14:paraId="460315F4"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Naziv</w:t>
            </w:r>
          </w:p>
        </w:tc>
        <w:tc>
          <w:tcPr>
            <w:tcW w:w="709" w:type="dxa"/>
            <w:tcBorders>
              <w:bottom w:val="single" w:sz="4" w:space="0" w:color="auto"/>
            </w:tcBorders>
            <w:vAlign w:val="center"/>
          </w:tcPr>
          <w:p w14:paraId="7F6E0DB9"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Ocjena</w:t>
            </w:r>
          </w:p>
        </w:tc>
        <w:tc>
          <w:tcPr>
            <w:tcW w:w="752" w:type="dxa"/>
            <w:tcBorders>
              <w:bottom w:val="single" w:sz="4" w:space="0" w:color="auto"/>
            </w:tcBorders>
          </w:tcPr>
          <w:p w14:paraId="3C117B7A" w14:textId="77777777" w:rsidR="00293262" w:rsidRPr="00F71323" w:rsidRDefault="00293262" w:rsidP="00293262">
            <w:pPr>
              <w:spacing w:after="0" w:line="240" w:lineRule="auto"/>
              <w:jc w:val="center"/>
              <w:rPr>
                <w:rStyle w:val="Emphasis"/>
                <w:rFonts w:ascii="Times New Roman" w:hAnsi="Times New Roman"/>
                <w:i w:val="0"/>
                <w:sz w:val="12"/>
                <w:szCs w:val="12"/>
              </w:rPr>
            </w:pPr>
            <w:r w:rsidRPr="00F71323">
              <w:rPr>
                <w:rStyle w:val="Emphasis"/>
                <w:rFonts w:ascii="Times New Roman" w:hAnsi="Times New Roman"/>
                <w:i w:val="0"/>
                <w:sz w:val="12"/>
                <w:szCs w:val="12"/>
              </w:rPr>
              <w:t>Težišni udjel</w:t>
            </w:r>
          </w:p>
        </w:tc>
      </w:tr>
      <w:tr w:rsidR="00293262" w:rsidRPr="00F71323" w14:paraId="6EFBADCF" w14:textId="77777777" w:rsidTr="00293262">
        <w:trPr>
          <w:jc w:val="center"/>
        </w:trPr>
        <w:tc>
          <w:tcPr>
            <w:tcW w:w="752" w:type="dxa"/>
            <w:vMerge w:val="restart"/>
            <w:tcBorders>
              <w:top w:val="single" w:sz="4" w:space="0" w:color="auto"/>
              <w:right w:val="single" w:sz="4" w:space="0" w:color="auto"/>
            </w:tcBorders>
            <w:vAlign w:val="center"/>
          </w:tcPr>
          <w:p w14:paraId="699DF31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1</w:t>
            </w:r>
          </w:p>
        </w:tc>
        <w:tc>
          <w:tcPr>
            <w:tcW w:w="4210" w:type="dxa"/>
            <w:gridSpan w:val="2"/>
            <w:tcBorders>
              <w:top w:val="single" w:sz="4" w:space="0" w:color="auto"/>
            </w:tcBorders>
            <w:vAlign w:val="center"/>
          </w:tcPr>
          <w:p w14:paraId="6B83682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Povijest počinjenja kaznenih djela </w:t>
            </w:r>
          </w:p>
        </w:tc>
        <w:tc>
          <w:tcPr>
            <w:tcW w:w="752" w:type="dxa"/>
            <w:vMerge w:val="restart"/>
            <w:tcBorders>
              <w:top w:val="single" w:sz="4" w:space="0" w:color="auto"/>
              <w:right w:val="double" w:sz="4" w:space="0" w:color="auto"/>
            </w:tcBorders>
            <w:vAlign w:val="center"/>
          </w:tcPr>
          <w:p w14:paraId="2B40C11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c>
          <w:tcPr>
            <w:tcW w:w="850" w:type="dxa"/>
            <w:vMerge w:val="restart"/>
            <w:tcBorders>
              <w:top w:val="single" w:sz="4" w:space="0" w:color="auto"/>
              <w:left w:val="double" w:sz="4" w:space="0" w:color="auto"/>
            </w:tcBorders>
            <w:vAlign w:val="center"/>
          </w:tcPr>
          <w:p w14:paraId="6E3B9BE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1</w:t>
            </w:r>
          </w:p>
        </w:tc>
        <w:tc>
          <w:tcPr>
            <w:tcW w:w="3501" w:type="dxa"/>
            <w:gridSpan w:val="2"/>
            <w:tcBorders>
              <w:top w:val="single" w:sz="4" w:space="0" w:color="auto"/>
            </w:tcBorders>
            <w:vAlign w:val="center"/>
          </w:tcPr>
          <w:p w14:paraId="7FD8572F"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Tjelesna zaštita </w:t>
            </w:r>
          </w:p>
        </w:tc>
        <w:tc>
          <w:tcPr>
            <w:tcW w:w="752" w:type="dxa"/>
            <w:vMerge w:val="restart"/>
            <w:tcBorders>
              <w:top w:val="single" w:sz="4" w:space="0" w:color="auto"/>
            </w:tcBorders>
            <w:vAlign w:val="center"/>
          </w:tcPr>
          <w:p w14:paraId="2995B2D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r>
      <w:tr w:rsidR="00293262" w:rsidRPr="00F71323" w14:paraId="66AF724F" w14:textId="77777777" w:rsidTr="00293262">
        <w:trPr>
          <w:jc w:val="center"/>
        </w:trPr>
        <w:tc>
          <w:tcPr>
            <w:tcW w:w="752" w:type="dxa"/>
            <w:vMerge/>
            <w:tcBorders>
              <w:right w:val="single" w:sz="4" w:space="0" w:color="auto"/>
            </w:tcBorders>
          </w:tcPr>
          <w:p w14:paraId="4847E31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left w:val="single" w:sz="4" w:space="0" w:color="auto"/>
              <w:right w:val="single" w:sz="4" w:space="0" w:color="auto"/>
            </w:tcBorders>
          </w:tcPr>
          <w:p w14:paraId="08E0FF1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Više od 5 KD ili pokušaja KD u 3 godine </w:t>
            </w:r>
          </w:p>
        </w:tc>
        <w:tc>
          <w:tcPr>
            <w:tcW w:w="666" w:type="dxa"/>
            <w:tcBorders>
              <w:left w:val="single" w:sz="4" w:space="0" w:color="auto"/>
            </w:tcBorders>
          </w:tcPr>
          <w:p w14:paraId="3AA7059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348E9C2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E09F27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vMerge w:val="restart"/>
          </w:tcPr>
          <w:p w14:paraId="3EA6A43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Stalno policijsko nadzorno mjesto ili policijska postaja uz površinu</w:t>
            </w:r>
          </w:p>
        </w:tc>
        <w:tc>
          <w:tcPr>
            <w:tcW w:w="709" w:type="dxa"/>
            <w:vMerge w:val="restart"/>
          </w:tcPr>
          <w:p w14:paraId="19F63FD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Pr>
          <w:p w14:paraId="16FC435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4B93ECA" w14:textId="77777777" w:rsidTr="00293262">
        <w:trPr>
          <w:jc w:val="center"/>
        </w:trPr>
        <w:tc>
          <w:tcPr>
            <w:tcW w:w="752" w:type="dxa"/>
            <w:vMerge/>
            <w:tcBorders>
              <w:right w:val="single" w:sz="4" w:space="0" w:color="auto"/>
            </w:tcBorders>
          </w:tcPr>
          <w:p w14:paraId="73C1328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left w:val="single" w:sz="4" w:space="0" w:color="auto"/>
              <w:right w:val="single" w:sz="4" w:space="0" w:color="auto"/>
            </w:tcBorders>
          </w:tcPr>
          <w:p w14:paraId="55BBC86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4 KD ili pokušaja KD u 3 godine</w:t>
            </w:r>
          </w:p>
        </w:tc>
        <w:tc>
          <w:tcPr>
            <w:tcW w:w="666" w:type="dxa"/>
            <w:tcBorders>
              <w:left w:val="single" w:sz="4" w:space="0" w:color="auto"/>
            </w:tcBorders>
          </w:tcPr>
          <w:p w14:paraId="2004A26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6CD690E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E8289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vMerge/>
          </w:tcPr>
          <w:p w14:paraId="70D7214D"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709" w:type="dxa"/>
            <w:vMerge/>
          </w:tcPr>
          <w:p w14:paraId="08257FD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752" w:type="dxa"/>
            <w:vMerge/>
          </w:tcPr>
          <w:p w14:paraId="21A5E7C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0DA84F8" w14:textId="77777777" w:rsidTr="00293262">
        <w:trPr>
          <w:jc w:val="center"/>
        </w:trPr>
        <w:tc>
          <w:tcPr>
            <w:tcW w:w="752" w:type="dxa"/>
            <w:vMerge/>
            <w:tcBorders>
              <w:right w:val="single" w:sz="4" w:space="0" w:color="auto"/>
            </w:tcBorders>
          </w:tcPr>
          <w:p w14:paraId="01AABD8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left w:val="single" w:sz="4" w:space="0" w:color="auto"/>
            </w:tcBorders>
          </w:tcPr>
          <w:p w14:paraId="0E34A38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 3 KD ili pokušaja KD u 2 godine</w:t>
            </w:r>
          </w:p>
        </w:tc>
        <w:tc>
          <w:tcPr>
            <w:tcW w:w="666" w:type="dxa"/>
          </w:tcPr>
          <w:p w14:paraId="1473401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246E004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B0E7D4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65E9484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čuvara s lokalnim mjestom nadzora</w:t>
            </w:r>
          </w:p>
        </w:tc>
        <w:tc>
          <w:tcPr>
            <w:tcW w:w="709" w:type="dxa"/>
          </w:tcPr>
          <w:p w14:paraId="41861E0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Pr>
          <w:p w14:paraId="513A339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BF83983" w14:textId="77777777" w:rsidTr="00293262">
        <w:trPr>
          <w:jc w:val="center"/>
        </w:trPr>
        <w:tc>
          <w:tcPr>
            <w:tcW w:w="752" w:type="dxa"/>
            <w:vMerge/>
            <w:tcBorders>
              <w:right w:val="single" w:sz="4" w:space="0" w:color="auto"/>
            </w:tcBorders>
          </w:tcPr>
          <w:p w14:paraId="1A2BF8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left w:val="single" w:sz="4" w:space="0" w:color="auto"/>
            </w:tcBorders>
          </w:tcPr>
          <w:p w14:paraId="23F2FC1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 KD ili pokušaj KD u 2 godine</w:t>
            </w:r>
          </w:p>
        </w:tc>
        <w:tc>
          <w:tcPr>
            <w:tcW w:w="666" w:type="dxa"/>
          </w:tcPr>
          <w:p w14:paraId="3BBD375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65003D7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54422E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31FAE13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više čuvara</w:t>
            </w:r>
          </w:p>
        </w:tc>
        <w:tc>
          <w:tcPr>
            <w:tcW w:w="709" w:type="dxa"/>
          </w:tcPr>
          <w:p w14:paraId="009FB04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Pr>
          <w:p w14:paraId="093AB32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1C8ABCE" w14:textId="77777777" w:rsidTr="00293262">
        <w:trPr>
          <w:jc w:val="center"/>
        </w:trPr>
        <w:tc>
          <w:tcPr>
            <w:tcW w:w="752" w:type="dxa"/>
            <w:vMerge/>
            <w:tcBorders>
              <w:right w:val="single" w:sz="4" w:space="0" w:color="auto"/>
            </w:tcBorders>
          </w:tcPr>
          <w:p w14:paraId="6CC3211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left w:val="single" w:sz="4" w:space="0" w:color="auto"/>
            </w:tcBorders>
          </w:tcPr>
          <w:p w14:paraId="14D9E81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KD ili pokušaj KD prije 2 i više godina</w:t>
            </w:r>
          </w:p>
        </w:tc>
        <w:tc>
          <w:tcPr>
            <w:tcW w:w="666" w:type="dxa"/>
          </w:tcPr>
          <w:p w14:paraId="06A932A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24087C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492447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2A5A489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Jedan zaštitar ili čuvar </w:t>
            </w:r>
          </w:p>
        </w:tc>
        <w:tc>
          <w:tcPr>
            <w:tcW w:w="709" w:type="dxa"/>
          </w:tcPr>
          <w:p w14:paraId="649F0F3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Pr>
          <w:p w14:paraId="451856D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559A9E0" w14:textId="77777777" w:rsidTr="00293262">
        <w:trPr>
          <w:jc w:val="center"/>
        </w:trPr>
        <w:tc>
          <w:tcPr>
            <w:tcW w:w="752" w:type="dxa"/>
            <w:vMerge/>
            <w:tcBorders>
              <w:right w:val="single" w:sz="4" w:space="0" w:color="auto"/>
            </w:tcBorders>
          </w:tcPr>
          <w:p w14:paraId="1A73EA0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vMerge w:val="restart"/>
            <w:tcBorders>
              <w:left w:val="single" w:sz="4" w:space="0" w:color="auto"/>
            </w:tcBorders>
          </w:tcPr>
          <w:p w14:paraId="6BE619D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KD</w:t>
            </w:r>
          </w:p>
        </w:tc>
        <w:tc>
          <w:tcPr>
            <w:tcW w:w="666" w:type="dxa"/>
            <w:vMerge w:val="restart"/>
          </w:tcPr>
          <w:p w14:paraId="7579F3E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tcBorders>
              <w:right w:val="double" w:sz="4" w:space="0" w:color="auto"/>
            </w:tcBorders>
          </w:tcPr>
          <w:p w14:paraId="628F5BC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0C1DB2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180167E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Stalni ili povremeni obilasci od strane zaštitara ili policije</w:t>
            </w:r>
          </w:p>
        </w:tc>
        <w:tc>
          <w:tcPr>
            <w:tcW w:w="709" w:type="dxa"/>
          </w:tcPr>
          <w:p w14:paraId="08FB984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Pr>
          <w:p w14:paraId="370DBEB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C3C7C74" w14:textId="77777777" w:rsidTr="00293262">
        <w:trPr>
          <w:jc w:val="center"/>
        </w:trPr>
        <w:tc>
          <w:tcPr>
            <w:tcW w:w="752" w:type="dxa"/>
            <w:vMerge/>
            <w:tcBorders>
              <w:right w:val="single" w:sz="4" w:space="0" w:color="auto"/>
            </w:tcBorders>
          </w:tcPr>
          <w:p w14:paraId="7BD6CFD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vMerge/>
            <w:tcBorders>
              <w:left w:val="single" w:sz="4" w:space="0" w:color="auto"/>
            </w:tcBorders>
          </w:tcPr>
          <w:p w14:paraId="7AF0404C"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666" w:type="dxa"/>
            <w:vMerge/>
          </w:tcPr>
          <w:p w14:paraId="6DDF91A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752" w:type="dxa"/>
            <w:vMerge/>
            <w:tcBorders>
              <w:right w:val="double" w:sz="4" w:space="0" w:color="auto"/>
            </w:tcBorders>
          </w:tcPr>
          <w:p w14:paraId="34E4939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FFF81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481B675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zaštitara i čuvara</w:t>
            </w:r>
          </w:p>
        </w:tc>
        <w:tc>
          <w:tcPr>
            <w:tcW w:w="709" w:type="dxa"/>
          </w:tcPr>
          <w:p w14:paraId="5E58DE4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tcPr>
          <w:p w14:paraId="125544C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4B3E321" w14:textId="77777777" w:rsidTr="00293262">
        <w:trPr>
          <w:jc w:val="center"/>
        </w:trPr>
        <w:tc>
          <w:tcPr>
            <w:tcW w:w="752" w:type="dxa"/>
            <w:vMerge w:val="restart"/>
            <w:tcBorders>
              <w:top w:val="single" w:sz="4" w:space="0" w:color="auto"/>
            </w:tcBorders>
            <w:vAlign w:val="center"/>
          </w:tcPr>
          <w:p w14:paraId="677F592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2</w:t>
            </w:r>
          </w:p>
        </w:tc>
        <w:tc>
          <w:tcPr>
            <w:tcW w:w="4210" w:type="dxa"/>
            <w:gridSpan w:val="2"/>
            <w:tcBorders>
              <w:top w:val="single" w:sz="4" w:space="0" w:color="auto"/>
            </w:tcBorders>
          </w:tcPr>
          <w:p w14:paraId="1B8B7C3E"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 xml:space="preserve">Visina vrijednosti na javnoj </w:t>
            </w:r>
            <w:r>
              <w:rPr>
                <w:rStyle w:val="Emphasis"/>
                <w:rFonts w:ascii="Times New Roman" w:hAnsi="Times New Roman"/>
                <w:b/>
                <w:i w:val="0"/>
                <w:sz w:val="14"/>
                <w:szCs w:val="14"/>
              </w:rPr>
              <w:t xml:space="preserve">i drugoj </w:t>
            </w:r>
            <w:r w:rsidRPr="00F71323">
              <w:rPr>
                <w:rStyle w:val="Emphasis"/>
                <w:rFonts w:ascii="Times New Roman" w:hAnsi="Times New Roman"/>
                <w:b/>
                <w:i w:val="0"/>
                <w:sz w:val="14"/>
                <w:szCs w:val="14"/>
              </w:rPr>
              <w:t>površini (vrijednost prostora, objekata i infrastrukture)</w:t>
            </w:r>
          </w:p>
        </w:tc>
        <w:tc>
          <w:tcPr>
            <w:tcW w:w="752" w:type="dxa"/>
            <w:vMerge w:val="restart"/>
            <w:tcBorders>
              <w:top w:val="single" w:sz="4" w:space="0" w:color="auto"/>
              <w:right w:val="double" w:sz="4" w:space="0" w:color="auto"/>
            </w:tcBorders>
            <w:vAlign w:val="center"/>
          </w:tcPr>
          <w:p w14:paraId="512A18E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top w:val="single" w:sz="4" w:space="0" w:color="auto"/>
              <w:left w:val="double" w:sz="4" w:space="0" w:color="auto"/>
            </w:tcBorders>
            <w:vAlign w:val="center"/>
          </w:tcPr>
          <w:p w14:paraId="570A79E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2</w:t>
            </w:r>
          </w:p>
        </w:tc>
        <w:tc>
          <w:tcPr>
            <w:tcW w:w="3501" w:type="dxa"/>
            <w:gridSpan w:val="2"/>
            <w:tcBorders>
              <w:top w:val="single" w:sz="4" w:space="0" w:color="auto"/>
            </w:tcBorders>
          </w:tcPr>
          <w:p w14:paraId="47F4B71E"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Brzina intervencije zaštitara ili policije</w:t>
            </w:r>
          </w:p>
        </w:tc>
        <w:tc>
          <w:tcPr>
            <w:tcW w:w="752" w:type="dxa"/>
            <w:vMerge w:val="restart"/>
            <w:tcBorders>
              <w:top w:val="single" w:sz="4" w:space="0" w:color="auto"/>
            </w:tcBorders>
            <w:vAlign w:val="center"/>
          </w:tcPr>
          <w:p w14:paraId="1221C5F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0ED2711A" w14:textId="77777777" w:rsidTr="00293262">
        <w:trPr>
          <w:jc w:val="center"/>
        </w:trPr>
        <w:tc>
          <w:tcPr>
            <w:tcW w:w="752" w:type="dxa"/>
            <w:vMerge/>
            <w:vAlign w:val="center"/>
          </w:tcPr>
          <w:p w14:paraId="741D396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202F60F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&gt; 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w:t>
            </w:r>
          </w:p>
        </w:tc>
        <w:tc>
          <w:tcPr>
            <w:tcW w:w="666" w:type="dxa"/>
            <w:tcBorders>
              <w:left w:val="single" w:sz="4" w:space="0" w:color="auto"/>
            </w:tcBorders>
          </w:tcPr>
          <w:p w14:paraId="54A86B1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vAlign w:val="center"/>
          </w:tcPr>
          <w:p w14:paraId="5C21B0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371294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right w:val="single" w:sz="4" w:space="0" w:color="auto"/>
            </w:tcBorders>
          </w:tcPr>
          <w:p w14:paraId="7749950E" w14:textId="77777777" w:rsidR="00293262" w:rsidRPr="00F71323" w:rsidRDefault="00293262" w:rsidP="00293262">
            <w:pPr>
              <w:spacing w:after="0" w:line="240" w:lineRule="auto"/>
              <w:jc w:val="right"/>
              <w:rPr>
                <w:rStyle w:val="Emphasis"/>
                <w:rFonts w:ascii="Times New Roman" w:hAnsi="Times New Roman"/>
                <w:i w:val="0"/>
                <w:sz w:val="14"/>
                <w:szCs w:val="14"/>
              </w:rPr>
            </w:pP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prostoru javne površine</w:t>
            </w:r>
          </w:p>
        </w:tc>
        <w:tc>
          <w:tcPr>
            <w:tcW w:w="709" w:type="dxa"/>
            <w:tcBorders>
              <w:left w:val="single" w:sz="4" w:space="0" w:color="auto"/>
            </w:tcBorders>
          </w:tcPr>
          <w:p w14:paraId="5CE83B7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543EF88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E3A8C48" w14:textId="77777777" w:rsidTr="00293262">
        <w:trPr>
          <w:jc w:val="center"/>
        </w:trPr>
        <w:tc>
          <w:tcPr>
            <w:tcW w:w="752" w:type="dxa"/>
            <w:vMerge/>
            <w:vAlign w:val="center"/>
          </w:tcPr>
          <w:p w14:paraId="3A499C2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34F9713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200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kn </w:t>
            </w:r>
          </w:p>
        </w:tc>
        <w:tc>
          <w:tcPr>
            <w:tcW w:w="666" w:type="dxa"/>
            <w:tcBorders>
              <w:left w:val="single" w:sz="4" w:space="0" w:color="auto"/>
            </w:tcBorders>
          </w:tcPr>
          <w:p w14:paraId="6079496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vAlign w:val="center"/>
          </w:tcPr>
          <w:p w14:paraId="28011ED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E095A6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right w:val="single" w:sz="4" w:space="0" w:color="auto"/>
            </w:tcBorders>
          </w:tcPr>
          <w:p w14:paraId="57DDE6A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manje od 5 min.</w:t>
            </w:r>
          </w:p>
        </w:tc>
        <w:tc>
          <w:tcPr>
            <w:tcW w:w="709" w:type="dxa"/>
            <w:tcBorders>
              <w:left w:val="single" w:sz="4" w:space="0" w:color="auto"/>
            </w:tcBorders>
          </w:tcPr>
          <w:p w14:paraId="76E6683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0038CDC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F3DEDAE" w14:textId="77777777" w:rsidTr="00293262">
        <w:trPr>
          <w:jc w:val="center"/>
        </w:trPr>
        <w:tc>
          <w:tcPr>
            <w:tcW w:w="752" w:type="dxa"/>
            <w:vMerge/>
            <w:vAlign w:val="center"/>
          </w:tcPr>
          <w:p w14:paraId="472462D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59F10C0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50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- 199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kn </w:t>
            </w:r>
          </w:p>
        </w:tc>
        <w:tc>
          <w:tcPr>
            <w:tcW w:w="666" w:type="dxa"/>
            <w:tcBorders>
              <w:left w:val="single" w:sz="4" w:space="0" w:color="auto"/>
            </w:tcBorders>
          </w:tcPr>
          <w:p w14:paraId="0F664EC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3,5</w:t>
            </w:r>
          </w:p>
        </w:tc>
        <w:tc>
          <w:tcPr>
            <w:tcW w:w="752" w:type="dxa"/>
            <w:vMerge/>
            <w:tcBorders>
              <w:right w:val="double" w:sz="4" w:space="0" w:color="auto"/>
            </w:tcBorders>
            <w:vAlign w:val="center"/>
          </w:tcPr>
          <w:p w14:paraId="62E97FB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32D54B4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right w:val="single" w:sz="4" w:space="0" w:color="auto"/>
            </w:tcBorders>
          </w:tcPr>
          <w:p w14:paraId="3BB5945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do 10 min.</w:t>
            </w:r>
          </w:p>
        </w:tc>
        <w:tc>
          <w:tcPr>
            <w:tcW w:w="709" w:type="dxa"/>
            <w:tcBorders>
              <w:left w:val="single" w:sz="4" w:space="0" w:color="auto"/>
            </w:tcBorders>
          </w:tcPr>
          <w:p w14:paraId="4007EA1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0AACB8E5"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4D7EC18" w14:textId="77777777" w:rsidTr="00293262">
        <w:trPr>
          <w:jc w:val="center"/>
        </w:trPr>
        <w:tc>
          <w:tcPr>
            <w:tcW w:w="752" w:type="dxa"/>
            <w:vMerge/>
            <w:vAlign w:val="center"/>
          </w:tcPr>
          <w:p w14:paraId="25D3E07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bottom w:val="single" w:sz="4" w:space="0" w:color="auto"/>
              <w:right w:val="single" w:sz="4" w:space="0" w:color="auto"/>
            </w:tcBorders>
          </w:tcPr>
          <w:p w14:paraId="4C55F35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10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kn </w:t>
            </w:r>
          </w:p>
        </w:tc>
        <w:tc>
          <w:tcPr>
            <w:tcW w:w="666" w:type="dxa"/>
            <w:tcBorders>
              <w:left w:val="single" w:sz="4" w:space="0" w:color="auto"/>
              <w:bottom w:val="single" w:sz="4" w:space="0" w:color="auto"/>
            </w:tcBorders>
          </w:tcPr>
          <w:p w14:paraId="186440F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vAlign w:val="center"/>
          </w:tcPr>
          <w:p w14:paraId="591D3C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5196271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right w:val="single" w:sz="4" w:space="0" w:color="auto"/>
            </w:tcBorders>
          </w:tcPr>
          <w:p w14:paraId="0865E80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11 – 15 min.</w:t>
            </w:r>
          </w:p>
        </w:tc>
        <w:tc>
          <w:tcPr>
            <w:tcW w:w="709" w:type="dxa"/>
            <w:tcBorders>
              <w:left w:val="single" w:sz="4" w:space="0" w:color="auto"/>
            </w:tcBorders>
          </w:tcPr>
          <w:p w14:paraId="488261F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4CF5981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70B2415" w14:textId="77777777" w:rsidTr="00293262">
        <w:trPr>
          <w:jc w:val="center"/>
        </w:trPr>
        <w:tc>
          <w:tcPr>
            <w:tcW w:w="752" w:type="dxa"/>
            <w:vMerge/>
            <w:vAlign w:val="center"/>
          </w:tcPr>
          <w:p w14:paraId="6A890A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top w:val="single" w:sz="4" w:space="0" w:color="auto"/>
              <w:right w:val="single" w:sz="4" w:space="0" w:color="auto"/>
            </w:tcBorders>
          </w:tcPr>
          <w:p w14:paraId="265F941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5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kn </w:t>
            </w:r>
          </w:p>
        </w:tc>
        <w:tc>
          <w:tcPr>
            <w:tcW w:w="666" w:type="dxa"/>
            <w:tcBorders>
              <w:top w:val="single" w:sz="4" w:space="0" w:color="auto"/>
              <w:left w:val="single" w:sz="4" w:space="0" w:color="auto"/>
            </w:tcBorders>
          </w:tcPr>
          <w:p w14:paraId="3BC0E4F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2,5</w:t>
            </w:r>
          </w:p>
        </w:tc>
        <w:tc>
          <w:tcPr>
            <w:tcW w:w="752" w:type="dxa"/>
            <w:vMerge/>
            <w:tcBorders>
              <w:right w:val="double" w:sz="4" w:space="0" w:color="auto"/>
            </w:tcBorders>
            <w:vAlign w:val="center"/>
          </w:tcPr>
          <w:p w14:paraId="721C8A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4BF883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right w:val="single" w:sz="4" w:space="0" w:color="auto"/>
            </w:tcBorders>
          </w:tcPr>
          <w:p w14:paraId="17CED79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16 – 20 min.</w:t>
            </w:r>
          </w:p>
        </w:tc>
        <w:tc>
          <w:tcPr>
            <w:tcW w:w="709" w:type="dxa"/>
            <w:tcBorders>
              <w:left w:val="single" w:sz="4" w:space="0" w:color="auto"/>
            </w:tcBorders>
          </w:tcPr>
          <w:p w14:paraId="7531399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7C7BDE4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EB09B6D" w14:textId="77777777" w:rsidTr="00293262">
        <w:trPr>
          <w:jc w:val="center"/>
        </w:trPr>
        <w:tc>
          <w:tcPr>
            <w:tcW w:w="752" w:type="dxa"/>
            <w:vMerge/>
            <w:vAlign w:val="center"/>
          </w:tcPr>
          <w:p w14:paraId="41740ED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1C697C4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1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kn </w:t>
            </w:r>
          </w:p>
        </w:tc>
        <w:tc>
          <w:tcPr>
            <w:tcW w:w="666" w:type="dxa"/>
            <w:tcBorders>
              <w:left w:val="single" w:sz="4" w:space="0" w:color="auto"/>
            </w:tcBorders>
          </w:tcPr>
          <w:p w14:paraId="15D1C8E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vAlign w:val="center"/>
          </w:tcPr>
          <w:p w14:paraId="2C13F0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13F952C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Borders>
              <w:bottom w:val="single" w:sz="4" w:space="0" w:color="auto"/>
              <w:right w:val="single" w:sz="4" w:space="0" w:color="auto"/>
            </w:tcBorders>
          </w:tcPr>
          <w:p w14:paraId="5EE9E6E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21 – 30 min.</w:t>
            </w:r>
          </w:p>
        </w:tc>
        <w:tc>
          <w:tcPr>
            <w:tcW w:w="709" w:type="dxa"/>
            <w:tcBorders>
              <w:left w:val="single" w:sz="4" w:space="0" w:color="auto"/>
              <w:bottom w:val="single" w:sz="4" w:space="0" w:color="auto"/>
            </w:tcBorders>
          </w:tcPr>
          <w:p w14:paraId="4E4BE56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vAlign w:val="center"/>
          </w:tcPr>
          <w:p w14:paraId="50ABED0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B87B554" w14:textId="77777777" w:rsidTr="00293262">
        <w:trPr>
          <w:jc w:val="center"/>
        </w:trPr>
        <w:tc>
          <w:tcPr>
            <w:tcW w:w="752" w:type="dxa"/>
            <w:vMerge/>
            <w:vAlign w:val="center"/>
          </w:tcPr>
          <w:p w14:paraId="084790C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3C8AA0A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200.000 - 999.000 kn </w:t>
            </w:r>
          </w:p>
        </w:tc>
        <w:tc>
          <w:tcPr>
            <w:tcW w:w="666" w:type="dxa"/>
            <w:tcBorders>
              <w:left w:val="single" w:sz="4" w:space="0" w:color="auto"/>
            </w:tcBorders>
          </w:tcPr>
          <w:p w14:paraId="2D42DA0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752" w:type="dxa"/>
            <w:vMerge/>
            <w:tcBorders>
              <w:right w:val="double" w:sz="4" w:space="0" w:color="auto"/>
            </w:tcBorders>
            <w:vAlign w:val="center"/>
          </w:tcPr>
          <w:p w14:paraId="78B2F57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47FB58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vMerge w:val="restart"/>
            <w:tcBorders>
              <w:top w:val="single" w:sz="4" w:space="0" w:color="auto"/>
              <w:right w:val="single" w:sz="4" w:space="0" w:color="auto"/>
            </w:tcBorders>
          </w:tcPr>
          <w:p w14:paraId="32644AC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Intervencija za više od 30 min.</w:t>
            </w:r>
          </w:p>
        </w:tc>
        <w:tc>
          <w:tcPr>
            <w:tcW w:w="709" w:type="dxa"/>
            <w:vMerge w:val="restart"/>
            <w:tcBorders>
              <w:top w:val="single" w:sz="4" w:space="0" w:color="auto"/>
              <w:left w:val="single" w:sz="4" w:space="0" w:color="auto"/>
            </w:tcBorders>
          </w:tcPr>
          <w:p w14:paraId="4C954706"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vAlign w:val="center"/>
          </w:tcPr>
          <w:p w14:paraId="15D29A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00DF20C" w14:textId="77777777" w:rsidTr="00293262">
        <w:trPr>
          <w:jc w:val="center"/>
        </w:trPr>
        <w:tc>
          <w:tcPr>
            <w:tcW w:w="752" w:type="dxa"/>
            <w:vMerge/>
            <w:vAlign w:val="center"/>
          </w:tcPr>
          <w:p w14:paraId="304441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Borders>
              <w:right w:val="single" w:sz="4" w:space="0" w:color="auto"/>
            </w:tcBorders>
          </w:tcPr>
          <w:p w14:paraId="459EA54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do 200.000 kn </w:t>
            </w:r>
          </w:p>
        </w:tc>
        <w:tc>
          <w:tcPr>
            <w:tcW w:w="666" w:type="dxa"/>
            <w:tcBorders>
              <w:left w:val="single" w:sz="4" w:space="0" w:color="auto"/>
            </w:tcBorders>
          </w:tcPr>
          <w:p w14:paraId="72377C4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vAlign w:val="center"/>
          </w:tcPr>
          <w:p w14:paraId="55A736F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vAlign w:val="center"/>
          </w:tcPr>
          <w:p w14:paraId="0AF54C2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vMerge/>
            <w:tcBorders>
              <w:right w:val="single" w:sz="4" w:space="0" w:color="auto"/>
            </w:tcBorders>
          </w:tcPr>
          <w:p w14:paraId="7F77F9AA"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709" w:type="dxa"/>
            <w:vMerge/>
            <w:tcBorders>
              <w:left w:val="single" w:sz="4" w:space="0" w:color="auto"/>
            </w:tcBorders>
          </w:tcPr>
          <w:p w14:paraId="38B1EC1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752" w:type="dxa"/>
            <w:vMerge/>
            <w:vAlign w:val="center"/>
          </w:tcPr>
          <w:p w14:paraId="1CBBEA0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AAF81D6" w14:textId="77777777" w:rsidTr="00293262">
        <w:trPr>
          <w:jc w:val="center"/>
        </w:trPr>
        <w:tc>
          <w:tcPr>
            <w:tcW w:w="752" w:type="dxa"/>
            <w:vMerge w:val="restart"/>
            <w:vAlign w:val="center"/>
          </w:tcPr>
          <w:p w14:paraId="620B989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3</w:t>
            </w:r>
          </w:p>
        </w:tc>
        <w:tc>
          <w:tcPr>
            <w:tcW w:w="4210" w:type="dxa"/>
            <w:gridSpan w:val="2"/>
          </w:tcPr>
          <w:p w14:paraId="71E9B7C9"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Makro lokacija površine</w:t>
            </w:r>
          </w:p>
        </w:tc>
        <w:tc>
          <w:tcPr>
            <w:tcW w:w="752" w:type="dxa"/>
            <w:vMerge w:val="restart"/>
            <w:tcBorders>
              <w:right w:val="double" w:sz="4" w:space="0" w:color="auto"/>
            </w:tcBorders>
            <w:vAlign w:val="center"/>
          </w:tcPr>
          <w:p w14:paraId="2E3C9F8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left w:val="double" w:sz="4" w:space="0" w:color="auto"/>
            </w:tcBorders>
            <w:vAlign w:val="center"/>
          </w:tcPr>
          <w:p w14:paraId="66C1655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3</w:t>
            </w:r>
          </w:p>
        </w:tc>
        <w:tc>
          <w:tcPr>
            <w:tcW w:w="3501" w:type="dxa"/>
            <w:gridSpan w:val="2"/>
          </w:tcPr>
          <w:p w14:paraId="2459D69C"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Prostorno - tehnički uvjeti</w:t>
            </w:r>
          </w:p>
        </w:tc>
        <w:tc>
          <w:tcPr>
            <w:tcW w:w="752" w:type="dxa"/>
            <w:vMerge w:val="restart"/>
            <w:vAlign w:val="center"/>
          </w:tcPr>
          <w:p w14:paraId="258AD8E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28C02240" w14:textId="77777777" w:rsidTr="00293262">
        <w:trPr>
          <w:jc w:val="center"/>
        </w:trPr>
        <w:tc>
          <w:tcPr>
            <w:tcW w:w="752" w:type="dxa"/>
            <w:vMerge/>
          </w:tcPr>
          <w:p w14:paraId="1A14D4D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C37389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Visoka ugroženost okolnog prostora</w:t>
            </w:r>
          </w:p>
        </w:tc>
        <w:tc>
          <w:tcPr>
            <w:tcW w:w="666" w:type="dxa"/>
          </w:tcPr>
          <w:p w14:paraId="5D82E0E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00FBEFC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C29FBD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1AFEF9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Optimalna osvijetljenost prostora i pojedinih objekata, signalizacija, uređene šetnice i obilježena parkirališta,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obavijestima i upozorenjima</w:t>
            </w:r>
          </w:p>
        </w:tc>
        <w:tc>
          <w:tcPr>
            <w:tcW w:w="709" w:type="dxa"/>
          </w:tcPr>
          <w:p w14:paraId="6587D39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Pr>
          <w:p w14:paraId="26CD30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0EB4941" w14:textId="77777777" w:rsidTr="00293262">
        <w:trPr>
          <w:jc w:val="center"/>
        </w:trPr>
        <w:tc>
          <w:tcPr>
            <w:tcW w:w="752" w:type="dxa"/>
            <w:vMerge/>
          </w:tcPr>
          <w:p w14:paraId="6DEEAA6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780CBB6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Viša ugroženost okolnog prostora</w:t>
            </w:r>
          </w:p>
        </w:tc>
        <w:tc>
          <w:tcPr>
            <w:tcW w:w="666" w:type="dxa"/>
          </w:tcPr>
          <w:p w14:paraId="1B7EA4C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6483527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CFF44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7E9F46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Vrlo dobra osvijetljenost prostora, signalizacija, uređene šetnice i obilježena parkirališta,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w:t>
            </w:r>
          </w:p>
        </w:tc>
        <w:tc>
          <w:tcPr>
            <w:tcW w:w="709" w:type="dxa"/>
          </w:tcPr>
          <w:p w14:paraId="3551491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Pr>
          <w:p w14:paraId="0A6DCA0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1AF2DC2" w14:textId="77777777" w:rsidTr="00293262">
        <w:trPr>
          <w:jc w:val="center"/>
        </w:trPr>
        <w:tc>
          <w:tcPr>
            <w:tcW w:w="752" w:type="dxa"/>
            <w:vMerge/>
          </w:tcPr>
          <w:p w14:paraId="4D6601A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5D594E1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Srednja ugroženost okolnog prostora</w:t>
            </w:r>
          </w:p>
        </w:tc>
        <w:tc>
          <w:tcPr>
            <w:tcW w:w="666" w:type="dxa"/>
          </w:tcPr>
          <w:p w14:paraId="4616731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664A414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9B7074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D9FEBE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Dobra osvijetljenost prostora, signalizacija,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ili bez obznana i upozorenja</w:t>
            </w:r>
          </w:p>
        </w:tc>
        <w:tc>
          <w:tcPr>
            <w:tcW w:w="709" w:type="dxa"/>
          </w:tcPr>
          <w:p w14:paraId="4B2958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Pr>
          <w:p w14:paraId="0C2C7C7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23F5DBC" w14:textId="77777777" w:rsidTr="00293262">
        <w:trPr>
          <w:jc w:val="center"/>
        </w:trPr>
        <w:tc>
          <w:tcPr>
            <w:tcW w:w="752" w:type="dxa"/>
            <w:vMerge/>
          </w:tcPr>
          <w:p w14:paraId="587B271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07989A3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Niža ugroženost okolnog prostora</w:t>
            </w:r>
          </w:p>
        </w:tc>
        <w:tc>
          <w:tcPr>
            <w:tcW w:w="666" w:type="dxa"/>
          </w:tcPr>
          <w:p w14:paraId="0461148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1B5D9C7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148731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37549B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Djelomična osvijetljenost prostora, djelomična signalizacija, djelomično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ili bez obznana i upozorenja</w:t>
            </w:r>
          </w:p>
        </w:tc>
        <w:tc>
          <w:tcPr>
            <w:tcW w:w="709" w:type="dxa"/>
          </w:tcPr>
          <w:p w14:paraId="45991EF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Pr>
          <w:p w14:paraId="1E4683E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EBC005F" w14:textId="77777777" w:rsidTr="00293262">
        <w:trPr>
          <w:jc w:val="center"/>
        </w:trPr>
        <w:tc>
          <w:tcPr>
            <w:tcW w:w="752" w:type="dxa"/>
            <w:vMerge/>
          </w:tcPr>
          <w:p w14:paraId="23FBB1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09E255F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Niska ugroženost okolnog prostora</w:t>
            </w:r>
          </w:p>
        </w:tc>
        <w:tc>
          <w:tcPr>
            <w:tcW w:w="666" w:type="dxa"/>
          </w:tcPr>
          <w:p w14:paraId="4B084B1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1836200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F768DF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32323BF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Slaba osvijetljenost prostora, slaba signalizacija, nepregledne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bez obznana i upozorenja</w:t>
            </w:r>
          </w:p>
        </w:tc>
        <w:tc>
          <w:tcPr>
            <w:tcW w:w="709" w:type="dxa"/>
          </w:tcPr>
          <w:p w14:paraId="4C34365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Pr>
          <w:p w14:paraId="0A15BB3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2A9A854" w14:textId="77777777" w:rsidTr="00293262">
        <w:trPr>
          <w:jc w:val="center"/>
        </w:trPr>
        <w:tc>
          <w:tcPr>
            <w:tcW w:w="752" w:type="dxa"/>
            <w:vMerge/>
          </w:tcPr>
          <w:p w14:paraId="0D67431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4D855F2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Minimalna ugroženost okolnog prostora</w:t>
            </w:r>
          </w:p>
        </w:tc>
        <w:tc>
          <w:tcPr>
            <w:tcW w:w="666" w:type="dxa"/>
          </w:tcPr>
          <w:p w14:paraId="10A07C4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77CC046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8D2037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BDBC57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Neuređena javna površina, bez infrastrukture i popratnih objekata</w:t>
            </w:r>
          </w:p>
        </w:tc>
        <w:tc>
          <w:tcPr>
            <w:tcW w:w="709" w:type="dxa"/>
          </w:tcPr>
          <w:p w14:paraId="1933734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tcPr>
          <w:p w14:paraId="65D90BE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5DFD62B" w14:textId="77777777" w:rsidTr="00293262">
        <w:trPr>
          <w:jc w:val="center"/>
        </w:trPr>
        <w:tc>
          <w:tcPr>
            <w:tcW w:w="752" w:type="dxa"/>
            <w:vMerge w:val="restart"/>
            <w:vAlign w:val="center"/>
          </w:tcPr>
          <w:p w14:paraId="51AB867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4</w:t>
            </w:r>
          </w:p>
        </w:tc>
        <w:tc>
          <w:tcPr>
            <w:tcW w:w="4210" w:type="dxa"/>
            <w:gridSpan w:val="2"/>
          </w:tcPr>
          <w:p w14:paraId="3C51746B"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Mikro lokacija površine</w:t>
            </w:r>
          </w:p>
        </w:tc>
        <w:tc>
          <w:tcPr>
            <w:tcW w:w="752" w:type="dxa"/>
            <w:vMerge w:val="restart"/>
            <w:tcBorders>
              <w:right w:val="double" w:sz="4" w:space="0" w:color="auto"/>
            </w:tcBorders>
            <w:vAlign w:val="center"/>
          </w:tcPr>
          <w:p w14:paraId="1BEBFEC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850" w:type="dxa"/>
            <w:vMerge w:val="restart"/>
            <w:tcBorders>
              <w:left w:val="double" w:sz="4" w:space="0" w:color="auto"/>
            </w:tcBorders>
            <w:vAlign w:val="center"/>
          </w:tcPr>
          <w:p w14:paraId="4799937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4</w:t>
            </w:r>
          </w:p>
        </w:tc>
        <w:tc>
          <w:tcPr>
            <w:tcW w:w="3501" w:type="dxa"/>
            <w:gridSpan w:val="2"/>
          </w:tcPr>
          <w:p w14:paraId="69BC575C"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Video nadzor</w:t>
            </w:r>
          </w:p>
        </w:tc>
        <w:tc>
          <w:tcPr>
            <w:tcW w:w="752" w:type="dxa"/>
            <w:vMerge w:val="restart"/>
            <w:vAlign w:val="center"/>
          </w:tcPr>
          <w:p w14:paraId="797057A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r>
      <w:tr w:rsidR="00293262" w:rsidRPr="00F71323" w14:paraId="067FCA2B" w14:textId="77777777" w:rsidTr="00293262">
        <w:trPr>
          <w:jc w:val="center"/>
        </w:trPr>
        <w:tc>
          <w:tcPr>
            <w:tcW w:w="752" w:type="dxa"/>
            <w:vMerge/>
            <w:vAlign w:val="center"/>
          </w:tcPr>
          <w:p w14:paraId="57281F7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94CDF8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izvrsno prometno povezana</w:t>
            </w:r>
          </w:p>
        </w:tc>
        <w:tc>
          <w:tcPr>
            <w:tcW w:w="666" w:type="dxa"/>
          </w:tcPr>
          <w:p w14:paraId="5527B46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6F3FB68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A49D88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7E0435D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perimetra; kvalitetan snimač zaštićen od otuđenja  </w:t>
            </w:r>
          </w:p>
        </w:tc>
        <w:tc>
          <w:tcPr>
            <w:tcW w:w="709" w:type="dxa"/>
          </w:tcPr>
          <w:p w14:paraId="0291622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1E6E3F5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8839684" w14:textId="77777777" w:rsidTr="00293262">
        <w:trPr>
          <w:jc w:val="center"/>
        </w:trPr>
        <w:tc>
          <w:tcPr>
            <w:tcW w:w="752" w:type="dxa"/>
            <w:vMerge/>
            <w:vAlign w:val="center"/>
          </w:tcPr>
          <w:p w14:paraId="6F7B7F8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6FD848D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dobro prometno povezana</w:t>
            </w:r>
          </w:p>
        </w:tc>
        <w:tc>
          <w:tcPr>
            <w:tcW w:w="666" w:type="dxa"/>
          </w:tcPr>
          <w:p w14:paraId="576E4D9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3DA4A28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FFCFA9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726B7B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Odgovarajući broj kamera, njihova rezolucija i pokrivenost perimetra </w:t>
            </w:r>
          </w:p>
        </w:tc>
        <w:tc>
          <w:tcPr>
            <w:tcW w:w="709" w:type="dxa"/>
          </w:tcPr>
          <w:p w14:paraId="0361E1B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5D1DBA5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3A9495D" w14:textId="77777777" w:rsidTr="00293262">
        <w:trPr>
          <w:jc w:val="center"/>
        </w:trPr>
        <w:tc>
          <w:tcPr>
            <w:tcW w:w="752" w:type="dxa"/>
            <w:vMerge/>
            <w:vAlign w:val="center"/>
          </w:tcPr>
          <w:p w14:paraId="4B32352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602DBB8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primjereno prometno povezana</w:t>
            </w:r>
          </w:p>
        </w:tc>
        <w:tc>
          <w:tcPr>
            <w:tcW w:w="666" w:type="dxa"/>
          </w:tcPr>
          <w:p w14:paraId="5581451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5B44BC5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6FAB4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AEEF44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i njihova rezolucija; nedovoljna pokrivenost perimetra</w:t>
            </w:r>
          </w:p>
        </w:tc>
        <w:tc>
          <w:tcPr>
            <w:tcW w:w="709" w:type="dxa"/>
          </w:tcPr>
          <w:p w14:paraId="0C1DFF2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75D2D103"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904E01F" w14:textId="77777777" w:rsidTr="00293262">
        <w:trPr>
          <w:jc w:val="center"/>
        </w:trPr>
        <w:tc>
          <w:tcPr>
            <w:tcW w:w="752" w:type="dxa"/>
            <w:vMerge/>
            <w:vAlign w:val="center"/>
          </w:tcPr>
          <w:p w14:paraId="0070569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70B5D416"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loše prometno povezana</w:t>
            </w:r>
          </w:p>
        </w:tc>
        <w:tc>
          <w:tcPr>
            <w:tcW w:w="666" w:type="dxa"/>
          </w:tcPr>
          <w:p w14:paraId="0A9640E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414505D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FFD986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ECC104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Odgovarajući broj kamera, slabije rezolucije od identifikacije</w:t>
            </w:r>
          </w:p>
        </w:tc>
        <w:tc>
          <w:tcPr>
            <w:tcW w:w="709" w:type="dxa"/>
          </w:tcPr>
          <w:p w14:paraId="4598D5A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134A009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EF153DE" w14:textId="77777777" w:rsidTr="00293262">
        <w:trPr>
          <w:jc w:val="center"/>
        </w:trPr>
        <w:tc>
          <w:tcPr>
            <w:tcW w:w="752" w:type="dxa"/>
            <w:vMerge/>
            <w:vAlign w:val="center"/>
          </w:tcPr>
          <w:p w14:paraId="6B16BB2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6215F83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Stambeno-poslovna zona vrlo loše prometno povezana</w:t>
            </w:r>
          </w:p>
        </w:tc>
        <w:tc>
          <w:tcPr>
            <w:tcW w:w="666" w:type="dxa"/>
          </w:tcPr>
          <w:p w14:paraId="7FDF5EE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3749458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10FCEBB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1EC852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Neodgovarajući broj kamera i/ili loša kvaliteta snimke</w:t>
            </w:r>
          </w:p>
        </w:tc>
        <w:tc>
          <w:tcPr>
            <w:tcW w:w="709" w:type="dxa"/>
          </w:tcPr>
          <w:p w14:paraId="79BC2A2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42AA6B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4A62F9E" w14:textId="77777777" w:rsidTr="00293262">
        <w:trPr>
          <w:jc w:val="center"/>
        </w:trPr>
        <w:tc>
          <w:tcPr>
            <w:tcW w:w="752" w:type="dxa"/>
            <w:vMerge/>
            <w:vAlign w:val="center"/>
          </w:tcPr>
          <w:p w14:paraId="2B2B2FD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2D6E375"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w:t>
            </w:r>
          </w:p>
        </w:tc>
        <w:tc>
          <w:tcPr>
            <w:tcW w:w="666" w:type="dxa"/>
          </w:tcPr>
          <w:p w14:paraId="78E0DA9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652FB47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22A332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7FA6DA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video nadzora</w:t>
            </w:r>
          </w:p>
        </w:tc>
        <w:tc>
          <w:tcPr>
            <w:tcW w:w="709" w:type="dxa"/>
          </w:tcPr>
          <w:p w14:paraId="3D4CDED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vAlign w:val="center"/>
          </w:tcPr>
          <w:p w14:paraId="490E4CD4"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D0D43E8" w14:textId="77777777" w:rsidTr="00293262">
        <w:trPr>
          <w:jc w:val="center"/>
        </w:trPr>
        <w:tc>
          <w:tcPr>
            <w:tcW w:w="752" w:type="dxa"/>
            <w:vMerge w:val="restart"/>
            <w:vAlign w:val="center"/>
          </w:tcPr>
          <w:p w14:paraId="367D88A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5</w:t>
            </w:r>
          </w:p>
        </w:tc>
        <w:tc>
          <w:tcPr>
            <w:tcW w:w="4210" w:type="dxa"/>
            <w:gridSpan w:val="2"/>
          </w:tcPr>
          <w:p w14:paraId="08EF663A"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Veličina površine</w:t>
            </w:r>
          </w:p>
        </w:tc>
        <w:tc>
          <w:tcPr>
            <w:tcW w:w="752" w:type="dxa"/>
            <w:vMerge w:val="restart"/>
            <w:tcBorders>
              <w:right w:val="double" w:sz="4" w:space="0" w:color="auto"/>
            </w:tcBorders>
            <w:vAlign w:val="center"/>
          </w:tcPr>
          <w:p w14:paraId="63317B7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7C5A472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5</w:t>
            </w:r>
          </w:p>
        </w:tc>
        <w:tc>
          <w:tcPr>
            <w:tcW w:w="3501" w:type="dxa"/>
            <w:gridSpan w:val="2"/>
          </w:tcPr>
          <w:p w14:paraId="2E6811C9"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Mehanička zaštita</w:t>
            </w:r>
          </w:p>
        </w:tc>
        <w:tc>
          <w:tcPr>
            <w:tcW w:w="752" w:type="dxa"/>
            <w:vMerge w:val="restart"/>
            <w:vAlign w:val="center"/>
          </w:tcPr>
          <w:p w14:paraId="697F207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0AE89DA2" w14:textId="77777777" w:rsidTr="00293262">
        <w:trPr>
          <w:jc w:val="center"/>
        </w:trPr>
        <w:tc>
          <w:tcPr>
            <w:tcW w:w="752" w:type="dxa"/>
            <w:vMerge/>
          </w:tcPr>
          <w:p w14:paraId="10F2EA7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521A4A4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 2.500 m2</w:t>
            </w:r>
          </w:p>
        </w:tc>
        <w:tc>
          <w:tcPr>
            <w:tcW w:w="666" w:type="dxa"/>
          </w:tcPr>
          <w:p w14:paraId="55A128B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22A4C06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5766F9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4BA489F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Objekti na površini od čvrstih materijala (čelik, beton, željezo, plastika), objekti od značaja, spomenici kulture i dr. ograđeni metalnom ili drugom čvrstom ogradom, pristup ograničen</w:t>
            </w:r>
          </w:p>
        </w:tc>
        <w:tc>
          <w:tcPr>
            <w:tcW w:w="709" w:type="dxa"/>
          </w:tcPr>
          <w:p w14:paraId="024E925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1B50EEDF"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C21F383" w14:textId="77777777" w:rsidTr="00293262">
        <w:trPr>
          <w:jc w:val="center"/>
        </w:trPr>
        <w:tc>
          <w:tcPr>
            <w:tcW w:w="752" w:type="dxa"/>
            <w:vMerge/>
          </w:tcPr>
          <w:p w14:paraId="18F4184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67555AF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2.001 – 2.500 m2</w:t>
            </w:r>
          </w:p>
        </w:tc>
        <w:tc>
          <w:tcPr>
            <w:tcW w:w="666" w:type="dxa"/>
          </w:tcPr>
          <w:p w14:paraId="508FFF3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3F3EA50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14D619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70A5E792"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Objekti na površini od čvrstih materijala (čelik, beton, željezo, plastika), objekti od značaja, spomenici kulture i dr. ograđeni metalnom ili drugom čvrstom ogradom, pristup slobodan</w:t>
            </w:r>
          </w:p>
        </w:tc>
        <w:tc>
          <w:tcPr>
            <w:tcW w:w="709" w:type="dxa"/>
          </w:tcPr>
          <w:p w14:paraId="27B1C6B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6A2081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2E516C4" w14:textId="77777777" w:rsidTr="00293262">
        <w:trPr>
          <w:jc w:val="center"/>
        </w:trPr>
        <w:tc>
          <w:tcPr>
            <w:tcW w:w="752" w:type="dxa"/>
            <w:vMerge/>
          </w:tcPr>
          <w:p w14:paraId="3D87E3B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1370E4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1.501 – 2.000 m2</w:t>
            </w:r>
          </w:p>
        </w:tc>
        <w:tc>
          <w:tcPr>
            <w:tcW w:w="666" w:type="dxa"/>
          </w:tcPr>
          <w:p w14:paraId="582BF29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29057B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266248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33949EA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Objekti na površini od čvrstih materijala (čelik, beton, željezo, plastika)</w:t>
            </w:r>
          </w:p>
        </w:tc>
        <w:tc>
          <w:tcPr>
            <w:tcW w:w="709" w:type="dxa"/>
          </w:tcPr>
          <w:p w14:paraId="6797EC7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4A57BC7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1A3DFE4" w14:textId="77777777" w:rsidTr="00293262">
        <w:trPr>
          <w:jc w:val="center"/>
        </w:trPr>
        <w:tc>
          <w:tcPr>
            <w:tcW w:w="752" w:type="dxa"/>
            <w:vMerge/>
          </w:tcPr>
          <w:p w14:paraId="49A71D4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B1A9F2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1.001 – 1.500 m2</w:t>
            </w:r>
          </w:p>
        </w:tc>
        <w:tc>
          <w:tcPr>
            <w:tcW w:w="666" w:type="dxa"/>
          </w:tcPr>
          <w:p w14:paraId="3758992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5CF7211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FBC44B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44A6165F"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Objekti na površini djelomično od čvršćih materijala, a djelomično od drveta i stakla</w:t>
            </w:r>
          </w:p>
        </w:tc>
        <w:tc>
          <w:tcPr>
            <w:tcW w:w="709" w:type="dxa"/>
          </w:tcPr>
          <w:p w14:paraId="32B5233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6A13B8C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F79EE6B" w14:textId="77777777" w:rsidTr="00293262">
        <w:trPr>
          <w:jc w:val="center"/>
        </w:trPr>
        <w:tc>
          <w:tcPr>
            <w:tcW w:w="752" w:type="dxa"/>
            <w:vMerge/>
          </w:tcPr>
          <w:p w14:paraId="56D0F98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A00B53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501 – 1.000 m2</w:t>
            </w:r>
          </w:p>
        </w:tc>
        <w:tc>
          <w:tcPr>
            <w:tcW w:w="666" w:type="dxa"/>
          </w:tcPr>
          <w:p w14:paraId="7835A3C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3CD9C39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9325DA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6C3F1CDD"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Objekti na površini od drveta,  stakla ili drugih lako lomljivih materijala</w:t>
            </w:r>
          </w:p>
        </w:tc>
        <w:tc>
          <w:tcPr>
            <w:tcW w:w="709" w:type="dxa"/>
          </w:tcPr>
          <w:p w14:paraId="4C4344A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4BAD393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3AF20AD" w14:textId="77777777" w:rsidTr="00293262">
        <w:trPr>
          <w:jc w:val="center"/>
        </w:trPr>
        <w:tc>
          <w:tcPr>
            <w:tcW w:w="752" w:type="dxa"/>
            <w:vMerge/>
          </w:tcPr>
          <w:p w14:paraId="13BC521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AA71B2C" w14:textId="77777777" w:rsidR="00293262" w:rsidRPr="00F71323" w:rsidRDefault="00293262" w:rsidP="00293262">
            <w:pPr>
              <w:spacing w:after="0" w:line="240" w:lineRule="auto"/>
              <w:ind w:left="360"/>
              <w:jc w:val="right"/>
              <w:rPr>
                <w:rStyle w:val="Emphasis"/>
                <w:rFonts w:ascii="Times New Roman" w:hAnsi="Times New Roman"/>
                <w:i w:val="0"/>
                <w:sz w:val="14"/>
                <w:szCs w:val="14"/>
              </w:rPr>
            </w:pPr>
            <w:r w:rsidRPr="00F71323">
              <w:rPr>
                <w:rStyle w:val="Emphasis"/>
                <w:rFonts w:ascii="Times New Roman" w:hAnsi="Times New Roman"/>
                <w:i w:val="0"/>
                <w:sz w:val="14"/>
                <w:szCs w:val="14"/>
              </w:rPr>
              <w:t>do 500 m2</w:t>
            </w:r>
          </w:p>
        </w:tc>
        <w:tc>
          <w:tcPr>
            <w:tcW w:w="666" w:type="dxa"/>
          </w:tcPr>
          <w:p w14:paraId="37CA2B6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61EF954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F3FECD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126CBDB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mehaničke zaštite</w:t>
            </w:r>
          </w:p>
        </w:tc>
        <w:tc>
          <w:tcPr>
            <w:tcW w:w="709" w:type="dxa"/>
          </w:tcPr>
          <w:p w14:paraId="70B7846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vAlign w:val="center"/>
          </w:tcPr>
          <w:p w14:paraId="4B602D1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C2759C9" w14:textId="77777777" w:rsidTr="00293262">
        <w:trPr>
          <w:jc w:val="center"/>
        </w:trPr>
        <w:tc>
          <w:tcPr>
            <w:tcW w:w="752" w:type="dxa"/>
            <w:vMerge w:val="restart"/>
            <w:vAlign w:val="center"/>
          </w:tcPr>
          <w:p w14:paraId="30856BB5"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U 6</w:t>
            </w:r>
          </w:p>
        </w:tc>
        <w:tc>
          <w:tcPr>
            <w:tcW w:w="4210" w:type="dxa"/>
            <w:gridSpan w:val="2"/>
          </w:tcPr>
          <w:p w14:paraId="0981D6F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Procijenjeni prosječni dnevni broj osoba/broj osoba na javnim okupljanjima</w:t>
            </w:r>
          </w:p>
        </w:tc>
        <w:tc>
          <w:tcPr>
            <w:tcW w:w="752" w:type="dxa"/>
            <w:vMerge w:val="restart"/>
            <w:tcBorders>
              <w:right w:val="double" w:sz="4" w:space="0" w:color="auto"/>
            </w:tcBorders>
            <w:vAlign w:val="center"/>
          </w:tcPr>
          <w:p w14:paraId="551FD3BC"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c>
          <w:tcPr>
            <w:tcW w:w="850" w:type="dxa"/>
            <w:vMerge w:val="restart"/>
            <w:tcBorders>
              <w:left w:val="double" w:sz="4" w:space="0" w:color="auto"/>
            </w:tcBorders>
            <w:vAlign w:val="center"/>
          </w:tcPr>
          <w:p w14:paraId="410ABAA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6</w:t>
            </w:r>
          </w:p>
        </w:tc>
        <w:tc>
          <w:tcPr>
            <w:tcW w:w="3501" w:type="dxa"/>
            <w:gridSpan w:val="2"/>
          </w:tcPr>
          <w:p w14:paraId="53A6521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Organizacijske mjere</w:t>
            </w:r>
          </w:p>
        </w:tc>
        <w:tc>
          <w:tcPr>
            <w:tcW w:w="752" w:type="dxa"/>
            <w:vMerge w:val="restart"/>
            <w:vAlign w:val="center"/>
          </w:tcPr>
          <w:p w14:paraId="2EA8C8A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1.5</w:t>
            </w:r>
          </w:p>
        </w:tc>
      </w:tr>
      <w:tr w:rsidR="00293262" w:rsidRPr="00F71323" w14:paraId="3B68582D" w14:textId="77777777" w:rsidTr="00293262">
        <w:trPr>
          <w:jc w:val="center"/>
        </w:trPr>
        <w:tc>
          <w:tcPr>
            <w:tcW w:w="752" w:type="dxa"/>
            <w:vMerge/>
          </w:tcPr>
          <w:p w14:paraId="2CAC2BB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6414FD9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&gt; 1.000 dnevno/&gt; 5.000 na javnom okupljanju</w:t>
            </w:r>
          </w:p>
        </w:tc>
        <w:tc>
          <w:tcPr>
            <w:tcW w:w="666" w:type="dxa"/>
          </w:tcPr>
          <w:p w14:paraId="14507C78"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6EC3C46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753C30B"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136E6C6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Sve Odluke lokalne uprave i samouprave se provode u potpunosti</w:t>
            </w:r>
          </w:p>
        </w:tc>
        <w:tc>
          <w:tcPr>
            <w:tcW w:w="709" w:type="dxa"/>
          </w:tcPr>
          <w:p w14:paraId="0E41FC2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1473D969"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78F2B664" w14:textId="77777777" w:rsidTr="00293262">
        <w:trPr>
          <w:jc w:val="center"/>
        </w:trPr>
        <w:tc>
          <w:tcPr>
            <w:tcW w:w="752" w:type="dxa"/>
            <w:vMerge/>
          </w:tcPr>
          <w:p w14:paraId="2D0B97A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0C6C62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501 - 1.000 dnevno/2.001 - 5.000 na javnom okupljanju</w:t>
            </w:r>
          </w:p>
        </w:tc>
        <w:tc>
          <w:tcPr>
            <w:tcW w:w="666" w:type="dxa"/>
          </w:tcPr>
          <w:p w14:paraId="54AD8FA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216BE0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29C76C9"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0785D41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Uspostavljeno komunalno redarstvo od više djelatnika na površini</w:t>
            </w:r>
          </w:p>
        </w:tc>
        <w:tc>
          <w:tcPr>
            <w:tcW w:w="709" w:type="dxa"/>
          </w:tcPr>
          <w:p w14:paraId="34262C6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37815DA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9696EA9" w14:textId="77777777" w:rsidTr="00293262">
        <w:trPr>
          <w:jc w:val="center"/>
        </w:trPr>
        <w:tc>
          <w:tcPr>
            <w:tcW w:w="752" w:type="dxa"/>
            <w:vMerge/>
          </w:tcPr>
          <w:p w14:paraId="124C1BA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0CCDC34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201 - 500/1.001 – 2.000 na javnom okupljanju</w:t>
            </w:r>
          </w:p>
        </w:tc>
        <w:tc>
          <w:tcPr>
            <w:tcW w:w="666" w:type="dxa"/>
          </w:tcPr>
          <w:p w14:paraId="4CC9BDC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7281871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E27EEAB"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0CFBFF4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Uspostavljeno komunalno redarstvo od jednog djelatnika na površini</w:t>
            </w:r>
          </w:p>
        </w:tc>
        <w:tc>
          <w:tcPr>
            <w:tcW w:w="709" w:type="dxa"/>
          </w:tcPr>
          <w:p w14:paraId="3A7BE7B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3E75D49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458B402" w14:textId="77777777" w:rsidTr="00293262">
        <w:trPr>
          <w:jc w:val="center"/>
        </w:trPr>
        <w:tc>
          <w:tcPr>
            <w:tcW w:w="752" w:type="dxa"/>
            <w:vMerge/>
          </w:tcPr>
          <w:p w14:paraId="6CC7200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E23EC08"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100 - 201 dnevno/501 - 1.000 na javnom okupljanju</w:t>
            </w:r>
          </w:p>
        </w:tc>
        <w:tc>
          <w:tcPr>
            <w:tcW w:w="666" w:type="dxa"/>
          </w:tcPr>
          <w:p w14:paraId="3322B9C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563D32E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04D773B6"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587EB6C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Donesene Odluke lokalne uprave i samouprave provode se djelomično</w:t>
            </w:r>
          </w:p>
        </w:tc>
        <w:tc>
          <w:tcPr>
            <w:tcW w:w="709" w:type="dxa"/>
          </w:tcPr>
          <w:p w14:paraId="1036C9D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20E9CC8B"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6D123A58" w14:textId="77777777" w:rsidTr="00293262">
        <w:trPr>
          <w:jc w:val="center"/>
        </w:trPr>
        <w:tc>
          <w:tcPr>
            <w:tcW w:w="752" w:type="dxa"/>
            <w:vMerge/>
          </w:tcPr>
          <w:p w14:paraId="19FE7D7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531FA4F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50 - 200/101 - 500 na javnom okupljanju</w:t>
            </w:r>
          </w:p>
        </w:tc>
        <w:tc>
          <w:tcPr>
            <w:tcW w:w="666" w:type="dxa"/>
          </w:tcPr>
          <w:p w14:paraId="000902DC"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74BF64F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D908C80"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5D6B0A6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Donesene Odluke lokalne uprave i samouprave, ali se ne provode</w:t>
            </w:r>
          </w:p>
        </w:tc>
        <w:tc>
          <w:tcPr>
            <w:tcW w:w="709" w:type="dxa"/>
          </w:tcPr>
          <w:p w14:paraId="6E7AEDA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7CFC108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9CFAFDF" w14:textId="77777777" w:rsidTr="00293262">
        <w:trPr>
          <w:jc w:val="center"/>
        </w:trPr>
        <w:tc>
          <w:tcPr>
            <w:tcW w:w="752" w:type="dxa"/>
            <w:vMerge/>
          </w:tcPr>
          <w:p w14:paraId="6F552A3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1408D1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&lt; 50 dnevno/do 100 na javnom okupljanju</w:t>
            </w:r>
          </w:p>
        </w:tc>
        <w:tc>
          <w:tcPr>
            <w:tcW w:w="666" w:type="dxa"/>
          </w:tcPr>
          <w:p w14:paraId="1472805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07B2EF5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6948CA2" w14:textId="77777777" w:rsidR="00293262" w:rsidRPr="00F71323" w:rsidRDefault="00293262" w:rsidP="00293262">
            <w:pPr>
              <w:spacing w:after="0" w:line="240" w:lineRule="auto"/>
              <w:jc w:val="right"/>
              <w:rPr>
                <w:rStyle w:val="Emphasis"/>
                <w:rFonts w:ascii="Times New Roman" w:hAnsi="Times New Roman"/>
                <w:i w:val="0"/>
                <w:sz w:val="14"/>
                <w:szCs w:val="14"/>
              </w:rPr>
            </w:pPr>
          </w:p>
        </w:tc>
        <w:tc>
          <w:tcPr>
            <w:tcW w:w="2792" w:type="dxa"/>
          </w:tcPr>
          <w:p w14:paraId="3BE40D40"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organizacijskih mjera</w:t>
            </w:r>
          </w:p>
        </w:tc>
        <w:tc>
          <w:tcPr>
            <w:tcW w:w="709" w:type="dxa"/>
          </w:tcPr>
          <w:p w14:paraId="36DD2764"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vAlign w:val="center"/>
          </w:tcPr>
          <w:p w14:paraId="5D3D0AA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475AF05D" w14:textId="77777777" w:rsidTr="00293262">
        <w:trPr>
          <w:jc w:val="center"/>
        </w:trPr>
        <w:tc>
          <w:tcPr>
            <w:tcW w:w="752" w:type="dxa"/>
            <w:vMerge w:val="restart"/>
            <w:vAlign w:val="center"/>
          </w:tcPr>
          <w:p w14:paraId="7F9ABEBF" w14:textId="77777777" w:rsidR="00293262" w:rsidRPr="00F71323" w:rsidRDefault="00293262" w:rsidP="00293262">
            <w:pPr>
              <w:jc w:val="center"/>
              <w:rPr>
                <w:rStyle w:val="Emphasis"/>
                <w:rFonts w:ascii="Times New Roman" w:hAnsi="Times New Roman"/>
                <w:i w:val="0"/>
                <w:sz w:val="14"/>
                <w:szCs w:val="14"/>
              </w:rPr>
            </w:pPr>
            <w:r w:rsidRPr="00F71323">
              <w:rPr>
                <w:rStyle w:val="Emphasis"/>
                <w:rFonts w:ascii="Times New Roman" w:hAnsi="Times New Roman"/>
                <w:i w:val="0"/>
                <w:sz w:val="14"/>
                <w:szCs w:val="14"/>
              </w:rPr>
              <w:t>U 7</w:t>
            </w:r>
          </w:p>
        </w:tc>
        <w:tc>
          <w:tcPr>
            <w:tcW w:w="4210" w:type="dxa"/>
            <w:gridSpan w:val="2"/>
          </w:tcPr>
          <w:p w14:paraId="6E94A33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Frekvencija prometa</w:t>
            </w:r>
          </w:p>
        </w:tc>
        <w:tc>
          <w:tcPr>
            <w:tcW w:w="752" w:type="dxa"/>
            <w:vMerge w:val="restart"/>
            <w:tcBorders>
              <w:right w:val="double" w:sz="4" w:space="0" w:color="auto"/>
            </w:tcBorders>
            <w:vAlign w:val="center"/>
          </w:tcPr>
          <w:p w14:paraId="574567B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850" w:type="dxa"/>
            <w:vMerge w:val="restart"/>
            <w:tcBorders>
              <w:left w:val="double" w:sz="4" w:space="0" w:color="auto"/>
            </w:tcBorders>
            <w:vAlign w:val="center"/>
          </w:tcPr>
          <w:p w14:paraId="1CA9AEE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7</w:t>
            </w:r>
          </w:p>
        </w:tc>
        <w:tc>
          <w:tcPr>
            <w:tcW w:w="3501" w:type="dxa"/>
            <w:gridSpan w:val="2"/>
          </w:tcPr>
          <w:p w14:paraId="34A6B2D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b/>
                <w:i w:val="0"/>
                <w:sz w:val="14"/>
                <w:szCs w:val="14"/>
              </w:rPr>
              <w:t>Dinamička prosudba ugroženosti i osuvremenjivanje mjera zaštite</w:t>
            </w:r>
          </w:p>
        </w:tc>
        <w:tc>
          <w:tcPr>
            <w:tcW w:w="752" w:type="dxa"/>
            <w:vMerge w:val="restart"/>
            <w:vAlign w:val="center"/>
          </w:tcPr>
          <w:p w14:paraId="7A270E4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r>
      <w:tr w:rsidR="00293262" w:rsidRPr="00F71323" w14:paraId="51162ADB" w14:textId="77777777" w:rsidTr="00293262">
        <w:trPr>
          <w:jc w:val="center"/>
        </w:trPr>
        <w:tc>
          <w:tcPr>
            <w:tcW w:w="752" w:type="dxa"/>
            <w:vMerge/>
          </w:tcPr>
          <w:p w14:paraId="06C3F954" w14:textId="77777777" w:rsidR="00293262" w:rsidRPr="00F71323" w:rsidRDefault="00293262" w:rsidP="00293262">
            <w:pPr>
              <w:jc w:val="center"/>
              <w:rPr>
                <w:rStyle w:val="Emphasis"/>
                <w:rFonts w:ascii="Times New Roman" w:hAnsi="Times New Roman"/>
                <w:i w:val="0"/>
                <w:sz w:val="14"/>
                <w:szCs w:val="14"/>
              </w:rPr>
            </w:pPr>
          </w:p>
        </w:tc>
        <w:tc>
          <w:tcPr>
            <w:tcW w:w="3544" w:type="dxa"/>
          </w:tcPr>
          <w:p w14:paraId="2740C151"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gustim prometom pješaka, osobnih vozila i javnog prijevoza, blizina industrijske zone i/ili terminala za međumjesni i međunarodni promet</w:t>
            </w:r>
          </w:p>
        </w:tc>
        <w:tc>
          <w:tcPr>
            <w:tcW w:w="666" w:type="dxa"/>
          </w:tcPr>
          <w:p w14:paraId="7A4503E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44B4DAE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693F1CD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3542828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 xml:space="preserve">Dinamička prosudba ugroženosti po potrebi ili najmanje svakih 6 mjeseci </w:t>
            </w:r>
          </w:p>
        </w:tc>
        <w:tc>
          <w:tcPr>
            <w:tcW w:w="709" w:type="dxa"/>
          </w:tcPr>
          <w:p w14:paraId="5395684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25CD53D7"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C43A98A" w14:textId="77777777" w:rsidTr="00293262">
        <w:trPr>
          <w:jc w:val="center"/>
        </w:trPr>
        <w:tc>
          <w:tcPr>
            <w:tcW w:w="752" w:type="dxa"/>
            <w:vMerge/>
          </w:tcPr>
          <w:p w14:paraId="5A7705E6" w14:textId="77777777" w:rsidR="00293262" w:rsidRPr="00F71323" w:rsidRDefault="00293262" w:rsidP="00293262">
            <w:pPr>
              <w:jc w:val="center"/>
              <w:rPr>
                <w:rStyle w:val="Emphasis"/>
                <w:rFonts w:ascii="Times New Roman" w:hAnsi="Times New Roman"/>
                <w:i w:val="0"/>
                <w:sz w:val="14"/>
                <w:szCs w:val="14"/>
              </w:rPr>
            </w:pPr>
          </w:p>
        </w:tc>
        <w:tc>
          <w:tcPr>
            <w:tcW w:w="3544" w:type="dxa"/>
          </w:tcPr>
          <w:p w14:paraId="232A2970"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gustim prometom pješaka, osobnih vozila i javnog prijevoza i/ili terminalom za međumjesni i međunarodni promet</w:t>
            </w:r>
          </w:p>
        </w:tc>
        <w:tc>
          <w:tcPr>
            <w:tcW w:w="666" w:type="dxa"/>
          </w:tcPr>
          <w:p w14:paraId="2384823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2D8400E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C2342A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2FC01AD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godine</w:t>
            </w:r>
          </w:p>
        </w:tc>
        <w:tc>
          <w:tcPr>
            <w:tcW w:w="709" w:type="dxa"/>
          </w:tcPr>
          <w:p w14:paraId="77D289B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62FA02A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5383D3C" w14:textId="77777777" w:rsidTr="00293262">
        <w:trPr>
          <w:jc w:val="center"/>
        </w:trPr>
        <w:tc>
          <w:tcPr>
            <w:tcW w:w="752" w:type="dxa"/>
            <w:vMerge/>
          </w:tcPr>
          <w:p w14:paraId="3ACBDED0" w14:textId="77777777" w:rsidR="00293262" w:rsidRPr="00F71323" w:rsidRDefault="00293262" w:rsidP="00293262">
            <w:pPr>
              <w:jc w:val="center"/>
              <w:rPr>
                <w:rStyle w:val="Emphasis"/>
                <w:rFonts w:ascii="Times New Roman" w:hAnsi="Times New Roman"/>
                <w:i w:val="0"/>
                <w:sz w:val="14"/>
                <w:szCs w:val="14"/>
              </w:rPr>
            </w:pPr>
          </w:p>
        </w:tc>
        <w:tc>
          <w:tcPr>
            <w:tcW w:w="3544" w:type="dxa"/>
          </w:tcPr>
          <w:p w14:paraId="3A2F9692"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gustim prometom pješaka, osobnih vozila i javnog prijevoza</w:t>
            </w:r>
          </w:p>
        </w:tc>
        <w:tc>
          <w:tcPr>
            <w:tcW w:w="666" w:type="dxa"/>
          </w:tcPr>
          <w:p w14:paraId="4EB0440B"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5B2F2E2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C09F43E"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64EBCE3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svake 2 godine</w:t>
            </w:r>
          </w:p>
        </w:tc>
        <w:tc>
          <w:tcPr>
            <w:tcW w:w="709" w:type="dxa"/>
          </w:tcPr>
          <w:p w14:paraId="45529F5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0DB8CA5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71A3578" w14:textId="77777777" w:rsidTr="00293262">
        <w:trPr>
          <w:jc w:val="center"/>
        </w:trPr>
        <w:tc>
          <w:tcPr>
            <w:tcW w:w="752" w:type="dxa"/>
            <w:vMerge/>
          </w:tcPr>
          <w:p w14:paraId="5991EC6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4E2721CE"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gustim prometom pješaka i osobnih vozila</w:t>
            </w:r>
          </w:p>
        </w:tc>
        <w:tc>
          <w:tcPr>
            <w:tcW w:w="666" w:type="dxa"/>
          </w:tcPr>
          <w:p w14:paraId="4E48B56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56630009"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F054325"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77EDAF2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5 godina</w:t>
            </w:r>
          </w:p>
        </w:tc>
        <w:tc>
          <w:tcPr>
            <w:tcW w:w="709" w:type="dxa"/>
          </w:tcPr>
          <w:p w14:paraId="7465DE75"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0314269E"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803317C" w14:textId="77777777" w:rsidTr="00293262">
        <w:trPr>
          <w:jc w:val="center"/>
        </w:trPr>
        <w:tc>
          <w:tcPr>
            <w:tcW w:w="752" w:type="dxa"/>
            <w:vMerge/>
          </w:tcPr>
          <w:p w14:paraId="03820DA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F533822"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gustim prometom pješaka</w:t>
            </w:r>
          </w:p>
        </w:tc>
        <w:tc>
          <w:tcPr>
            <w:tcW w:w="666" w:type="dxa"/>
          </w:tcPr>
          <w:p w14:paraId="269D301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774BB87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2EF10866"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6FDBF011"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nakon štetnog događaja</w:t>
            </w:r>
          </w:p>
        </w:tc>
        <w:tc>
          <w:tcPr>
            <w:tcW w:w="709" w:type="dxa"/>
          </w:tcPr>
          <w:p w14:paraId="6395B32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010716D2"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7C1EE1F" w14:textId="77777777" w:rsidTr="00293262">
        <w:trPr>
          <w:jc w:val="center"/>
        </w:trPr>
        <w:tc>
          <w:tcPr>
            <w:tcW w:w="752" w:type="dxa"/>
            <w:vMerge/>
          </w:tcPr>
          <w:p w14:paraId="7D8E288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51B6B201" w14:textId="77777777" w:rsidR="00293262" w:rsidRPr="00F71323" w:rsidRDefault="00293262" w:rsidP="00293262">
            <w:pPr>
              <w:spacing w:after="0" w:line="240" w:lineRule="auto"/>
              <w:ind w:left="-21"/>
              <w:jc w:val="right"/>
              <w:rPr>
                <w:rStyle w:val="Emphasis"/>
                <w:rFonts w:ascii="Times New Roman" w:hAnsi="Times New Roman"/>
                <w:i w:val="0"/>
                <w:sz w:val="14"/>
                <w:szCs w:val="14"/>
              </w:rPr>
            </w:pPr>
            <w:r w:rsidRPr="00F71323">
              <w:rPr>
                <w:rStyle w:val="Emphasis"/>
                <w:rFonts w:ascii="Times New Roman" w:hAnsi="Times New Roman"/>
                <w:i w:val="0"/>
                <w:sz w:val="14"/>
                <w:szCs w:val="14"/>
              </w:rPr>
              <w:t>Pješačka zona s rijetkim prometom pješaka</w:t>
            </w:r>
          </w:p>
        </w:tc>
        <w:tc>
          <w:tcPr>
            <w:tcW w:w="666" w:type="dxa"/>
          </w:tcPr>
          <w:p w14:paraId="68D7AD7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3527D8E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4B7C6E4"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2955F78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Prosudba ugroženosti samo kod ugradnje sustava</w:t>
            </w:r>
          </w:p>
        </w:tc>
        <w:tc>
          <w:tcPr>
            <w:tcW w:w="709" w:type="dxa"/>
          </w:tcPr>
          <w:p w14:paraId="62063363"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vAlign w:val="center"/>
          </w:tcPr>
          <w:p w14:paraId="22EE3708"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3665DC7" w14:textId="77777777" w:rsidTr="00293262">
        <w:trPr>
          <w:jc w:val="center"/>
        </w:trPr>
        <w:tc>
          <w:tcPr>
            <w:tcW w:w="752" w:type="dxa"/>
            <w:vMerge w:val="restart"/>
            <w:vAlign w:val="center"/>
          </w:tcPr>
          <w:p w14:paraId="55D8E849"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U 8</w:t>
            </w:r>
          </w:p>
        </w:tc>
        <w:tc>
          <w:tcPr>
            <w:tcW w:w="4210" w:type="dxa"/>
            <w:gridSpan w:val="2"/>
          </w:tcPr>
          <w:p w14:paraId="7D542E3A"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Organizacija prostora unutar javne površine i broj objekata unutar perimetra</w:t>
            </w:r>
          </w:p>
        </w:tc>
        <w:tc>
          <w:tcPr>
            <w:tcW w:w="752" w:type="dxa"/>
            <w:vMerge w:val="restart"/>
            <w:tcBorders>
              <w:right w:val="double" w:sz="4" w:space="0" w:color="auto"/>
            </w:tcBorders>
            <w:vAlign w:val="center"/>
          </w:tcPr>
          <w:p w14:paraId="217E74FD"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850" w:type="dxa"/>
            <w:vMerge w:val="restart"/>
            <w:tcBorders>
              <w:left w:val="double" w:sz="4" w:space="0" w:color="auto"/>
            </w:tcBorders>
            <w:vAlign w:val="center"/>
          </w:tcPr>
          <w:p w14:paraId="0B5AC29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S 8</w:t>
            </w:r>
          </w:p>
        </w:tc>
        <w:tc>
          <w:tcPr>
            <w:tcW w:w="3501" w:type="dxa"/>
            <w:gridSpan w:val="2"/>
          </w:tcPr>
          <w:p w14:paraId="33E7C292" w14:textId="77777777" w:rsidR="00293262" w:rsidRPr="00F71323" w:rsidRDefault="00293262" w:rsidP="00293262">
            <w:pPr>
              <w:spacing w:after="0" w:line="240" w:lineRule="auto"/>
              <w:jc w:val="center"/>
              <w:rPr>
                <w:rStyle w:val="Emphasis"/>
                <w:rFonts w:ascii="Times New Roman" w:hAnsi="Times New Roman"/>
                <w:b/>
                <w:i w:val="0"/>
                <w:sz w:val="14"/>
                <w:szCs w:val="14"/>
              </w:rPr>
            </w:pPr>
            <w:r w:rsidRPr="00F71323">
              <w:rPr>
                <w:rStyle w:val="Emphasis"/>
                <w:rFonts w:ascii="Times New Roman" w:hAnsi="Times New Roman"/>
                <w:b/>
                <w:i w:val="0"/>
                <w:sz w:val="14"/>
                <w:szCs w:val="14"/>
              </w:rPr>
              <w:t>Edukacija i provjera znanja korisnika</w:t>
            </w:r>
          </w:p>
        </w:tc>
        <w:tc>
          <w:tcPr>
            <w:tcW w:w="752" w:type="dxa"/>
            <w:vMerge w:val="restart"/>
            <w:vAlign w:val="center"/>
          </w:tcPr>
          <w:p w14:paraId="5D2018D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r>
      <w:tr w:rsidR="00293262" w:rsidRPr="00F71323" w14:paraId="0EC80623" w14:textId="77777777" w:rsidTr="00293262">
        <w:trPr>
          <w:jc w:val="center"/>
        </w:trPr>
        <w:tc>
          <w:tcPr>
            <w:tcW w:w="752" w:type="dxa"/>
            <w:vMerge/>
          </w:tcPr>
          <w:p w14:paraId="79287B6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113E02A"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Više od 5 prostorno razdijeljenih površina/više od 5 objekata na površini/visoko raslinje &gt; 30%</w:t>
            </w:r>
          </w:p>
        </w:tc>
        <w:tc>
          <w:tcPr>
            <w:tcW w:w="666" w:type="dxa"/>
          </w:tcPr>
          <w:p w14:paraId="128B5D8A"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tcBorders>
              <w:right w:val="double" w:sz="4" w:space="0" w:color="auto"/>
            </w:tcBorders>
          </w:tcPr>
          <w:p w14:paraId="0790260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0101C3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4517F20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6 mjeseci ili češće</w:t>
            </w:r>
          </w:p>
        </w:tc>
        <w:tc>
          <w:tcPr>
            <w:tcW w:w="709" w:type="dxa"/>
          </w:tcPr>
          <w:p w14:paraId="42ACD4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5</w:t>
            </w:r>
          </w:p>
        </w:tc>
        <w:tc>
          <w:tcPr>
            <w:tcW w:w="752" w:type="dxa"/>
            <w:vMerge/>
            <w:vAlign w:val="center"/>
          </w:tcPr>
          <w:p w14:paraId="7B588A8C"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11B4D204" w14:textId="77777777" w:rsidTr="00293262">
        <w:trPr>
          <w:jc w:val="center"/>
        </w:trPr>
        <w:tc>
          <w:tcPr>
            <w:tcW w:w="752" w:type="dxa"/>
            <w:vMerge/>
          </w:tcPr>
          <w:p w14:paraId="2AA02822"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5D307BC3"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Od 4 - 5 prostorno razdijeljenih površina/3 - 5 objekata na površini/visoko raslinje od 21 – 30%</w:t>
            </w:r>
          </w:p>
        </w:tc>
        <w:tc>
          <w:tcPr>
            <w:tcW w:w="666" w:type="dxa"/>
          </w:tcPr>
          <w:p w14:paraId="2808D8C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tcBorders>
              <w:right w:val="double" w:sz="4" w:space="0" w:color="auto"/>
            </w:tcBorders>
          </w:tcPr>
          <w:p w14:paraId="76705A0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F3B7AD1"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37E3728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svakih 12 mjeseci</w:t>
            </w:r>
          </w:p>
        </w:tc>
        <w:tc>
          <w:tcPr>
            <w:tcW w:w="709" w:type="dxa"/>
          </w:tcPr>
          <w:p w14:paraId="2BAD6D4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4</w:t>
            </w:r>
          </w:p>
        </w:tc>
        <w:tc>
          <w:tcPr>
            <w:tcW w:w="752" w:type="dxa"/>
            <w:vMerge/>
            <w:vAlign w:val="center"/>
          </w:tcPr>
          <w:p w14:paraId="3745F42A"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2CC94DC5" w14:textId="77777777" w:rsidTr="00293262">
        <w:trPr>
          <w:jc w:val="center"/>
        </w:trPr>
        <w:tc>
          <w:tcPr>
            <w:tcW w:w="752" w:type="dxa"/>
            <w:vMerge/>
          </w:tcPr>
          <w:p w14:paraId="60E9A65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7EA01F7D" w14:textId="77777777" w:rsidR="00293262" w:rsidRPr="00F71323" w:rsidRDefault="00293262" w:rsidP="00293262">
            <w:pPr>
              <w:spacing w:after="0" w:line="240" w:lineRule="auto"/>
              <w:ind w:left="720"/>
              <w:jc w:val="right"/>
              <w:rPr>
                <w:rStyle w:val="Emphasis"/>
                <w:rFonts w:ascii="Times New Roman" w:hAnsi="Times New Roman"/>
                <w:i w:val="0"/>
                <w:sz w:val="14"/>
                <w:szCs w:val="14"/>
              </w:rPr>
            </w:pPr>
            <w:r w:rsidRPr="00F71323">
              <w:rPr>
                <w:rStyle w:val="Emphasis"/>
                <w:rFonts w:ascii="Times New Roman" w:hAnsi="Times New Roman"/>
                <w:i w:val="0"/>
                <w:sz w:val="14"/>
                <w:szCs w:val="14"/>
              </w:rPr>
              <w:t>2 - 3 prostorno razdijeljene površine/1 - 2 objekta na površini/ visoko raslinje od 10 – 20%</w:t>
            </w:r>
          </w:p>
        </w:tc>
        <w:tc>
          <w:tcPr>
            <w:tcW w:w="666" w:type="dxa"/>
          </w:tcPr>
          <w:p w14:paraId="5FE4F937"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tcBorders>
              <w:right w:val="double" w:sz="4" w:space="0" w:color="auto"/>
            </w:tcBorders>
          </w:tcPr>
          <w:p w14:paraId="6E39A81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34F276E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4C7B81B"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Edukacija i provjera svake 2 godine</w:t>
            </w:r>
          </w:p>
        </w:tc>
        <w:tc>
          <w:tcPr>
            <w:tcW w:w="709" w:type="dxa"/>
          </w:tcPr>
          <w:p w14:paraId="0CEED541"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3</w:t>
            </w:r>
          </w:p>
        </w:tc>
        <w:tc>
          <w:tcPr>
            <w:tcW w:w="752" w:type="dxa"/>
            <w:vMerge/>
            <w:vAlign w:val="center"/>
          </w:tcPr>
          <w:p w14:paraId="4177D23D"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38AEFFEE" w14:textId="77777777" w:rsidTr="00293262">
        <w:trPr>
          <w:jc w:val="center"/>
        </w:trPr>
        <w:tc>
          <w:tcPr>
            <w:tcW w:w="752" w:type="dxa"/>
            <w:vMerge/>
          </w:tcPr>
          <w:p w14:paraId="41B94FB7"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7D33EE7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Nerazdijeljena površina/s 2 – 5 objekata na površini/visoko raslinje &lt; 10%</w:t>
            </w:r>
          </w:p>
        </w:tc>
        <w:tc>
          <w:tcPr>
            <w:tcW w:w="666" w:type="dxa"/>
          </w:tcPr>
          <w:p w14:paraId="4C4FC33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tcBorders>
              <w:right w:val="double" w:sz="4" w:space="0" w:color="auto"/>
            </w:tcBorders>
          </w:tcPr>
          <w:p w14:paraId="2B00DE30"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5B589CAB"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717F4607"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Djelomična edukacija i provjera prilikom redovnog održavanja</w:t>
            </w:r>
          </w:p>
        </w:tc>
        <w:tc>
          <w:tcPr>
            <w:tcW w:w="709" w:type="dxa"/>
          </w:tcPr>
          <w:p w14:paraId="3AAE68B0"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2</w:t>
            </w:r>
          </w:p>
        </w:tc>
        <w:tc>
          <w:tcPr>
            <w:tcW w:w="752" w:type="dxa"/>
            <w:vMerge/>
            <w:vAlign w:val="center"/>
          </w:tcPr>
          <w:p w14:paraId="4FF30260"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5AC1BDF8" w14:textId="77777777" w:rsidTr="00293262">
        <w:trPr>
          <w:jc w:val="center"/>
        </w:trPr>
        <w:tc>
          <w:tcPr>
            <w:tcW w:w="752" w:type="dxa"/>
            <w:vMerge/>
          </w:tcPr>
          <w:p w14:paraId="2C9D2C3F"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24B73E1C"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Nerazdijeljena površina/s 1 objektom na površini/ zelena površina bez visokog raslinja</w:t>
            </w:r>
          </w:p>
        </w:tc>
        <w:tc>
          <w:tcPr>
            <w:tcW w:w="666" w:type="dxa"/>
          </w:tcPr>
          <w:p w14:paraId="24D68E1E"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tcBorders>
              <w:right w:val="double" w:sz="4" w:space="0" w:color="auto"/>
            </w:tcBorders>
          </w:tcPr>
          <w:p w14:paraId="5616D57C"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4508E5EA"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0169231E"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Inicijalna edukacija i provjera samo kod primopredaje sustava, dorade ili proširenja</w:t>
            </w:r>
          </w:p>
        </w:tc>
        <w:tc>
          <w:tcPr>
            <w:tcW w:w="709" w:type="dxa"/>
          </w:tcPr>
          <w:p w14:paraId="3974F8F6"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1</w:t>
            </w:r>
          </w:p>
        </w:tc>
        <w:tc>
          <w:tcPr>
            <w:tcW w:w="752" w:type="dxa"/>
            <w:vMerge/>
            <w:vAlign w:val="center"/>
          </w:tcPr>
          <w:p w14:paraId="577FBEA6"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r w:rsidR="00293262" w:rsidRPr="00F71323" w14:paraId="04D2AF0D" w14:textId="77777777" w:rsidTr="00293262">
        <w:trPr>
          <w:jc w:val="center"/>
        </w:trPr>
        <w:tc>
          <w:tcPr>
            <w:tcW w:w="752" w:type="dxa"/>
            <w:vMerge/>
          </w:tcPr>
          <w:p w14:paraId="55A1C0DD"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3544" w:type="dxa"/>
          </w:tcPr>
          <w:p w14:paraId="3970BC19"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Nerazdijeljena površina/bez objekata na površini/zelena površina bez visokog raslinja &gt; 30%</w:t>
            </w:r>
          </w:p>
        </w:tc>
        <w:tc>
          <w:tcPr>
            <w:tcW w:w="666" w:type="dxa"/>
          </w:tcPr>
          <w:p w14:paraId="34ECCE72"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0,5</w:t>
            </w:r>
          </w:p>
        </w:tc>
        <w:tc>
          <w:tcPr>
            <w:tcW w:w="752" w:type="dxa"/>
            <w:vMerge/>
            <w:tcBorders>
              <w:right w:val="double" w:sz="4" w:space="0" w:color="auto"/>
            </w:tcBorders>
          </w:tcPr>
          <w:p w14:paraId="7BB8AA33"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850" w:type="dxa"/>
            <w:vMerge/>
            <w:tcBorders>
              <w:left w:val="double" w:sz="4" w:space="0" w:color="auto"/>
            </w:tcBorders>
          </w:tcPr>
          <w:p w14:paraId="76666EF8" w14:textId="77777777" w:rsidR="00293262" w:rsidRPr="00F71323" w:rsidRDefault="00293262" w:rsidP="00293262">
            <w:pPr>
              <w:spacing w:after="0" w:line="240" w:lineRule="auto"/>
              <w:jc w:val="center"/>
              <w:rPr>
                <w:rStyle w:val="Emphasis"/>
                <w:rFonts w:ascii="Times New Roman" w:hAnsi="Times New Roman"/>
                <w:i w:val="0"/>
                <w:sz w:val="14"/>
                <w:szCs w:val="14"/>
              </w:rPr>
            </w:pPr>
          </w:p>
        </w:tc>
        <w:tc>
          <w:tcPr>
            <w:tcW w:w="2792" w:type="dxa"/>
          </w:tcPr>
          <w:p w14:paraId="52BC1774" w14:textId="77777777" w:rsidR="00293262" w:rsidRPr="00F71323" w:rsidRDefault="00293262" w:rsidP="00293262">
            <w:pPr>
              <w:spacing w:after="0" w:line="240" w:lineRule="auto"/>
              <w:jc w:val="right"/>
              <w:rPr>
                <w:rStyle w:val="Emphasis"/>
                <w:rFonts w:ascii="Times New Roman" w:hAnsi="Times New Roman"/>
                <w:i w:val="0"/>
                <w:sz w:val="14"/>
                <w:szCs w:val="14"/>
              </w:rPr>
            </w:pPr>
            <w:r w:rsidRPr="00F71323">
              <w:rPr>
                <w:rStyle w:val="Emphasis"/>
                <w:rFonts w:ascii="Times New Roman" w:hAnsi="Times New Roman"/>
                <w:i w:val="0"/>
                <w:sz w:val="14"/>
                <w:szCs w:val="14"/>
              </w:rPr>
              <w:t>Bez edukacije</w:t>
            </w:r>
          </w:p>
        </w:tc>
        <w:tc>
          <w:tcPr>
            <w:tcW w:w="709" w:type="dxa"/>
          </w:tcPr>
          <w:p w14:paraId="14DCA49F" w14:textId="77777777" w:rsidR="00293262" w:rsidRPr="00F71323" w:rsidRDefault="00293262" w:rsidP="00293262">
            <w:pPr>
              <w:spacing w:after="0" w:line="240" w:lineRule="auto"/>
              <w:jc w:val="center"/>
              <w:rPr>
                <w:rStyle w:val="Emphasis"/>
                <w:rFonts w:ascii="Times New Roman" w:hAnsi="Times New Roman"/>
                <w:i w:val="0"/>
                <w:sz w:val="14"/>
                <w:szCs w:val="14"/>
              </w:rPr>
            </w:pPr>
            <w:r w:rsidRPr="00F71323">
              <w:rPr>
                <w:rStyle w:val="Emphasis"/>
                <w:rFonts w:ascii="Times New Roman" w:hAnsi="Times New Roman"/>
                <w:i w:val="0"/>
                <w:sz w:val="14"/>
                <w:szCs w:val="14"/>
              </w:rPr>
              <w:t>0</w:t>
            </w:r>
          </w:p>
        </w:tc>
        <w:tc>
          <w:tcPr>
            <w:tcW w:w="752" w:type="dxa"/>
            <w:vMerge/>
            <w:vAlign w:val="center"/>
          </w:tcPr>
          <w:p w14:paraId="6FA41551" w14:textId="77777777" w:rsidR="00293262" w:rsidRPr="00F71323" w:rsidRDefault="00293262" w:rsidP="00293262">
            <w:pPr>
              <w:spacing w:after="0" w:line="240" w:lineRule="auto"/>
              <w:jc w:val="center"/>
              <w:rPr>
                <w:rStyle w:val="Emphasis"/>
                <w:rFonts w:ascii="Times New Roman" w:hAnsi="Times New Roman"/>
                <w:i w:val="0"/>
                <w:sz w:val="14"/>
                <w:szCs w:val="14"/>
              </w:rPr>
            </w:pPr>
          </w:p>
        </w:tc>
      </w:tr>
    </w:tbl>
    <w:p w14:paraId="21924B7C" w14:textId="77777777" w:rsidR="00293262" w:rsidRPr="00F71323" w:rsidRDefault="00293262" w:rsidP="00293262">
      <w:pPr>
        <w:spacing w:after="0" w:line="240" w:lineRule="auto"/>
        <w:jc w:val="both"/>
        <w:rPr>
          <w:rStyle w:val="Emphasis"/>
          <w:rFonts w:ascii="Times New Roman" w:hAnsi="Times New Roman"/>
          <w:b/>
          <w:i w:val="0"/>
          <w:sz w:val="14"/>
          <w:szCs w:val="14"/>
        </w:rPr>
      </w:pPr>
    </w:p>
    <w:p w14:paraId="04668BA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Prilog 3.c. Obrazac za kvantifikaciju javnih</w:t>
      </w:r>
      <w:r>
        <w:rPr>
          <w:rStyle w:val="Emphasis"/>
          <w:rFonts w:ascii="Times New Roman" w:hAnsi="Times New Roman"/>
          <w:b/>
          <w:i w:val="0"/>
          <w:sz w:val="14"/>
          <w:szCs w:val="14"/>
        </w:rPr>
        <w:t xml:space="preserve"> i drugih</w:t>
      </w:r>
      <w:r w:rsidRPr="00F71323">
        <w:rPr>
          <w:rStyle w:val="Emphasis"/>
          <w:rFonts w:ascii="Times New Roman" w:hAnsi="Times New Roman"/>
          <w:b/>
          <w:i w:val="0"/>
          <w:sz w:val="14"/>
          <w:szCs w:val="14"/>
        </w:rPr>
        <w:t xml:space="preserve"> površina – ČIMBENICI UGROŽENOSTI</w:t>
      </w:r>
    </w:p>
    <w:p w14:paraId="6D080A3C" w14:textId="77777777" w:rsidR="00293262" w:rsidRPr="00F71323" w:rsidRDefault="00293262" w:rsidP="00293262">
      <w:pPr>
        <w:spacing w:after="0" w:line="240" w:lineRule="auto"/>
        <w:rPr>
          <w:rStyle w:val="Emphasis"/>
          <w:rFonts w:ascii="Times New Roman" w:hAnsi="Times New Roman"/>
          <w:i w:val="0"/>
          <w:sz w:val="14"/>
          <w:szCs w:val="14"/>
        </w:rPr>
      </w:pPr>
    </w:p>
    <w:p w14:paraId="687DA312"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1</w:t>
      </w:r>
      <w:r w:rsidRPr="00F71323">
        <w:rPr>
          <w:rStyle w:val="Emphasis"/>
          <w:rFonts w:ascii="Times New Roman" w:hAnsi="Times New Roman"/>
          <w:b/>
          <w:i w:val="0"/>
          <w:sz w:val="14"/>
          <w:szCs w:val="14"/>
        </w:rPr>
        <w:tab/>
        <w:t>Povijest počinjenja kaznenih djela (KD)</w:t>
      </w:r>
    </w:p>
    <w:p w14:paraId="36E5CC5F" w14:textId="77777777" w:rsidR="00293262" w:rsidRPr="00F71323" w:rsidRDefault="00293262" w:rsidP="00293262">
      <w:pPr>
        <w:spacing w:after="0" w:line="240" w:lineRule="auto"/>
        <w:rPr>
          <w:rStyle w:val="Emphasis"/>
          <w:rFonts w:ascii="Times New Roman" w:hAnsi="Times New Roman"/>
          <w:i w:val="0"/>
          <w:sz w:val="14"/>
          <w:szCs w:val="14"/>
        </w:rPr>
      </w:pPr>
    </w:p>
    <w:p w14:paraId="28DE2265"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Ukoliko je na javnoj</w:t>
      </w:r>
      <w:r>
        <w:rPr>
          <w:rStyle w:val="Emphasis"/>
          <w:rFonts w:ascii="Times New Roman" w:hAnsi="Times New Roman"/>
          <w:i w:val="0"/>
          <w:sz w:val="14"/>
          <w:szCs w:val="14"/>
        </w:rPr>
        <w:t xml:space="preserve"> i drugoj</w:t>
      </w:r>
      <w:r w:rsidRPr="00F71323">
        <w:rPr>
          <w:rStyle w:val="Emphasis"/>
          <w:rFonts w:ascii="Times New Roman" w:hAnsi="Times New Roman"/>
          <w:i w:val="0"/>
          <w:sz w:val="14"/>
          <w:szCs w:val="14"/>
        </w:rPr>
        <w:t xml:space="preserve"> površini već počinjeno uspješno kazneno djelo, prostor ima sigurnosnih propusta i uslijed toga je vjerojatnost ponovnog počinjenja veća. Ovaj čimbenik ugroženosti ima velik utjecaj na ukupnu ugroženost u odnosu na </w:t>
      </w:r>
      <w:r w:rsidRPr="00F71323">
        <w:rPr>
          <w:rStyle w:val="Emphasis"/>
          <w:rFonts w:ascii="Times New Roman" w:hAnsi="Times New Roman"/>
          <w:b/>
          <w:i w:val="0"/>
          <w:sz w:val="14"/>
          <w:szCs w:val="14"/>
          <w:u w:val="single"/>
        </w:rPr>
        <w:t>uspješnost počinjenja kaznenih djela</w:t>
      </w:r>
      <w:r w:rsidRPr="00F71323">
        <w:rPr>
          <w:rStyle w:val="Emphasis"/>
          <w:rFonts w:ascii="Times New Roman" w:hAnsi="Times New Roman"/>
          <w:i w:val="0"/>
          <w:sz w:val="14"/>
          <w:szCs w:val="14"/>
        </w:rPr>
        <w:t xml:space="preserve"> i zato ima najviši težišni udjel. </w:t>
      </w:r>
    </w:p>
    <w:p w14:paraId="6CDA33E9"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0A066CD5" w14:textId="77777777" w:rsidR="00293262" w:rsidRPr="00F71323" w:rsidRDefault="00293262" w:rsidP="00293262">
      <w:pPr>
        <w:spacing w:after="0" w:line="240" w:lineRule="auto"/>
        <w:rPr>
          <w:rStyle w:val="Emphasis"/>
          <w:rFonts w:ascii="Times New Roman" w:hAnsi="Times New Roman"/>
          <w:i w:val="0"/>
          <w:sz w:val="14"/>
          <w:szCs w:val="14"/>
        </w:rPr>
      </w:pPr>
    </w:p>
    <w:p w14:paraId="3389CC2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Više</w:t>
      </w:r>
      <w:r w:rsidRPr="00F71323">
        <w:rPr>
          <w:rStyle w:val="Emphasis"/>
          <w:rFonts w:ascii="Times New Roman" w:hAnsi="Times New Roman"/>
          <w:b/>
          <w:i w:val="0"/>
          <w:sz w:val="14"/>
          <w:szCs w:val="14"/>
        </w:rPr>
        <w:t xml:space="preserve"> o</w:t>
      </w:r>
      <w:r w:rsidRPr="00F71323">
        <w:rPr>
          <w:rStyle w:val="Emphasis"/>
          <w:rFonts w:ascii="Times New Roman" w:hAnsi="Times New Roman"/>
          <w:i w:val="0"/>
          <w:sz w:val="14"/>
          <w:szCs w:val="14"/>
        </w:rPr>
        <w:t>d 5 KD ili pokušaja KD u 3 godine – 5 ili više uspješna kaznena djela ili pokušaja u 3 g.</w:t>
      </w:r>
    </w:p>
    <w:p w14:paraId="486A6E9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4 KD ili pokušaja KD u 3 godine – do 4 uspješna kaznena djela ili pokušaja u 3 g.</w:t>
      </w:r>
    </w:p>
    <w:p w14:paraId="3620FF4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 3 KD ili pokušaja KD u 2 godine – 3 uspješna kaznena djela ili pokušaja u 2 g.</w:t>
      </w:r>
    </w:p>
    <w:p w14:paraId="2AED322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2</w:t>
      </w:r>
      <w:r w:rsidRPr="00F71323">
        <w:rPr>
          <w:rStyle w:val="Emphasis"/>
          <w:rFonts w:ascii="Times New Roman" w:hAnsi="Times New Roman"/>
          <w:b/>
          <w:i w:val="0"/>
          <w:sz w:val="14"/>
          <w:szCs w:val="14"/>
        </w:rPr>
        <w:t xml:space="preserve"> </w:t>
      </w:r>
      <w:r w:rsidRPr="00F71323">
        <w:rPr>
          <w:rStyle w:val="Emphasis"/>
          <w:rFonts w:ascii="Times New Roman" w:hAnsi="Times New Roman"/>
          <w:i w:val="0"/>
          <w:sz w:val="14"/>
          <w:szCs w:val="14"/>
        </w:rPr>
        <w:t>KD ili pokušaj KD u 2 godine – 2 uspješna kaznena djela ili pokušaja prije 2 g.</w:t>
      </w:r>
    </w:p>
    <w:p w14:paraId="68A9342A" w14:textId="77777777" w:rsidR="00293262" w:rsidRPr="00F71323" w:rsidRDefault="00293262" w:rsidP="00293262">
      <w:pPr>
        <w:spacing w:after="0" w:line="240" w:lineRule="auto"/>
        <w:ind w:right="-31"/>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KD ili pokušaj KD prije 2 i više godina – uspješno kazneno djelo ili pokušaj prije 2 i više g.</w:t>
      </w:r>
    </w:p>
    <w:p w14:paraId="3E432C1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KD – nije bilo niti pokušaja kaznenih djela.</w:t>
      </w:r>
    </w:p>
    <w:p w14:paraId="31FF395C" w14:textId="77777777" w:rsidR="00293262" w:rsidRPr="00F71323" w:rsidRDefault="00293262" w:rsidP="00293262">
      <w:pPr>
        <w:spacing w:after="0" w:line="240" w:lineRule="auto"/>
        <w:rPr>
          <w:rStyle w:val="Emphasis"/>
          <w:rFonts w:ascii="Times New Roman" w:hAnsi="Times New Roman"/>
          <w:i w:val="0"/>
          <w:sz w:val="14"/>
          <w:szCs w:val="14"/>
        </w:rPr>
      </w:pPr>
    </w:p>
    <w:p w14:paraId="27485172"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2</w:t>
      </w:r>
      <w:r w:rsidRPr="00F71323">
        <w:rPr>
          <w:rStyle w:val="Emphasis"/>
          <w:rFonts w:ascii="Times New Roman" w:hAnsi="Times New Roman"/>
          <w:b/>
          <w:i w:val="0"/>
          <w:sz w:val="14"/>
          <w:szCs w:val="14"/>
        </w:rPr>
        <w:tab/>
        <w:t>Visina vrijednosti na javnoj</w:t>
      </w:r>
      <w:r>
        <w:rPr>
          <w:rStyle w:val="Emphasis"/>
          <w:rFonts w:ascii="Times New Roman" w:hAnsi="Times New Roman"/>
          <w:b/>
          <w:i w:val="0"/>
          <w:sz w:val="14"/>
          <w:szCs w:val="14"/>
        </w:rPr>
        <w:t xml:space="preserve"> i drugoj</w:t>
      </w:r>
      <w:r w:rsidRPr="00F71323">
        <w:rPr>
          <w:rStyle w:val="Emphasis"/>
          <w:rFonts w:ascii="Times New Roman" w:hAnsi="Times New Roman"/>
          <w:b/>
          <w:i w:val="0"/>
          <w:sz w:val="14"/>
          <w:szCs w:val="14"/>
        </w:rPr>
        <w:t xml:space="preserve"> površini (vrijednost prostora, objekata i infrastrukture)</w:t>
      </w:r>
    </w:p>
    <w:p w14:paraId="1C693FC8" w14:textId="77777777" w:rsidR="00293262" w:rsidRPr="00F71323" w:rsidRDefault="00293262" w:rsidP="00293262">
      <w:pPr>
        <w:spacing w:after="0" w:line="240" w:lineRule="auto"/>
        <w:rPr>
          <w:rStyle w:val="Emphasis"/>
          <w:rFonts w:ascii="Times New Roman" w:hAnsi="Times New Roman"/>
          <w:i w:val="0"/>
          <w:sz w:val="14"/>
          <w:szCs w:val="14"/>
        </w:rPr>
      </w:pPr>
    </w:p>
    <w:p w14:paraId="0CC0AC6F"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Za većinu počinitelja kaznenih djela bitna je količina novca i vrijednosti obzirom da se rizik uspoređuje s visinom vrijednosti do koje počinjenjem mogu doći ili vrijednosti koja se može uništiti vandalizmom. Kvantifikacija ovog čimbenika ovisi o </w:t>
      </w:r>
      <w:r w:rsidRPr="00F71323">
        <w:rPr>
          <w:rStyle w:val="Emphasis"/>
          <w:rFonts w:ascii="Times New Roman" w:hAnsi="Times New Roman"/>
          <w:b/>
          <w:i w:val="0"/>
          <w:sz w:val="14"/>
          <w:szCs w:val="14"/>
          <w:u w:val="single"/>
        </w:rPr>
        <w:t>visini vrijednosti imovine</w:t>
      </w:r>
      <w:r w:rsidRPr="00F71323">
        <w:rPr>
          <w:rStyle w:val="Emphasis"/>
          <w:rFonts w:ascii="Times New Roman" w:hAnsi="Times New Roman"/>
          <w:b/>
          <w:i w:val="0"/>
          <w:sz w:val="14"/>
          <w:szCs w:val="14"/>
        </w:rPr>
        <w:t xml:space="preserve"> </w:t>
      </w:r>
      <w:r w:rsidRPr="00F71323">
        <w:rPr>
          <w:rStyle w:val="Emphasis"/>
          <w:rFonts w:ascii="Times New Roman" w:hAnsi="Times New Roman"/>
          <w:i w:val="0"/>
          <w:sz w:val="14"/>
          <w:szCs w:val="14"/>
        </w:rPr>
        <w:t xml:space="preserve">na površini koja se pri počinjenju kaznenog djela može zateći. </w:t>
      </w:r>
    </w:p>
    <w:p w14:paraId="56A3CA75"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1 – 5.</w:t>
      </w:r>
    </w:p>
    <w:p w14:paraId="649AC3D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057168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&gt; 500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4808C8B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200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14099FE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50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- 199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50481EF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10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79D8862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5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- 9,9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029E73C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 xml:space="preserve">1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xml:space="preserve">. - 4,9 </w:t>
      </w:r>
      <w:proofErr w:type="spellStart"/>
      <w:r w:rsidRPr="00F71323">
        <w:rPr>
          <w:rStyle w:val="Emphasis"/>
          <w:rFonts w:ascii="Times New Roman" w:hAnsi="Times New Roman"/>
          <w:i w:val="0"/>
          <w:sz w:val="14"/>
          <w:szCs w:val="14"/>
        </w:rPr>
        <w:t>mil</w:t>
      </w:r>
      <w:proofErr w:type="spellEnd"/>
      <w:r w:rsidRPr="00F71323">
        <w:rPr>
          <w:rStyle w:val="Emphasis"/>
          <w:rFonts w:ascii="Times New Roman" w:hAnsi="Times New Roman"/>
          <w:i w:val="0"/>
          <w:sz w:val="14"/>
          <w:szCs w:val="14"/>
        </w:rPr>
        <w:t>. kn</w:t>
      </w:r>
    </w:p>
    <w:p w14:paraId="13CBB65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200.000 - 999.000 kn</w:t>
      </w:r>
    </w:p>
    <w:p w14:paraId="091DF6EE"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Vrijednost imovine</w:t>
      </w:r>
      <w:r w:rsidRPr="00F71323">
        <w:rPr>
          <w:rStyle w:val="Emphasis"/>
          <w:rFonts w:ascii="Times New Roman" w:hAnsi="Times New Roman"/>
          <w:i w:val="0"/>
          <w:sz w:val="14"/>
          <w:szCs w:val="14"/>
        </w:rPr>
        <w:tab/>
        <w:t>do 200.000 kn</w:t>
      </w:r>
    </w:p>
    <w:p w14:paraId="5D96C719" w14:textId="77777777" w:rsidR="00293262" w:rsidRPr="00F71323" w:rsidRDefault="00293262" w:rsidP="00293262">
      <w:pPr>
        <w:spacing w:after="0" w:line="240" w:lineRule="auto"/>
        <w:rPr>
          <w:rStyle w:val="Emphasis"/>
          <w:rFonts w:ascii="Times New Roman" w:hAnsi="Times New Roman"/>
          <w:b/>
          <w:i w:val="0"/>
          <w:sz w:val="14"/>
          <w:szCs w:val="14"/>
        </w:rPr>
      </w:pPr>
    </w:p>
    <w:p w14:paraId="7C610496"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3</w:t>
      </w:r>
      <w:r w:rsidRPr="00F71323">
        <w:rPr>
          <w:rStyle w:val="Emphasis"/>
          <w:rFonts w:ascii="Times New Roman" w:hAnsi="Times New Roman"/>
          <w:b/>
          <w:i w:val="0"/>
          <w:sz w:val="14"/>
          <w:szCs w:val="14"/>
        </w:rPr>
        <w:tab/>
        <w:t>Makro lokacija površine</w:t>
      </w:r>
    </w:p>
    <w:p w14:paraId="30F9EE05" w14:textId="77777777" w:rsidR="00293262" w:rsidRPr="00F71323" w:rsidRDefault="00293262" w:rsidP="00293262">
      <w:pPr>
        <w:spacing w:after="0" w:line="240" w:lineRule="auto"/>
        <w:rPr>
          <w:rStyle w:val="Emphasis"/>
          <w:rFonts w:ascii="Times New Roman" w:hAnsi="Times New Roman"/>
          <w:i w:val="0"/>
          <w:sz w:val="14"/>
          <w:szCs w:val="14"/>
        </w:rPr>
      </w:pPr>
    </w:p>
    <w:p w14:paraId="7F2D15A5"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U određenim naseljima (općinama, gradovima, četvrtima), odnosno okolnim prostorima (ulicama, susjednim zgradama i sl.)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statistički je veći broj kaznenih djela, pa je i povećana mogućnost počinjenja kaznenih djela od mjesta u kojima se kriminalne radnje u tom obimu ne događaju. Pod naseljem odnosno okolnim prostorom se podrazumijeva gradska četvrt ili seosko naselje koju pokriva nadležna policijska postaja u kojem se nalazi objekt štićenja. Kvantifikacija </w:t>
      </w:r>
      <w:r>
        <w:rPr>
          <w:rStyle w:val="Emphasis"/>
          <w:rFonts w:ascii="Times New Roman" w:hAnsi="Times New Roman"/>
          <w:i w:val="0"/>
          <w:sz w:val="14"/>
          <w:szCs w:val="14"/>
        </w:rPr>
        <w:t>ovog</w:t>
      </w:r>
      <w:r w:rsidRPr="00F71323">
        <w:rPr>
          <w:rStyle w:val="Emphasis"/>
          <w:rFonts w:ascii="Times New Roman" w:hAnsi="Times New Roman"/>
          <w:i w:val="0"/>
          <w:sz w:val="14"/>
          <w:szCs w:val="14"/>
        </w:rPr>
        <w:t xml:space="preserve"> čimbenika temelji se na </w:t>
      </w:r>
      <w:r w:rsidRPr="00F71323">
        <w:rPr>
          <w:rStyle w:val="Emphasis"/>
          <w:rFonts w:ascii="Times New Roman" w:hAnsi="Times New Roman"/>
          <w:b/>
          <w:i w:val="0"/>
          <w:sz w:val="14"/>
          <w:szCs w:val="14"/>
          <w:u w:val="single"/>
        </w:rPr>
        <w:t>statistici počinjenja kaznenih djela</w:t>
      </w:r>
      <w:r w:rsidRPr="00F71323">
        <w:rPr>
          <w:rStyle w:val="Emphasis"/>
          <w:rFonts w:ascii="Times New Roman" w:hAnsi="Times New Roman"/>
          <w:i w:val="0"/>
          <w:sz w:val="14"/>
          <w:szCs w:val="14"/>
        </w:rPr>
        <w:t xml:space="preserve"> u posljednjih godinu dana i prikupljaju se od policije, osiguravatelja ili drugih pouzdanih izvora informacija. </w:t>
      </w:r>
    </w:p>
    <w:p w14:paraId="7FA4675A"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0,5 – 5.</w:t>
      </w:r>
    </w:p>
    <w:p w14:paraId="611DF72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5A099E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Visoka ugroženost – u okolnom prostoru u kojem se nalazi površina u zadnjih godinu dana &gt; 10 kaznenih djela</w:t>
      </w:r>
    </w:p>
    <w:p w14:paraId="0D3DB00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Viša ugroženost - u okolnom prostoru u kojem se nalazi površina u zadnjih godinu dana 6 - 9 kaznenih djela</w:t>
      </w:r>
    </w:p>
    <w:p w14:paraId="1296C65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Srednja ugroženost - u okolnom prostoru u kojem se nalazi površina u zadnjih godinu dana 3 - 5 kaznenih djela</w:t>
      </w:r>
    </w:p>
    <w:p w14:paraId="3D441AF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Niža ugroženost - u okolnom prostoru u kojem se nalazi površina u zadnjih godinu dana 1 - 2 kaznena djela</w:t>
      </w:r>
    </w:p>
    <w:p w14:paraId="78CAB53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Niska ugroženost - u okolnom prostoru u kojem se nalazi površina u zadnjih godinu dana nije bilo kaznenih djela</w:t>
      </w:r>
    </w:p>
    <w:p w14:paraId="1396F020"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Minimalna ugroženost - u okolnom prostoru u kojem se nalazi površina u zadnjih godinu dana nije bilo niti pokušaja kaznenih djela.</w:t>
      </w:r>
    </w:p>
    <w:p w14:paraId="2086B9E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B96377E"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4</w:t>
      </w:r>
      <w:r w:rsidRPr="00F71323">
        <w:rPr>
          <w:rStyle w:val="Emphasis"/>
          <w:rFonts w:ascii="Times New Roman" w:hAnsi="Times New Roman"/>
          <w:b/>
          <w:i w:val="0"/>
          <w:sz w:val="14"/>
          <w:szCs w:val="14"/>
        </w:rPr>
        <w:tab/>
        <w:t>Mikro lokacija površine</w:t>
      </w:r>
    </w:p>
    <w:p w14:paraId="7CDBCA8A" w14:textId="77777777" w:rsidR="00293262" w:rsidRPr="00F71323" w:rsidRDefault="00293262" w:rsidP="00293262">
      <w:pPr>
        <w:spacing w:after="0" w:line="240" w:lineRule="auto"/>
        <w:rPr>
          <w:rStyle w:val="Emphasis"/>
          <w:rFonts w:ascii="Times New Roman" w:hAnsi="Times New Roman"/>
          <w:i w:val="0"/>
          <w:sz w:val="14"/>
          <w:szCs w:val="14"/>
        </w:rPr>
      </w:pPr>
    </w:p>
    <w:p w14:paraId="16F61462"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Standardni postupci u određivanju rizika nameću potrebu određivanja komunikacijskih svojstava prostora u neposrednoj blizini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i/ili na putu prilaza i putu udaljavanja od iste, obzirom da je mogućnost brzog udaljavanja s mjesta događaja od velike važnosti počinitelju kaznenog djela. Kvantifikacija svojstva mikro lokacije određuju se sa </w:t>
      </w:r>
      <w:r w:rsidRPr="00F71323">
        <w:rPr>
          <w:rStyle w:val="Emphasis"/>
          <w:rFonts w:ascii="Times New Roman" w:hAnsi="Times New Roman"/>
          <w:b/>
          <w:i w:val="0"/>
          <w:sz w:val="14"/>
          <w:szCs w:val="14"/>
          <w:u w:val="single"/>
        </w:rPr>
        <w:t>stanovišta prometne povezanosti</w:t>
      </w:r>
      <w:r w:rsidRPr="00F71323">
        <w:rPr>
          <w:rStyle w:val="Emphasis"/>
          <w:rFonts w:ascii="Times New Roman" w:hAnsi="Times New Roman"/>
          <w:i w:val="0"/>
          <w:sz w:val="14"/>
          <w:szCs w:val="14"/>
        </w:rPr>
        <w:t>.</w:t>
      </w:r>
    </w:p>
    <w:p w14:paraId="7978BE01"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0,5 – 5.</w:t>
      </w:r>
    </w:p>
    <w:p w14:paraId="281E145E"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500121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izvrsno prometno povezana – otvorenost stambenog i/ili poslovnog naselja i pristup sa sve 4 strane </w:t>
      </w:r>
    </w:p>
    <w:p w14:paraId="0EC3FD0A"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0FCF30F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dobro prometno povezana – otvorenost stambenog i/ili poslovnog naselja i pristup sa najmanje 3 strane </w:t>
      </w:r>
    </w:p>
    <w:p w14:paraId="1A954BE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6C8D487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primjereno prometno povezana – otvorenost stambenog i/ili poslovnog naselja i pristup sa najmanje 2 </w:t>
      </w:r>
    </w:p>
    <w:p w14:paraId="0321C085"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40E3664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loše prometno povezana – otvorenost stambenog i/ili poslovnog naselja i pristup sa samo 1 strane </w:t>
      </w:r>
    </w:p>
    <w:p w14:paraId="6ED7F2A8"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svijeta</w:t>
      </w:r>
    </w:p>
    <w:p w14:paraId="6D851CB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Stambeno poslovna zona vrlo loše prometno povezana – otvorenost stambenog i/ili poslovnog naselja i otežan pristup sa samo 1 </w:t>
      </w:r>
    </w:p>
    <w:p w14:paraId="26AB0108"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strane svijeta</w:t>
      </w:r>
    </w:p>
    <w:p w14:paraId="0953491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 bez pristupa vozilima osim javnog prijevoza i specijalnih vozila</w:t>
      </w:r>
    </w:p>
    <w:p w14:paraId="5B274E7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DF93E83"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5</w:t>
      </w:r>
      <w:r w:rsidRPr="00F71323">
        <w:rPr>
          <w:rStyle w:val="Emphasis"/>
          <w:rFonts w:ascii="Times New Roman" w:hAnsi="Times New Roman"/>
          <w:b/>
          <w:i w:val="0"/>
          <w:sz w:val="14"/>
          <w:szCs w:val="14"/>
        </w:rPr>
        <w:tab/>
        <w:t>Veličina površine</w:t>
      </w:r>
    </w:p>
    <w:p w14:paraId="2DDFEBED" w14:textId="77777777" w:rsidR="00293262" w:rsidRPr="00F71323" w:rsidRDefault="00293262" w:rsidP="00293262">
      <w:pPr>
        <w:spacing w:after="0" w:line="240" w:lineRule="auto"/>
        <w:rPr>
          <w:rStyle w:val="Emphasis"/>
          <w:rFonts w:ascii="Times New Roman" w:hAnsi="Times New Roman"/>
          <w:i w:val="0"/>
          <w:sz w:val="14"/>
          <w:szCs w:val="14"/>
        </w:rPr>
      </w:pPr>
    </w:p>
    <w:p w14:paraId="026AAFC1"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Veličina prostora bitan je čimbenik ugroženosti, obzirom da je njegovu zaštitu teže provesti što je površina veća. Stoga kvantifikacija veličine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ovisi o njezinoj </w:t>
      </w:r>
      <w:r w:rsidRPr="00F71323">
        <w:rPr>
          <w:rStyle w:val="Emphasis"/>
          <w:rFonts w:ascii="Times New Roman" w:hAnsi="Times New Roman"/>
          <w:b/>
          <w:i w:val="0"/>
          <w:sz w:val="14"/>
          <w:szCs w:val="14"/>
          <w:u w:val="single"/>
        </w:rPr>
        <w:t>ukupnoj površini</w:t>
      </w:r>
      <w:r w:rsidRPr="00F71323">
        <w:rPr>
          <w:rStyle w:val="Emphasis"/>
          <w:rFonts w:ascii="Times New Roman" w:hAnsi="Times New Roman"/>
          <w:i w:val="0"/>
          <w:sz w:val="14"/>
          <w:szCs w:val="14"/>
        </w:rPr>
        <w:t xml:space="preserve"> unutar perimetra štićenja.</w:t>
      </w:r>
    </w:p>
    <w:p w14:paraId="51E52B9F"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5FC7488E" w14:textId="77777777" w:rsidR="00293262" w:rsidRPr="00F71323" w:rsidRDefault="00293262" w:rsidP="00293262">
      <w:pPr>
        <w:spacing w:after="0" w:line="240" w:lineRule="auto"/>
        <w:ind w:firstLine="708"/>
        <w:jc w:val="both"/>
        <w:rPr>
          <w:rStyle w:val="Emphasis"/>
          <w:rFonts w:ascii="Times New Roman" w:hAnsi="Times New Roman"/>
          <w:sz w:val="14"/>
          <w:szCs w:val="14"/>
        </w:rPr>
      </w:pPr>
    </w:p>
    <w:p w14:paraId="7B375F9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površine – &gt; 2.500 m2</w:t>
      </w:r>
    </w:p>
    <w:p w14:paraId="165B85F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jave površine – od 2.001 – 2.500 m2</w:t>
      </w:r>
    </w:p>
    <w:p w14:paraId="50301C3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površine – od 1.501 – 2.000 m2</w:t>
      </w:r>
    </w:p>
    <w:p w14:paraId="60B84E7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površine – od 1.001 – 1.500 m2</w:t>
      </w:r>
    </w:p>
    <w:p w14:paraId="19A7F4B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površine – od 501 – 1.000 m2</w:t>
      </w:r>
    </w:p>
    <w:p w14:paraId="5B62F7A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Veličina površine – do 500 m2</w:t>
      </w:r>
    </w:p>
    <w:p w14:paraId="7EC2A05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0B8E4D67"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U 6</w:t>
      </w:r>
      <w:r w:rsidRPr="00F71323">
        <w:rPr>
          <w:rStyle w:val="Emphasis"/>
          <w:rFonts w:ascii="Times New Roman" w:hAnsi="Times New Roman"/>
          <w:b/>
          <w:i w:val="0"/>
          <w:sz w:val="14"/>
          <w:szCs w:val="14"/>
        </w:rPr>
        <w:tab/>
        <w:t>Procijenjeni prosječni dnevni broj osoba/broj osoba na javnim okupljanjima</w:t>
      </w:r>
    </w:p>
    <w:p w14:paraId="6D3C1E97" w14:textId="77777777" w:rsidR="00293262" w:rsidRPr="00F71323" w:rsidRDefault="00293262" w:rsidP="00293262">
      <w:pPr>
        <w:spacing w:after="0" w:line="240" w:lineRule="auto"/>
        <w:rPr>
          <w:rStyle w:val="Emphasis"/>
          <w:rFonts w:ascii="Times New Roman" w:hAnsi="Times New Roman"/>
          <w:i w:val="0"/>
          <w:sz w:val="14"/>
          <w:szCs w:val="14"/>
        </w:rPr>
      </w:pPr>
    </w:p>
    <w:p w14:paraId="366E6D3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Zaštita osoba i imovine, a posebice osoba uvelike ovisi o broju ljudi koji se u određenom trenutku nalaze na javnoj površini. Što je broj veći to je teže provesti zaštitu. Kvantifikacija ovog čimbenika ovisi o </w:t>
      </w:r>
      <w:r w:rsidRPr="00F71323">
        <w:rPr>
          <w:rStyle w:val="Emphasis"/>
          <w:rFonts w:ascii="Times New Roman" w:hAnsi="Times New Roman"/>
          <w:b/>
          <w:i w:val="0"/>
          <w:sz w:val="14"/>
          <w:szCs w:val="14"/>
          <w:u w:val="single"/>
        </w:rPr>
        <w:t>procijenjenom prosječnom dnevnom</w:t>
      </w:r>
      <w:r w:rsidRPr="00F71323">
        <w:rPr>
          <w:rStyle w:val="Emphasis"/>
          <w:rFonts w:ascii="Times New Roman" w:hAnsi="Times New Roman"/>
          <w:i w:val="0"/>
          <w:sz w:val="14"/>
          <w:szCs w:val="14"/>
          <w:u w:val="single"/>
        </w:rPr>
        <w:t xml:space="preserve"> </w:t>
      </w:r>
      <w:r w:rsidRPr="00F71323">
        <w:rPr>
          <w:rStyle w:val="Emphasis"/>
          <w:rFonts w:ascii="Times New Roman" w:hAnsi="Times New Roman"/>
          <w:b/>
          <w:i w:val="0"/>
          <w:sz w:val="14"/>
          <w:szCs w:val="14"/>
          <w:u w:val="single"/>
        </w:rPr>
        <w:t>broju osoba</w:t>
      </w:r>
      <w:r w:rsidRPr="00F71323">
        <w:rPr>
          <w:rStyle w:val="Emphasis"/>
          <w:rFonts w:ascii="Times New Roman" w:hAnsi="Times New Roman"/>
          <w:b/>
          <w:i w:val="0"/>
          <w:sz w:val="14"/>
          <w:szCs w:val="14"/>
        </w:rPr>
        <w:t xml:space="preserve"> </w:t>
      </w:r>
      <w:r w:rsidRPr="00F71323">
        <w:rPr>
          <w:rStyle w:val="Emphasis"/>
          <w:rFonts w:ascii="Times New Roman" w:hAnsi="Times New Roman"/>
          <w:i w:val="0"/>
          <w:sz w:val="14"/>
          <w:szCs w:val="14"/>
        </w:rPr>
        <w:t xml:space="preserve">odnosno </w:t>
      </w:r>
      <w:r w:rsidRPr="00F71323">
        <w:rPr>
          <w:rStyle w:val="Emphasis"/>
          <w:rFonts w:ascii="Times New Roman" w:hAnsi="Times New Roman"/>
          <w:b/>
          <w:i w:val="0"/>
          <w:sz w:val="14"/>
          <w:szCs w:val="14"/>
          <w:u w:val="single"/>
        </w:rPr>
        <w:t>broju osoba tijekom javnih okupljanja</w:t>
      </w:r>
      <w:r w:rsidRPr="00F71323">
        <w:rPr>
          <w:rStyle w:val="Emphasis"/>
          <w:rFonts w:ascii="Times New Roman" w:hAnsi="Times New Roman"/>
          <w:i w:val="0"/>
          <w:sz w:val="14"/>
          <w:szCs w:val="14"/>
        </w:rPr>
        <w:t>.</w:t>
      </w:r>
    </w:p>
    <w:p w14:paraId="456068E3"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0,5 – 5.</w:t>
      </w:r>
    </w:p>
    <w:p w14:paraId="1EA4B61E" w14:textId="77777777" w:rsidR="00293262" w:rsidRPr="00F71323" w:rsidRDefault="00293262" w:rsidP="00293262">
      <w:pPr>
        <w:spacing w:after="0" w:line="240" w:lineRule="auto"/>
        <w:jc w:val="both"/>
        <w:rPr>
          <w:rStyle w:val="Emphasis"/>
          <w:rFonts w:ascii="Times New Roman" w:hAnsi="Times New Roman"/>
          <w:sz w:val="14"/>
          <w:szCs w:val="14"/>
        </w:rPr>
      </w:pPr>
    </w:p>
    <w:p w14:paraId="2FEB54B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&gt; 1.000 dnevno/&gt; 5.000 na javnom okupljanju</w:t>
      </w:r>
    </w:p>
    <w:p w14:paraId="721DFD0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501 - 1.000 dnevno/2.001 - 5.000 na javnom okupljanju</w:t>
      </w:r>
    </w:p>
    <w:p w14:paraId="038185E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201 - 500/1.001 – 2.000 na javnom okupljanju</w:t>
      </w:r>
    </w:p>
    <w:p w14:paraId="1AFAF95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100 - 201 dnevno/501 - 1.000 na javnom okupljanju</w:t>
      </w:r>
    </w:p>
    <w:p w14:paraId="293B385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50 - 200/101 - 500 na javnom okupljanju</w:t>
      </w:r>
    </w:p>
    <w:p w14:paraId="5FED705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&lt; 50 dnevno/do 100 na javnom okupljanju</w:t>
      </w:r>
    </w:p>
    <w:p w14:paraId="32FBBAC8" w14:textId="77777777" w:rsidR="00293262" w:rsidRPr="00F71323" w:rsidRDefault="00293262" w:rsidP="00293262">
      <w:pPr>
        <w:spacing w:after="0" w:line="240" w:lineRule="auto"/>
        <w:rPr>
          <w:rStyle w:val="Emphasis"/>
          <w:rFonts w:ascii="Times New Roman" w:hAnsi="Times New Roman"/>
          <w:i w:val="0"/>
          <w:sz w:val="14"/>
          <w:szCs w:val="14"/>
        </w:rPr>
      </w:pPr>
    </w:p>
    <w:p w14:paraId="7E396A30"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7</w:t>
      </w:r>
      <w:r w:rsidRPr="00F71323">
        <w:rPr>
          <w:rStyle w:val="Emphasis"/>
          <w:rFonts w:ascii="Times New Roman" w:hAnsi="Times New Roman"/>
          <w:b/>
          <w:i w:val="0"/>
          <w:sz w:val="14"/>
          <w:szCs w:val="14"/>
        </w:rPr>
        <w:tab/>
        <w:t>Frekvencija prometa</w:t>
      </w:r>
    </w:p>
    <w:p w14:paraId="7BABA3FA" w14:textId="77777777" w:rsidR="00293262" w:rsidRPr="00F71323" w:rsidRDefault="00293262" w:rsidP="00293262">
      <w:pPr>
        <w:spacing w:after="0" w:line="240" w:lineRule="auto"/>
        <w:rPr>
          <w:rStyle w:val="Emphasis"/>
          <w:rFonts w:ascii="Times New Roman" w:hAnsi="Times New Roman"/>
          <w:i w:val="0"/>
          <w:sz w:val="14"/>
          <w:szCs w:val="14"/>
        </w:rPr>
      </w:pPr>
    </w:p>
    <w:p w14:paraId="02BEA76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 xml:space="preserve">Frekvencija prometa jedan je od čimbenika koji utječe na kvalitetu provedbe zaštite površina, na način da povećavaju broj i kretanje osoba i vozila te rizike nesmetanog počinjenja KD-a, odnosno lakšeg bijega s lica mjesta. Pretpostavka je da je zaštitu teže provesti ukoliko je frekvencija prometa veća. Kvantifikacija ovog čimbenika ovisi o </w:t>
      </w:r>
      <w:r w:rsidRPr="00F71323">
        <w:rPr>
          <w:rStyle w:val="Emphasis"/>
          <w:rFonts w:ascii="Times New Roman" w:hAnsi="Times New Roman"/>
          <w:b/>
          <w:i w:val="0"/>
          <w:sz w:val="14"/>
          <w:szCs w:val="14"/>
          <w:u w:val="single"/>
        </w:rPr>
        <w:t>procjeni gustoće zona u ili uz koje se nalazi javna površina</w:t>
      </w:r>
      <w:r w:rsidRPr="00F71323">
        <w:rPr>
          <w:rStyle w:val="Emphasis"/>
          <w:rFonts w:ascii="Times New Roman" w:hAnsi="Times New Roman"/>
          <w:i w:val="0"/>
          <w:sz w:val="14"/>
          <w:szCs w:val="14"/>
        </w:rPr>
        <w:t>.</w:t>
      </w:r>
    </w:p>
    <w:p w14:paraId="6729F94E"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504E1714" w14:textId="77777777" w:rsidR="00293262" w:rsidRPr="00F71323" w:rsidRDefault="00293262" w:rsidP="00293262">
      <w:pPr>
        <w:spacing w:after="0" w:line="240" w:lineRule="auto"/>
        <w:rPr>
          <w:rStyle w:val="Emphasis"/>
          <w:rFonts w:ascii="Times New Roman" w:hAnsi="Times New Roman"/>
          <w:i w:val="0"/>
          <w:sz w:val="14"/>
          <w:szCs w:val="14"/>
        </w:rPr>
      </w:pPr>
    </w:p>
    <w:p w14:paraId="5ED840C4"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gustim prometom pješaka, osobnih vozila i javnog prijevoza, blizina industrijske zone i/ili terminala za međumjesni i međunarodni promet</w:t>
      </w:r>
    </w:p>
    <w:p w14:paraId="29398BA0"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gustim prometom pješaka, osobnih vozila i javnog prijevoza i/ili terminalom za međumjesni i međunarodni promet</w:t>
      </w:r>
    </w:p>
    <w:p w14:paraId="1FAE4C9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gustim prometom pješaka, osobnih vozila i javnog prijevoza</w:t>
      </w:r>
    </w:p>
    <w:p w14:paraId="7CBD4A6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gustim prometom pješaka i osobnih vozila</w:t>
      </w:r>
    </w:p>
    <w:p w14:paraId="04DBE31B"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gustim prometom pješaka</w:t>
      </w:r>
    </w:p>
    <w:p w14:paraId="02A4313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Pješačka zona s rijetkim prometom pješaka</w:t>
      </w:r>
    </w:p>
    <w:p w14:paraId="6FFFE8FC" w14:textId="77777777" w:rsidR="00293262" w:rsidRPr="00F71323" w:rsidRDefault="00293262" w:rsidP="00293262">
      <w:pPr>
        <w:spacing w:after="0" w:line="240" w:lineRule="auto"/>
        <w:rPr>
          <w:rStyle w:val="Emphasis"/>
          <w:rFonts w:ascii="Times New Roman" w:hAnsi="Times New Roman"/>
          <w:i w:val="0"/>
          <w:sz w:val="14"/>
          <w:szCs w:val="14"/>
        </w:rPr>
      </w:pPr>
    </w:p>
    <w:p w14:paraId="4799F0A1" w14:textId="77777777" w:rsidR="00293262" w:rsidRPr="00F71323" w:rsidRDefault="00293262" w:rsidP="00293262">
      <w:pPr>
        <w:spacing w:after="0" w:line="240" w:lineRule="auto"/>
        <w:rPr>
          <w:rStyle w:val="Emphasis"/>
          <w:rFonts w:ascii="Times New Roman" w:hAnsi="Times New Roman"/>
          <w:b/>
          <w:i w:val="0"/>
          <w:sz w:val="14"/>
          <w:szCs w:val="14"/>
        </w:rPr>
      </w:pPr>
      <w:r w:rsidRPr="00F71323">
        <w:rPr>
          <w:rStyle w:val="Emphasis"/>
          <w:rFonts w:ascii="Times New Roman" w:hAnsi="Times New Roman"/>
          <w:b/>
          <w:i w:val="0"/>
          <w:sz w:val="14"/>
          <w:szCs w:val="14"/>
        </w:rPr>
        <w:t>U 8</w:t>
      </w:r>
      <w:r w:rsidRPr="00F71323">
        <w:rPr>
          <w:rStyle w:val="Emphasis"/>
          <w:rFonts w:ascii="Times New Roman" w:hAnsi="Times New Roman"/>
          <w:b/>
          <w:i w:val="0"/>
          <w:sz w:val="14"/>
          <w:szCs w:val="14"/>
        </w:rPr>
        <w:tab/>
        <w:t>Organizacija prostora unutar javne</w:t>
      </w:r>
      <w:r>
        <w:rPr>
          <w:rStyle w:val="Emphasis"/>
          <w:rFonts w:ascii="Times New Roman" w:hAnsi="Times New Roman"/>
          <w:b/>
          <w:i w:val="0"/>
          <w:sz w:val="14"/>
          <w:szCs w:val="14"/>
        </w:rPr>
        <w:t xml:space="preserve"> i druge</w:t>
      </w:r>
      <w:r w:rsidRPr="00F71323">
        <w:rPr>
          <w:rStyle w:val="Emphasis"/>
          <w:rFonts w:ascii="Times New Roman" w:hAnsi="Times New Roman"/>
          <w:b/>
          <w:i w:val="0"/>
          <w:sz w:val="14"/>
          <w:szCs w:val="14"/>
        </w:rPr>
        <w:t xml:space="preserve"> površine i broj objekata unutar perimetra</w:t>
      </w:r>
    </w:p>
    <w:p w14:paraId="77B11C3D" w14:textId="77777777" w:rsidR="00293262" w:rsidRPr="00F71323" w:rsidRDefault="00293262" w:rsidP="00293262">
      <w:pPr>
        <w:spacing w:after="0" w:line="240" w:lineRule="auto"/>
        <w:rPr>
          <w:rStyle w:val="Emphasis"/>
          <w:rFonts w:ascii="Times New Roman" w:hAnsi="Times New Roman"/>
          <w:i w:val="0"/>
          <w:sz w:val="14"/>
          <w:szCs w:val="14"/>
        </w:rPr>
      </w:pPr>
    </w:p>
    <w:p w14:paraId="6095428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Na rizik počinjenja kaznenog djela utječe i organizacija prostora unutar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i broj objekata koji se nalaze unutar njezina perimetra. Što je površina </w:t>
      </w:r>
      <w:proofErr w:type="spellStart"/>
      <w:r w:rsidRPr="00F71323">
        <w:rPr>
          <w:rStyle w:val="Emphasis"/>
          <w:rFonts w:ascii="Times New Roman" w:hAnsi="Times New Roman"/>
          <w:i w:val="0"/>
          <w:sz w:val="14"/>
          <w:szCs w:val="14"/>
        </w:rPr>
        <w:t>razdjeljenija</w:t>
      </w:r>
      <w:proofErr w:type="spellEnd"/>
      <w:r w:rsidRPr="00F71323">
        <w:rPr>
          <w:rStyle w:val="Emphasis"/>
          <w:rFonts w:ascii="Times New Roman" w:hAnsi="Times New Roman"/>
          <w:i w:val="0"/>
          <w:sz w:val="14"/>
          <w:szCs w:val="14"/>
        </w:rPr>
        <w:t xml:space="preserve"> i što je broj objekata veći to je teže provesti zaštitu površine. Isto tako, postotni udio visoke vegetacije smanjuje preglednost prostora i omogućava počinitelju lakši bijeg s mjesta </w:t>
      </w:r>
      <w:proofErr w:type="spellStart"/>
      <w:r w:rsidRPr="00F71323">
        <w:rPr>
          <w:rStyle w:val="Emphasis"/>
          <w:rFonts w:ascii="Times New Roman" w:hAnsi="Times New Roman"/>
          <w:i w:val="0"/>
          <w:sz w:val="14"/>
          <w:szCs w:val="14"/>
        </w:rPr>
        <w:t>počinejnja</w:t>
      </w:r>
      <w:proofErr w:type="spellEnd"/>
      <w:r w:rsidRPr="00F71323">
        <w:rPr>
          <w:rStyle w:val="Emphasis"/>
          <w:rFonts w:ascii="Times New Roman" w:hAnsi="Times New Roman"/>
          <w:i w:val="0"/>
          <w:sz w:val="14"/>
          <w:szCs w:val="14"/>
        </w:rPr>
        <w:t xml:space="preserve"> KD-a. Kvantifikacija ovog čimbenika ovisi o </w:t>
      </w:r>
      <w:r w:rsidRPr="00F71323">
        <w:rPr>
          <w:rStyle w:val="Emphasis"/>
          <w:rFonts w:ascii="Times New Roman" w:hAnsi="Times New Roman"/>
          <w:b/>
          <w:i w:val="0"/>
          <w:sz w:val="14"/>
          <w:szCs w:val="14"/>
          <w:u w:val="single"/>
        </w:rPr>
        <w:t>broju prostorno razdijeljenih površina, broju objekata i postotku udjela visokog raslinja</w:t>
      </w:r>
      <w:r w:rsidRPr="00F71323">
        <w:rPr>
          <w:rStyle w:val="Emphasis"/>
          <w:rFonts w:ascii="Times New Roman" w:hAnsi="Times New Roman"/>
          <w:i w:val="0"/>
          <w:sz w:val="14"/>
          <w:szCs w:val="14"/>
        </w:rPr>
        <w:t>.</w:t>
      </w:r>
    </w:p>
    <w:p w14:paraId="59250988"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0,5 – 5.</w:t>
      </w:r>
    </w:p>
    <w:p w14:paraId="7CEB88D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72EE53AF" w14:textId="77777777" w:rsidR="00293262" w:rsidRPr="00F71323" w:rsidRDefault="00293262" w:rsidP="00293262">
      <w:pPr>
        <w:spacing w:after="0" w:line="240" w:lineRule="auto"/>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Više od 5 prostorno razdijeljenih površina/više od 5 objekata na površini/visoko raslinje &gt; 30%</w:t>
      </w:r>
    </w:p>
    <w:p w14:paraId="3C0D52D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Od 4 - 5 prostorno razdijeljenih površina/3 - 5 objekata na </w:t>
      </w:r>
      <w:r>
        <w:rPr>
          <w:rStyle w:val="Emphasis"/>
          <w:rFonts w:ascii="Times New Roman" w:hAnsi="Times New Roman"/>
          <w:i w:val="0"/>
          <w:sz w:val="14"/>
          <w:szCs w:val="14"/>
        </w:rPr>
        <w:t>površini/</w:t>
      </w:r>
      <w:r w:rsidRPr="00F71323">
        <w:rPr>
          <w:rStyle w:val="Emphasis"/>
          <w:rFonts w:ascii="Times New Roman" w:hAnsi="Times New Roman"/>
          <w:i w:val="0"/>
          <w:sz w:val="14"/>
          <w:szCs w:val="14"/>
        </w:rPr>
        <w:t>visoko raslinje od 21 – 30%</w:t>
      </w:r>
    </w:p>
    <w:p w14:paraId="662FDC1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2 - 3 prostorno razdijeljene površine/1 - 2 objekta na </w:t>
      </w:r>
      <w:r>
        <w:rPr>
          <w:rStyle w:val="Emphasis"/>
          <w:rFonts w:ascii="Times New Roman" w:hAnsi="Times New Roman"/>
          <w:i w:val="0"/>
          <w:sz w:val="14"/>
          <w:szCs w:val="14"/>
        </w:rPr>
        <w:t>površini/</w:t>
      </w:r>
      <w:r w:rsidRPr="00F71323">
        <w:rPr>
          <w:rStyle w:val="Emphasis"/>
          <w:rFonts w:ascii="Times New Roman" w:hAnsi="Times New Roman"/>
          <w:i w:val="0"/>
          <w:sz w:val="14"/>
          <w:szCs w:val="14"/>
        </w:rPr>
        <w:t>visoko raslinje od 10 – 20%</w:t>
      </w:r>
    </w:p>
    <w:p w14:paraId="551B645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Nerazdijeljena površina/s 2 – 5 objekata na površini/visoko raslinje &lt; 10%</w:t>
      </w:r>
    </w:p>
    <w:p w14:paraId="16E4BBAA"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Nerazdijeljena površina/s 1 objektom na </w:t>
      </w:r>
      <w:r>
        <w:rPr>
          <w:rStyle w:val="Emphasis"/>
          <w:rFonts w:ascii="Times New Roman" w:hAnsi="Times New Roman"/>
          <w:i w:val="0"/>
          <w:sz w:val="14"/>
          <w:szCs w:val="14"/>
        </w:rPr>
        <w:t>površini/</w:t>
      </w:r>
      <w:r w:rsidRPr="00F71323">
        <w:rPr>
          <w:rStyle w:val="Emphasis"/>
          <w:rFonts w:ascii="Times New Roman" w:hAnsi="Times New Roman"/>
          <w:i w:val="0"/>
          <w:sz w:val="14"/>
          <w:szCs w:val="14"/>
        </w:rPr>
        <w:t>zelena površina bez visokog raslinja</w:t>
      </w:r>
    </w:p>
    <w:p w14:paraId="600037BB"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Nerazdijeljena površina/bez objekata na površini/zelena površina bez visokog raslinja &gt; 30%</w:t>
      </w:r>
    </w:p>
    <w:p w14:paraId="0366EC0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E78D1D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br w:type="page"/>
      </w:r>
      <w:r w:rsidRPr="00F71323">
        <w:rPr>
          <w:rStyle w:val="Emphasis"/>
          <w:rFonts w:ascii="Times New Roman" w:hAnsi="Times New Roman"/>
          <w:b/>
          <w:i w:val="0"/>
          <w:sz w:val="14"/>
          <w:szCs w:val="14"/>
        </w:rPr>
        <w:lastRenderedPageBreak/>
        <w:t>Prilog 3.d. Obrazac za kvantifikaciju javnih</w:t>
      </w:r>
      <w:r>
        <w:rPr>
          <w:rStyle w:val="Emphasis"/>
          <w:rFonts w:ascii="Times New Roman" w:hAnsi="Times New Roman"/>
          <w:b/>
          <w:i w:val="0"/>
          <w:sz w:val="14"/>
          <w:szCs w:val="14"/>
        </w:rPr>
        <w:t xml:space="preserve"> i drugih</w:t>
      </w:r>
      <w:r w:rsidRPr="00F71323">
        <w:rPr>
          <w:rStyle w:val="Emphasis"/>
          <w:rFonts w:ascii="Times New Roman" w:hAnsi="Times New Roman"/>
          <w:b/>
          <w:i w:val="0"/>
          <w:sz w:val="14"/>
          <w:szCs w:val="14"/>
        </w:rPr>
        <w:t xml:space="preserve"> površina – ČIMBENICI SIGURNOSTI</w:t>
      </w:r>
    </w:p>
    <w:p w14:paraId="1C17A331"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1DC401A"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1</w:t>
      </w:r>
      <w:r w:rsidRPr="00F71323">
        <w:rPr>
          <w:rStyle w:val="Emphasis"/>
          <w:rFonts w:ascii="Times New Roman" w:hAnsi="Times New Roman"/>
          <w:b/>
          <w:i w:val="0"/>
          <w:sz w:val="14"/>
          <w:szCs w:val="14"/>
        </w:rPr>
        <w:tab/>
        <w:t xml:space="preserve">Tjelesna zaštita </w:t>
      </w:r>
    </w:p>
    <w:p w14:paraId="09941338"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0B202CB"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Osobna prisutnost </w:t>
      </w:r>
      <w:r>
        <w:rPr>
          <w:rStyle w:val="Emphasis"/>
          <w:rFonts w:ascii="Times New Roman" w:hAnsi="Times New Roman"/>
          <w:i w:val="0"/>
          <w:sz w:val="14"/>
          <w:szCs w:val="14"/>
        </w:rPr>
        <w:t xml:space="preserve">čuvara, </w:t>
      </w:r>
      <w:r w:rsidRPr="00F71323">
        <w:rPr>
          <w:rStyle w:val="Emphasis"/>
          <w:rFonts w:ascii="Times New Roman" w:hAnsi="Times New Roman"/>
          <w:i w:val="0"/>
          <w:sz w:val="14"/>
          <w:szCs w:val="14"/>
        </w:rPr>
        <w:t>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policije na javnoj</w:t>
      </w:r>
      <w:r>
        <w:rPr>
          <w:rStyle w:val="Emphasis"/>
          <w:rFonts w:ascii="Times New Roman" w:hAnsi="Times New Roman"/>
          <w:i w:val="0"/>
          <w:sz w:val="14"/>
          <w:szCs w:val="14"/>
        </w:rPr>
        <w:t xml:space="preserve"> i drugoj</w:t>
      </w:r>
      <w:r w:rsidRPr="00F71323">
        <w:rPr>
          <w:rStyle w:val="Emphasis"/>
          <w:rFonts w:ascii="Times New Roman" w:hAnsi="Times New Roman"/>
          <w:i w:val="0"/>
          <w:sz w:val="14"/>
          <w:szCs w:val="14"/>
        </w:rPr>
        <w:t xml:space="preserve"> površini najbolji je faktor sigurnosti. To se prije svega odnosi na kvalitetnu pripremljenost, obučenost, opremljenost, izvježbanost i motiviranost </w:t>
      </w:r>
      <w:r>
        <w:rPr>
          <w:rStyle w:val="Emphasis"/>
          <w:rFonts w:ascii="Times New Roman" w:hAnsi="Times New Roman"/>
          <w:i w:val="0"/>
          <w:sz w:val="14"/>
          <w:szCs w:val="14"/>
        </w:rPr>
        <w:t xml:space="preserve">prije svega </w:t>
      </w:r>
      <w:r w:rsidRPr="00F71323">
        <w:rPr>
          <w:rStyle w:val="Emphasis"/>
          <w:rFonts w:ascii="Times New Roman" w:hAnsi="Times New Roman"/>
          <w:i w:val="0"/>
          <w:sz w:val="14"/>
          <w:szCs w:val="14"/>
        </w:rPr>
        <w:t>zaštitara</w:t>
      </w:r>
      <w:r>
        <w:rPr>
          <w:rStyle w:val="Emphasis"/>
          <w:rFonts w:ascii="Times New Roman" w:hAnsi="Times New Roman"/>
          <w:i w:val="0"/>
          <w:sz w:val="14"/>
          <w:szCs w:val="14"/>
        </w:rPr>
        <w:t xml:space="preserve"> i zaštitara specijalista</w:t>
      </w:r>
      <w:r w:rsidRPr="00F71323">
        <w:rPr>
          <w:rStyle w:val="Emphasis"/>
          <w:rFonts w:ascii="Times New Roman" w:hAnsi="Times New Roman"/>
          <w:i w:val="0"/>
          <w:sz w:val="14"/>
          <w:szCs w:val="14"/>
        </w:rPr>
        <w:t xml:space="preserve"> koji u slučajevima da javna</w:t>
      </w:r>
      <w:r>
        <w:rPr>
          <w:rStyle w:val="Emphasis"/>
          <w:rFonts w:ascii="Times New Roman" w:hAnsi="Times New Roman"/>
          <w:i w:val="0"/>
          <w:sz w:val="14"/>
          <w:szCs w:val="14"/>
        </w:rPr>
        <w:t xml:space="preserve"> i druga</w:t>
      </w:r>
      <w:r w:rsidRPr="00F71323">
        <w:rPr>
          <w:rStyle w:val="Emphasis"/>
          <w:rFonts w:ascii="Times New Roman" w:hAnsi="Times New Roman"/>
          <w:i w:val="0"/>
          <w:sz w:val="14"/>
          <w:szCs w:val="14"/>
        </w:rPr>
        <w:t xml:space="preserve"> površina ili objekti na njoj ulaze u kategoriju kritične infrastrukture može koristiti i oružje (kao i policija) te boraveći na optimalnim pozicijama prati događanja i u slučaju pokušaja počinjenja kaznenih djela reagira na zakonom propisani način koristeći propisane ovlasti. Isto tako, čuvari također mogu pružiti zadovoljavajuću razinu zaštite koja se mora uzeti u obzir. Kvantifikacija ovog čimbenika određuje se na temelju broja, opremljenosti i uvjeta rada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 čuvara na javnoj </w:t>
      </w:r>
      <w:r>
        <w:rPr>
          <w:rStyle w:val="Emphasis"/>
          <w:rFonts w:ascii="Times New Roman" w:hAnsi="Times New Roman"/>
          <w:i w:val="0"/>
          <w:sz w:val="14"/>
          <w:szCs w:val="14"/>
        </w:rPr>
        <w:t xml:space="preserve">i drugoj </w:t>
      </w:r>
      <w:r w:rsidRPr="00F71323">
        <w:rPr>
          <w:rStyle w:val="Emphasis"/>
          <w:rFonts w:ascii="Times New Roman" w:hAnsi="Times New Roman"/>
          <w:i w:val="0"/>
          <w:sz w:val="14"/>
          <w:szCs w:val="14"/>
        </w:rPr>
        <w:t xml:space="preserve">površini te prisutnosti policije. Kvantifikacija ovog čimbenika sigurnosti ovisi o </w:t>
      </w:r>
      <w:r w:rsidRPr="00F71323">
        <w:rPr>
          <w:rStyle w:val="Emphasis"/>
          <w:rFonts w:ascii="Times New Roman" w:hAnsi="Times New Roman"/>
          <w:b/>
          <w:i w:val="0"/>
          <w:sz w:val="14"/>
          <w:szCs w:val="14"/>
          <w:u w:val="single"/>
        </w:rPr>
        <w:t>broju, smještaju, opremljenosti i kvaliteti osposobljenosti</w:t>
      </w:r>
      <w:r w:rsidRPr="00F71323">
        <w:rPr>
          <w:rStyle w:val="Emphasis"/>
          <w:rFonts w:ascii="Times New Roman" w:hAnsi="Times New Roman"/>
          <w:i w:val="0"/>
          <w:sz w:val="14"/>
          <w:szCs w:val="14"/>
        </w:rPr>
        <w:t xml:space="preserv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 čuvara te </w:t>
      </w:r>
      <w:r w:rsidRPr="00F71323">
        <w:rPr>
          <w:rStyle w:val="Emphasis"/>
          <w:rFonts w:ascii="Times New Roman" w:hAnsi="Times New Roman"/>
          <w:b/>
          <w:i w:val="0"/>
          <w:sz w:val="14"/>
          <w:szCs w:val="14"/>
          <w:u w:val="single"/>
        </w:rPr>
        <w:t>prisutnosti policije</w:t>
      </w:r>
      <w:r w:rsidRPr="00F71323">
        <w:rPr>
          <w:rStyle w:val="Emphasis"/>
          <w:rFonts w:ascii="Times New Roman" w:hAnsi="Times New Roman"/>
          <w:i w:val="0"/>
          <w:sz w:val="14"/>
          <w:szCs w:val="14"/>
        </w:rPr>
        <w:t>.</w:t>
      </w:r>
    </w:p>
    <w:p w14:paraId="1821E91C"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2,5, a ocjene 0 – 5.</w:t>
      </w:r>
    </w:p>
    <w:p w14:paraId="67F895F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69DE073"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1B86CB3"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Stalno policijsko nadzorno mjesto ili policijska postaja uz javnu</w:t>
      </w:r>
      <w:r>
        <w:rPr>
          <w:rStyle w:val="Emphasis"/>
          <w:rFonts w:ascii="Times New Roman" w:hAnsi="Times New Roman"/>
          <w:i w:val="0"/>
          <w:sz w:val="14"/>
          <w:szCs w:val="14"/>
        </w:rPr>
        <w:t xml:space="preserve"> i drugu</w:t>
      </w:r>
      <w:r w:rsidRPr="00F71323">
        <w:rPr>
          <w:rStyle w:val="Emphasis"/>
          <w:rFonts w:ascii="Times New Roman" w:hAnsi="Times New Roman"/>
          <w:i w:val="0"/>
          <w:sz w:val="14"/>
          <w:szCs w:val="14"/>
        </w:rPr>
        <w:t xml:space="preserve"> površinu</w:t>
      </w:r>
      <w:r w:rsidRPr="00F71323">
        <w:rPr>
          <w:rStyle w:val="Emphasis"/>
          <w:rFonts w:ascii="Times New Roman" w:hAnsi="Times New Roman"/>
          <w:b/>
          <w:i w:val="0"/>
          <w:sz w:val="14"/>
          <w:szCs w:val="14"/>
        </w:rPr>
        <w:t xml:space="preserve"> </w:t>
      </w:r>
    </w:p>
    <w:p w14:paraId="0B2EEF7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čuvara s lokalnim mjestom nadzora</w:t>
      </w:r>
      <w:r w:rsidRPr="00F71323">
        <w:rPr>
          <w:rStyle w:val="Emphasis"/>
          <w:rFonts w:ascii="Times New Roman" w:hAnsi="Times New Roman"/>
          <w:b/>
          <w:i w:val="0"/>
          <w:sz w:val="14"/>
          <w:szCs w:val="14"/>
        </w:rPr>
        <w:t xml:space="preserve"> </w:t>
      </w:r>
    </w:p>
    <w:p w14:paraId="22A552F1"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Dva i više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više čuvara</w:t>
      </w:r>
    </w:p>
    <w:p w14:paraId="3B6BAF8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Jedan zaštitar ili čuvar</w:t>
      </w:r>
    </w:p>
    <w:p w14:paraId="2D3AC9C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Stalni ili povremeni obilasci od strane zaštitara</w:t>
      </w:r>
      <w:r>
        <w:rPr>
          <w:rStyle w:val="Emphasis"/>
          <w:rFonts w:ascii="Times New Roman" w:hAnsi="Times New Roman"/>
          <w:i w:val="0"/>
          <w:sz w:val="14"/>
          <w:szCs w:val="14"/>
        </w:rPr>
        <w:t>/zaštitara specijalista</w:t>
      </w:r>
      <w:r w:rsidRPr="00F71323">
        <w:rPr>
          <w:rStyle w:val="Emphasis"/>
          <w:rFonts w:ascii="Times New Roman" w:hAnsi="Times New Roman"/>
          <w:i w:val="0"/>
          <w:sz w:val="14"/>
          <w:szCs w:val="14"/>
        </w:rPr>
        <w:t xml:space="preserve"> ili policije</w:t>
      </w:r>
    </w:p>
    <w:p w14:paraId="435BC669"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Bez zaštitara i čuvara – najmanja zaštita.</w:t>
      </w:r>
    </w:p>
    <w:p w14:paraId="32D7924C"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314338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2</w:t>
      </w:r>
      <w:r w:rsidRPr="00F71323">
        <w:rPr>
          <w:rStyle w:val="Emphasis"/>
          <w:rFonts w:ascii="Times New Roman" w:hAnsi="Times New Roman"/>
          <w:b/>
          <w:i w:val="0"/>
          <w:sz w:val="14"/>
          <w:szCs w:val="14"/>
        </w:rPr>
        <w:tab/>
        <w:t>Brzina intervencije zaštitara ili policije</w:t>
      </w:r>
    </w:p>
    <w:p w14:paraId="09093ADB"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2238640"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Blizina policijske postaje ili ophodnje, te zaštitarskog centra intervencije od štićene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direktno utječe na brzinu intervencije po izvršenju kaznenog djela. Dovoljno brza intervencija može rezultirati  uhićenjem počinitelja. Kvantifikacija ovog čimbenika sigurnosti ovisi o </w:t>
      </w:r>
      <w:r w:rsidRPr="00F71323">
        <w:rPr>
          <w:rStyle w:val="Emphasis"/>
          <w:rFonts w:ascii="Times New Roman" w:hAnsi="Times New Roman"/>
          <w:b/>
          <w:i w:val="0"/>
          <w:sz w:val="14"/>
          <w:szCs w:val="14"/>
          <w:u w:val="single"/>
        </w:rPr>
        <w:t>vremenu dolaska na štićeni prostor javne površine</w:t>
      </w:r>
      <w:r w:rsidRPr="00F71323">
        <w:rPr>
          <w:rStyle w:val="Emphasis"/>
          <w:rFonts w:ascii="Times New Roman" w:hAnsi="Times New Roman"/>
          <w:i w:val="0"/>
          <w:sz w:val="14"/>
          <w:szCs w:val="14"/>
        </w:rPr>
        <w:t xml:space="preserve"> nakon saznanja o KD-u.</w:t>
      </w:r>
    </w:p>
    <w:p w14:paraId="67E222E9"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6962206E" w14:textId="77777777" w:rsidR="00293262" w:rsidRPr="00F71323" w:rsidRDefault="00293262" w:rsidP="00293262">
      <w:pPr>
        <w:spacing w:after="0" w:line="240" w:lineRule="auto"/>
        <w:jc w:val="both"/>
        <w:rPr>
          <w:rStyle w:val="Emphasis"/>
          <w:rFonts w:ascii="Times New Roman" w:hAnsi="Times New Roman"/>
          <w:sz w:val="14"/>
          <w:szCs w:val="14"/>
        </w:rPr>
      </w:pPr>
    </w:p>
    <w:p w14:paraId="7483095A"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proofErr w:type="spellStart"/>
      <w:r w:rsidRPr="00F71323">
        <w:rPr>
          <w:rStyle w:val="Emphasis"/>
          <w:rFonts w:ascii="Times New Roman" w:hAnsi="Times New Roman"/>
          <w:i w:val="0"/>
          <w:sz w:val="14"/>
          <w:szCs w:val="14"/>
        </w:rPr>
        <w:t>Intervent</w:t>
      </w:r>
      <w:proofErr w:type="spellEnd"/>
      <w:r w:rsidRPr="00F71323">
        <w:rPr>
          <w:rStyle w:val="Emphasis"/>
          <w:rFonts w:ascii="Times New Roman" w:hAnsi="Times New Roman"/>
          <w:i w:val="0"/>
          <w:sz w:val="14"/>
          <w:szCs w:val="14"/>
        </w:rPr>
        <w:t xml:space="preserve"> na prostoru </w:t>
      </w:r>
      <w:r>
        <w:rPr>
          <w:rStyle w:val="Emphasis"/>
          <w:rFonts w:ascii="Times New Roman" w:hAnsi="Times New Roman"/>
          <w:i w:val="0"/>
          <w:sz w:val="14"/>
          <w:szCs w:val="14"/>
        </w:rPr>
        <w:t xml:space="preserve">javne i druge </w:t>
      </w:r>
      <w:r w:rsidRPr="00F71323">
        <w:rPr>
          <w:rStyle w:val="Emphasis"/>
          <w:rFonts w:ascii="Times New Roman" w:hAnsi="Times New Roman"/>
          <w:i w:val="0"/>
          <w:sz w:val="14"/>
          <w:szCs w:val="14"/>
        </w:rPr>
        <w:t>površine</w:t>
      </w:r>
    </w:p>
    <w:p w14:paraId="620AC964"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manje od 5 min.</w:t>
      </w:r>
    </w:p>
    <w:p w14:paraId="52DCD95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do 10 min.</w:t>
      </w:r>
    </w:p>
    <w:p w14:paraId="7D8BD565"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11 – 15 min.</w:t>
      </w:r>
    </w:p>
    <w:p w14:paraId="7886734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16 – 20 min.</w:t>
      </w:r>
    </w:p>
    <w:p w14:paraId="590096A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21 – 30 min.</w:t>
      </w:r>
    </w:p>
    <w:p w14:paraId="06A038E6"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Intervencija za više od 30 min.</w:t>
      </w:r>
    </w:p>
    <w:p w14:paraId="4BB373D2"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E6F15D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3</w:t>
      </w:r>
      <w:r w:rsidRPr="00F71323">
        <w:rPr>
          <w:rStyle w:val="Emphasis"/>
          <w:rFonts w:ascii="Times New Roman" w:hAnsi="Times New Roman"/>
          <w:b/>
          <w:i w:val="0"/>
          <w:sz w:val="14"/>
          <w:szCs w:val="14"/>
        </w:rPr>
        <w:tab/>
        <w:t>Prostorno – tehnički uvjeti</w:t>
      </w:r>
    </w:p>
    <w:p w14:paraId="46A55E5A" w14:textId="77777777" w:rsidR="00293262" w:rsidRPr="00F71323" w:rsidRDefault="00293262" w:rsidP="00293262">
      <w:pPr>
        <w:spacing w:after="0" w:line="240" w:lineRule="auto"/>
        <w:jc w:val="both"/>
        <w:rPr>
          <w:rStyle w:val="Emphasis"/>
          <w:rFonts w:ascii="Times New Roman" w:hAnsi="Times New Roman"/>
          <w:b/>
          <w:i w:val="0"/>
          <w:sz w:val="14"/>
          <w:szCs w:val="14"/>
        </w:rPr>
      </w:pPr>
    </w:p>
    <w:p w14:paraId="51217198"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Uređenost prostora uvelike pridonosi i povećanju sigurnosti, obzirom da se na dobro osvijetljenim prostorima na kojima se nalaze uređene šetnice, parkirališta, klupe, panoi s određenim upozorenjima o načinu ponašanja građana na javnim mjestima te obznanom video nadzora i mogućih drugih oblika zaštite počinitelj teže odlučuje na počinjenje KD-a. Kvantifikacija ovog čimbenika sigurnosti ovisi o </w:t>
      </w:r>
      <w:r w:rsidRPr="00F71323">
        <w:rPr>
          <w:rStyle w:val="Emphasis"/>
          <w:rFonts w:ascii="Times New Roman" w:hAnsi="Times New Roman"/>
          <w:b/>
          <w:i w:val="0"/>
          <w:sz w:val="14"/>
          <w:szCs w:val="14"/>
          <w:u w:val="single"/>
        </w:rPr>
        <w:t>razini osvjetljenja i uređenosti prostora</w:t>
      </w:r>
      <w:r w:rsidRPr="00F71323">
        <w:rPr>
          <w:rStyle w:val="Emphasis"/>
          <w:rFonts w:ascii="Times New Roman" w:hAnsi="Times New Roman"/>
          <w:i w:val="0"/>
          <w:sz w:val="14"/>
          <w:szCs w:val="14"/>
        </w:rPr>
        <w:t xml:space="preserve">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w:t>
      </w:r>
    </w:p>
    <w:p w14:paraId="0B0FB854"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751F1567" w14:textId="77777777" w:rsidR="00293262" w:rsidRPr="00F71323" w:rsidRDefault="00293262" w:rsidP="00293262">
      <w:pPr>
        <w:spacing w:after="0" w:line="240" w:lineRule="auto"/>
        <w:jc w:val="both"/>
        <w:rPr>
          <w:rStyle w:val="Emphasis"/>
          <w:rFonts w:ascii="Times New Roman" w:hAnsi="Times New Roman"/>
          <w:sz w:val="14"/>
          <w:szCs w:val="14"/>
        </w:rPr>
      </w:pPr>
    </w:p>
    <w:p w14:paraId="4484F4AC"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Optimalna osvijetljenost prostora i pojedinih objekata, signalizacija, uređene šetnice i obilježena parkirališta,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obavijestima i upozorenjima</w:t>
      </w:r>
    </w:p>
    <w:p w14:paraId="3BAB45D3"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Vrlo dobra osvijetljenost prostora, signalizacija, uređene šetnice i obilježena parkirališta,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w:t>
      </w:r>
    </w:p>
    <w:p w14:paraId="34A2733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Dobra osvijetljenost prostora, signalizacija,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ili bez obznana i upozorenja</w:t>
      </w:r>
    </w:p>
    <w:p w14:paraId="572BBEDB"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Djelomična osvijetljenost prostora, djelomična signalizacija, djelomično 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s ili bez obznana i upozorenja</w:t>
      </w:r>
    </w:p>
    <w:p w14:paraId="4445AD4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 xml:space="preserve">Slaba osvijetljenost prostora, slaba signalizacija, nepregledne </w:t>
      </w:r>
      <w:proofErr w:type="spellStart"/>
      <w:r w:rsidRPr="00F71323">
        <w:rPr>
          <w:rStyle w:val="Emphasis"/>
          <w:rFonts w:ascii="Times New Roman" w:hAnsi="Times New Roman"/>
          <w:i w:val="0"/>
          <w:sz w:val="14"/>
          <w:szCs w:val="14"/>
        </w:rPr>
        <w:t>parkovne</w:t>
      </w:r>
      <w:proofErr w:type="spellEnd"/>
      <w:r w:rsidRPr="00F71323">
        <w:rPr>
          <w:rStyle w:val="Emphasis"/>
          <w:rFonts w:ascii="Times New Roman" w:hAnsi="Times New Roman"/>
          <w:i w:val="0"/>
          <w:sz w:val="14"/>
          <w:szCs w:val="14"/>
        </w:rPr>
        <w:t xml:space="preserve"> površine, bez obznana i upozorenja</w:t>
      </w:r>
    </w:p>
    <w:p w14:paraId="40154ED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b/>
          <w:i w:val="0"/>
          <w:sz w:val="12"/>
          <w:szCs w:val="12"/>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Neuređena javna površina, bez infrastrukture i popratnih objekata</w:t>
      </w:r>
    </w:p>
    <w:p w14:paraId="0C7E63FA" w14:textId="77777777" w:rsidR="00293262" w:rsidRPr="00F71323" w:rsidRDefault="00293262" w:rsidP="00293262">
      <w:pPr>
        <w:spacing w:after="0" w:line="240" w:lineRule="auto"/>
        <w:jc w:val="both"/>
        <w:rPr>
          <w:rStyle w:val="Emphasis"/>
          <w:rFonts w:ascii="Times New Roman" w:hAnsi="Times New Roman"/>
          <w:b/>
          <w:i w:val="0"/>
          <w:sz w:val="14"/>
          <w:szCs w:val="14"/>
        </w:rPr>
      </w:pPr>
    </w:p>
    <w:p w14:paraId="67CE2770"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4</w:t>
      </w:r>
      <w:r w:rsidRPr="00F71323">
        <w:rPr>
          <w:rStyle w:val="Emphasis"/>
          <w:rFonts w:ascii="Times New Roman" w:hAnsi="Times New Roman"/>
          <w:b/>
          <w:i w:val="0"/>
          <w:sz w:val="14"/>
          <w:szCs w:val="14"/>
        </w:rPr>
        <w:tab/>
        <w:t>Video nadzor</w:t>
      </w:r>
    </w:p>
    <w:p w14:paraId="6ACBE7AD"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B83B895"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Sustav video nadzora ima namjenu odvraćanja, otežavanja i identifikacije počinitelja. Pokrivanje bitnih mjesta na površini kao što su dolazni pravci na površinu, centralni dijelovi površine, mjesta najčešćih okupljanja i zadržavanja ljudi, određeni rizični objekti na površini i spomenici kulture, prometna žarišta i sl. uvelike pomaže u ostvarenju funkcije video nadzora. Odgovarajući broj i smještaj te kvaliteta sustava proizlazi iz namjene i veličine štićenog prostora. Kvantifikacija ovog čimbenika ovisi o </w:t>
      </w:r>
      <w:r w:rsidRPr="00F71323">
        <w:rPr>
          <w:rStyle w:val="Emphasis"/>
          <w:rFonts w:ascii="Times New Roman" w:hAnsi="Times New Roman"/>
          <w:b/>
          <w:i w:val="0"/>
          <w:sz w:val="14"/>
          <w:szCs w:val="14"/>
          <w:u w:val="single"/>
        </w:rPr>
        <w:t>kvaliteti i funkcionalnosti sustava</w:t>
      </w:r>
      <w:r w:rsidRPr="00F71323">
        <w:rPr>
          <w:rStyle w:val="Emphasis"/>
          <w:rFonts w:ascii="Times New Roman" w:hAnsi="Times New Roman"/>
          <w:i w:val="0"/>
          <w:sz w:val="14"/>
          <w:szCs w:val="14"/>
        </w:rPr>
        <w:t>.</w:t>
      </w:r>
    </w:p>
    <w:p w14:paraId="774CF2C9"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2, a ocjene 0 – 5.</w:t>
      </w:r>
    </w:p>
    <w:p w14:paraId="5E0AEDDF"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645470BB"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 xml:space="preserve">Odgovarajući broj kamera, njihova rezolucija i pokrivenost perimetra; kvalitetan snimač zaštićen od otuđenja ili uništenja  </w:t>
      </w:r>
    </w:p>
    <w:p w14:paraId="1675A548"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Odgovarajući broj kamera, njihova rezolucija i pokrivenost perimetra</w:t>
      </w:r>
      <w:r w:rsidRPr="00F71323">
        <w:rPr>
          <w:rStyle w:val="Emphasis"/>
          <w:rFonts w:ascii="Times New Roman" w:hAnsi="Times New Roman"/>
          <w:b/>
          <w:i w:val="0"/>
          <w:sz w:val="14"/>
          <w:szCs w:val="14"/>
        </w:rPr>
        <w:t xml:space="preserve"> </w:t>
      </w:r>
    </w:p>
    <w:p w14:paraId="3A526B7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Odgovarajući broj kamera i njihova rezolucija; nedovoljna pokrivenost perimetra</w:t>
      </w:r>
      <w:r w:rsidRPr="00F71323">
        <w:rPr>
          <w:rStyle w:val="Emphasis"/>
          <w:rFonts w:ascii="Times New Roman" w:hAnsi="Times New Roman"/>
          <w:b/>
          <w:i w:val="0"/>
          <w:sz w:val="14"/>
          <w:szCs w:val="14"/>
        </w:rPr>
        <w:t xml:space="preserve"> </w:t>
      </w:r>
    </w:p>
    <w:p w14:paraId="06F253F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Odgovarajući broj kamera, slabije rezolucije od identifikacije</w:t>
      </w:r>
      <w:r w:rsidRPr="00F71323">
        <w:rPr>
          <w:rStyle w:val="Emphasis"/>
          <w:rFonts w:ascii="Times New Roman" w:hAnsi="Times New Roman"/>
          <w:b/>
          <w:i w:val="0"/>
          <w:sz w:val="14"/>
          <w:szCs w:val="14"/>
        </w:rPr>
        <w:t xml:space="preserve"> </w:t>
      </w:r>
    </w:p>
    <w:p w14:paraId="198BA4A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Neodgovarajući broj kamera i/ili loša kvaliteta snimke</w:t>
      </w:r>
    </w:p>
    <w:p w14:paraId="1D38CC4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video nadzora</w:t>
      </w:r>
    </w:p>
    <w:p w14:paraId="2700797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58405EE9"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5</w:t>
      </w:r>
      <w:r w:rsidRPr="00F71323">
        <w:rPr>
          <w:rStyle w:val="Emphasis"/>
          <w:rFonts w:ascii="Times New Roman" w:hAnsi="Times New Roman"/>
          <w:b/>
          <w:i w:val="0"/>
          <w:sz w:val="14"/>
          <w:szCs w:val="14"/>
        </w:rPr>
        <w:tab/>
        <w:t>Mehanička zaštita</w:t>
      </w:r>
    </w:p>
    <w:p w14:paraId="3885EF94" w14:textId="77777777" w:rsidR="00293262" w:rsidRPr="00F71323" w:rsidRDefault="00293262" w:rsidP="00293262">
      <w:pPr>
        <w:spacing w:after="0" w:line="240" w:lineRule="auto"/>
        <w:jc w:val="both"/>
        <w:rPr>
          <w:rStyle w:val="Emphasis"/>
          <w:rFonts w:ascii="Times New Roman" w:hAnsi="Times New Roman"/>
          <w:b/>
          <w:i w:val="0"/>
          <w:sz w:val="14"/>
          <w:szCs w:val="14"/>
        </w:rPr>
      </w:pPr>
    </w:p>
    <w:p w14:paraId="0544DFEE"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Mehanička zaštita odnosi se na kvalitetu izrade i samu zaštitu objekata koji se nalaze na površini, a mogu biti predmetom vandalizma ili počinjenja drugih KD-a. Kvantifikacija ovog čimbenika ovisi o </w:t>
      </w:r>
      <w:r w:rsidRPr="00F71323">
        <w:rPr>
          <w:rStyle w:val="Emphasis"/>
          <w:rFonts w:ascii="Times New Roman" w:hAnsi="Times New Roman"/>
          <w:b/>
          <w:i w:val="0"/>
          <w:sz w:val="14"/>
          <w:szCs w:val="14"/>
          <w:u w:val="single"/>
        </w:rPr>
        <w:t>kvaliteti objekata</w:t>
      </w:r>
      <w:r w:rsidRPr="00F71323">
        <w:rPr>
          <w:rStyle w:val="Emphasis"/>
          <w:rFonts w:ascii="Times New Roman" w:hAnsi="Times New Roman"/>
          <w:b/>
          <w:i w:val="0"/>
          <w:sz w:val="14"/>
          <w:szCs w:val="14"/>
        </w:rPr>
        <w:t xml:space="preserve"> </w:t>
      </w:r>
      <w:r w:rsidRPr="00F71323">
        <w:rPr>
          <w:rStyle w:val="Emphasis"/>
          <w:rFonts w:ascii="Times New Roman" w:hAnsi="Times New Roman"/>
          <w:i w:val="0"/>
          <w:sz w:val="14"/>
          <w:szCs w:val="14"/>
        </w:rPr>
        <w:t>na javnoj</w:t>
      </w:r>
      <w:r>
        <w:rPr>
          <w:rStyle w:val="Emphasis"/>
          <w:rFonts w:ascii="Times New Roman" w:hAnsi="Times New Roman"/>
          <w:i w:val="0"/>
          <w:sz w:val="14"/>
          <w:szCs w:val="14"/>
        </w:rPr>
        <w:t xml:space="preserve"> i drugoj</w:t>
      </w:r>
      <w:r w:rsidRPr="00F71323">
        <w:rPr>
          <w:rStyle w:val="Emphasis"/>
          <w:rFonts w:ascii="Times New Roman" w:hAnsi="Times New Roman"/>
          <w:i w:val="0"/>
          <w:sz w:val="14"/>
          <w:szCs w:val="14"/>
        </w:rPr>
        <w:t xml:space="preserve"> površini.</w:t>
      </w:r>
    </w:p>
    <w:p w14:paraId="3E4F54CC"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0474FDD0"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1739D707"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t xml:space="preserve">Objekti na javnoj površini od čvrstih materijala (čelik, beton, željezo, plastika), objekti od značaja, spomenici kulture i dr. ograđeni metalnom ili drugom čvrstom ogradom, pristup ograničen  </w:t>
      </w:r>
    </w:p>
    <w:p w14:paraId="20FADF71" w14:textId="77777777" w:rsidR="00293262" w:rsidRPr="00F71323" w:rsidRDefault="00293262" w:rsidP="00293262">
      <w:pPr>
        <w:spacing w:after="0" w:line="240" w:lineRule="auto"/>
        <w:ind w:left="1410" w:hanging="1410"/>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Objekti na javnoj površini od čvrstih materijala (čelik, beton, željezo, plastika), objekti od značaja, spomenici kulture i dr. ograđeni metalnom ili drugom čvrstom ogradom, pristup slobodan</w:t>
      </w:r>
      <w:r w:rsidRPr="00F71323">
        <w:rPr>
          <w:rStyle w:val="Emphasis"/>
          <w:rFonts w:ascii="Times New Roman" w:hAnsi="Times New Roman"/>
          <w:b/>
          <w:i w:val="0"/>
          <w:sz w:val="14"/>
          <w:szCs w:val="14"/>
        </w:rPr>
        <w:t xml:space="preserve"> </w:t>
      </w:r>
    </w:p>
    <w:p w14:paraId="535AB8DB"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Objekti na javnoj površini od čvrstih materijala (čelik, beton, željezo, plastika)</w:t>
      </w:r>
      <w:r w:rsidRPr="00F71323">
        <w:rPr>
          <w:rStyle w:val="Emphasis"/>
          <w:rFonts w:ascii="Times New Roman" w:hAnsi="Times New Roman"/>
          <w:b/>
          <w:i w:val="0"/>
          <w:sz w:val="14"/>
          <w:szCs w:val="14"/>
        </w:rPr>
        <w:t xml:space="preserve"> </w:t>
      </w:r>
    </w:p>
    <w:p w14:paraId="5A729C59"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Objekti na javnoj površini djelomično od čvršćih materijala, a djelomično od drveta i stakla</w:t>
      </w:r>
    </w:p>
    <w:p w14:paraId="79E4E6A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Objekti na javnoj površini od drveta,  stakla ili drugih lako lomljivih materijala</w:t>
      </w:r>
    </w:p>
    <w:p w14:paraId="5D71C38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mehaničke zaštite</w:t>
      </w:r>
    </w:p>
    <w:p w14:paraId="7067D043" w14:textId="77777777" w:rsidR="00293262" w:rsidRPr="00F71323" w:rsidRDefault="00293262" w:rsidP="00293262">
      <w:pPr>
        <w:spacing w:after="0" w:line="240" w:lineRule="auto"/>
        <w:jc w:val="both"/>
        <w:rPr>
          <w:rStyle w:val="Emphasis"/>
          <w:rFonts w:ascii="Times New Roman" w:hAnsi="Times New Roman"/>
          <w:b/>
          <w:i w:val="0"/>
          <w:sz w:val="14"/>
          <w:szCs w:val="14"/>
        </w:rPr>
      </w:pPr>
    </w:p>
    <w:p w14:paraId="59AD849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6</w:t>
      </w:r>
      <w:r w:rsidRPr="00F71323">
        <w:rPr>
          <w:rStyle w:val="Emphasis"/>
          <w:rFonts w:ascii="Times New Roman" w:hAnsi="Times New Roman"/>
          <w:b/>
          <w:i w:val="0"/>
          <w:sz w:val="14"/>
          <w:szCs w:val="14"/>
        </w:rPr>
        <w:tab/>
        <w:t xml:space="preserve">Organizacijske mjere </w:t>
      </w:r>
    </w:p>
    <w:p w14:paraId="70C45E35"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385F10CA" w14:textId="77777777" w:rsidR="00293262" w:rsidRPr="00F71323" w:rsidRDefault="00293262" w:rsidP="00293262">
      <w:pPr>
        <w:spacing w:after="0" w:line="240" w:lineRule="auto"/>
        <w:ind w:firstLine="708"/>
        <w:jc w:val="both"/>
        <w:rPr>
          <w:rStyle w:val="Emphasis"/>
          <w:rFonts w:ascii="Times New Roman" w:hAnsi="Times New Roman"/>
          <w:i w:val="0"/>
          <w:sz w:val="14"/>
          <w:szCs w:val="14"/>
        </w:rPr>
      </w:pPr>
      <w:r w:rsidRPr="00F71323">
        <w:rPr>
          <w:rStyle w:val="Emphasis"/>
          <w:rFonts w:ascii="Times New Roman" w:hAnsi="Times New Roman"/>
          <w:i w:val="0"/>
          <w:sz w:val="14"/>
          <w:szCs w:val="14"/>
        </w:rPr>
        <w:t xml:space="preserve">Jedna od važnih mjera zaštite predstavljaju i organizacijske mjere, odnosno postojanje i odgovarajuća primjena (pisanih) odredbi i odluka za nesmetani boravak i kretanje osoba na javnim i drugim površinama. Pretpostavlja se da u okolnostima kada su na snazi odgovarajuće odredbe, posebice komunalne odluke jedinica lokalne uprave i samouprave koje predviđaju i kaznene odredbe za nepoštivanje propisanog načina ponašanja u javnim sredinama, da će navedeno smanjiti rizik od nedoličnog ponašanja ili počinjenja kaznenih djela na javnim površinama. Kvantifikacija ovog čimbenika ovisi o </w:t>
      </w:r>
      <w:r w:rsidRPr="00F71323">
        <w:rPr>
          <w:rStyle w:val="Emphasis"/>
          <w:rFonts w:ascii="Times New Roman" w:hAnsi="Times New Roman"/>
          <w:b/>
          <w:i w:val="0"/>
          <w:sz w:val="14"/>
          <w:szCs w:val="14"/>
          <w:u w:val="single"/>
        </w:rPr>
        <w:t>količini i primjeni propisanih organizacijskih mjera</w:t>
      </w:r>
      <w:r w:rsidRPr="00F71323">
        <w:rPr>
          <w:rStyle w:val="Emphasis"/>
          <w:rFonts w:ascii="Times New Roman" w:hAnsi="Times New Roman"/>
          <w:i w:val="0"/>
          <w:sz w:val="14"/>
          <w:szCs w:val="14"/>
        </w:rPr>
        <w:t>.</w:t>
      </w:r>
    </w:p>
    <w:p w14:paraId="3213E0D6"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1,5, a ocjene 0 – 5.</w:t>
      </w:r>
    </w:p>
    <w:p w14:paraId="3FA54836"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2D00A9F"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23448C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lastRenderedPageBreak/>
        <w:t>Ocjena 5</w:t>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ab/>
        <w:t>Sve Odluke lokalne uprave i samouprave se provode u potpunosti</w:t>
      </w:r>
    </w:p>
    <w:p w14:paraId="6AD90462" w14:textId="77777777" w:rsidR="00293262" w:rsidRPr="00F71323" w:rsidRDefault="00293262" w:rsidP="00293262">
      <w:pPr>
        <w:spacing w:after="0" w:line="240" w:lineRule="auto"/>
        <w:ind w:left="1410" w:hanging="1410"/>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t>Uspostavljeno komunalno redarstvo od više djelatnika na javnoj površini</w:t>
      </w:r>
    </w:p>
    <w:p w14:paraId="228A1ABD"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Uspostavljeno komunalno redarstvo od jednog djelatnika na javnoj površini</w:t>
      </w:r>
    </w:p>
    <w:p w14:paraId="2730974F"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Donesene Odluke lokalne uprave i samouprave provode se djelomično</w:t>
      </w:r>
    </w:p>
    <w:p w14:paraId="0E29729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b/>
          <w:i w:val="0"/>
          <w:sz w:val="14"/>
          <w:szCs w:val="14"/>
        </w:rPr>
        <w:tab/>
      </w:r>
      <w:r w:rsidRPr="00F71323">
        <w:rPr>
          <w:rStyle w:val="Emphasis"/>
          <w:rFonts w:ascii="Times New Roman" w:hAnsi="Times New Roman"/>
          <w:b/>
          <w:i w:val="0"/>
          <w:sz w:val="14"/>
          <w:szCs w:val="14"/>
        </w:rPr>
        <w:tab/>
      </w:r>
      <w:r w:rsidRPr="00F71323">
        <w:rPr>
          <w:rStyle w:val="Emphasis"/>
          <w:rFonts w:ascii="Times New Roman" w:hAnsi="Times New Roman"/>
          <w:i w:val="0"/>
          <w:sz w:val="14"/>
          <w:szCs w:val="14"/>
        </w:rPr>
        <w:t>Donesene Odluke lokalne uprave i samouprave, ali se ne provode</w:t>
      </w:r>
    </w:p>
    <w:p w14:paraId="671DC9D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organizacijskih mjera</w:t>
      </w:r>
    </w:p>
    <w:p w14:paraId="7CD640A2"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427A71C6"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7</w:t>
      </w:r>
      <w:r w:rsidRPr="00F71323">
        <w:rPr>
          <w:rStyle w:val="Emphasis"/>
          <w:rFonts w:ascii="Times New Roman" w:hAnsi="Times New Roman"/>
          <w:b/>
          <w:i w:val="0"/>
          <w:sz w:val="14"/>
          <w:szCs w:val="14"/>
        </w:rPr>
        <w:tab/>
        <w:t>Dinamička prosudba ugroženosti i osuvremenjivanje mjera zaštite</w:t>
      </w:r>
    </w:p>
    <w:p w14:paraId="6E6B9A8F" w14:textId="77777777" w:rsidR="00293262" w:rsidRPr="00F71323" w:rsidRDefault="00293262" w:rsidP="00293262">
      <w:pPr>
        <w:spacing w:after="0" w:line="240" w:lineRule="auto"/>
        <w:ind w:left="708" w:firstLine="708"/>
        <w:jc w:val="both"/>
        <w:rPr>
          <w:rStyle w:val="Emphasis"/>
          <w:rFonts w:ascii="Times New Roman" w:hAnsi="Times New Roman"/>
          <w:i w:val="0"/>
          <w:sz w:val="14"/>
          <w:szCs w:val="14"/>
        </w:rPr>
      </w:pPr>
    </w:p>
    <w:p w14:paraId="311553C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Dinamička prosudba ugroženosti omogućava da se kako za objekte tako i za javne</w:t>
      </w:r>
      <w:r>
        <w:rPr>
          <w:rStyle w:val="Emphasis"/>
          <w:rFonts w:ascii="Times New Roman" w:hAnsi="Times New Roman"/>
          <w:i w:val="0"/>
          <w:sz w:val="14"/>
          <w:szCs w:val="14"/>
        </w:rPr>
        <w:t xml:space="preserve"> i druge</w:t>
      </w:r>
      <w:r w:rsidRPr="00F71323">
        <w:rPr>
          <w:rStyle w:val="Emphasis"/>
          <w:rFonts w:ascii="Times New Roman" w:hAnsi="Times New Roman"/>
          <w:i w:val="0"/>
          <w:sz w:val="14"/>
          <w:szCs w:val="14"/>
        </w:rPr>
        <w:t xml:space="preserve"> površine, pojedinačno i dinamički sukladno promjenama ažuriraju parametri ugroženosti i primjene dodatne ili drugačije mjere zaštite. Što je češće ažuriranje i izrada suvremenije prosudbe ugroženosti to je zaštita prilagođenija promijenjenim uvjetima, a time i povećana sigurnost. Parametri koji utječu na potrebu izrade dinamičke prosudbe ugroženosti su ugroženost prema veličini površine, dinamici prometa i broja ljudi, vrijednosti imovine, pojavnosti kriminaliteta u kvartu, gradu ili općini, vremenu i kvaliteti intervencije zaštitara i policije, izloženosti lokacije i dr. Kvantifikacija ovog čimbenika sigurnosti ovisi o </w:t>
      </w:r>
      <w:r w:rsidRPr="00F71323">
        <w:rPr>
          <w:rStyle w:val="Emphasis"/>
          <w:rFonts w:ascii="Times New Roman" w:hAnsi="Times New Roman"/>
          <w:b/>
          <w:i w:val="0"/>
          <w:sz w:val="14"/>
          <w:szCs w:val="14"/>
          <w:u w:val="single"/>
        </w:rPr>
        <w:t>kvaliteti procesa izrade prosudbi ugroženosti</w:t>
      </w:r>
      <w:r w:rsidRPr="00F71323">
        <w:rPr>
          <w:rStyle w:val="Emphasis"/>
          <w:rFonts w:ascii="Times New Roman" w:hAnsi="Times New Roman"/>
          <w:i w:val="0"/>
          <w:sz w:val="14"/>
          <w:szCs w:val="14"/>
        </w:rPr>
        <w:t>.</w:t>
      </w:r>
    </w:p>
    <w:p w14:paraId="1A3C3F55"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1, a ocjene 0,5 – 5.</w:t>
      </w:r>
    </w:p>
    <w:p w14:paraId="14565648" w14:textId="77777777" w:rsidR="00293262" w:rsidRPr="00F71323" w:rsidRDefault="00293262" w:rsidP="00293262">
      <w:pPr>
        <w:spacing w:after="0" w:line="240" w:lineRule="auto"/>
        <w:jc w:val="both"/>
        <w:rPr>
          <w:rStyle w:val="Emphasis"/>
          <w:rFonts w:ascii="Times New Roman" w:hAnsi="Times New Roman"/>
          <w:sz w:val="14"/>
          <w:szCs w:val="14"/>
        </w:rPr>
      </w:pPr>
    </w:p>
    <w:p w14:paraId="4F38B6B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Dinamička prosudba ugroženosti po potrebi ili najmanje svakih 6 mjeseci</w:t>
      </w:r>
    </w:p>
    <w:p w14:paraId="4DC5500F"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godine</w:t>
      </w:r>
    </w:p>
    <w:p w14:paraId="259D2C4A"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svake 2 godine</w:t>
      </w:r>
    </w:p>
    <w:p w14:paraId="19B8C862"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5 godina</w:t>
      </w:r>
    </w:p>
    <w:p w14:paraId="60EC259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nakon štetnog događaja</w:t>
      </w:r>
    </w:p>
    <w:p w14:paraId="5E6B6228"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Prosudba ugroženosti samo kod ugradnje sustava</w:t>
      </w:r>
    </w:p>
    <w:p w14:paraId="58A170DF" w14:textId="77777777" w:rsidR="00293262" w:rsidRPr="00F71323" w:rsidRDefault="00293262" w:rsidP="00293262">
      <w:pPr>
        <w:spacing w:after="0" w:line="240" w:lineRule="auto"/>
        <w:jc w:val="both"/>
        <w:rPr>
          <w:rStyle w:val="Emphasis"/>
          <w:rFonts w:ascii="Times New Roman" w:hAnsi="Times New Roman"/>
          <w:sz w:val="14"/>
          <w:szCs w:val="14"/>
        </w:rPr>
      </w:pPr>
    </w:p>
    <w:p w14:paraId="4473FAC5"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S 8</w:t>
      </w:r>
      <w:r w:rsidRPr="00F71323">
        <w:rPr>
          <w:rStyle w:val="Emphasis"/>
          <w:rFonts w:ascii="Times New Roman" w:hAnsi="Times New Roman"/>
          <w:b/>
          <w:i w:val="0"/>
          <w:sz w:val="14"/>
          <w:szCs w:val="14"/>
        </w:rPr>
        <w:tab/>
        <w:t>Edukacija i provjera znanja korisnika</w:t>
      </w:r>
    </w:p>
    <w:p w14:paraId="306836A7" w14:textId="77777777" w:rsidR="00293262" w:rsidRPr="00F71323" w:rsidRDefault="00293262" w:rsidP="00293262">
      <w:pPr>
        <w:spacing w:after="0" w:line="240" w:lineRule="auto"/>
        <w:jc w:val="both"/>
        <w:rPr>
          <w:rStyle w:val="Emphasis"/>
          <w:rFonts w:ascii="Times New Roman" w:hAnsi="Times New Roman"/>
          <w:i w:val="0"/>
          <w:sz w:val="14"/>
          <w:szCs w:val="14"/>
        </w:rPr>
      </w:pPr>
    </w:p>
    <w:p w14:paraId="29056B67"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i w:val="0"/>
          <w:sz w:val="14"/>
          <w:szCs w:val="14"/>
        </w:rPr>
        <w:tab/>
        <w:t>Edukacija korisnika sustava tehničke zaštite i provjera njihova znanja i uvježbanosti u korištenju sustava zaštite i ostal</w:t>
      </w:r>
      <w:r>
        <w:rPr>
          <w:rStyle w:val="Emphasis"/>
          <w:rFonts w:ascii="Times New Roman" w:hAnsi="Times New Roman"/>
          <w:i w:val="0"/>
          <w:sz w:val="14"/>
          <w:szCs w:val="14"/>
        </w:rPr>
        <w:t>i</w:t>
      </w:r>
      <w:r w:rsidRPr="00F71323">
        <w:rPr>
          <w:rStyle w:val="Emphasis"/>
          <w:rFonts w:ascii="Times New Roman" w:hAnsi="Times New Roman"/>
          <w:i w:val="0"/>
          <w:sz w:val="14"/>
          <w:szCs w:val="14"/>
        </w:rPr>
        <w:t>m procedurama</w:t>
      </w:r>
      <w:r>
        <w:rPr>
          <w:rStyle w:val="Emphasis"/>
          <w:rFonts w:ascii="Times New Roman" w:hAnsi="Times New Roman"/>
          <w:i w:val="0"/>
          <w:sz w:val="14"/>
          <w:szCs w:val="14"/>
        </w:rPr>
        <w:t>, te ispravna i zakonita primjena ovlasti tjelesne zaštite</w:t>
      </w:r>
      <w:r w:rsidRPr="00F71323">
        <w:rPr>
          <w:rStyle w:val="Emphasis"/>
          <w:rFonts w:ascii="Times New Roman" w:hAnsi="Times New Roman"/>
          <w:i w:val="0"/>
          <w:sz w:val="14"/>
          <w:szCs w:val="14"/>
        </w:rPr>
        <w:t xml:space="preserve"> od velike su važnosti za njihovu sigurnost i sigurnost osoba i imovine. Češće edukacije i pozitivni rezultati provjere znanja i uvježbanosti povećavaju sigurnost. Kvantifikacija ovog čimbenika sigurnosti ovisi o </w:t>
      </w:r>
      <w:r w:rsidRPr="00F71323">
        <w:rPr>
          <w:rStyle w:val="Emphasis"/>
          <w:rFonts w:ascii="Times New Roman" w:hAnsi="Times New Roman"/>
          <w:b/>
          <w:i w:val="0"/>
          <w:sz w:val="14"/>
          <w:szCs w:val="14"/>
          <w:u w:val="single"/>
        </w:rPr>
        <w:t>razini znanja korisnika</w:t>
      </w:r>
      <w:r w:rsidRPr="00F71323">
        <w:rPr>
          <w:rStyle w:val="Emphasis"/>
          <w:rFonts w:ascii="Times New Roman" w:hAnsi="Times New Roman"/>
          <w:i w:val="0"/>
          <w:sz w:val="14"/>
          <w:szCs w:val="14"/>
        </w:rPr>
        <w:t>, a mjeri se učestalošću edukacije.</w:t>
      </w:r>
    </w:p>
    <w:p w14:paraId="4FF613E0" w14:textId="77777777" w:rsidR="00293262" w:rsidRPr="00F71323" w:rsidRDefault="00293262" w:rsidP="00293262">
      <w:pPr>
        <w:spacing w:after="0" w:line="240" w:lineRule="auto"/>
        <w:ind w:firstLine="708"/>
        <w:jc w:val="both"/>
        <w:rPr>
          <w:rStyle w:val="Emphasis"/>
          <w:rFonts w:ascii="Times New Roman" w:hAnsi="Times New Roman"/>
          <w:sz w:val="14"/>
          <w:szCs w:val="14"/>
        </w:rPr>
      </w:pPr>
      <w:r w:rsidRPr="00F71323">
        <w:rPr>
          <w:rStyle w:val="Emphasis"/>
          <w:rFonts w:ascii="Times New Roman" w:hAnsi="Times New Roman"/>
          <w:sz w:val="14"/>
          <w:szCs w:val="14"/>
        </w:rPr>
        <w:t xml:space="preserve">Težišni udio </w:t>
      </w:r>
      <w:r>
        <w:rPr>
          <w:rStyle w:val="Emphasis"/>
          <w:rFonts w:ascii="Times New Roman" w:hAnsi="Times New Roman"/>
          <w:sz w:val="14"/>
          <w:szCs w:val="14"/>
        </w:rPr>
        <w:t>ovog</w:t>
      </w:r>
      <w:r w:rsidRPr="00F71323">
        <w:rPr>
          <w:rStyle w:val="Emphasis"/>
          <w:rFonts w:ascii="Times New Roman" w:hAnsi="Times New Roman"/>
          <w:sz w:val="14"/>
          <w:szCs w:val="14"/>
        </w:rPr>
        <w:t xml:space="preserve"> čimbenika u odnosu na njegov značaj je 0,5, a ocjene 0 – 5.</w:t>
      </w:r>
    </w:p>
    <w:p w14:paraId="2E6560D4"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02406070"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5</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6 mjeseci ili češće</w:t>
      </w:r>
    </w:p>
    <w:p w14:paraId="7AC05DBC"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4</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svakih 12 mjeseci</w:t>
      </w:r>
    </w:p>
    <w:p w14:paraId="40D8E637" w14:textId="77777777" w:rsidR="00293262" w:rsidRPr="00F71323" w:rsidRDefault="00293262" w:rsidP="00293262">
      <w:pPr>
        <w:spacing w:after="0" w:line="240" w:lineRule="auto"/>
        <w:jc w:val="both"/>
        <w:rPr>
          <w:rStyle w:val="Emphasis"/>
          <w:rFonts w:ascii="Times New Roman" w:hAnsi="Times New Roman"/>
          <w:b/>
          <w:i w:val="0"/>
          <w:sz w:val="14"/>
          <w:szCs w:val="14"/>
        </w:rPr>
      </w:pPr>
      <w:r w:rsidRPr="00F71323">
        <w:rPr>
          <w:rStyle w:val="Emphasis"/>
          <w:rFonts w:ascii="Times New Roman" w:hAnsi="Times New Roman"/>
          <w:b/>
          <w:i w:val="0"/>
          <w:sz w:val="14"/>
          <w:szCs w:val="14"/>
        </w:rPr>
        <w:t>Ocjena 3</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Edukacija i provjera svake 2 godine</w:t>
      </w:r>
    </w:p>
    <w:p w14:paraId="5C04B28E"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2</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Djelomična edukacija i provjera prilikom redovnog održavanja</w:t>
      </w:r>
    </w:p>
    <w:p w14:paraId="3B42E4FA"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1</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Inicijalna edukacija i provjera samo kod primopredaje sustava, dorade ili proširenja</w:t>
      </w:r>
    </w:p>
    <w:p w14:paraId="10571A2C" w14:textId="77777777" w:rsidR="00293262" w:rsidRPr="00F71323" w:rsidRDefault="00293262" w:rsidP="00293262">
      <w:pPr>
        <w:spacing w:after="0" w:line="240" w:lineRule="auto"/>
        <w:jc w:val="both"/>
        <w:rPr>
          <w:rStyle w:val="Emphasis"/>
          <w:rFonts w:ascii="Times New Roman" w:hAnsi="Times New Roman"/>
          <w:i w:val="0"/>
          <w:sz w:val="14"/>
          <w:szCs w:val="14"/>
        </w:rPr>
      </w:pPr>
      <w:r w:rsidRPr="00F71323">
        <w:rPr>
          <w:rStyle w:val="Emphasis"/>
          <w:rFonts w:ascii="Times New Roman" w:hAnsi="Times New Roman"/>
          <w:b/>
          <w:i w:val="0"/>
          <w:sz w:val="14"/>
          <w:szCs w:val="14"/>
        </w:rPr>
        <w:t>Ocjena 0</w:t>
      </w:r>
      <w:r w:rsidRPr="00F71323">
        <w:rPr>
          <w:rStyle w:val="Emphasis"/>
          <w:rFonts w:ascii="Times New Roman" w:hAnsi="Times New Roman"/>
          <w:i w:val="0"/>
          <w:sz w:val="14"/>
          <w:szCs w:val="14"/>
        </w:rPr>
        <w:tab/>
      </w:r>
      <w:r w:rsidRPr="00F71323">
        <w:rPr>
          <w:rStyle w:val="Emphasis"/>
          <w:rFonts w:ascii="Times New Roman" w:hAnsi="Times New Roman"/>
          <w:i w:val="0"/>
          <w:sz w:val="14"/>
          <w:szCs w:val="14"/>
        </w:rPr>
        <w:tab/>
        <w:t>Bez edukacije</w:t>
      </w:r>
    </w:p>
    <w:p w14:paraId="7893CB2B" w14:textId="77777777" w:rsidR="00293262" w:rsidRPr="00F71323" w:rsidRDefault="00293262" w:rsidP="00293262">
      <w:pPr>
        <w:spacing w:after="0" w:line="240" w:lineRule="auto"/>
        <w:jc w:val="both"/>
        <w:rPr>
          <w:rStyle w:val="Emphasis"/>
          <w:rFonts w:ascii="Times New Roman" w:hAnsi="Times New Roman"/>
          <w:i w:val="0"/>
          <w:sz w:val="24"/>
          <w:szCs w:val="24"/>
        </w:rPr>
      </w:pPr>
    </w:p>
    <w:p w14:paraId="58E631DF" w14:textId="77777777" w:rsidR="00293262" w:rsidRPr="00F71323" w:rsidRDefault="00293262" w:rsidP="00293262">
      <w:pPr>
        <w:spacing w:after="0" w:line="240" w:lineRule="auto"/>
        <w:jc w:val="both"/>
        <w:rPr>
          <w:rStyle w:val="Emphasis"/>
          <w:rFonts w:ascii="Times New Roman" w:hAnsi="Times New Roman"/>
          <w:i w:val="0"/>
          <w:sz w:val="20"/>
          <w:szCs w:val="20"/>
        </w:rPr>
      </w:pPr>
      <w:r w:rsidRPr="00F71323">
        <w:rPr>
          <w:rStyle w:val="Emphasis"/>
          <w:rFonts w:ascii="Times New Roman" w:hAnsi="Times New Roman"/>
          <w:i w:val="0"/>
          <w:sz w:val="20"/>
          <w:szCs w:val="20"/>
        </w:rPr>
        <w:br w:type="page"/>
      </w:r>
      <w:r w:rsidRPr="00F71323">
        <w:rPr>
          <w:rStyle w:val="Emphasis"/>
          <w:rFonts w:ascii="Times New Roman" w:hAnsi="Times New Roman"/>
          <w:i w:val="0"/>
          <w:sz w:val="20"/>
          <w:szCs w:val="20"/>
        </w:rPr>
        <w:lastRenderedPageBreak/>
        <w:t>Prilog 4.</w:t>
      </w:r>
    </w:p>
    <w:p w14:paraId="12141E97" w14:textId="77777777" w:rsidR="00293262" w:rsidRPr="00F71323" w:rsidRDefault="00293262" w:rsidP="00293262">
      <w:pPr>
        <w:spacing w:after="0" w:line="240" w:lineRule="auto"/>
        <w:rPr>
          <w:rStyle w:val="Emphasis"/>
          <w:rFonts w:ascii="Times New Roman" w:hAnsi="Times New Roman"/>
          <w:i w:val="0"/>
          <w:sz w:val="20"/>
          <w:szCs w:val="20"/>
        </w:rPr>
      </w:pPr>
    </w:p>
    <w:p w14:paraId="28E653E2"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Naziv i sjedište </w:t>
      </w:r>
      <w:r>
        <w:rPr>
          <w:rStyle w:val="Emphasis"/>
          <w:rFonts w:ascii="Times New Roman" w:hAnsi="Times New Roman"/>
          <w:i w:val="0"/>
          <w:sz w:val="20"/>
          <w:szCs w:val="20"/>
        </w:rPr>
        <w:t>pravne osobe</w:t>
      </w:r>
      <w:r w:rsidRPr="00F71323">
        <w:rPr>
          <w:rStyle w:val="Emphasis"/>
          <w:rFonts w:ascii="Times New Roman" w:hAnsi="Times New Roman"/>
          <w:i w:val="0"/>
          <w:sz w:val="20"/>
          <w:szCs w:val="20"/>
        </w:rPr>
        <w:t xml:space="preserve"> ili obrta: ______________________________________________________________________</w:t>
      </w:r>
    </w:p>
    <w:p w14:paraId="272CD474" w14:textId="77777777" w:rsidR="00293262" w:rsidRPr="00F71323" w:rsidRDefault="00293262" w:rsidP="00293262">
      <w:pPr>
        <w:spacing w:after="0" w:line="240" w:lineRule="auto"/>
        <w:jc w:val="center"/>
        <w:rPr>
          <w:rStyle w:val="Emphasis"/>
          <w:rFonts w:ascii="Times New Roman" w:hAnsi="Times New Roman"/>
          <w:i w:val="0"/>
          <w:sz w:val="20"/>
          <w:szCs w:val="20"/>
        </w:rPr>
      </w:pPr>
    </w:p>
    <w:p w14:paraId="7DDF2753" w14:textId="77777777" w:rsidR="00293262" w:rsidRPr="00F71323" w:rsidRDefault="00293262" w:rsidP="00293262">
      <w:pPr>
        <w:spacing w:after="0" w:line="240" w:lineRule="auto"/>
        <w:jc w:val="center"/>
        <w:rPr>
          <w:rStyle w:val="Emphasis"/>
          <w:rFonts w:ascii="Times New Roman" w:hAnsi="Times New Roman"/>
          <w:i w:val="0"/>
          <w:sz w:val="20"/>
          <w:szCs w:val="20"/>
        </w:rPr>
      </w:pPr>
    </w:p>
    <w:p w14:paraId="74F49C67"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RADNI NALOG ZA OBAVLJANJE POSLOVA IZRADE PROSUDBE UGROŽENOSTI</w:t>
      </w:r>
    </w:p>
    <w:p w14:paraId="672101FE" w14:textId="77777777" w:rsidR="00293262" w:rsidRPr="00F71323" w:rsidRDefault="00293262" w:rsidP="00293262">
      <w:pPr>
        <w:spacing w:after="0" w:line="240" w:lineRule="auto"/>
        <w:rPr>
          <w:rStyle w:val="Emphasis"/>
          <w:rFonts w:ascii="Times New Roman" w:hAnsi="Times New Roman"/>
          <w:i w:val="0"/>
          <w:sz w:val="20"/>
          <w:szCs w:val="20"/>
        </w:rPr>
      </w:pPr>
    </w:p>
    <w:p w14:paraId="785660BC"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broj: __________________________________ za razdoblje: ______________________</w:t>
      </w:r>
    </w:p>
    <w:p w14:paraId="24CA08FB" w14:textId="77777777" w:rsidR="00293262" w:rsidRPr="00F71323" w:rsidRDefault="00293262" w:rsidP="00293262">
      <w:pPr>
        <w:spacing w:after="0" w:line="240" w:lineRule="auto"/>
        <w:rPr>
          <w:rStyle w:val="Emphasis"/>
          <w:rFonts w:ascii="Times New Roman" w:hAnsi="Times New Roman"/>
          <w:i w:val="0"/>
          <w:sz w:val="20"/>
          <w:szCs w:val="20"/>
        </w:rPr>
      </w:pPr>
    </w:p>
    <w:p w14:paraId="75C7423F" w14:textId="77777777" w:rsidR="00293262" w:rsidRPr="00F71323" w:rsidRDefault="00293262" w:rsidP="00293262">
      <w:pPr>
        <w:spacing w:after="0" w:line="240" w:lineRule="auto"/>
        <w:rPr>
          <w:rStyle w:val="Emphasis"/>
          <w:rFonts w:ascii="Times New Roman" w:hAnsi="Times New Roman"/>
          <w:i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293262" w:rsidRPr="00F71323" w14:paraId="0CCE38AD" w14:textId="77777777" w:rsidTr="00293262">
        <w:tc>
          <w:tcPr>
            <w:tcW w:w="9683" w:type="dxa"/>
          </w:tcPr>
          <w:p w14:paraId="78456C82"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Ime i prezime zaštitara </w:t>
            </w:r>
            <w:r>
              <w:rPr>
                <w:rStyle w:val="Emphasis"/>
                <w:rFonts w:ascii="Times New Roman" w:hAnsi="Times New Roman"/>
                <w:i w:val="0"/>
                <w:sz w:val="20"/>
                <w:szCs w:val="20"/>
              </w:rPr>
              <w:t xml:space="preserve">tehničara/zaštitara </w:t>
            </w:r>
            <w:r w:rsidRPr="00F71323">
              <w:rPr>
                <w:rStyle w:val="Emphasis"/>
                <w:rFonts w:ascii="Times New Roman" w:hAnsi="Times New Roman"/>
                <w:i w:val="0"/>
                <w:sz w:val="20"/>
                <w:szCs w:val="20"/>
              </w:rPr>
              <w:t xml:space="preserve">IPU: </w:t>
            </w:r>
          </w:p>
          <w:p w14:paraId="1A60C0B9"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484603C8" w14:textId="77777777" w:rsidTr="00293262">
        <w:tc>
          <w:tcPr>
            <w:tcW w:w="9683" w:type="dxa"/>
          </w:tcPr>
          <w:p w14:paraId="5E60F28D"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0287CD9D" w14:textId="77777777" w:rsidTr="00293262">
        <w:tc>
          <w:tcPr>
            <w:tcW w:w="9683" w:type="dxa"/>
          </w:tcPr>
          <w:p w14:paraId="410BF376"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Broj iskaznice </w:t>
            </w:r>
            <w:r>
              <w:rPr>
                <w:rStyle w:val="Emphasis"/>
                <w:rFonts w:ascii="Times New Roman" w:hAnsi="Times New Roman"/>
                <w:i w:val="0"/>
                <w:sz w:val="20"/>
                <w:szCs w:val="20"/>
              </w:rPr>
              <w:t xml:space="preserve">tehničara/zaštitara </w:t>
            </w:r>
            <w:r w:rsidRPr="00F71323">
              <w:rPr>
                <w:rStyle w:val="Emphasis"/>
                <w:rFonts w:ascii="Times New Roman" w:hAnsi="Times New Roman"/>
                <w:i w:val="0"/>
                <w:sz w:val="20"/>
                <w:szCs w:val="20"/>
              </w:rPr>
              <w:t xml:space="preserve">IPU: </w:t>
            </w:r>
          </w:p>
        </w:tc>
      </w:tr>
      <w:tr w:rsidR="00293262" w:rsidRPr="00F71323" w14:paraId="0826AE0E" w14:textId="77777777" w:rsidTr="00293262">
        <w:tc>
          <w:tcPr>
            <w:tcW w:w="9683" w:type="dxa"/>
          </w:tcPr>
          <w:p w14:paraId="2EE7A80C"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68C19E6E" w14:textId="77777777" w:rsidTr="00293262">
        <w:tc>
          <w:tcPr>
            <w:tcW w:w="9683" w:type="dxa"/>
          </w:tcPr>
          <w:p w14:paraId="4EF00376"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Naziv i adresa investitora:</w:t>
            </w:r>
          </w:p>
        </w:tc>
      </w:tr>
      <w:tr w:rsidR="00293262" w:rsidRPr="00F71323" w14:paraId="67218AD8" w14:textId="77777777" w:rsidTr="00293262">
        <w:tc>
          <w:tcPr>
            <w:tcW w:w="9683" w:type="dxa"/>
          </w:tcPr>
          <w:p w14:paraId="66E7D69F"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661B3731" w14:textId="77777777" w:rsidTr="00293262">
        <w:tc>
          <w:tcPr>
            <w:tcW w:w="9683" w:type="dxa"/>
          </w:tcPr>
          <w:p w14:paraId="0CD86EB1"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Ime</w:t>
            </w:r>
            <w:r>
              <w:rPr>
                <w:rStyle w:val="Emphasis"/>
                <w:rFonts w:ascii="Times New Roman" w:hAnsi="Times New Roman"/>
                <w:i w:val="0"/>
                <w:sz w:val="20"/>
                <w:szCs w:val="20"/>
              </w:rPr>
              <w:t>,</w:t>
            </w:r>
            <w:r w:rsidRPr="00F71323">
              <w:rPr>
                <w:rStyle w:val="Emphasis"/>
                <w:rFonts w:ascii="Times New Roman" w:hAnsi="Times New Roman"/>
                <w:i w:val="0"/>
                <w:sz w:val="20"/>
                <w:szCs w:val="20"/>
              </w:rPr>
              <w:t xml:space="preserve"> prezime</w:t>
            </w:r>
            <w:r>
              <w:rPr>
                <w:rStyle w:val="Emphasis"/>
                <w:rFonts w:ascii="Times New Roman" w:hAnsi="Times New Roman"/>
                <w:i w:val="0"/>
                <w:sz w:val="20"/>
                <w:szCs w:val="20"/>
              </w:rPr>
              <w:t xml:space="preserve"> i OIB</w:t>
            </w:r>
            <w:r w:rsidRPr="00F71323">
              <w:rPr>
                <w:rStyle w:val="Emphasis"/>
                <w:rFonts w:ascii="Times New Roman" w:hAnsi="Times New Roman"/>
                <w:i w:val="0"/>
                <w:sz w:val="20"/>
                <w:szCs w:val="20"/>
              </w:rPr>
              <w:t xml:space="preserve"> osobe nad kojom se izvodi prosudba ugroženosti:</w:t>
            </w:r>
          </w:p>
        </w:tc>
      </w:tr>
      <w:tr w:rsidR="00293262" w:rsidRPr="00F71323" w14:paraId="4126EE4C" w14:textId="77777777" w:rsidTr="00293262">
        <w:tc>
          <w:tcPr>
            <w:tcW w:w="9683" w:type="dxa"/>
          </w:tcPr>
          <w:p w14:paraId="3D214A29"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5B6B33F9" w14:textId="77777777" w:rsidTr="00293262">
        <w:tc>
          <w:tcPr>
            <w:tcW w:w="9683" w:type="dxa"/>
          </w:tcPr>
          <w:p w14:paraId="0D90A690"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Naziv i adresa objekta/javne i druge površine u/na kojem se izvodi tehnička zaštita:</w:t>
            </w:r>
          </w:p>
          <w:p w14:paraId="0152AAB3"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67796C94" w14:textId="77777777" w:rsidTr="00293262">
        <w:tc>
          <w:tcPr>
            <w:tcW w:w="9683" w:type="dxa"/>
          </w:tcPr>
          <w:p w14:paraId="3AB5B1F9"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11EA5D3C" w14:textId="77777777" w:rsidTr="00293262">
        <w:tc>
          <w:tcPr>
            <w:tcW w:w="9683" w:type="dxa"/>
          </w:tcPr>
          <w:p w14:paraId="384762C7"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Opis posla: </w:t>
            </w:r>
          </w:p>
          <w:p w14:paraId="25A52D2F" w14:textId="77777777" w:rsidR="00293262" w:rsidRPr="00F71323" w:rsidRDefault="00293262" w:rsidP="00293262">
            <w:pPr>
              <w:spacing w:after="0" w:line="240" w:lineRule="auto"/>
              <w:rPr>
                <w:rStyle w:val="Emphasis"/>
                <w:rFonts w:ascii="Times New Roman" w:hAnsi="Times New Roman"/>
                <w:i w:val="0"/>
                <w:sz w:val="20"/>
                <w:szCs w:val="20"/>
              </w:rPr>
            </w:pPr>
          </w:p>
          <w:p w14:paraId="4CC32317" w14:textId="77777777" w:rsidR="00293262" w:rsidRPr="00F71323" w:rsidRDefault="00293262" w:rsidP="00293262">
            <w:pPr>
              <w:spacing w:after="0" w:line="240" w:lineRule="auto"/>
              <w:rPr>
                <w:rStyle w:val="Emphasis"/>
                <w:rFonts w:ascii="Times New Roman" w:hAnsi="Times New Roman"/>
                <w:i w:val="0"/>
                <w:sz w:val="20"/>
                <w:szCs w:val="20"/>
              </w:rPr>
            </w:pPr>
          </w:p>
          <w:p w14:paraId="7525F9FA" w14:textId="77777777" w:rsidR="00293262" w:rsidRPr="00F71323" w:rsidRDefault="00293262" w:rsidP="00293262">
            <w:pPr>
              <w:spacing w:after="0" w:line="240" w:lineRule="auto"/>
              <w:rPr>
                <w:rStyle w:val="Emphasis"/>
                <w:rFonts w:ascii="Times New Roman" w:hAnsi="Times New Roman"/>
                <w:i w:val="0"/>
                <w:sz w:val="20"/>
                <w:szCs w:val="20"/>
              </w:rPr>
            </w:pPr>
          </w:p>
          <w:p w14:paraId="4CF3D6BE" w14:textId="77777777" w:rsidR="00293262" w:rsidRPr="00F71323" w:rsidRDefault="00293262" w:rsidP="00293262">
            <w:pPr>
              <w:spacing w:after="0" w:line="240" w:lineRule="auto"/>
              <w:rPr>
                <w:rStyle w:val="Emphasis"/>
                <w:rFonts w:ascii="Times New Roman" w:hAnsi="Times New Roman"/>
                <w:i w:val="0"/>
                <w:sz w:val="20"/>
                <w:szCs w:val="20"/>
              </w:rPr>
            </w:pPr>
          </w:p>
          <w:p w14:paraId="418218A8" w14:textId="77777777" w:rsidR="00293262" w:rsidRPr="00F71323" w:rsidRDefault="00293262" w:rsidP="00293262">
            <w:pPr>
              <w:spacing w:after="0" w:line="240" w:lineRule="auto"/>
              <w:rPr>
                <w:rStyle w:val="Emphasis"/>
                <w:rFonts w:ascii="Times New Roman" w:hAnsi="Times New Roman"/>
                <w:i w:val="0"/>
                <w:sz w:val="20"/>
                <w:szCs w:val="20"/>
              </w:rPr>
            </w:pPr>
          </w:p>
          <w:p w14:paraId="36F8B282" w14:textId="77777777" w:rsidR="00293262" w:rsidRPr="00F71323" w:rsidRDefault="00293262" w:rsidP="00293262">
            <w:pPr>
              <w:spacing w:after="0" w:line="240" w:lineRule="auto"/>
              <w:rPr>
                <w:rStyle w:val="Emphasis"/>
                <w:rFonts w:ascii="Times New Roman" w:hAnsi="Times New Roman"/>
                <w:i w:val="0"/>
                <w:sz w:val="20"/>
                <w:szCs w:val="20"/>
              </w:rPr>
            </w:pPr>
          </w:p>
          <w:p w14:paraId="7DE4F805" w14:textId="77777777" w:rsidR="00293262" w:rsidRPr="00F71323" w:rsidRDefault="00293262" w:rsidP="00293262">
            <w:pPr>
              <w:spacing w:after="0" w:line="240" w:lineRule="auto"/>
              <w:rPr>
                <w:rStyle w:val="Emphasis"/>
                <w:rFonts w:ascii="Times New Roman" w:hAnsi="Times New Roman"/>
                <w:i w:val="0"/>
                <w:sz w:val="20"/>
                <w:szCs w:val="20"/>
              </w:rPr>
            </w:pPr>
          </w:p>
          <w:p w14:paraId="540BCD01" w14:textId="77777777" w:rsidR="00293262" w:rsidRPr="00F71323" w:rsidRDefault="00293262" w:rsidP="00293262">
            <w:pPr>
              <w:spacing w:after="0" w:line="240" w:lineRule="auto"/>
              <w:rPr>
                <w:rStyle w:val="Emphasis"/>
                <w:rFonts w:ascii="Times New Roman" w:hAnsi="Times New Roman"/>
                <w:i w:val="0"/>
                <w:sz w:val="20"/>
                <w:szCs w:val="20"/>
              </w:rPr>
            </w:pPr>
          </w:p>
          <w:p w14:paraId="63C47C7F" w14:textId="77777777" w:rsidR="00293262" w:rsidRPr="00F71323" w:rsidRDefault="00293262" w:rsidP="00293262">
            <w:pPr>
              <w:spacing w:after="0" w:line="240" w:lineRule="auto"/>
              <w:rPr>
                <w:rStyle w:val="Emphasis"/>
                <w:rFonts w:ascii="Times New Roman" w:hAnsi="Times New Roman"/>
                <w:i w:val="0"/>
                <w:sz w:val="20"/>
                <w:szCs w:val="20"/>
              </w:rPr>
            </w:pPr>
          </w:p>
          <w:p w14:paraId="03E90BE0" w14:textId="77777777" w:rsidR="00293262" w:rsidRPr="00F71323" w:rsidRDefault="00293262" w:rsidP="00293262">
            <w:pPr>
              <w:spacing w:after="0" w:line="240" w:lineRule="auto"/>
              <w:rPr>
                <w:rStyle w:val="Emphasis"/>
                <w:rFonts w:ascii="Times New Roman" w:hAnsi="Times New Roman"/>
                <w:i w:val="0"/>
                <w:sz w:val="20"/>
                <w:szCs w:val="20"/>
              </w:rPr>
            </w:pPr>
          </w:p>
          <w:p w14:paraId="1E794DE5" w14:textId="77777777" w:rsidR="00293262" w:rsidRPr="00F71323" w:rsidRDefault="00293262" w:rsidP="00293262">
            <w:pPr>
              <w:spacing w:after="0" w:line="240" w:lineRule="auto"/>
              <w:rPr>
                <w:rStyle w:val="Emphasis"/>
                <w:rFonts w:ascii="Times New Roman" w:hAnsi="Times New Roman"/>
                <w:i w:val="0"/>
                <w:sz w:val="20"/>
                <w:szCs w:val="20"/>
              </w:rPr>
            </w:pPr>
          </w:p>
          <w:p w14:paraId="2EAE028A" w14:textId="77777777" w:rsidR="00293262" w:rsidRPr="00F71323" w:rsidRDefault="00293262" w:rsidP="00293262">
            <w:pPr>
              <w:spacing w:after="0" w:line="240" w:lineRule="auto"/>
              <w:rPr>
                <w:rStyle w:val="Emphasis"/>
                <w:rFonts w:ascii="Times New Roman" w:hAnsi="Times New Roman"/>
                <w:i w:val="0"/>
                <w:sz w:val="20"/>
                <w:szCs w:val="20"/>
              </w:rPr>
            </w:pPr>
          </w:p>
          <w:p w14:paraId="64A43263" w14:textId="77777777" w:rsidR="00293262" w:rsidRPr="00F71323" w:rsidRDefault="00293262" w:rsidP="00293262">
            <w:pPr>
              <w:spacing w:after="0" w:line="240" w:lineRule="auto"/>
              <w:rPr>
                <w:rStyle w:val="Emphasis"/>
                <w:rFonts w:ascii="Times New Roman" w:hAnsi="Times New Roman"/>
                <w:i w:val="0"/>
                <w:sz w:val="20"/>
                <w:szCs w:val="20"/>
              </w:rPr>
            </w:pPr>
          </w:p>
          <w:p w14:paraId="0A2DDA08" w14:textId="77777777" w:rsidR="00293262" w:rsidRPr="00F71323" w:rsidRDefault="00293262" w:rsidP="00293262">
            <w:pPr>
              <w:spacing w:after="0" w:line="240" w:lineRule="auto"/>
              <w:rPr>
                <w:rStyle w:val="Emphasis"/>
                <w:rFonts w:ascii="Times New Roman" w:hAnsi="Times New Roman"/>
                <w:i w:val="0"/>
                <w:sz w:val="20"/>
                <w:szCs w:val="20"/>
              </w:rPr>
            </w:pPr>
          </w:p>
          <w:p w14:paraId="1C12251F"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Zaključak:</w:t>
            </w:r>
          </w:p>
          <w:p w14:paraId="7F26E349" w14:textId="77777777" w:rsidR="00293262" w:rsidRPr="00F71323" w:rsidRDefault="00293262" w:rsidP="00293262">
            <w:pPr>
              <w:spacing w:after="0" w:line="240" w:lineRule="auto"/>
              <w:rPr>
                <w:rStyle w:val="Emphasis"/>
                <w:rFonts w:ascii="Times New Roman" w:hAnsi="Times New Roman"/>
                <w:i w:val="0"/>
                <w:sz w:val="20"/>
                <w:szCs w:val="20"/>
              </w:rPr>
            </w:pPr>
          </w:p>
        </w:tc>
      </w:tr>
      <w:tr w:rsidR="00293262" w:rsidRPr="00F71323" w14:paraId="26FB894F" w14:textId="77777777" w:rsidTr="00293262">
        <w:tc>
          <w:tcPr>
            <w:tcW w:w="9683" w:type="dxa"/>
          </w:tcPr>
          <w:p w14:paraId="6707880F"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Vrijeme početka posla: </w:t>
            </w:r>
          </w:p>
        </w:tc>
      </w:tr>
      <w:tr w:rsidR="00293262" w:rsidRPr="00F71323" w14:paraId="1F64F447" w14:textId="77777777" w:rsidTr="00293262">
        <w:tc>
          <w:tcPr>
            <w:tcW w:w="9683" w:type="dxa"/>
          </w:tcPr>
          <w:p w14:paraId="1ACF57B8"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Vrijeme završetka posla:</w:t>
            </w:r>
          </w:p>
        </w:tc>
      </w:tr>
      <w:tr w:rsidR="00293262" w:rsidRPr="00F71323" w14:paraId="3972DBDF" w14:textId="77777777" w:rsidTr="00293262">
        <w:tc>
          <w:tcPr>
            <w:tcW w:w="9683" w:type="dxa"/>
          </w:tcPr>
          <w:p w14:paraId="7EFC17BD" w14:textId="77777777" w:rsidR="00293262" w:rsidRPr="00F71323" w:rsidRDefault="00293262" w:rsidP="00293262">
            <w:pPr>
              <w:spacing w:after="0" w:line="240" w:lineRule="auto"/>
              <w:rPr>
                <w:rStyle w:val="Emphasis"/>
                <w:rFonts w:ascii="Times New Roman" w:hAnsi="Times New Roman"/>
                <w:i w:val="0"/>
                <w:sz w:val="20"/>
                <w:szCs w:val="20"/>
              </w:rPr>
            </w:pPr>
          </w:p>
          <w:p w14:paraId="2827A699"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Ime i prezime odgovorne osobe:                                                  Ime i prezime </w:t>
            </w:r>
            <w:r>
              <w:rPr>
                <w:rStyle w:val="Emphasis"/>
                <w:rFonts w:ascii="Times New Roman" w:hAnsi="Times New Roman"/>
                <w:i w:val="0"/>
                <w:sz w:val="20"/>
                <w:szCs w:val="20"/>
              </w:rPr>
              <w:t xml:space="preserve">tehničara/zaštitara </w:t>
            </w:r>
            <w:r w:rsidRPr="00F71323">
              <w:rPr>
                <w:rStyle w:val="Emphasis"/>
                <w:rFonts w:ascii="Times New Roman" w:hAnsi="Times New Roman"/>
                <w:i w:val="0"/>
                <w:sz w:val="20"/>
                <w:szCs w:val="20"/>
              </w:rPr>
              <w:t xml:space="preserve">IPU:  </w:t>
            </w:r>
          </w:p>
          <w:p w14:paraId="142EF5A8" w14:textId="77777777" w:rsidR="00293262" w:rsidRPr="00F71323" w:rsidRDefault="00293262" w:rsidP="00293262">
            <w:pPr>
              <w:spacing w:after="0" w:line="240" w:lineRule="auto"/>
              <w:rPr>
                <w:rStyle w:val="Emphasis"/>
                <w:rFonts w:ascii="Times New Roman" w:hAnsi="Times New Roman"/>
                <w:i w:val="0"/>
                <w:sz w:val="20"/>
                <w:szCs w:val="20"/>
              </w:rPr>
            </w:pPr>
          </w:p>
          <w:p w14:paraId="6892D8BD"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__________________________                                                ______________________________</w:t>
            </w:r>
          </w:p>
          <w:p w14:paraId="6491B907" w14:textId="77777777" w:rsidR="00293262" w:rsidRPr="00F71323" w:rsidRDefault="00293262" w:rsidP="00293262">
            <w:pPr>
              <w:spacing w:after="0" w:line="240" w:lineRule="auto"/>
              <w:rPr>
                <w:rStyle w:val="Emphasis"/>
                <w:rFonts w:ascii="Times New Roman" w:hAnsi="Times New Roman"/>
                <w:i w:val="0"/>
                <w:sz w:val="20"/>
                <w:szCs w:val="20"/>
              </w:rPr>
            </w:pPr>
          </w:p>
          <w:p w14:paraId="457430BD"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Potpis odgovorne osobe:                                                                      Potpis </w:t>
            </w:r>
            <w:r>
              <w:rPr>
                <w:rStyle w:val="Emphasis"/>
                <w:rFonts w:ascii="Times New Roman" w:hAnsi="Times New Roman"/>
                <w:i w:val="0"/>
                <w:sz w:val="20"/>
                <w:szCs w:val="20"/>
              </w:rPr>
              <w:t xml:space="preserve">tehničara/zaštitara </w:t>
            </w:r>
            <w:r w:rsidRPr="00F71323">
              <w:rPr>
                <w:rStyle w:val="Emphasis"/>
                <w:rFonts w:ascii="Times New Roman" w:hAnsi="Times New Roman"/>
                <w:i w:val="0"/>
                <w:sz w:val="20"/>
                <w:szCs w:val="20"/>
              </w:rPr>
              <w:t xml:space="preserve">IPU:   </w:t>
            </w:r>
          </w:p>
          <w:p w14:paraId="157E8B6B"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 xml:space="preserve">         </w:t>
            </w:r>
          </w:p>
          <w:p w14:paraId="32B749A9" w14:textId="77777777" w:rsidR="00293262" w:rsidRPr="00F71323" w:rsidRDefault="00293262" w:rsidP="00293262">
            <w:pPr>
              <w:spacing w:after="0" w:line="240" w:lineRule="auto"/>
              <w:rPr>
                <w:rStyle w:val="Emphasis"/>
                <w:rFonts w:ascii="Times New Roman" w:hAnsi="Times New Roman"/>
                <w:i w:val="0"/>
                <w:sz w:val="20"/>
                <w:szCs w:val="20"/>
              </w:rPr>
            </w:pPr>
            <w:r w:rsidRPr="00F71323">
              <w:rPr>
                <w:rStyle w:val="Emphasis"/>
                <w:rFonts w:ascii="Times New Roman" w:hAnsi="Times New Roman"/>
                <w:i w:val="0"/>
                <w:sz w:val="20"/>
                <w:szCs w:val="20"/>
              </w:rPr>
              <w:t>__________________________                                                 ________________________________</w:t>
            </w:r>
          </w:p>
          <w:p w14:paraId="3C919E4E" w14:textId="77777777" w:rsidR="00293262" w:rsidRPr="00F71323" w:rsidRDefault="00293262" w:rsidP="00293262">
            <w:pPr>
              <w:spacing w:after="0" w:line="240" w:lineRule="auto"/>
              <w:rPr>
                <w:rStyle w:val="Emphasis"/>
                <w:rFonts w:ascii="Times New Roman" w:hAnsi="Times New Roman"/>
                <w:i w:val="0"/>
                <w:sz w:val="20"/>
                <w:szCs w:val="20"/>
              </w:rPr>
            </w:pPr>
          </w:p>
        </w:tc>
      </w:tr>
    </w:tbl>
    <w:p w14:paraId="0669C312" w14:textId="77777777" w:rsidR="00293262" w:rsidRPr="00F71323" w:rsidRDefault="00293262" w:rsidP="00293262">
      <w:pPr>
        <w:spacing w:after="0" w:line="240" w:lineRule="auto"/>
        <w:rPr>
          <w:rStyle w:val="Emphasis"/>
          <w:rFonts w:ascii="Times New Roman" w:hAnsi="Times New Roman"/>
          <w:i w:val="0"/>
          <w:sz w:val="20"/>
          <w:szCs w:val="20"/>
        </w:rPr>
      </w:pPr>
    </w:p>
    <w:p w14:paraId="226D40D7" w14:textId="77777777" w:rsidR="00293262" w:rsidRPr="00F71323" w:rsidRDefault="00293262" w:rsidP="00293262">
      <w:pPr>
        <w:spacing w:after="0" w:line="240" w:lineRule="auto"/>
        <w:rPr>
          <w:rStyle w:val="Emphasis"/>
          <w:rFonts w:ascii="Times New Roman" w:hAnsi="Times New Roman"/>
          <w:i w:val="0"/>
          <w:sz w:val="20"/>
          <w:szCs w:val="20"/>
        </w:rPr>
      </w:pPr>
    </w:p>
    <w:p w14:paraId="545D2D87"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Datum izdavanja radnog naloga:</w:t>
      </w:r>
    </w:p>
    <w:p w14:paraId="15A88171" w14:textId="77777777" w:rsidR="00293262" w:rsidRPr="00F71323" w:rsidRDefault="00293262" w:rsidP="00293262">
      <w:pPr>
        <w:spacing w:after="0" w:line="240" w:lineRule="auto"/>
        <w:jc w:val="center"/>
        <w:rPr>
          <w:rStyle w:val="Emphasis"/>
          <w:rFonts w:ascii="Times New Roman" w:hAnsi="Times New Roman"/>
          <w:i w:val="0"/>
          <w:sz w:val="20"/>
          <w:szCs w:val="20"/>
        </w:rPr>
      </w:pPr>
    </w:p>
    <w:p w14:paraId="7C7A8704" w14:textId="77777777" w:rsidR="00293262" w:rsidRPr="00F71323" w:rsidRDefault="00293262" w:rsidP="00293262">
      <w:pPr>
        <w:spacing w:after="0" w:line="240" w:lineRule="auto"/>
        <w:jc w:val="center"/>
        <w:rPr>
          <w:rStyle w:val="Emphasis"/>
          <w:rFonts w:ascii="Times New Roman" w:hAnsi="Times New Roman"/>
          <w:i w:val="0"/>
          <w:sz w:val="20"/>
          <w:szCs w:val="20"/>
        </w:rPr>
      </w:pPr>
      <w:r w:rsidRPr="00F71323">
        <w:rPr>
          <w:rStyle w:val="Emphasis"/>
          <w:rFonts w:ascii="Times New Roman" w:hAnsi="Times New Roman"/>
          <w:i w:val="0"/>
          <w:sz w:val="20"/>
          <w:szCs w:val="20"/>
        </w:rPr>
        <w:t>_____________________________________</w:t>
      </w:r>
    </w:p>
    <w:p w14:paraId="4475DA69" w14:textId="4D80A31D" w:rsidR="00293262" w:rsidRPr="0083247B" w:rsidRDefault="00293262" w:rsidP="009B43D0">
      <w:pPr>
        <w:spacing w:after="0" w:line="240" w:lineRule="auto"/>
        <w:rPr>
          <w:rFonts w:ascii="Arial" w:hAnsi="Arial" w:cs="Arial"/>
          <w:sz w:val="24"/>
          <w:szCs w:val="24"/>
        </w:rPr>
      </w:pPr>
      <w:r w:rsidRPr="00F71323">
        <w:rPr>
          <w:rStyle w:val="Emphasis"/>
          <w:rFonts w:ascii="Times New Roman" w:hAnsi="Times New Roman"/>
          <w:i w:val="0"/>
          <w:sz w:val="24"/>
          <w:szCs w:val="24"/>
        </w:rPr>
        <w:br w:type="page"/>
      </w:r>
    </w:p>
    <w:p w14:paraId="6EDFF510" w14:textId="77777777" w:rsidR="00293262" w:rsidRPr="0083247B" w:rsidRDefault="00293262" w:rsidP="00293262">
      <w:pPr>
        <w:spacing w:after="0" w:line="240" w:lineRule="auto"/>
        <w:rPr>
          <w:rFonts w:ascii="Arial" w:hAnsi="Arial" w:cs="Arial"/>
          <w:sz w:val="24"/>
          <w:szCs w:val="24"/>
        </w:rPr>
      </w:pPr>
    </w:p>
    <w:sectPr w:rsidR="00293262" w:rsidRPr="0083247B" w:rsidSect="00293262">
      <w:headerReference w:type="default" r:id="rId17"/>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B0948" w14:textId="77777777" w:rsidR="00EB3F2B" w:rsidRDefault="00EB3F2B">
      <w:pPr>
        <w:spacing w:after="0" w:line="240" w:lineRule="auto"/>
      </w:pPr>
      <w:r>
        <w:separator/>
      </w:r>
    </w:p>
  </w:endnote>
  <w:endnote w:type="continuationSeparator" w:id="0">
    <w:p w14:paraId="09197283" w14:textId="77777777" w:rsidR="00EB3F2B" w:rsidRDefault="00EB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C984" w14:textId="77777777" w:rsidR="007B6F99" w:rsidRDefault="007B6F99">
    <w:pPr>
      <w:pStyle w:val="Footer"/>
      <w:jc w:val="center"/>
    </w:pPr>
  </w:p>
  <w:p w14:paraId="6B5DB2DA" w14:textId="77777777" w:rsidR="007B6F99" w:rsidRDefault="007B6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6615" w14:textId="77777777" w:rsidR="007B6F99" w:rsidRDefault="007B6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1F24F" w14:textId="77777777" w:rsidR="007B6F99" w:rsidRDefault="007B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82A9" w14:textId="77777777" w:rsidR="00EB3F2B" w:rsidRDefault="00EB3F2B">
      <w:pPr>
        <w:spacing w:after="0" w:line="240" w:lineRule="auto"/>
      </w:pPr>
      <w:r>
        <w:separator/>
      </w:r>
    </w:p>
  </w:footnote>
  <w:footnote w:type="continuationSeparator" w:id="0">
    <w:p w14:paraId="225F004F" w14:textId="77777777" w:rsidR="00EB3F2B" w:rsidRDefault="00EB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F513" w14:textId="77777777" w:rsidR="007B6F99" w:rsidRDefault="007B6F99" w:rsidP="00293262">
    <w:pPr>
      <w:pStyle w:val="Header"/>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5DD"/>
    <w:multiLevelType w:val="hybridMultilevel"/>
    <w:tmpl w:val="49F258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714ABA"/>
    <w:multiLevelType w:val="hybridMultilevel"/>
    <w:tmpl w:val="55588564"/>
    <w:lvl w:ilvl="0" w:tplc="1D021906">
      <w:start w:val="1"/>
      <w:numFmt w:val="decimal"/>
      <w:lvlText w:val="%1."/>
      <w:lvlJc w:val="left"/>
      <w:pPr>
        <w:ind w:left="644" w:hanging="360"/>
      </w:pPr>
      <w:rPr>
        <w:rFonts w:hint="default"/>
        <w:i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2EC2CE2"/>
    <w:multiLevelType w:val="hybridMultilevel"/>
    <w:tmpl w:val="76EC9EE4"/>
    <w:lvl w:ilvl="0" w:tplc="3D646E14">
      <w:start w:val="1"/>
      <w:numFmt w:val="decimal"/>
      <w:lvlText w:val="%1."/>
      <w:lvlJc w:val="left"/>
      <w:pPr>
        <w:ind w:left="705" w:hanging="64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15162AEC"/>
    <w:multiLevelType w:val="hybridMultilevel"/>
    <w:tmpl w:val="9F5C09E8"/>
    <w:lvl w:ilvl="0" w:tplc="5AE22A9C">
      <w:start w:val="1"/>
      <w:numFmt w:val="none"/>
      <w:pStyle w:val="NOTE"/>
      <w:lvlText w:val="NOTE"/>
      <w:lvlJc w:val="left"/>
      <w:pPr>
        <w:tabs>
          <w:tab w:val="num" w:pos="2160"/>
        </w:tabs>
        <w:ind w:left="1440" w:firstLine="0"/>
      </w:pPr>
      <w:rPr>
        <w:rFonts w:hint="default"/>
        <w:sz w:val="16"/>
      </w:rPr>
    </w:lvl>
    <w:lvl w:ilvl="1" w:tplc="3314CEBE">
      <w:start w:val="1"/>
      <w:numFmt w:val="lowerLetter"/>
      <w:lvlText w:val="%2)"/>
      <w:lvlJc w:val="left"/>
      <w:pPr>
        <w:tabs>
          <w:tab w:val="num" w:pos="425"/>
        </w:tabs>
        <w:ind w:left="425" w:hanging="425"/>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96B45"/>
    <w:multiLevelType w:val="singleLevel"/>
    <w:tmpl w:val="FF9223A2"/>
    <w:lvl w:ilvl="0">
      <w:start w:val="4"/>
      <w:numFmt w:val="bullet"/>
      <w:lvlText w:val="-"/>
      <w:lvlJc w:val="left"/>
      <w:pPr>
        <w:tabs>
          <w:tab w:val="num" w:pos="360"/>
        </w:tabs>
        <w:ind w:left="360" w:hanging="360"/>
      </w:pPr>
      <w:rPr>
        <w:rFonts w:hint="default"/>
      </w:rPr>
    </w:lvl>
  </w:abstractNum>
  <w:abstractNum w:abstractNumId="5" w15:restartNumberingAfterBreak="0">
    <w:nsid w:val="28F27867"/>
    <w:multiLevelType w:val="hybridMultilevel"/>
    <w:tmpl w:val="DCD20F44"/>
    <w:lvl w:ilvl="0" w:tplc="BBC0385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8E28A3"/>
    <w:multiLevelType w:val="hybridMultilevel"/>
    <w:tmpl w:val="B1BAE382"/>
    <w:lvl w:ilvl="0" w:tplc="83E8C1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142CAD"/>
    <w:multiLevelType w:val="hybridMultilevel"/>
    <w:tmpl w:val="4BAC7354"/>
    <w:lvl w:ilvl="0" w:tplc="1200FCFE">
      <w:start w:val="6"/>
      <w:numFmt w:val="bullet"/>
      <w:lvlText w:val="-"/>
      <w:lvlJc w:val="left"/>
      <w:pPr>
        <w:ind w:left="1080" w:hanging="360"/>
      </w:pPr>
      <w:rPr>
        <w:rFonts w:ascii="Cambria" w:eastAsia="Calibri" w:hAnsi="Cambri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03A6C5B"/>
    <w:multiLevelType w:val="hybridMultilevel"/>
    <w:tmpl w:val="6106B68A"/>
    <w:lvl w:ilvl="0" w:tplc="59C66BC6">
      <w:start w:val="1"/>
      <w:numFmt w:val="bullet"/>
      <w:lvlText w:val="-"/>
      <w:lvlJc w:val="left"/>
      <w:pPr>
        <w:tabs>
          <w:tab w:val="num" w:pos="720"/>
        </w:tabs>
        <w:ind w:left="720" w:hanging="360"/>
      </w:pPr>
      <w:rPr>
        <w:rFonts w:ascii="Times New Roman" w:hAnsi="Times New Roman" w:hint="default"/>
      </w:rPr>
    </w:lvl>
    <w:lvl w:ilvl="1" w:tplc="E93666E8">
      <w:start w:val="1"/>
      <w:numFmt w:val="bullet"/>
      <w:lvlText w:val="-"/>
      <w:lvlJc w:val="left"/>
      <w:pPr>
        <w:tabs>
          <w:tab w:val="num" w:pos="1440"/>
        </w:tabs>
        <w:ind w:left="1440" w:hanging="360"/>
      </w:pPr>
      <w:rPr>
        <w:rFonts w:ascii="Times New Roman" w:hAnsi="Times New Roman" w:hint="default"/>
      </w:rPr>
    </w:lvl>
    <w:lvl w:ilvl="2" w:tplc="481257D6" w:tentative="1">
      <w:start w:val="1"/>
      <w:numFmt w:val="bullet"/>
      <w:lvlText w:val="-"/>
      <w:lvlJc w:val="left"/>
      <w:pPr>
        <w:tabs>
          <w:tab w:val="num" w:pos="2160"/>
        </w:tabs>
        <w:ind w:left="2160" w:hanging="360"/>
      </w:pPr>
      <w:rPr>
        <w:rFonts w:ascii="Times New Roman" w:hAnsi="Times New Roman" w:hint="default"/>
      </w:rPr>
    </w:lvl>
    <w:lvl w:ilvl="3" w:tplc="2B862B92" w:tentative="1">
      <w:start w:val="1"/>
      <w:numFmt w:val="bullet"/>
      <w:lvlText w:val="-"/>
      <w:lvlJc w:val="left"/>
      <w:pPr>
        <w:tabs>
          <w:tab w:val="num" w:pos="2880"/>
        </w:tabs>
        <w:ind w:left="2880" w:hanging="360"/>
      </w:pPr>
      <w:rPr>
        <w:rFonts w:ascii="Times New Roman" w:hAnsi="Times New Roman" w:hint="default"/>
      </w:rPr>
    </w:lvl>
    <w:lvl w:ilvl="4" w:tplc="C55CF364" w:tentative="1">
      <w:start w:val="1"/>
      <w:numFmt w:val="bullet"/>
      <w:lvlText w:val="-"/>
      <w:lvlJc w:val="left"/>
      <w:pPr>
        <w:tabs>
          <w:tab w:val="num" w:pos="3600"/>
        </w:tabs>
        <w:ind w:left="3600" w:hanging="360"/>
      </w:pPr>
      <w:rPr>
        <w:rFonts w:ascii="Times New Roman" w:hAnsi="Times New Roman" w:hint="default"/>
      </w:rPr>
    </w:lvl>
    <w:lvl w:ilvl="5" w:tplc="0B2E2C1A" w:tentative="1">
      <w:start w:val="1"/>
      <w:numFmt w:val="bullet"/>
      <w:lvlText w:val="-"/>
      <w:lvlJc w:val="left"/>
      <w:pPr>
        <w:tabs>
          <w:tab w:val="num" w:pos="4320"/>
        </w:tabs>
        <w:ind w:left="4320" w:hanging="360"/>
      </w:pPr>
      <w:rPr>
        <w:rFonts w:ascii="Times New Roman" w:hAnsi="Times New Roman" w:hint="default"/>
      </w:rPr>
    </w:lvl>
    <w:lvl w:ilvl="6" w:tplc="40709614" w:tentative="1">
      <w:start w:val="1"/>
      <w:numFmt w:val="bullet"/>
      <w:lvlText w:val="-"/>
      <w:lvlJc w:val="left"/>
      <w:pPr>
        <w:tabs>
          <w:tab w:val="num" w:pos="5040"/>
        </w:tabs>
        <w:ind w:left="5040" w:hanging="360"/>
      </w:pPr>
      <w:rPr>
        <w:rFonts w:ascii="Times New Roman" w:hAnsi="Times New Roman" w:hint="default"/>
      </w:rPr>
    </w:lvl>
    <w:lvl w:ilvl="7" w:tplc="1FE60D7A" w:tentative="1">
      <w:start w:val="1"/>
      <w:numFmt w:val="bullet"/>
      <w:lvlText w:val="-"/>
      <w:lvlJc w:val="left"/>
      <w:pPr>
        <w:tabs>
          <w:tab w:val="num" w:pos="5760"/>
        </w:tabs>
        <w:ind w:left="5760" w:hanging="360"/>
      </w:pPr>
      <w:rPr>
        <w:rFonts w:ascii="Times New Roman" w:hAnsi="Times New Roman" w:hint="default"/>
      </w:rPr>
    </w:lvl>
    <w:lvl w:ilvl="8" w:tplc="75C2F0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6C1452"/>
    <w:multiLevelType w:val="hybridMultilevel"/>
    <w:tmpl w:val="AC6C4476"/>
    <w:lvl w:ilvl="0" w:tplc="FC0C116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79484A"/>
    <w:multiLevelType w:val="hybridMultilevel"/>
    <w:tmpl w:val="ECF62050"/>
    <w:lvl w:ilvl="0" w:tplc="DB52893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BC2D43"/>
    <w:multiLevelType w:val="hybridMultilevel"/>
    <w:tmpl w:val="A47800FC"/>
    <w:lvl w:ilvl="0" w:tplc="1C2AC0F2">
      <w:start w:val="1"/>
      <w:numFmt w:val="bullet"/>
      <w:lvlText w:val="-"/>
      <w:lvlJc w:val="left"/>
      <w:pPr>
        <w:ind w:left="1425" w:hanging="360"/>
      </w:pPr>
      <w:rPr>
        <w:rFonts w:ascii="Times New Roman" w:eastAsia="Calibri"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 w15:restartNumberingAfterBreak="0">
    <w:nsid w:val="3B1315ED"/>
    <w:multiLevelType w:val="hybridMultilevel"/>
    <w:tmpl w:val="F28698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2F4527"/>
    <w:multiLevelType w:val="hybridMultilevel"/>
    <w:tmpl w:val="4A8E8C04"/>
    <w:lvl w:ilvl="0" w:tplc="A762D54C">
      <w:start w:val="17"/>
      <w:numFmt w:val="bullet"/>
      <w:lvlText w:val="-"/>
      <w:lvlJc w:val="left"/>
      <w:pPr>
        <w:ind w:left="720" w:hanging="360"/>
      </w:pPr>
      <w:rPr>
        <w:rFonts w:ascii="Cambria" w:eastAsia="Calibri" w:hAnsi="Cambri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841C6F"/>
    <w:multiLevelType w:val="hybridMultilevel"/>
    <w:tmpl w:val="8DA0A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ED4E3A"/>
    <w:multiLevelType w:val="hybridMultilevel"/>
    <w:tmpl w:val="AA1A3414"/>
    <w:lvl w:ilvl="0" w:tplc="B23AC6F2">
      <w:start w:val="1"/>
      <w:numFmt w:val="bullet"/>
      <w:lvlText w:val="-"/>
      <w:lvlJc w:val="left"/>
      <w:pPr>
        <w:ind w:left="1776" w:hanging="360"/>
      </w:pPr>
      <w:rPr>
        <w:rFonts w:ascii="Arial" w:eastAsia="Calibri" w:hAnsi="Arial" w:cs="Arial" w:hint="default"/>
        <w:b/>
      </w:rPr>
    </w:lvl>
    <w:lvl w:ilvl="1" w:tplc="ED5EB8A8" w:tentative="1">
      <w:start w:val="1"/>
      <w:numFmt w:val="bullet"/>
      <w:lvlText w:val="o"/>
      <w:lvlJc w:val="left"/>
      <w:pPr>
        <w:ind w:left="2496" w:hanging="360"/>
      </w:pPr>
      <w:rPr>
        <w:rFonts w:ascii="Courier New" w:hAnsi="Courier New" w:cs="Courier New" w:hint="default"/>
      </w:rPr>
    </w:lvl>
    <w:lvl w:ilvl="2" w:tplc="7C2627A8" w:tentative="1">
      <w:start w:val="1"/>
      <w:numFmt w:val="bullet"/>
      <w:lvlText w:val=""/>
      <w:lvlJc w:val="left"/>
      <w:pPr>
        <w:ind w:left="3216" w:hanging="360"/>
      </w:pPr>
      <w:rPr>
        <w:rFonts w:ascii="Wingdings" w:hAnsi="Wingdings" w:hint="default"/>
      </w:rPr>
    </w:lvl>
    <w:lvl w:ilvl="3" w:tplc="B1DA89B0" w:tentative="1">
      <w:start w:val="1"/>
      <w:numFmt w:val="bullet"/>
      <w:lvlText w:val=""/>
      <w:lvlJc w:val="left"/>
      <w:pPr>
        <w:ind w:left="3936" w:hanging="360"/>
      </w:pPr>
      <w:rPr>
        <w:rFonts w:ascii="Symbol" w:hAnsi="Symbol" w:hint="default"/>
      </w:rPr>
    </w:lvl>
    <w:lvl w:ilvl="4" w:tplc="98E617C2" w:tentative="1">
      <w:start w:val="1"/>
      <w:numFmt w:val="bullet"/>
      <w:lvlText w:val="o"/>
      <w:lvlJc w:val="left"/>
      <w:pPr>
        <w:ind w:left="4656" w:hanging="360"/>
      </w:pPr>
      <w:rPr>
        <w:rFonts w:ascii="Courier New" w:hAnsi="Courier New" w:cs="Courier New" w:hint="default"/>
      </w:rPr>
    </w:lvl>
    <w:lvl w:ilvl="5" w:tplc="BAF6FDFA" w:tentative="1">
      <w:start w:val="1"/>
      <w:numFmt w:val="bullet"/>
      <w:lvlText w:val=""/>
      <w:lvlJc w:val="left"/>
      <w:pPr>
        <w:ind w:left="5376" w:hanging="360"/>
      </w:pPr>
      <w:rPr>
        <w:rFonts w:ascii="Wingdings" w:hAnsi="Wingdings" w:hint="default"/>
      </w:rPr>
    </w:lvl>
    <w:lvl w:ilvl="6" w:tplc="19B468BC" w:tentative="1">
      <w:start w:val="1"/>
      <w:numFmt w:val="bullet"/>
      <w:lvlText w:val=""/>
      <w:lvlJc w:val="left"/>
      <w:pPr>
        <w:ind w:left="6096" w:hanging="360"/>
      </w:pPr>
      <w:rPr>
        <w:rFonts w:ascii="Symbol" w:hAnsi="Symbol" w:hint="default"/>
      </w:rPr>
    </w:lvl>
    <w:lvl w:ilvl="7" w:tplc="4D9850C0" w:tentative="1">
      <w:start w:val="1"/>
      <w:numFmt w:val="bullet"/>
      <w:lvlText w:val="o"/>
      <w:lvlJc w:val="left"/>
      <w:pPr>
        <w:ind w:left="6816" w:hanging="360"/>
      </w:pPr>
      <w:rPr>
        <w:rFonts w:ascii="Courier New" w:hAnsi="Courier New" w:cs="Courier New" w:hint="default"/>
      </w:rPr>
    </w:lvl>
    <w:lvl w:ilvl="8" w:tplc="4CA6ECA8" w:tentative="1">
      <w:start w:val="1"/>
      <w:numFmt w:val="bullet"/>
      <w:lvlText w:val=""/>
      <w:lvlJc w:val="left"/>
      <w:pPr>
        <w:ind w:left="7536" w:hanging="360"/>
      </w:pPr>
      <w:rPr>
        <w:rFonts w:ascii="Wingdings" w:hAnsi="Wingdings" w:hint="default"/>
      </w:rPr>
    </w:lvl>
  </w:abstractNum>
  <w:abstractNum w:abstractNumId="16" w15:restartNumberingAfterBreak="0">
    <w:nsid w:val="483717C9"/>
    <w:multiLevelType w:val="hybridMultilevel"/>
    <w:tmpl w:val="B67EA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401C41"/>
    <w:multiLevelType w:val="hybridMultilevel"/>
    <w:tmpl w:val="2A3A50E2"/>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DB42E3E"/>
    <w:multiLevelType w:val="hybridMultilevel"/>
    <w:tmpl w:val="77E28568"/>
    <w:lvl w:ilvl="0" w:tplc="2162FC24">
      <w:start w:val="1"/>
      <w:numFmt w:val="decimal"/>
      <w:lvlText w:val="%1"/>
      <w:lvlJc w:val="left"/>
      <w:pPr>
        <w:tabs>
          <w:tab w:val="num" w:pos="1410"/>
        </w:tabs>
        <w:ind w:left="1410" w:hanging="69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9" w15:restartNumberingAfterBreak="0">
    <w:nsid w:val="53344B62"/>
    <w:multiLevelType w:val="hybridMultilevel"/>
    <w:tmpl w:val="D9AA0C9A"/>
    <w:lvl w:ilvl="0" w:tplc="1AF8E2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477FCD"/>
    <w:multiLevelType w:val="hybridMultilevel"/>
    <w:tmpl w:val="69D80680"/>
    <w:lvl w:ilvl="0" w:tplc="91D87A8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4C55081"/>
    <w:multiLevelType w:val="hybridMultilevel"/>
    <w:tmpl w:val="2C065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6DB5859"/>
    <w:multiLevelType w:val="hybridMultilevel"/>
    <w:tmpl w:val="3EE09A5C"/>
    <w:lvl w:ilvl="0" w:tplc="FC2A6DA2">
      <w:start w:val="1"/>
      <w:numFmt w:val="bullet"/>
      <w:lvlText w:val=""/>
      <w:lvlJc w:val="left"/>
      <w:pPr>
        <w:ind w:left="720" w:hanging="360"/>
      </w:pPr>
      <w:rPr>
        <w:rFonts w:ascii="Wingdings" w:eastAsia="Calibri" w:hAnsi="Wingdings"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EE28CC"/>
    <w:multiLevelType w:val="hybridMultilevel"/>
    <w:tmpl w:val="E58CCEF6"/>
    <w:lvl w:ilvl="0" w:tplc="64302188">
      <w:start w:val="2"/>
      <w:numFmt w:val="bullet"/>
      <w:lvlText w:val=""/>
      <w:lvlJc w:val="left"/>
      <w:pPr>
        <w:ind w:left="720" w:hanging="360"/>
      </w:pPr>
      <w:rPr>
        <w:rFonts w:ascii="Wingdings" w:eastAsia="Calibri"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2A2B40"/>
    <w:multiLevelType w:val="hybridMultilevel"/>
    <w:tmpl w:val="55C04244"/>
    <w:lvl w:ilvl="0" w:tplc="84E2629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D3D42DB"/>
    <w:multiLevelType w:val="hybridMultilevel"/>
    <w:tmpl w:val="C9820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06765F"/>
    <w:multiLevelType w:val="hybridMultilevel"/>
    <w:tmpl w:val="3E84B73A"/>
    <w:lvl w:ilvl="0" w:tplc="FA84569E">
      <w:numFmt w:val="bullet"/>
      <w:lvlText w:val="-"/>
      <w:lvlJc w:val="left"/>
      <w:pPr>
        <w:ind w:left="359" w:hanging="360"/>
      </w:pPr>
      <w:rPr>
        <w:rFonts w:ascii="Arial" w:eastAsia="Calibri" w:hAnsi="Arial" w:cs="Arial" w:hint="default"/>
      </w:rPr>
    </w:lvl>
    <w:lvl w:ilvl="1" w:tplc="041A0003" w:tentative="1">
      <w:start w:val="1"/>
      <w:numFmt w:val="bullet"/>
      <w:lvlText w:val="o"/>
      <w:lvlJc w:val="left"/>
      <w:pPr>
        <w:ind w:left="1079" w:hanging="360"/>
      </w:pPr>
      <w:rPr>
        <w:rFonts w:ascii="Courier New" w:hAnsi="Courier New" w:cs="Courier New" w:hint="default"/>
      </w:rPr>
    </w:lvl>
    <w:lvl w:ilvl="2" w:tplc="041A0005" w:tentative="1">
      <w:start w:val="1"/>
      <w:numFmt w:val="bullet"/>
      <w:lvlText w:val=""/>
      <w:lvlJc w:val="left"/>
      <w:pPr>
        <w:ind w:left="1799" w:hanging="360"/>
      </w:pPr>
      <w:rPr>
        <w:rFonts w:ascii="Wingdings" w:hAnsi="Wingdings" w:hint="default"/>
      </w:rPr>
    </w:lvl>
    <w:lvl w:ilvl="3" w:tplc="041A0001" w:tentative="1">
      <w:start w:val="1"/>
      <w:numFmt w:val="bullet"/>
      <w:lvlText w:val=""/>
      <w:lvlJc w:val="left"/>
      <w:pPr>
        <w:ind w:left="2519" w:hanging="360"/>
      </w:pPr>
      <w:rPr>
        <w:rFonts w:ascii="Symbol" w:hAnsi="Symbol" w:hint="default"/>
      </w:rPr>
    </w:lvl>
    <w:lvl w:ilvl="4" w:tplc="041A0003" w:tentative="1">
      <w:start w:val="1"/>
      <w:numFmt w:val="bullet"/>
      <w:lvlText w:val="o"/>
      <w:lvlJc w:val="left"/>
      <w:pPr>
        <w:ind w:left="3239" w:hanging="360"/>
      </w:pPr>
      <w:rPr>
        <w:rFonts w:ascii="Courier New" w:hAnsi="Courier New" w:cs="Courier New" w:hint="default"/>
      </w:rPr>
    </w:lvl>
    <w:lvl w:ilvl="5" w:tplc="041A0005" w:tentative="1">
      <w:start w:val="1"/>
      <w:numFmt w:val="bullet"/>
      <w:lvlText w:val=""/>
      <w:lvlJc w:val="left"/>
      <w:pPr>
        <w:ind w:left="3959" w:hanging="360"/>
      </w:pPr>
      <w:rPr>
        <w:rFonts w:ascii="Wingdings" w:hAnsi="Wingdings" w:hint="default"/>
      </w:rPr>
    </w:lvl>
    <w:lvl w:ilvl="6" w:tplc="041A0001" w:tentative="1">
      <w:start w:val="1"/>
      <w:numFmt w:val="bullet"/>
      <w:lvlText w:val=""/>
      <w:lvlJc w:val="left"/>
      <w:pPr>
        <w:ind w:left="4679" w:hanging="360"/>
      </w:pPr>
      <w:rPr>
        <w:rFonts w:ascii="Symbol" w:hAnsi="Symbol" w:hint="default"/>
      </w:rPr>
    </w:lvl>
    <w:lvl w:ilvl="7" w:tplc="041A0003" w:tentative="1">
      <w:start w:val="1"/>
      <w:numFmt w:val="bullet"/>
      <w:lvlText w:val="o"/>
      <w:lvlJc w:val="left"/>
      <w:pPr>
        <w:ind w:left="5399" w:hanging="360"/>
      </w:pPr>
      <w:rPr>
        <w:rFonts w:ascii="Courier New" w:hAnsi="Courier New" w:cs="Courier New" w:hint="default"/>
      </w:rPr>
    </w:lvl>
    <w:lvl w:ilvl="8" w:tplc="041A0005" w:tentative="1">
      <w:start w:val="1"/>
      <w:numFmt w:val="bullet"/>
      <w:lvlText w:val=""/>
      <w:lvlJc w:val="left"/>
      <w:pPr>
        <w:ind w:left="6119" w:hanging="360"/>
      </w:pPr>
      <w:rPr>
        <w:rFonts w:ascii="Wingdings" w:hAnsi="Wingdings" w:hint="default"/>
      </w:rPr>
    </w:lvl>
  </w:abstractNum>
  <w:abstractNum w:abstractNumId="27" w15:restartNumberingAfterBreak="0">
    <w:nsid w:val="6567671A"/>
    <w:multiLevelType w:val="hybridMultilevel"/>
    <w:tmpl w:val="B80C4D4C"/>
    <w:lvl w:ilvl="0" w:tplc="99865052">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51510A"/>
    <w:multiLevelType w:val="hybridMultilevel"/>
    <w:tmpl w:val="49B0394E"/>
    <w:lvl w:ilvl="0" w:tplc="7458B56A">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6AA5053D"/>
    <w:multiLevelType w:val="hybridMultilevel"/>
    <w:tmpl w:val="95205924"/>
    <w:lvl w:ilvl="0" w:tplc="1D02190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B4008B"/>
    <w:multiLevelType w:val="hybridMultilevel"/>
    <w:tmpl w:val="D65E81DC"/>
    <w:lvl w:ilvl="0" w:tplc="B3B0F0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1" w15:restartNumberingAfterBreak="0">
    <w:nsid w:val="74C62202"/>
    <w:multiLevelType w:val="hybridMultilevel"/>
    <w:tmpl w:val="82882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A416A77"/>
    <w:multiLevelType w:val="hybridMultilevel"/>
    <w:tmpl w:val="0D2CCAB2"/>
    <w:lvl w:ilvl="0" w:tplc="2D825D68">
      <w:numFmt w:val="bullet"/>
      <w:lvlText w:val="-"/>
      <w:lvlJc w:val="left"/>
      <w:pPr>
        <w:ind w:left="720" w:hanging="360"/>
      </w:pPr>
      <w:rPr>
        <w:rFonts w:ascii="Arial" w:eastAsia="Calibri" w:hAnsi="Arial" w:cs="Arial" w:hint="default"/>
      </w:rPr>
    </w:lvl>
    <w:lvl w:ilvl="1" w:tplc="CD58341C" w:tentative="1">
      <w:start w:val="1"/>
      <w:numFmt w:val="bullet"/>
      <w:lvlText w:val="o"/>
      <w:lvlJc w:val="left"/>
      <w:pPr>
        <w:ind w:left="1440" w:hanging="360"/>
      </w:pPr>
      <w:rPr>
        <w:rFonts w:ascii="Courier New" w:hAnsi="Courier New" w:cs="Courier New" w:hint="default"/>
      </w:rPr>
    </w:lvl>
    <w:lvl w:ilvl="2" w:tplc="76FAD346" w:tentative="1">
      <w:start w:val="1"/>
      <w:numFmt w:val="bullet"/>
      <w:lvlText w:val=""/>
      <w:lvlJc w:val="left"/>
      <w:pPr>
        <w:ind w:left="2160" w:hanging="360"/>
      </w:pPr>
      <w:rPr>
        <w:rFonts w:ascii="Wingdings" w:hAnsi="Wingdings" w:hint="default"/>
      </w:rPr>
    </w:lvl>
    <w:lvl w:ilvl="3" w:tplc="AC9A0542" w:tentative="1">
      <w:start w:val="1"/>
      <w:numFmt w:val="bullet"/>
      <w:lvlText w:val=""/>
      <w:lvlJc w:val="left"/>
      <w:pPr>
        <w:ind w:left="2880" w:hanging="360"/>
      </w:pPr>
      <w:rPr>
        <w:rFonts w:ascii="Symbol" w:hAnsi="Symbol" w:hint="default"/>
      </w:rPr>
    </w:lvl>
    <w:lvl w:ilvl="4" w:tplc="23781422" w:tentative="1">
      <w:start w:val="1"/>
      <w:numFmt w:val="bullet"/>
      <w:lvlText w:val="o"/>
      <w:lvlJc w:val="left"/>
      <w:pPr>
        <w:ind w:left="3600" w:hanging="360"/>
      </w:pPr>
      <w:rPr>
        <w:rFonts w:ascii="Courier New" w:hAnsi="Courier New" w:cs="Courier New" w:hint="default"/>
      </w:rPr>
    </w:lvl>
    <w:lvl w:ilvl="5" w:tplc="A7AA8FEA" w:tentative="1">
      <w:start w:val="1"/>
      <w:numFmt w:val="bullet"/>
      <w:lvlText w:val=""/>
      <w:lvlJc w:val="left"/>
      <w:pPr>
        <w:ind w:left="4320" w:hanging="360"/>
      </w:pPr>
      <w:rPr>
        <w:rFonts w:ascii="Wingdings" w:hAnsi="Wingdings" w:hint="default"/>
      </w:rPr>
    </w:lvl>
    <w:lvl w:ilvl="6" w:tplc="6786144C" w:tentative="1">
      <w:start w:val="1"/>
      <w:numFmt w:val="bullet"/>
      <w:lvlText w:val=""/>
      <w:lvlJc w:val="left"/>
      <w:pPr>
        <w:ind w:left="5040" w:hanging="360"/>
      </w:pPr>
      <w:rPr>
        <w:rFonts w:ascii="Symbol" w:hAnsi="Symbol" w:hint="default"/>
      </w:rPr>
    </w:lvl>
    <w:lvl w:ilvl="7" w:tplc="F2DEE4E6" w:tentative="1">
      <w:start w:val="1"/>
      <w:numFmt w:val="bullet"/>
      <w:lvlText w:val="o"/>
      <w:lvlJc w:val="left"/>
      <w:pPr>
        <w:ind w:left="5760" w:hanging="360"/>
      </w:pPr>
      <w:rPr>
        <w:rFonts w:ascii="Courier New" w:hAnsi="Courier New" w:cs="Courier New" w:hint="default"/>
      </w:rPr>
    </w:lvl>
    <w:lvl w:ilvl="8" w:tplc="F38C0B9C"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
  </w:num>
  <w:num w:numId="4">
    <w:abstractNumId w:val="13"/>
  </w:num>
  <w:num w:numId="5">
    <w:abstractNumId w:val="18"/>
  </w:num>
  <w:num w:numId="6">
    <w:abstractNumId w:val="0"/>
  </w:num>
  <w:num w:numId="7">
    <w:abstractNumId w:val="12"/>
  </w:num>
  <w:num w:numId="8">
    <w:abstractNumId w:val="25"/>
  </w:num>
  <w:num w:numId="9">
    <w:abstractNumId w:val="16"/>
  </w:num>
  <w:num w:numId="10">
    <w:abstractNumId w:val="7"/>
  </w:num>
  <w:num w:numId="11">
    <w:abstractNumId w:val="14"/>
  </w:num>
  <w:num w:numId="12">
    <w:abstractNumId w:val="22"/>
  </w:num>
  <w:num w:numId="13">
    <w:abstractNumId w:val="20"/>
  </w:num>
  <w:num w:numId="14">
    <w:abstractNumId w:val="24"/>
  </w:num>
  <w:num w:numId="15">
    <w:abstractNumId w:val="17"/>
  </w:num>
  <w:num w:numId="16">
    <w:abstractNumId w:val="5"/>
  </w:num>
  <w:num w:numId="17">
    <w:abstractNumId w:val="26"/>
  </w:num>
  <w:num w:numId="18">
    <w:abstractNumId w:val="21"/>
  </w:num>
  <w:num w:numId="19">
    <w:abstractNumId w:val="29"/>
  </w:num>
  <w:num w:numId="20">
    <w:abstractNumId w:val="4"/>
  </w:num>
  <w:num w:numId="21">
    <w:abstractNumId w:val="27"/>
  </w:num>
  <w:num w:numId="22">
    <w:abstractNumId w:val="19"/>
  </w:num>
  <w:num w:numId="23">
    <w:abstractNumId w:val="28"/>
  </w:num>
  <w:num w:numId="24">
    <w:abstractNumId w:val="6"/>
  </w:num>
  <w:num w:numId="25">
    <w:abstractNumId w:val="23"/>
  </w:num>
  <w:num w:numId="26">
    <w:abstractNumId w:val="30"/>
  </w:num>
  <w:num w:numId="27">
    <w:abstractNumId w:val="11"/>
  </w:num>
  <w:num w:numId="28">
    <w:abstractNumId w:val="8"/>
  </w:num>
  <w:num w:numId="29">
    <w:abstractNumId w:val="2"/>
  </w:num>
  <w:num w:numId="30">
    <w:abstractNumId w:val="10"/>
  </w:num>
  <w:num w:numId="31">
    <w:abstractNumId w:val="3"/>
  </w:num>
  <w:num w:numId="32">
    <w:abstractNumId w:val="3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53"/>
    <w:rsid w:val="001929DD"/>
    <w:rsid w:val="00293262"/>
    <w:rsid w:val="00374949"/>
    <w:rsid w:val="003C493A"/>
    <w:rsid w:val="004233B6"/>
    <w:rsid w:val="004838BC"/>
    <w:rsid w:val="00530E6C"/>
    <w:rsid w:val="00610D7F"/>
    <w:rsid w:val="0065692C"/>
    <w:rsid w:val="00672AB1"/>
    <w:rsid w:val="007B6F99"/>
    <w:rsid w:val="007E1638"/>
    <w:rsid w:val="00812D4D"/>
    <w:rsid w:val="009B43D0"/>
    <w:rsid w:val="009D075C"/>
    <w:rsid w:val="00A72F1C"/>
    <w:rsid w:val="00AB35BE"/>
    <w:rsid w:val="00CC3A07"/>
    <w:rsid w:val="00DA45FC"/>
    <w:rsid w:val="00DE2153"/>
    <w:rsid w:val="00E44445"/>
    <w:rsid w:val="00EB3F2B"/>
    <w:rsid w:val="00F45DC1"/>
    <w:rsid w:val="00FA3EB7"/>
    <w:rsid w:val="00FB418F"/>
    <w:rsid w:val="00FD326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F4E4"/>
  <w15:docId w15:val="{0BB4A2BE-72EA-4CB9-A3C6-0E0CD3F1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93262"/>
    <w:pPr>
      <w:keepNext/>
      <w:spacing w:before="240" w:after="60" w:line="240" w:lineRule="auto"/>
      <w:jc w:val="center"/>
      <w:outlineLvl w:val="0"/>
    </w:pPr>
    <w:rPr>
      <w:rFonts w:ascii="Times New Roman" w:eastAsia="Times New Roman" w:hAnsi="Times New Roman" w:cs="Arial"/>
      <w:b/>
      <w:bCs/>
      <w:kern w:val="32"/>
      <w:sz w:val="48"/>
      <w:szCs w:val="32"/>
      <w:lang w:val="en-GB"/>
    </w:rPr>
  </w:style>
  <w:style w:type="paragraph" w:styleId="Heading2">
    <w:name w:val="heading 2"/>
    <w:basedOn w:val="Normal"/>
    <w:next w:val="Normal"/>
    <w:link w:val="Heading2Char"/>
    <w:uiPriority w:val="9"/>
    <w:qFormat/>
    <w:rsid w:val="00293262"/>
    <w:pPr>
      <w:keepNext/>
      <w:spacing w:before="240" w:after="60" w:line="240" w:lineRule="auto"/>
      <w:jc w:val="center"/>
      <w:outlineLvl w:val="1"/>
    </w:pPr>
    <w:rPr>
      <w:rFonts w:ascii="Times New Roman" w:eastAsia="Times New Roman" w:hAnsi="Times New Roman" w:cs="Arial"/>
      <w:b/>
      <w:bCs/>
      <w:iCs/>
      <w:sz w:val="36"/>
      <w:szCs w:val="28"/>
      <w:lang w:val="en-GB"/>
    </w:rPr>
  </w:style>
  <w:style w:type="paragraph" w:styleId="Heading3">
    <w:name w:val="heading 3"/>
    <w:basedOn w:val="Normal"/>
    <w:next w:val="Normal"/>
    <w:link w:val="Heading3Char"/>
    <w:uiPriority w:val="9"/>
    <w:unhideWhenUsed/>
    <w:qFormat/>
    <w:rsid w:val="00293262"/>
    <w:pPr>
      <w:keepNext/>
      <w:spacing w:before="240" w:after="60" w:line="276"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293262"/>
    <w:pPr>
      <w:keepNext/>
      <w:spacing w:after="0" w:line="240" w:lineRule="auto"/>
      <w:ind w:right="-47"/>
      <w:jc w:val="center"/>
      <w:outlineLvl w:val="3"/>
    </w:pPr>
    <w:rPr>
      <w:rFonts w:ascii="Times New Roman" w:eastAsia="Times New Roman" w:hAnsi="Times New Roman"/>
      <w:b/>
      <w:bCs/>
      <w:sz w:val="28"/>
      <w:szCs w:val="20"/>
      <w:lang w:eastAsia="hr-HR"/>
    </w:rPr>
  </w:style>
  <w:style w:type="paragraph" w:styleId="Heading5">
    <w:name w:val="heading 5"/>
    <w:basedOn w:val="Normal"/>
    <w:next w:val="Normal"/>
    <w:link w:val="Heading5Char"/>
    <w:uiPriority w:val="9"/>
    <w:qFormat/>
    <w:rsid w:val="00293262"/>
    <w:pPr>
      <w:keepNext/>
      <w:spacing w:after="0" w:line="240" w:lineRule="auto"/>
      <w:ind w:right="-47"/>
      <w:jc w:val="center"/>
      <w:outlineLvl w:val="4"/>
    </w:pPr>
    <w:rPr>
      <w:rFonts w:ascii="Tahoma" w:eastAsia="Times New Roman" w:hAnsi="Tahoma" w:cs="Tahoma"/>
      <w:sz w:val="28"/>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0B7"/>
    <w:pPr>
      <w:ind w:left="720"/>
      <w:contextualSpacing/>
    </w:pPr>
  </w:style>
  <w:style w:type="table" w:styleId="TableGrid">
    <w:name w:val="Table Grid"/>
    <w:basedOn w:val="TableNormal"/>
    <w:uiPriority w:val="5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577"/>
    <w:pPr>
      <w:tabs>
        <w:tab w:val="center" w:pos="4513"/>
        <w:tab w:val="right" w:pos="9026"/>
      </w:tabs>
    </w:pPr>
  </w:style>
  <w:style w:type="character" w:customStyle="1" w:styleId="HeaderChar">
    <w:name w:val="Header Char"/>
    <w:link w:val="Header"/>
    <w:uiPriority w:val="99"/>
    <w:rsid w:val="00EA2577"/>
    <w:rPr>
      <w:sz w:val="22"/>
      <w:szCs w:val="22"/>
      <w:lang w:eastAsia="en-US"/>
    </w:rPr>
  </w:style>
  <w:style w:type="paragraph" w:styleId="Footer">
    <w:name w:val="footer"/>
    <w:basedOn w:val="Normal"/>
    <w:link w:val="FooterChar"/>
    <w:uiPriority w:val="99"/>
    <w:unhideWhenUsed/>
    <w:rsid w:val="00EA2577"/>
    <w:pPr>
      <w:tabs>
        <w:tab w:val="center" w:pos="4513"/>
        <w:tab w:val="right" w:pos="9026"/>
      </w:tabs>
    </w:pPr>
  </w:style>
  <w:style w:type="character" w:customStyle="1" w:styleId="FooterChar">
    <w:name w:val="Footer Char"/>
    <w:link w:val="Footer"/>
    <w:uiPriority w:val="99"/>
    <w:rsid w:val="00EA2577"/>
    <w:rPr>
      <w:sz w:val="22"/>
      <w:szCs w:val="22"/>
      <w:lang w:eastAsia="en-US"/>
    </w:rPr>
  </w:style>
  <w:style w:type="character" w:customStyle="1" w:styleId="Heading1Char">
    <w:name w:val="Heading 1 Char"/>
    <w:link w:val="Heading1"/>
    <w:uiPriority w:val="9"/>
    <w:rsid w:val="00293262"/>
    <w:rPr>
      <w:rFonts w:ascii="Times New Roman" w:eastAsia="Times New Roman" w:hAnsi="Times New Roman" w:cs="Arial"/>
      <w:b/>
      <w:bCs/>
      <w:kern w:val="32"/>
      <w:sz w:val="48"/>
      <w:szCs w:val="32"/>
      <w:lang w:val="en-GB" w:eastAsia="en-US"/>
    </w:rPr>
  </w:style>
  <w:style w:type="character" w:customStyle="1" w:styleId="Heading2Char">
    <w:name w:val="Heading 2 Char"/>
    <w:link w:val="Heading2"/>
    <w:uiPriority w:val="9"/>
    <w:rsid w:val="00293262"/>
    <w:rPr>
      <w:rFonts w:ascii="Times New Roman" w:eastAsia="Times New Roman" w:hAnsi="Times New Roman" w:cs="Arial"/>
      <w:b/>
      <w:bCs/>
      <w:iCs/>
      <w:sz w:val="36"/>
      <w:szCs w:val="28"/>
      <w:lang w:val="en-GB" w:eastAsia="en-US"/>
    </w:rPr>
  </w:style>
  <w:style w:type="character" w:customStyle="1" w:styleId="Heading3Char">
    <w:name w:val="Heading 3 Char"/>
    <w:link w:val="Heading3"/>
    <w:uiPriority w:val="9"/>
    <w:rsid w:val="00293262"/>
    <w:rPr>
      <w:rFonts w:ascii="Cambria" w:eastAsia="Times New Roman" w:hAnsi="Cambria"/>
      <w:b/>
      <w:bCs/>
      <w:sz w:val="26"/>
      <w:szCs w:val="26"/>
      <w:lang w:eastAsia="en-US"/>
    </w:rPr>
  </w:style>
  <w:style w:type="character" w:customStyle="1" w:styleId="Heading4Char">
    <w:name w:val="Heading 4 Char"/>
    <w:link w:val="Heading4"/>
    <w:uiPriority w:val="9"/>
    <w:rsid w:val="00293262"/>
    <w:rPr>
      <w:rFonts w:ascii="Times New Roman" w:eastAsia="Times New Roman" w:hAnsi="Times New Roman"/>
      <w:b/>
      <w:bCs/>
      <w:sz w:val="28"/>
    </w:rPr>
  </w:style>
  <w:style w:type="character" w:customStyle="1" w:styleId="Heading5Char">
    <w:name w:val="Heading 5 Char"/>
    <w:link w:val="Heading5"/>
    <w:uiPriority w:val="9"/>
    <w:rsid w:val="00293262"/>
    <w:rPr>
      <w:rFonts w:ascii="Tahoma" w:eastAsia="Times New Roman" w:hAnsi="Tahoma" w:cs="Tahoma"/>
      <w:sz w:val="28"/>
    </w:rPr>
  </w:style>
  <w:style w:type="paragraph" w:customStyle="1" w:styleId="Potpisnik">
    <w:name w:val="Potpisnik"/>
    <w:basedOn w:val="Normal"/>
    <w:next w:val="Normal"/>
    <w:rsid w:val="00293262"/>
    <w:pPr>
      <w:spacing w:after="0" w:line="240" w:lineRule="auto"/>
      <w:jc w:val="center"/>
    </w:pPr>
    <w:rPr>
      <w:rFonts w:ascii="Times New Roman" w:eastAsia="Times New Roman" w:hAnsi="Times New Roman"/>
      <w:sz w:val="24"/>
      <w:szCs w:val="24"/>
      <w:lang w:val="en-GB"/>
    </w:rPr>
  </w:style>
  <w:style w:type="character" w:styleId="Emphasis">
    <w:name w:val="Emphasis"/>
    <w:uiPriority w:val="20"/>
    <w:qFormat/>
    <w:rsid w:val="00293262"/>
    <w:rPr>
      <w:i/>
      <w:iCs/>
    </w:rPr>
  </w:style>
  <w:style w:type="paragraph" w:styleId="BodyText">
    <w:name w:val="Body Text"/>
    <w:basedOn w:val="Normal"/>
    <w:link w:val="BodyTextChar"/>
    <w:rsid w:val="00293262"/>
    <w:pPr>
      <w:spacing w:before="120" w:after="0" w:line="240" w:lineRule="auto"/>
      <w:ind w:firstLine="720"/>
      <w:jc w:val="both"/>
    </w:pPr>
    <w:rPr>
      <w:rFonts w:ascii="Arial" w:eastAsia="Times New Roman" w:hAnsi="Arial"/>
      <w:sz w:val="20"/>
      <w:szCs w:val="20"/>
    </w:rPr>
  </w:style>
  <w:style w:type="character" w:customStyle="1" w:styleId="BodyTextChar">
    <w:name w:val="Body Text Char"/>
    <w:link w:val="BodyText"/>
    <w:rsid w:val="00293262"/>
    <w:rPr>
      <w:rFonts w:ascii="Arial" w:eastAsia="Times New Roman" w:hAnsi="Arial"/>
      <w:lang w:eastAsia="en-US"/>
    </w:rPr>
  </w:style>
  <w:style w:type="paragraph" w:styleId="NoSpacing">
    <w:name w:val="No Spacing"/>
    <w:link w:val="NoSpacingChar"/>
    <w:uiPriority w:val="1"/>
    <w:qFormat/>
    <w:rsid w:val="00293262"/>
    <w:rPr>
      <w:sz w:val="22"/>
      <w:szCs w:val="22"/>
      <w:lang w:eastAsia="en-US"/>
    </w:rPr>
  </w:style>
  <w:style w:type="paragraph" w:styleId="NormalWeb">
    <w:name w:val="Normal (Web)"/>
    <w:basedOn w:val="Normal"/>
    <w:uiPriority w:val="99"/>
    <w:semiHidden/>
    <w:unhideWhenUsed/>
    <w:rsid w:val="00293262"/>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293262"/>
    <w:rPr>
      <w:b/>
      <w:bCs/>
    </w:rPr>
  </w:style>
  <w:style w:type="paragraph" w:customStyle="1" w:styleId="T-98-2tab3cic">
    <w:name w:val="T-9/8-2 tab 3 cic"/>
    <w:rsid w:val="00293262"/>
    <w:pPr>
      <w:widowControl w:val="0"/>
      <w:tabs>
        <w:tab w:val="left" w:pos="767"/>
      </w:tabs>
      <w:autoSpaceDE w:val="0"/>
      <w:autoSpaceDN w:val="0"/>
      <w:adjustRightInd w:val="0"/>
      <w:spacing w:after="21"/>
      <w:ind w:left="767" w:hanging="767"/>
      <w:jc w:val="both"/>
    </w:pPr>
    <w:rPr>
      <w:rFonts w:ascii="Times-NewRoman" w:eastAsia="Times New Roman" w:hAnsi="Times-NewRoman"/>
      <w:sz w:val="19"/>
      <w:szCs w:val="19"/>
    </w:rPr>
  </w:style>
  <w:style w:type="character" w:styleId="Hyperlink">
    <w:name w:val="Hyperlink"/>
    <w:uiPriority w:val="99"/>
    <w:semiHidden/>
    <w:unhideWhenUsed/>
    <w:rsid w:val="00293262"/>
    <w:rPr>
      <w:rFonts w:ascii="Arial" w:hAnsi="Arial" w:cs="Arial" w:hint="default"/>
      <w:b w:val="0"/>
      <w:bCs w:val="0"/>
      <w:i w:val="0"/>
      <w:iCs w:val="0"/>
      <w:strike w:val="0"/>
      <w:dstrike w:val="0"/>
      <w:color w:val="003C71"/>
      <w:sz w:val="16"/>
      <w:szCs w:val="16"/>
      <w:u w:val="none"/>
      <w:effect w:val="none"/>
    </w:rPr>
  </w:style>
  <w:style w:type="paragraph" w:styleId="Subtitle">
    <w:name w:val="Subtitle"/>
    <w:basedOn w:val="Normal"/>
    <w:next w:val="Normal"/>
    <w:link w:val="SubtitleChar"/>
    <w:uiPriority w:val="11"/>
    <w:qFormat/>
    <w:rsid w:val="00293262"/>
    <w:pPr>
      <w:spacing w:after="60" w:line="276" w:lineRule="auto"/>
      <w:jc w:val="center"/>
      <w:outlineLvl w:val="1"/>
    </w:pPr>
    <w:rPr>
      <w:rFonts w:ascii="Cambria" w:eastAsia="Times New Roman" w:hAnsi="Cambria"/>
      <w:sz w:val="24"/>
      <w:szCs w:val="24"/>
    </w:rPr>
  </w:style>
  <w:style w:type="character" w:customStyle="1" w:styleId="SubtitleChar">
    <w:name w:val="Subtitle Char"/>
    <w:link w:val="Subtitle"/>
    <w:uiPriority w:val="11"/>
    <w:rsid w:val="00293262"/>
    <w:rPr>
      <w:rFonts w:ascii="Cambria" w:eastAsia="Times New Roman" w:hAnsi="Cambria"/>
      <w:sz w:val="24"/>
      <w:szCs w:val="24"/>
      <w:lang w:eastAsia="en-US"/>
    </w:rPr>
  </w:style>
  <w:style w:type="paragraph" w:customStyle="1" w:styleId="odstavek">
    <w:name w:val="odstavek"/>
    <w:basedOn w:val="Normal"/>
    <w:rsid w:val="0029326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vilnatoka">
    <w:name w:val="tevilnatoka"/>
    <w:basedOn w:val="Normal"/>
    <w:rsid w:val="0029326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rkovnatokazatevilnotoko">
    <w:name w:val="rkovnatokazatevilnotoko"/>
    <w:basedOn w:val="Normal"/>
    <w:rsid w:val="0029326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TE">
    <w:name w:val="NOTE"/>
    <w:basedOn w:val="Normal"/>
    <w:rsid w:val="00293262"/>
    <w:pPr>
      <w:numPr>
        <w:numId w:val="31"/>
      </w:numPr>
      <w:tabs>
        <w:tab w:val="clear" w:pos="2160"/>
        <w:tab w:val="num" w:pos="720"/>
      </w:tabs>
      <w:spacing w:after="200" w:line="240" w:lineRule="auto"/>
      <w:ind w:left="0"/>
      <w:jc w:val="both"/>
    </w:pPr>
    <w:rPr>
      <w:rFonts w:ascii="Arial" w:eastAsia="Times New Roman" w:hAnsi="Arial"/>
      <w:sz w:val="16"/>
      <w:szCs w:val="20"/>
      <w:lang w:val="en-GB"/>
    </w:rPr>
  </w:style>
  <w:style w:type="paragraph" w:customStyle="1" w:styleId="t-98-2">
    <w:name w:val="t-98-2"/>
    <w:basedOn w:val="Normal"/>
    <w:rsid w:val="00293262"/>
    <w:pPr>
      <w:spacing w:before="100" w:beforeAutospacing="1" w:after="100" w:afterAutospacing="1" w:line="240" w:lineRule="auto"/>
    </w:pPr>
    <w:rPr>
      <w:rFonts w:ascii="Arial Unicode MS" w:eastAsia="Arial Unicode MS" w:hAnsi="Arial Unicode MS" w:cs="Arial Unicode MS"/>
      <w:sz w:val="24"/>
      <w:szCs w:val="24"/>
      <w:lang w:eastAsia="hr-HR"/>
    </w:rPr>
  </w:style>
  <w:style w:type="character" w:customStyle="1" w:styleId="NoSpacingChar">
    <w:name w:val="No Spacing Char"/>
    <w:link w:val="NoSpacing"/>
    <w:uiPriority w:val="1"/>
    <w:rsid w:val="00293262"/>
    <w:rPr>
      <w:sz w:val="22"/>
      <w:szCs w:val="22"/>
      <w:lang w:eastAsia="en-US"/>
    </w:rPr>
  </w:style>
  <w:style w:type="paragraph" w:styleId="BalloonText">
    <w:name w:val="Balloon Text"/>
    <w:basedOn w:val="Normal"/>
    <w:link w:val="BalloonTextChar"/>
    <w:uiPriority w:val="99"/>
    <w:semiHidden/>
    <w:unhideWhenUsed/>
    <w:rsid w:val="002932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32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424BB0B7C2744A948810B4AE5DD50" ma:contentTypeVersion="0" ma:contentTypeDescription="Create a new document." ma:contentTypeScope="" ma:versionID="520d246f73535756063870ddfcb3727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418F-F63C-4158-B416-454A3C519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D24F03-8333-415D-8BEC-371271926A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E0871F-0927-4FDC-A5CC-0AF597C1501A}">
  <ds:schemaRefs>
    <ds:schemaRef ds:uri="http://schemas.microsoft.com/sharepoint/v3/contenttype/forms"/>
  </ds:schemaRefs>
</ds:datastoreItem>
</file>

<file path=customXml/itemProps4.xml><?xml version="1.0" encoding="utf-8"?>
<ds:datastoreItem xmlns:ds="http://schemas.openxmlformats.org/officeDocument/2006/customXml" ds:itemID="{EBA1C59D-BCEE-4475-8488-92540ADFF3F3}">
  <ds:schemaRefs>
    <ds:schemaRef ds:uri="http://schemas.openxmlformats.org/officeDocument/2006/bibliography"/>
  </ds:schemaRefs>
</ds:datastoreItem>
</file>

<file path=customXml/itemProps5.xml><?xml version="1.0" encoding="utf-8"?>
<ds:datastoreItem xmlns:ds="http://schemas.openxmlformats.org/officeDocument/2006/customXml" ds:itemID="{7A4DABC0-7AA0-47AC-9193-53CB531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19240</Words>
  <Characters>109673</Characters>
  <Application>Microsoft Office Word</Application>
  <DocSecurity>0</DocSecurity>
  <Lines>913</Lines>
  <Paragraphs>257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Loborec</dc:creator>
  <cp:lastModifiedBy>Belin Maljak Andrea</cp:lastModifiedBy>
  <cp:revision>2</cp:revision>
  <cp:lastPrinted>2021-06-29T08:18:00Z</cp:lastPrinted>
  <dcterms:created xsi:type="dcterms:W3CDTF">2021-07-05T12:11:00Z</dcterms:created>
  <dcterms:modified xsi:type="dcterms:W3CDTF">2021-07-05T12:11:00Z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0x01010032A424BB0B7C2744A948810B4AE5DD50</vt:lpwstr>
  </property>
</Properties>
</file>