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E8" w:rsidRDefault="001367E8" w:rsidP="00AB642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6426" w:rsidRPr="00D62C9C" w:rsidRDefault="0020047F" w:rsidP="00AB64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AB6426" w:rsidRPr="00D62C9C">
        <w:rPr>
          <w:rFonts w:ascii="Times New Roman" w:hAnsi="Times New Roman"/>
          <w:color w:val="000000"/>
          <w:sz w:val="24"/>
          <w:szCs w:val="24"/>
        </w:rPr>
        <w:t>Na temelju članka 65. s</w:t>
      </w:r>
      <w:r w:rsidR="00B04064">
        <w:rPr>
          <w:rFonts w:ascii="Times New Roman" w:hAnsi="Times New Roman"/>
          <w:color w:val="000000"/>
          <w:sz w:val="24"/>
          <w:szCs w:val="24"/>
        </w:rPr>
        <w:t xml:space="preserve">tavka 5. </w:t>
      </w:r>
      <w:r w:rsidR="00AB6426" w:rsidRPr="00D62C9C">
        <w:rPr>
          <w:rFonts w:ascii="Times New Roman" w:hAnsi="Times New Roman"/>
          <w:color w:val="000000"/>
          <w:sz w:val="24"/>
          <w:szCs w:val="24"/>
        </w:rPr>
        <w:t xml:space="preserve">Zakona o privatnoj zaštiti </w:t>
      </w:r>
      <w:r w:rsidR="00AB6426" w:rsidRPr="00D62C9C">
        <w:rPr>
          <w:rFonts w:ascii="Times New Roman" w:hAnsi="Times New Roman"/>
          <w:sz w:val="24"/>
          <w:szCs w:val="24"/>
        </w:rPr>
        <w:t>(“</w:t>
      </w:r>
      <w:r w:rsidR="00D5290E">
        <w:rPr>
          <w:rFonts w:ascii="Times New Roman" w:hAnsi="Times New Roman"/>
          <w:sz w:val="24"/>
          <w:szCs w:val="24"/>
        </w:rPr>
        <w:t>Narodne novine</w:t>
      </w:r>
      <w:r w:rsidR="00AB6426" w:rsidRPr="00D62C9C">
        <w:rPr>
          <w:rFonts w:ascii="Times New Roman" w:hAnsi="Times New Roman"/>
          <w:sz w:val="24"/>
          <w:szCs w:val="24"/>
        </w:rPr>
        <w:t>“</w:t>
      </w:r>
      <w:r w:rsidR="00D5290E">
        <w:rPr>
          <w:rFonts w:ascii="Times New Roman" w:hAnsi="Times New Roman"/>
          <w:sz w:val="24"/>
          <w:szCs w:val="24"/>
        </w:rPr>
        <w:t>,</w:t>
      </w:r>
      <w:r w:rsidR="00AB6426" w:rsidRPr="00D62C9C">
        <w:rPr>
          <w:rFonts w:ascii="Times New Roman" w:hAnsi="Times New Roman"/>
          <w:sz w:val="24"/>
          <w:szCs w:val="24"/>
        </w:rPr>
        <w:t xml:space="preserve"> br</w:t>
      </w:r>
      <w:r w:rsidR="00D5290E">
        <w:rPr>
          <w:rFonts w:ascii="Times New Roman" w:hAnsi="Times New Roman"/>
          <w:sz w:val="24"/>
          <w:szCs w:val="24"/>
        </w:rPr>
        <w:t>oj:</w:t>
      </w:r>
      <w:r w:rsidR="00AB6426" w:rsidRPr="00D62C9C">
        <w:rPr>
          <w:rFonts w:ascii="Times New Roman" w:hAnsi="Times New Roman"/>
          <w:sz w:val="24"/>
          <w:szCs w:val="24"/>
        </w:rPr>
        <w:t xml:space="preserve"> 16/20)</w:t>
      </w:r>
      <w:r w:rsidR="00AB6426" w:rsidRPr="00D62C9C">
        <w:rPr>
          <w:rFonts w:ascii="Times New Roman" w:hAnsi="Times New Roman"/>
          <w:color w:val="000000"/>
          <w:sz w:val="24"/>
          <w:szCs w:val="24"/>
        </w:rPr>
        <w:t>, ministar unutarnjih poslova donosi</w:t>
      </w:r>
    </w:p>
    <w:p w:rsidR="00AB6426" w:rsidRPr="00D62C9C" w:rsidRDefault="00AB6426" w:rsidP="004D4809">
      <w:pPr>
        <w:jc w:val="center"/>
        <w:rPr>
          <w:rFonts w:ascii="Times New Roman" w:hAnsi="Times New Roman"/>
          <w:sz w:val="24"/>
          <w:szCs w:val="24"/>
        </w:rPr>
      </w:pPr>
    </w:p>
    <w:p w:rsidR="00AB6426" w:rsidRPr="00D62C9C" w:rsidRDefault="00AB6426" w:rsidP="004D4809">
      <w:pPr>
        <w:jc w:val="center"/>
        <w:rPr>
          <w:rFonts w:ascii="Times New Roman" w:hAnsi="Times New Roman"/>
          <w:sz w:val="24"/>
          <w:szCs w:val="24"/>
        </w:rPr>
      </w:pPr>
    </w:p>
    <w:p w:rsidR="00D62C9C" w:rsidRDefault="00AB6426" w:rsidP="004D4809">
      <w:pPr>
        <w:pStyle w:val="Naslov3"/>
        <w:jc w:val="center"/>
        <w:rPr>
          <w:szCs w:val="24"/>
        </w:rPr>
      </w:pPr>
      <w:r w:rsidRPr="00D62C9C">
        <w:rPr>
          <w:szCs w:val="24"/>
        </w:rPr>
        <w:t xml:space="preserve">PRAVILNIK </w:t>
      </w:r>
      <w:r w:rsidR="00BD752E" w:rsidRPr="00D62C9C">
        <w:rPr>
          <w:szCs w:val="24"/>
        </w:rPr>
        <w:t>O TEHNIČKIM UVJETIMA I NAČINU IZDAVANJA POSEBNOG ODOBRENJA</w:t>
      </w:r>
      <w:r w:rsidR="00D62C9C">
        <w:rPr>
          <w:szCs w:val="24"/>
        </w:rPr>
        <w:t xml:space="preserve"> </w:t>
      </w:r>
      <w:r w:rsidR="00BD752E" w:rsidRPr="00D62C9C">
        <w:rPr>
          <w:szCs w:val="24"/>
        </w:rPr>
        <w:t xml:space="preserve">ZA OBAVLJANJE POSLOVA OSIGURANJA I PRATNJE </w:t>
      </w:r>
    </w:p>
    <w:p w:rsidR="00BD752E" w:rsidRPr="00D62C9C" w:rsidRDefault="00BD752E" w:rsidP="004D4809">
      <w:pPr>
        <w:pStyle w:val="Naslov3"/>
        <w:jc w:val="center"/>
        <w:rPr>
          <w:szCs w:val="24"/>
        </w:rPr>
      </w:pPr>
      <w:r w:rsidRPr="00D62C9C">
        <w:rPr>
          <w:szCs w:val="24"/>
        </w:rPr>
        <w:t>PRI DISTRIBUCIJI NOVCA, VRIJEDNOSNIH PAPIRA I DRAGOCJENOSTI</w:t>
      </w:r>
    </w:p>
    <w:p w:rsidR="00AB6426" w:rsidRPr="00D62C9C" w:rsidRDefault="00AB6426" w:rsidP="004D4809">
      <w:pPr>
        <w:jc w:val="both"/>
        <w:rPr>
          <w:rFonts w:ascii="Times New Roman" w:hAnsi="Times New Roman"/>
          <w:sz w:val="24"/>
          <w:szCs w:val="24"/>
        </w:rPr>
      </w:pPr>
    </w:p>
    <w:p w:rsidR="00955F36" w:rsidRPr="00D62C9C" w:rsidRDefault="00955F36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955F36" w:rsidRPr="00D62C9C" w:rsidRDefault="00955F36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D62C9C">
        <w:rPr>
          <w:rFonts w:ascii="Times New Roman" w:hAnsi="Times New Roman"/>
          <w:b/>
          <w:sz w:val="24"/>
          <w:szCs w:val="24"/>
        </w:rPr>
        <w:t>Članak 1.</w:t>
      </w:r>
    </w:p>
    <w:p w:rsidR="00955F36" w:rsidRPr="00D62C9C" w:rsidRDefault="00955F36" w:rsidP="00800237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A835DE" w:rsidRPr="00270FD2" w:rsidRDefault="0020047F" w:rsidP="004D4809">
      <w:pPr>
        <w:pStyle w:val="box462647"/>
        <w:spacing w:before="0" w:beforeAutospacing="0" w:after="0"/>
        <w:jc w:val="both"/>
      </w:pPr>
      <w:r>
        <w:tab/>
      </w:r>
      <w:r w:rsidR="00800237" w:rsidRPr="000E1252">
        <w:t>Ovim Pravilnikom propisuju se tehnički uvjeti koje mora</w:t>
      </w:r>
      <w:r w:rsidR="00800237">
        <w:t xml:space="preserve">ju </w:t>
      </w:r>
      <w:r w:rsidR="00800237" w:rsidRPr="000E1252">
        <w:t>ispunjavati</w:t>
      </w:r>
      <w:r w:rsidR="00800237">
        <w:t xml:space="preserve"> vozila, sigurnosni spremnici i druga oprema</w:t>
      </w:r>
      <w:r w:rsidR="00800237" w:rsidRPr="000E1252">
        <w:t xml:space="preserve"> </w:t>
      </w:r>
      <w:r w:rsidR="00800237">
        <w:t xml:space="preserve">koja se koristi za poslove osiguranja i pratnje pri distribuciji novca, vrijednosnih papira i dragocjenosti </w:t>
      </w:r>
      <w:r w:rsidR="00F800B2">
        <w:t xml:space="preserve">te </w:t>
      </w:r>
      <w:r w:rsidR="00800237">
        <w:t xml:space="preserve">uvjeti </w:t>
      </w:r>
      <w:r w:rsidR="00800237" w:rsidRPr="00270FD2">
        <w:t xml:space="preserve">i </w:t>
      </w:r>
      <w:r w:rsidR="000A7269" w:rsidRPr="00270FD2">
        <w:t>način izdavanja posebnog odobrenja</w:t>
      </w:r>
      <w:r w:rsidR="00270FD2" w:rsidRPr="00270FD2">
        <w:t xml:space="preserve">. </w:t>
      </w:r>
    </w:p>
    <w:p w:rsidR="00800237" w:rsidRPr="00E00D48" w:rsidRDefault="00800237" w:rsidP="00800237">
      <w:pPr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E00D48">
        <w:rPr>
          <w:rStyle w:val="Istaknuto"/>
          <w:rFonts w:ascii="Times New Roman" w:hAnsi="Times New Roman"/>
          <w:b/>
          <w:i w:val="0"/>
          <w:sz w:val="24"/>
          <w:szCs w:val="24"/>
        </w:rPr>
        <w:t xml:space="preserve">Članak </w:t>
      </w:r>
      <w:r>
        <w:rPr>
          <w:rStyle w:val="Istaknuto"/>
          <w:rFonts w:ascii="Times New Roman" w:hAnsi="Times New Roman"/>
          <w:b/>
          <w:i w:val="0"/>
          <w:sz w:val="24"/>
          <w:szCs w:val="24"/>
        </w:rPr>
        <w:t>2</w:t>
      </w:r>
      <w:r w:rsidRPr="00E00D48">
        <w:rPr>
          <w:rStyle w:val="Istaknuto"/>
          <w:rFonts w:ascii="Times New Roman" w:hAnsi="Times New Roman"/>
          <w:b/>
          <w:i w:val="0"/>
          <w:sz w:val="24"/>
          <w:szCs w:val="24"/>
        </w:rPr>
        <w:t>.</w:t>
      </w:r>
    </w:p>
    <w:p w:rsidR="00800237" w:rsidRPr="00E00D48" w:rsidRDefault="00800237" w:rsidP="00800237">
      <w:pPr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E00D48">
        <w:rPr>
          <w:rStyle w:val="Istaknuto"/>
          <w:rFonts w:ascii="Times New Roman" w:hAnsi="Times New Roman"/>
          <w:i w:val="0"/>
          <w:sz w:val="24"/>
          <w:szCs w:val="24"/>
        </w:rPr>
        <w:t> </w:t>
      </w:r>
    </w:p>
    <w:p w:rsidR="00800237" w:rsidRPr="00E00D48" w:rsidRDefault="00CD1108" w:rsidP="0080023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0237" w:rsidRPr="00E00D48">
        <w:rPr>
          <w:rFonts w:ascii="Times New Roman" w:hAnsi="Times New Roman"/>
          <w:sz w:val="24"/>
          <w:szCs w:val="24"/>
        </w:rPr>
        <w:t>Pojedini pojmovi</w:t>
      </w:r>
      <w:r w:rsidR="0020047F">
        <w:rPr>
          <w:rFonts w:ascii="Times New Roman" w:hAnsi="Times New Roman"/>
          <w:sz w:val="24"/>
          <w:szCs w:val="24"/>
        </w:rPr>
        <w:t>,</w:t>
      </w:r>
      <w:r w:rsidR="00800237" w:rsidRPr="00E00D48">
        <w:rPr>
          <w:rFonts w:ascii="Times New Roman" w:hAnsi="Times New Roman"/>
          <w:sz w:val="24"/>
          <w:szCs w:val="24"/>
        </w:rPr>
        <w:t xml:space="preserve"> u smislu ovog Pravilnika</w:t>
      </w:r>
      <w:r w:rsidR="0020047F">
        <w:rPr>
          <w:rFonts w:ascii="Times New Roman" w:hAnsi="Times New Roman"/>
          <w:sz w:val="24"/>
          <w:szCs w:val="24"/>
        </w:rPr>
        <w:t>,</w:t>
      </w:r>
      <w:r w:rsidR="00800237" w:rsidRPr="00E00D48">
        <w:rPr>
          <w:rFonts w:ascii="Times New Roman" w:hAnsi="Times New Roman"/>
          <w:sz w:val="24"/>
          <w:szCs w:val="24"/>
        </w:rPr>
        <w:t xml:space="preserve"> imaju slijedeće značenje:</w:t>
      </w:r>
    </w:p>
    <w:p w:rsidR="00B04064" w:rsidRPr="00B04064" w:rsidRDefault="00B04064" w:rsidP="00B04064">
      <w:pPr>
        <w:pStyle w:val="box462647"/>
        <w:spacing w:before="0" w:beforeAutospacing="0" w:after="0"/>
        <w:jc w:val="both"/>
      </w:pPr>
    </w:p>
    <w:p w:rsidR="00A24BE8" w:rsidRPr="00A24BE8" w:rsidRDefault="00A24BE8" w:rsidP="00B04064">
      <w:pPr>
        <w:pStyle w:val="box462647"/>
        <w:numPr>
          <w:ilvl w:val="0"/>
          <w:numId w:val="12"/>
        </w:numPr>
        <w:spacing w:before="0" w:beforeAutospacing="0" w:after="0"/>
        <w:jc w:val="both"/>
      </w:pPr>
      <w:r>
        <w:t>CIT („Cash In Transit“) – fizički transport novčanica, kovanica i drugih vrijednosti prijevoznim sredstvima cestovnim putem od utovarne do istovarne točke</w:t>
      </w:r>
    </w:p>
    <w:p w:rsidR="007E5806" w:rsidRPr="007E5806" w:rsidRDefault="007E5806" w:rsidP="00B04064">
      <w:pPr>
        <w:pStyle w:val="box462647"/>
        <w:numPr>
          <w:ilvl w:val="0"/>
          <w:numId w:val="12"/>
        </w:numPr>
        <w:spacing w:before="0" w:beforeAutospacing="0" w:after="0"/>
        <w:jc w:val="both"/>
      </w:pPr>
      <w:r w:rsidRPr="007E5806">
        <w:rPr>
          <w:u w:val="single"/>
        </w:rPr>
        <w:t>druge pošiljke</w:t>
      </w:r>
      <w:r>
        <w:t xml:space="preserve"> – trgovačka roba</w:t>
      </w:r>
      <w:r w:rsidR="00A24BE8">
        <w:t xml:space="preserve"> u visini</w:t>
      </w:r>
      <w:r>
        <w:t xml:space="preserve"> propisanog dopuštenog iznosa</w:t>
      </w:r>
      <w:r w:rsidR="00A24BE8">
        <w:t xml:space="preserve"> vrijednosti</w:t>
      </w:r>
      <w:r>
        <w:t>, koja se prevozi ili prenosi uz osiguranje i pratnju zaštitara ili zaštitara specijalista, izvan vrijednosti definiranih posebnim propisom o zaštiti novčarskih institucija</w:t>
      </w:r>
    </w:p>
    <w:p w:rsidR="00B04064" w:rsidRPr="00B04064" w:rsidRDefault="00B04064" w:rsidP="00B04064">
      <w:pPr>
        <w:pStyle w:val="box462647"/>
        <w:numPr>
          <w:ilvl w:val="0"/>
          <w:numId w:val="12"/>
        </w:numPr>
        <w:spacing w:before="0" w:beforeAutospacing="0" w:after="0"/>
        <w:jc w:val="both"/>
      </w:pPr>
      <w:r w:rsidRPr="00B04064">
        <w:rPr>
          <w:color w:val="000000"/>
          <w:u w:val="single"/>
        </w:rPr>
        <w:t>GPS sustavi za satelitsko praćenje kretanja vozila</w:t>
      </w:r>
      <w:r>
        <w:rPr>
          <w:color w:val="000000"/>
        </w:rPr>
        <w:t xml:space="preserve"> – aplikacija za nadzor i praćenje vozila te prikupljanje i pohranu podataka o njihovom kretanju i lokacijama</w:t>
      </w:r>
    </w:p>
    <w:p w:rsidR="00B426EA" w:rsidRPr="00B426EA" w:rsidRDefault="00B426EA" w:rsidP="00B426EA">
      <w:pPr>
        <w:pStyle w:val="box462647"/>
        <w:numPr>
          <w:ilvl w:val="0"/>
          <w:numId w:val="12"/>
        </w:numPr>
        <w:spacing w:before="0" w:beforeAutospacing="0" w:after="0"/>
        <w:jc w:val="both"/>
      </w:pPr>
      <w:r w:rsidRPr="00B426EA">
        <w:rPr>
          <w:u w:val="single"/>
        </w:rPr>
        <w:t>IBNS („Intelligent Banknote Neutralisation System“)</w:t>
      </w:r>
      <w:r>
        <w:t xml:space="preserve"> </w:t>
      </w:r>
      <w:r w:rsidR="00A24BE8">
        <w:t xml:space="preserve">– </w:t>
      </w:r>
      <w:r w:rsidRPr="00B426EA">
        <w:rPr>
          <w:shd w:val="clear" w:color="auto" w:fill="FFFFFF"/>
        </w:rPr>
        <w:t xml:space="preserve">sustav </w:t>
      </w:r>
      <w:r w:rsidR="00631259">
        <w:rPr>
          <w:shd w:val="clear" w:color="auto" w:fill="FFFFFF"/>
        </w:rPr>
        <w:t xml:space="preserve">zaštite </w:t>
      </w:r>
      <w:r w:rsidRPr="00B426EA">
        <w:rPr>
          <w:shd w:val="clear" w:color="auto" w:fill="FFFFFF"/>
        </w:rPr>
        <w:t>neutralizacij</w:t>
      </w:r>
      <w:r w:rsidR="00631259">
        <w:rPr>
          <w:shd w:val="clear" w:color="auto" w:fill="FFFFFF"/>
        </w:rPr>
        <w:t>om</w:t>
      </w:r>
      <w:r w:rsidRPr="00B426EA">
        <w:rPr>
          <w:shd w:val="clear" w:color="auto" w:fill="FFFFFF"/>
        </w:rPr>
        <w:t xml:space="preserve"> </w:t>
      </w:r>
      <w:r w:rsidR="00631259">
        <w:rPr>
          <w:shd w:val="clear" w:color="auto" w:fill="FFFFFF"/>
        </w:rPr>
        <w:t>(</w:t>
      </w:r>
      <w:r w:rsidR="00631259" w:rsidRPr="00B426EA">
        <w:rPr>
          <w:shd w:val="clear" w:color="auto" w:fill="FFFFFF"/>
        </w:rPr>
        <w:t>obilježavanjem</w:t>
      </w:r>
      <w:r w:rsidR="00631259">
        <w:rPr>
          <w:shd w:val="clear" w:color="auto" w:fill="FFFFFF"/>
        </w:rPr>
        <w:t xml:space="preserve"> ili uništavanjem)</w:t>
      </w:r>
      <w:r w:rsidR="00631259" w:rsidRPr="00B426EA">
        <w:rPr>
          <w:shd w:val="clear" w:color="auto" w:fill="FFFFFF"/>
        </w:rPr>
        <w:t xml:space="preserve"> </w:t>
      </w:r>
      <w:r w:rsidRPr="00B426EA">
        <w:rPr>
          <w:shd w:val="clear" w:color="auto" w:fill="FFFFFF"/>
        </w:rPr>
        <w:t>novčanica</w:t>
      </w:r>
      <w:r>
        <w:rPr>
          <w:shd w:val="clear" w:color="auto" w:fill="FFFFFF"/>
        </w:rPr>
        <w:t xml:space="preserve"> i zamjenjivih vrijednosti</w:t>
      </w:r>
      <w:r w:rsidRPr="00B426EA">
        <w:rPr>
          <w:shd w:val="clear" w:color="auto" w:fill="FFFFFF"/>
        </w:rPr>
        <w:t xml:space="preserve"> </w:t>
      </w:r>
      <w:r w:rsidR="00631259">
        <w:rPr>
          <w:shd w:val="clear" w:color="auto" w:fill="FFFFFF"/>
        </w:rPr>
        <w:t>kod neovlaštenog pristupa</w:t>
      </w:r>
    </w:p>
    <w:p w:rsidR="00A73977" w:rsidRPr="00A73977" w:rsidRDefault="00A73977" w:rsidP="00B426EA">
      <w:pPr>
        <w:pStyle w:val="box462647"/>
        <w:numPr>
          <w:ilvl w:val="0"/>
          <w:numId w:val="12"/>
        </w:numPr>
        <w:spacing w:before="0" w:beforeAutospacing="0" w:after="0"/>
        <w:jc w:val="both"/>
      </w:pPr>
      <w:r w:rsidRPr="00A73977">
        <w:rPr>
          <w:u w:val="single"/>
        </w:rPr>
        <w:t>piktogram</w:t>
      </w:r>
      <w:r>
        <w:t xml:space="preserve"> – jednostavan slikovni znak koji predstavlja jasno istaknut simbol za označavanje pošiljke zaštićene IBNS sustavom</w:t>
      </w:r>
    </w:p>
    <w:p w:rsidR="006E687D" w:rsidRPr="006E687D" w:rsidRDefault="006E687D" w:rsidP="00B426EA">
      <w:pPr>
        <w:pStyle w:val="box462647"/>
        <w:numPr>
          <w:ilvl w:val="0"/>
          <w:numId w:val="12"/>
        </w:numPr>
        <w:spacing w:before="0" w:beforeAutospacing="0" w:after="0"/>
        <w:jc w:val="both"/>
      </w:pPr>
      <w:r w:rsidRPr="006E687D">
        <w:rPr>
          <w:u w:val="single"/>
        </w:rPr>
        <w:t>posada</w:t>
      </w:r>
      <w:r>
        <w:t xml:space="preserve"> – osobe koje sudjeluju u osiguranju i pratnji novca, vrijednosnih papira i dragocjenosti, a odnose se na zaštitare ili zaštitare specijaliste i teklića</w:t>
      </w:r>
    </w:p>
    <w:p w:rsidR="00B426EA" w:rsidRDefault="00B426EA" w:rsidP="00B426EA">
      <w:pPr>
        <w:pStyle w:val="box462647"/>
        <w:numPr>
          <w:ilvl w:val="0"/>
          <w:numId w:val="12"/>
        </w:numPr>
        <w:spacing w:before="0" w:beforeAutospacing="0" w:after="0"/>
        <w:jc w:val="both"/>
      </w:pPr>
      <w:r w:rsidRPr="00B426EA">
        <w:rPr>
          <w:u w:val="single"/>
        </w:rPr>
        <w:t>posebno odobrenje</w:t>
      </w:r>
      <w:r>
        <w:t xml:space="preserve"> – rješenje o odobrenju za poslove osiguranja i pratnje koje izdaje Ministarstvo unutarnjih poslova pravnim osobama i obrtima po ispunjenju uvjeta </w:t>
      </w:r>
      <w:r w:rsidR="00631259">
        <w:t xml:space="preserve">koji se odnose na specifikaciju </w:t>
      </w:r>
      <w:r>
        <w:t>opreme i vozila</w:t>
      </w:r>
    </w:p>
    <w:p w:rsidR="00B426EA" w:rsidRPr="00B426EA" w:rsidRDefault="00B426EA" w:rsidP="00B426EA">
      <w:pPr>
        <w:pStyle w:val="box462647"/>
        <w:numPr>
          <w:ilvl w:val="0"/>
          <w:numId w:val="12"/>
        </w:numPr>
        <w:spacing w:before="0" w:beforeAutospacing="0" w:after="0"/>
        <w:jc w:val="both"/>
      </w:pPr>
      <w:r>
        <w:rPr>
          <w:u w:val="single"/>
        </w:rPr>
        <w:t>potvrda o usklađenosti</w:t>
      </w:r>
      <w:r w:rsidRPr="00B426EA">
        <w:t xml:space="preserve"> </w:t>
      </w:r>
      <w:r>
        <w:t xml:space="preserve">– uvjerenje koje izdaje Ministarstvo unutarnjih poslova </w:t>
      </w:r>
      <w:r w:rsidR="00270FD2">
        <w:t xml:space="preserve">(u daljnjem tekstu: Ministarstvo) </w:t>
      </w:r>
      <w:r>
        <w:t xml:space="preserve">pravnim osobama i obrtima po provjeri usklađenosti opreme i </w:t>
      </w:r>
      <w:r w:rsidRPr="00270FD2">
        <w:t>vozila s</w:t>
      </w:r>
      <w:r w:rsidR="00B56CED" w:rsidRPr="00270FD2">
        <w:t xml:space="preserve"> ovim</w:t>
      </w:r>
      <w:r w:rsidRPr="00270FD2">
        <w:t xml:space="preserve"> Pravilnikom</w:t>
      </w:r>
      <w:r>
        <w:t xml:space="preserve"> i propisanim normama</w:t>
      </w:r>
      <w:r w:rsidR="0020047F">
        <w:t>.</w:t>
      </w:r>
    </w:p>
    <w:p w:rsidR="00A73977" w:rsidRDefault="00A73977" w:rsidP="00B426EA">
      <w:pPr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</w:p>
    <w:p w:rsidR="00B426EA" w:rsidRPr="00E00D48" w:rsidRDefault="00B426EA" w:rsidP="00B426EA">
      <w:pPr>
        <w:jc w:val="center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E00D48">
        <w:rPr>
          <w:rStyle w:val="Istaknuto"/>
          <w:rFonts w:ascii="Times New Roman" w:hAnsi="Times New Roman"/>
          <w:b/>
          <w:i w:val="0"/>
          <w:sz w:val="24"/>
          <w:szCs w:val="24"/>
        </w:rPr>
        <w:t xml:space="preserve">Članak </w:t>
      </w:r>
      <w:r>
        <w:rPr>
          <w:rStyle w:val="Istaknuto"/>
          <w:rFonts w:ascii="Times New Roman" w:hAnsi="Times New Roman"/>
          <w:b/>
          <w:i w:val="0"/>
          <w:sz w:val="24"/>
          <w:szCs w:val="24"/>
        </w:rPr>
        <w:t>3</w:t>
      </w:r>
      <w:r w:rsidRPr="00E00D48">
        <w:rPr>
          <w:rStyle w:val="Istaknuto"/>
          <w:rFonts w:ascii="Times New Roman" w:hAnsi="Times New Roman"/>
          <w:b/>
          <w:i w:val="0"/>
          <w:sz w:val="24"/>
          <w:szCs w:val="24"/>
        </w:rPr>
        <w:t>.</w:t>
      </w:r>
    </w:p>
    <w:p w:rsidR="00B426EA" w:rsidRDefault="00B426EA" w:rsidP="004D4809">
      <w:pPr>
        <w:pStyle w:val="box462647"/>
        <w:spacing w:before="0" w:beforeAutospacing="0" w:after="0"/>
        <w:jc w:val="both"/>
      </w:pPr>
    </w:p>
    <w:p w:rsidR="0034622F" w:rsidRPr="00D62C9C" w:rsidRDefault="0034622F" w:rsidP="00D62C9C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(</w:t>
      </w:r>
      <w:r w:rsidR="00DE0AEF">
        <w:rPr>
          <w:rFonts w:ascii="Times New Roman" w:hAnsi="Times New Roman"/>
          <w:sz w:val="24"/>
          <w:szCs w:val="24"/>
        </w:rPr>
        <w:t>1</w:t>
      </w:r>
      <w:r w:rsidRPr="00D62C9C">
        <w:rPr>
          <w:rFonts w:ascii="Times New Roman" w:hAnsi="Times New Roman"/>
          <w:sz w:val="24"/>
          <w:szCs w:val="24"/>
        </w:rPr>
        <w:t xml:space="preserve">) </w:t>
      </w:r>
      <w:r w:rsidR="00D62C9C">
        <w:rPr>
          <w:rFonts w:ascii="Times New Roman" w:hAnsi="Times New Roman"/>
          <w:sz w:val="24"/>
          <w:szCs w:val="24"/>
        </w:rPr>
        <w:tab/>
      </w:r>
      <w:r w:rsidRPr="00D62C9C">
        <w:rPr>
          <w:rFonts w:ascii="Times New Roman" w:hAnsi="Times New Roman"/>
          <w:sz w:val="24"/>
          <w:szCs w:val="24"/>
        </w:rPr>
        <w:t>Pravn</w:t>
      </w:r>
      <w:r w:rsidR="007D6AFF">
        <w:rPr>
          <w:rFonts w:ascii="Times New Roman" w:hAnsi="Times New Roman"/>
          <w:sz w:val="24"/>
          <w:szCs w:val="24"/>
        </w:rPr>
        <w:t>e</w:t>
      </w:r>
      <w:r w:rsidRPr="00D62C9C">
        <w:rPr>
          <w:rFonts w:ascii="Times New Roman" w:hAnsi="Times New Roman"/>
          <w:sz w:val="24"/>
          <w:szCs w:val="24"/>
        </w:rPr>
        <w:t xml:space="preserve"> osob</w:t>
      </w:r>
      <w:r w:rsidR="007D6AFF">
        <w:rPr>
          <w:rFonts w:ascii="Times New Roman" w:hAnsi="Times New Roman"/>
          <w:sz w:val="24"/>
          <w:szCs w:val="24"/>
        </w:rPr>
        <w:t>e</w:t>
      </w:r>
      <w:r w:rsidRPr="00D62C9C">
        <w:rPr>
          <w:rFonts w:ascii="Times New Roman" w:hAnsi="Times New Roman"/>
          <w:sz w:val="24"/>
          <w:szCs w:val="24"/>
        </w:rPr>
        <w:t xml:space="preserve"> i obrtnici </w:t>
      </w:r>
      <w:r w:rsidR="00DE0AEF">
        <w:rPr>
          <w:rFonts w:ascii="Times New Roman" w:hAnsi="Times New Roman"/>
          <w:sz w:val="24"/>
          <w:szCs w:val="24"/>
        </w:rPr>
        <w:t>koji imaju odobrenje za obavljanje djelatnosti privatne zaštite</w:t>
      </w:r>
      <w:r w:rsidR="00B83D62" w:rsidRPr="00D62C9C">
        <w:t xml:space="preserve"> </w:t>
      </w:r>
      <w:r w:rsidRPr="00D62C9C">
        <w:rPr>
          <w:rFonts w:ascii="Times New Roman" w:hAnsi="Times New Roman"/>
          <w:sz w:val="24"/>
          <w:szCs w:val="24"/>
        </w:rPr>
        <w:t xml:space="preserve">mogu zatražiti izdavanje posebnog odobrenja </w:t>
      </w:r>
      <w:r w:rsidR="00DE0AEF">
        <w:rPr>
          <w:rFonts w:ascii="Times New Roman" w:hAnsi="Times New Roman"/>
          <w:sz w:val="24"/>
          <w:szCs w:val="24"/>
        </w:rPr>
        <w:t>za pratnju pri prijevozu, prijenosu ili prijevozu i prijenosu</w:t>
      </w:r>
      <w:r w:rsidRPr="00D62C9C">
        <w:rPr>
          <w:rFonts w:ascii="Times New Roman" w:hAnsi="Times New Roman"/>
          <w:sz w:val="24"/>
          <w:szCs w:val="24"/>
        </w:rPr>
        <w:t>.</w:t>
      </w:r>
    </w:p>
    <w:p w:rsidR="00955F36" w:rsidRPr="00D62C9C" w:rsidRDefault="00955F36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955F36" w:rsidRPr="00D62C9C" w:rsidRDefault="00D44D79" w:rsidP="00270FD2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7D6AFF">
        <w:rPr>
          <w:rFonts w:ascii="Times New Roman" w:hAnsi="Times New Roman"/>
          <w:sz w:val="24"/>
          <w:szCs w:val="24"/>
        </w:rPr>
        <w:t>(</w:t>
      </w:r>
      <w:r w:rsidR="00DE0AEF">
        <w:rPr>
          <w:rFonts w:ascii="Times New Roman" w:hAnsi="Times New Roman"/>
          <w:sz w:val="24"/>
          <w:szCs w:val="24"/>
        </w:rPr>
        <w:t>2</w:t>
      </w:r>
      <w:r w:rsidRPr="007D6AFF">
        <w:rPr>
          <w:rFonts w:ascii="Times New Roman" w:hAnsi="Times New Roman"/>
          <w:sz w:val="24"/>
          <w:szCs w:val="24"/>
        </w:rPr>
        <w:t xml:space="preserve">) </w:t>
      </w:r>
      <w:r w:rsidR="00D62C9C" w:rsidRPr="007D6AFF">
        <w:rPr>
          <w:rFonts w:ascii="Times New Roman" w:hAnsi="Times New Roman"/>
          <w:sz w:val="24"/>
          <w:szCs w:val="24"/>
        </w:rPr>
        <w:tab/>
      </w:r>
      <w:r w:rsidR="00955F36" w:rsidRPr="007D6AFF">
        <w:rPr>
          <w:rFonts w:ascii="Times New Roman" w:hAnsi="Times New Roman"/>
          <w:sz w:val="24"/>
          <w:szCs w:val="24"/>
        </w:rPr>
        <w:t xml:space="preserve">Zahtjev za izdavanje posebnog odobrenja </w:t>
      </w:r>
      <w:r w:rsidR="009322E3" w:rsidRPr="007D6AFF">
        <w:rPr>
          <w:rFonts w:ascii="Times New Roman" w:hAnsi="Times New Roman"/>
          <w:sz w:val="24"/>
          <w:szCs w:val="24"/>
        </w:rPr>
        <w:t>za pratnju pri prijenosu i/ili prijevozu</w:t>
      </w:r>
      <w:r w:rsidR="007D6AFF" w:rsidRPr="00B83D62">
        <w:rPr>
          <w:rFonts w:ascii="Times New Roman" w:hAnsi="Times New Roman"/>
          <w:sz w:val="24"/>
          <w:szCs w:val="24"/>
        </w:rPr>
        <w:t xml:space="preserve"> </w:t>
      </w:r>
      <w:r w:rsidR="00955F36" w:rsidRPr="00B83D62">
        <w:rPr>
          <w:rFonts w:ascii="Times New Roman" w:hAnsi="Times New Roman"/>
          <w:sz w:val="24"/>
          <w:szCs w:val="24"/>
        </w:rPr>
        <w:t xml:space="preserve">podnosi </w:t>
      </w:r>
      <w:r w:rsidR="004B676D" w:rsidRPr="00B83D62">
        <w:rPr>
          <w:rFonts w:ascii="Times New Roman" w:hAnsi="Times New Roman"/>
          <w:sz w:val="24"/>
          <w:szCs w:val="24"/>
        </w:rPr>
        <w:t>se</w:t>
      </w:r>
      <w:r w:rsidR="004B676D" w:rsidRPr="007D6AFF">
        <w:rPr>
          <w:rFonts w:ascii="Times New Roman" w:hAnsi="Times New Roman"/>
          <w:sz w:val="24"/>
          <w:szCs w:val="24"/>
        </w:rPr>
        <w:t xml:space="preserve"> </w:t>
      </w:r>
      <w:r w:rsidR="00D62C9C" w:rsidRPr="007D6AFF">
        <w:rPr>
          <w:rFonts w:ascii="Times New Roman" w:hAnsi="Times New Roman"/>
          <w:sz w:val="24"/>
          <w:szCs w:val="24"/>
        </w:rPr>
        <w:t xml:space="preserve">nadležnoj ustrojstvenoj jedinici inspekcijskih poslova Ministarstva </w:t>
      </w:r>
      <w:r w:rsidR="00D5290E" w:rsidRPr="007D6AFF">
        <w:rPr>
          <w:rFonts w:ascii="Times New Roman" w:hAnsi="Times New Roman"/>
          <w:sz w:val="24"/>
          <w:szCs w:val="24"/>
        </w:rPr>
        <w:t>ovlaštenoj za nadzor djelatnosti privatne zaštite</w:t>
      </w:r>
      <w:r w:rsidR="00955F36" w:rsidRPr="007D6AFF">
        <w:rPr>
          <w:rFonts w:ascii="Times New Roman" w:hAnsi="Times New Roman"/>
          <w:sz w:val="24"/>
          <w:szCs w:val="24"/>
        </w:rPr>
        <w:t>.</w:t>
      </w:r>
    </w:p>
    <w:p w:rsidR="0024463D" w:rsidRPr="00D62C9C" w:rsidRDefault="0024463D" w:rsidP="004D4809">
      <w:pPr>
        <w:pStyle w:val="clanak0"/>
        <w:spacing w:before="0" w:beforeAutospacing="0" w:after="0" w:afterAutospacing="0"/>
        <w:rPr>
          <w:b/>
          <w:color w:val="000000"/>
        </w:rPr>
      </w:pPr>
      <w:r w:rsidRPr="00D62C9C">
        <w:rPr>
          <w:b/>
          <w:color w:val="000000"/>
        </w:rPr>
        <w:lastRenderedPageBreak/>
        <w:t xml:space="preserve">Članak </w:t>
      </w:r>
      <w:r w:rsidR="00DE0AEF">
        <w:rPr>
          <w:b/>
          <w:color w:val="000000"/>
        </w:rPr>
        <w:t>4</w:t>
      </w:r>
      <w:r w:rsidRPr="00D62C9C">
        <w:rPr>
          <w:b/>
          <w:color w:val="000000"/>
        </w:rPr>
        <w:t>.</w:t>
      </w:r>
    </w:p>
    <w:p w:rsidR="0024463D" w:rsidRPr="00D62C9C" w:rsidRDefault="0024463D" w:rsidP="009D086F">
      <w:pPr>
        <w:pStyle w:val="clanak0"/>
        <w:spacing w:before="0" w:beforeAutospacing="0" w:after="0" w:afterAutospacing="0"/>
        <w:jc w:val="both"/>
        <w:rPr>
          <w:color w:val="000000"/>
        </w:rPr>
      </w:pPr>
    </w:p>
    <w:p w:rsidR="009D086F" w:rsidRPr="00D62C9C" w:rsidRDefault="009D086F" w:rsidP="009D086F">
      <w:pPr>
        <w:pStyle w:val="box462647"/>
        <w:spacing w:before="0" w:beforeAutospacing="0" w:after="0"/>
        <w:jc w:val="both"/>
      </w:pPr>
      <w:r w:rsidRPr="00D62C9C">
        <w:t xml:space="preserve">(1) </w:t>
      </w:r>
      <w:r w:rsidR="00D62C9C">
        <w:tab/>
      </w:r>
      <w:r w:rsidRPr="00D62C9C">
        <w:t xml:space="preserve">Za obavljanje </w:t>
      </w:r>
      <w:r w:rsidR="0050302F">
        <w:t xml:space="preserve">poslova osiguranja i </w:t>
      </w:r>
      <w:r w:rsidRPr="00D62C9C">
        <w:t>pratnje</w:t>
      </w:r>
      <w:r w:rsidR="0050302F">
        <w:t xml:space="preserve"> novca </w:t>
      </w:r>
      <w:r w:rsidR="00A73977">
        <w:t>–</w:t>
      </w:r>
      <w:r w:rsidR="0050302F">
        <w:t xml:space="preserve"> novčanica</w:t>
      </w:r>
      <w:r w:rsidR="00A73977">
        <w:t xml:space="preserve"> </w:t>
      </w:r>
      <w:r w:rsidR="00DE0AEF">
        <w:t xml:space="preserve">pri </w:t>
      </w:r>
      <w:r w:rsidRPr="00D62C9C">
        <w:t>prijenos</w:t>
      </w:r>
      <w:r w:rsidR="00DE0AEF">
        <w:t>u</w:t>
      </w:r>
      <w:r w:rsidR="005F3874">
        <w:t>,</w:t>
      </w:r>
      <w:r w:rsidRPr="00D62C9C">
        <w:t xml:space="preserve"> pravna osoba i obrtnik iz </w:t>
      </w:r>
      <w:r w:rsidR="00575BF9">
        <w:t xml:space="preserve">članka 3. </w:t>
      </w:r>
      <w:r w:rsidRPr="00D62C9C">
        <w:t xml:space="preserve">stavka 1. ovog </w:t>
      </w:r>
      <w:r w:rsidR="00575BF9">
        <w:t>Pravilnika</w:t>
      </w:r>
      <w:r w:rsidRPr="00D62C9C">
        <w:t xml:space="preserve"> moraju imati u vlasništvu ili najmu najmanje jedan sigurnosni spremnik za prijenos novca s elektrokemijskom zaštitom</w:t>
      </w:r>
      <w:r w:rsidR="00A73977">
        <w:t xml:space="preserve"> (IBNS)</w:t>
      </w:r>
      <w:r w:rsidRPr="00D62C9C">
        <w:t xml:space="preserve"> čijom se aktivacijom trajno označavaju i uništavaju novčanice.</w:t>
      </w:r>
    </w:p>
    <w:p w:rsidR="009D086F" w:rsidRPr="00D62C9C" w:rsidRDefault="009D086F" w:rsidP="009D086F">
      <w:pPr>
        <w:pStyle w:val="clanak0"/>
        <w:spacing w:before="0" w:beforeAutospacing="0" w:after="0" w:afterAutospacing="0"/>
        <w:jc w:val="both"/>
        <w:rPr>
          <w:color w:val="000000"/>
        </w:rPr>
      </w:pPr>
    </w:p>
    <w:p w:rsidR="0050302F" w:rsidRDefault="009D086F" w:rsidP="0050302F">
      <w:pPr>
        <w:pStyle w:val="t-9-8"/>
        <w:spacing w:before="0" w:beforeAutospacing="0" w:after="0" w:afterAutospacing="0"/>
        <w:jc w:val="both"/>
      </w:pPr>
      <w:r w:rsidRPr="00D62C9C">
        <w:rPr>
          <w:color w:val="000000"/>
        </w:rPr>
        <w:t xml:space="preserve">(2) </w:t>
      </w:r>
      <w:r w:rsidR="00D62C9C">
        <w:rPr>
          <w:color w:val="000000"/>
        </w:rPr>
        <w:tab/>
      </w:r>
      <w:r w:rsidR="0050302F">
        <w:rPr>
          <w:color w:val="000000"/>
        </w:rPr>
        <w:t xml:space="preserve">Za obavljanje </w:t>
      </w:r>
      <w:r w:rsidR="0050302F">
        <w:t xml:space="preserve">poslova osiguranja i </w:t>
      </w:r>
      <w:r w:rsidR="0050302F" w:rsidRPr="00D62C9C">
        <w:t>pratnje</w:t>
      </w:r>
      <w:r w:rsidR="0050302F">
        <w:t xml:space="preserve"> novca – kovanica, vrijednosnih papira i dragocjenosti </w:t>
      </w:r>
      <w:r w:rsidR="00DE0AEF">
        <w:t xml:space="preserve">pri </w:t>
      </w:r>
      <w:r w:rsidR="00DE0AEF" w:rsidRPr="00D62C9C">
        <w:t>prijenos</w:t>
      </w:r>
      <w:r w:rsidR="00DE0AEF">
        <w:t>u</w:t>
      </w:r>
      <w:r w:rsidR="005F3874">
        <w:t>,</w:t>
      </w:r>
      <w:r w:rsidR="00DE0AEF" w:rsidRPr="00D62C9C">
        <w:t xml:space="preserve"> </w:t>
      </w:r>
      <w:r w:rsidR="0050302F" w:rsidRPr="00270FD2">
        <w:t xml:space="preserve">pravna osoba i obrtnik iz </w:t>
      </w:r>
      <w:r w:rsidR="00B56CED" w:rsidRPr="00270FD2">
        <w:t xml:space="preserve">članka 3. </w:t>
      </w:r>
      <w:r w:rsidR="0050302F" w:rsidRPr="00270FD2">
        <w:t>stavka 1. ovog članka</w:t>
      </w:r>
      <w:r w:rsidR="0050302F" w:rsidRPr="00D62C9C">
        <w:t xml:space="preserve"> moraju imati u vlasništvu ili najmu najmanje jedan sigurnosni spremnik za prijenos novca s elektro</w:t>
      </w:r>
      <w:r w:rsidR="0050302F">
        <w:t>mehaničkom</w:t>
      </w:r>
      <w:r w:rsidR="0050302F" w:rsidRPr="00D62C9C">
        <w:t xml:space="preserve"> zaštitom</w:t>
      </w:r>
      <w:r w:rsidR="0050302F">
        <w:t xml:space="preserve"> te alarmnim sustavom koji dojavljuje neovlašteni prodor u spremnik glasnim i/ili svjetlosnim signalom te bežičnom „tihom“ dojavom.</w:t>
      </w:r>
    </w:p>
    <w:p w:rsidR="0050302F" w:rsidRDefault="0050302F" w:rsidP="0050302F">
      <w:pPr>
        <w:pStyle w:val="t-9-8"/>
        <w:spacing w:before="0" w:beforeAutospacing="0" w:after="0" w:afterAutospacing="0"/>
        <w:jc w:val="both"/>
      </w:pPr>
    </w:p>
    <w:p w:rsidR="0050302F" w:rsidRDefault="0050302F" w:rsidP="0050302F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t>(3)</w:t>
      </w:r>
      <w:r>
        <w:tab/>
        <w:t xml:space="preserve">Poslovi osiguranja i pratnje </w:t>
      </w:r>
      <w:r w:rsidR="00DE0AEF">
        <w:t xml:space="preserve">pri </w:t>
      </w:r>
      <w:r w:rsidR="00DE0AEF" w:rsidRPr="00D62C9C">
        <w:t>prijenos</w:t>
      </w:r>
      <w:r w:rsidR="00DE0AEF">
        <w:t>u</w:t>
      </w:r>
      <w:r w:rsidR="00DE0AEF" w:rsidRPr="00D62C9C">
        <w:t xml:space="preserve"> </w:t>
      </w:r>
      <w:r>
        <w:t xml:space="preserve">navedeni u stavcima 1. i 2. ovog članka mogu se obavljati do </w:t>
      </w:r>
      <w:r w:rsidR="00B70DFC">
        <w:t xml:space="preserve">ukupnog </w:t>
      </w:r>
      <w:r>
        <w:t xml:space="preserve">iznosa od maksimalno 800.000,00 kuna </w:t>
      </w:r>
      <w:r w:rsidR="007D6AFF">
        <w:t>odnosno</w:t>
      </w:r>
      <w:r>
        <w:t xml:space="preserve"> drugoj valuti u ekvivalentnom iznosu.</w:t>
      </w:r>
    </w:p>
    <w:p w:rsidR="0050302F" w:rsidRDefault="0050302F" w:rsidP="0050302F">
      <w:pPr>
        <w:jc w:val="center"/>
        <w:rPr>
          <w:rFonts w:ascii="Times New Roman" w:hAnsi="Times New Roman"/>
          <w:i/>
          <w:sz w:val="24"/>
          <w:szCs w:val="24"/>
        </w:rPr>
      </w:pPr>
    </w:p>
    <w:p w:rsidR="00A73977" w:rsidRPr="00D62C9C" w:rsidRDefault="00A73977" w:rsidP="00A73977">
      <w:pPr>
        <w:pStyle w:val="clanak0"/>
        <w:spacing w:before="0" w:beforeAutospacing="0" w:after="0" w:afterAutospacing="0"/>
        <w:rPr>
          <w:b/>
          <w:color w:val="000000"/>
        </w:rPr>
      </w:pPr>
      <w:r w:rsidRPr="00D62C9C">
        <w:rPr>
          <w:b/>
          <w:color w:val="000000"/>
        </w:rPr>
        <w:t xml:space="preserve">Članak </w:t>
      </w:r>
      <w:r w:rsidR="00DE0AEF">
        <w:rPr>
          <w:b/>
          <w:color w:val="000000"/>
        </w:rPr>
        <w:t>5</w:t>
      </w:r>
      <w:r w:rsidRPr="00D62C9C">
        <w:rPr>
          <w:b/>
          <w:color w:val="000000"/>
        </w:rPr>
        <w:t>.</w:t>
      </w:r>
    </w:p>
    <w:p w:rsidR="00A73977" w:rsidRDefault="00A73977" w:rsidP="0050302F">
      <w:pPr>
        <w:jc w:val="center"/>
        <w:rPr>
          <w:rFonts w:ascii="Times New Roman" w:hAnsi="Times New Roman"/>
          <w:i/>
          <w:sz w:val="24"/>
          <w:szCs w:val="24"/>
        </w:rPr>
      </w:pPr>
    </w:p>
    <w:p w:rsidR="009D086F" w:rsidRPr="00D62C9C" w:rsidRDefault="0050302F" w:rsidP="009D086F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>(</w:t>
      </w:r>
      <w:r w:rsidR="00A73977">
        <w:rPr>
          <w:color w:val="000000"/>
        </w:rPr>
        <w:t>1</w:t>
      </w:r>
      <w:r>
        <w:rPr>
          <w:color w:val="000000"/>
        </w:rPr>
        <w:t>)</w:t>
      </w:r>
      <w:r>
        <w:rPr>
          <w:color w:val="000000"/>
        </w:rPr>
        <w:tab/>
      </w:r>
      <w:r w:rsidR="009D086F" w:rsidRPr="00D62C9C">
        <w:rPr>
          <w:color w:val="000000"/>
        </w:rPr>
        <w:t xml:space="preserve">Uz zahtjev za izdavanjem </w:t>
      </w:r>
      <w:r w:rsidR="009D086F" w:rsidRPr="00D62C9C">
        <w:t xml:space="preserve">posebnog odobrenja za obavljanje poslova osiguranja i pratnje </w:t>
      </w:r>
      <w:r w:rsidR="00DE0AEF">
        <w:t xml:space="preserve">novčanica i kovanica pri </w:t>
      </w:r>
      <w:r w:rsidR="00DE0AEF" w:rsidRPr="00D62C9C">
        <w:t>prijenos</w:t>
      </w:r>
      <w:r w:rsidR="00DE0AEF">
        <w:t>u</w:t>
      </w:r>
      <w:r w:rsidR="005F3874">
        <w:t>,</w:t>
      </w:r>
      <w:r w:rsidR="00DE0AEF" w:rsidRPr="00D62C9C">
        <w:t xml:space="preserve"> </w:t>
      </w:r>
      <w:r w:rsidR="009D086F" w:rsidRPr="00D62C9C">
        <w:t>pravne osobe i obrtnici kojima je Ministarstvo izdalo odobrenje za obavljanje djelatnost</w:t>
      </w:r>
      <w:r w:rsidR="00DE0AEF">
        <w:t>i</w:t>
      </w:r>
      <w:r w:rsidR="009D086F" w:rsidRPr="00D62C9C">
        <w:t xml:space="preserve"> privatne zaštite, dužni su priložiti:</w:t>
      </w:r>
    </w:p>
    <w:p w:rsidR="0050302F" w:rsidRDefault="0050302F" w:rsidP="009D086F">
      <w:pPr>
        <w:pStyle w:val="t-9-8"/>
        <w:spacing w:before="0" w:beforeAutospacing="0" w:after="0" w:afterAutospacing="0"/>
        <w:jc w:val="both"/>
      </w:pPr>
    </w:p>
    <w:p w:rsidR="009D086F" w:rsidRPr="00D62C9C" w:rsidRDefault="009D086F" w:rsidP="0050302F">
      <w:pPr>
        <w:pStyle w:val="t-9-8"/>
        <w:spacing w:before="0" w:beforeAutospacing="0" w:after="0" w:afterAutospacing="0"/>
        <w:ind w:left="708"/>
        <w:jc w:val="both"/>
      </w:pPr>
      <w:r w:rsidRPr="00D62C9C">
        <w:t>1. valjanu pravnu osnovu za pos</w:t>
      </w:r>
      <w:r w:rsidR="007F5E07" w:rsidRPr="00D62C9C">
        <w:t>jedovanje sigurnosnog spremnika</w:t>
      </w:r>
    </w:p>
    <w:p w:rsidR="009D086F" w:rsidRPr="00D62C9C" w:rsidRDefault="009D086F" w:rsidP="0050302F">
      <w:pPr>
        <w:pStyle w:val="t-9-8"/>
        <w:spacing w:before="0" w:beforeAutospacing="0" w:after="0" w:afterAutospacing="0"/>
        <w:ind w:left="708"/>
        <w:jc w:val="both"/>
      </w:pPr>
      <w:r w:rsidRPr="00D62C9C">
        <w:t>2. dokumentaciju proizvođača s tehničkim karakteristikama, izvedbom i načinom rukovanja sigurnosnim spremnikom</w:t>
      </w:r>
    </w:p>
    <w:p w:rsidR="009D086F" w:rsidRPr="00D62C9C" w:rsidRDefault="009D086F" w:rsidP="0050302F">
      <w:pPr>
        <w:pStyle w:val="t-9-8"/>
        <w:spacing w:before="0" w:beforeAutospacing="0" w:after="0" w:afterAutospacing="0"/>
        <w:ind w:left="708"/>
        <w:jc w:val="both"/>
      </w:pPr>
      <w:r w:rsidRPr="00D62C9C">
        <w:t xml:space="preserve">3. </w:t>
      </w:r>
      <w:r w:rsidRPr="00D62C9C">
        <w:rPr>
          <w:bCs/>
        </w:rPr>
        <w:t xml:space="preserve">tehničku dokumentaciju kojom se dokazuje </w:t>
      </w:r>
      <w:r w:rsidR="007D6AFF" w:rsidRPr="00D62C9C">
        <w:rPr>
          <w:bCs/>
        </w:rPr>
        <w:t>ispravnost</w:t>
      </w:r>
      <w:r w:rsidR="007D6AFF">
        <w:rPr>
          <w:bCs/>
        </w:rPr>
        <w:t xml:space="preserve"> i</w:t>
      </w:r>
      <w:r w:rsidR="007D6AFF" w:rsidRPr="00D62C9C">
        <w:rPr>
          <w:bCs/>
        </w:rPr>
        <w:t xml:space="preserve"> </w:t>
      </w:r>
      <w:r w:rsidRPr="00D62C9C">
        <w:rPr>
          <w:bCs/>
        </w:rPr>
        <w:t>funkcionaln</w:t>
      </w:r>
      <w:r w:rsidR="007D6AFF">
        <w:rPr>
          <w:bCs/>
        </w:rPr>
        <w:t>ost</w:t>
      </w:r>
      <w:r w:rsidRPr="00D62C9C">
        <w:rPr>
          <w:bCs/>
        </w:rPr>
        <w:t xml:space="preserve"> sustava zaštite </w:t>
      </w:r>
      <w:r w:rsidRPr="00D62C9C">
        <w:t>sigurnosnog spremnika</w:t>
      </w:r>
      <w:r w:rsidRPr="00D62C9C">
        <w:rPr>
          <w:bCs/>
        </w:rPr>
        <w:t>.</w:t>
      </w:r>
    </w:p>
    <w:p w:rsidR="009D086F" w:rsidRPr="00D62C9C" w:rsidRDefault="009D086F" w:rsidP="009D086F">
      <w:pPr>
        <w:pStyle w:val="clanak0"/>
        <w:spacing w:before="0" w:beforeAutospacing="0" w:after="0" w:afterAutospacing="0"/>
        <w:jc w:val="both"/>
        <w:rPr>
          <w:color w:val="000000"/>
        </w:rPr>
      </w:pPr>
    </w:p>
    <w:p w:rsidR="009D086F" w:rsidRPr="00D62C9C" w:rsidRDefault="009D086F" w:rsidP="009D086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D62C9C">
        <w:rPr>
          <w:color w:val="000000"/>
        </w:rPr>
        <w:t>(</w:t>
      </w:r>
      <w:r w:rsidR="00A73977">
        <w:rPr>
          <w:color w:val="000000"/>
        </w:rPr>
        <w:t>2</w:t>
      </w:r>
      <w:r w:rsidRPr="00D62C9C">
        <w:rPr>
          <w:color w:val="000000"/>
        </w:rPr>
        <w:t xml:space="preserve">) </w:t>
      </w:r>
      <w:r w:rsidR="00D62C9C">
        <w:rPr>
          <w:color w:val="000000"/>
        </w:rPr>
        <w:tab/>
      </w:r>
      <w:r w:rsidR="00DE0AEF">
        <w:rPr>
          <w:color w:val="000000"/>
        </w:rPr>
        <w:t xml:space="preserve">Prilikom obavljanja poslova pratnje </w:t>
      </w:r>
      <w:r w:rsidR="00DE0AEF">
        <w:t xml:space="preserve">pri </w:t>
      </w:r>
      <w:r w:rsidR="00DE0AEF" w:rsidRPr="00D62C9C">
        <w:t>prijenos</w:t>
      </w:r>
      <w:r w:rsidR="00DE0AEF">
        <w:t>u</w:t>
      </w:r>
      <w:r w:rsidR="005F3874">
        <w:t>,</w:t>
      </w:r>
      <w:r w:rsidR="00DE0AEF" w:rsidRPr="00D62C9C">
        <w:t xml:space="preserve"> </w:t>
      </w:r>
      <w:r w:rsidRPr="00D62C9C">
        <w:rPr>
          <w:color w:val="000000"/>
        </w:rPr>
        <w:t>zaštitar</w:t>
      </w:r>
      <w:r w:rsidR="00D62C9C">
        <w:rPr>
          <w:color w:val="000000"/>
        </w:rPr>
        <w:t xml:space="preserve"> i zaštitar specijalist</w:t>
      </w:r>
      <w:r w:rsidRPr="00D62C9C">
        <w:rPr>
          <w:color w:val="000000"/>
        </w:rPr>
        <w:t xml:space="preserve"> mora biti opremljen propisanim kratkim vatrenim oružjem, a zaštitar</w:t>
      </w:r>
      <w:r w:rsidR="006E687D">
        <w:rPr>
          <w:color w:val="000000"/>
        </w:rPr>
        <w:t xml:space="preserve"> ili zaštitar specijalist</w:t>
      </w:r>
      <w:r w:rsidRPr="00D62C9C">
        <w:rPr>
          <w:color w:val="000000"/>
        </w:rPr>
        <w:t xml:space="preserve"> i teklić prilikom obavljanja navedenih poslova moraju nositi neprobojne prsluke minimalne razine zaštite VPAM klase 5 NIJ IIIA ili ekvivalentnog standarda.</w:t>
      </w:r>
    </w:p>
    <w:p w:rsidR="009D086F" w:rsidRPr="00D62C9C" w:rsidRDefault="009D086F" w:rsidP="009D086F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9D086F" w:rsidRDefault="009D086F" w:rsidP="009D086F">
      <w:pPr>
        <w:pStyle w:val="t-9-8"/>
        <w:spacing w:before="0" w:beforeAutospacing="0" w:after="0" w:afterAutospacing="0"/>
        <w:jc w:val="both"/>
      </w:pPr>
      <w:r w:rsidRPr="00D62C9C">
        <w:rPr>
          <w:color w:val="000000"/>
        </w:rPr>
        <w:t>(</w:t>
      </w:r>
      <w:r w:rsidR="00A73977">
        <w:rPr>
          <w:color w:val="000000"/>
        </w:rPr>
        <w:t>3</w:t>
      </w:r>
      <w:r w:rsidRPr="00D62C9C">
        <w:rPr>
          <w:color w:val="000000"/>
        </w:rPr>
        <w:t xml:space="preserve">) </w:t>
      </w:r>
      <w:r w:rsidR="00D62C9C">
        <w:rPr>
          <w:color w:val="000000"/>
        </w:rPr>
        <w:tab/>
      </w:r>
      <w:r w:rsidRPr="00D62C9C">
        <w:rPr>
          <w:color w:val="000000"/>
        </w:rPr>
        <w:t>Za o</w:t>
      </w:r>
      <w:r w:rsidRPr="00D62C9C">
        <w:t xml:space="preserve">bavljanje poslova osiguranja i pratnje </w:t>
      </w:r>
      <w:r w:rsidR="00DE0AEF">
        <w:t xml:space="preserve">pri </w:t>
      </w:r>
      <w:r w:rsidR="00DE0AEF" w:rsidRPr="00D62C9C">
        <w:t>prijenos</w:t>
      </w:r>
      <w:r w:rsidR="00DE0AEF">
        <w:t>u</w:t>
      </w:r>
      <w:r w:rsidR="00DE0AEF" w:rsidRPr="00D62C9C">
        <w:t xml:space="preserve"> </w:t>
      </w:r>
      <w:r w:rsidRPr="00D62C9C">
        <w:t>smije se koristiti službeno osobno vozilo ili oklopljeno vozilo pravne osobe ili obrtnika.</w:t>
      </w:r>
    </w:p>
    <w:p w:rsidR="006E687D" w:rsidRDefault="006E687D" w:rsidP="0050302F">
      <w:pPr>
        <w:jc w:val="center"/>
        <w:rPr>
          <w:rFonts w:ascii="Times New Roman" w:hAnsi="Times New Roman"/>
          <w:i/>
          <w:sz w:val="24"/>
          <w:szCs w:val="24"/>
        </w:rPr>
      </w:pPr>
    </w:p>
    <w:p w:rsidR="00787550" w:rsidRPr="00D62C9C" w:rsidRDefault="00DE0AEF" w:rsidP="00787550">
      <w:pPr>
        <w:pStyle w:val="box462647"/>
        <w:spacing w:before="0" w:beforeAutospacing="0" w:after="0"/>
        <w:jc w:val="center"/>
        <w:rPr>
          <w:b/>
        </w:rPr>
      </w:pPr>
      <w:r>
        <w:rPr>
          <w:b/>
          <w:color w:val="000000"/>
        </w:rPr>
        <w:t>Č</w:t>
      </w:r>
      <w:r w:rsidR="00787550" w:rsidRPr="00D62C9C">
        <w:rPr>
          <w:b/>
          <w:color w:val="000000"/>
        </w:rPr>
        <w:t xml:space="preserve">lanak </w:t>
      </w:r>
      <w:r>
        <w:rPr>
          <w:b/>
          <w:color w:val="000000"/>
        </w:rPr>
        <w:t>6</w:t>
      </w:r>
      <w:r w:rsidR="00787550" w:rsidRPr="00D62C9C">
        <w:rPr>
          <w:b/>
          <w:color w:val="000000"/>
        </w:rPr>
        <w:t>.</w:t>
      </w:r>
    </w:p>
    <w:p w:rsidR="00787550" w:rsidRPr="00D62C9C" w:rsidRDefault="00787550" w:rsidP="009D086F">
      <w:pPr>
        <w:pStyle w:val="box462647"/>
        <w:spacing w:before="0" w:beforeAutospacing="0" w:after="0"/>
        <w:jc w:val="both"/>
      </w:pPr>
    </w:p>
    <w:p w:rsidR="009D086F" w:rsidRPr="00D62C9C" w:rsidRDefault="00CD1108" w:rsidP="009D086F">
      <w:pPr>
        <w:pStyle w:val="box462647"/>
        <w:spacing w:before="0" w:beforeAutospacing="0" w:after="0"/>
        <w:jc w:val="both"/>
      </w:pPr>
      <w:r>
        <w:tab/>
      </w:r>
      <w:r w:rsidR="009D086F" w:rsidRPr="00D62C9C">
        <w:t xml:space="preserve">Za obavljanje </w:t>
      </w:r>
      <w:r w:rsidR="0050302F">
        <w:t xml:space="preserve">poslova osiguranja i </w:t>
      </w:r>
      <w:r w:rsidR="009D086F" w:rsidRPr="00D62C9C">
        <w:t xml:space="preserve">pratnje </w:t>
      </w:r>
      <w:r w:rsidR="0050302F">
        <w:t xml:space="preserve">novca – novčanica </w:t>
      </w:r>
      <w:r w:rsidR="00F831D3">
        <w:t xml:space="preserve">pri </w:t>
      </w:r>
      <w:r w:rsidR="009D086F" w:rsidRPr="00D62C9C">
        <w:t>prijevoz</w:t>
      </w:r>
      <w:r w:rsidR="00F831D3">
        <w:t>u</w:t>
      </w:r>
      <w:r w:rsidR="005F3874">
        <w:t>,</w:t>
      </w:r>
      <w:r w:rsidR="009D086F" w:rsidRPr="00D62C9C">
        <w:t xml:space="preserve"> pravna osoba i obrtnik iz </w:t>
      </w:r>
      <w:r w:rsidR="00575BF9">
        <w:t xml:space="preserve">članka 3. </w:t>
      </w:r>
      <w:r w:rsidR="009D086F" w:rsidRPr="00D62C9C">
        <w:t xml:space="preserve">stavka 1. ovog </w:t>
      </w:r>
      <w:r w:rsidR="00575BF9">
        <w:t>Pravilnika</w:t>
      </w:r>
      <w:r w:rsidR="009D086F" w:rsidRPr="00D62C9C">
        <w:t xml:space="preserve"> moraju imati u vlasništvu ili najmu najmanje jedno oklopljeno vozilo i najmanje jedan sigurnosni spremnik za prijevoz novca s elektrokemijskom zaštitom čijom se aktivacijom trajno označavaju i uništavaju novčanice.</w:t>
      </w:r>
    </w:p>
    <w:p w:rsidR="009D086F" w:rsidRPr="00D62C9C" w:rsidRDefault="009D086F" w:rsidP="009D086F">
      <w:pPr>
        <w:pStyle w:val="clanak0"/>
        <w:spacing w:before="0" w:beforeAutospacing="0" w:after="0" w:afterAutospacing="0"/>
        <w:jc w:val="both"/>
        <w:rPr>
          <w:color w:val="000000"/>
        </w:rPr>
      </w:pPr>
    </w:p>
    <w:p w:rsidR="00035851" w:rsidRPr="00D62C9C" w:rsidRDefault="00035851" w:rsidP="00035851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  <w:r w:rsidRPr="00D62C9C">
        <w:rPr>
          <w:b/>
          <w:color w:val="000000"/>
        </w:rPr>
        <w:t xml:space="preserve">Članak </w:t>
      </w:r>
      <w:r w:rsidR="00D1050C">
        <w:rPr>
          <w:b/>
          <w:color w:val="000000"/>
        </w:rPr>
        <w:t>7</w:t>
      </w:r>
      <w:r w:rsidRPr="00D62C9C">
        <w:rPr>
          <w:b/>
          <w:color w:val="000000"/>
        </w:rPr>
        <w:t>.</w:t>
      </w:r>
    </w:p>
    <w:p w:rsidR="00035851" w:rsidRPr="00D62C9C" w:rsidRDefault="00035851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035851" w:rsidRDefault="00035851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D62C9C">
        <w:rPr>
          <w:color w:val="000000"/>
        </w:rPr>
        <w:t xml:space="preserve">(1) </w:t>
      </w:r>
      <w:r w:rsidR="00D62C9C">
        <w:rPr>
          <w:color w:val="000000"/>
        </w:rPr>
        <w:tab/>
      </w:r>
      <w:r w:rsidRPr="00D62C9C">
        <w:t>Oklopljeno</w:t>
      </w:r>
      <w:r w:rsidRPr="00D62C9C">
        <w:rPr>
          <w:color w:val="000000"/>
        </w:rPr>
        <w:t xml:space="preserve"> vozilo </w:t>
      </w:r>
      <w:r w:rsidR="00C50382">
        <w:rPr>
          <w:color w:val="000000"/>
        </w:rPr>
        <w:t xml:space="preserve">iz članka </w:t>
      </w:r>
      <w:r w:rsidR="00575BF9">
        <w:rPr>
          <w:color w:val="000000"/>
        </w:rPr>
        <w:t>6</w:t>
      </w:r>
      <w:r w:rsidR="00C50382">
        <w:rPr>
          <w:color w:val="000000"/>
        </w:rPr>
        <w:t xml:space="preserve">. ovog Pravilnika </w:t>
      </w:r>
      <w:r w:rsidRPr="00D62C9C">
        <w:rPr>
          <w:color w:val="000000"/>
        </w:rPr>
        <w:t>mora zadovoljavati slijedeće sigurnosne uvjete:</w:t>
      </w:r>
    </w:p>
    <w:p w:rsidR="00C50382" w:rsidRPr="00D62C9C" w:rsidRDefault="00C50382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035851" w:rsidRPr="00C50382" w:rsidRDefault="00B83D62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vozilo mora </w:t>
      </w:r>
      <w:r w:rsidR="00035851" w:rsidRPr="00C50382">
        <w:rPr>
          <w:color w:val="000000"/>
        </w:rPr>
        <w:t>imati oklopljenu kabinu u kojoj je smještena posada, minimalne razine protubalističke zaštite FB3/BR3 NS ili može biti cjelovito oklopljeno pri čemu kabina mora imati minimalnu razinu protubalističke zaštite FB3/BR3</w:t>
      </w:r>
      <w:r w:rsidR="00111489" w:rsidRPr="00C50382">
        <w:rPr>
          <w:color w:val="000000"/>
        </w:rPr>
        <w:t xml:space="preserve"> </w:t>
      </w:r>
      <w:r w:rsidR="00035851" w:rsidRPr="00C50382">
        <w:rPr>
          <w:color w:val="000000"/>
        </w:rPr>
        <w:t>NS, a ostali dijelovi vozila mogu biti manje razine protubalističke zaštite</w:t>
      </w:r>
    </w:p>
    <w:p w:rsidR="00035851" w:rsidRPr="00C50382" w:rsidRDefault="00B83D62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>
        <w:rPr>
          <w:color w:val="000000"/>
        </w:rPr>
        <w:t xml:space="preserve">vozilo mora </w:t>
      </w:r>
      <w:r w:rsidR="00035851" w:rsidRPr="00C50382">
        <w:rPr>
          <w:color w:val="000000"/>
        </w:rPr>
        <w:t>imati minimalno dva prostorno odvojena odjeljka – kabinu, odnosno prostor za posadu, i teretni prostor</w:t>
      </w:r>
    </w:p>
    <w:p w:rsidR="00035851" w:rsidRPr="007D6AFF" w:rsidRDefault="00B83D62" w:rsidP="007D6AFF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>
        <w:rPr>
          <w:color w:val="000000"/>
        </w:rPr>
        <w:t xml:space="preserve">vozilo mora </w:t>
      </w:r>
      <w:r w:rsidR="00035851" w:rsidRPr="007D6AFF">
        <w:rPr>
          <w:color w:val="000000"/>
        </w:rPr>
        <w:t>imati ugrađenu protuprovalnu zaštitu radi sprječavanja otuđenja. Ugradnja mora biti izvedena sukladno propisima kojima se uređuj</w:t>
      </w:r>
      <w:r w:rsidR="00D62C9C" w:rsidRPr="007D6AFF">
        <w:rPr>
          <w:color w:val="000000"/>
        </w:rPr>
        <w:t>e</w:t>
      </w:r>
      <w:r w:rsidR="00035851" w:rsidRPr="007D6AFF">
        <w:rPr>
          <w:color w:val="000000"/>
        </w:rPr>
        <w:t xml:space="preserve"> provedb</w:t>
      </w:r>
      <w:r w:rsidR="00D62C9C" w:rsidRPr="007D6AFF">
        <w:rPr>
          <w:color w:val="000000"/>
        </w:rPr>
        <w:t>a</w:t>
      </w:r>
      <w:r w:rsidR="00035851" w:rsidRPr="007D6AFF">
        <w:rPr>
          <w:color w:val="000000"/>
        </w:rPr>
        <w:t xml:space="preserve"> tehničke zaštite,</w:t>
      </w:r>
      <w:r w:rsidR="00C50382" w:rsidRPr="007D6AFF">
        <w:rPr>
          <w:color w:val="000000"/>
        </w:rPr>
        <w:t xml:space="preserve"> a ugradnju mora provesti pravna osoba ili obrt koji ima odobrenje za obavljanje djelatnosti tehničke zaštite, prema svim pravilima struke</w:t>
      </w:r>
    </w:p>
    <w:p w:rsidR="00035851" w:rsidRPr="00C50382" w:rsidRDefault="00035851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 w:rsidRPr="00C50382">
        <w:rPr>
          <w:color w:val="000000"/>
        </w:rPr>
        <w:t>na vanjskom dijelu vozila mora biti jasno i vidno istaknuta oznaka da se pošiljka u prijevozu štiti sustavom elektrokemijske zaštite</w:t>
      </w:r>
      <w:r w:rsidR="00A73977">
        <w:rPr>
          <w:color w:val="000000"/>
        </w:rPr>
        <w:t xml:space="preserve"> (piktogram)</w:t>
      </w:r>
      <w:r w:rsidR="00B83D62">
        <w:rPr>
          <w:color w:val="000000"/>
        </w:rPr>
        <w:t>. Piktogram mora biti u veličini koja je lako uočljiva, jasno simbolizirati uništenje ili obojenje sadržaja pošiljke te uz grafički prikaz imati i tekst koji upozorava da svaki pokušaj neovlaštenog prodora u sadržaj pošiljke</w:t>
      </w:r>
      <w:r w:rsidRPr="00C50382">
        <w:rPr>
          <w:color w:val="000000"/>
        </w:rPr>
        <w:t xml:space="preserve"> </w:t>
      </w:r>
      <w:r w:rsidR="00B83D62">
        <w:rPr>
          <w:color w:val="000000"/>
        </w:rPr>
        <w:t>rezultira njezinim uništenjem ili obojenjem</w:t>
      </w:r>
    </w:p>
    <w:p w:rsidR="00035851" w:rsidRPr="00C50382" w:rsidRDefault="00035851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 w:rsidRPr="00C50382">
        <w:rPr>
          <w:color w:val="000000"/>
        </w:rPr>
        <w:t>vozilo mora biti opremljeno GPS sustavom za satelitsko praćenje kretanja vozila te sustavima javne i interne komunikacije. Sustav javne komunikacije sastoji se od dva prijenosna telefonska uređaja koje osobno zadužuje svaki član posade vozila koja služe za dojavu policiji, dojavnom centru i drugim službama, te interne komunikacije koja se sastoji od dva prijenosna radio uređaja unutar sustava telekomunikacija za vlastite potrebe prvenstveno za komunikaciju između članova posade</w:t>
      </w:r>
    </w:p>
    <w:p w:rsidR="00035851" w:rsidRPr="00B70DFC" w:rsidRDefault="00035851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</w:pPr>
      <w:r w:rsidRPr="00C50382">
        <w:rPr>
          <w:color w:val="000000"/>
        </w:rPr>
        <w:t xml:space="preserve">vozilo mora imati </w:t>
      </w:r>
      <w:r w:rsidR="00B70DFC">
        <w:rPr>
          <w:color w:val="000000"/>
        </w:rPr>
        <w:t xml:space="preserve">dovoljan broj </w:t>
      </w:r>
      <w:r w:rsidRPr="00C50382">
        <w:rPr>
          <w:color w:val="000000"/>
        </w:rPr>
        <w:t>vatrogasn</w:t>
      </w:r>
      <w:r w:rsidR="00B70DFC">
        <w:rPr>
          <w:color w:val="000000"/>
        </w:rPr>
        <w:t>ih</w:t>
      </w:r>
      <w:r w:rsidRPr="00C50382">
        <w:rPr>
          <w:color w:val="000000"/>
        </w:rPr>
        <w:t xml:space="preserve"> aparata, u skladu s propisima </w:t>
      </w:r>
      <w:r w:rsidR="00B70DFC">
        <w:rPr>
          <w:color w:val="000000"/>
        </w:rPr>
        <w:t xml:space="preserve">o </w:t>
      </w:r>
      <w:r w:rsidR="00B70DFC" w:rsidRPr="00B70DFC">
        <w:rPr>
          <w:bCs/>
        </w:rPr>
        <w:t>tehničkim uvjetima vozila u prometu na cestama</w:t>
      </w:r>
      <w:r w:rsidRPr="00B70DFC">
        <w:t xml:space="preserve"> </w:t>
      </w:r>
    </w:p>
    <w:p w:rsidR="006E687D" w:rsidRDefault="006E687D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>
        <w:rPr>
          <w:color w:val="000000"/>
        </w:rPr>
        <w:t xml:space="preserve">teretni prostor </w:t>
      </w:r>
      <w:r w:rsidR="00B83D62">
        <w:rPr>
          <w:color w:val="000000"/>
        </w:rPr>
        <w:t xml:space="preserve">vozila </w:t>
      </w:r>
      <w:r>
        <w:rPr>
          <w:color w:val="000000"/>
        </w:rPr>
        <w:t xml:space="preserve">mora biti opremljen sustavom za prihvat i smještaj sigurnosnih spremnika </w:t>
      </w:r>
      <w:r w:rsidR="00D92036">
        <w:rPr>
          <w:color w:val="000000"/>
        </w:rPr>
        <w:t>sa programiranom zaštitom od neovlaštenog pristupa</w:t>
      </w:r>
    </w:p>
    <w:p w:rsidR="00035851" w:rsidRPr="00C50382" w:rsidRDefault="00035851" w:rsidP="00C50382">
      <w:pPr>
        <w:pStyle w:val="t-9-8"/>
        <w:numPr>
          <w:ilvl w:val="0"/>
          <w:numId w:val="6"/>
        </w:numPr>
        <w:spacing w:before="0" w:beforeAutospacing="0" w:after="0" w:afterAutospacing="0"/>
        <w:ind w:left="709" w:firstLine="0"/>
        <w:jc w:val="both"/>
        <w:rPr>
          <w:color w:val="000000"/>
        </w:rPr>
      </w:pPr>
      <w:r w:rsidRPr="00C50382">
        <w:rPr>
          <w:color w:val="000000"/>
        </w:rPr>
        <w:t>u teretnom prostoru vozila mora biti smješten manji metalni sef za pohranu oružja za korištenje u iznimnim okolnostima (prekogranična distribucija i dr.), koji mora zadovoljavati normu EN 1143-1.</w:t>
      </w:r>
    </w:p>
    <w:p w:rsidR="00035851" w:rsidRPr="00D62C9C" w:rsidRDefault="00035851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B04064" w:rsidRDefault="00415628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D62C9C">
        <w:rPr>
          <w:color w:val="000000"/>
        </w:rPr>
        <w:t xml:space="preserve">(2) </w:t>
      </w:r>
      <w:r w:rsidR="00D62C9C">
        <w:rPr>
          <w:color w:val="000000"/>
        </w:rPr>
        <w:tab/>
      </w:r>
      <w:r w:rsidRPr="00D62C9C">
        <w:rPr>
          <w:color w:val="000000"/>
        </w:rPr>
        <w:t xml:space="preserve">Zaštita </w:t>
      </w:r>
      <w:r w:rsidR="00C50382">
        <w:t>novčanica</w:t>
      </w:r>
      <w:r w:rsidR="00C20A77" w:rsidRPr="00D62C9C">
        <w:t xml:space="preserve"> </w:t>
      </w:r>
      <w:r w:rsidR="00D1050C">
        <w:t xml:space="preserve">pri </w:t>
      </w:r>
      <w:r w:rsidR="00D1050C" w:rsidRPr="00D62C9C">
        <w:t>prijevoz</w:t>
      </w:r>
      <w:r w:rsidR="00D1050C">
        <w:t>u</w:t>
      </w:r>
      <w:r w:rsidR="00D1050C" w:rsidRPr="00D62C9C">
        <w:t xml:space="preserve"> </w:t>
      </w:r>
      <w:r w:rsidRPr="00D62C9C">
        <w:rPr>
          <w:color w:val="000000"/>
        </w:rPr>
        <w:t>provodi se na način da se novčanice smještaju u specijalne sigurnosne spremnike</w:t>
      </w:r>
      <w:r w:rsidRPr="00D62C9C">
        <w:t xml:space="preserve"> za prijevoz novca</w:t>
      </w:r>
      <w:r w:rsidRPr="00D62C9C">
        <w:rPr>
          <w:color w:val="000000"/>
        </w:rPr>
        <w:t xml:space="preserve"> s elektrokemijskom zaštitom</w:t>
      </w:r>
      <w:r w:rsidR="00B04064">
        <w:rPr>
          <w:color w:val="000000"/>
        </w:rPr>
        <w:t xml:space="preserve"> </w:t>
      </w:r>
      <w:r w:rsidRPr="00D62C9C">
        <w:rPr>
          <w:color w:val="000000"/>
        </w:rPr>
        <w:t xml:space="preserve">čijom aktivacijom se trajno označavaju i uništavaju novčanice. </w:t>
      </w:r>
    </w:p>
    <w:p w:rsidR="00B04064" w:rsidRDefault="00B04064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415628" w:rsidRPr="00D62C9C" w:rsidRDefault="00B04064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</w:t>
      </w:r>
      <w:r>
        <w:rPr>
          <w:color w:val="000000"/>
        </w:rPr>
        <w:tab/>
      </w:r>
      <w:r w:rsidR="00415628" w:rsidRPr="00D62C9C">
        <w:rPr>
          <w:color w:val="000000"/>
        </w:rPr>
        <w:t>Sigurnosni spremnici prevoze se u teretnom odjeljku specijalnog vozila</w:t>
      </w:r>
      <w:r w:rsidR="00C50382">
        <w:rPr>
          <w:color w:val="000000"/>
        </w:rPr>
        <w:t xml:space="preserve"> i </w:t>
      </w:r>
      <w:r w:rsidR="00A90CA1">
        <w:rPr>
          <w:color w:val="000000"/>
        </w:rPr>
        <w:t>moraju biti integrirani u</w:t>
      </w:r>
      <w:r w:rsidR="00C50382">
        <w:rPr>
          <w:color w:val="000000"/>
        </w:rPr>
        <w:t xml:space="preserve"> sustav tehničke zaštite vozila</w:t>
      </w:r>
      <w:r w:rsidR="00415628" w:rsidRPr="00D62C9C">
        <w:rPr>
          <w:color w:val="000000"/>
        </w:rPr>
        <w:t>.</w:t>
      </w:r>
    </w:p>
    <w:p w:rsidR="00415628" w:rsidRPr="00D62C9C" w:rsidRDefault="00415628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5F3874" w:rsidRDefault="00415628" w:rsidP="00035851">
      <w:pPr>
        <w:pStyle w:val="t-9-8"/>
        <w:spacing w:before="0" w:beforeAutospacing="0" w:after="0" w:afterAutospacing="0"/>
        <w:jc w:val="both"/>
      </w:pPr>
      <w:r w:rsidRPr="00D62C9C">
        <w:rPr>
          <w:color w:val="000000"/>
        </w:rPr>
        <w:t>(</w:t>
      </w:r>
      <w:r w:rsidR="00B04064">
        <w:rPr>
          <w:color w:val="000000"/>
        </w:rPr>
        <w:t>4</w:t>
      </w:r>
      <w:r w:rsidRPr="00D62C9C">
        <w:rPr>
          <w:color w:val="000000"/>
        </w:rPr>
        <w:t xml:space="preserve">) </w:t>
      </w:r>
      <w:r w:rsidR="00D62C9C">
        <w:rPr>
          <w:color w:val="000000"/>
        </w:rPr>
        <w:tab/>
      </w:r>
      <w:r w:rsidR="00C50382">
        <w:rPr>
          <w:color w:val="000000"/>
        </w:rPr>
        <w:t>Svaki s</w:t>
      </w:r>
      <w:r w:rsidRPr="00D62C9C">
        <w:t>igurnosni spremnik za prijevoz novca s elektrokemijskom zaštitom</w:t>
      </w:r>
      <w:r w:rsidR="00B04064">
        <w:t xml:space="preserve"> </w:t>
      </w:r>
      <w:r w:rsidR="00C50382">
        <w:t>u vozilu</w:t>
      </w:r>
      <w:r w:rsidR="00212B10" w:rsidRPr="00D62C9C">
        <w:t xml:space="preserve"> mora</w:t>
      </w:r>
      <w:r w:rsidRPr="00D62C9C">
        <w:t xml:space="preserve"> </w:t>
      </w:r>
      <w:r w:rsidR="00C50382">
        <w:t>imati</w:t>
      </w:r>
      <w:r w:rsidRPr="00D62C9C">
        <w:t xml:space="preserve"> </w:t>
      </w:r>
      <w:r w:rsidRPr="00D62C9C">
        <w:rPr>
          <w:bCs/>
        </w:rPr>
        <w:t xml:space="preserve">tehničku dokumentaciju kojom se dokazuje </w:t>
      </w:r>
      <w:r w:rsidR="00A90CA1" w:rsidRPr="00D62C9C">
        <w:rPr>
          <w:bCs/>
        </w:rPr>
        <w:t xml:space="preserve">ispravnost </w:t>
      </w:r>
      <w:r w:rsidR="00A90CA1">
        <w:rPr>
          <w:bCs/>
        </w:rPr>
        <w:t xml:space="preserve">i </w:t>
      </w:r>
      <w:r w:rsidRPr="00D62C9C">
        <w:rPr>
          <w:bCs/>
        </w:rPr>
        <w:t>funkcionaln</w:t>
      </w:r>
      <w:r w:rsidR="00A90CA1">
        <w:rPr>
          <w:bCs/>
        </w:rPr>
        <w:t>ost</w:t>
      </w:r>
      <w:r w:rsidRPr="00D62C9C">
        <w:rPr>
          <w:bCs/>
        </w:rPr>
        <w:t xml:space="preserve"> sustava elektrokemijske zaštite</w:t>
      </w:r>
      <w:r w:rsidR="00B83D62">
        <w:rPr>
          <w:bCs/>
        </w:rPr>
        <w:t xml:space="preserve">, te </w:t>
      </w:r>
      <w:r w:rsidR="00B83D62" w:rsidRPr="00D62C9C">
        <w:rPr>
          <w:bCs/>
        </w:rPr>
        <w:t xml:space="preserve">ispravnost </w:t>
      </w:r>
      <w:r w:rsidR="00B83D62">
        <w:rPr>
          <w:bCs/>
        </w:rPr>
        <w:t xml:space="preserve">i </w:t>
      </w:r>
      <w:r w:rsidR="00B83D62" w:rsidRPr="00D62C9C">
        <w:rPr>
          <w:bCs/>
        </w:rPr>
        <w:t>funkcionaln</w:t>
      </w:r>
      <w:r w:rsidR="00B83D62">
        <w:rPr>
          <w:bCs/>
        </w:rPr>
        <w:t>ost</w:t>
      </w:r>
      <w:r w:rsidRPr="00D62C9C">
        <w:rPr>
          <w:bCs/>
        </w:rPr>
        <w:t xml:space="preserve"> </w:t>
      </w:r>
      <w:r w:rsidR="00C50382">
        <w:rPr>
          <w:bCs/>
        </w:rPr>
        <w:t xml:space="preserve">svakog pojedinog </w:t>
      </w:r>
      <w:r w:rsidRPr="00D62C9C">
        <w:t>sigurnosnog spremnika</w:t>
      </w:r>
      <w:r w:rsidR="006E687D">
        <w:t>, odnosno potvrdu o servisiranju u roku</w:t>
      </w:r>
      <w:r w:rsidR="006E687D" w:rsidRPr="006E687D">
        <w:t xml:space="preserve"> </w:t>
      </w:r>
      <w:r w:rsidR="006E687D">
        <w:t xml:space="preserve">propisanom </w:t>
      </w:r>
      <w:r w:rsidR="005F3874">
        <w:t>zakonom kojim se uređuju uvjeti i način obavljanja djelatnosti i poslova privatne zaštite.</w:t>
      </w:r>
    </w:p>
    <w:p w:rsidR="00415628" w:rsidRPr="00D62C9C" w:rsidRDefault="005F3874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D62C9C">
        <w:rPr>
          <w:color w:val="000000"/>
        </w:rPr>
        <w:t xml:space="preserve"> </w:t>
      </w:r>
    </w:p>
    <w:p w:rsidR="00415628" w:rsidRPr="00D62C9C" w:rsidRDefault="00415628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D62C9C">
        <w:rPr>
          <w:color w:val="000000"/>
        </w:rPr>
        <w:t>(</w:t>
      </w:r>
      <w:r w:rsidR="006E687D">
        <w:rPr>
          <w:color w:val="000000"/>
        </w:rPr>
        <w:t>5</w:t>
      </w:r>
      <w:r w:rsidRPr="00D62C9C">
        <w:rPr>
          <w:color w:val="000000"/>
        </w:rPr>
        <w:t xml:space="preserve">) </w:t>
      </w:r>
      <w:r w:rsidR="00D62C9C">
        <w:rPr>
          <w:color w:val="000000"/>
        </w:rPr>
        <w:tab/>
      </w:r>
      <w:r w:rsidRPr="00D62C9C">
        <w:rPr>
          <w:color w:val="000000"/>
        </w:rPr>
        <w:t>Pri</w:t>
      </w:r>
      <w:r w:rsidR="00D1050C">
        <w:rPr>
          <w:color w:val="000000"/>
        </w:rPr>
        <w:t>likom obavljanja pratnje</w:t>
      </w:r>
      <w:r w:rsidRPr="00D62C9C">
        <w:rPr>
          <w:color w:val="000000"/>
        </w:rPr>
        <w:t xml:space="preserve"> </w:t>
      </w:r>
      <w:r w:rsidR="00C50382">
        <w:rPr>
          <w:color w:val="000000"/>
        </w:rPr>
        <w:t xml:space="preserve">novčanica </w:t>
      </w:r>
      <w:r w:rsidR="00D1050C">
        <w:t xml:space="preserve">pri </w:t>
      </w:r>
      <w:r w:rsidR="00D1050C" w:rsidRPr="00D62C9C">
        <w:t>prijevoz</w:t>
      </w:r>
      <w:r w:rsidR="00D1050C">
        <w:t>u</w:t>
      </w:r>
      <w:r w:rsidR="00D1050C" w:rsidRPr="00D62C9C">
        <w:t xml:space="preserve"> </w:t>
      </w:r>
      <w:r w:rsidRPr="00D62C9C">
        <w:t>oklopljeni</w:t>
      </w:r>
      <w:r w:rsidRPr="00D62C9C">
        <w:rPr>
          <w:color w:val="000000"/>
        </w:rPr>
        <w:t>m vozilom, zaštitar</w:t>
      </w:r>
      <w:r w:rsidR="006E687D">
        <w:rPr>
          <w:color w:val="000000"/>
        </w:rPr>
        <w:t>/zaštitar specijalist</w:t>
      </w:r>
      <w:r w:rsidRPr="00D62C9C">
        <w:rPr>
          <w:color w:val="000000"/>
        </w:rPr>
        <w:t xml:space="preserve"> – vozač i </w:t>
      </w:r>
      <w:r w:rsidR="006E687D" w:rsidRPr="00D62C9C">
        <w:rPr>
          <w:color w:val="000000"/>
        </w:rPr>
        <w:t>zaštitar</w:t>
      </w:r>
      <w:r w:rsidR="006E687D">
        <w:rPr>
          <w:color w:val="000000"/>
        </w:rPr>
        <w:t>/zaštitar specijalist</w:t>
      </w:r>
      <w:r w:rsidR="006E687D" w:rsidRPr="00D62C9C">
        <w:rPr>
          <w:color w:val="000000"/>
        </w:rPr>
        <w:t xml:space="preserve"> </w:t>
      </w:r>
      <w:r w:rsidRPr="00D62C9C">
        <w:rPr>
          <w:color w:val="000000"/>
        </w:rPr>
        <w:t>– pratitelj moraju biti opremljeni propisanim kratkim vatrenim oružjem, a zaštitari</w:t>
      </w:r>
      <w:r w:rsidR="006E687D">
        <w:rPr>
          <w:color w:val="000000"/>
        </w:rPr>
        <w:t>/zaštitari specijalisti</w:t>
      </w:r>
      <w:r w:rsidRPr="00D62C9C">
        <w:rPr>
          <w:color w:val="000000"/>
        </w:rPr>
        <w:t xml:space="preserve"> i teklić prilikom obavljanja navedenih poslova moraju nositi neprobojne prsluke minimalne razine zaštite VPAM klase 5 NIJ IIIA ili ekvivalentnog standarda.</w:t>
      </w:r>
    </w:p>
    <w:p w:rsidR="00415628" w:rsidRDefault="00415628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470448" w:rsidRDefault="00C50382" w:rsidP="00035851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>(</w:t>
      </w:r>
      <w:r w:rsidR="006E687D">
        <w:rPr>
          <w:color w:val="000000"/>
        </w:rPr>
        <w:t>6</w:t>
      </w:r>
      <w:r>
        <w:rPr>
          <w:color w:val="000000"/>
        </w:rPr>
        <w:t>)</w:t>
      </w:r>
      <w:r>
        <w:rPr>
          <w:color w:val="000000"/>
        </w:rPr>
        <w:tab/>
      </w:r>
      <w:r w:rsidRPr="00D62C9C">
        <w:t xml:space="preserve">Za obavljanje </w:t>
      </w:r>
      <w:r>
        <w:t xml:space="preserve">poslova osiguranja i </w:t>
      </w:r>
      <w:r w:rsidRPr="00D62C9C">
        <w:t xml:space="preserve">pratnje </w:t>
      </w:r>
      <w:r>
        <w:t>novca – kovanica</w:t>
      </w:r>
      <w:r w:rsidR="00470448">
        <w:t xml:space="preserve"> p</w:t>
      </w:r>
      <w:r w:rsidR="00470448" w:rsidRPr="00D62C9C">
        <w:t>ravna osoba i obrtnik iz članka</w:t>
      </w:r>
      <w:r w:rsidR="00470448">
        <w:t xml:space="preserve"> 3. </w:t>
      </w:r>
      <w:r w:rsidR="00575BF9">
        <w:t>stavk</w:t>
      </w:r>
      <w:r w:rsidR="00B07860">
        <w:t>a</w:t>
      </w:r>
      <w:r w:rsidR="00575BF9">
        <w:t xml:space="preserve"> 1. </w:t>
      </w:r>
      <w:r w:rsidR="00470448">
        <w:t>ovog Pravilnika</w:t>
      </w:r>
      <w:r w:rsidR="00470448" w:rsidRPr="00D62C9C">
        <w:t xml:space="preserve"> moraju imati u vlasništvu ili najmu najmanje jedno</w:t>
      </w:r>
      <w:r w:rsidR="00470448">
        <w:t xml:space="preserve"> </w:t>
      </w:r>
      <w:r w:rsidR="00470448">
        <w:lastRenderedPageBreak/>
        <w:t>neobilježeno osobno, teretno ili furgon vozilo ili oklopljeno vozilo s oklopljenom kabinom minimalne razine zaštite FB3/BR3 „NS“ s piktogramom za zaštitu kovanica.</w:t>
      </w:r>
    </w:p>
    <w:p w:rsidR="00470448" w:rsidRDefault="00470448" w:rsidP="00035851">
      <w:pPr>
        <w:pStyle w:val="t-9-8"/>
        <w:spacing w:before="0" w:beforeAutospacing="0" w:after="0" w:afterAutospacing="0"/>
        <w:jc w:val="both"/>
      </w:pPr>
    </w:p>
    <w:p w:rsidR="008E4E5B" w:rsidRDefault="00470448" w:rsidP="00035851">
      <w:pPr>
        <w:pStyle w:val="t-9-8"/>
        <w:spacing w:before="0" w:beforeAutospacing="0" w:after="0" w:afterAutospacing="0"/>
        <w:jc w:val="both"/>
      </w:pPr>
      <w:r>
        <w:t>(7)</w:t>
      </w:r>
      <w:r>
        <w:tab/>
      </w:r>
      <w:r w:rsidRPr="00D62C9C">
        <w:t xml:space="preserve">Za obavljanje </w:t>
      </w:r>
      <w:r>
        <w:t xml:space="preserve">poslova osiguranja i </w:t>
      </w:r>
      <w:r w:rsidRPr="00D62C9C">
        <w:t>pratnje</w:t>
      </w:r>
      <w:r>
        <w:t xml:space="preserve"> </w:t>
      </w:r>
      <w:r w:rsidR="00C50382">
        <w:t xml:space="preserve">vrijednosnih papira i dragocjenosti </w:t>
      </w:r>
      <w:r w:rsidR="00C50382" w:rsidRPr="00D62C9C">
        <w:t>pri prijevozu pravna osoba i obrtnik iz članka</w:t>
      </w:r>
      <w:r w:rsidR="00B83D62">
        <w:t xml:space="preserve"> 3.</w:t>
      </w:r>
      <w:r w:rsidR="0046244E" w:rsidRPr="0046244E">
        <w:t xml:space="preserve"> </w:t>
      </w:r>
      <w:r w:rsidR="0046244E">
        <w:t>stavk</w:t>
      </w:r>
      <w:r w:rsidR="00B07860">
        <w:t>a</w:t>
      </w:r>
      <w:r w:rsidR="0046244E">
        <w:t xml:space="preserve"> 1. </w:t>
      </w:r>
      <w:r w:rsidR="00B83D62">
        <w:t>ovog Pravilnika</w:t>
      </w:r>
      <w:r w:rsidR="00C50382" w:rsidRPr="00D62C9C">
        <w:t xml:space="preserve"> moraju imati u vlasništvu ili najmu najmanje jedno</w:t>
      </w:r>
      <w:r>
        <w:t xml:space="preserve"> specijalno </w:t>
      </w:r>
      <w:r w:rsidR="00C50382" w:rsidRPr="00D62C9C">
        <w:t>oklopljeno vozilo za obavljanje poslova osiguranja i pratnje i najmanje jedan sigurnosni spremnik za prijevoz s elektro</w:t>
      </w:r>
      <w:r w:rsidR="00C50382">
        <w:t>mehaničkom</w:t>
      </w:r>
      <w:r w:rsidR="00C50382" w:rsidRPr="00D62C9C">
        <w:t xml:space="preserve"> zaštitom</w:t>
      </w:r>
      <w:r w:rsidR="008E4E5B">
        <w:t xml:space="preserve"> ili sef u razini zaštite najmanje klase V</w:t>
      </w:r>
      <w:r w:rsidR="00E44A5F">
        <w:t xml:space="preserve"> </w:t>
      </w:r>
      <w:r w:rsidR="00E44A5F" w:rsidRPr="007A2F33">
        <w:t>prema europskoj normi EN 1143-1</w:t>
      </w:r>
      <w:r w:rsidR="00C50382" w:rsidRPr="00D62C9C">
        <w:t>.</w:t>
      </w:r>
      <w:r w:rsidR="008E4E5B">
        <w:t xml:space="preserve"> </w:t>
      </w:r>
    </w:p>
    <w:p w:rsidR="008E4E5B" w:rsidRDefault="008E4E5B" w:rsidP="00035851">
      <w:pPr>
        <w:pStyle w:val="t-9-8"/>
        <w:spacing w:before="0" w:beforeAutospacing="0" w:after="0" w:afterAutospacing="0"/>
        <w:jc w:val="both"/>
      </w:pPr>
    </w:p>
    <w:p w:rsidR="00C50382" w:rsidRPr="00D62C9C" w:rsidRDefault="008E4E5B" w:rsidP="00035851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t>(</w:t>
      </w:r>
      <w:r w:rsidR="00470448">
        <w:t>8</w:t>
      </w:r>
      <w:r>
        <w:t>)</w:t>
      </w:r>
      <w:r>
        <w:tab/>
        <w:t xml:space="preserve">Ostali tehnički uvjeti </w:t>
      </w:r>
      <w:r w:rsidR="00470448">
        <w:t xml:space="preserve">oklopljenih </w:t>
      </w:r>
      <w:r>
        <w:t xml:space="preserve">vozila </w:t>
      </w:r>
      <w:r w:rsidR="00A90CA1">
        <w:t>za poslove iz stav</w:t>
      </w:r>
      <w:r w:rsidR="00470448">
        <w:t>a</w:t>
      </w:r>
      <w:r w:rsidR="00A90CA1">
        <w:t xml:space="preserve">ka </w:t>
      </w:r>
      <w:r w:rsidR="00470448">
        <w:t>6. i 7</w:t>
      </w:r>
      <w:r w:rsidR="00A90CA1">
        <w:t xml:space="preserve">. ovog članka, </w:t>
      </w:r>
      <w:r>
        <w:t>propisani su stavkom 1. ovoga članka.</w:t>
      </w:r>
    </w:p>
    <w:p w:rsidR="00C50382" w:rsidRDefault="00C50382" w:rsidP="00035851">
      <w:pPr>
        <w:pStyle w:val="clanak0"/>
        <w:spacing w:before="0" w:beforeAutospacing="0" w:after="0" w:afterAutospacing="0"/>
        <w:rPr>
          <w:b/>
          <w:color w:val="000000"/>
        </w:rPr>
      </w:pPr>
    </w:p>
    <w:p w:rsidR="009D086F" w:rsidRPr="00D62C9C" w:rsidRDefault="00035851" w:rsidP="00035851">
      <w:pPr>
        <w:pStyle w:val="clanak0"/>
        <w:spacing w:before="0" w:beforeAutospacing="0" w:after="0" w:afterAutospacing="0"/>
        <w:rPr>
          <w:b/>
          <w:color w:val="000000"/>
        </w:rPr>
      </w:pPr>
      <w:r w:rsidRPr="00D62C9C">
        <w:rPr>
          <w:b/>
          <w:color w:val="000000"/>
        </w:rPr>
        <w:t xml:space="preserve">Članak </w:t>
      </w:r>
      <w:r w:rsidR="00D1050C">
        <w:rPr>
          <w:b/>
          <w:color w:val="000000"/>
        </w:rPr>
        <w:t>8</w:t>
      </w:r>
      <w:r w:rsidRPr="00D62C9C">
        <w:rPr>
          <w:b/>
          <w:color w:val="000000"/>
        </w:rPr>
        <w:t>.</w:t>
      </w:r>
    </w:p>
    <w:p w:rsidR="00415628" w:rsidRPr="00D62C9C" w:rsidRDefault="00415628" w:rsidP="009D086F">
      <w:pPr>
        <w:pStyle w:val="clanak0"/>
        <w:spacing w:before="0" w:beforeAutospacing="0" w:after="0" w:afterAutospacing="0"/>
        <w:jc w:val="both"/>
        <w:rPr>
          <w:color w:val="000000"/>
        </w:rPr>
      </w:pPr>
    </w:p>
    <w:p w:rsidR="00A13026" w:rsidRPr="00D62C9C" w:rsidRDefault="00CD1108" w:rsidP="004D4809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ab/>
      </w:r>
      <w:r w:rsidR="00A13026" w:rsidRPr="00D62C9C">
        <w:rPr>
          <w:color w:val="000000"/>
        </w:rPr>
        <w:t xml:space="preserve">Uz zahtjev za izdavanjem </w:t>
      </w:r>
      <w:r w:rsidR="00A13026" w:rsidRPr="00D62C9C">
        <w:t>posebno</w:t>
      </w:r>
      <w:r w:rsidR="00C06A06" w:rsidRPr="00D62C9C">
        <w:t>g odobrenja</w:t>
      </w:r>
      <w:r w:rsidR="00A13026" w:rsidRPr="00D62C9C">
        <w:t xml:space="preserve"> za obavljanje poslova osiguranja i pratnje</w:t>
      </w:r>
      <w:r w:rsidR="0046244E">
        <w:t xml:space="preserve"> novca, vrijednosnih papira i dragocjenosti</w:t>
      </w:r>
      <w:r w:rsidR="00A13026" w:rsidRPr="00D62C9C">
        <w:t xml:space="preserve"> </w:t>
      </w:r>
      <w:r w:rsidR="00D1050C">
        <w:t xml:space="preserve">pri </w:t>
      </w:r>
      <w:r w:rsidR="00D1050C" w:rsidRPr="00D62C9C">
        <w:t>prijevoz</w:t>
      </w:r>
      <w:r w:rsidR="00D1050C">
        <w:t>u</w:t>
      </w:r>
      <w:r w:rsidR="00A13026" w:rsidRPr="00D62C9C">
        <w:t>, p</w:t>
      </w:r>
      <w:r w:rsidR="0024463D" w:rsidRPr="00D62C9C">
        <w:t>ravne osobe i obrtnici kojima je Ministarstvo izdalo</w:t>
      </w:r>
      <w:r w:rsidR="00A13026" w:rsidRPr="00D62C9C">
        <w:t xml:space="preserve"> odobrenje za obavljanje djelatnost privatne zaštite, dužni su priložiti:</w:t>
      </w:r>
    </w:p>
    <w:p w:rsidR="008E4E5B" w:rsidRDefault="008E4E5B" w:rsidP="004D4809">
      <w:pPr>
        <w:pStyle w:val="t-9-8"/>
        <w:spacing w:before="0" w:beforeAutospacing="0" w:after="0" w:afterAutospacing="0"/>
        <w:jc w:val="both"/>
      </w:pPr>
    </w:p>
    <w:p w:rsidR="0024463D" w:rsidRPr="00D62C9C" w:rsidRDefault="00A13026" w:rsidP="008E4E5B">
      <w:pPr>
        <w:pStyle w:val="t-9-8"/>
        <w:spacing w:before="0" w:beforeAutospacing="0" w:after="0" w:afterAutospacing="0"/>
        <w:ind w:firstLine="709"/>
        <w:jc w:val="both"/>
      </w:pPr>
      <w:r w:rsidRPr="00D62C9C">
        <w:t>1. valjan</w:t>
      </w:r>
      <w:r w:rsidR="00C06A06" w:rsidRPr="00D62C9C">
        <w:t>u</w:t>
      </w:r>
      <w:r w:rsidRPr="00D62C9C">
        <w:t xml:space="preserve"> pravn</w:t>
      </w:r>
      <w:r w:rsidR="00C06A06" w:rsidRPr="00D62C9C">
        <w:t>u</w:t>
      </w:r>
      <w:r w:rsidRPr="00D62C9C">
        <w:t xml:space="preserve"> osnov</w:t>
      </w:r>
      <w:r w:rsidR="00C06A06" w:rsidRPr="00D62C9C">
        <w:t>u</w:t>
      </w:r>
      <w:r w:rsidRPr="00D62C9C">
        <w:t xml:space="preserve"> za posjedovanje</w:t>
      </w:r>
      <w:r w:rsidR="00C06A06" w:rsidRPr="00D62C9C">
        <w:t xml:space="preserve"> </w:t>
      </w:r>
      <w:r w:rsidR="00A46F2F" w:rsidRPr="00D62C9C">
        <w:t>oklopljeno</w:t>
      </w:r>
      <w:r w:rsidR="00C06A06" w:rsidRPr="00D62C9C">
        <w:t>g vozila</w:t>
      </w:r>
    </w:p>
    <w:p w:rsidR="00A13026" w:rsidRPr="00D62C9C" w:rsidRDefault="008214A7" w:rsidP="008E4E5B">
      <w:pPr>
        <w:pStyle w:val="t-9-8"/>
        <w:spacing w:before="0" w:beforeAutospacing="0" w:after="0" w:afterAutospacing="0"/>
        <w:ind w:firstLine="709"/>
        <w:jc w:val="both"/>
      </w:pPr>
      <w:r w:rsidRPr="00D62C9C">
        <w:t>2. presliku knjižice vozila</w:t>
      </w:r>
    </w:p>
    <w:p w:rsidR="00A13026" w:rsidRPr="00D62C9C" w:rsidRDefault="00A13026" w:rsidP="008E4E5B">
      <w:pPr>
        <w:pStyle w:val="t-9-8"/>
        <w:spacing w:before="0" w:beforeAutospacing="0" w:after="0" w:afterAutospacing="0"/>
        <w:ind w:firstLine="709"/>
        <w:jc w:val="both"/>
      </w:pPr>
      <w:r w:rsidRPr="00D62C9C">
        <w:t xml:space="preserve">3. </w:t>
      </w:r>
      <w:r w:rsidR="005E154F" w:rsidRPr="00D62C9C">
        <w:t>dokaz razine neprobojnosti</w:t>
      </w:r>
      <w:r w:rsidRPr="00D62C9C">
        <w:t xml:space="preserve"> -</w:t>
      </w:r>
      <w:r w:rsidR="00C06A06" w:rsidRPr="00D62C9C">
        <w:t xml:space="preserve"> </w:t>
      </w:r>
      <w:r w:rsidR="008214A7" w:rsidRPr="00D62C9C">
        <w:t>šasije (karoserije) i stakala</w:t>
      </w:r>
    </w:p>
    <w:p w:rsidR="004F144F" w:rsidRPr="00D62C9C" w:rsidRDefault="004F144F" w:rsidP="008E4E5B">
      <w:pPr>
        <w:pStyle w:val="t-9-8"/>
        <w:spacing w:before="0" w:beforeAutospacing="0" w:after="0" w:afterAutospacing="0"/>
        <w:ind w:left="708" w:firstLine="1"/>
        <w:jc w:val="both"/>
      </w:pPr>
      <w:r w:rsidRPr="00D62C9C">
        <w:t xml:space="preserve">4. dokumentaciju </w:t>
      </w:r>
      <w:r w:rsidR="008E4E5B">
        <w:t>kojom se dokazuje razina zaštite sukladno</w:t>
      </w:r>
      <w:r w:rsidRPr="00D62C9C">
        <w:t xml:space="preserve"> balističkom ispitivanju materijala korištenih pri izvedbi oklopljenog vozila koje po slijednosti odgovara ra</w:t>
      </w:r>
      <w:r w:rsidR="008214A7" w:rsidRPr="00D62C9C">
        <w:t>zini zaštite oklopljenog vozila</w:t>
      </w:r>
    </w:p>
    <w:p w:rsidR="00A13026" w:rsidRPr="00D62C9C" w:rsidRDefault="004F144F" w:rsidP="008E4E5B">
      <w:pPr>
        <w:pStyle w:val="t-9-8"/>
        <w:spacing w:before="0" w:beforeAutospacing="0" w:after="0" w:afterAutospacing="0"/>
        <w:ind w:left="708" w:firstLine="1"/>
        <w:jc w:val="both"/>
      </w:pPr>
      <w:r w:rsidRPr="00D62C9C">
        <w:t>5</w:t>
      </w:r>
      <w:r w:rsidR="00C06A06" w:rsidRPr="00D62C9C">
        <w:t>. tehničku dokumentaciju, uključivši obvezatno fotodokumentaciju vozila (izvana i unutrašnjost, sa svih strana) koja dokazuje da vozilo sadrži minimalno dva odvoj</w:t>
      </w:r>
      <w:r w:rsidR="008214A7" w:rsidRPr="00D62C9C">
        <w:t>ena prostora, za posadu i teret</w:t>
      </w:r>
    </w:p>
    <w:p w:rsidR="00C06A06" w:rsidRPr="00D62C9C" w:rsidRDefault="004F144F" w:rsidP="008E4E5B">
      <w:pPr>
        <w:pStyle w:val="T-98-2"/>
        <w:spacing w:after="0"/>
        <w:ind w:left="708" w:firstLine="1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6</w:t>
      </w:r>
      <w:r w:rsidR="00C06A06" w:rsidRPr="00D62C9C">
        <w:rPr>
          <w:rFonts w:ascii="Times New Roman" w:hAnsi="Times New Roman"/>
          <w:sz w:val="24"/>
          <w:szCs w:val="24"/>
        </w:rPr>
        <w:t xml:space="preserve">. tehničku dokumentaciju koja nedvojbeno dokazuje da su pregrade u vozilu koje odvajaju prostore izvedene u istoj razini </w:t>
      </w:r>
      <w:r w:rsidR="00845AB4" w:rsidRPr="00D62C9C">
        <w:rPr>
          <w:rFonts w:ascii="Times New Roman" w:hAnsi="Times New Roman"/>
          <w:sz w:val="24"/>
          <w:szCs w:val="24"/>
        </w:rPr>
        <w:t xml:space="preserve">neprobojne </w:t>
      </w:r>
      <w:r w:rsidR="008214A7" w:rsidRPr="00D62C9C">
        <w:rPr>
          <w:rFonts w:ascii="Times New Roman" w:hAnsi="Times New Roman"/>
          <w:sz w:val="24"/>
          <w:szCs w:val="24"/>
        </w:rPr>
        <w:t>zaštite kao i oklopljeno vozilo</w:t>
      </w:r>
    </w:p>
    <w:p w:rsidR="00A13026" w:rsidRPr="00D62C9C" w:rsidRDefault="004F144F" w:rsidP="008E4E5B">
      <w:pPr>
        <w:pStyle w:val="t-9-8"/>
        <w:spacing w:before="0" w:beforeAutospacing="0" w:after="0" w:afterAutospacing="0"/>
        <w:ind w:left="708" w:firstLine="1"/>
        <w:jc w:val="both"/>
      </w:pPr>
      <w:r w:rsidRPr="00D62C9C">
        <w:t>7</w:t>
      </w:r>
      <w:r w:rsidR="00C06A06" w:rsidRPr="00D62C9C">
        <w:t>. tehničku dokumentaciju koja dokazuje da je vozilo opremljeno sustavom tehničke</w:t>
      </w:r>
      <w:r w:rsidR="008214A7" w:rsidRPr="00D62C9C">
        <w:t xml:space="preserve"> zaštite koji sprječava provalu</w:t>
      </w:r>
    </w:p>
    <w:p w:rsidR="00A13026" w:rsidRPr="00D62C9C" w:rsidRDefault="004F144F" w:rsidP="00A90CA1">
      <w:pPr>
        <w:pStyle w:val="t-9-8"/>
        <w:spacing w:before="0" w:beforeAutospacing="0" w:after="0" w:afterAutospacing="0"/>
        <w:ind w:left="708" w:firstLine="1"/>
        <w:jc w:val="both"/>
      </w:pPr>
      <w:r w:rsidRPr="00D62C9C">
        <w:t>8</w:t>
      </w:r>
      <w:r w:rsidR="00C06A06" w:rsidRPr="00D62C9C">
        <w:t xml:space="preserve">. </w:t>
      </w:r>
      <w:r w:rsidRPr="00D62C9C">
        <w:t xml:space="preserve">dokaz o </w:t>
      </w:r>
      <w:r w:rsidR="00A90CA1" w:rsidRPr="00D62C9C">
        <w:t xml:space="preserve">ispravnosti </w:t>
      </w:r>
      <w:r w:rsidR="00A90CA1">
        <w:t xml:space="preserve">i </w:t>
      </w:r>
      <w:r w:rsidRPr="00D62C9C">
        <w:t>funkcionalno</w:t>
      </w:r>
      <w:r w:rsidR="00A90CA1">
        <w:t>sti</w:t>
      </w:r>
      <w:r w:rsidRPr="00D62C9C">
        <w:t xml:space="preserve"> sustava tehničke z</w:t>
      </w:r>
      <w:r w:rsidR="008214A7" w:rsidRPr="00D62C9C">
        <w:t>aštite iz točke 7. ovog stavka</w:t>
      </w:r>
    </w:p>
    <w:p w:rsidR="00A13026" w:rsidRPr="00270FD2" w:rsidRDefault="00C06A06" w:rsidP="008E4E5B">
      <w:pPr>
        <w:pStyle w:val="t-9-8"/>
        <w:spacing w:before="0" w:beforeAutospacing="0" w:after="0" w:afterAutospacing="0"/>
        <w:ind w:left="708" w:firstLine="1"/>
        <w:jc w:val="both"/>
      </w:pPr>
      <w:r w:rsidRPr="00D62C9C">
        <w:t xml:space="preserve">9. potvrdu o ispitivanju oklopljenog vozila u Republici Hrvatskoj </w:t>
      </w:r>
      <w:r w:rsidRPr="00270FD2">
        <w:t xml:space="preserve">na temelju </w:t>
      </w:r>
      <w:r w:rsidR="00B56CED" w:rsidRPr="00270FD2">
        <w:t xml:space="preserve">propisa kojim se uređuje </w:t>
      </w:r>
      <w:r w:rsidR="008214A7" w:rsidRPr="00270FD2">
        <w:t>sigurnost prometa na cestama</w:t>
      </w:r>
    </w:p>
    <w:p w:rsidR="00A13026" w:rsidRPr="00D62C9C" w:rsidRDefault="00C06A06" w:rsidP="008E4E5B">
      <w:pPr>
        <w:pStyle w:val="t-9-8"/>
        <w:spacing w:before="0" w:beforeAutospacing="0" w:after="0" w:afterAutospacing="0"/>
        <w:ind w:firstLine="709"/>
        <w:jc w:val="both"/>
      </w:pPr>
      <w:r w:rsidRPr="00D62C9C">
        <w:t>10. dokaz o ugrađenom GPS sustavu za sate</w:t>
      </w:r>
      <w:r w:rsidR="008214A7" w:rsidRPr="00D62C9C">
        <w:t>litsko praćenje kretanja vozila</w:t>
      </w:r>
    </w:p>
    <w:p w:rsidR="00A13026" w:rsidRPr="00D62C9C" w:rsidRDefault="00C06A06" w:rsidP="008E4E5B">
      <w:pPr>
        <w:pStyle w:val="t-9-8"/>
        <w:spacing w:before="0" w:beforeAutospacing="0" w:after="0" w:afterAutospacing="0"/>
        <w:ind w:firstLine="709"/>
        <w:jc w:val="both"/>
      </w:pPr>
      <w:r w:rsidRPr="00D62C9C">
        <w:t>11. dokaz o posjedovanju propisanog susta</w:t>
      </w:r>
      <w:r w:rsidR="008214A7" w:rsidRPr="00D62C9C">
        <w:t>va javne i interne komunikacije</w:t>
      </w:r>
    </w:p>
    <w:p w:rsidR="00A13026" w:rsidRPr="00D62C9C" w:rsidRDefault="00C06A06" w:rsidP="008E4E5B">
      <w:pPr>
        <w:pStyle w:val="t-9-8"/>
        <w:spacing w:before="0" w:beforeAutospacing="0" w:after="0" w:afterAutospacing="0"/>
        <w:ind w:left="708" w:firstLine="1"/>
        <w:jc w:val="both"/>
      </w:pPr>
      <w:r w:rsidRPr="00D62C9C">
        <w:t xml:space="preserve">12. dozvolu za </w:t>
      </w:r>
      <w:r w:rsidR="00941B12">
        <w:t>dva prijenosna radio uređaja,</w:t>
      </w:r>
      <w:r w:rsidRPr="00D62C9C">
        <w:t xml:space="preserve"> sukladno posebn</w:t>
      </w:r>
      <w:r w:rsidR="008214A7" w:rsidRPr="00D62C9C">
        <w:t>om propisu o telekomunikacijama</w:t>
      </w:r>
    </w:p>
    <w:p w:rsidR="00A13026" w:rsidRPr="00D232D8" w:rsidRDefault="00C06A06" w:rsidP="008E4E5B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 w:rsidRPr="00D232D8">
        <w:t>13.</w:t>
      </w:r>
      <w:r w:rsidRPr="00D232D8">
        <w:rPr>
          <w:b/>
          <w:bCs/>
        </w:rPr>
        <w:t xml:space="preserve"> </w:t>
      </w:r>
      <w:r w:rsidRPr="00D232D8">
        <w:t xml:space="preserve">dokaz o posjedovanju </w:t>
      </w:r>
      <w:r w:rsidR="00D232D8" w:rsidRPr="00D232D8">
        <w:t xml:space="preserve">dovoljnog broja vatrogasnih aparata u skladu s propisima o </w:t>
      </w:r>
      <w:r w:rsidR="00D232D8" w:rsidRPr="00D232D8">
        <w:rPr>
          <w:bCs/>
        </w:rPr>
        <w:t>tehničkim uvjetima vozila u prometu na cestama</w:t>
      </w:r>
    </w:p>
    <w:p w:rsidR="004F144F" w:rsidRPr="00D62C9C" w:rsidRDefault="00C06A06" w:rsidP="008E4E5B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 w:rsidRPr="00D62C9C">
        <w:rPr>
          <w:bCs/>
        </w:rPr>
        <w:t>14. tehničku dokumentaciju kojom se dokazuje da je vozilo opremljeno sigurnosnim spremni</w:t>
      </w:r>
      <w:r w:rsidR="004F144F" w:rsidRPr="00D62C9C">
        <w:rPr>
          <w:bCs/>
        </w:rPr>
        <w:t>cima</w:t>
      </w:r>
      <w:r w:rsidR="001933BF" w:rsidRPr="00D62C9C">
        <w:t xml:space="preserve"> za prijevoz novca</w:t>
      </w:r>
      <w:r w:rsidR="004F144F" w:rsidRPr="00D62C9C">
        <w:rPr>
          <w:bCs/>
        </w:rPr>
        <w:t xml:space="preserve"> s elektrokemijskom</w:t>
      </w:r>
      <w:r w:rsidR="008E4E5B">
        <w:rPr>
          <w:bCs/>
        </w:rPr>
        <w:t>, elektromehaničkom ili mehaničkom</w:t>
      </w:r>
      <w:r w:rsidR="004F144F" w:rsidRPr="00D62C9C">
        <w:rPr>
          <w:bCs/>
        </w:rPr>
        <w:t xml:space="preserve"> zaštito</w:t>
      </w:r>
      <w:r w:rsidR="008214A7" w:rsidRPr="00D62C9C">
        <w:rPr>
          <w:bCs/>
        </w:rPr>
        <w:t>m</w:t>
      </w:r>
    </w:p>
    <w:p w:rsidR="00D92036" w:rsidRDefault="004F144F" w:rsidP="008E4E5B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 w:rsidRPr="00D62C9C">
        <w:rPr>
          <w:bCs/>
        </w:rPr>
        <w:t>15.</w:t>
      </w:r>
      <w:r w:rsidR="00D92036">
        <w:rPr>
          <w:bCs/>
        </w:rPr>
        <w:t xml:space="preserve"> </w:t>
      </w:r>
      <w:r w:rsidR="00C06A06" w:rsidRPr="00D62C9C">
        <w:rPr>
          <w:bCs/>
        </w:rPr>
        <w:t>dokumentaciju kojom se dokazuje</w:t>
      </w:r>
      <w:r w:rsidR="00350B97" w:rsidRPr="00D62C9C">
        <w:rPr>
          <w:bCs/>
        </w:rPr>
        <w:t xml:space="preserve"> funkcionalna</w:t>
      </w:r>
      <w:r w:rsidR="00C06A06" w:rsidRPr="00D62C9C">
        <w:rPr>
          <w:bCs/>
        </w:rPr>
        <w:t xml:space="preserve"> ispravnost sustava elektrokemijske</w:t>
      </w:r>
      <w:r w:rsidR="008E4E5B">
        <w:rPr>
          <w:bCs/>
        </w:rPr>
        <w:t>, elektromehaničke i mehaničke</w:t>
      </w:r>
      <w:r w:rsidR="00C06A06" w:rsidRPr="00D62C9C">
        <w:rPr>
          <w:bCs/>
        </w:rPr>
        <w:t xml:space="preserve"> zaštite</w:t>
      </w:r>
    </w:p>
    <w:p w:rsidR="00C06A06" w:rsidRPr="00D62C9C" w:rsidRDefault="00D92036" w:rsidP="008E4E5B">
      <w:pPr>
        <w:pStyle w:val="t-9-8"/>
        <w:spacing w:before="0" w:beforeAutospacing="0" w:after="0" w:afterAutospacing="0"/>
        <w:ind w:left="708" w:firstLine="1"/>
        <w:jc w:val="both"/>
      </w:pPr>
      <w:r>
        <w:rPr>
          <w:bCs/>
        </w:rPr>
        <w:t xml:space="preserve">16. dokaz o propisanoj razini protuprovalnosti </w:t>
      </w:r>
      <w:r w:rsidRPr="00C50382">
        <w:rPr>
          <w:color w:val="000000"/>
        </w:rPr>
        <w:t>metaln</w:t>
      </w:r>
      <w:r>
        <w:rPr>
          <w:color w:val="000000"/>
        </w:rPr>
        <w:t>og</w:t>
      </w:r>
      <w:r w:rsidRPr="00C50382">
        <w:rPr>
          <w:color w:val="000000"/>
        </w:rPr>
        <w:t xml:space="preserve"> sef</w:t>
      </w:r>
      <w:r>
        <w:rPr>
          <w:color w:val="000000"/>
        </w:rPr>
        <w:t>a</w:t>
      </w:r>
      <w:r w:rsidRPr="00C50382">
        <w:rPr>
          <w:color w:val="000000"/>
        </w:rPr>
        <w:t xml:space="preserve"> za pohranu oružja za korištenje u iznimnim okolnostima (prekogranična distribucija i dr</w:t>
      </w:r>
      <w:r>
        <w:rPr>
          <w:color w:val="000000"/>
        </w:rPr>
        <w:t>.) iz članka 8. stavk</w:t>
      </w:r>
      <w:r w:rsidR="00B07860">
        <w:rPr>
          <w:color w:val="000000"/>
        </w:rPr>
        <w:t>a</w:t>
      </w:r>
      <w:r>
        <w:rPr>
          <w:color w:val="000000"/>
        </w:rPr>
        <w:t xml:space="preserve"> 1. točk</w:t>
      </w:r>
      <w:r w:rsidR="00B07860">
        <w:rPr>
          <w:color w:val="000000"/>
        </w:rPr>
        <w:t>e</w:t>
      </w:r>
      <w:r>
        <w:rPr>
          <w:color w:val="000000"/>
        </w:rPr>
        <w:t xml:space="preserve"> 8. ovog Pravil</w:t>
      </w:r>
      <w:r w:rsidR="00085BD1">
        <w:rPr>
          <w:color w:val="000000"/>
        </w:rPr>
        <w:t>nika</w:t>
      </w:r>
      <w:r w:rsidR="00C06A06" w:rsidRPr="00D62C9C">
        <w:rPr>
          <w:bCs/>
        </w:rPr>
        <w:t>.</w:t>
      </w:r>
    </w:p>
    <w:p w:rsidR="00415628" w:rsidRPr="00D62C9C" w:rsidRDefault="00415628" w:rsidP="00415628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463A96" w:rsidRDefault="00463A96" w:rsidP="00463A96">
      <w:pPr>
        <w:pStyle w:val="clanak0"/>
        <w:spacing w:before="0" w:beforeAutospacing="0" w:after="0" w:afterAutospacing="0"/>
        <w:rPr>
          <w:b/>
          <w:color w:val="000000"/>
        </w:rPr>
      </w:pPr>
      <w:r w:rsidRPr="00D62C9C">
        <w:rPr>
          <w:b/>
          <w:color w:val="000000"/>
        </w:rPr>
        <w:t xml:space="preserve">Članak </w:t>
      </w:r>
      <w:r w:rsidR="00B14163">
        <w:rPr>
          <w:b/>
          <w:color w:val="000000"/>
        </w:rPr>
        <w:t>9</w:t>
      </w:r>
      <w:r w:rsidRPr="00D62C9C">
        <w:rPr>
          <w:b/>
          <w:color w:val="000000"/>
        </w:rPr>
        <w:t>.</w:t>
      </w:r>
    </w:p>
    <w:p w:rsidR="00653B47" w:rsidRPr="00D62C9C" w:rsidRDefault="00653B47" w:rsidP="00653B47">
      <w:pPr>
        <w:pStyle w:val="clanak0"/>
        <w:spacing w:before="0" w:beforeAutospacing="0" w:after="0" w:afterAutospacing="0"/>
        <w:jc w:val="both"/>
        <w:rPr>
          <w:color w:val="000000"/>
        </w:rPr>
      </w:pPr>
    </w:p>
    <w:p w:rsidR="00653B47" w:rsidRPr="00D62C9C" w:rsidRDefault="00653B47" w:rsidP="00653B47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>(1)</w:t>
      </w:r>
      <w:r>
        <w:rPr>
          <w:color w:val="000000"/>
        </w:rPr>
        <w:tab/>
      </w:r>
      <w:r w:rsidRPr="00D62C9C">
        <w:rPr>
          <w:color w:val="000000"/>
        </w:rPr>
        <w:t xml:space="preserve">Uz zahtjev za izdavanjem </w:t>
      </w:r>
      <w:r w:rsidRPr="00D62C9C">
        <w:t xml:space="preserve">posebnog odobrenja za obavljanje poslova </w:t>
      </w:r>
      <w:r w:rsidR="00D1050C">
        <w:t xml:space="preserve">osiguranja i pratnje </w:t>
      </w:r>
      <w:r>
        <w:t>drugih pošiljaka</w:t>
      </w:r>
      <w:r w:rsidRPr="00D62C9C">
        <w:t xml:space="preserve"> </w:t>
      </w:r>
      <w:r w:rsidR="00D1050C">
        <w:t>pri prijevozu</w:t>
      </w:r>
      <w:r w:rsidRPr="00D62C9C">
        <w:t>, pravne osobe i obrtnici kojima je Ministarstvo izdalo odobrenje za obavljanje djelatnost privatne zaštite, dužni su priložiti:</w:t>
      </w:r>
    </w:p>
    <w:p w:rsidR="00653B47" w:rsidRDefault="00653B47" w:rsidP="00653B47">
      <w:pPr>
        <w:pStyle w:val="t-9-8"/>
        <w:spacing w:before="0" w:beforeAutospacing="0" w:after="0" w:afterAutospacing="0"/>
        <w:jc w:val="both"/>
      </w:pPr>
    </w:p>
    <w:p w:rsidR="00653B47" w:rsidRPr="00D62C9C" w:rsidRDefault="00653B47" w:rsidP="00653B47">
      <w:pPr>
        <w:pStyle w:val="t-9-8"/>
        <w:spacing w:before="0" w:beforeAutospacing="0" w:after="0" w:afterAutospacing="0"/>
        <w:ind w:firstLine="709"/>
        <w:jc w:val="both"/>
      </w:pPr>
      <w:r w:rsidRPr="00D62C9C">
        <w:t xml:space="preserve">1. valjanu pravnu osnovu za posjedovanje </w:t>
      </w:r>
      <w:r w:rsidR="000D06FA">
        <w:t>najmanje</w:t>
      </w:r>
      <w:r w:rsidR="00B07860">
        <w:t xml:space="preserve"> jednog</w:t>
      </w:r>
      <w:r w:rsidR="000D06FA">
        <w:t xml:space="preserve"> obilježen</w:t>
      </w:r>
      <w:r w:rsidR="00085BD1">
        <w:t>og</w:t>
      </w:r>
      <w:r w:rsidR="000D06FA">
        <w:t xml:space="preserve"> </w:t>
      </w:r>
      <w:r w:rsidRPr="00D62C9C">
        <w:t>vozil</w:t>
      </w:r>
      <w:r w:rsidR="00085BD1">
        <w:t>a</w:t>
      </w:r>
    </w:p>
    <w:p w:rsidR="00653B47" w:rsidRPr="00D62C9C" w:rsidRDefault="00653B47" w:rsidP="00653B47">
      <w:pPr>
        <w:pStyle w:val="t-9-8"/>
        <w:spacing w:before="0" w:beforeAutospacing="0" w:after="0" w:afterAutospacing="0"/>
        <w:ind w:firstLine="709"/>
        <w:jc w:val="both"/>
      </w:pPr>
      <w:r w:rsidRPr="00D62C9C">
        <w:t>2. presliku knjižice vozila</w:t>
      </w:r>
    </w:p>
    <w:p w:rsidR="00653B47" w:rsidRPr="00D62C9C" w:rsidRDefault="00653B47" w:rsidP="00653B47">
      <w:pPr>
        <w:pStyle w:val="t-9-8"/>
        <w:spacing w:before="0" w:beforeAutospacing="0" w:after="0" w:afterAutospacing="0"/>
        <w:ind w:left="708" w:firstLine="1"/>
        <w:jc w:val="both"/>
      </w:pPr>
      <w:r>
        <w:t>3</w:t>
      </w:r>
      <w:r w:rsidRPr="00D62C9C">
        <w:t>. tehničku dokumentaciju koja dokazuje da je vozilo opremljeno sustavom tehničke zaštite koji sprječava provalu</w:t>
      </w:r>
    </w:p>
    <w:p w:rsidR="00653B47" w:rsidRPr="00B56CED" w:rsidRDefault="00653B47" w:rsidP="00653B47">
      <w:pPr>
        <w:pStyle w:val="t-9-8"/>
        <w:spacing w:before="0" w:beforeAutospacing="0" w:after="0" w:afterAutospacing="0"/>
        <w:ind w:left="708" w:firstLine="1"/>
        <w:jc w:val="both"/>
      </w:pPr>
      <w:r>
        <w:t>4</w:t>
      </w:r>
      <w:r w:rsidRPr="00D62C9C">
        <w:t xml:space="preserve">. </w:t>
      </w:r>
      <w:r w:rsidRPr="00B56CED">
        <w:t xml:space="preserve">dokaz o ispravnosti i funkcionalnosti sustava tehničke zaštite iz točke </w:t>
      </w:r>
      <w:r w:rsidR="00B56CED" w:rsidRPr="00B56CED">
        <w:t>3</w:t>
      </w:r>
      <w:r w:rsidRPr="00B56CED">
        <w:t>. ovog stavka</w:t>
      </w:r>
    </w:p>
    <w:p w:rsidR="00653B47" w:rsidRPr="00D62C9C" w:rsidRDefault="00653B47" w:rsidP="00653B47">
      <w:pPr>
        <w:pStyle w:val="t-9-8"/>
        <w:spacing w:before="0" w:beforeAutospacing="0" w:after="0" w:afterAutospacing="0"/>
        <w:ind w:firstLine="709"/>
        <w:jc w:val="both"/>
      </w:pPr>
      <w:r>
        <w:t>5</w:t>
      </w:r>
      <w:r w:rsidRPr="00D62C9C">
        <w:t>. dokaz o ugrađenom GPS sustavu za satelitsko praćenje kretanja vozila</w:t>
      </w:r>
    </w:p>
    <w:p w:rsidR="00653B47" w:rsidRPr="00D62C9C" w:rsidRDefault="00653B47" w:rsidP="00653B47">
      <w:pPr>
        <w:pStyle w:val="t-9-8"/>
        <w:spacing w:before="0" w:beforeAutospacing="0" w:after="0" w:afterAutospacing="0"/>
        <w:ind w:firstLine="709"/>
        <w:jc w:val="both"/>
      </w:pPr>
      <w:r>
        <w:t>6</w:t>
      </w:r>
      <w:r w:rsidRPr="00D62C9C">
        <w:t>. dokaz o posjedovanju propisanog sustava javne i interne komunikacije</w:t>
      </w:r>
    </w:p>
    <w:p w:rsidR="00653B47" w:rsidRPr="00D62C9C" w:rsidRDefault="00653B47" w:rsidP="00653B47">
      <w:pPr>
        <w:pStyle w:val="t-9-8"/>
        <w:spacing w:before="0" w:beforeAutospacing="0" w:after="0" w:afterAutospacing="0"/>
        <w:ind w:left="708" w:firstLine="1"/>
        <w:jc w:val="both"/>
      </w:pPr>
      <w:r w:rsidRPr="00D232D8">
        <w:t xml:space="preserve">7. dozvolu za </w:t>
      </w:r>
      <w:r w:rsidR="00D232D8" w:rsidRPr="00D232D8">
        <w:t>dva prijenosna radio uređaja sukladno posebnom propisu o</w:t>
      </w:r>
      <w:r w:rsidR="00D232D8" w:rsidRPr="00D62C9C">
        <w:t xml:space="preserve"> telekomunikacijama</w:t>
      </w:r>
    </w:p>
    <w:p w:rsidR="00653B47" w:rsidRPr="00836DA1" w:rsidRDefault="00653B47" w:rsidP="00653B47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 w:rsidRPr="00836DA1">
        <w:t>8.</w:t>
      </w:r>
      <w:r w:rsidRPr="00836DA1">
        <w:rPr>
          <w:bCs/>
        </w:rPr>
        <w:t xml:space="preserve"> </w:t>
      </w:r>
      <w:r w:rsidR="00836DA1" w:rsidRPr="00836DA1">
        <w:rPr>
          <w:bCs/>
        </w:rPr>
        <w:t xml:space="preserve">dokaz o posjedovanju </w:t>
      </w:r>
      <w:r w:rsidR="00836DA1" w:rsidRPr="00836DA1">
        <w:t xml:space="preserve">dovoljnog broja vatrogasnih aparata u skladu s propisima o </w:t>
      </w:r>
      <w:r w:rsidR="00836DA1" w:rsidRPr="00836DA1">
        <w:rPr>
          <w:bCs/>
        </w:rPr>
        <w:t>tehničkim uvjetima vozila u prometu na cestama</w:t>
      </w:r>
    </w:p>
    <w:p w:rsidR="00653B47" w:rsidRPr="00D62C9C" w:rsidRDefault="00653B47" w:rsidP="00653B47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>
        <w:rPr>
          <w:bCs/>
        </w:rPr>
        <w:t>9</w:t>
      </w:r>
      <w:r w:rsidRPr="00D62C9C">
        <w:rPr>
          <w:bCs/>
        </w:rPr>
        <w:t>. tehničku dokumentaciju kojom se dokazuje da je vozilo opremljeno sigurnosnim spremnicima</w:t>
      </w:r>
      <w:r w:rsidRPr="00D62C9C">
        <w:t xml:space="preserve"> za prijevoz novca</w:t>
      </w:r>
      <w:r w:rsidRPr="00D62C9C">
        <w:rPr>
          <w:bCs/>
        </w:rPr>
        <w:t xml:space="preserve"> s elektrokemijskom</w:t>
      </w:r>
      <w:r>
        <w:rPr>
          <w:bCs/>
        </w:rPr>
        <w:t>, elektromehaničkom ili mehaničkom</w:t>
      </w:r>
      <w:r w:rsidRPr="00D62C9C">
        <w:rPr>
          <w:bCs/>
        </w:rPr>
        <w:t xml:space="preserve"> zaštitom</w:t>
      </w:r>
    </w:p>
    <w:p w:rsidR="00653B47" w:rsidRDefault="00653B47" w:rsidP="00653B47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 w:rsidRPr="00D62C9C">
        <w:rPr>
          <w:bCs/>
        </w:rPr>
        <w:t>1</w:t>
      </w:r>
      <w:r>
        <w:rPr>
          <w:bCs/>
        </w:rPr>
        <w:t>0</w:t>
      </w:r>
      <w:r w:rsidRPr="00D62C9C">
        <w:rPr>
          <w:bCs/>
        </w:rPr>
        <w:t>.</w:t>
      </w:r>
      <w:r>
        <w:rPr>
          <w:bCs/>
        </w:rPr>
        <w:t xml:space="preserve"> </w:t>
      </w:r>
      <w:r w:rsidRPr="00D62C9C">
        <w:rPr>
          <w:bCs/>
        </w:rPr>
        <w:t>dokumentaciju kojom se dokazuje funkcionalna ispravnost sustava elektrokemijske</w:t>
      </w:r>
      <w:r>
        <w:rPr>
          <w:bCs/>
        </w:rPr>
        <w:t>, elektromehaničke i mehaničke</w:t>
      </w:r>
      <w:r w:rsidRPr="00D62C9C">
        <w:rPr>
          <w:bCs/>
        </w:rPr>
        <w:t xml:space="preserve"> zaštite</w:t>
      </w:r>
      <w:r>
        <w:rPr>
          <w:bCs/>
        </w:rPr>
        <w:t>.</w:t>
      </w:r>
    </w:p>
    <w:p w:rsidR="00653B47" w:rsidRDefault="00653B47" w:rsidP="00653B47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653B47" w:rsidRPr="00D62C9C" w:rsidRDefault="00653B47" w:rsidP="00653B47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>(2)</w:t>
      </w:r>
      <w:r>
        <w:rPr>
          <w:color w:val="000000"/>
        </w:rPr>
        <w:tab/>
      </w:r>
      <w:r w:rsidRPr="00D62C9C">
        <w:rPr>
          <w:color w:val="000000"/>
        </w:rPr>
        <w:t xml:space="preserve">Uz zahtjev za izdavanjem </w:t>
      </w:r>
      <w:r w:rsidRPr="00D62C9C">
        <w:t xml:space="preserve">posebnog odobrenja za obavljanje poslova osiguranja i pratnje </w:t>
      </w:r>
      <w:r>
        <w:t>drugih pošiljaka</w:t>
      </w:r>
      <w:r w:rsidRPr="00D62C9C">
        <w:t xml:space="preserve"> </w:t>
      </w:r>
      <w:r w:rsidR="00D1050C">
        <w:t>pri prijenosu</w:t>
      </w:r>
      <w:r w:rsidRPr="00D62C9C">
        <w:t>, pravne osobe i obrtnici kojima je Ministarstvo izdalo odobrenje za obavljanje djelatnost privatne zaštite, dužni su priložiti:</w:t>
      </w:r>
    </w:p>
    <w:p w:rsidR="00653B47" w:rsidRDefault="00653B47" w:rsidP="000B2EE6">
      <w:pPr>
        <w:pStyle w:val="t-9-8"/>
        <w:spacing w:before="0" w:beforeAutospacing="0" w:after="0" w:afterAutospacing="0"/>
        <w:rPr>
          <w:b/>
          <w:color w:val="000000"/>
        </w:rPr>
      </w:pPr>
    </w:p>
    <w:p w:rsidR="00653B47" w:rsidRDefault="00653B47" w:rsidP="00653B47">
      <w:pPr>
        <w:pStyle w:val="t-9-8"/>
        <w:spacing w:before="0" w:beforeAutospacing="0" w:after="0" w:afterAutospacing="0"/>
        <w:ind w:left="708" w:firstLine="1"/>
        <w:jc w:val="both"/>
      </w:pPr>
      <w:r w:rsidRPr="00D62C9C">
        <w:t xml:space="preserve">1. </w:t>
      </w:r>
      <w:r>
        <w:t xml:space="preserve">dokaz o posjedovanju najmanje jednog sigurnosnog spremnika opremljenog </w:t>
      </w:r>
      <w:r w:rsidR="00463A96">
        <w:t xml:space="preserve">sustavima </w:t>
      </w:r>
      <w:r w:rsidRPr="00D62C9C">
        <w:rPr>
          <w:bCs/>
        </w:rPr>
        <w:t>elektrokemijsk</w:t>
      </w:r>
      <w:r w:rsidR="00463A96">
        <w:rPr>
          <w:bCs/>
        </w:rPr>
        <w:t>e</w:t>
      </w:r>
      <w:r>
        <w:rPr>
          <w:bCs/>
        </w:rPr>
        <w:t>, elektromehaničk</w:t>
      </w:r>
      <w:r w:rsidR="00463A96">
        <w:rPr>
          <w:bCs/>
        </w:rPr>
        <w:t>e</w:t>
      </w:r>
      <w:r>
        <w:rPr>
          <w:bCs/>
        </w:rPr>
        <w:t xml:space="preserve"> ili mehaničk</w:t>
      </w:r>
      <w:r w:rsidR="00463A96">
        <w:rPr>
          <w:bCs/>
        </w:rPr>
        <w:t>e</w:t>
      </w:r>
      <w:r w:rsidRPr="00D62C9C">
        <w:rPr>
          <w:bCs/>
        </w:rPr>
        <w:t xml:space="preserve"> zaštit</w:t>
      </w:r>
      <w:r w:rsidR="00463A96">
        <w:rPr>
          <w:bCs/>
        </w:rPr>
        <w:t>e</w:t>
      </w:r>
    </w:p>
    <w:p w:rsidR="00653B47" w:rsidRDefault="00463A96" w:rsidP="00653B47">
      <w:pPr>
        <w:pStyle w:val="t-9-8"/>
        <w:spacing w:before="0" w:beforeAutospacing="0" w:after="0" w:afterAutospacing="0"/>
        <w:ind w:left="708" w:firstLine="1"/>
        <w:jc w:val="both"/>
        <w:rPr>
          <w:bCs/>
        </w:rPr>
      </w:pPr>
      <w:r>
        <w:rPr>
          <w:bCs/>
        </w:rPr>
        <w:t xml:space="preserve">2. </w:t>
      </w:r>
      <w:r w:rsidR="00653B47" w:rsidRPr="00D62C9C">
        <w:rPr>
          <w:bCs/>
        </w:rPr>
        <w:t>tehničku dokumentaciju kojom se dokazuje funkcionalna ispravnost sustava elektrokemijske</w:t>
      </w:r>
      <w:r w:rsidR="00653B47">
        <w:rPr>
          <w:bCs/>
        </w:rPr>
        <w:t>, elektromehaničke i mehaničke</w:t>
      </w:r>
      <w:r w:rsidR="00653B47" w:rsidRPr="00D62C9C">
        <w:rPr>
          <w:bCs/>
        </w:rPr>
        <w:t xml:space="preserve"> zaštite</w:t>
      </w:r>
      <w:r>
        <w:rPr>
          <w:bCs/>
        </w:rPr>
        <w:t xml:space="preserve"> u sigurnosnim spremnicima</w:t>
      </w:r>
      <w:r w:rsidR="00653B47">
        <w:rPr>
          <w:bCs/>
        </w:rPr>
        <w:t>.</w:t>
      </w:r>
    </w:p>
    <w:p w:rsidR="00653B47" w:rsidRDefault="00653B47" w:rsidP="00653B47">
      <w:pPr>
        <w:pStyle w:val="t-9-8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DD0289" w:rsidRDefault="007E5806" w:rsidP="007E5806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</w:t>
      </w:r>
      <w:r w:rsidR="00B14163">
        <w:rPr>
          <w:color w:val="000000"/>
        </w:rPr>
        <w:t>3</w:t>
      </w:r>
      <w:r>
        <w:rPr>
          <w:color w:val="000000"/>
        </w:rPr>
        <w:t>)</w:t>
      </w:r>
      <w:r>
        <w:rPr>
          <w:color w:val="000000"/>
        </w:rPr>
        <w:tab/>
        <w:t xml:space="preserve">Uz zahtjev za izdavanje posebnog odobrenja za </w:t>
      </w:r>
      <w:r w:rsidRPr="00D62C9C">
        <w:t>osiguranj</w:t>
      </w:r>
      <w:r>
        <w:t>e</w:t>
      </w:r>
      <w:r w:rsidRPr="00D62C9C">
        <w:t xml:space="preserve"> i pratnj</w:t>
      </w:r>
      <w:r>
        <w:t>u</w:t>
      </w:r>
      <w:r w:rsidRPr="00D62C9C">
        <w:t xml:space="preserve"> pri </w:t>
      </w:r>
      <w:r>
        <w:t>transportu</w:t>
      </w:r>
      <w:r w:rsidRPr="00D62C9C">
        <w:t xml:space="preserve"> </w:t>
      </w:r>
      <w:r>
        <w:t>osoba cestovnim putem,</w:t>
      </w:r>
      <w:r w:rsidRPr="007E5806">
        <w:t xml:space="preserve"> </w:t>
      </w:r>
      <w:r w:rsidRPr="00D62C9C">
        <w:t>pravne osobe i obrtnici kojima je Ministarstvo izdalo odobrenje za obavljanje djelatnost privatne zaštite dužni su priložiti</w:t>
      </w:r>
      <w:r>
        <w:t xml:space="preserve"> dokaze propisane odredbom</w:t>
      </w:r>
      <w:r w:rsidR="00D3262C">
        <w:t xml:space="preserve"> stavka 1. točke 1. </w:t>
      </w:r>
      <w:r w:rsidR="00B07860">
        <w:t>do</w:t>
      </w:r>
      <w:r w:rsidR="00D3262C">
        <w:t xml:space="preserve"> 8. ovog</w:t>
      </w:r>
      <w:r>
        <w:t xml:space="preserve"> članka</w:t>
      </w:r>
      <w:r w:rsidR="00D3262C">
        <w:t>.</w:t>
      </w:r>
    </w:p>
    <w:p w:rsidR="000D06FA" w:rsidRPr="00721B91" w:rsidRDefault="00D1050C" w:rsidP="000D06FA">
      <w:pPr>
        <w:pStyle w:val="clanak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br w:type="page"/>
      </w:r>
      <w:r w:rsidR="000D06FA">
        <w:rPr>
          <w:b/>
          <w:color w:val="000000"/>
        </w:rPr>
        <w:lastRenderedPageBreak/>
        <w:t>Članak 1</w:t>
      </w:r>
      <w:r w:rsidR="00B14163">
        <w:rPr>
          <w:b/>
          <w:color w:val="000000"/>
        </w:rPr>
        <w:t>0</w:t>
      </w:r>
      <w:r w:rsidR="000D06FA">
        <w:rPr>
          <w:b/>
          <w:color w:val="000000"/>
        </w:rPr>
        <w:t>.</w:t>
      </w:r>
    </w:p>
    <w:p w:rsidR="000D06FA" w:rsidRPr="00D62C9C" w:rsidRDefault="000D06FA" w:rsidP="000D06FA">
      <w:pPr>
        <w:pStyle w:val="t-9-8"/>
        <w:spacing w:before="0" w:beforeAutospacing="0" w:after="0" w:afterAutospacing="0"/>
        <w:jc w:val="both"/>
      </w:pPr>
    </w:p>
    <w:p w:rsidR="00B506F7" w:rsidRDefault="000D06FA" w:rsidP="00100BFB">
      <w:pPr>
        <w:pStyle w:val="t-9-8"/>
        <w:spacing w:before="0" w:beforeAutospacing="0" w:after="0" w:afterAutospacing="0"/>
        <w:jc w:val="both"/>
      </w:pPr>
      <w:r w:rsidRPr="00D62C9C">
        <w:t>(1)</w:t>
      </w:r>
      <w:r w:rsidRPr="00D62C9C">
        <w:rPr>
          <w:b/>
          <w:bCs/>
        </w:rPr>
        <w:t xml:space="preserve"> </w:t>
      </w:r>
      <w:r w:rsidRPr="00BD58EB">
        <w:rPr>
          <w:b/>
          <w:bCs/>
          <w:color w:val="FF0000"/>
        </w:rPr>
        <w:tab/>
      </w:r>
      <w:r w:rsidRPr="00115930">
        <w:rPr>
          <w:bCs/>
        </w:rPr>
        <w:t xml:space="preserve">Po podnošenju zahtjeva za izdavanje posebnih odobrenja iz članka </w:t>
      </w:r>
      <w:r w:rsidR="00B14163" w:rsidRPr="00115930">
        <w:rPr>
          <w:bCs/>
        </w:rPr>
        <w:t>3</w:t>
      </w:r>
      <w:r w:rsidRPr="00115930">
        <w:rPr>
          <w:bCs/>
        </w:rPr>
        <w:t>.</w:t>
      </w:r>
      <w:r w:rsidR="00B14163" w:rsidRPr="00115930">
        <w:rPr>
          <w:bCs/>
        </w:rPr>
        <w:t xml:space="preserve"> </w:t>
      </w:r>
      <w:r w:rsidRPr="00115930">
        <w:rPr>
          <w:bCs/>
        </w:rPr>
        <w:t>ovog Pravilnika,</w:t>
      </w:r>
      <w:r w:rsidR="00100BFB" w:rsidRPr="00115930">
        <w:rPr>
          <w:bCs/>
        </w:rPr>
        <w:t xml:space="preserve"> Ministarstvo, nakon </w:t>
      </w:r>
      <w:r w:rsidRPr="00115930">
        <w:rPr>
          <w:bCs/>
        </w:rPr>
        <w:t>uvid</w:t>
      </w:r>
      <w:r w:rsidR="00100BFB" w:rsidRPr="00115930">
        <w:rPr>
          <w:bCs/>
        </w:rPr>
        <w:t>a</w:t>
      </w:r>
      <w:r w:rsidRPr="00115930">
        <w:rPr>
          <w:bCs/>
        </w:rPr>
        <w:t xml:space="preserve"> u</w:t>
      </w:r>
      <w:r w:rsidR="00B56CED" w:rsidRPr="00115930">
        <w:rPr>
          <w:bCs/>
        </w:rPr>
        <w:t xml:space="preserve"> odobrenje</w:t>
      </w:r>
      <w:r w:rsidRPr="00115930">
        <w:rPr>
          <w:bCs/>
        </w:rPr>
        <w:t xml:space="preserve"> za obavljanje djelatnosti privatne zaštite</w:t>
      </w:r>
      <w:r w:rsidR="00100BFB" w:rsidRPr="00115930">
        <w:rPr>
          <w:bCs/>
        </w:rPr>
        <w:t xml:space="preserve"> te a</w:t>
      </w:r>
      <w:r w:rsidR="006949CA" w:rsidRPr="00115930">
        <w:t>ko su</w:t>
      </w:r>
      <w:r w:rsidR="006949CA">
        <w:t xml:space="preserve"> zahtjevima za izdavanje posebnih odobrenja iz članka 3. ovog Pravilnika priloženi svi dokazi iz </w:t>
      </w:r>
      <w:r w:rsidR="00B506F7">
        <w:t xml:space="preserve">članaka 5., 8. </w:t>
      </w:r>
      <w:r w:rsidR="002C52D5">
        <w:t>il</w:t>
      </w:r>
      <w:r w:rsidR="00B506F7">
        <w:t>i 9. ovog Pravilnika, izdaje stručno mišljenje o sukladnosti opreme s propisima i nakon toga, neposrednim očevidom tehničke opremljenosti, zapisnički utvrđuje ispunjavanje uvjeta propisanih ovim Pravilnikom.</w:t>
      </w:r>
    </w:p>
    <w:p w:rsidR="00B506F7" w:rsidRDefault="00B506F7" w:rsidP="000D06FA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6949CA" w:rsidRDefault="00B506F7" w:rsidP="000D06FA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00B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Nakon utvrđenoj činjeničnog stanja neposrednim očevidom tehničke opremljenosti iz stavka </w:t>
      </w:r>
      <w:r w:rsidR="00100B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ovog članka i ispunjenja svih propisanih uvjeta, Ministarstvo izdaje posebno odobrenje za poslove osiguranja i pratnje, u skladu s podnesenim zahtjevom.</w:t>
      </w:r>
      <w:r w:rsidR="000D06FA" w:rsidRPr="00D62C9C">
        <w:rPr>
          <w:rFonts w:ascii="Times New Roman" w:hAnsi="Times New Roman"/>
          <w:sz w:val="24"/>
          <w:szCs w:val="24"/>
        </w:rPr>
        <w:t xml:space="preserve"> </w:t>
      </w:r>
      <w:r w:rsidR="000D06FA">
        <w:rPr>
          <w:rFonts w:ascii="Times New Roman" w:hAnsi="Times New Roman"/>
          <w:sz w:val="24"/>
          <w:szCs w:val="24"/>
        </w:rPr>
        <w:tab/>
      </w:r>
    </w:p>
    <w:p w:rsidR="00BA3211" w:rsidRPr="00D62C9C" w:rsidRDefault="00BA3211" w:rsidP="00FF29CC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721B91" w:rsidRDefault="005373FB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>Članak</w:t>
      </w:r>
      <w:r w:rsidR="00B14234" w:rsidRPr="00721B91">
        <w:rPr>
          <w:rFonts w:ascii="Times New Roman" w:hAnsi="Times New Roman"/>
          <w:b/>
          <w:sz w:val="24"/>
          <w:szCs w:val="24"/>
        </w:rPr>
        <w:t xml:space="preserve"> </w:t>
      </w:r>
      <w:r w:rsidR="00B14163">
        <w:rPr>
          <w:rFonts w:ascii="Times New Roman" w:hAnsi="Times New Roman"/>
          <w:b/>
          <w:sz w:val="24"/>
          <w:szCs w:val="24"/>
        </w:rPr>
        <w:t>1</w:t>
      </w:r>
      <w:r w:rsidR="00A24BE8">
        <w:rPr>
          <w:rFonts w:ascii="Times New Roman" w:hAnsi="Times New Roman"/>
          <w:b/>
          <w:sz w:val="24"/>
          <w:szCs w:val="24"/>
        </w:rPr>
        <w:t>1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1641E" w:rsidRDefault="00B14234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 xml:space="preserve">(1) </w:t>
      </w:r>
      <w:r w:rsidR="00721B91">
        <w:rPr>
          <w:rFonts w:ascii="Times New Roman" w:hAnsi="Times New Roman"/>
          <w:sz w:val="24"/>
          <w:szCs w:val="24"/>
        </w:rPr>
        <w:tab/>
      </w:r>
      <w:r w:rsidR="00D1641E">
        <w:rPr>
          <w:rFonts w:ascii="Times New Roman" w:hAnsi="Times New Roman"/>
          <w:sz w:val="24"/>
          <w:szCs w:val="24"/>
        </w:rPr>
        <w:t>Potvrda o usklađenosti izdaje se radi potvrđivanja propisane zaštitne i telekomunikacijske opremljenosti vozila i opreme u postupku provedbe poslova osiguranja i pratnje.</w:t>
      </w:r>
    </w:p>
    <w:p w:rsidR="00D1641E" w:rsidRDefault="00D1641E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1641E" w:rsidRDefault="00D1641E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Potvrda o usklađenosti izdaje se za:</w:t>
      </w:r>
    </w:p>
    <w:p w:rsidR="00D1641E" w:rsidRDefault="00D1641E" w:rsidP="00D1641E">
      <w:pPr>
        <w:pStyle w:val="T-98-2"/>
        <w:tabs>
          <w:tab w:val="clear" w:pos="2153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specijalna oklopljena vozila</w:t>
      </w:r>
    </w:p>
    <w:p w:rsidR="00D1641E" w:rsidRDefault="00D1641E" w:rsidP="00D1641E">
      <w:pPr>
        <w:pStyle w:val="T-98-2"/>
        <w:tabs>
          <w:tab w:val="clear" w:pos="2153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sigurnosne spremnike s elektrokemijskom zaštitom</w:t>
      </w:r>
    </w:p>
    <w:p w:rsidR="00D1641E" w:rsidRDefault="00D1641E" w:rsidP="00D1641E">
      <w:pPr>
        <w:pStyle w:val="T-98-2"/>
        <w:tabs>
          <w:tab w:val="clear" w:pos="2153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sigurnosne spremnike se elektromehaničkom zaštitom</w:t>
      </w:r>
    </w:p>
    <w:p w:rsidR="00D1641E" w:rsidRDefault="00D1641E" w:rsidP="00D1641E">
      <w:pPr>
        <w:pStyle w:val="T-98-2"/>
        <w:tabs>
          <w:tab w:val="clear" w:pos="2153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sigurnosne spremnike s mehaničkom zaštitom.</w:t>
      </w:r>
    </w:p>
    <w:p w:rsidR="00D1641E" w:rsidRDefault="00D1641E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D62C9C" w:rsidRDefault="00D1641E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5373FB" w:rsidRPr="00D62C9C">
        <w:rPr>
          <w:rFonts w:ascii="Times New Roman" w:hAnsi="Times New Roman"/>
          <w:sz w:val="24"/>
          <w:szCs w:val="24"/>
        </w:rPr>
        <w:t xml:space="preserve">Pravna osoba i obrtnik </w:t>
      </w:r>
      <w:r w:rsidR="00B14163">
        <w:rPr>
          <w:rFonts w:ascii="Times New Roman" w:hAnsi="Times New Roman"/>
          <w:sz w:val="24"/>
          <w:szCs w:val="24"/>
        </w:rPr>
        <w:t>koji ima</w:t>
      </w:r>
      <w:r w:rsidR="00B07860">
        <w:rPr>
          <w:rFonts w:ascii="Times New Roman" w:hAnsi="Times New Roman"/>
          <w:sz w:val="24"/>
          <w:szCs w:val="24"/>
        </w:rPr>
        <w:t>ju</w:t>
      </w:r>
      <w:r w:rsidR="00B14163">
        <w:rPr>
          <w:rFonts w:ascii="Times New Roman" w:hAnsi="Times New Roman"/>
          <w:sz w:val="24"/>
          <w:szCs w:val="24"/>
        </w:rPr>
        <w:t xml:space="preserve"> posebno odobrenje</w:t>
      </w:r>
      <w:r w:rsidR="00986C0E" w:rsidRPr="00D62C9C">
        <w:rPr>
          <w:rFonts w:ascii="Times New Roman" w:hAnsi="Times New Roman"/>
          <w:sz w:val="24"/>
          <w:szCs w:val="24"/>
        </w:rPr>
        <w:t>, za prvo</w:t>
      </w:r>
      <w:r w:rsidR="005373FB" w:rsidRPr="00D62C9C">
        <w:rPr>
          <w:rFonts w:ascii="Times New Roman" w:hAnsi="Times New Roman"/>
          <w:sz w:val="24"/>
          <w:szCs w:val="24"/>
        </w:rPr>
        <w:t xml:space="preserve"> kao i za svako slijedeće oklopljeno</w:t>
      </w:r>
      <w:r>
        <w:rPr>
          <w:rFonts w:ascii="Times New Roman" w:hAnsi="Times New Roman"/>
          <w:sz w:val="24"/>
          <w:szCs w:val="24"/>
        </w:rPr>
        <w:t xml:space="preserve"> </w:t>
      </w:r>
      <w:r w:rsidR="005373FB" w:rsidRPr="00D62C9C">
        <w:rPr>
          <w:rFonts w:ascii="Times New Roman" w:hAnsi="Times New Roman"/>
          <w:sz w:val="24"/>
          <w:szCs w:val="24"/>
        </w:rPr>
        <w:t>vozilo koje ima</w:t>
      </w:r>
      <w:r w:rsidR="00B07860">
        <w:rPr>
          <w:rFonts w:ascii="Times New Roman" w:hAnsi="Times New Roman"/>
          <w:sz w:val="24"/>
          <w:szCs w:val="24"/>
        </w:rPr>
        <w:t>ju</w:t>
      </w:r>
      <w:r w:rsidR="005373FB" w:rsidRPr="00D62C9C">
        <w:rPr>
          <w:rFonts w:ascii="Times New Roman" w:hAnsi="Times New Roman"/>
          <w:sz w:val="24"/>
          <w:szCs w:val="24"/>
        </w:rPr>
        <w:t xml:space="preserve"> u vlasništvu ili na korištenju te za svaki sigurnosni spremnik </w:t>
      </w:r>
      <w:r w:rsidR="007445DC">
        <w:rPr>
          <w:rFonts w:ascii="Times New Roman" w:hAnsi="Times New Roman"/>
          <w:sz w:val="24"/>
          <w:szCs w:val="24"/>
        </w:rPr>
        <w:t xml:space="preserve">za prijenos i prijevoz </w:t>
      </w:r>
      <w:r w:rsidR="005373FB" w:rsidRPr="00D62C9C">
        <w:rPr>
          <w:rFonts w:ascii="Times New Roman" w:hAnsi="Times New Roman"/>
          <w:sz w:val="24"/>
          <w:szCs w:val="24"/>
        </w:rPr>
        <w:t>u vlasništvu moraju pribaviti potvrdu o usklađenosti vozila odnosno spremnika s odredbama ovog Pravilnika.</w:t>
      </w:r>
    </w:p>
    <w:p w:rsidR="002D4293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7D1D82" w:rsidRDefault="007D1D82" w:rsidP="007D1D82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>Potvrda o usklađenosti ne izdaje se za obilježena vozila zaštitarske tvrtke i obrta, već se tijekom pregleda i inspekcijskog nadzora vozila zapisnički utvrđuje odgovarajuća opremljenost vozila.</w:t>
      </w:r>
    </w:p>
    <w:p w:rsidR="007D1D82" w:rsidRDefault="007D1D82" w:rsidP="00FF29CC">
      <w:pPr>
        <w:pStyle w:val="T-98-2"/>
        <w:spacing w:after="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553C3E" w:rsidRPr="00553C3E" w:rsidRDefault="00553C3E" w:rsidP="00553C3E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53C3E">
        <w:rPr>
          <w:rFonts w:ascii="Times New Roman" w:hAnsi="Times New Roman"/>
          <w:b/>
          <w:sz w:val="24"/>
          <w:szCs w:val="24"/>
        </w:rPr>
        <w:t xml:space="preserve">Članak </w:t>
      </w:r>
      <w:r w:rsidR="00B14163">
        <w:rPr>
          <w:rFonts w:ascii="Times New Roman" w:hAnsi="Times New Roman"/>
          <w:b/>
          <w:sz w:val="24"/>
          <w:szCs w:val="24"/>
        </w:rPr>
        <w:t>1</w:t>
      </w:r>
      <w:r w:rsidRPr="00553C3E">
        <w:rPr>
          <w:rFonts w:ascii="Times New Roman" w:hAnsi="Times New Roman"/>
          <w:b/>
          <w:sz w:val="24"/>
          <w:szCs w:val="24"/>
        </w:rPr>
        <w:t>2.</w:t>
      </w:r>
    </w:p>
    <w:p w:rsidR="00553C3E" w:rsidRPr="00D62C9C" w:rsidRDefault="00553C3E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C7083" w:rsidRPr="002C52D5" w:rsidRDefault="0089530E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(</w:t>
      </w:r>
      <w:r w:rsidR="00553C3E">
        <w:rPr>
          <w:rFonts w:ascii="Times New Roman" w:hAnsi="Times New Roman"/>
          <w:sz w:val="24"/>
          <w:szCs w:val="24"/>
        </w:rPr>
        <w:t>1</w:t>
      </w:r>
      <w:r w:rsidRPr="00D62C9C">
        <w:rPr>
          <w:rFonts w:ascii="Times New Roman" w:hAnsi="Times New Roman"/>
          <w:sz w:val="24"/>
          <w:szCs w:val="24"/>
        </w:rPr>
        <w:t xml:space="preserve">) </w:t>
      </w:r>
      <w:r w:rsidR="00721B91">
        <w:rPr>
          <w:rFonts w:ascii="Times New Roman" w:hAnsi="Times New Roman"/>
          <w:sz w:val="24"/>
          <w:szCs w:val="24"/>
        </w:rPr>
        <w:tab/>
      </w:r>
      <w:r w:rsidR="008C7083" w:rsidRPr="002C52D5">
        <w:rPr>
          <w:rFonts w:ascii="Times New Roman" w:hAnsi="Times New Roman"/>
          <w:sz w:val="24"/>
          <w:szCs w:val="24"/>
        </w:rPr>
        <w:t>Zahtjev za izdavanje potvrde iz članka 11. ovog Pravilnika podnosi se za svako oklopljeno vozilo i sigurnosni spremnik posebno.</w:t>
      </w:r>
    </w:p>
    <w:p w:rsidR="008C7083" w:rsidRPr="002C52D5" w:rsidRDefault="008C7083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A7557" w:rsidRPr="002C52D5" w:rsidRDefault="008C7083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2C52D5">
        <w:rPr>
          <w:rFonts w:ascii="Times New Roman" w:hAnsi="Times New Roman"/>
          <w:sz w:val="24"/>
          <w:szCs w:val="24"/>
        </w:rPr>
        <w:t>(2)</w:t>
      </w:r>
      <w:r w:rsidRPr="002C52D5">
        <w:rPr>
          <w:rFonts w:ascii="Times New Roman" w:hAnsi="Times New Roman"/>
          <w:sz w:val="24"/>
          <w:szCs w:val="24"/>
        </w:rPr>
        <w:tab/>
      </w:r>
      <w:r w:rsidR="0089530E" w:rsidRPr="002C52D5">
        <w:rPr>
          <w:rFonts w:ascii="Times New Roman" w:hAnsi="Times New Roman"/>
          <w:sz w:val="24"/>
          <w:szCs w:val="24"/>
        </w:rPr>
        <w:t>Uz zahtjev za izdavanje potvrd</w:t>
      </w:r>
      <w:r w:rsidRPr="002C52D5">
        <w:rPr>
          <w:rFonts w:ascii="Times New Roman" w:hAnsi="Times New Roman"/>
          <w:sz w:val="24"/>
          <w:szCs w:val="24"/>
        </w:rPr>
        <w:t>e</w:t>
      </w:r>
      <w:r w:rsidR="0089530E" w:rsidRPr="002C52D5">
        <w:rPr>
          <w:rFonts w:ascii="Times New Roman" w:hAnsi="Times New Roman"/>
          <w:sz w:val="24"/>
          <w:szCs w:val="24"/>
        </w:rPr>
        <w:t xml:space="preserve"> iz </w:t>
      </w:r>
      <w:r w:rsidR="00553C3E" w:rsidRPr="002C52D5">
        <w:rPr>
          <w:rFonts w:ascii="Times New Roman" w:hAnsi="Times New Roman"/>
          <w:sz w:val="24"/>
          <w:szCs w:val="24"/>
        </w:rPr>
        <w:t xml:space="preserve">članka </w:t>
      </w:r>
      <w:r w:rsidR="00B14163" w:rsidRPr="002C52D5">
        <w:rPr>
          <w:rFonts w:ascii="Times New Roman" w:hAnsi="Times New Roman"/>
          <w:sz w:val="24"/>
          <w:szCs w:val="24"/>
        </w:rPr>
        <w:t>1</w:t>
      </w:r>
      <w:r w:rsidR="00553C3E" w:rsidRPr="002C52D5">
        <w:rPr>
          <w:rFonts w:ascii="Times New Roman" w:hAnsi="Times New Roman"/>
          <w:sz w:val="24"/>
          <w:szCs w:val="24"/>
        </w:rPr>
        <w:t xml:space="preserve">1. </w:t>
      </w:r>
      <w:r w:rsidR="00915E50" w:rsidRPr="002C52D5">
        <w:rPr>
          <w:rFonts w:ascii="Times New Roman" w:hAnsi="Times New Roman"/>
          <w:sz w:val="24"/>
          <w:szCs w:val="24"/>
        </w:rPr>
        <w:t xml:space="preserve">ovog </w:t>
      </w:r>
      <w:r w:rsidR="00553C3E" w:rsidRPr="002C52D5">
        <w:rPr>
          <w:rFonts w:ascii="Times New Roman" w:hAnsi="Times New Roman"/>
          <w:sz w:val="24"/>
          <w:szCs w:val="24"/>
        </w:rPr>
        <w:t>Pravilnika</w:t>
      </w:r>
      <w:r w:rsidR="0089530E" w:rsidRPr="002C52D5">
        <w:rPr>
          <w:rFonts w:ascii="Times New Roman" w:hAnsi="Times New Roman"/>
          <w:sz w:val="24"/>
          <w:szCs w:val="24"/>
        </w:rPr>
        <w:t xml:space="preserve"> prilažu se </w:t>
      </w:r>
      <w:r w:rsidR="00EA7557" w:rsidRPr="002C52D5">
        <w:rPr>
          <w:rFonts w:ascii="Times New Roman" w:hAnsi="Times New Roman"/>
          <w:sz w:val="24"/>
          <w:szCs w:val="24"/>
        </w:rPr>
        <w:t xml:space="preserve"> dokazi </w:t>
      </w:r>
      <w:r w:rsidRPr="002C52D5">
        <w:rPr>
          <w:rFonts w:ascii="Times New Roman" w:hAnsi="Times New Roman"/>
          <w:sz w:val="24"/>
          <w:szCs w:val="24"/>
        </w:rPr>
        <w:t xml:space="preserve">koji se prilažu i uz zahtjeve za izdavanje posebnih odobrenja </w:t>
      </w:r>
      <w:r w:rsidR="00EA7557" w:rsidRPr="002C52D5">
        <w:rPr>
          <w:rFonts w:ascii="Times New Roman" w:hAnsi="Times New Roman"/>
          <w:sz w:val="24"/>
          <w:szCs w:val="24"/>
        </w:rPr>
        <w:t xml:space="preserve">iz članka 5., 8. </w:t>
      </w:r>
      <w:r w:rsidR="002C52D5" w:rsidRPr="002C52D5">
        <w:rPr>
          <w:rFonts w:ascii="Times New Roman" w:hAnsi="Times New Roman"/>
          <w:sz w:val="24"/>
          <w:szCs w:val="24"/>
        </w:rPr>
        <w:t>il</w:t>
      </w:r>
      <w:r w:rsidR="00EA7557" w:rsidRPr="002C52D5">
        <w:rPr>
          <w:rFonts w:ascii="Times New Roman" w:hAnsi="Times New Roman"/>
          <w:sz w:val="24"/>
          <w:szCs w:val="24"/>
        </w:rPr>
        <w:t>i 9. ovog Pravilnika.</w:t>
      </w:r>
    </w:p>
    <w:p w:rsidR="0089530E" w:rsidRPr="002C52D5" w:rsidRDefault="0089530E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2C52D5" w:rsidRDefault="0089530E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bCs/>
          <w:sz w:val="24"/>
          <w:szCs w:val="24"/>
        </w:rPr>
      </w:pPr>
      <w:r w:rsidRPr="002C52D5">
        <w:rPr>
          <w:rFonts w:ascii="Times New Roman" w:hAnsi="Times New Roman"/>
          <w:sz w:val="24"/>
          <w:szCs w:val="24"/>
        </w:rPr>
        <w:t>(</w:t>
      </w:r>
      <w:r w:rsidR="002C52D5" w:rsidRPr="002C52D5">
        <w:rPr>
          <w:rFonts w:ascii="Times New Roman" w:hAnsi="Times New Roman"/>
          <w:sz w:val="24"/>
          <w:szCs w:val="24"/>
        </w:rPr>
        <w:t>3</w:t>
      </w:r>
      <w:r w:rsidR="002D4293" w:rsidRPr="002C52D5">
        <w:rPr>
          <w:rFonts w:ascii="Times New Roman" w:hAnsi="Times New Roman"/>
          <w:sz w:val="24"/>
          <w:szCs w:val="24"/>
        </w:rPr>
        <w:t xml:space="preserve">) </w:t>
      </w:r>
      <w:r w:rsidR="00721B91" w:rsidRPr="002C52D5">
        <w:rPr>
          <w:rFonts w:ascii="Times New Roman" w:hAnsi="Times New Roman"/>
          <w:sz w:val="24"/>
          <w:szCs w:val="24"/>
        </w:rPr>
        <w:tab/>
      </w:r>
      <w:r w:rsidR="00B07860" w:rsidRPr="002C52D5">
        <w:rPr>
          <w:rFonts w:ascii="Times New Roman" w:hAnsi="Times New Roman"/>
          <w:sz w:val="24"/>
          <w:szCs w:val="24"/>
        </w:rPr>
        <w:t>Ako</w:t>
      </w:r>
      <w:r w:rsidR="005373FB" w:rsidRPr="002C52D5">
        <w:rPr>
          <w:rFonts w:ascii="Times New Roman" w:hAnsi="Times New Roman"/>
          <w:bCs/>
          <w:sz w:val="24"/>
          <w:szCs w:val="24"/>
        </w:rPr>
        <w:t xml:space="preserve"> se prijenos/prijevoz obavlja oklopljenim vozilima ili sigurnosnim spremnicima koji nisu u vlasništvu osoba </w:t>
      </w:r>
      <w:r w:rsidR="00B14163" w:rsidRPr="002C52D5">
        <w:rPr>
          <w:rFonts w:ascii="Times New Roman" w:hAnsi="Times New Roman"/>
          <w:bCs/>
          <w:sz w:val="24"/>
          <w:szCs w:val="24"/>
        </w:rPr>
        <w:t>koje imaju posebno odobrenje</w:t>
      </w:r>
      <w:r w:rsidR="005373FB" w:rsidRPr="002C52D5">
        <w:rPr>
          <w:rFonts w:ascii="Times New Roman" w:hAnsi="Times New Roman"/>
          <w:bCs/>
          <w:sz w:val="24"/>
          <w:szCs w:val="24"/>
        </w:rPr>
        <w:t>, zahtjev za izdavanje potvrd</w:t>
      </w:r>
      <w:r w:rsidR="002C52D5" w:rsidRPr="002C52D5">
        <w:rPr>
          <w:rFonts w:ascii="Times New Roman" w:hAnsi="Times New Roman"/>
          <w:bCs/>
          <w:sz w:val="24"/>
          <w:szCs w:val="24"/>
        </w:rPr>
        <w:t>e</w:t>
      </w:r>
      <w:r w:rsidR="005373FB" w:rsidRPr="002C52D5">
        <w:rPr>
          <w:rFonts w:ascii="Times New Roman" w:hAnsi="Times New Roman"/>
          <w:bCs/>
          <w:sz w:val="24"/>
          <w:szCs w:val="24"/>
        </w:rPr>
        <w:t xml:space="preserve"> iz </w:t>
      </w:r>
      <w:r w:rsidR="008C7083" w:rsidRPr="002C52D5">
        <w:rPr>
          <w:rFonts w:ascii="Times New Roman" w:hAnsi="Times New Roman"/>
          <w:bCs/>
          <w:sz w:val="24"/>
          <w:szCs w:val="24"/>
        </w:rPr>
        <w:t xml:space="preserve"> članka 11. ovog Pravilnika podnose vlasnici tih vozila ili spremnika i prilažu dokaze koji se prilažu i uz zahtjeve za izdavanje posebnih odobrenja iz članka 5., 8. </w:t>
      </w:r>
      <w:r w:rsidR="002C52D5" w:rsidRPr="002C52D5">
        <w:rPr>
          <w:rFonts w:ascii="Times New Roman" w:hAnsi="Times New Roman"/>
          <w:bCs/>
          <w:sz w:val="24"/>
          <w:szCs w:val="24"/>
        </w:rPr>
        <w:t>il</w:t>
      </w:r>
      <w:r w:rsidR="008C7083" w:rsidRPr="002C52D5">
        <w:rPr>
          <w:rFonts w:ascii="Times New Roman" w:hAnsi="Times New Roman"/>
          <w:bCs/>
          <w:sz w:val="24"/>
          <w:szCs w:val="24"/>
        </w:rPr>
        <w:t>i 9. ovog Pravilnika.</w:t>
      </w:r>
    </w:p>
    <w:p w:rsidR="002D4293" w:rsidRPr="002C52D5" w:rsidRDefault="002D4293" w:rsidP="004D4809">
      <w:pPr>
        <w:pStyle w:val="T-98-2"/>
        <w:spacing w:after="0"/>
        <w:ind w:firstLine="0"/>
        <w:rPr>
          <w:rFonts w:ascii="Times New Roman" w:hAnsi="Times New Roman"/>
          <w:b/>
          <w:bCs/>
          <w:sz w:val="24"/>
          <w:szCs w:val="24"/>
        </w:rPr>
      </w:pPr>
    </w:p>
    <w:p w:rsidR="005373FB" w:rsidRPr="002C52D5" w:rsidRDefault="0089530E" w:rsidP="002C52D5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2C52D5">
        <w:rPr>
          <w:rFonts w:ascii="Times New Roman" w:hAnsi="Times New Roman"/>
          <w:sz w:val="24"/>
          <w:szCs w:val="24"/>
        </w:rPr>
        <w:t>(</w:t>
      </w:r>
      <w:r w:rsidR="002C52D5" w:rsidRPr="002C52D5">
        <w:rPr>
          <w:rFonts w:ascii="Times New Roman" w:hAnsi="Times New Roman"/>
          <w:sz w:val="24"/>
          <w:szCs w:val="24"/>
        </w:rPr>
        <w:t>4</w:t>
      </w:r>
      <w:r w:rsidRPr="002C52D5">
        <w:rPr>
          <w:rFonts w:ascii="Times New Roman" w:hAnsi="Times New Roman"/>
          <w:sz w:val="24"/>
          <w:szCs w:val="24"/>
        </w:rPr>
        <w:t xml:space="preserve">) </w:t>
      </w:r>
      <w:r w:rsidR="00721B91" w:rsidRPr="002C52D5">
        <w:rPr>
          <w:rFonts w:ascii="Times New Roman" w:hAnsi="Times New Roman"/>
          <w:sz w:val="24"/>
          <w:szCs w:val="24"/>
        </w:rPr>
        <w:tab/>
      </w:r>
      <w:r w:rsidR="00115930">
        <w:rPr>
          <w:rFonts w:ascii="Times New Roman" w:hAnsi="Times New Roman"/>
          <w:sz w:val="24"/>
          <w:szCs w:val="24"/>
        </w:rPr>
        <w:t xml:space="preserve">Po podnošenju </w:t>
      </w:r>
      <w:r w:rsidR="008C7083" w:rsidRPr="00115930">
        <w:rPr>
          <w:rFonts w:ascii="Times New Roman" w:hAnsi="Times New Roman"/>
          <w:sz w:val="24"/>
          <w:szCs w:val="24"/>
        </w:rPr>
        <w:t>zahtjeva za izdavanje potvrd</w:t>
      </w:r>
      <w:r w:rsidR="002C52D5" w:rsidRPr="00115930">
        <w:rPr>
          <w:rFonts w:ascii="Times New Roman" w:hAnsi="Times New Roman"/>
          <w:sz w:val="24"/>
          <w:szCs w:val="24"/>
        </w:rPr>
        <w:t>e</w:t>
      </w:r>
      <w:r w:rsidR="008C7083" w:rsidRPr="00115930">
        <w:rPr>
          <w:rFonts w:ascii="Times New Roman" w:hAnsi="Times New Roman"/>
          <w:sz w:val="24"/>
          <w:szCs w:val="24"/>
        </w:rPr>
        <w:t xml:space="preserve"> iz članka 11. ovog Pravilnika</w:t>
      </w:r>
      <w:r w:rsidR="002C52D5" w:rsidRPr="00115930">
        <w:rPr>
          <w:rFonts w:ascii="Times New Roman" w:hAnsi="Times New Roman"/>
          <w:sz w:val="24"/>
          <w:szCs w:val="24"/>
        </w:rPr>
        <w:t>,</w:t>
      </w:r>
      <w:r w:rsidR="00115930" w:rsidRPr="00115930">
        <w:rPr>
          <w:rFonts w:ascii="Times New Roman" w:hAnsi="Times New Roman"/>
          <w:sz w:val="24"/>
          <w:szCs w:val="24"/>
        </w:rPr>
        <w:t xml:space="preserve"> Ministarstvo, nakon uvida</w:t>
      </w:r>
      <w:r w:rsidRPr="00115930">
        <w:rPr>
          <w:rFonts w:ascii="Times New Roman" w:hAnsi="Times New Roman"/>
          <w:bCs/>
          <w:sz w:val="24"/>
          <w:szCs w:val="24"/>
        </w:rPr>
        <w:t xml:space="preserve"> u službene evidencije o izdanom posebnom odobrenju za pratnju pri prijevozu, prijenosu ili prijenosu i prijevozu novca, vrijednosnih papira i dragocjenosti</w:t>
      </w:r>
      <w:r w:rsidR="00D1641E" w:rsidRPr="00115930">
        <w:rPr>
          <w:rFonts w:ascii="Times New Roman" w:hAnsi="Times New Roman"/>
          <w:bCs/>
          <w:sz w:val="24"/>
          <w:szCs w:val="24"/>
        </w:rPr>
        <w:t xml:space="preserve"> te drugih </w:t>
      </w:r>
      <w:r w:rsidR="00D1641E" w:rsidRPr="00115930">
        <w:rPr>
          <w:rFonts w:ascii="Times New Roman" w:hAnsi="Times New Roman"/>
          <w:bCs/>
          <w:sz w:val="24"/>
          <w:szCs w:val="24"/>
        </w:rPr>
        <w:lastRenderedPageBreak/>
        <w:t>pošiljaka</w:t>
      </w:r>
      <w:r w:rsidR="00115930" w:rsidRPr="00115930">
        <w:rPr>
          <w:rFonts w:ascii="Times New Roman" w:hAnsi="Times New Roman"/>
          <w:bCs/>
          <w:sz w:val="24"/>
          <w:szCs w:val="24"/>
        </w:rPr>
        <w:t xml:space="preserve"> te utvrđivanja postojanja</w:t>
      </w:r>
      <w:r w:rsidR="008C7083" w:rsidRPr="00115930">
        <w:rPr>
          <w:rFonts w:ascii="Times New Roman" w:hAnsi="Times New Roman"/>
          <w:sz w:val="24"/>
          <w:szCs w:val="24"/>
        </w:rPr>
        <w:t xml:space="preserve"> propisanih</w:t>
      </w:r>
      <w:r w:rsidR="008C7083" w:rsidRPr="002C52D5">
        <w:rPr>
          <w:rFonts w:ascii="Times New Roman" w:hAnsi="Times New Roman"/>
          <w:sz w:val="24"/>
          <w:szCs w:val="24"/>
        </w:rPr>
        <w:t xml:space="preserve"> uvjeta</w:t>
      </w:r>
      <w:r w:rsidR="00115930">
        <w:rPr>
          <w:rFonts w:ascii="Times New Roman" w:hAnsi="Times New Roman"/>
          <w:sz w:val="24"/>
          <w:szCs w:val="24"/>
        </w:rPr>
        <w:t>,</w:t>
      </w:r>
      <w:r w:rsidR="008C7083" w:rsidRPr="002C52D5">
        <w:rPr>
          <w:rFonts w:ascii="Times New Roman" w:hAnsi="Times New Roman"/>
          <w:sz w:val="24"/>
          <w:szCs w:val="24"/>
        </w:rPr>
        <w:t xml:space="preserve"> izdaje potvrd</w:t>
      </w:r>
      <w:r w:rsidR="002C52D5" w:rsidRPr="002C52D5">
        <w:rPr>
          <w:rFonts w:ascii="Times New Roman" w:hAnsi="Times New Roman"/>
          <w:sz w:val="24"/>
          <w:szCs w:val="24"/>
        </w:rPr>
        <w:t>u</w:t>
      </w:r>
      <w:r w:rsidR="008C7083" w:rsidRPr="002C52D5">
        <w:rPr>
          <w:rFonts w:ascii="Times New Roman" w:hAnsi="Times New Roman"/>
          <w:sz w:val="24"/>
          <w:szCs w:val="24"/>
        </w:rPr>
        <w:t xml:space="preserve"> iz članka 11. ovog Pravilnika.</w:t>
      </w:r>
    </w:p>
    <w:p w:rsidR="00553C3E" w:rsidRPr="002C52D5" w:rsidRDefault="00553C3E" w:rsidP="004D4809">
      <w:pPr>
        <w:pStyle w:val="T-119sred"/>
        <w:spacing w:before="0" w:after="0"/>
        <w:jc w:val="left"/>
        <w:rPr>
          <w:rFonts w:ascii="Times New Roman" w:hAnsi="Times New Roman"/>
          <w:sz w:val="24"/>
          <w:szCs w:val="24"/>
        </w:rPr>
      </w:pPr>
    </w:p>
    <w:p w:rsidR="005E154F" w:rsidRPr="002C52D5" w:rsidRDefault="00553C3E" w:rsidP="00553C3E">
      <w:pPr>
        <w:pStyle w:val="T-119sred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2C52D5">
        <w:rPr>
          <w:rFonts w:ascii="Times New Roman" w:hAnsi="Times New Roman"/>
          <w:sz w:val="24"/>
          <w:szCs w:val="24"/>
        </w:rPr>
        <w:t>(</w:t>
      </w:r>
      <w:r w:rsidR="00115930">
        <w:rPr>
          <w:rFonts w:ascii="Times New Roman" w:hAnsi="Times New Roman"/>
          <w:sz w:val="24"/>
          <w:szCs w:val="24"/>
        </w:rPr>
        <w:t>5</w:t>
      </w:r>
      <w:r w:rsidRPr="002C52D5">
        <w:rPr>
          <w:rFonts w:ascii="Times New Roman" w:hAnsi="Times New Roman"/>
          <w:sz w:val="24"/>
          <w:szCs w:val="24"/>
        </w:rPr>
        <w:t>)</w:t>
      </w:r>
      <w:r w:rsidRPr="002C52D5">
        <w:rPr>
          <w:rFonts w:ascii="Times New Roman" w:hAnsi="Times New Roman"/>
          <w:sz w:val="24"/>
          <w:szCs w:val="24"/>
        </w:rPr>
        <w:tab/>
        <w:t xml:space="preserve">Obrasci Potvrda iz </w:t>
      </w:r>
      <w:r w:rsidR="002C52D5" w:rsidRPr="002C52D5">
        <w:rPr>
          <w:rFonts w:ascii="Times New Roman" w:hAnsi="Times New Roman"/>
          <w:sz w:val="24"/>
          <w:szCs w:val="24"/>
        </w:rPr>
        <w:t xml:space="preserve">članka 11. ovog Pravilnika (Prilozi </w:t>
      </w:r>
      <w:r w:rsidR="00270FD2">
        <w:rPr>
          <w:rFonts w:ascii="Times New Roman" w:hAnsi="Times New Roman"/>
          <w:sz w:val="24"/>
          <w:szCs w:val="24"/>
        </w:rPr>
        <w:t>1</w:t>
      </w:r>
      <w:r w:rsidR="002C52D5" w:rsidRPr="002C52D5">
        <w:rPr>
          <w:rFonts w:ascii="Times New Roman" w:hAnsi="Times New Roman"/>
          <w:sz w:val="24"/>
          <w:szCs w:val="24"/>
        </w:rPr>
        <w:t xml:space="preserve"> i </w:t>
      </w:r>
      <w:r w:rsidR="00270FD2">
        <w:rPr>
          <w:rFonts w:ascii="Times New Roman" w:hAnsi="Times New Roman"/>
          <w:sz w:val="24"/>
          <w:szCs w:val="24"/>
        </w:rPr>
        <w:t>2</w:t>
      </w:r>
      <w:r w:rsidR="002C52D5" w:rsidRPr="002C52D5">
        <w:rPr>
          <w:rFonts w:ascii="Times New Roman" w:hAnsi="Times New Roman"/>
          <w:sz w:val="24"/>
          <w:szCs w:val="24"/>
        </w:rPr>
        <w:t xml:space="preserve">) tiskani su uz </w:t>
      </w:r>
      <w:r w:rsidRPr="002C52D5">
        <w:rPr>
          <w:rFonts w:ascii="Times New Roman" w:hAnsi="Times New Roman"/>
          <w:sz w:val="24"/>
          <w:szCs w:val="24"/>
        </w:rPr>
        <w:t>ovaj Pravilnik i čine njegov sastavni dio.</w:t>
      </w:r>
    </w:p>
    <w:p w:rsidR="00553C3E" w:rsidRDefault="00553C3E" w:rsidP="00FF29CC">
      <w:pPr>
        <w:pStyle w:val="T-98-2"/>
        <w:ind w:firstLine="0"/>
      </w:pPr>
    </w:p>
    <w:p w:rsidR="005373FB" w:rsidRPr="00721B91" w:rsidRDefault="005373FB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B14163">
        <w:rPr>
          <w:rFonts w:ascii="Times New Roman" w:hAnsi="Times New Roman"/>
          <w:b/>
          <w:sz w:val="24"/>
          <w:szCs w:val="24"/>
        </w:rPr>
        <w:t>1</w:t>
      </w:r>
      <w:r w:rsidR="00553C3E">
        <w:rPr>
          <w:rFonts w:ascii="Times New Roman" w:hAnsi="Times New Roman"/>
          <w:b/>
          <w:sz w:val="24"/>
          <w:szCs w:val="24"/>
        </w:rPr>
        <w:t>3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D62C9C" w:rsidRDefault="007D5762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553C3E">
        <w:rPr>
          <w:rFonts w:ascii="Times New Roman" w:hAnsi="Times New Roman"/>
          <w:sz w:val="24"/>
          <w:szCs w:val="24"/>
        </w:rPr>
        <w:t>Ministarstvo,</w:t>
      </w:r>
      <w:r w:rsidR="005373FB" w:rsidRPr="00D62C9C">
        <w:rPr>
          <w:rFonts w:ascii="Times New Roman" w:hAnsi="Times New Roman"/>
          <w:sz w:val="24"/>
          <w:szCs w:val="24"/>
        </w:rPr>
        <w:t xml:space="preserve"> pravne osobe i obrtnici iz članka </w:t>
      </w:r>
      <w:r w:rsidR="00553C3E">
        <w:rPr>
          <w:rFonts w:ascii="Times New Roman" w:hAnsi="Times New Roman"/>
          <w:sz w:val="24"/>
          <w:szCs w:val="24"/>
        </w:rPr>
        <w:t>3</w:t>
      </w:r>
      <w:r w:rsidR="005373FB" w:rsidRPr="00D62C9C">
        <w:rPr>
          <w:rFonts w:ascii="Times New Roman" w:hAnsi="Times New Roman"/>
          <w:sz w:val="24"/>
          <w:szCs w:val="24"/>
        </w:rPr>
        <w:t xml:space="preserve">. </w:t>
      </w:r>
      <w:r w:rsidR="00B14163">
        <w:rPr>
          <w:rFonts w:ascii="Times New Roman" w:hAnsi="Times New Roman"/>
          <w:sz w:val="24"/>
          <w:szCs w:val="24"/>
        </w:rPr>
        <w:t>stavk</w:t>
      </w:r>
      <w:r w:rsidR="00490C3A">
        <w:rPr>
          <w:rFonts w:ascii="Times New Roman" w:hAnsi="Times New Roman"/>
          <w:sz w:val="24"/>
          <w:szCs w:val="24"/>
        </w:rPr>
        <w:t>a</w:t>
      </w:r>
      <w:r w:rsidR="00B14163">
        <w:rPr>
          <w:rFonts w:ascii="Times New Roman" w:hAnsi="Times New Roman"/>
          <w:sz w:val="24"/>
          <w:szCs w:val="24"/>
        </w:rPr>
        <w:t xml:space="preserve"> 1. </w:t>
      </w:r>
      <w:r w:rsidR="005373FB" w:rsidRPr="00D62C9C">
        <w:rPr>
          <w:rFonts w:ascii="Times New Roman" w:hAnsi="Times New Roman"/>
          <w:sz w:val="24"/>
          <w:szCs w:val="24"/>
        </w:rPr>
        <w:t>ovog Pravilnika vode evidenciju o oklopljenim vozilima</w:t>
      </w:r>
      <w:r w:rsidR="00553C3E">
        <w:rPr>
          <w:rFonts w:ascii="Times New Roman" w:hAnsi="Times New Roman"/>
          <w:sz w:val="24"/>
          <w:szCs w:val="24"/>
        </w:rPr>
        <w:t>, službenim obilježenim ili neobilježenim vozilima za osiguranje i pratnju drugih pošiljaka i pri transportu osoba te</w:t>
      </w:r>
      <w:r w:rsidR="005373FB" w:rsidRPr="00D62C9C">
        <w:rPr>
          <w:rFonts w:ascii="Times New Roman" w:hAnsi="Times New Roman"/>
          <w:sz w:val="24"/>
          <w:szCs w:val="24"/>
        </w:rPr>
        <w:t xml:space="preserve"> sigurnosnim spremnicima u formi upisnika čiji je sadržaj, izgled i način vođenja propisan </w:t>
      </w:r>
      <w:r w:rsidR="00F92CF6">
        <w:rPr>
          <w:rFonts w:ascii="Times New Roman" w:hAnsi="Times New Roman"/>
          <w:sz w:val="24"/>
          <w:szCs w:val="24"/>
        </w:rPr>
        <w:t xml:space="preserve">propisom kojim se </w:t>
      </w:r>
      <w:r w:rsidR="00F92CF6" w:rsidRPr="00F92CF6">
        <w:rPr>
          <w:rFonts w:ascii="Times New Roman" w:hAnsi="Times New Roman"/>
          <w:sz w:val="24"/>
          <w:szCs w:val="24"/>
        </w:rPr>
        <w:t>propisuje sadr</w:t>
      </w:r>
      <w:r w:rsidR="00F92CF6" w:rsidRPr="00F92CF6">
        <w:rPr>
          <w:rFonts w:ascii="Times New Roman" w:hAnsi="Times New Roman" w:hint="eastAsia"/>
          <w:sz w:val="24"/>
          <w:szCs w:val="24"/>
        </w:rPr>
        <w:t>ž</w:t>
      </w:r>
      <w:r w:rsidR="00F92CF6" w:rsidRPr="00F92CF6">
        <w:rPr>
          <w:rFonts w:ascii="Times New Roman" w:hAnsi="Times New Roman"/>
          <w:sz w:val="24"/>
          <w:szCs w:val="24"/>
        </w:rPr>
        <w:t>aj, izgled i na</w:t>
      </w:r>
      <w:r w:rsidR="00F92CF6" w:rsidRPr="00F92CF6">
        <w:rPr>
          <w:rFonts w:ascii="Times New Roman" w:hAnsi="Times New Roman" w:hint="eastAsia"/>
          <w:sz w:val="24"/>
          <w:szCs w:val="24"/>
        </w:rPr>
        <w:t>č</w:t>
      </w:r>
      <w:r w:rsidR="00F92CF6" w:rsidRPr="00F92CF6">
        <w:rPr>
          <w:rFonts w:ascii="Times New Roman" w:hAnsi="Times New Roman"/>
          <w:sz w:val="24"/>
          <w:szCs w:val="24"/>
        </w:rPr>
        <w:t>in vo</w:t>
      </w:r>
      <w:r w:rsidR="00F92CF6" w:rsidRPr="00F92CF6">
        <w:rPr>
          <w:rFonts w:ascii="Times New Roman" w:hAnsi="Times New Roman" w:hint="eastAsia"/>
          <w:sz w:val="24"/>
          <w:szCs w:val="24"/>
        </w:rPr>
        <w:t>đ</w:t>
      </w:r>
      <w:r w:rsidR="00F92CF6" w:rsidRPr="00F92CF6">
        <w:rPr>
          <w:rFonts w:ascii="Times New Roman" w:hAnsi="Times New Roman"/>
          <w:sz w:val="24"/>
          <w:szCs w:val="24"/>
        </w:rPr>
        <w:t>enja upisnika u djelatnosti privatne za</w:t>
      </w:r>
      <w:r w:rsidR="00F92CF6" w:rsidRPr="00F92CF6">
        <w:rPr>
          <w:rFonts w:ascii="Times New Roman" w:hAnsi="Times New Roman" w:hint="eastAsia"/>
          <w:sz w:val="24"/>
          <w:szCs w:val="24"/>
        </w:rPr>
        <w:t>š</w:t>
      </w:r>
      <w:r w:rsidR="00F92CF6" w:rsidRPr="00F92CF6">
        <w:rPr>
          <w:rFonts w:ascii="Times New Roman" w:hAnsi="Times New Roman"/>
          <w:sz w:val="24"/>
          <w:szCs w:val="24"/>
        </w:rPr>
        <w:t>tite</w:t>
      </w:r>
      <w:r w:rsidR="005373FB" w:rsidRPr="00D62C9C">
        <w:rPr>
          <w:rFonts w:ascii="Times New Roman" w:hAnsi="Times New Roman"/>
          <w:sz w:val="24"/>
          <w:szCs w:val="24"/>
        </w:rPr>
        <w:t>.</w:t>
      </w:r>
    </w:p>
    <w:p w:rsidR="004D4809" w:rsidRDefault="004D4809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7D5762" w:rsidRDefault="007D5762" w:rsidP="007D5762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Pr="007D5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62C9C">
        <w:rPr>
          <w:rFonts w:ascii="Times New Roman" w:hAnsi="Times New Roman"/>
          <w:sz w:val="24"/>
          <w:szCs w:val="24"/>
        </w:rPr>
        <w:t>Ministarstvo</w:t>
      </w:r>
      <w:r>
        <w:rPr>
          <w:rFonts w:ascii="Times New Roman" w:hAnsi="Times New Roman"/>
          <w:sz w:val="24"/>
          <w:szCs w:val="24"/>
        </w:rPr>
        <w:t xml:space="preserve"> vodi evidenciju o </w:t>
      </w:r>
      <w:r w:rsidRPr="00C84F9E">
        <w:rPr>
          <w:rFonts w:ascii="Times New Roman" w:hAnsi="Times New Roman"/>
          <w:sz w:val="24"/>
          <w:szCs w:val="24"/>
        </w:rPr>
        <w:t>izdanim potvrdama o usklađenosti vozila za prijevoz novca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C84F9E">
        <w:rPr>
          <w:rFonts w:ascii="Times New Roman" w:hAnsi="Times New Roman"/>
          <w:sz w:val="24"/>
          <w:szCs w:val="24"/>
        </w:rPr>
        <w:t>izdanim potvrdama o usklađenosti spremnika za prijenos i prijevoz novca</w:t>
      </w:r>
      <w:r>
        <w:rPr>
          <w:rFonts w:ascii="Times New Roman" w:hAnsi="Times New Roman"/>
          <w:sz w:val="24"/>
          <w:szCs w:val="24"/>
        </w:rPr>
        <w:t xml:space="preserve"> iz članka </w:t>
      </w:r>
      <w:r w:rsidR="00CB16BC">
        <w:rPr>
          <w:rFonts w:ascii="Times New Roman" w:hAnsi="Times New Roman"/>
          <w:sz w:val="24"/>
          <w:szCs w:val="24"/>
        </w:rPr>
        <w:t>1</w:t>
      </w:r>
      <w:r w:rsidR="00553C3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553C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ovog Pravilnika.</w:t>
      </w:r>
    </w:p>
    <w:p w:rsidR="007D5762" w:rsidRDefault="007D5762" w:rsidP="007D5762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7D5762" w:rsidRPr="00C84F9E" w:rsidRDefault="007D5762" w:rsidP="007D5762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Evidencija podataka iz stavka 2. ovog članka sadrži </w:t>
      </w:r>
      <w:r w:rsidRPr="00C84F9E">
        <w:rPr>
          <w:rFonts w:ascii="Times New Roman" w:hAnsi="Times New Roman"/>
          <w:sz w:val="24"/>
        </w:rPr>
        <w:t>redni broj</w:t>
      </w:r>
      <w:r>
        <w:rPr>
          <w:rFonts w:ascii="Times New Roman" w:hAnsi="Times New Roman"/>
          <w:sz w:val="24"/>
        </w:rPr>
        <w:t xml:space="preserve">, </w:t>
      </w:r>
      <w:r w:rsidRPr="00C84F9E">
        <w:rPr>
          <w:rFonts w:ascii="Times New Roman" w:hAnsi="Times New Roman"/>
          <w:sz w:val="24"/>
        </w:rPr>
        <w:t>datum podnošenja zahtjeva</w:t>
      </w:r>
      <w:r>
        <w:rPr>
          <w:rFonts w:ascii="Times New Roman" w:hAnsi="Times New Roman"/>
          <w:sz w:val="24"/>
        </w:rPr>
        <w:t xml:space="preserve">, </w:t>
      </w:r>
      <w:r w:rsidRPr="00C84F9E">
        <w:rPr>
          <w:rFonts w:ascii="Times New Roman" w:hAnsi="Times New Roman"/>
          <w:sz w:val="24"/>
        </w:rPr>
        <w:t>naziv trgovačkog društva/obrtnika/unutarnje službe zaštite</w:t>
      </w:r>
      <w:r>
        <w:rPr>
          <w:rFonts w:ascii="Times New Roman" w:hAnsi="Times New Roman"/>
          <w:sz w:val="24"/>
        </w:rPr>
        <w:t xml:space="preserve">, </w:t>
      </w:r>
      <w:r w:rsidRPr="00C84F9E">
        <w:rPr>
          <w:rFonts w:ascii="Times New Roman" w:hAnsi="Times New Roman"/>
          <w:sz w:val="24"/>
        </w:rPr>
        <w:t>mark</w:t>
      </w:r>
      <w:r>
        <w:rPr>
          <w:rFonts w:ascii="Times New Roman" w:hAnsi="Times New Roman"/>
          <w:sz w:val="24"/>
        </w:rPr>
        <w:t>u</w:t>
      </w:r>
      <w:r w:rsidRPr="00C84F9E">
        <w:rPr>
          <w:rFonts w:ascii="Times New Roman" w:hAnsi="Times New Roman"/>
          <w:sz w:val="24"/>
        </w:rPr>
        <w:t>, tip, broj podvozja</w:t>
      </w:r>
      <w:r>
        <w:rPr>
          <w:rFonts w:ascii="Times New Roman" w:hAnsi="Times New Roman"/>
          <w:sz w:val="24"/>
        </w:rPr>
        <w:t>,</w:t>
      </w:r>
      <w:r w:rsidRPr="00C84F9E">
        <w:rPr>
          <w:rFonts w:ascii="Times New Roman" w:hAnsi="Times New Roman"/>
          <w:sz w:val="24"/>
        </w:rPr>
        <w:t xml:space="preserve"> registarske oznake </w:t>
      </w:r>
      <w:r>
        <w:rPr>
          <w:rFonts w:ascii="Times New Roman" w:hAnsi="Times New Roman"/>
          <w:sz w:val="24"/>
        </w:rPr>
        <w:t>i osnovne specifikacije</w:t>
      </w:r>
      <w:r w:rsidRPr="00C84F9E">
        <w:rPr>
          <w:rFonts w:ascii="Times New Roman" w:hAnsi="Times New Roman"/>
          <w:sz w:val="24"/>
        </w:rPr>
        <w:t xml:space="preserve"> vozila</w:t>
      </w:r>
      <w:r>
        <w:rPr>
          <w:rFonts w:ascii="Times New Roman" w:hAnsi="Times New Roman"/>
          <w:sz w:val="24"/>
        </w:rPr>
        <w:t xml:space="preserve"> </w:t>
      </w:r>
      <w:r w:rsidRPr="00C84F9E">
        <w:rPr>
          <w:rFonts w:ascii="Times New Roman" w:hAnsi="Times New Roman"/>
          <w:sz w:val="24"/>
        </w:rPr>
        <w:t>za koji se izdaje potvrda</w:t>
      </w:r>
      <w:r>
        <w:rPr>
          <w:rFonts w:ascii="Times New Roman" w:hAnsi="Times New Roman"/>
          <w:sz w:val="24"/>
        </w:rPr>
        <w:t xml:space="preserve">, marku, tip i specifikacije sigurnosnih spremnika, </w:t>
      </w:r>
      <w:r w:rsidRPr="00C84F9E">
        <w:rPr>
          <w:rFonts w:ascii="Times New Roman" w:hAnsi="Times New Roman"/>
          <w:sz w:val="24"/>
        </w:rPr>
        <w:t>razin</w:t>
      </w:r>
      <w:r>
        <w:rPr>
          <w:rFonts w:ascii="Times New Roman" w:hAnsi="Times New Roman"/>
          <w:sz w:val="24"/>
        </w:rPr>
        <w:t>u</w:t>
      </w:r>
      <w:r w:rsidRPr="00C84F9E">
        <w:rPr>
          <w:rFonts w:ascii="Times New Roman" w:hAnsi="Times New Roman"/>
          <w:sz w:val="24"/>
        </w:rPr>
        <w:t xml:space="preserve"> zaštite i vrst</w:t>
      </w:r>
      <w:r>
        <w:rPr>
          <w:rFonts w:ascii="Times New Roman" w:hAnsi="Times New Roman"/>
          <w:sz w:val="24"/>
        </w:rPr>
        <w:t>u</w:t>
      </w:r>
      <w:r w:rsidRPr="00C84F9E">
        <w:rPr>
          <w:rFonts w:ascii="Times New Roman" w:hAnsi="Times New Roman"/>
          <w:sz w:val="24"/>
        </w:rPr>
        <w:t xml:space="preserve"> ugrađen</w:t>
      </w:r>
      <w:r>
        <w:rPr>
          <w:rFonts w:ascii="Times New Roman" w:hAnsi="Times New Roman"/>
          <w:sz w:val="24"/>
        </w:rPr>
        <w:t>ih</w:t>
      </w:r>
      <w:r w:rsidRPr="00C84F9E">
        <w:rPr>
          <w:rFonts w:ascii="Times New Roman" w:hAnsi="Times New Roman"/>
          <w:sz w:val="24"/>
        </w:rPr>
        <w:t xml:space="preserve"> sustava tehničke zaštite</w:t>
      </w:r>
      <w:r>
        <w:rPr>
          <w:rFonts w:ascii="Times New Roman" w:hAnsi="Times New Roman"/>
          <w:sz w:val="24"/>
        </w:rPr>
        <w:t xml:space="preserve"> te d</w:t>
      </w:r>
      <w:r w:rsidRPr="00C84F9E">
        <w:rPr>
          <w:rFonts w:ascii="Times New Roman" w:hAnsi="Times New Roman"/>
          <w:sz w:val="24"/>
        </w:rPr>
        <w:t>atum i broj izdavanja potvrde</w:t>
      </w:r>
      <w:r>
        <w:rPr>
          <w:rFonts w:ascii="Times New Roman" w:hAnsi="Times New Roman"/>
          <w:sz w:val="24"/>
        </w:rPr>
        <w:t>.</w:t>
      </w:r>
    </w:p>
    <w:p w:rsidR="005373FB" w:rsidRPr="00D62C9C" w:rsidRDefault="005373FB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721B91" w:rsidRDefault="005373FB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B14163">
        <w:rPr>
          <w:rFonts w:ascii="Times New Roman" w:hAnsi="Times New Roman"/>
          <w:b/>
          <w:sz w:val="24"/>
          <w:szCs w:val="24"/>
        </w:rPr>
        <w:t>1</w:t>
      </w:r>
      <w:r w:rsidR="00553C3E">
        <w:rPr>
          <w:rFonts w:ascii="Times New Roman" w:hAnsi="Times New Roman"/>
          <w:b/>
          <w:sz w:val="24"/>
          <w:szCs w:val="24"/>
        </w:rPr>
        <w:t>4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270FD2" w:rsidRDefault="00F92CF6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  <w:r w:rsidRPr="00270FD2">
        <w:rPr>
          <w:rFonts w:ascii="Times New Roman" w:hAnsi="Times New Roman"/>
          <w:sz w:val="24"/>
          <w:szCs w:val="24"/>
        </w:rPr>
        <w:t xml:space="preserve">           </w:t>
      </w:r>
      <w:r w:rsidR="005373FB" w:rsidRPr="00270FD2">
        <w:rPr>
          <w:rFonts w:ascii="Times New Roman" w:hAnsi="Times New Roman"/>
          <w:sz w:val="24"/>
          <w:szCs w:val="24"/>
        </w:rPr>
        <w:t xml:space="preserve">Pravna osoba i obrtnik iz članka </w:t>
      </w:r>
      <w:r w:rsidR="00553C3E" w:rsidRPr="00270FD2">
        <w:rPr>
          <w:rFonts w:ascii="Times New Roman" w:hAnsi="Times New Roman"/>
          <w:sz w:val="24"/>
          <w:szCs w:val="24"/>
        </w:rPr>
        <w:t>3</w:t>
      </w:r>
      <w:r w:rsidR="005373FB" w:rsidRPr="00270FD2">
        <w:rPr>
          <w:rFonts w:ascii="Times New Roman" w:hAnsi="Times New Roman"/>
          <w:sz w:val="24"/>
          <w:szCs w:val="24"/>
        </w:rPr>
        <w:t>.</w:t>
      </w:r>
      <w:r w:rsidR="00CB16BC" w:rsidRPr="00270FD2">
        <w:rPr>
          <w:rFonts w:ascii="Times New Roman" w:hAnsi="Times New Roman"/>
          <w:sz w:val="24"/>
          <w:szCs w:val="24"/>
        </w:rPr>
        <w:t xml:space="preserve"> stavak 1. ovog Pravilnika</w:t>
      </w:r>
      <w:r w:rsidR="005373FB" w:rsidRPr="00270FD2">
        <w:rPr>
          <w:rFonts w:ascii="Times New Roman" w:hAnsi="Times New Roman"/>
          <w:sz w:val="24"/>
          <w:szCs w:val="24"/>
        </w:rPr>
        <w:t xml:space="preserve"> </w:t>
      </w:r>
      <w:r w:rsidR="0089530E" w:rsidRPr="00270FD2">
        <w:rPr>
          <w:rFonts w:ascii="Times New Roman" w:hAnsi="Times New Roman"/>
          <w:sz w:val="24"/>
          <w:szCs w:val="24"/>
        </w:rPr>
        <w:t xml:space="preserve">te ostali vlasnici iz </w:t>
      </w:r>
      <w:r w:rsidR="005C64AC" w:rsidRPr="00270FD2">
        <w:rPr>
          <w:rFonts w:ascii="Times New Roman" w:hAnsi="Times New Roman"/>
          <w:sz w:val="24"/>
          <w:szCs w:val="24"/>
        </w:rPr>
        <w:t xml:space="preserve">članka </w:t>
      </w:r>
      <w:r w:rsidR="00B14163" w:rsidRPr="00270FD2">
        <w:rPr>
          <w:rFonts w:ascii="Times New Roman" w:hAnsi="Times New Roman"/>
          <w:sz w:val="24"/>
          <w:szCs w:val="24"/>
        </w:rPr>
        <w:t>1</w:t>
      </w:r>
      <w:r w:rsidR="005C64AC" w:rsidRPr="00270FD2">
        <w:rPr>
          <w:rFonts w:ascii="Times New Roman" w:hAnsi="Times New Roman"/>
          <w:sz w:val="24"/>
          <w:szCs w:val="24"/>
        </w:rPr>
        <w:t>2. stavk</w:t>
      </w:r>
      <w:r w:rsidRPr="00270FD2">
        <w:rPr>
          <w:rFonts w:ascii="Times New Roman" w:hAnsi="Times New Roman"/>
          <w:sz w:val="24"/>
          <w:szCs w:val="24"/>
        </w:rPr>
        <w:t>a</w:t>
      </w:r>
      <w:r w:rsidR="005C64AC" w:rsidRPr="00270FD2">
        <w:rPr>
          <w:rFonts w:ascii="Times New Roman" w:hAnsi="Times New Roman"/>
          <w:sz w:val="24"/>
          <w:szCs w:val="24"/>
        </w:rPr>
        <w:t xml:space="preserve"> </w:t>
      </w:r>
      <w:r w:rsidR="00270FD2" w:rsidRPr="00270FD2">
        <w:rPr>
          <w:rFonts w:ascii="Times New Roman" w:hAnsi="Times New Roman"/>
          <w:sz w:val="24"/>
          <w:szCs w:val="24"/>
        </w:rPr>
        <w:t>3.</w:t>
      </w:r>
      <w:r w:rsidR="0089530E" w:rsidRPr="00270FD2">
        <w:rPr>
          <w:rFonts w:ascii="Times New Roman" w:hAnsi="Times New Roman"/>
          <w:sz w:val="24"/>
          <w:szCs w:val="24"/>
        </w:rPr>
        <w:t xml:space="preserve"> </w:t>
      </w:r>
      <w:r w:rsidR="005373FB" w:rsidRPr="00270FD2">
        <w:rPr>
          <w:rFonts w:ascii="Times New Roman" w:hAnsi="Times New Roman"/>
          <w:sz w:val="24"/>
          <w:szCs w:val="24"/>
        </w:rPr>
        <w:t>ovog Pravilnika dužn</w:t>
      </w:r>
      <w:r w:rsidR="0089530E" w:rsidRPr="00270FD2">
        <w:rPr>
          <w:rFonts w:ascii="Times New Roman" w:hAnsi="Times New Roman"/>
          <w:sz w:val="24"/>
          <w:szCs w:val="24"/>
        </w:rPr>
        <w:t>i</w:t>
      </w:r>
      <w:r w:rsidR="005373FB" w:rsidRPr="00270FD2">
        <w:rPr>
          <w:rFonts w:ascii="Times New Roman" w:hAnsi="Times New Roman"/>
          <w:sz w:val="24"/>
          <w:szCs w:val="24"/>
        </w:rPr>
        <w:t xml:space="preserve"> </w:t>
      </w:r>
      <w:r w:rsidR="0089530E" w:rsidRPr="00270FD2">
        <w:rPr>
          <w:rFonts w:ascii="Times New Roman" w:hAnsi="Times New Roman"/>
          <w:sz w:val="24"/>
          <w:szCs w:val="24"/>
        </w:rPr>
        <w:t>su</w:t>
      </w:r>
      <w:r w:rsidR="005373FB" w:rsidRPr="00270FD2">
        <w:rPr>
          <w:rFonts w:ascii="Times New Roman" w:hAnsi="Times New Roman"/>
          <w:sz w:val="24"/>
          <w:szCs w:val="24"/>
        </w:rPr>
        <w:t xml:space="preserve"> o svakoj promjeni statusa sigurnosnog spremnika ili oklopljenog vozila</w:t>
      </w:r>
      <w:r w:rsidR="005C64AC" w:rsidRPr="00270FD2">
        <w:rPr>
          <w:rFonts w:ascii="Times New Roman" w:hAnsi="Times New Roman"/>
          <w:sz w:val="24"/>
          <w:szCs w:val="24"/>
        </w:rPr>
        <w:t xml:space="preserve"> te službenog obilježenog ili neobilježenog vozila za osiguranje i pratnju drugih pošiljaka i pri transportu osoba </w:t>
      </w:r>
      <w:r w:rsidR="005373FB" w:rsidRPr="00270FD2">
        <w:rPr>
          <w:rFonts w:ascii="Times New Roman" w:hAnsi="Times New Roman"/>
          <w:sz w:val="24"/>
          <w:szCs w:val="24"/>
        </w:rPr>
        <w:t>(otuđenje, rashod, popravci i prepravke, unajmljivanje ili iznajmljivanje vozila, kupoprodaja i sl.)</w:t>
      </w:r>
      <w:r w:rsidRPr="00270FD2">
        <w:rPr>
          <w:rFonts w:ascii="Times New Roman" w:hAnsi="Times New Roman"/>
          <w:sz w:val="24"/>
          <w:szCs w:val="24"/>
        </w:rPr>
        <w:t>,</w:t>
      </w:r>
      <w:r w:rsidR="005373FB" w:rsidRPr="00270FD2">
        <w:rPr>
          <w:rFonts w:ascii="Times New Roman" w:hAnsi="Times New Roman"/>
          <w:sz w:val="24"/>
          <w:szCs w:val="24"/>
        </w:rPr>
        <w:t xml:space="preserve"> kao i </w:t>
      </w:r>
      <w:r w:rsidR="00591DAD" w:rsidRPr="00270FD2">
        <w:rPr>
          <w:rFonts w:ascii="Times New Roman" w:hAnsi="Times New Roman"/>
          <w:sz w:val="24"/>
          <w:szCs w:val="24"/>
        </w:rPr>
        <w:t>a</w:t>
      </w:r>
      <w:r w:rsidR="005373FB" w:rsidRPr="00270FD2">
        <w:rPr>
          <w:rFonts w:ascii="Times New Roman" w:hAnsi="Times New Roman"/>
          <w:sz w:val="24"/>
          <w:szCs w:val="24"/>
        </w:rPr>
        <w:t xml:space="preserve">ko prestanu postojati neki od uvjeta na temelju kojih je posebno odobrenje izdano, izvijestiti </w:t>
      </w:r>
      <w:r w:rsidR="0089530E" w:rsidRPr="00270FD2">
        <w:rPr>
          <w:rFonts w:ascii="Times New Roman" w:hAnsi="Times New Roman"/>
          <w:sz w:val="24"/>
          <w:szCs w:val="24"/>
        </w:rPr>
        <w:t>Ministarstvo</w:t>
      </w:r>
      <w:r w:rsidR="005373FB" w:rsidRPr="00270FD2">
        <w:rPr>
          <w:rFonts w:ascii="Times New Roman" w:hAnsi="Times New Roman"/>
          <w:sz w:val="24"/>
          <w:szCs w:val="24"/>
        </w:rPr>
        <w:t xml:space="preserve"> najkasnije u roku od osam dana.</w:t>
      </w:r>
    </w:p>
    <w:p w:rsidR="005373FB" w:rsidRPr="00F92CF6" w:rsidRDefault="005373FB" w:rsidP="004D4809">
      <w:pPr>
        <w:pStyle w:val="T-98-2"/>
        <w:spacing w:after="0"/>
        <w:ind w:firstLine="0"/>
        <w:rPr>
          <w:rFonts w:ascii="Times New Roman" w:hAnsi="Times New Roman"/>
          <w:color w:val="FF0000"/>
          <w:sz w:val="24"/>
          <w:szCs w:val="24"/>
        </w:rPr>
      </w:pPr>
    </w:p>
    <w:p w:rsidR="005373FB" w:rsidRPr="00721B91" w:rsidRDefault="005373FB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CB16BC">
        <w:rPr>
          <w:rFonts w:ascii="Times New Roman" w:hAnsi="Times New Roman"/>
          <w:b/>
          <w:sz w:val="24"/>
          <w:szCs w:val="24"/>
        </w:rPr>
        <w:t>1</w:t>
      </w:r>
      <w:r w:rsidR="005C64AC">
        <w:rPr>
          <w:rFonts w:ascii="Times New Roman" w:hAnsi="Times New Roman"/>
          <w:b/>
          <w:sz w:val="24"/>
          <w:szCs w:val="24"/>
        </w:rPr>
        <w:t>5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D62C9C" w:rsidRDefault="002D4293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 xml:space="preserve">(1) </w:t>
      </w:r>
      <w:r w:rsidR="00721B91">
        <w:rPr>
          <w:rFonts w:ascii="Times New Roman" w:hAnsi="Times New Roman"/>
          <w:sz w:val="24"/>
          <w:szCs w:val="24"/>
        </w:rPr>
        <w:tab/>
      </w:r>
      <w:r w:rsidR="005373FB" w:rsidRPr="00D62C9C">
        <w:rPr>
          <w:rFonts w:ascii="Times New Roman" w:hAnsi="Times New Roman"/>
          <w:sz w:val="24"/>
          <w:szCs w:val="24"/>
        </w:rPr>
        <w:t>Sve naprave, uređaji, sredstva i sustavi tehničke zaštite, te ostali elementi tehničke izvedbe koji se koriste prilikom pratnje ugrađuju se i koriste primjenom priznatih pravila u provedbi tehničke zaštite.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D62C9C" w:rsidRDefault="002D4293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 xml:space="preserve">(2) </w:t>
      </w:r>
      <w:r w:rsidR="00721B91">
        <w:rPr>
          <w:rFonts w:ascii="Times New Roman" w:hAnsi="Times New Roman"/>
          <w:sz w:val="24"/>
          <w:szCs w:val="24"/>
        </w:rPr>
        <w:tab/>
      </w:r>
      <w:r w:rsidR="005373FB" w:rsidRPr="00D62C9C">
        <w:rPr>
          <w:rFonts w:ascii="Times New Roman" w:hAnsi="Times New Roman"/>
          <w:sz w:val="24"/>
          <w:szCs w:val="24"/>
        </w:rPr>
        <w:t>Priznata pravila u provedbi tehničke zaštite, u smislu ovoga Pravilnika, su odgovarajuće hrvatske norme, a u nedostatku hrvatskih normi moraju odgovarati europskim normama (EN) te u slučaju nepostojanja europskih normi moraju odgovarati međunarodnim normama (IEC, ISO), odnosno drugim specijaliziranim normama i prihvaćenim pravilima struke.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D62C9C" w:rsidRDefault="002D4293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 xml:space="preserve">(3) </w:t>
      </w:r>
      <w:r w:rsidR="00721B91">
        <w:rPr>
          <w:rFonts w:ascii="Times New Roman" w:hAnsi="Times New Roman"/>
          <w:sz w:val="24"/>
          <w:szCs w:val="24"/>
        </w:rPr>
        <w:tab/>
      </w:r>
      <w:r w:rsidR="005373FB" w:rsidRPr="00D62C9C">
        <w:rPr>
          <w:rFonts w:ascii="Times New Roman" w:hAnsi="Times New Roman"/>
          <w:sz w:val="24"/>
          <w:szCs w:val="24"/>
        </w:rPr>
        <w:t xml:space="preserve">Ministarstvo će priznavati strane certifikate, tehničku dokumentaciju i izvješća </w:t>
      </w:r>
      <w:r w:rsidR="005704F9">
        <w:rPr>
          <w:rFonts w:ascii="Times New Roman" w:hAnsi="Times New Roman"/>
          <w:sz w:val="24"/>
          <w:szCs w:val="24"/>
        </w:rPr>
        <w:t>sukladno propisima o akreditaciji</w:t>
      </w:r>
      <w:r w:rsidR="005373FB" w:rsidRPr="00D62C9C">
        <w:rPr>
          <w:rFonts w:ascii="Times New Roman" w:hAnsi="Times New Roman"/>
          <w:sz w:val="24"/>
          <w:szCs w:val="24"/>
        </w:rPr>
        <w:t xml:space="preserve"> te ukoliko sadrže odgovarajuće</w:t>
      </w:r>
      <w:r w:rsidR="00AD142C">
        <w:rPr>
          <w:rFonts w:ascii="Times New Roman" w:hAnsi="Times New Roman"/>
          <w:sz w:val="24"/>
          <w:szCs w:val="24"/>
        </w:rPr>
        <w:t xml:space="preserve"> hrvatske,</w:t>
      </w:r>
      <w:r w:rsidR="005373FB" w:rsidRPr="00D62C9C">
        <w:rPr>
          <w:rFonts w:ascii="Times New Roman" w:hAnsi="Times New Roman"/>
          <w:sz w:val="24"/>
          <w:szCs w:val="24"/>
        </w:rPr>
        <w:t xml:space="preserve"> europske </w:t>
      </w:r>
      <w:r w:rsidR="00AD142C">
        <w:rPr>
          <w:rFonts w:ascii="Times New Roman" w:hAnsi="Times New Roman"/>
          <w:sz w:val="24"/>
          <w:szCs w:val="24"/>
        </w:rPr>
        <w:t>i</w:t>
      </w:r>
      <w:r w:rsidR="005373FB" w:rsidRPr="00D62C9C">
        <w:rPr>
          <w:rFonts w:ascii="Times New Roman" w:hAnsi="Times New Roman"/>
          <w:sz w:val="24"/>
          <w:szCs w:val="24"/>
        </w:rPr>
        <w:t xml:space="preserve"> međunarodne norme (</w:t>
      </w:r>
      <w:r w:rsidR="00AD142C">
        <w:rPr>
          <w:rFonts w:ascii="Times New Roman" w:hAnsi="Times New Roman"/>
          <w:sz w:val="24"/>
          <w:szCs w:val="24"/>
        </w:rPr>
        <w:t xml:space="preserve">HRN, </w:t>
      </w:r>
      <w:r w:rsidR="005373FB" w:rsidRPr="00D62C9C">
        <w:rPr>
          <w:rFonts w:ascii="Times New Roman" w:hAnsi="Times New Roman"/>
          <w:sz w:val="24"/>
          <w:szCs w:val="24"/>
        </w:rPr>
        <w:t>EN, IEC, ISO).</w:t>
      </w:r>
    </w:p>
    <w:p w:rsidR="005373FB" w:rsidRPr="00D62C9C" w:rsidRDefault="005373FB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721B91" w:rsidRDefault="005373FB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CB16BC">
        <w:rPr>
          <w:rFonts w:ascii="Times New Roman" w:hAnsi="Times New Roman"/>
          <w:b/>
          <w:sz w:val="24"/>
          <w:szCs w:val="24"/>
        </w:rPr>
        <w:t>1</w:t>
      </w:r>
      <w:r w:rsidR="005C64AC">
        <w:rPr>
          <w:rFonts w:ascii="Times New Roman" w:hAnsi="Times New Roman"/>
          <w:b/>
          <w:sz w:val="24"/>
          <w:szCs w:val="24"/>
        </w:rPr>
        <w:t>6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2D4293" w:rsidRPr="00D62C9C" w:rsidRDefault="002D4293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D5290E" w:rsidRDefault="00F92CF6" w:rsidP="00D5290E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5290E">
        <w:rPr>
          <w:rFonts w:ascii="Times New Roman" w:hAnsi="Times New Roman"/>
          <w:sz w:val="24"/>
          <w:szCs w:val="24"/>
        </w:rPr>
        <w:t>Odredbe ovoga Pravilnika na odgovarajući način primjenjuju se i na unutarnje službe zaštite.</w:t>
      </w:r>
    </w:p>
    <w:p w:rsidR="00D5290E" w:rsidRPr="00D62C9C" w:rsidRDefault="00D5290E" w:rsidP="00D5290E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721B91" w:rsidRDefault="005373FB" w:rsidP="004D4809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CB16BC">
        <w:rPr>
          <w:rFonts w:ascii="Times New Roman" w:hAnsi="Times New Roman"/>
          <w:b/>
          <w:sz w:val="24"/>
          <w:szCs w:val="24"/>
        </w:rPr>
        <w:t>1</w:t>
      </w:r>
      <w:r w:rsidR="005C64AC">
        <w:rPr>
          <w:rFonts w:ascii="Times New Roman" w:hAnsi="Times New Roman"/>
          <w:b/>
          <w:sz w:val="24"/>
          <w:szCs w:val="24"/>
        </w:rPr>
        <w:t>7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7445DC" w:rsidRDefault="007445DC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915E50" w:rsidRDefault="007445DC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0023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915E50">
        <w:rPr>
          <w:rFonts w:ascii="Times New Roman" w:hAnsi="Times New Roman"/>
          <w:sz w:val="24"/>
          <w:szCs w:val="24"/>
        </w:rPr>
        <w:t>Posebna odobrenja za obavljanje poslova osiguranja i pratnje novca, vrijednosnih papira i dragocjenosti koje su pravne osobe ishodile do dana stupanja na snagu ovoga Pravilnika ostaju na snazi.</w:t>
      </w:r>
    </w:p>
    <w:p w:rsidR="00915E50" w:rsidRDefault="00915E50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915E50" w:rsidRDefault="00915E50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0023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Potvrde o usklađenosti s propisima za oklopljena vozila i sigurnosne spremnike koje su pravne osobe ishodile do dana stupanja na snagu ovoga Pravilnika vrijede do promjene uvjeta na temelju kojih su iste ishođene. </w:t>
      </w:r>
    </w:p>
    <w:p w:rsidR="00915E50" w:rsidRDefault="00915E50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00237" w:rsidRPr="00721B91" w:rsidRDefault="00800237" w:rsidP="00800237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CB16BC">
        <w:rPr>
          <w:rFonts w:ascii="Times New Roman" w:hAnsi="Times New Roman"/>
          <w:b/>
          <w:sz w:val="24"/>
          <w:szCs w:val="24"/>
        </w:rPr>
        <w:t>1</w:t>
      </w:r>
      <w:r w:rsidR="005C64AC">
        <w:rPr>
          <w:rFonts w:ascii="Times New Roman" w:hAnsi="Times New Roman"/>
          <w:b/>
          <w:sz w:val="24"/>
          <w:szCs w:val="24"/>
        </w:rPr>
        <w:t>8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800237" w:rsidRDefault="00800237" w:rsidP="00721B91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00237" w:rsidRDefault="00F92CF6" w:rsidP="00800237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0237">
        <w:rPr>
          <w:rFonts w:ascii="Times New Roman" w:hAnsi="Times New Roman"/>
          <w:sz w:val="24"/>
          <w:szCs w:val="24"/>
        </w:rPr>
        <w:t>Danom stupanja na snagu ovog Pravilnika, prestaje važiti Pravilnik o uvjetima i načinu izdavanja posebnog odobrenja za obavljanje poslova osiguranja i pratnje novca, vrijednosnih papira i dragocjenosti („Narodne novine“, broj: 87/04, 14/07, 64/07</w:t>
      </w:r>
      <w:r>
        <w:rPr>
          <w:rFonts w:ascii="Times New Roman" w:hAnsi="Times New Roman"/>
          <w:sz w:val="24"/>
          <w:szCs w:val="24"/>
        </w:rPr>
        <w:t xml:space="preserve"> i</w:t>
      </w:r>
      <w:r w:rsidR="00800237">
        <w:rPr>
          <w:rFonts w:ascii="Times New Roman" w:hAnsi="Times New Roman"/>
          <w:sz w:val="24"/>
          <w:szCs w:val="24"/>
        </w:rPr>
        <w:t xml:space="preserve"> 86/08).</w:t>
      </w:r>
    </w:p>
    <w:p w:rsidR="00800237" w:rsidRDefault="00800237" w:rsidP="00800237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00237" w:rsidRPr="00721B91" w:rsidRDefault="00800237" w:rsidP="00800237">
      <w:pPr>
        <w:pStyle w:val="Clanak"/>
        <w:spacing w:before="0" w:after="0"/>
        <w:rPr>
          <w:rFonts w:ascii="Times New Roman" w:hAnsi="Times New Roman"/>
          <w:b/>
          <w:sz w:val="24"/>
          <w:szCs w:val="24"/>
        </w:rPr>
      </w:pPr>
      <w:r w:rsidRPr="00721B91">
        <w:rPr>
          <w:rFonts w:ascii="Times New Roman" w:hAnsi="Times New Roman"/>
          <w:b/>
          <w:sz w:val="24"/>
          <w:szCs w:val="24"/>
        </w:rPr>
        <w:t xml:space="preserve">Članak </w:t>
      </w:r>
      <w:r w:rsidR="00CB16B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</w:t>
      </w:r>
      <w:r w:rsidRPr="00721B91">
        <w:rPr>
          <w:rFonts w:ascii="Times New Roman" w:hAnsi="Times New Roman"/>
          <w:b/>
          <w:sz w:val="24"/>
          <w:szCs w:val="24"/>
        </w:rPr>
        <w:t>.</w:t>
      </w:r>
    </w:p>
    <w:p w:rsidR="00800237" w:rsidRDefault="00800237" w:rsidP="00800237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373FB" w:rsidRPr="00D62C9C" w:rsidRDefault="00F92CF6" w:rsidP="00800237">
      <w:pPr>
        <w:pStyle w:val="T-98-2"/>
        <w:tabs>
          <w:tab w:val="clear" w:pos="215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373FB" w:rsidRPr="00D62C9C">
        <w:rPr>
          <w:rFonts w:ascii="Times New Roman" w:hAnsi="Times New Roman"/>
          <w:sz w:val="24"/>
          <w:szCs w:val="24"/>
        </w:rPr>
        <w:t xml:space="preserve">Ovaj Pravilnik stupa na snagu osmog dana od dana objave u </w:t>
      </w:r>
      <w:r w:rsidR="00BB18A5">
        <w:rPr>
          <w:rFonts w:ascii="Times New Roman" w:hAnsi="Times New Roman"/>
          <w:sz w:val="24"/>
          <w:szCs w:val="24"/>
        </w:rPr>
        <w:t>„</w:t>
      </w:r>
      <w:r w:rsidR="005373FB" w:rsidRPr="00D62C9C">
        <w:rPr>
          <w:rFonts w:ascii="Times New Roman" w:hAnsi="Times New Roman"/>
          <w:sz w:val="24"/>
          <w:szCs w:val="24"/>
        </w:rPr>
        <w:t>Narodnim novinama</w:t>
      </w:r>
      <w:r w:rsidR="00BB18A5">
        <w:rPr>
          <w:rFonts w:ascii="Times New Roman" w:hAnsi="Times New Roman"/>
          <w:sz w:val="24"/>
          <w:szCs w:val="24"/>
        </w:rPr>
        <w:t>“</w:t>
      </w:r>
      <w:r w:rsidR="005373FB" w:rsidRPr="00D62C9C">
        <w:rPr>
          <w:rFonts w:ascii="Times New Roman" w:hAnsi="Times New Roman"/>
          <w:sz w:val="24"/>
          <w:szCs w:val="24"/>
        </w:rPr>
        <w:t>.</w:t>
      </w:r>
    </w:p>
    <w:p w:rsidR="005373FB" w:rsidRPr="00D62C9C" w:rsidRDefault="005373FB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</w:p>
    <w:p w:rsidR="008D57EF" w:rsidRPr="00D62C9C" w:rsidRDefault="008D57EF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</w:p>
    <w:p w:rsidR="008D57EF" w:rsidRPr="00D62C9C" w:rsidRDefault="008D57EF" w:rsidP="008D57EF">
      <w:pPr>
        <w:pStyle w:val="T-98"/>
        <w:rPr>
          <w:rFonts w:ascii="Times New Roman" w:eastAsia="Arial Unicode MS" w:hAnsi="Times New Roman"/>
          <w:sz w:val="24"/>
          <w:szCs w:val="24"/>
          <w:lang w:eastAsia="en-US"/>
        </w:rPr>
      </w:pPr>
      <w:r w:rsidRPr="00D62C9C">
        <w:rPr>
          <w:rFonts w:ascii="Times New Roman" w:eastAsia="Arial Unicode MS" w:hAnsi="Times New Roman"/>
          <w:sz w:val="24"/>
          <w:szCs w:val="24"/>
          <w:lang w:eastAsia="en-US"/>
        </w:rPr>
        <w:t>KLASA:</w:t>
      </w:r>
    </w:p>
    <w:p w:rsidR="008D57EF" w:rsidRPr="00D62C9C" w:rsidRDefault="008D57EF" w:rsidP="008D57EF">
      <w:pPr>
        <w:pStyle w:val="T-98"/>
        <w:rPr>
          <w:rFonts w:ascii="Times New Roman" w:eastAsia="Arial Unicode MS" w:hAnsi="Times New Roman"/>
          <w:sz w:val="24"/>
          <w:szCs w:val="24"/>
        </w:rPr>
      </w:pPr>
      <w:r w:rsidRPr="00D62C9C">
        <w:rPr>
          <w:rFonts w:ascii="Times New Roman" w:eastAsia="Arial Unicode MS" w:hAnsi="Times New Roman"/>
          <w:sz w:val="24"/>
          <w:szCs w:val="24"/>
        </w:rPr>
        <w:t>URBROJ:</w:t>
      </w:r>
    </w:p>
    <w:p w:rsidR="007E0D23" w:rsidRPr="00D62C9C" w:rsidRDefault="008D57EF" w:rsidP="008D57EF">
      <w:pPr>
        <w:pStyle w:val="T-98"/>
        <w:rPr>
          <w:rFonts w:ascii="Times New Roman" w:eastAsia="Arial Unicode MS" w:hAnsi="Times New Roman"/>
          <w:sz w:val="24"/>
          <w:szCs w:val="24"/>
        </w:rPr>
      </w:pPr>
      <w:r w:rsidRPr="00D62C9C">
        <w:rPr>
          <w:rFonts w:ascii="Times New Roman" w:eastAsia="Arial Unicode MS" w:hAnsi="Times New Roman"/>
          <w:sz w:val="24"/>
          <w:szCs w:val="24"/>
        </w:rPr>
        <w:t>Zagreb,</w:t>
      </w:r>
    </w:p>
    <w:p w:rsidR="007E0D23" w:rsidRPr="00D62C9C" w:rsidRDefault="007E0D23" w:rsidP="007E0D23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7E0D23" w:rsidRPr="00D62C9C" w:rsidRDefault="007E0D23" w:rsidP="007E0D23">
      <w:pPr>
        <w:pStyle w:val="t-12-9-fett-s"/>
        <w:spacing w:before="0" w:beforeAutospacing="0" w:after="0" w:afterAutospacing="0"/>
        <w:ind w:firstLine="4536"/>
        <w:jc w:val="center"/>
        <w:textAlignment w:val="baseline"/>
        <w:rPr>
          <w:rStyle w:val="Istaknuto"/>
          <w:b/>
          <w:i w:val="0"/>
        </w:rPr>
      </w:pPr>
      <w:r w:rsidRPr="00D62C9C">
        <w:rPr>
          <w:rStyle w:val="Istaknuto"/>
          <w:b/>
          <w:i w:val="0"/>
        </w:rPr>
        <w:t>Ministar</w:t>
      </w:r>
    </w:p>
    <w:p w:rsidR="007E0D23" w:rsidRPr="00D62C9C" w:rsidRDefault="007E0D23" w:rsidP="007E0D23">
      <w:pPr>
        <w:pStyle w:val="t-12-9-fett-s"/>
        <w:spacing w:before="0" w:beforeAutospacing="0" w:after="0" w:afterAutospacing="0"/>
        <w:ind w:left="4536"/>
        <w:jc w:val="center"/>
        <w:textAlignment w:val="baseline"/>
        <w:rPr>
          <w:rStyle w:val="Istaknuto"/>
          <w:b/>
          <w:i w:val="0"/>
        </w:rPr>
      </w:pPr>
    </w:p>
    <w:p w:rsidR="007E0D23" w:rsidRPr="00D62C9C" w:rsidRDefault="007E0D23" w:rsidP="007E0D23">
      <w:pPr>
        <w:pStyle w:val="t-12-9-fett-s"/>
        <w:spacing w:before="0" w:beforeAutospacing="0" w:after="0" w:afterAutospacing="0"/>
        <w:ind w:left="4536"/>
        <w:jc w:val="center"/>
        <w:textAlignment w:val="baseline"/>
        <w:rPr>
          <w:rStyle w:val="Istaknuto"/>
          <w:b/>
          <w:i w:val="0"/>
        </w:rPr>
      </w:pPr>
      <w:r w:rsidRPr="00D62C9C">
        <w:rPr>
          <w:rStyle w:val="Istaknuto"/>
          <w:b/>
          <w:i w:val="0"/>
        </w:rPr>
        <w:t>dr.</w:t>
      </w:r>
      <w:r w:rsidR="00241D42" w:rsidRPr="00D62C9C">
        <w:rPr>
          <w:rStyle w:val="Istaknuto"/>
          <w:b/>
          <w:i w:val="0"/>
        </w:rPr>
        <w:t xml:space="preserve"> </w:t>
      </w:r>
      <w:r w:rsidRPr="00D62C9C">
        <w:rPr>
          <w:rStyle w:val="Istaknuto"/>
          <w:b/>
          <w:i w:val="0"/>
        </w:rPr>
        <w:t>sc. Davor Božinović</w:t>
      </w:r>
    </w:p>
    <w:p w:rsidR="007E0D23" w:rsidRPr="00D62C9C" w:rsidRDefault="007E0D23" w:rsidP="007E0D23">
      <w:pPr>
        <w:pStyle w:val="t-12-9-fett-s"/>
        <w:spacing w:before="0" w:beforeAutospacing="0" w:after="0" w:afterAutospacing="0"/>
        <w:ind w:left="4536"/>
        <w:jc w:val="both"/>
        <w:textAlignment w:val="baseline"/>
        <w:rPr>
          <w:bCs/>
          <w:color w:val="000000"/>
        </w:rPr>
      </w:pPr>
    </w:p>
    <w:p w:rsidR="0082120C" w:rsidRDefault="00F173C7" w:rsidP="00270FD2">
      <w:pPr>
        <w:pStyle w:val="T-98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br w:type="page"/>
      </w:r>
      <w:r w:rsidR="00D25F6C">
        <w:rPr>
          <w:rFonts w:ascii="Times New Roman" w:hAnsi="Times New Roman"/>
          <w:sz w:val="24"/>
          <w:szCs w:val="24"/>
        </w:rPr>
        <w:lastRenderedPageBreak/>
        <w:t xml:space="preserve">PRILOG </w:t>
      </w:r>
      <w:r w:rsidR="00270FD2">
        <w:rPr>
          <w:rFonts w:ascii="Times New Roman" w:hAnsi="Times New Roman"/>
          <w:sz w:val="24"/>
          <w:szCs w:val="24"/>
        </w:rPr>
        <w:t>1</w:t>
      </w:r>
    </w:p>
    <w:p w:rsidR="00D25F6C" w:rsidRPr="00D62C9C" w:rsidRDefault="00D25F6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</w:p>
    <w:p w:rsidR="0082120C" w:rsidRPr="00D62C9C" w:rsidRDefault="002151B9" w:rsidP="004D4809">
      <w:pPr>
        <w:pStyle w:val="T-98"/>
        <w:ind w:firstLine="993"/>
        <w:rPr>
          <w:rFonts w:ascii="Times New Roman" w:hAnsi="Times New Roman"/>
          <w:color w:val="auto"/>
          <w:sz w:val="24"/>
          <w:szCs w:val="24"/>
        </w:rPr>
      </w:pPr>
      <w:r w:rsidRPr="00D62C9C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>
            <wp:extent cx="379730" cy="492760"/>
            <wp:effectExtent l="0" t="0" r="0" b="0"/>
            <wp:docPr id="1" name="Slika 1" descr="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0C" w:rsidRPr="00D62C9C" w:rsidRDefault="0082120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 w:rsidRPr="00D62C9C">
        <w:rPr>
          <w:rFonts w:ascii="Times New Roman" w:hAnsi="Times New Roman"/>
          <w:color w:val="auto"/>
          <w:sz w:val="24"/>
          <w:szCs w:val="24"/>
        </w:rPr>
        <w:t>REPUBLIKA  HRVATSKA</w:t>
      </w:r>
    </w:p>
    <w:p w:rsidR="0082120C" w:rsidRDefault="0082120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 w:rsidRPr="00D62C9C">
        <w:rPr>
          <w:rFonts w:ascii="Times New Roman" w:hAnsi="Times New Roman"/>
          <w:color w:val="auto"/>
          <w:sz w:val="24"/>
          <w:szCs w:val="24"/>
        </w:rPr>
        <w:t>MINISTARSVO UNUTARNJIH POSLOVA</w:t>
      </w:r>
    </w:p>
    <w:p w:rsidR="00D25F6C" w:rsidRPr="00D62C9C" w:rsidRDefault="00D25F6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RAVNATELJSTVO CIVILNE ZAŠTITE</w:t>
      </w:r>
    </w:p>
    <w:p w:rsidR="0082120C" w:rsidRPr="00D62C9C" w:rsidRDefault="0082120C" w:rsidP="004D4809">
      <w:pPr>
        <w:jc w:val="both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Područni ured civilne zaštite</w:t>
      </w:r>
      <w:r w:rsidR="00D25F6C">
        <w:rPr>
          <w:rFonts w:ascii="Times New Roman" w:hAnsi="Times New Roman"/>
          <w:sz w:val="24"/>
          <w:szCs w:val="24"/>
        </w:rPr>
        <w:t xml:space="preserve"> __________________</w:t>
      </w:r>
      <w:r w:rsidRPr="00D62C9C">
        <w:rPr>
          <w:rFonts w:ascii="Times New Roman" w:hAnsi="Times New Roman"/>
          <w:sz w:val="24"/>
          <w:szCs w:val="24"/>
        </w:rPr>
        <w:t xml:space="preserve"> </w:t>
      </w:r>
    </w:p>
    <w:p w:rsidR="007F5E07" w:rsidRPr="00D62C9C" w:rsidRDefault="007F5E07" w:rsidP="007F5E07">
      <w:pPr>
        <w:jc w:val="both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Služba za inspekcijske poslove/Služba inspekcijskih poslova</w:t>
      </w:r>
      <w:r w:rsidR="001713FE" w:rsidRPr="00D62C9C">
        <w:rPr>
          <w:rFonts w:ascii="Times New Roman" w:hAnsi="Times New Roman"/>
          <w:sz w:val="24"/>
          <w:szCs w:val="24"/>
        </w:rPr>
        <w:t>/Služba civilne zaštite</w:t>
      </w:r>
    </w:p>
    <w:p w:rsidR="007F5E07" w:rsidRPr="00D62C9C" w:rsidRDefault="007F5E07" w:rsidP="007F5E07">
      <w:pPr>
        <w:jc w:val="both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Odjel inspekcije privatne zaštite i detektivskih poslova/Odjel inspekcije</w:t>
      </w:r>
    </w:p>
    <w:p w:rsidR="0082120C" w:rsidRPr="00D62C9C" w:rsidRDefault="0082120C" w:rsidP="004D4809">
      <w:pPr>
        <w:pStyle w:val="T-98"/>
        <w:rPr>
          <w:rFonts w:ascii="Times New Roman" w:eastAsia="Arial Unicode MS" w:hAnsi="Times New Roman"/>
          <w:sz w:val="24"/>
          <w:szCs w:val="24"/>
          <w:lang w:eastAsia="en-US"/>
        </w:rPr>
      </w:pPr>
      <w:r w:rsidRPr="00D62C9C">
        <w:rPr>
          <w:rFonts w:ascii="Times New Roman" w:eastAsia="Arial Unicode MS" w:hAnsi="Times New Roman"/>
          <w:sz w:val="24"/>
          <w:szCs w:val="24"/>
          <w:lang w:eastAsia="en-US"/>
        </w:rPr>
        <w:t>KLASA:</w:t>
      </w:r>
    </w:p>
    <w:p w:rsidR="0082120C" w:rsidRDefault="0082120C" w:rsidP="004D4809">
      <w:pPr>
        <w:pStyle w:val="T-98"/>
        <w:rPr>
          <w:rFonts w:ascii="Times New Roman" w:eastAsia="Arial Unicode MS" w:hAnsi="Times New Roman"/>
          <w:sz w:val="24"/>
          <w:szCs w:val="24"/>
        </w:rPr>
      </w:pPr>
      <w:r w:rsidRPr="00D62C9C">
        <w:rPr>
          <w:rFonts w:ascii="Times New Roman" w:eastAsia="Arial Unicode MS" w:hAnsi="Times New Roman"/>
          <w:sz w:val="24"/>
          <w:szCs w:val="24"/>
        </w:rPr>
        <w:t>URBROJ:</w:t>
      </w:r>
    </w:p>
    <w:p w:rsidR="00D25F6C" w:rsidRPr="00D62C9C" w:rsidRDefault="00D25F6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_________ (mjesto), ________ 20___ (datum)</w:t>
      </w:r>
    </w:p>
    <w:p w:rsidR="0082120C" w:rsidRPr="00D62C9C" w:rsidRDefault="0082120C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Na temelju članka 1</w:t>
      </w:r>
      <w:r w:rsidR="004B20F4" w:rsidRPr="00D62C9C">
        <w:rPr>
          <w:rFonts w:ascii="Times New Roman" w:hAnsi="Times New Roman"/>
          <w:sz w:val="24"/>
          <w:szCs w:val="24"/>
        </w:rPr>
        <w:t>59</w:t>
      </w:r>
      <w:r w:rsidRPr="00D62C9C">
        <w:rPr>
          <w:rFonts w:ascii="Times New Roman" w:hAnsi="Times New Roman"/>
          <w:sz w:val="24"/>
          <w:szCs w:val="24"/>
        </w:rPr>
        <w:t xml:space="preserve">. Zakona o općem upravnom postupku </w:t>
      </w:r>
      <w:r w:rsidR="008A5A7D" w:rsidRPr="00D62C9C">
        <w:rPr>
          <w:rFonts w:ascii="Times New Roman" w:hAnsi="Times New Roman"/>
          <w:sz w:val="24"/>
          <w:szCs w:val="24"/>
        </w:rPr>
        <w:t>(</w:t>
      </w:r>
      <w:r w:rsidR="005056B0">
        <w:rPr>
          <w:rFonts w:ascii="Times New Roman" w:hAnsi="Times New Roman"/>
          <w:sz w:val="24"/>
          <w:szCs w:val="24"/>
        </w:rPr>
        <w:t>„</w:t>
      </w:r>
      <w:r w:rsidR="008A5A7D" w:rsidRPr="00D62C9C">
        <w:rPr>
          <w:rFonts w:ascii="Times New Roman" w:hAnsi="Times New Roman"/>
          <w:sz w:val="24"/>
          <w:szCs w:val="24"/>
        </w:rPr>
        <w:t>N</w:t>
      </w:r>
      <w:r w:rsidR="005056B0">
        <w:rPr>
          <w:rFonts w:ascii="Times New Roman" w:hAnsi="Times New Roman"/>
          <w:sz w:val="24"/>
          <w:szCs w:val="24"/>
        </w:rPr>
        <w:t>arodne novine</w:t>
      </w:r>
      <w:r w:rsidR="008A5A7D" w:rsidRPr="00D62C9C">
        <w:rPr>
          <w:rFonts w:ascii="Times New Roman" w:hAnsi="Times New Roman"/>
          <w:sz w:val="24"/>
          <w:szCs w:val="24"/>
        </w:rPr>
        <w:t>”</w:t>
      </w:r>
      <w:r w:rsidR="005056B0">
        <w:rPr>
          <w:rFonts w:ascii="Times New Roman" w:hAnsi="Times New Roman"/>
          <w:sz w:val="24"/>
          <w:szCs w:val="24"/>
        </w:rPr>
        <w:t xml:space="preserve">“, broj: </w:t>
      </w:r>
      <w:r w:rsidR="004B20F4" w:rsidRPr="00D62C9C">
        <w:rPr>
          <w:rFonts w:ascii="Times New Roman" w:hAnsi="Times New Roman"/>
          <w:sz w:val="24"/>
          <w:szCs w:val="24"/>
        </w:rPr>
        <w:t>47</w:t>
      </w:r>
      <w:r w:rsidRPr="00D62C9C">
        <w:rPr>
          <w:rFonts w:ascii="Times New Roman" w:hAnsi="Times New Roman"/>
          <w:sz w:val="24"/>
          <w:szCs w:val="24"/>
        </w:rPr>
        <w:t>/</w:t>
      </w:r>
      <w:r w:rsidR="004B20F4" w:rsidRPr="00D62C9C">
        <w:rPr>
          <w:rFonts w:ascii="Times New Roman" w:hAnsi="Times New Roman"/>
          <w:sz w:val="24"/>
          <w:szCs w:val="24"/>
        </w:rPr>
        <w:t>0</w:t>
      </w:r>
      <w:r w:rsidRPr="00D62C9C">
        <w:rPr>
          <w:rFonts w:ascii="Times New Roman" w:hAnsi="Times New Roman"/>
          <w:sz w:val="24"/>
          <w:szCs w:val="24"/>
        </w:rPr>
        <w:t>9.) i članka</w:t>
      </w:r>
      <w:r w:rsidRPr="00D62C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056B0">
        <w:rPr>
          <w:rFonts w:ascii="Times New Roman" w:hAnsi="Times New Roman"/>
          <w:sz w:val="24"/>
          <w:szCs w:val="24"/>
        </w:rPr>
        <w:t>1</w:t>
      </w:r>
      <w:r w:rsidR="005704F9">
        <w:rPr>
          <w:rFonts w:ascii="Times New Roman" w:hAnsi="Times New Roman"/>
          <w:sz w:val="24"/>
          <w:szCs w:val="24"/>
        </w:rPr>
        <w:t>2</w:t>
      </w:r>
      <w:r w:rsidRPr="007445DC">
        <w:rPr>
          <w:rFonts w:ascii="Times New Roman" w:hAnsi="Times New Roman"/>
          <w:sz w:val="24"/>
          <w:szCs w:val="24"/>
        </w:rPr>
        <w:t xml:space="preserve">. </w:t>
      </w:r>
      <w:r w:rsidR="004B20F4" w:rsidRPr="007445DC">
        <w:rPr>
          <w:rFonts w:ascii="Times New Roman" w:hAnsi="Times New Roman"/>
          <w:sz w:val="24"/>
          <w:szCs w:val="24"/>
        </w:rPr>
        <w:t>Pravilnika o tehničkim uvjetima i načinu izdavanja posebnog odobrenja</w:t>
      </w:r>
      <w:r w:rsidR="004B20F4" w:rsidRPr="007445DC">
        <w:rPr>
          <w:rFonts w:ascii="Times New Roman" w:hAnsi="Times New Roman"/>
          <w:i/>
          <w:sz w:val="24"/>
          <w:szCs w:val="24"/>
        </w:rPr>
        <w:t xml:space="preserve"> </w:t>
      </w:r>
      <w:r w:rsidR="004B20F4" w:rsidRPr="007445DC">
        <w:rPr>
          <w:rFonts w:ascii="Times New Roman" w:hAnsi="Times New Roman"/>
          <w:sz w:val="24"/>
          <w:szCs w:val="24"/>
        </w:rPr>
        <w:t>za obavljanje poslova osiguranja i pratnje pri distribuciji novca, vrijednosnih papira i dragocjenosti</w:t>
      </w:r>
      <w:r w:rsidR="00CB16BC">
        <w:rPr>
          <w:rFonts w:ascii="Times New Roman" w:hAnsi="Times New Roman"/>
          <w:sz w:val="24"/>
          <w:szCs w:val="24"/>
        </w:rPr>
        <w:t xml:space="preserve"> </w:t>
      </w:r>
      <w:r w:rsidR="005056B0" w:rsidRPr="00D62C9C">
        <w:rPr>
          <w:rFonts w:ascii="Times New Roman" w:hAnsi="Times New Roman"/>
          <w:sz w:val="24"/>
          <w:szCs w:val="24"/>
        </w:rPr>
        <w:t>(</w:t>
      </w:r>
      <w:r w:rsidR="005056B0">
        <w:rPr>
          <w:rFonts w:ascii="Times New Roman" w:hAnsi="Times New Roman"/>
          <w:sz w:val="24"/>
          <w:szCs w:val="24"/>
        </w:rPr>
        <w:t>„</w:t>
      </w:r>
      <w:r w:rsidR="005056B0" w:rsidRPr="00D62C9C">
        <w:rPr>
          <w:rFonts w:ascii="Times New Roman" w:hAnsi="Times New Roman"/>
          <w:sz w:val="24"/>
          <w:szCs w:val="24"/>
        </w:rPr>
        <w:t>N</w:t>
      </w:r>
      <w:r w:rsidR="005056B0">
        <w:rPr>
          <w:rFonts w:ascii="Times New Roman" w:hAnsi="Times New Roman"/>
          <w:sz w:val="24"/>
          <w:szCs w:val="24"/>
        </w:rPr>
        <w:t>arodne novine</w:t>
      </w:r>
      <w:r w:rsidR="005056B0" w:rsidRPr="00D62C9C">
        <w:rPr>
          <w:rFonts w:ascii="Times New Roman" w:hAnsi="Times New Roman"/>
          <w:sz w:val="24"/>
          <w:szCs w:val="24"/>
        </w:rPr>
        <w:t>”</w:t>
      </w:r>
      <w:r w:rsidR="005056B0">
        <w:rPr>
          <w:rFonts w:ascii="Times New Roman" w:hAnsi="Times New Roman"/>
          <w:sz w:val="24"/>
          <w:szCs w:val="24"/>
        </w:rPr>
        <w:t>“, broj: _______</w:t>
      </w:r>
      <w:r w:rsidRPr="007445DC">
        <w:rPr>
          <w:rFonts w:ascii="Times New Roman" w:hAnsi="Times New Roman"/>
          <w:sz w:val="24"/>
          <w:szCs w:val="24"/>
        </w:rPr>
        <w:t>) izdaje se</w:t>
      </w:r>
    </w:p>
    <w:p w:rsidR="0082120C" w:rsidRPr="007445DC" w:rsidRDefault="0082120C" w:rsidP="004D4809">
      <w:pPr>
        <w:pStyle w:val="T-129fett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129fett"/>
        <w:spacing w:before="0" w:after="0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POTVRDA</w:t>
      </w:r>
    </w:p>
    <w:p w:rsidR="0082120C" w:rsidRPr="007445DC" w:rsidRDefault="0082120C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kojom se potvrđuje da je na vozilu marke ____________, broj šasije: ___________________, registarske oznake: _______________ u posjedu  iz _______________ izvedena tehnička preinaka oklopljivanja koja je u skladu s</w:t>
      </w:r>
      <w:r w:rsidR="007114C5" w:rsidRPr="007445DC">
        <w:rPr>
          <w:rFonts w:ascii="Times New Roman" w:hAnsi="Times New Roman"/>
          <w:sz w:val="24"/>
          <w:szCs w:val="24"/>
        </w:rPr>
        <w:t>a</w:t>
      </w:r>
      <w:r w:rsidRPr="007445DC">
        <w:rPr>
          <w:rFonts w:ascii="Times New Roman" w:hAnsi="Times New Roman"/>
          <w:sz w:val="24"/>
          <w:szCs w:val="24"/>
        </w:rPr>
        <w:t xml:space="preserve"> </w:t>
      </w:r>
      <w:r w:rsidR="007114C5" w:rsidRPr="007445DC">
        <w:rPr>
          <w:rFonts w:ascii="Times New Roman" w:hAnsi="Times New Roman"/>
          <w:sz w:val="24"/>
          <w:szCs w:val="24"/>
        </w:rPr>
        <w:t xml:space="preserve">čl. </w:t>
      </w:r>
      <w:r w:rsidR="005056B0">
        <w:rPr>
          <w:rFonts w:ascii="Times New Roman" w:hAnsi="Times New Roman"/>
          <w:sz w:val="24"/>
          <w:szCs w:val="24"/>
        </w:rPr>
        <w:t>4</w:t>
      </w:r>
      <w:r w:rsidR="007114C5" w:rsidRPr="007445DC">
        <w:rPr>
          <w:rFonts w:ascii="Times New Roman" w:hAnsi="Times New Roman"/>
          <w:sz w:val="24"/>
          <w:szCs w:val="24"/>
        </w:rPr>
        <w:t>. Pravilnika o tehničkim uvjetima i načinu izdavanja posebnog odobrenja</w:t>
      </w:r>
      <w:r w:rsidR="007114C5" w:rsidRPr="007445DC">
        <w:rPr>
          <w:rFonts w:ascii="Times New Roman" w:hAnsi="Times New Roman"/>
          <w:i/>
          <w:sz w:val="24"/>
          <w:szCs w:val="24"/>
        </w:rPr>
        <w:t xml:space="preserve"> </w:t>
      </w:r>
      <w:r w:rsidR="007114C5" w:rsidRPr="007445DC">
        <w:rPr>
          <w:rFonts w:ascii="Times New Roman" w:hAnsi="Times New Roman"/>
          <w:sz w:val="24"/>
          <w:szCs w:val="24"/>
        </w:rPr>
        <w:t>za obavljanje poslova osiguranja i pratnje pri distribuciji novca, vrij</w:t>
      </w:r>
      <w:r w:rsidR="00CB16BC">
        <w:rPr>
          <w:rFonts w:ascii="Times New Roman" w:hAnsi="Times New Roman"/>
          <w:sz w:val="24"/>
          <w:szCs w:val="24"/>
        </w:rPr>
        <w:t>ednosnih papira i dragocjenosti</w:t>
      </w:r>
      <w:r w:rsidRPr="007445DC">
        <w:rPr>
          <w:rFonts w:ascii="Times New Roman" w:hAnsi="Times New Roman"/>
          <w:sz w:val="24"/>
          <w:szCs w:val="24"/>
        </w:rPr>
        <w:t>.</w:t>
      </w: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 xml:space="preserve">Dana ___________ izvršen je pregled vozila marke _____________, reg. oznake: ______________, br. šasije: _____________ od strane </w:t>
      </w:r>
      <w:r w:rsidR="00265258" w:rsidRPr="007445DC">
        <w:rPr>
          <w:rFonts w:ascii="Times New Roman" w:hAnsi="Times New Roman"/>
          <w:sz w:val="24"/>
          <w:szCs w:val="24"/>
        </w:rPr>
        <w:t xml:space="preserve">Područnog ureda civilne zaštite </w:t>
      </w:r>
      <w:r w:rsidRPr="007445DC">
        <w:rPr>
          <w:rFonts w:ascii="Times New Roman" w:hAnsi="Times New Roman"/>
          <w:sz w:val="24"/>
          <w:szCs w:val="24"/>
        </w:rPr>
        <w:t xml:space="preserve">____________, a nakon dobivanja pozitivnog mišljenja Ministarstva unutarnjih poslova </w:t>
      </w:r>
      <w:r w:rsidR="003D7D08" w:rsidRPr="007445DC">
        <w:rPr>
          <w:rFonts w:ascii="Times New Roman" w:eastAsia="Arial Unicode MS" w:hAnsi="Times New Roman"/>
          <w:sz w:val="24"/>
          <w:szCs w:val="24"/>
          <w:lang w:eastAsia="en-US"/>
        </w:rPr>
        <w:t>KLASA:</w:t>
      </w:r>
      <w:r w:rsidRPr="007445DC">
        <w:rPr>
          <w:rFonts w:ascii="Times New Roman" w:hAnsi="Times New Roman"/>
          <w:sz w:val="24"/>
          <w:szCs w:val="24"/>
        </w:rPr>
        <w:t xml:space="preserve"> __________________ </w:t>
      </w:r>
      <w:r w:rsidR="003D7D08" w:rsidRPr="007445DC">
        <w:rPr>
          <w:rFonts w:ascii="Times New Roman" w:eastAsia="Arial Unicode MS" w:hAnsi="Times New Roman"/>
          <w:sz w:val="24"/>
          <w:szCs w:val="24"/>
        </w:rPr>
        <w:t xml:space="preserve">URBROJ: __________________________ </w:t>
      </w:r>
      <w:r w:rsidRPr="007445DC">
        <w:rPr>
          <w:rFonts w:ascii="Times New Roman" w:hAnsi="Times New Roman"/>
          <w:sz w:val="24"/>
          <w:szCs w:val="24"/>
        </w:rPr>
        <w:t xml:space="preserve">od </w:t>
      </w:r>
      <w:r w:rsidR="003D7D08" w:rsidRPr="007445DC">
        <w:rPr>
          <w:rFonts w:ascii="Times New Roman" w:hAnsi="Times New Roman"/>
          <w:sz w:val="24"/>
          <w:szCs w:val="24"/>
        </w:rPr>
        <w:t>_____________________</w:t>
      </w:r>
      <w:r w:rsidRPr="007445DC">
        <w:rPr>
          <w:rFonts w:ascii="Times New Roman" w:hAnsi="Times New Roman"/>
          <w:sz w:val="24"/>
          <w:szCs w:val="24"/>
        </w:rPr>
        <w:t xml:space="preserve"> .</w:t>
      </w:r>
    </w:p>
    <w:p w:rsidR="00265258" w:rsidRPr="007445DC" w:rsidRDefault="00265258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Zapisnički je utvrđeno da su u vozilo ugrađeni propisani i dokumentacijom evidentirani protuprovalni i drugi zaštitni tehnički elementi, te protupožarna i ostala propisana oprema.</w:t>
      </w:r>
    </w:p>
    <w:p w:rsidR="00265258" w:rsidRPr="007445DC" w:rsidRDefault="00265258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 xml:space="preserve">Upravna pristojba u ukupnom iznosu od 20,00 kn, prema tarifnom broju </w:t>
      </w:r>
      <w:r w:rsidR="007114C5" w:rsidRPr="007445DC">
        <w:rPr>
          <w:rFonts w:ascii="Times New Roman" w:hAnsi="Times New Roman"/>
          <w:sz w:val="24"/>
          <w:szCs w:val="24"/>
        </w:rPr>
        <w:t>4</w:t>
      </w:r>
      <w:r w:rsidR="009B37EC" w:rsidRPr="007445DC">
        <w:rPr>
          <w:rFonts w:ascii="Times New Roman" w:hAnsi="Times New Roman"/>
          <w:sz w:val="24"/>
          <w:szCs w:val="24"/>
        </w:rPr>
        <w:t>. Uredbe o tarifi upravnih pristojbi</w:t>
      </w:r>
      <w:r w:rsidRPr="007445DC">
        <w:rPr>
          <w:rFonts w:ascii="Times New Roman" w:hAnsi="Times New Roman"/>
          <w:sz w:val="24"/>
          <w:szCs w:val="24"/>
        </w:rPr>
        <w:t xml:space="preserve"> </w:t>
      </w:r>
      <w:r w:rsidR="009B37EC" w:rsidRPr="007445DC">
        <w:rPr>
          <w:rFonts w:ascii="Times New Roman" w:hAnsi="Times New Roman"/>
          <w:sz w:val="24"/>
          <w:szCs w:val="24"/>
        </w:rPr>
        <w:t>(N</w:t>
      </w:r>
      <w:r w:rsidR="005056B0">
        <w:rPr>
          <w:rFonts w:ascii="Times New Roman" w:hAnsi="Times New Roman"/>
          <w:sz w:val="24"/>
          <w:szCs w:val="24"/>
        </w:rPr>
        <w:t>arodne novine“, broj:</w:t>
      </w:r>
      <w:r w:rsidR="009B37EC" w:rsidRPr="007445DC">
        <w:rPr>
          <w:rFonts w:ascii="Times New Roman" w:hAnsi="Times New Roman"/>
          <w:sz w:val="24"/>
          <w:szCs w:val="24"/>
        </w:rPr>
        <w:t xml:space="preserve"> 8/17, 37/17, 129/17, 18/19, 97/19 i 128/19)</w:t>
      </w:r>
      <w:r w:rsidRPr="007445DC">
        <w:rPr>
          <w:rFonts w:ascii="Times New Roman" w:hAnsi="Times New Roman"/>
          <w:sz w:val="24"/>
          <w:szCs w:val="24"/>
        </w:rPr>
        <w:t xml:space="preserve"> propisno je naplaćena.</w:t>
      </w:r>
    </w:p>
    <w:p w:rsidR="00265258" w:rsidRPr="007445DC" w:rsidRDefault="00265258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A15D9F" w:rsidRPr="007445DC" w:rsidRDefault="00A15D9F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6F4655" w:rsidRPr="00DB5464" w:rsidRDefault="006F4655" w:rsidP="006F4655">
      <w:pPr>
        <w:pStyle w:val="Bezproreda"/>
        <w:ind w:left="566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(službena osoba)</w:t>
      </w:r>
    </w:p>
    <w:p w:rsidR="006F4655" w:rsidRDefault="006F4655" w:rsidP="006F4655">
      <w:pPr>
        <w:pStyle w:val="T-98-2"/>
        <w:tabs>
          <w:tab w:val="clear" w:pos="2153"/>
          <w:tab w:val="center" w:pos="3581"/>
        </w:tabs>
        <w:spacing w:after="0"/>
        <w:ind w:left="5664" w:firstLine="0"/>
        <w:jc w:val="center"/>
        <w:rPr>
          <w:rFonts w:ascii="Times New Roman" w:hAnsi="Times New Roman"/>
          <w:sz w:val="24"/>
          <w:szCs w:val="24"/>
        </w:rPr>
      </w:pPr>
    </w:p>
    <w:p w:rsidR="006F4655" w:rsidRDefault="006F4655" w:rsidP="006F4655">
      <w:pPr>
        <w:pStyle w:val="T-98-2"/>
        <w:tabs>
          <w:tab w:val="clear" w:pos="2153"/>
          <w:tab w:val="center" w:pos="3581"/>
        </w:tabs>
        <w:spacing w:after="0"/>
        <w:ind w:left="5664" w:firstLine="0"/>
        <w:jc w:val="center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6F4655">
      <w:pPr>
        <w:pStyle w:val="T-98-2"/>
        <w:tabs>
          <w:tab w:val="clear" w:pos="2153"/>
          <w:tab w:val="center" w:pos="3581"/>
        </w:tabs>
        <w:spacing w:after="0"/>
        <w:ind w:left="5664" w:firstLine="0"/>
        <w:jc w:val="center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_____________________</w:t>
      </w:r>
    </w:p>
    <w:p w:rsidR="00265258" w:rsidRPr="007445DC" w:rsidRDefault="00265258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</w:p>
    <w:p w:rsidR="00265258" w:rsidRPr="00D62C9C" w:rsidRDefault="00265258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</w:p>
    <w:p w:rsidR="004B20F4" w:rsidRPr="00D62C9C" w:rsidRDefault="004B20F4" w:rsidP="004D4809">
      <w:pPr>
        <w:pStyle w:val="Naslov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4B20F4" w:rsidRPr="00D62C9C" w:rsidRDefault="004B20F4" w:rsidP="004D4809">
      <w:pPr>
        <w:pStyle w:val="T-98"/>
        <w:rPr>
          <w:rFonts w:ascii="Times New Roman" w:hAnsi="Times New Roman"/>
          <w:sz w:val="24"/>
          <w:szCs w:val="24"/>
        </w:rPr>
      </w:pPr>
    </w:p>
    <w:p w:rsidR="0082120C" w:rsidRPr="00D62C9C" w:rsidRDefault="009B37E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 w:rsidRPr="00D62C9C">
        <w:rPr>
          <w:rFonts w:ascii="Times New Roman" w:hAnsi="Times New Roman"/>
          <w:color w:val="auto"/>
          <w:sz w:val="24"/>
          <w:szCs w:val="24"/>
        </w:rPr>
        <w:br w:type="page"/>
      </w:r>
      <w:r w:rsidR="0082120C" w:rsidRPr="00D62C9C">
        <w:rPr>
          <w:rFonts w:ascii="Times New Roman" w:hAnsi="Times New Roman"/>
          <w:color w:val="auto"/>
          <w:sz w:val="24"/>
          <w:szCs w:val="24"/>
        </w:rPr>
        <w:lastRenderedPageBreak/>
        <w:t xml:space="preserve">PRILOG </w:t>
      </w:r>
      <w:r w:rsidR="00270FD2">
        <w:rPr>
          <w:rFonts w:ascii="Times New Roman" w:hAnsi="Times New Roman"/>
          <w:color w:val="auto"/>
          <w:sz w:val="24"/>
          <w:szCs w:val="24"/>
        </w:rPr>
        <w:t>2</w:t>
      </w:r>
    </w:p>
    <w:p w:rsidR="005056B0" w:rsidRDefault="005056B0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</w:t>
      </w:r>
    </w:p>
    <w:p w:rsidR="009B37EC" w:rsidRPr="00D62C9C" w:rsidRDefault="005056B0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</w:t>
      </w:r>
      <w:r w:rsidR="002151B9" w:rsidRPr="00D62C9C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>
            <wp:extent cx="379730" cy="492760"/>
            <wp:effectExtent l="0" t="0" r="0" b="0"/>
            <wp:docPr id="2" name="Slika 2" descr="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B0" w:rsidRPr="00D62C9C" w:rsidRDefault="005056B0" w:rsidP="005056B0">
      <w:pPr>
        <w:pStyle w:val="T-98"/>
        <w:rPr>
          <w:rFonts w:ascii="Times New Roman" w:hAnsi="Times New Roman"/>
          <w:color w:val="auto"/>
          <w:sz w:val="24"/>
          <w:szCs w:val="24"/>
        </w:rPr>
      </w:pPr>
      <w:r w:rsidRPr="00D62C9C">
        <w:rPr>
          <w:rFonts w:ascii="Times New Roman" w:hAnsi="Times New Roman"/>
          <w:color w:val="auto"/>
          <w:sz w:val="24"/>
          <w:szCs w:val="24"/>
        </w:rPr>
        <w:t>REPUBLIKA  HRVATSKA</w:t>
      </w:r>
    </w:p>
    <w:p w:rsidR="005056B0" w:rsidRDefault="005056B0" w:rsidP="005056B0">
      <w:pPr>
        <w:pStyle w:val="T-98"/>
        <w:rPr>
          <w:rFonts w:ascii="Times New Roman" w:hAnsi="Times New Roman"/>
          <w:color w:val="auto"/>
          <w:sz w:val="24"/>
          <w:szCs w:val="24"/>
        </w:rPr>
      </w:pPr>
      <w:r w:rsidRPr="00D62C9C">
        <w:rPr>
          <w:rFonts w:ascii="Times New Roman" w:hAnsi="Times New Roman"/>
          <w:color w:val="auto"/>
          <w:sz w:val="24"/>
          <w:szCs w:val="24"/>
        </w:rPr>
        <w:t>MINISTARSVO UNUTARNJIH POSLOVA</w:t>
      </w:r>
    </w:p>
    <w:p w:rsidR="005056B0" w:rsidRPr="00D62C9C" w:rsidRDefault="005056B0" w:rsidP="005056B0">
      <w:pPr>
        <w:pStyle w:val="T-9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RAVNATELJSTVO CIVILNE ZAŠTITE</w:t>
      </w:r>
    </w:p>
    <w:p w:rsidR="005056B0" w:rsidRPr="00D62C9C" w:rsidRDefault="005056B0" w:rsidP="005056B0">
      <w:pPr>
        <w:jc w:val="both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Područni ured civilne zaštite</w:t>
      </w:r>
      <w:r>
        <w:rPr>
          <w:rFonts w:ascii="Times New Roman" w:hAnsi="Times New Roman"/>
          <w:sz w:val="24"/>
          <w:szCs w:val="24"/>
        </w:rPr>
        <w:t xml:space="preserve"> __________________</w:t>
      </w:r>
      <w:r w:rsidRPr="00D62C9C">
        <w:rPr>
          <w:rFonts w:ascii="Times New Roman" w:hAnsi="Times New Roman"/>
          <w:sz w:val="24"/>
          <w:szCs w:val="24"/>
        </w:rPr>
        <w:t xml:space="preserve"> </w:t>
      </w:r>
    </w:p>
    <w:p w:rsidR="005056B0" w:rsidRPr="00D62C9C" w:rsidRDefault="005056B0" w:rsidP="005056B0">
      <w:pPr>
        <w:jc w:val="both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Služba za inspekcijske poslove/Služba inspekcijskih poslova/Služba civilne zaštite</w:t>
      </w:r>
    </w:p>
    <w:p w:rsidR="005056B0" w:rsidRPr="00D62C9C" w:rsidRDefault="005056B0" w:rsidP="005056B0">
      <w:pPr>
        <w:jc w:val="both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Odjel inspekcije privatne zaštite i detektivskih poslova/Odjel inspekcije</w:t>
      </w:r>
    </w:p>
    <w:p w:rsidR="005056B0" w:rsidRPr="00D62C9C" w:rsidRDefault="005056B0" w:rsidP="005056B0">
      <w:pPr>
        <w:pStyle w:val="T-98"/>
        <w:rPr>
          <w:rFonts w:ascii="Times New Roman" w:eastAsia="Arial Unicode MS" w:hAnsi="Times New Roman"/>
          <w:sz w:val="24"/>
          <w:szCs w:val="24"/>
          <w:lang w:eastAsia="en-US"/>
        </w:rPr>
      </w:pPr>
      <w:r w:rsidRPr="00D62C9C">
        <w:rPr>
          <w:rFonts w:ascii="Times New Roman" w:eastAsia="Arial Unicode MS" w:hAnsi="Times New Roman"/>
          <w:sz w:val="24"/>
          <w:szCs w:val="24"/>
          <w:lang w:eastAsia="en-US"/>
        </w:rPr>
        <w:t>KLASA:</w:t>
      </w:r>
    </w:p>
    <w:p w:rsidR="005056B0" w:rsidRDefault="005056B0" w:rsidP="005056B0">
      <w:pPr>
        <w:pStyle w:val="T-98"/>
        <w:rPr>
          <w:rFonts w:ascii="Times New Roman" w:eastAsia="Arial Unicode MS" w:hAnsi="Times New Roman"/>
          <w:sz w:val="24"/>
          <w:szCs w:val="24"/>
        </w:rPr>
      </w:pPr>
      <w:r w:rsidRPr="00D62C9C">
        <w:rPr>
          <w:rFonts w:ascii="Times New Roman" w:eastAsia="Arial Unicode MS" w:hAnsi="Times New Roman"/>
          <w:sz w:val="24"/>
          <w:szCs w:val="24"/>
        </w:rPr>
        <w:t>URBROJ:</w:t>
      </w:r>
    </w:p>
    <w:p w:rsidR="005056B0" w:rsidRPr="00D62C9C" w:rsidRDefault="005056B0" w:rsidP="005056B0">
      <w:pPr>
        <w:pStyle w:val="T-98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_________ (mjesto), ________ 20___ (datum)</w:t>
      </w:r>
    </w:p>
    <w:p w:rsidR="004B20F4" w:rsidRPr="00D62C9C" w:rsidRDefault="004B20F4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5056B0" w:rsidRPr="007445DC" w:rsidRDefault="005056B0" w:rsidP="005056B0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D62C9C">
        <w:rPr>
          <w:rFonts w:ascii="Times New Roman" w:hAnsi="Times New Roman"/>
          <w:sz w:val="24"/>
          <w:szCs w:val="24"/>
        </w:rPr>
        <w:t>Na temelju članka 159. Zakona o općem upravnom postupku (</w:t>
      </w:r>
      <w:r>
        <w:rPr>
          <w:rFonts w:ascii="Times New Roman" w:hAnsi="Times New Roman"/>
          <w:sz w:val="24"/>
          <w:szCs w:val="24"/>
        </w:rPr>
        <w:t>„</w:t>
      </w:r>
      <w:r w:rsidRPr="00D62C9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</w:t>
      </w:r>
      <w:r w:rsidRPr="00D62C9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“, broj: </w:t>
      </w:r>
      <w:r w:rsidRPr="00D62C9C">
        <w:rPr>
          <w:rFonts w:ascii="Times New Roman" w:hAnsi="Times New Roman"/>
          <w:sz w:val="24"/>
          <w:szCs w:val="24"/>
        </w:rPr>
        <w:t>47/09.) i članka</w:t>
      </w:r>
      <w:r w:rsidRPr="00D62C9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5704F9">
        <w:rPr>
          <w:rFonts w:ascii="Times New Roman" w:hAnsi="Times New Roman"/>
          <w:sz w:val="24"/>
          <w:szCs w:val="24"/>
        </w:rPr>
        <w:t>2</w:t>
      </w:r>
      <w:r w:rsidRPr="007445DC">
        <w:rPr>
          <w:rFonts w:ascii="Times New Roman" w:hAnsi="Times New Roman"/>
          <w:sz w:val="24"/>
          <w:szCs w:val="24"/>
        </w:rPr>
        <w:t>. Pravilnika o tehničkim uvjetima i načinu izdavanja posebnog odobrenja</w:t>
      </w:r>
      <w:r w:rsidRPr="007445DC">
        <w:rPr>
          <w:rFonts w:ascii="Times New Roman" w:hAnsi="Times New Roman"/>
          <w:i/>
          <w:sz w:val="24"/>
          <w:szCs w:val="24"/>
        </w:rPr>
        <w:t xml:space="preserve"> </w:t>
      </w:r>
      <w:r w:rsidRPr="007445DC">
        <w:rPr>
          <w:rFonts w:ascii="Times New Roman" w:hAnsi="Times New Roman"/>
          <w:sz w:val="24"/>
          <w:szCs w:val="24"/>
        </w:rPr>
        <w:t xml:space="preserve">za obavljanje poslova osiguranja i pratnje pri distribuciji novca, vrijednosnih papira i dragocjenosti, te drugih pošiljaka i transporta osoba </w:t>
      </w:r>
      <w:r w:rsidRPr="00D62C9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„</w:t>
      </w:r>
      <w:r w:rsidRPr="00D62C9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arodne novine</w:t>
      </w:r>
      <w:r w:rsidRPr="00D62C9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“, broj: _______</w:t>
      </w:r>
      <w:r w:rsidRPr="007445DC">
        <w:rPr>
          <w:rFonts w:ascii="Times New Roman" w:hAnsi="Times New Roman"/>
          <w:sz w:val="24"/>
          <w:szCs w:val="24"/>
        </w:rPr>
        <w:t>) izdaje se</w:t>
      </w:r>
    </w:p>
    <w:p w:rsidR="004B20F4" w:rsidRPr="007445DC" w:rsidRDefault="004B20F4" w:rsidP="004D4809">
      <w:pPr>
        <w:pStyle w:val="T-129fett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9B37EC" w:rsidRPr="007445DC" w:rsidRDefault="009B37EC" w:rsidP="004D4809">
      <w:pPr>
        <w:pStyle w:val="T-129fett"/>
        <w:spacing w:before="0" w:after="0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POTVRDA</w:t>
      </w:r>
    </w:p>
    <w:p w:rsidR="009B37EC" w:rsidRPr="007445DC" w:rsidRDefault="009B37EC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kojom se potvrđuje da je sigurnosni spremnik marke ______________, tipa: ______________, serijskog broja: _________, proizvođača/uvoznika: __________/__________ u vlasništvu ___________ iz ____________ u skladu s</w:t>
      </w:r>
      <w:r w:rsidR="007114C5" w:rsidRPr="007445DC">
        <w:rPr>
          <w:rFonts w:ascii="Times New Roman" w:hAnsi="Times New Roman"/>
          <w:sz w:val="24"/>
          <w:szCs w:val="24"/>
        </w:rPr>
        <w:t>a</w:t>
      </w:r>
      <w:r w:rsidRPr="007445DC">
        <w:rPr>
          <w:rFonts w:ascii="Times New Roman" w:hAnsi="Times New Roman"/>
          <w:sz w:val="24"/>
          <w:szCs w:val="24"/>
        </w:rPr>
        <w:t xml:space="preserve"> čl. </w:t>
      </w:r>
      <w:r w:rsidR="005056B0">
        <w:rPr>
          <w:rFonts w:ascii="Times New Roman" w:hAnsi="Times New Roman"/>
          <w:sz w:val="24"/>
          <w:szCs w:val="24"/>
        </w:rPr>
        <w:t>4</w:t>
      </w:r>
      <w:r w:rsidRPr="007445DC">
        <w:rPr>
          <w:rFonts w:ascii="Times New Roman" w:hAnsi="Times New Roman"/>
          <w:sz w:val="24"/>
          <w:szCs w:val="24"/>
        </w:rPr>
        <w:t xml:space="preserve">. </w:t>
      </w:r>
      <w:r w:rsidR="007114C5" w:rsidRPr="007445DC">
        <w:rPr>
          <w:rFonts w:ascii="Times New Roman" w:hAnsi="Times New Roman"/>
          <w:sz w:val="24"/>
          <w:szCs w:val="24"/>
        </w:rPr>
        <w:t>Pravilnika o tehničkim uvjetima i načinu izdavanja posebnog odobrenja</w:t>
      </w:r>
      <w:r w:rsidR="007114C5" w:rsidRPr="007445DC">
        <w:rPr>
          <w:rFonts w:ascii="Times New Roman" w:hAnsi="Times New Roman"/>
          <w:i/>
          <w:sz w:val="24"/>
          <w:szCs w:val="24"/>
        </w:rPr>
        <w:t xml:space="preserve"> </w:t>
      </w:r>
      <w:r w:rsidR="007114C5" w:rsidRPr="007445DC">
        <w:rPr>
          <w:rFonts w:ascii="Times New Roman" w:hAnsi="Times New Roman"/>
          <w:sz w:val="24"/>
          <w:szCs w:val="24"/>
        </w:rPr>
        <w:t>za obavljanje poslova osiguranja i pratnje pri distribuciji novca, vrijednosnih papira i dragocjenosti.</w:t>
      </w:r>
    </w:p>
    <w:p w:rsidR="009B37EC" w:rsidRPr="007445DC" w:rsidRDefault="009B37EC" w:rsidP="004D4809">
      <w:pPr>
        <w:pStyle w:val="T-98-2"/>
        <w:spacing w:after="0"/>
        <w:rPr>
          <w:rFonts w:ascii="Times New Roman" w:hAnsi="Times New Roman"/>
          <w:sz w:val="24"/>
          <w:szCs w:val="24"/>
        </w:rPr>
      </w:pP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 xml:space="preserve">Dana ___________ izvršen je pregled sigurnosnog spremnika marke ____________ tipa: ____________ od strane </w:t>
      </w:r>
      <w:r w:rsidR="009B37EC" w:rsidRPr="007445DC">
        <w:rPr>
          <w:rFonts w:ascii="Times New Roman" w:hAnsi="Times New Roman"/>
          <w:sz w:val="24"/>
          <w:szCs w:val="24"/>
        </w:rPr>
        <w:t xml:space="preserve">Područnog ureda civilne zaštite </w:t>
      </w:r>
      <w:r w:rsidRPr="007445DC">
        <w:rPr>
          <w:rFonts w:ascii="Times New Roman" w:hAnsi="Times New Roman"/>
          <w:sz w:val="24"/>
          <w:szCs w:val="24"/>
        </w:rPr>
        <w:t xml:space="preserve">__________, </w:t>
      </w:r>
      <w:r w:rsidR="003D7D08" w:rsidRPr="007445DC">
        <w:rPr>
          <w:rFonts w:ascii="Times New Roman" w:hAnsi="Times New Roman"/>
          <w:sz w:val="24"/>
          <w:szCs w:val="24"/>
        </w:rPr>
        <w:t xml:space="preserve">a nakon dobivanja pozitivnog mišljenja Ministarstva unutarnjih poslova </w:t>
      </w:r>
      <w:r w:rsidR="003D7D08" w:rsidRPr="007445DC">
        <w:rPr>
          <w:rFonts w:ascii="Times New Roman" w:eastAsia="Arial Unicode MS" w:hAnsi="Times New Roman"/>
          <w:sz w:val="24"/>
          <w:szCs w:val="24"/>
          <w:lang w:eastAsia="en-US"/>
        </w:rPr>
        <w:t>KLASA:</w:t>
      </w:r>
      <w:r w:rsidR="003D7D08" w:rsidRPr="007445DC">
        <w:rPr>
          <w:rFonts w:ascii="Times New Roman" w:hAnsi="Times New Roman"/>
          <w:sz w:val="24"/>
          <w:szCs w:val="24"/>
        </w:rPr>
        <w:t xml:space="preserve"> ________________</w:t>
      </w:r>
      <w:r w:rsidR="00283936" w:rsidRPr="007445DC">
        <w:rPr>
          <w:rFonts w:ascii="Times New Roman" w:hAnsi="Times New Roman"/>
          <w:sz w:val="24"/>
          <w:szCs w:val="24"/>
        </w:rPr>
        <w:t>______</w:t>
      </w:r>
      <w:r w:rsidR="003D7D08" w:rsidRPr="007445DC">
        <w:rPr>
          <w:rFonts w:ascii="Times New Roman" w:hAnsi="Times New Roman"/>
          <w:sz w:val="24"/>
          <w:szCs w:val="24"/>
        </w:rPr>
        <w:t xml:space="preserve">__ </w:t>
      </w:r>
      <w:r w:rsidR="003D7D08" w:rsidRPr="007445DC">
        <w:rPr>
          <w:rFonts w:ascii="Times New Roman" w:eastAsia="Arial Unicode MS" w:hAnsi="Times New Roman"/>
          <w:sz w:val="24"/>
          <w:szCs w:val="24"/>
        </w:rPr>
        <w:t xml:space="preserve">URBROJ: __________________________ </w:t>
      </w:r>
      <w:r w:rsidR="003D7D08" w:rsidRPr="007445DC">
        <w:rPr>
          <w:rFonts w:ascii="Times New Roman" w:hAnsi="Times New Roman"/>
          <w:sz w:val="24"/>
          <w:szCs w:val="24"/>
        </w:rPr>
        <w:t>od _____________________</w:t>
      </w:r>
      <w:r w:rsidRPr="007445DC">
        <w:rPr>
          <w:rFonts w:ascii="Times New Roman" w:hAnsi="Times New Roman"/>
          <w:sz w:val="24"/>
          <w:szCs w:val="24"/>
        </w:rPr>
        <w:t>.</w:t>
      </w:r>
    </w:p>
    <w:p w:rsidR="0082120C" w:rsidRPr="007445DC" w:rsidRDefault="0082120C" w:rsidP="004D4809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 xml:space="preserve">Zapisnički je utvrđeno da su u spremnik ugrađeni propisani i dokumentacijom evidentirani </w:t>
      </w:r>
      <w:r w:rsidR="003A5E63" w:rsidRPr="007445DC">
        <w:rPr>
          <w:rFonts w:ascii="Times New Roman" w:hAnsi="Times New Roman"/>
          <w:sz w:val="24"/>
          <w:szCs w:val="24"/>
        </w:rPr>
        <w:t>sustav elektrokemijske zaštite</w:t>
      </w:r>
      <w:r w:rsidRPr="007445DC">
        <w:rPr>
          <w:rFonts w:ascii="Times New Roman" w:hAnsi="Times New Roman"/>
          <w:sz w:val="24"/>
          <w:szCs w:val="24"/>
        </w:rPr>
        <w:t>.</w:t>
      </w:r>
    </w:p>
    <w:p w:rsidR="005056B0" w:rsidRDefault="005056B0" w:rsidP="005056B0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5056B0" w:rsidRDefault="005056B0" w:rsidP="005056B0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Upravna pristojba u ukupnom iznosu od 20,00 kn, prema tarifnom broju 4. Uredbe o tarifi upravnih pristojbi (N</w:t>
      </w:r>
      <w:r>
        <w:rPr>
          <w:rFonts w:ascii="Times New Roman" w:hAnsi="Times New Roman"/>
          <w:sz w:val="24"/>
          <w:szCs w:val="24"/>
        </w:rPr>
        <w:t>arodne novine“, broj:</w:t>
      </w:r>
      <w:r w:rsidRPr="007445DC">
        <w:rPr>
          <w:rFonts w:ascii="Times New Roman" w:hAnsi="Times New Roman"/>
          <w:sz w:val="24"/>
          <w:szCs w:val="24"/>
        </w:rPr>
        <w:t xml:space="preserve"> 8/17, 37/17, 129/17, 18/19, 97/19 i 128/19) propisno je naplaćena.</w:t>
      </w:r>
    </w:p>
    <w:p w:rsidR="005056B0" w:rsidRDefault="005056B0" w:rsidP="005056B0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5056B0" w:rsidRPr="007445DC" w:rsidRDefault="005056B0" w:rsidP="005056B0">
      <w:pPr>
        <w:pStyle w:val="T-98-2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9B37EC" w:rsidRPr="007445DC" w:rsidRDefault="009B37EC" w:rsidP="004D4809">
      <w:pPr>
        <w:pStyle w:val="T-98-2"/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6F4655" w:rsidRPr="00DB5464" w:rsidRDefault="006F4655" w:rsidP="006F4655">
      <w:pPr>
        <w:pStyle w:val="Bezproreda"/>
        <w:ind w:left="566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(službena osoba)</w:t>
      </w:r>
    </w:p>
    <w:p w:rsidR="006F4655" w:rsidRDefault="006F4655" w:rsidP="006F4655">
      <w:pPr>
        <w:pStyle w:val="T-98-2"/>
        <w:tabs>
          <w:tab w:val="clear" w:pos="2153"/>
          <w:tab w:val="center" w:pos="3581"/>
        </w:tabs>
        <w:spacing w:after="0"/>
        <w:ind w:left="5664" w:firstLine="0"/>
        <w:jc w:val="center"/>
        <w:rPr>
          <w:rFonts w:ascii="Times New Roman" w:hAnsi="Times New Roman"/>
          <w:sz w:val="24"/>
          <w:szCs w:val="24"/>
        </w:rPr>
      </w:pPr>
    </w:p>
    <w:p w:rsidR="006F4655" w:rsidRDefault="006F4655" w:rsidP="006F4655">
      <w:pPr>
        <w:pStyle w:val="T-98-2"/>
        <w:tabs>
          <w:tab w:val="clear" w:pos="2153"/>
          <w:tab w:val="center" w:pos="3581"/>
        </w:tabs>
        <w:spacing w:after="0"/>
        <w:ind w:left="5664" w:firstLine="0"/>
        <w:jc w:val="center"/>
        <w:rPr>
          <w:rFonts w:ascii="Times New Roman" w:hAnsi="Times New Roman"/>
          <w:sz w:val="24"/>
          <w:szCs w:val="24"/>
        </w:rPr>
      </w:pPr>
    </w:p>
    <w:p w:rsidR="006F4655" w:rsidRPr="007445DC" w:rsidRDefault="006F4655" w:rsidP="006F4655">
      <w:pPr>
        <w:pStyle w:val="T-98-2"/>
        <w:tabs>
          <w:tab w:val="clear" w:pos="2153"/>
          <w:tab w:val="center" w:pos="3581"/>
        </w:tabs>
        <w:spacing w:after="0"/>
        <w:ind w:left="5664" w:firstLine="0"/>
        <w:jc w:val="center"/>
        <w:rPr>
          <w:rFonts w:ascii="Times New Roman" w:hAnsi="Times New Roman"/>
          <w:sz w:val="24"/>
          <w:szCs w:val="24"/>
        </w:rPr>
      </w:pPr>
      <w:r w:rsidRPr="007445DC">
        <w:rPr>
          <w:rFonts w:ascii="Times New Roman" w:hAnsi="Times New Roman"/>
          <w:sz w:val="24"/>
          <w:szCs w:val="24"/>
        </w:rPr>
        <w:t>_____________________</w:t>
      </w:r>
    </w:p>
    <w:p w:rsidR="009B37EC" w:rsidRPr="007445DC" w:rsidRDefault="009B37EC" w:rsidP="004D4809">
      <w:pPr>
        <w:pStyle w:val="T-98"/>
        <w:rPr>
          <w:rFonts w:ascii="Times New Roman" w:hAnsi="Times New Roman"/>
          <w:color w:val="auto"/>
          <w:sz w:val="24"/>
          <w:szCs w:val="24"/>
        </w:rPr>
      </w:pPr>
    </w:p>
    <w:p w:rsidR="009B37EC" w:rsidRPr="00D62C9C" w:rsidRDefault="009B37EC" w:rsidP="004D4809">
      <w:pPr>
        <w:jc w:val="both"/>
        <w:rPr>
          <w:rFonts w:ascii="Times New Roman" w:hAnsi="Times New Roman"/>
          <w:sz w:val="24"/>
          <w:szCs w:val="24"/>
        </w:rPr>
      </w:pPr>
    </w:p>
    <w:p w:rsidR="009B37EC" w:rsidRPr="00D62C9C" w:rsidRDefault="009B37EC" w:rsidP="004D4809">
      <w:pPr>
        <w:jc w:val="both"/>
        <w:rPr>
          <w:rFonts w:ascii="Times New Roman" w:hAnsi="Times New Roman"/>
          <w:sz w:val="24"/>
          <w:szCs w:val="24"/>
        </w:rPr>
      </w:pPr>
    </w:p>
    <w:sectPr w:rsidR="009B37EC" w:rsidRPr="00D62C9C" w:rsidSect="00DB5464">
      <w:footerReference w:type="even" r:id="rId12"/>
      <w:footerReference w:type="default" r:id="rId13"/>
      <w:pgSz w:w="11909" w:h="16834"/>
      <w:pgMar w:top="1418" w:right="1418" w:bottom="1418" w:left="1418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78" w:rsidRDefault="00D85A78">
      <w:r>
        <w:separator/>
      </w:r>
    </w:p>
  </w:endnote>
  <w:endnote w:type="continuationSeparator" w:id="0">
    <w:p w:rsidR="00D85A78" w:rsidRDefault="00D8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RO_Swiss-Normal">
    <w:altName w:val="Times New Roman"/>
    <w:charset w:val="00"/>
    <w:family w:val="auto"/>
    <w:pitch w:val="default"/>
  </w:font>
  <w:font w:name="CRO_Avant_Garde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RO_Avant_Garde-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8B" w:rsidRDefault="00714A8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14A8B" w:rsidRDefault="00714A8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8B" w:rsidRDefault="00714A8B">
    <w:pPr>
      <w:pStyle w:val="Podnoje"/>
      <w:framePr w:wrap="around" w:vAnchor="text" w:hAnchor="margin" w:xAlign="right" w:y="1"/>
      <w:rPr>
        <w:rStyle w:val="Brojstranice"/>
      </w:rPr>
    </w:pPr>
  </w:p>
  <w:p w:rsidR="00714A8B" w:rsidRDefault="00714A8B">
    <w:pPr>
      <w:pStyle w:val="Podnoj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78" w:rsidRDefault="00D85A78">
      <w:r>
        <w:separator/>
      </w:r>
    </w:p>
  </w:footnote>
  <w:footnote w:type="continuationSeparator" w:id="0">
    <w:p w:rsidR="00D85A78" w:rsidRDefault="00D8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D60"/>
    <w:multiLevelType w:val="hybridMultilevel"/>
    <w:tmpl w:val="75C0B836"/>
    <w:lvl w:ilvl="0" w:tplc="A25C39E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2" w:hanging="360"/>
      </w:pPr>
    </w:lvl>
    <w:lvl w:ilvl="2" w:tplc="041A001B" w:tentative="1">
      <w:start w:val="1"/>
      <w:numFmt w:val="lowerRoman"/>
      <w:lvlText w:val="%3."/>
      <w:lvlJc w:val="right"/>
      <w:pPr>
        <w:ind w:left="2502" w:hanging="180"/>
      </w:pPr>
    </w:lvl>
    <w:lvl w:ilvl="3" w:tplc="041A000F" w:tentative="1">
      <w:start w:val="1"/>
      <w:numFmt w:val="decimal"/>
      <w:lvlText w:val="%4."/>
      <w:lvlJc w:val="left"/>
      <w:pPr>
        <w:ind w:left="3222" w:hanging="360"/>
      </w:pPr>
    </w:lvl>
    <w:lvl w:ilvl="4" w:tplc="041A0019" w:tentative="1">
      <w:start w:val="1"/>
      <w:numFmt w:val="lowerLetter"/>
      <w:lvlText w:val="%5."/>
      <w:lvlJc w:val="left"/>
      <w:pPr>
        <w:ind w:left="3942" w:hanging="360"/>
      </w:pPr>
    </w:lvl>
    <w:lvl w:ilvl="5" w:tplc="041A001B" w:tentative="1">
      <w:start w:val="1"/>
      <w:numFmt w:val="lowerRoman"/>
      <w:lvlText w:val="%6."/>
      <w:lvlJc w:val="right"/>
      <w:pPr>
        <w:ind w:left="4662" w:hanging="180"/>
      </w:pPr>
    </w:lvl>
    <w:lvl w:ilvl="6" w:tplc="041A000F" w:tentative="1">
      <w:start w:val="1"/>
      <w:numFmt w:val="decimal"/>
      <w:lvlText w:val="%7."/>
      <w:lvlJc w:val="left"/>
      <w:pPr>
        <w:ind w:left="5382" w:hanging="360"/>
      </w:pPr>
    </w:lvl>
    <w:lvl w:ilvl="7" w:tplc="041A0019" w:tentative="1">
      <w:start w:val="1"/>
      <w:numFmt w:val="lowerLetter"/>
      <w:lvlText w:val="%8."/>
      <w:lvlJc w:val="left"/>
      <w:pPr>
        <w:ind w:left="6102" w:hanging="360"/>
      </w:pPr>
    </w:lvl>
    <w:lvl w:ilvl="8" w:tplc="041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08AD0A3E"/>
    <w:multiLevelType w:val="hybridMultilevel"/>
    <w:tmpl w:val="03B6BD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14ABA"/>
    <w:multiLevelType w:val="hybridMultilevel"/>
    <w:tmpl w:val="55588564"/>
    <w:lvl w:ilvl="0" w:tplc="1D0219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782"/>
    <w:multiLevelType w:val="hybridMultilevel"/>
    <w:tmpl w:val="A57CFDFA"/>
    <w:lvl w:ilvl="0" w:tplc="254630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067FE"/>
    <w:multiLevelType w:val="multilevel"/>
    <w:tmpl w:val="03B6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87063"/>
    <w:multiLevelType w:val="hybridMultilevel"/>
    <w:tmpl w:val="1B328BAA"/>
    <w:lvl w:ilvl="0" w:tplc="75B87EB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5826EC6"/>
    <w:multiLevelType w:val="hybridMultilevel"/>
    <w:tmpl w:val="7896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5240"/>
    <w:multiLevelType w:val="hybridMultilevel"/>
    <w:tmpl w:val="20C2FBFC"/>
    <w:lvl w:ilvl="0" w:tplc="733A0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439F3"/>
    <w:multiLevelType w:val="hybridMultilevel"/>
    <w:tmpl w:val="4546240A"/>
    <w:lvl w:ilvl="0" w:tplc="A08A7D96">
      <w:start w:val="3"/>
      <w:numFmt w:val="bullet"/>
      <w:lvlText w:val="–"/>
      <w:lvlJc w:val="left"/>
      <w:pPr>
        <w:tabs>
          <w:tab w:val="num" w:pos="702"/>
        </w:tabs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6A894995"/>
    <w:multiLevelType w:val="hybridMultilevel"/>
    <w:tmpl w:val="9A7AA88A"/>
    <w:lvl w:ilvl="0" w:tplc="4006980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B672A1A"/>
    <w:multiLevelType w:val="hybridMultilevel"/>
    <w:tmpl w:val="88EA1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27325"/>
    <w:multiLevelType w:val="hybridMultilevel"/>
    <w:tmpl w:val="664600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A"/>
    <w:rsid w:val="000105F1"/>
    <w:rsid w:val="00011D82"/>
    <w:rsid w:val="00015A9B"/>
    <w:rsid w:val="00017E42"/>
    <w:rsid w:val="0002159C"/>
    <w:rsid w:val="00021F7C"/>
    <w:rsid w:val="00023231"/>
    <w:rsid w:val="00024BAC"/>
    <w:rsid w:val="000278CC"/>
    <w:rsid w:val="000321EF"/>
    <w:rsid w:val="00035303"/>
    <w:rsid w:val="00035851"/>
    <w:rsid w:val="00035D11"/>
    <w:rsid w:val="000441E8"/>
    <w:rsid w:val="0004536F"/>
    <w:rsid w:val="000547B3"/>
    <w:rsid w:val="000564D7"/>
    <w:rsid w:val="0006529B"/>
    <w:rsid w:val="00072803"/>
    <w:rsid w:val="00072948"/>
    <w:rsid w:val="00077E84"/>
    <w:rsid w:val="000800E5"/>
    <w:rsid w:val="00085BD1"/>
    <w:rsid w:val="00092A73"/>
    <w:rsid w:val="00093CB2"/>
    <w:rsid w:val="000971C3"/>
    <w:rsid w:val="000974BD"/>
    <w:rsid w:val="000975BF"/>
    <w:rsid w:val="00097A26"/>
    <w:rsid w:val="000A03E6"/>
    <w:rsid w:val="000A3B1C"/>
    <w:rsid w:val="000A4CD5"/>
    <w:rsid w:val="000A7269"/>
    <w:rsid w:val="000B2EE6"/>
    <w:rsid w:val="000B3F22"/>
    <w:rsid w:val="000B51DD"/>
    <w:rsid w:val="000C1D3A"/>
    <w:rsid w:val="000D06FA"/>
    <w:rsid w:val="000D3D7A"/>
    <w:rsid w:val="000E6915"/>
    <w:rsid w:val="000F03EC"/>
    <w:rsid w:val="000F3AD2"/>
    <w:rsid w:val="00100BFB"/>
    <w:rsid w:val="0010322A"/>
    <w:rsid w:val="001043B3"/>
    <w:rsid w:val="00104CA2"/>
    <w:rsid w:val="00110423"/>
    <w:rsid w:val="00111489"/>
    <w:rsid w:val="00115930"/>
    <w:rsid w:val="00124572"/>
    <w:rsid w:val="0012670A"/>
    <w:rsid w:val="00132FA9"/>
    <w:rsid w:val="00134DFC"/>
    <w:rsid w:val="001356D6"/>
    <w:rsid w:val="001367E8"/>
    <w:rsid w:val="00140B84"/>
    <w:rsid w:val="001411B7"/>
    <w:rsid w:val="00147F1D"/>
    <w:rsid w:val="00152D48"/>
    <w:rsid w:val="001540FC"/>
    <w:rsid w:val="00162A6D"/>
    <w:rsid w:val="00163C3A"/>
    <w:rsid w:val="001713FE"/>
    <w:rsid w:val="00172A67"/>
    <w:rsid w:val="00177323"/>
    <w:rsid w:val="00182CEA"/>
    <w:rsid w:val="00185A5D"/>
    <w:rsid w:val="001933BF"/>
    <w:rsid w:val="00195F5A"/>
    <w:rsid w:val="001971E5"/>
    <w:rsid w:val="0019724C"/>
    <w:rsid w:val="001A0EDF"/>
    <w:rsid w:val="001A1832"/>
    <w:rsid w:val="001A3A92"/>
    <w:rsid w:val="001A3FCB"/>
    <w:rsid w:val="001B665D"/>
    <w:rsid w:val="001B66DB"/>
    <w:rsid w:val="001B7A28"/>
    <w:rsid w:val="001C3572"/>
    <w:rsid w:val="001C5DE8"/>
    <w:rsid w:val="001C61B5"/>
    <w:rsid w:val="001D1065"/>
    <w:rsid w:val="001E0F2C"/>
    <w:rsid w:val="001F0E75"/>
    <w:rsid w:val="001F692A"/>
    <w:rsid w:val="0020047F"/>
    <w:rsid w:val="002005CD"/>
    <w:rsid w:val="002034B7"/>
    <w:rsid w:val="00203642"/>
    <w:rsid w:val="00206568"/>
    <w:rsid w:val="00212B10"/>
    <w:rsid w:val="002151B9"/>
    <w:rsid w:val="002202FF"/>
    <w:rsid w:val="002340A5"/>
    <w:rsid w:val="00234796"/>
    <w:rsid w:val="00241D42"/>
    <w:rsid w:val="002445C2"/>
    <w:rsid w:val="0024463D"/>
    <w:rsid w:val="0024565A"/>
    <w:rsid w:val="00246CCF"/>
    <w:rsid w:val="00256303"/>
    <w:rsid w:val="00265258"/>
    <w:rsid w:val="00270FD2"/>
    <w:rsid w:val="00283936"/>
    <w:rsid w:val="0029589E"/>
    <w:rsid w:val="002A1066"/>
    <w:rsid w:val="002A454A"/>
    <w:rsid w:val="002B7CC0"/>
    <w:rsid w:val="002C2C0D"/>
    <w:rsid w:val="002C49E5"/>
    <w:rsid w:val="002C4F1F"/>
    <w:rsid w:val="002C52D5"/>
    <w:rsid w:val="002C64AB"/>
    <w:rsid w:val="002D2DC8"/>
    <w:rsid w:val="002D36E0"/>
    <w:rsid w:val="002D4293"/>
    <w:rsid w:val="002D7B62"/>
    <w:rsid w:val="002E49C2"/>
    <w:rsid w:val="002F5F80"/>
    <w:rsid w:val="00305D52"/>
    <w:rsid w:val="00306376"/>
    <w:rsid w:val="00310E2F"/>
    <w:rsid w:val="0031420C"/>
    <w:rsid w:val="0032067F"/>
    <w:rsid w:val="00331C25"/>
    <w:rsid w:val="003329B3"/>
    <w:rsid w:val="00345718"/>
    <w:rsid w:val="0034622F"/>
    <w:rsid w:val="00350B97"/>
    <w:rsid w:val="00352347"/>
    <w:rsid w:val="003600AB"/>
    <w:rsid w:val="00362236"/>
    <w:rsid w:val="003672BC"/>
    <w:rsid w:val="003A25B7"/>
    <w:rsid w:val="003A51DD"/>
    <w:rsid w:val="003A5DEC"/>
    <w:rsid w:val="003A5E63"/>
    <w:rsid w:val="003C0F1B"/>
    <w:rsid w:val="003C3BCF"/>
    <w:rsid w:val="003C5796"/>
    <w:rsid w:val="003C71D4"/>
    <w:rsid w:val="003D082D"/>
    <w:rsid w:val="003D0A8A"/>
    <w:rsid w:val="003D2C9E"/>
    <w:rsid w:val="003D5437"/>
    <w:rsid w:val="003D6EB6"/>
    <w:rsid w:val="003D7D08"/>
    <w:rsid w:val="003E42B1"/>
    <w:rsid w:val="003E6478"/>
    <w:rsid w:val="003F2B38"/>
    <w:rsid w:val="003F5786"/>
    <w:rsid w:val="00400411"/>
    <w:rsid w:val="004006BE"/>
    <w:rsid w:val="00402143"/>
    <w:rsid w:val="004031A2"/>
    <w:rsid w:val="00407B0B"/>
    <w:rsid w:val="004111AF"/>
    <w:rsid w:val="00412909"/>
    <w:rsid w:val="00415628"/>
    <w:rsid w:val="004206EB"/>
    <w:rsid w:val="00421212"/>
    <w:rsid w:val="004212BF"/>
    <w:rsid w:val="004328D7"/>
    <w:rsid w:val="00450D6B"/>
    <w:rsid w:val="004524F4"/>
    <w:rsid w:val="00452FE3"/>
    <w:rsid w:val="0045341F"/>
    <w:rsid w:val="00457043"/>
    <w:rsid w:val="0046244E"/>
    <w:rsid w:val="00463A96"/>
    <w:rsid w:val="00470448"/>
    <w:rsid w:val="004772A6"/>
    <w:rsid w:val="00490C3A"/>
    <w:rsid w:val="004925FB"/>
    <w:rsid w:val="0049298B"/>
    <w:rsid w:val="00494CCF"/>
    <w:rsid w:val="00496C45"/>
    <w:rsid w:val="004A1760"/>
    <w:rsid w:val="004A1E3D"/>
    <w:rsid w:val="004B20F4"/>
    <w:rsid w:val="004B676D"/>
    <w:rsid w:val="004C1265"/>
    <w:rsid w:val="004D0532"/>
    <w:rsid w:val="004D21C4"/>
    <w:rsid w:val="004D4809"/>
    <w:rsid w:val="004E2A68"/>
    <w:rsid w:val="004E5C2D"/>
    <w:rsid w:val="004F144F"/>
    <w:rsid w:val="004F3F61"/>
    <w:rsid w:val="004F4CA8"/>
    <w:rsid w:val="005010C8"/>
    <w:rsid w:val="0050302F"/>
    <w:rsid w:val="005056B0"/>
    <w:rsid w:val="00512206"/>
    <w:rsid w:val="005165B4"/>
    <w:rsid w:val="005174B4"/>
    <w:rsid w:val="0052216A"/>
    <w:rsid w:val="005338A7"/>
    <w:rsid w:val="005373FB"/>
    <w:rsid w:val="00543207"/>
    <w:rsid w:val="005435B0"/>
    <w:rsid w:val="005441A1"/>
    <w:rsid w:val="00544FFA"/>
    <w:rsid w:val="0054578E"/>
    <w:rsid w:val="00545A2F"/>
    <w:rsid w:val="00546BAD"/>
    <w:rsid w:val="00553C3E"/>
    <w:rsid w:val="005704F9"/>
    <w:rsid w:val="0057452F"/>
    <w:rsid w:val="00574975"/>
    <w:rsid w:val="00575BF9"/>
    <w:rsid w:val="00583907"/>
    <w:rsid w:val="00583A78"/>
    <w:rsid w:val="0059091B"/>
    <w:rsid w:val="00591DAD"/>
    <w:rsid w:val="00595E62"/>
    <w:rsid w:val="005971C2"/>
    <w:rsid w:val="005A04A1"/>
    <w:rsid w:val="005A34A8"/>
    <w:rsid w:val="005A5629"/>
    <w:rsid w:val="005A7E8C"/>
    <w:rsid w:val="005B0E03"/>
    <w:rsid w:val="005C013F"/>
    <w:rsid w:val="005C4DD3"/>
    <w:rsid w:val="005C64AC"/>
    <w:rsid w:val="005D1326"/>
    <w:rsid w:val="005D5626"/>
    <w:rsid w:val="005E154F"/>
    <w:rsid w:val="005E42B4"/>
    <w:rsid w:val="005F28AB"/>
    <w:rsid w:val="005F29E4"/>
    <w:rsid w:val="005F3874"/>
    <w:rsid w:val="005F40C6"/>
    <w:rsid w:val="005F6576"/>
    <w:rsid w:val="0060120D"/>
    <w:rsid w:val="00603816"/>
    <w:rsid w:val="006060E8"/>
    <w:rsid w:val="006069E9"/>
    <w:rsid w:val="00607017"/>
    <w:rsid w:val="00607E3F"/>
    <w:rsid w:val="00613012"/>
    <w:rsid w:val="00614719"/>
    <w:rsid w:val="0062272C"/>
    <w:rsid w:val="00624794"/>
    <w:rsid w:val="00625CFF"/>
    <w:rsid w:val="00631259"/>
    <w:rsid w:val="00636EC0"/>
    <w:rsid w:val="00642CD0"/>
    <w:rsid w:val="0065121B"/>
    <w:rsid w:val="00653B47"/>
    <w:rsid w:val="00654DAD"/>
    <w:rsid w:val="00654DB4"/>
    <w:rsid w:val="006632BD"/>
    <w:rsid w:val="0066659D"/>
    <w:rsid w:val="0066761B"/>
    <w:rsid w:val="00672F4C"/>
    <w:rsid w:val="00681713"/>
    <w:rsid w:val="00683AC4"/>
    <w:rsid w:val="00684AAC"/>
    <w:rsid w:val="00694654"/>
    <w:rsid w:val="006949CA"/>
    <w:rsid w:val="00696F55"/>
    <w:rsid w:val="006A291D"/>
    <w:rsid w:val="006C2B9A"/>
    <w:rsid w:val="006C74E8"/>
    <w:rsid w:val="006D6A4A"/>
    <w:rsid w:val="006E10E2"/>
    <w:rsid w:val="006E1392"/>
    <w:rsid w:val="006E1FA4"/>
    <w:rsid w:val="006E687D"/>
    <w:rsid w:val="006E79AD"/>
    <w:rsid w:val="006F21CD"/>
    <w:rsid w:val="006F2DD3"/>
    <w:rsid w:val="006F4655"/>
    <w:rsid w:val="006F4F6E"/>
    <w:rsid w:val="007114C5"/>
    <w:rsid w:val="00714A8B"/>
    <w:rsid w:val="00721B91"/>
    <w:rsid w:val="0072234A"/>
    <w:rsid w:val="0072489F"/>
    <w:rsid w:val="0073046A"/>
    <w:rsid w:val="007365D8"/>
    <w:rsid w:val="007445DC"/>
    <w:rsid w:val="0075717D"/>
    <w:rsid w:val="0076183E"/>
    <w:rsid w:val="00762233"/>
    <w:rsid w:val="00765944"/>
    <w:rsid w:val="00783C6E"/>
    <w:rsid w:val="00785A84"/>
    <w:rsid w:val="00787550"/>
    <w:rsid w:val="007944B1"/>
    <w:rsid w:val="0079698A"/>
    <w:rsid w:val="007A0E2C"/>
    <w:rsid w:val="007A323D"/>
    <w:rsid w:val="007A3B8C"/>
    <w:rsid w:val="007A648A"/>
    <w:rsid w:val="007B0076"/>
    <w:rsid w:val="007B7ECF"/>
    <w:rsid w:val="007C49AE"/>
    <w:rsid w:val="007D1D82"/>
    <w:rsid w:val="007D5762"/>
    <w:rsid w:val="007D6AFF"/>
    <w:rsid w:val="007E0C92"/>
    <w:rsid w:val="007E0D23"/>
    <w:rsid w:val="007E5806"/>
    <w:rsid w:val="007F4737"/>
    <w:rsid w:val="007F518E"/>
    <w:rsid w:val="007F554B"/>
    <w:rsid w:val="007F55C9"/>
    <w:rsid w:val="007F5E07"/>
    <w:rsid w:val="007F648A"/>
    <w:rsid w:val="00800237"/>
    <w:rsid w:val="008028EE"/>
    <w:rsid w:val="00805856"/>
    <w:rsid w:val="008108E0"/>
    <w:rsid w:val="008146BB"/>
    <w:rsid w:val="008156A0"/>
    <w:rsid w:val="0082120C"/>
    <w:rsid w:val="008214A7"/>
    <w:rsid w:val="008223A6"/>
    <w:rsid w:val="00836DA1"/>
    <w:rsid w:val="0084035E"/>
    <w:rsid w:val="00844D3D"/>
    <w:rsid w:val="008453CA"/>
    <w:rsid w:val="00845AB4"/>
    <w:rsid w:val="00853E41"/>
    <w:rsid w:val="0085441E"/>
    <w:rsid w:val="008558EF"/>
    <w:rsid w:val="00860EA5"/>
    <w:rsid w:val="00862E4D"/>
    <w:rsid w:val="008635E2"/>
    <w:rsid w:val="00866792"/>
    <w:rsid w:val="008801DB"/>
    <w:rsid w:val="008811FB"/>
    <w:rsid w:val="008817F6"/>
    <w:rsid w:val="0088187B"/>
    <w:rsid w:val="008820D1"/>
    <w:rsid w:val="008912F1"/>
    <w:rsid w:val="00892EAC"/>
    <w:rsid w:val="0089530E"/>
    <w:rsid w:val="008A21F4"/>
    <w:rsid w:val="008A5298"/>
    <w:rsid w:val="008A5A7D"/>
    <w:rsid w:val="008A6E06"/>
    <w:rsid w:val="008A7C46"/>
    <w:rsid w:val="008B5D0C"/>
    <w:rsid w:val="008B65B5"/>
    <w:rsid w:val="008C34A5"/>
    <w:rsid w:val="008C7083"/>
    <w:rsid w:val="008D04DE"/>
    <w:rsid w:val="008D35D4"/>
    <w:rsid w:val="008D57EF"/>
    <w:rsid w:val="008E18D5"/>
    <w:rsid w:val="008E2F13"/>
    <w:rsid w:val="008E4E5B"/>
    <w:rsid w:val="008E69E8"/>
    <w:rsid w:val="008F0C99"/>
    <w:rsid w:val="008F0CD6"/>
    <w:rsid w:val="008F5325"/>
    <w:rsid w:val="008F6144"/>
    <w:rsid w:val="008F7315"/>
    <w:rsid w:val="008F79BE"/>
    <w:rsid w:val="008F7F43"/>
    <w:rsid w:val="009026B2"/>
    <w:rsid w:val="0090368E"/>
    <w:rsid w:val="00905DC1"/>
    <w:rsid w:val="00915E50"/>
    <w:rsid w:val="0091710B"/>
    <w:rsid w:val="009225C8"/>
    <w:rsid w:val="00930837"/>
    <w:rsid w:val="009315C8"/>
    <w:rsid w:val="0093217F"/>
    <w:rsid w:val="009322E3"/>
    <w:rsid w:val="009333F0"/>
    <w:rsid w:val="00935660"/>
    <w:rsid w:val="00941B12"/>
    <w:rsid w:val="0094249F"/>
    <w:rsid w:val="00944462"/>
    <w:rsid w:val="00947E68"/>
    <w:rsid w:val="00951881"/>
    <w:rsid w:val="00955F36"/>
    <w:rsid w:val="00957FCC"/>
    <w:rsid w:val="00960D8A"/>
    <w:rsid w:val="009616B6"/>
    <w:rsid w:val="00961A0C"/>
    <w:rsid w:val="00961D81"/>
    <w:rsid w:val="00962BBA"/>
    <w:rsid w:val="00964854"/>
    <w:rsid w:val="00965265"/>
    <w:rsid w:val="00980389"/>
    <w:rsid w:val="009816E5"/>
    <w:rsid w:val="0098438E"/>
    <w:rsid w:val="00986C0E"/>
    <w:rsid w:val="00992A58"/>
    <w:rsid w:val="0099341D"/>
    <w:rsid w:val="009947EE"/>
    <w:rsid w:val="009A490F"/>
    <w:rsid w:val="009A49F4"/>
    <w:rsid w:val="009A4CDC"/>
    <w:rsid w:val="009B37EC"/>
    <w:rsid w:val="009C04BA"/>
    <w:rsid w:val="009C33B5"/>
    <w:rsid w:val="009C7833"/>
    <w:rsid w:val="009D086F"/>
    <w:rsid w:val="009D289E"/>
    <w:rsid w:val="009D753E"/>
    <w:rsid w:val="009F3E49"/>
    <w:rsid w:val="009F5264"/>
    <w:rsid w:val="009F72D4"/>
    <w:rsid w:val="00A0661F"/>
    <w:rsid w:val="00A10755"/>
    <w:rsid w:val="00A113BD"/>
    <w:rsid w:val="00A13026"/>
    <w:rsid w:val="00A133A7"/>
    <w:rsid w:val="00A15D9F"/>
    <w:rsid w:val="00A24BE8"/>
    <w:rsid w:val="00A250A0"/>
    <w:rsid w:val="00A278ED"/>
    <w:rsid w:val="00A3575F"/>
    <w:rsid w:val="00A4340B"/>
    <w:rsid w:val="00A4382C"/>
    <w:rsid w:val="00A46F2F"/>
    <w:rsid w:val="00A5243F"/>
    <w:rsid w:val="00A53FB2"/>
    <w:rsid w:val="00A56ED2"/>
    <w:rsid w:val="00A61677"/>
    <w:rsid w:val="00A63B8C"/>
    <w:rsid w:val="00A64E2C"/>
    <w:rsid w:val="00A6659B"/>
    <w:rsid w:val="00A70109"/>
    <w:rsid w:val="00A7168F"/>
    <w:rsid w:val="00A72865"/>
    <w:rsid w:val="00A73977"/>
    <w:rsid w:val="00A75799"/>
    <w:rsid w:val="00A77486"/>
    <w:rsid w:val="00A835DE"/>
    <w:rsid w:val="00A8391D"/>
    <w:rsid w:val="00A87567"/>
    <w:rsid w:val="00A87FC2"/>
    <w:rsid w:val="00A90CA1"/>
    <w:rsid w:val="00A91B74"/>
    <w:rsid w:val="00A93EA7"/>
    <w:rsid w:val="00AA2DDE"/>
    <w:rsid w:val="00AB2029"/>
    <w:rsid w:val="00AB6426"/>
    <w:rsid w:val="00AB6644"/>
    <w:rsid w:val="00AB7CE6"/>
    <w:rsid w:val="00AC238E"/>
    <w:rsid w:val="00AC2BE5"/>
    <w:rsid w:val="00AD142C"/>
    <w:rsid w:val="00AD1937"/>
    <w:rsid w:val="00AE5B8C"/>
    <w:rsid w:val="00AF0541"/>
    <w:rsid w:val="00AF1883"/>
    <w:rsid w:val="00AF6BED"/>
    <w:rsid w:val="00B000D3"/>
    <w:rsid w:val="00B0010F"/>
    <w:rsid w:val="00B04064"/>
    <w:rsid w:val="00B04DA0"/>
    <w:rsid w:val="00B07860"/>
    <w:rsid w:val="00B10F21"/>
    <w:rsid w:val="00B14163"/>
    <w:rsid w:val="00B14234"/>
    <w:rsid w:val="00B14A9E"/>
    <w:rsid w:val="00B163EF"/>
    <w:rsid w:val="00B33BAD"/>
    <w:rsid w:val="00B36A5D"/>
    <w:rsid w:val="00B426EA"/>
    <w:rsid w:val="00B46079"/>
    <w:rsid w:val="00B506F7"/>
    <w:rsid w:val="00B50B8B"/>
    <w:rsid w:val="00B56CED"/>
    <w:rsid w:val="00B61850"/>
    <w:rsid w:val="00B6380E"/>
    <w:rsid w:val="00B67231"/>
    <w:rsid w:val="00B70DFC"/>
    <w:rsid w:val="00B718FE"/>
    <w:rsid w:val="00B74AB3"/>
    <w:rsid w:val="00B8104E"/>
    <w:rsid w:val="00B82C1D"/>
    <w:rsid w:val="00B83D62"/>
    <w:rsid w:val="00B928AA"/>
    <w:rsid w:val="00B92AB8"/>
    <w:rsid w:val="00B95FF9"/>
    <w:rsid w:val="00BA3211"/>
    <w:rsid w:val="00BB18A5"/>
    <w:rsid w:val="00BB6888"/>
    <w:rsid w:val="00BC1A5E"/>
    <w:rsid w:val="00BC4212"/>
    <w:rsid w:val="00BC58CE"/>
    <w:rsid w:val="00BC7FD9"/>
    <w:rsid w:val="00BD00B2"/>
    <w:rsid w:val="00BD01A3"/>
    <w:rsid w:val="00BD58EB"/>
    <w:rsid w:val="00BD66C0"/>
    <w:rsid w:val="00BD752E"/>
    <w:rsid w:val="00BE514C"/>
    <w:rsid w:val="00C04C7B"/>
    <w:rsid w:val="00C05F20"/>
    <w:rsid w:val="00C06A06"/>
    <w:rsid w:val="00C20A77"/>
    <w:rsid w:val="00C2465B"/>
    <w:rsid w:val="00C26793"/>
    <w:rsid w:val="00C26C95"/>
    <w:rsid w:val="00C27CD3"/>
    <w:rsid w:val="00C3233C"/>
    <w:rsid w:val="00C32939"/>
    <w:rsid w:val="00C370E7"/>
    <w:rsid w:val="00C376B8"/>
    <w:rsid w:val="00C50382"/>
    <w:rsid w:val="00C557BE"/>
    <w:rsid w:val="00C72782"/>
    <w:rsid w:val="00C85BCC"/>
    <w:rsid w:val="00C9264E"/>
    <w:rsid w:val="00C96146"/>
    <w:rsid w:val="00CA47C1"/>
    <w:rsid w:val="00CA7A71"/>
    <w:rsid w:val="00CB16BC"/>
    <w:rsid w:val="00CB7722"/>
    <w:rsid w:val="00CC1A7F"/>
    <w:rsid w:val="00CC4F44"/>
    <w:rsid w:val="00CD1108"/>
    <w:rsid w:val="00CD15B6"/>
    <w:rsid w:val="00CD16FD"/>
    <w:rsid w:val="00CE038C"/>
    <w:rsid w:val="00CE0A69"/>
    <w:rsid w:val="00CE0A9C"/>
    <w:rsid w:val="00CF0388"/>
    <w:rsid w:val="00CF3131"/>
    <w:rsid w:val="00CF66CC"/>
    <w:rsid w:val="00CF69DE"/>
    <w:rsid w:val="00CF7716"/>
    <w:rsid w:val="00D02391"/>
    <w:rsid w:val="00D02D8F"/>
    <w:rsid w:val="00D032EE"/>
    <w:rsid w:val="00D034D5"/>
    <w:rsid w:val="00D046C6"/>
    <w:rsid w:val="00D1050C"/>
    <w:rsid w:val="00D1641E"/>
    <w:rsid w:val="00D16571"/>
    <w:rsid w:val="00D20E0F"/>
    <w:rsid w:val="00D232D8"/>
    <w:rsid w:val="00D25F6C"/>
    <w:rsid w:val="00D27DE6"/>
    <w:rsid w:val="00D3262C"/>
    <w:rsid w:val="00D348B2"/>
    <w:rsid w:val="00D36460"/>
    <w:rsid w:val="00D36852"/>
    <w:rsid w:val="00D41EAC"/>
    <w:rsid w:val="00D4201B"/>
    <w:rsid w:val="00D4268C"/>
    <w:rsid w:val="00D44D79"/>
    <w:rsid w:val="00D526D8"/>
    <w:rsid w:val="00D5290E"/>
    <w:rsid w:val="00D54C3D"/>
    <w:rsid w:val="00D56754"/>
    <w:rsid w:val="00D579D9"/>
    <w:rsid w:val="00D62C9C"/>
    <w:rsid w:val="00D73688"/>
    <w:rsid w:val="00D743D6"/>
    <w:rsid w:val="00D75864"/>
    <w:rsid w:val="00D76824"/>
    <w:rsid w:val="00D8020B"/>
    <w:rsid w:val="00D827F3"/>
    <w:rsid w:val="00D85A78"/>
    <w:rsid w:val="00D85F05"/>
    <w:rsid w:val="00D8614D"/>
    <w:rsid w:val="00D86DFD"/>
    <w:rsid w:val="00D92036"/>
    <w:rsid w:val="00D9301C"/>
    <w:rsid w:val="00D93BDF"/>
    <w:rsid w:val="00D962B8"/>
    <w:rsid w:val="00D97B90"/>
    <w:rsid w:val="00DA3AC3"/>
    <w:rsid w:val="00DB5464"/>
    <w:rsid w:val="00DB59FD"/>
    <w:rsid w:val="00DB7380"/>
    <w:rsid w:val="00DC2580"/>
    <w:rsid w:val="00DC2974"/>
    <w:rsid w:val="00DC437F"/>
    <w:rsid w:val="00DD0289"/>
    <w:rsid w:val="00DD0781"/>
    <w:rsid w:val="00DD153D"/>
    <w:rsid w:val="00DD1B4D"/>
    <w:rsid w:val="00DD4A61"/>
    <w:rsid w:val="00DD6D78"/>
    <w:rsid w:val="00DE0AEF"/>
    <w:rsid w:val="00DE278E"/>
    <w:rsid w:val="00DE31FC"/>
    <w:rsid w:val="00DE3C2A"/>
    <w:rsid w:val="00DE3FAA"/>
    <w:rsid w:val="00DF33C5"/>
    <w:rsid w:val="00DF3EE1"/>
    <w:rsid w:val="00DF737C"/>
    <w:rsid w:val="00E0274E"/>
    <w:rsid w:val="00E05BBD"/>
    <w:rsid w:val="00E10A1C"/>
    <w:rsid w:val="00E11424"/>
    <w:rsid w:val="00E15A57"/>
    <w:rsid w:val="00E15BF0"/>
    <w:rsid w:val="00E24654"/>
    <w:rsid w:val="00E258F4"/>
    <w:rsid w:val="00E33039"/>
    <w:rsid w:val="00E42085"/>
    <w:rsid w:val="00E43B04"/>
    <w:rsid w:val="00E44A5F"/>
    <w:rsid w:val="00E44CA4"/>
    <w:rsid w:val="00E5268A"/>
    <w:rsid w:val="00E53A89"/>
    <w:rsid w:val="00E55BE2"/>
    <w:rsid w:val="00E57627"/>
    <w:rsid w:val="00E61E68"/>
    <w:rsid w:val="00E64446"/>
    <w:rsid w:val="00E65C06"/>
    <w:rsid w:val="00E73768"/>
    <w:rsid w:val="00E85E7B"/>
    <w:rsid w:val="00E87B45"/>
    <w:rsid w:val="00E96AF4"/>
    <w:rsid w:val="00E97C20"/>
    <w:rsid w:val="00EA7557"/>
    <w:rsid w:val="00EB1255"/>
    <w:rsid w:val="00EB19B8"/>
    <w:rsid w:val="00EC1411"/>
    <w:rsid w:val="00EC1B74"/>
    <w:rsid w:val="00EC76C4"/>
    <w:rsid w:val="00ED0693"/>
    <w:rsid w:val="00ED3D34"/>
    <w:rsid w:val="00ED6A43"/>
    <w:rsid w:val="00EE2968"/>
    <w:rsid w:val="00EF3667"/>
    <w:rsid w:val="00EF57F4"/>
    <w:rsid w:val="00F04507"/>
    <w:rsid w:val="00F04B68"/>
    <w:rsid w:val="00F07AED"/>
    <w:rsid w:val="00F173C7"/>
    <w:rsid w:val="00F210E7"/>
    <w:rsid w:val="00F25DFD"/>
    <w:rsid w:val="00F27294"/>
    <w:rsid w:val="00F37E46"/>
    <w:rsid w:val="00F4019F"/>
    <w:rsid w:val="00F42E30"/>
    <w:rsid w:val="00F536C7"/>
    <w:rsid w:val="00F53EEC"/>
    <w:rsid w:val="00F57420"/>
    <w:rsid w:val="00F63BD5"/>
    <w:rsid w:val="00F800B2"/>
    <w:rsid w:val="00F81A37"/>
    <w:rsid w:val="00F82C54"/>
    <w:rsid w:val="00F831D3"/>
    <w:rsid w:val="00F86AB4"/>
    <w:rsid w:val="00F92CF6"/>
    <w:rsid w:val="00F96755"/>
    <w:rsid w:val="00FA008E"/>
    <w:rsid w:val="00FA3D74"/>
    <w:rsid w:val="00FA43D5"/>
    <w:rsid w:val="00FA461A"/>
    <w:rsid w:val="00FA4AFE"/>
    <w:rsid w:val="00FA5BEE"/>
    <w:rsid w:val="00FA7900"/>
    <w:rsid w:val="00FB2345"/>
    <w:rsid w:val="00FC0681"/>
    <w:rsid w:val="00FC0A2D"/>
    <w:rsid w:val="00FC2738"/>
    <w:rsid w:val="00FC7AFE"/>
    <w:rsid w:val="00FD1121"/>
    <w:rsid w:val="00FD28E3"/>
    <w:rsid w:val="00FD327A"/>
    <w:rsid w:val="00FD4446"/>
    <w:rsid w:val="00FD55C2"/>
    <w:rsid w:val="00FD5753"/>
    <w:rsid w:val="00FE6B04"/>
    <w:rsid w:val="00FF29CC"/>
    <w:rsid w:val="00FF34F6"/>
    <w:rsid w:val="00FF55E8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3364F"/>
  <w15:chartTrackingRefBased/>
  <w15:docId w15:val="{E4D59A61-EF55-4CC8-B210-9CA06575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2A"/>
    <w:rPr>
      <w:rFonts w:ascii="CRO_Swiss-Normal" w:hAnsi="CRO_Swiss-Normal"/>
    </w:rPr>
  </w:style>
  <w:style w:type="paragraph" w:styleId="Naslov1">
    <w:name w:val="heading 1"/>
    <w:basedOn w:val="Normal"/>
    <w:next w:val="Normal"/>
    <w:qFormat/>
    <w:rsid w:val="00DE3C2A"/>
    <w:pPr>
      <w:keepNext/>
      <w:ind w:right="-291"/>
      <w:jc w:val="center"/>
      <w:outlineLvl w:val="0"/>
    </w:pPr>
    <w:rPr>
      <w:rFonts w:ascii="CRO_Avant_Garde-BoldItalic" w:hAnsi="CRO_Avant_Garde-BoldItalic"/>
      <w:b/>
      <w:sz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8F0C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DE3C2A"/>
    <w:pPr>
      <w:keepNext/>
      <w:outlineLvl w:val="2"/>
    </w:pPr>
    <w:rPr>
      <w:rFonts w:ascii="Times New Roman" w:hAnsi="Times New Roman"/>
      <w:b/>
      <w:sz w:val="24"/>
    </w:rPr>
  </w:style>
  <w:style w:type="paragraph" w:styleId="Naslov4">
    <w:name w:val="heading 4"/>
    <w:basedOn w:val="Normal"/>
    <w:next w:val="Normal"/>
    <w:qFormat/>
    <w:rsid w:val="00DE3C2A"/>
    <w:pPr>
      <w:keepNext/>
      <w:ind w:right="-55"/>
      <w:jc w:val="both"/>
      <w:outlineLvl w:val="3"/>
    </w:pPr>
    <w:rPr>
      <w:rFonts w:ascii="Times New Roman" w:hAnsi="Times New Roman"/>
      <w:b/>
      <w:sz w:val="24"/>
    </w:rPr>
  </w:style>
  <w:style w:type="paragraph" w:styleId="Naslov7">
    <w:name w:val="heading 7"/>
    <w:basedOn w:val="Normal"/>
    <w:next w:val="Normal"/>
    <w:qFormat/>
    <w:rsid w:val="00DE3C2A"/>
    <w:pPr>
      <w:keepNext/>
      <w:ind w:right="-55"/>
      <w:jc w:val="both"/>
      <w:outlineLvl w:val="6"/>
    </w:pPr>
    <w:rPr>
      <w:rFonts w:ascii="Times New Roman" w:hAnsi="Times New Roman"/>
      <w:b/>
      <w:sz w:val="22"/>
    </w:rPr>
  </w:style>
  <w:style w:type="paragraph" w:styleId="Naslov8">
    <w:name w:val="heading 8"/>
    <w:basedOn w:val="Normal"/>
    <w:next w:val="Normal"/>
    <w:qFormat/>
    <w:rsid w:val="00DE3C2A"/>
    <w:pPr>
      <w:keepNext/>
      <w:ind w:right="-55"/>
      <w:outlineLvl w:val="7"/>
    </w:pPr>
    <w:rPr>
      <w:rFonts w:ascii="Times New Roman" w:hAnsi="Times New Roman"/>
      <w:b/>
      <w:sz w:val="2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link w:val="PodnojeChar"/>
    <w:uiPriority w:val="99"/>
    <w:rsid w:val="00DE3C2A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DE3C2A"/>
  </w:style>
  <w:style w:type="paragraph" w:styleId="Uvuenotijeloteksta">
    <w:name w:val="Body Text Indent"/>
    <w:basedOn w:val="Normal"/>
    <w:rsid w:val="00DE3C2A"/>
    <w:pPr>
      <w:tabs>
        <w:tab w:val="left" w:pos="4598"/>
      </w:tabs>
      <w:ind w:firstLine="720"/>
      <w:jc w:val="both"/>
    </w:pPr>
    <w:rPr>
      <w:rFonts w:ascii="CRO_Avant_Garde-Italic" w:hAnsi="CRO_Avant_Garde-Italic"/>
      <w:sz w:val="24"/>
    </w:rPr>
  </w:style>
  <w:style w:type="paragraph" w:styleId="Tekstbalonia">
    <w:name w:val="Balloon Text"/>
    <w:basedOn w:val="Normal"/>
    <w:semiHidden/>
    <w:rsid w:val="000A03E6"/>
    <w:rPr>
      <w:rFonts w:ascii="Tahoma" w:hAnsi="Tahoma" w:cs="Tahoma"/>
      <w:sz w:val="16"/>
      <w:szCs w:val="16"/>
    </w:rPr>
  </w:style>
  <w:style w:type="character" w:customStyle="1" w:styleId="tabletextfield">
    <w:name w:val="table_text_field"/>
    <w:basedOn w:val="Zadanifontodlomka"/>
    <w:rsid w:val="00B36A5D"/>
  </w:style>
  <w:style w:type="paragraph" w:styleId="Odlomakpopisa">
    <w:name w:val="List Paragraph"/>
    <w:basedOn w:val="Normal"/>
    <w:uiPriority w:val="34"/>
    <w:qFormat/>
    <w:rsid w:val="00162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urziv1">
    <w:name w:val="kurziv1"/>
    <w:rsid w:val="000F03EC"/>
    <w:rPr>
      <w:i/>
      <w:iCs/>
    </w:rPr>
  </w:style>
  <w:style w:type="character" w:customStyle="1" w:styleId="Naslov2Char">
    <w:name w:val="Naslov 2 Char"/>
    <w:link w:val="Naslov2"/>
    <w:rsid w:val="008F0C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-98-2">
    <w:name w:val="T-9/8-2"/>
    <w:rsid w:val="008F0C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8F0CD6"/>
    <w:pPr>
      <w:widowControl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table" w:styleId="Reetkatablice">
    <w:name w:val="Table Grid"/>
    <w:basedOn w:val="Obinatablica"/>
    <w:rsid w:val="003D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rsid w:val="004C1265"/>
  </w:style>
  <w:style w:type="paragraph" w:customStyle="1" w:styleId="box462647">
    <w:name w:val="box_462647"/>
    <w:basedOn w:val="Normal"/>
    <w:rsid w:val="004C1265"/>
    <w:pPr>
      <w:spacing w:before="100" w:beforeAutospacing="1" w:after="225"/>
    </w:pPr>
    <w:rPr>
      <w:rFonts w:ascii="Times New Roman" w:hAnsi="Times New Roman"/>
      <w:sz w:val="24"/>
      <w:szCs w:val="24"/>
    </w:rPr>
  </w:style>
  <w:style w:type="paragraph" w:customStyle="1" w:styleId="t-9-8">
    <w:name w:val="t-9-8"/>
    <w:basedOn w:val="Normal"/>
    <w:rsid w:val="004C12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10-9-kurz-s">
    <w:name w:val="t-10-9-kurz-s"/>
    <w:basedOn w:val="Normal"/>
    <w:rsid w:val="004C1265"/>
    <w:pPr>
      <w:spacing w:before="100" w:beforeAutospacing="1" w:after="100" w:afterAutospacing="1"/>
      <w:jc w:val="center"/>
    </w:pPr>
    <w:rPr>
      <w:rFonts w:ascii="Times New Roman" w:hAnsi="Times New Roman"/>
      <w:i/>
      <w:iCs/>
      <w:sz w:val="26"/>
      <w:szCs w:val="26"/>
    </w:rPr>
  </w:style>
  <w:style w:type="paragraph" w:customStyle="1" w:styleId="t-11-9-sred">
    <w:name w:val="t-11-9-sred"/>
    <w:basedOn w:val="Normal"/>
    <w:rsid w:val="004C1265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clanak0">
    <w:name w:val="clanak"/>
    <w:basedOn w:val="Normal"/>
    <w:rsid w:val="004C1265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t-10-9-kurz-s-ispod">
    <w:name w:val="t-10-9-kurz-s-ispod"/>
    <w:basedOn w:val="Normal"/>
    <w:rsid w:val="004C12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-119sred">
    <w:name w:val="T-11/9 sred"/>
    <w:next w:val="T-98-2"/>
    <w:rsid w:val="00955F36"/>
    <w:pPr>
      <w:widowControl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98">
    <w:name w:val="T-9/8"/>
    <w:rsid w:val="005373FB"/>
    <w:pPr>
      <w:widowControl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customStyle="1" w:styleId="T-129fett">
    <w:name w:val="T-12/9 fett"/>
    <w:rsid w:val="0082120C"/>
    <w:pPr>
      <w:widowControl w:val="0"/>
      <w:adjustRightInd w:val="0"/>
      <w:spacing w:before="128" w:after="43"/>
      <w:jc w:val="center"/>
    </w:pPr>
    <w:rPr>
      <w:rFonts w:ascii="Times-NewRoman" w:hAnsi="Times-NewRoman"/>
      <w:b/>
      <w:bCs/>
      <w:sz w:val="25"/>
      <w:szCs w:val="25"/>
    </w:rPr>
  </w:style>
  <w:style w:type="paragraph" w:customStyle="1" w:styleId="t-12-9-fett-s">
    <w:name w:val="t-12-9-fett-s"/>
    <w:basedOn w:val="Normal"/>
    <w:rsid w:val="007E0D2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klasa2">
    <w:name w:val="klasa2"/>
    <w:basedOn w:val="Normal"/>
    <w:rsid w:val="007E0D2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Istaknuto">
    <w:name w:val="Emphasis"/>
    <w:uiPriority w:val="20"/>
    <w:qFormat/>
    <w:rsid w:val="007E0D23"/>
    <w:rPr>
      <w:i/>
      <w:iCs/>
    </w:rPr>
  </w:style>
  <w:style w:type="paragraph" w:styleId="Bezproreda">
    <w:name w:val="No Spacing"/>
    <w:uiPriority w:val="1"/>
    <w:qFormat/>
    <w:rsid w:val="00AF1883"/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7D5762"/>
    <w:rPr>
      <w:rFonts w:ascii="CRO_Swiss-Normal" w:hAnsi="CRO_Swiss-Normal"/>
    </w:rPr>
  </w:style>
  <w:style w:type="character" w:styleId="Hiperveza">
    <w:name w:val="Hyperlink"/>
    <w:uiPriority w:val="99"/>
    <w:unhideWhenUsed/>
    <w:rsid w:val="00A24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32F50550172489C9DE598D331CA74" ma:contentTypeVersion="0" ma:contentTypeDescription="Create a new document." ma:contentTypeScope="" ma:versionID="e1404aeabbbbf8eb9e01ac562552ee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2A0B-E754-43C6-BF7A-85BF8C40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F4CCC8-6E38-4500-840D-6EEE1A25A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8BA00-5C67-46E9-BBCD-418782B51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BA1AC7-B2CD-47BC-A102-89D11091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>MUP RH</Company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personal</dc:creator>
  <cp:keywords/>
  <cp:lastModifiedBy>Mađarić Vjekoslav</cp:lastModifiedBy>
  <cp:revision>2</cp:revision>
  <cp:lastPrinted>2020-04-22T06:42:00Z</cp:lastPrinted>
  <dcterms:created xsi:type="dcterms:W3CDTF">2021-08-04T08:16:00Z</dcterms:created>
  <dcterms:modified xsi:type="dcterms:W3CDTF">2021-08-04T08:16:00Z</dcterms:modified>
</cp:coreProperties>
</file>