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CD" w:rsidRPr="00FE69CD" w:rsidRDefault="00FE69CD" w:rsidP="00FE69CD">
      <w:pPr>
        <w:jc w:val="center"/>
        <w:rPr>
          <w:rFonts w:ascii="Times New Roman" w:hAnsi="Times New Roman" w:cs="Times New Roman"/>
        </w:rPr>
      </w:pPr>
      <w:r w:rsidRPr="00FE69CD">
        <w:rPr>
          <w:rFonts w:ascii="Times New Roman" w:hAnsi="Times New Roman" w:cs="Times New Roman"/>
          <w:noProof/>
        </w:rPr>
        <w:drawing>
          <wp:inline distT="0" distB="0" distL="0" distR="0" wp14:anchorId="44D9CF0F" wp14:editId="72E93AE7">
            <wp:extent cx="502942" cy="684000"/>
            <wp:effectExtent l="0" t="0" r="0" b="190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9CD">
        <w:rPr>
          <w:rFonts w:ascii="Times New Roman" w:hAnsi="Times New Roman" w:cs="Times New Roman"/>
        </w:rPr>
        <w:fldChar w:fldCharType="begin"/>
      </w:r>
      <w:r w:rsidRPr="00FE69CD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FE69CD">
        <w:rPr>
          <w:rFonts w:ascii="Times New Roman" w:hAnsi="Times New Roman" w:cs="Times New Roman"/>
        </w:rPr>
        <w:fldChar w:fldCharType="end"/>
      </w:r>
    </w:p>
    <w:p w:rsidR="00FE69CD" w:rsidRPr="00FE69CD" w:rsidRDefault="00FE69CD" w:rsidP="00FE69CD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FE69CD">
        <w:rPr>
          <w:rFonts w:ascii="Times New Roman" w:hAnsi="Times New Roman" w:cs="Times New Roman"/>
          <w:sz w:val="28"/>
        </w:rPr>
        <w:t>VLADA REPUBLIKE HRVATSKE</w:t>
      </w:r>
    </w:p>
    <w:p w:rsidR="00FE69CD" w:rsidRPr="00FE69CD" w:rsidRDefault="00FE69CD" w:rsidP="00FE69CD">
      <w:pPr>
        <w:rPr>
          <w:rFonts w:ascii="Times New Roman" w:hAnsi="Times New Roman" w:cs="Times New Roman"/>
        </w:rPr>
      </w:pPr>
    </w:p>
    <w:p w:rsidR="00FE69CD" w:rsidRPr="00FE69CD" w:rsidRDefault="00FE69CD" w:rsidP="00FE69CD">
      <w:pPr>
        <w:spacing w:after="2400"/>
        <w:jc w:val="right"/>
        <w:rPr>
          <w:rFonts w:ascii="Times New Roman" w:hAnsi="Times New Roman" w:cs="Times New Roman"/>
        </w:rPr>
      </w:pPr>
      <w:r w:rsidRPr="00FE69CD">
        <w:rPr>
          <w:rFonts w:ascii="Times New Roman" w:hAnsi="Times New Roman" w:cs="Times New Roman"/>
        </w:rPr>
        <w:t xml:space="preserve">Zagreb, </w:t>
      </w:r>
      <w:r w:rsidR="00CC2006">
        <w:rPr>
          <w:rFonts w:ascii="Times New Roman" w:hAnsi="Times New Roman" w:cs="Times New Roman"/>
        </w:rPr>
        <w:t>25</w:t>
      </w:r>
      <w:r w:rsidRPr="00FE69CD">
        <w:rPr>
          <w:rFonts w:ascii="Times New Roman" w:hAnsi="Times New Roman" w:cs="Times New Roman"/>
        </w:rPr>
        <w:t>. studenoga 2021.</w:t>
      </w:r>
    </w:p>
    <w:p w:rsidR="00FE69CD" w:rsidRPr="00FE69CD" w:rsidRDefault="00FE69CD" w:rsidP="00FE69CD">
      <w:pPr>
        <w:rPr>
          <w:rFonts w:ascii="Times New Roman" w:hAnsi="Times New Roman" w:cs="Times New Roman"/>
        </w:rPr>
      </w:pPr>
      <w:r w:rsidRPr="00FE69CD">
        <w:rPr>
          <w:rFonts w:ascii="Times New Roman" w:hAnsi="Times New Roman" w:cs="Times New Roman"/>
        </w:rPr>
        <w:t>__________________________________________________________________________</w:t>
      </w:r>
    </w:p>
    <w:p w:rsidR="00FE69CD" w:rsidRPr="00FE69CD" w:rsidRDefault="00FE69CD" w:rsidP="00FE69CD">
      <w:pPr>
        <w:tabs>
          <w:tab w:val="right" w:pos="1701"/>
          <w:tab w:val="left" w:pos="1843"/>
        </w:tabs>
        <w:ind w:left="1843" w:hanging="1843"/>
        <w:rPr>
          <w:rFonts w:ascii="Times New Roman" w:hAnsi="Times New Roman" w:cs="Times New Roman"/>
          <w:b/>
          <w:smallCaps/>
        </w:rPr>
        <w:sectPr w:rsidR="00FE69CD" w:rsidRPr="00FE69CD" w:rsidSect="00CC2006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7124"/>
      </w:tblGrid>
      <w:tr w:rsidR="00FE69CD" w:rsidRPr="00FE69CD" w:rsidTr="00CC2006">
        <w:tc>
          <w:tcPr>
            <w:tcW w:w="1951" w:type="dxa"/>
          </w:tcPr>
          <w:p w:rsidR="00FE69CD" w:rsidRPr="00FE69CD" w:rsidRDefault="00FE69CD" w:rsidP="00CC2006">
            <w:pPr>
              <w:jc w:val="right"/>
              <w:rPr>
                <w:rFonts w:ascii="Times New Roman" w:hAnsi="Times New Roman" w:cs="Times New Roman"/>
              </w:rPr>
            </w:pPr>
            <w:r w:rsidRPr="00FE69CD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FE69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:rsidR="00FE69CD" w:rsidRPr="00FE69CD" w:rsidRDefault="00FE69CD" w:rsidP="00CC2006">
            <w:pPr>
              <w:rPr>
                <w:rFonts w:ascii="Times New Roman" w:hAnsi="Times New Roman" w:cs="Times New Roman"/>
              </w:rPr>
            </w:pPr>
            <w:r w:rsidRPr="00FE69CD">
              <w:rPr>
                <w:rFonts w:ascii="Times New Roman" w:hAnsi="Times New Roman" w:cs="Times New Roman"/>
              </w:rPr>
              <w:t>Ministarstvo gospodarstva i održivog razvoja</w:t>
            </w:r>
          </w:p>
        </w:tc>
      </w:tr>
    </w:tbl>
    <w:p w:rsidR="00FE69CD" w:rsidRPr="00FE69CD" w:rsidRDefault="00FE69CD" w:rsidP="00FE69CD">
      <w:pPr>
        <w:rPr>
          <w:rFonts w:ascii="Times New Roman" w:hAnsi="Times New Roman" w:cs="Times New Roman"/>
        </w:rPr>
      </w:pPr>
      <w:r w:rsidRPr="00FE69CD">
        <w:rPr>
          <w:rFonts w:ascii="Times New Roman" w:hAnsi="Times New Roman" w:cs="Times New Roman"/>
        </w:rPr>
        <w:t>__________________________________________________________________________</w:t>
      </w:r>
    </w:p>
    <w:p w:rsidR="00FE69CD" w:rsidRPr="00FE69CD" w:rsidRDefault="00FE69CD" w:rsidP="00FE69CD">
      <w:pPr>
        <w:tabs>
          <w:tab w:val="right" w:pos="1701"/>
          <w:tab w:val="left" w:pos="1843"/>
        </w:tabs>
        <w:ind w:left="1843" w:hanging="1843"/>
        <w:rPr>
          <w:rFonts w:ascii="Times New Roman" w:hAnsi="Times New Roman" w:cs="Times New Roman"/>
          <w:b/>
          <w:smallCaps/>
        </w:rPr>
        <w:sectPr w:rsidR="00FE69CD" w:rsidRPr="00FE69CD" w:rsidSect="00CC200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FE69CD" w:rsidRPr="00FE69CD" w:rsidTr="00CC2006">
        <w:tc>
          <w:tcPr>
            <w:tcW w:w="1951" w:type="dxa"/>
          </w:tcPr>
          <w:p w:rsidR="00FE69CD" w:rsidRPr="00FE69CD" w:rsidRDefault="00FE69CD" w:rsidP="00CC2006">
            <w:pPr>
              <w:jc w:val="right"/>
              <w:rPr>
                <w:rFonts w:ascii="Times New Roman" w:hAnsi="Times New Roman" w:cs="Times New Roman"/>
              </w:rPr>
            </w:pPr>
            <w:r w:rsidRPr="00FE69CD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FE69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:rsidR="00FE69CD" w:rsidRPr="00FE69CD" w:rsidRDefault="00E74C09" w:rsidP="00FE69CD">
            <w:pPr>
              <w:rPr>
                <w:rFonts w:ascii="Times New Roman" w:hAnsi="Times New Roman" w:cs="Times New Roman"/>
              </w:rPr>
            </w:pPr>
            <w:r w:rsidRPr="00E74C09">
              <w:rPr>
                <w:rFonts w:ascii="Times New Roman" w:hAnsi="Times New Roman" w:cs="Times New Roman"/>
              </w:rPr>
              <w:t>PROGRAM ENERGETSKE UČINKOVITOSTI ZA DEKARBONIZACIJU ENERGETSKOG SEKTORA</w:t>
            </w:r>
          </w:p>
        </w:tc>
      </w:tr>
    </w:tbl>
    <w:p w:rsidR="00FE69CD" w:rsidRPr="00FE69CD" w:rsidRDefault="00FE69CD" w:rsidP="00FE69CD">
      <w:pPr>
        <w:tabs>
          <w:tab w:val="left" w:pos="1843"/>
        </w:tabs>
        <w:ind w:left="1843" w:hanging="1843"/>
        <w:rPr>
          <w:rFonts w:ascii="Times New Roman" w:hAnsi="Times New Roman" w:cs="Times New Roman"/>
        </w:rPr>
      </w:pPr>
      <w:r w:rsidRPr="00FE69CD">
        <w:rPr>
          <w:rFonts w:ascii="Times New Roman" w:hAnsi="Times New Roman" w:cs="Times New Roman"/>
        </w:rPr>
        <w:t>__________________________________________________________________________</w:t>
      </w:r>
    </w:p>
    <w:p w:rsidR="00FE69CD" w:rsidRPr="00FE69CD" w:rsidRDefault="00FE69CD" w:rsidP="00FE69CD">
      <w:pPr>
        <w:rPr>
          <w:rFonts w:ascii="Times New Roman" w:hAnsi="Times New Roman" w:cs="Times New Roman"/>
        </w:rPr>
      </w:pPr>
    </w:p>
    <w:p w:rsidR="00FE69CD" w:rsidRPr="00FE69CD" w:rsidRDefault="00FE69CD" w:rsidP="00FE69CD">
      <w:pPr>
        <w:rPr>
          <w:rFonts w:ascii="Times New Roman" w:hAnsi="Times New Roman" w:cs="Times New Roman"/>
        </w:rPr>
      </w:pPr>
    </w:p>
    <w:p w:rsidR="00FE69CD" w:rsidRPr="00FE69CD" w:rsidRDefault="00FE69CD" w:rsidP="00FE69CD">
      <w:pPr>
        <w:rPr>
          <w:rFonts w:ascii="Times New Roman" w:hAnsi="Times New Roman" w:cs="Times New Roman"/>
        </w:rPr>
      </w:pPr>
    </w:p>
    <w:p w:rsidR="00FE69CD" w:rsidRPr="00CE78D1" w:rsidRDefault="00FE69CD" w:rsidP="00FE69CD"/>
    <w:p w:rsidR="00FE69CD" w:rsidRPr="00CE78D1" w:rsidRDefault="00FE69CD" w:rsidP="00FE69CD"/>
    <w:p w:rsidR="00FE69CD" w:rsidRPr="00CE78D1" w:rsidRDefault="00FE69CD" w:rsidP="00FE69CD"/>
    <w:p w:rsidR="00FE69CD" w:rsidRPr="00CE78D1" w:rsidRDefault="00FE69CD" w:rsidP="00FE69CD"/>
    <w:p w:rsidR="00FE69CD" w:rsidRPr="00CE78D1" w:rsidRDefault="00FE69CD" w:rsidP="00FE69CD"/>
    <w:p w:rsidR="00FE69CD" w:rsidRPr="00CE78D1" w:rsidRDefault="00FE69CD" w:rsidP="00FE69CD"/>
    <w:p w:rsidR="00FE69CD" w:rsidRPr="00CE78D1" w:rsidRDefault="00FE69CD" w:rsidP="00FE69CD"/>
    <w:p w:rsidR="00FE69CD" w:rsidRPr="00CE78D1" w:rsidRDefault="00FE69CD" w:rsidP="00FE69CD"/>
    <w:p w:rsidR="00FE69CD" w:rsidRPr="00CE78D1" w:rsidRDefault="00FE69CD" w:rsidP="00FE69CD"/>
    <w:p w:rsidR="00FE69CD" w:rsidRPr="00CE78D1" w:rsidRDefault="00FE69CD" w:rsidP="00FE69CD"/>
    <w:p w:rsidR="00FE69CD" w:rsidRPr="00777691" w:rsidRDefault="00FE69CD" w:rsidP="00FE69CD">
      <w:pPr>
        <w:tabs>
          <w:tab w:val="left" w:pos="0"/>
          <w:tab w:val="left" w:pos="142"/>
          <w:tab w:val="right" w:pos="1701"/>
          <w:tab w:val="left" w:pos="1843"/>
        </w:tabs>
        <w:rPr>
          <w:b/>
          <w:smallCaps/>
        </w:rPr>
        <w:sectPr w:rsidR="00FE69CD" w:rsidRPr="00777691" w:rsidSect="00CC2006">
          <w:footerReference w:type="default" r:id="rId13"/>
          <w:footerReference w:type="firs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FE69CD" w:rsidRPr="00FE69CD" w:rsidRDefault="00FE69CD" w:rsidP="00FE69CD">
      <w:pPr>
        <w:jc w:val="center"/>
        <w:rPr>
          <w:rFonts w:ascii="Times New Roman" w:hAnsi="Times New Roman" w:cs="Times New Roman"/>
        </w:rPr>
      </w:pPr>
      <w:r w:rsidRPr="00FE69CD">
        <w:rPr>
          <w:rFonts w:ascii="Times New Roman" w:hAnsi="Times New Roman" w:cs="Times New Roman"/>
        </w:rPr>
        <w:fldChar w:fldCharType="begin"/>
      </w:r>
      <w:r w:rsidRPr="00FE69CD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FE69CD">
        <w:rPr>
          <w:rFonts w:ascii="Times New Roman" w:hAnsi="Times New Roman" w:cs="Times New Roman"/>
        </w:rPr>
        <w:fldChar w:fldCharType="end"/>
      </w:r>
    </w:p>
    <w:p w:rsidR="00FE69CD" w:rsidRPr="00FE69CD" w:rsidRDefault="00FE69CD" w:rsidP="00FE69CD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FE69CD">
        <w:rPr>
          <w:rFonts w:ascii="Times New Roman" w:eastAsia="Calibri" w:hAnsi="Times New Roman" w:cs="Times New Roman"/>
          <w:b/>
          <w:lang w:eastAsia="en-US"/>
        </w:rPr>
        <w:t>MINISTARSTVO GOSPODARSTVA I ODRŽIVOG RAZVOJA</w:t>
      </w:r>
    </w:p>
    <w:p w:rsidR="00FE69CD" w:rsidRPr="00FE69CD" w:rsidRDefault="00FE69CD" w:rsidP="00FE69CD">
      <w:pPr>
        <w:jc w:val="right"/>
        <w:rPr>
          <w:rFonts w:ascii="Times New Roman" w:eastAsia="Calibri" w:hAnsi="Times New Roman" w:cs="Times New Roman"/>
          <w:b/>
          <w:lang w:eastAsia="en-US"/>
        </w:rPr>
      </w:pP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</w:r>
      <w:r w:rsidRPr="00FE69CD">
        <w:rPr>
          <w:rFonts w:ascii="Times New Roman" w:eastAsia="Calibri" w:hAnsi="Times New Roman" w:cs="Times New Roman"/>
          <w:b/>
          <w:lang w:eastAsia="en-US"/>
        </w:rPr>
        <w:tab/>
        <w:t>PRIJEDLOG</w:t>
      </w:r>
    </w:p>
    <w:p w:rsidR="00FE69CD" w:rsidRPr="00FE69CD" w:rsidRDefault="00FE69CD" w:rsidP="00FE69CD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E74C09" w:rsidRPr="00E74C09" w:rsidRDefault="00E74C09" w:rsidP="00E74C09">
      <w:pPr>
        <w:pStyle w:val="Naslovstr1"/>
        <w:spacing w:before="960" w:after="960" w:line="600" w:lineRule="exact"/>
        <w:rPr>
          <w:rFonts w:ascii="Times New Roman" w:hAnsi="Times New Roman" w:cs="Times New Roman"/>
          <w:spacing w:val="20"/>
          <w:sz w:val="32"/>
          <w:szCs w:val="32"/>
        </w:rPr>
      </w:pPr>
      <w:r w:rsidRPr="00E74C09">
        <w:rPr>
          <w:rFonts w:ascii="Times New Roman" w:hAnsi="Times New Roman" w:cs="Times New Roman"/>
          <w:spacing w:val="20"/>
          <w:sz w:val="32"/>
          <w:szCs w:val="32"/>
        </w:rPr>
        <w:t>PROGRAM ENERGETSKE UČINKOVITOSTI ZA DEKARBONIZACIJU ENERGETSKOG SEKTORA</w:t>
      </w: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FE69CD" w:rsidRPr="00FE69CD" w:rsidRDefault="00FE69CD" w:rsidP="00FE69CD">
      <w:pPr>
        <w:jc w:val="center"/>
        <w:rPr>
          <w:rFonts w:ascii="Times New Roman" w:eastAsia="Calibri" w:hAnsi="Times New Roman" w:cs="Times New Roman"/>
          <w:lang w:eastAsia="en-US"/>
        </w:rPr>
      </w:pPr>
      <w:r w:rsidRPr="00FE69CD">
        <w:rPr>
          <w:rFonts w:ascii="Times New Roman" w:eastAsia="Calibri" w:hAnsi="Times New Roman" w:cs="Times New Roman"/>
          <w:b/>
        </w:rPr>
        <w:t>Zagreb, studeni 2021.</w:t>
      </w:r>
    </w:p>
    <w:p w:rsidR="00D66DED" w:rsidRPr="00B85CDF" w:rsidRDefault="00D66DED">
      <w:pPr>
        <w:spacing w:line="240" w:lineRule="auto"/>
        <w:jc w:val="left"/>
        <w:rPr>
          <w:rFonts w:eastAsia="Times New Roman"/>
          <w:sz w:val="24"/>
        </w:rPr>
        <w:sectPr w:rsidR="00D66DED" w:rsidRPr="00B85CDF" w:rsidSect="00CF7CD3">
          <w:footerReference w:type="even" r:id="rId15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fmt="upperRoman"/>
          <w:cols w:space="708"/>
          <w:docGrid w:linePitch="360"/>
        </w:sectPr>
      </w:pPr>
    </w:p>
    <w:p w:rsidR="003A3810" w:rsidRPr="00B85CDF" w:rsidRDefault="003A3810" w:rsidP="00165D86">
      <w:pPr>
        <w:pStyle w:val="Naslov1"/>
        <w:numPr>
          <w:ilvl w:val="0"/>
          <w:numId w:val="0"/>
        </w:numPr>
        <w:ind w:left="360" w:hanging="360"/>
      </w:pPr>
      <w:bookmarkStart w:id="0" w:name="_Toc478042163"/>
      <w:bookmarkStart w:id="1" w:name="_Toc478127646"/>
      <w:bookmarkStart w:id="2" w:name="_Toc488138771"/>
      <w:bookmarkStart w:id="3" w:name="_Toc488152527"/>
      <w:bookmarkStart w:id="4" w:name="_Toc510177917"/>
      <w:bookmarkStart w:id="5" w:name="_Toc510178510"/>
      <w:bookmarkStart w:id="6" w:name="_Toc510179703"/>
      <w:bookmarkStart w:id="7" w:name="_Toc87355174"/>
      <w:r w:rsidRPr="00B85CDF">
        <w:t>S</w:t>
      </w:r>
      <w:r w:rsidR="00F8769D" w:rsidRPr="00B85CDF">
        <w:t>adržaj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C6D76" w:rsidRDefault="00BF6843">
      <w:pPr>
        <w:pStyle w:val="Sadraj1"/>
        <w:rPr>
          <w:rFonts w:asciiTheme="minorHAnsi" w:eastAsiaTheme="minorEastAsia" w:hAnsiTheme="minorHAnsi" w:cstheme="minorBidi"/>
          <w:szCs w:val="22"/>
        </w:rPr>
      </w:pPr>
      <w:r w:rsidRPr="00B85CDF">
        <w:rPr>
          <w:noProof w:val="0"/>
        </w:rPr>
        <w:fldChar w:fldCharType="begin"/>
      </w:r>
      <w:r w:rsidR="005C35AC" w:rsidRPr="00B85CDF">
        <w:rPr>
          <w:noProof w:val="0"/>
        </w:rPr>
        <w:instrText xml:space="preserve"> TOC \o "3-4" \h \z \t "Heading 1;1;Heading 2;2" </w:instrText>
      </w:r>
      <w:r w:rsidRPr="00B85CDF">
        <w:rPr>
          <w:noProof w:val="0"/>
        </w:rPr>
        <w:fldChar w:fldCharType="separate"/>
      </w:r>
      <w:hyperlink w:anchor="_Toc87355174" w:history="1">
        <w:r w:rsidR="005C6D76" w:rsidRPr="00706458">
          <w:rPr>
            <w:rStyle w:val="Hiperveza"/>
          </w:rPr>
          <w:t>Sadržaj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_Toc87355174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I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1"/>
        <w:rPr>
          <w:rFonts w:asciiTheme="minorHAnsi" w:eastAsiaTheme="minorEastAsia" w:hAnsiTheme="minorHAnsi" w:cstheme="minorBidi"/>
          <w:szCs w:val="22"/>
        </w:rPr>
      </w:pPr>
      <w:hyperlink w:anchor="_Toc87355175" w:history="1">
        <w:r w:rsidR="005C6D76" w:rsidRPr="00706458">
          <w:rPr>
            <w:rStyle w:val="Hiperveza"/>
          </w:rPr>
          <w:t>Popis slika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_Toc87355175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II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1"/>
        <w:rPr>
          <w:rFonts w:asciiTheme="minorHAnsi" w:eastAsiaTheme="minorEastAsia" w:hAnsiTheme="minorHAnsi" w:cstheme="minorBidi"/>
          <w:szCs w:val="22"/>
        </w:rPr>
      </w:pPr>
      <w:hyperlink w:anchor="_Toc87355176" w:history="1">
        <w:r w:rsidR="005C6D76" w:rsidRPr="00706458">
          <w:rPr>
            <w:rStyle w:val="Hiperveza"/>
          </w:rPr>
          <w:t>Popis tablica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_Toc87355176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III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1"/>
        <w:rPr>
          <w:rFonts w:asciiTheme="minorHAnsi" w:eastAsiaTheme="minorEastAsia" w:hAnsiTheme="minorHAnsi" w:cstheme="minorBidi"/>
          <w:szCs w:val="22"/>
        </w:rPr>
      </w:pPr>
      <w:hyperlink w:anchor="_Toc87355177" w:history="1">
        <w:r w:rsidR="005C6D76" w:rsidRPr="00706458">
          <w:rPr>
            <w:rStyle w:val="Hiperveza"/>
          </w:rPr>
          <w:t>1.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UVOD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_Toc87355177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1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1"/>
        <w:rPr>
          <w:rFonts w:asciiTheme="minorHAnsi" w:eastAsiaTheme="minorEastAsia" w:hAnsiTheme="minorHAnsi" w:cstheme="minorBidi"/>
          <w:szCs w:val="22"/>
        </w:rPr>
      </w:pPr>
      <w:hyperlink w:anchor="_Toc87355178" w:history="1">
        <w:r w:rsidR="005C6D76" w:rsidRPr="00706458">
          <w:rPr>
            <w:rStyle w:val="Hiperveza"/>
          </w:rPr>
          <w:t>2.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ENERGETSKA UČINKOVITOST I DEKARBONIZACIJA CENTRALNIH TOPLINSKIH SUSTAVA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_Toc87355178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4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2"/>
        <w:rPr>
          <w:rFonts w:asciiTheme="minorHAnsi" w:eastAsiaTheme="minorEastAsia" w:hAnsiTheme="minorHAnsi" w:cstheme="minorBidi"/>
          <w:szCs w:val="22"/>
        </w:rPr>
      </w:pPr>
      <w:hyperlink w:anchor="_Toc87355179" w:history="1">
        <w:r w:rsidR="005C6D76" w:rsidRPr="00706458">
          <w:rPr>
            <w:rStyle w:val="Hiperveza"/>
          </w:rPr>
          <w:t>2.1.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Ukupna isporučena energija iz centralnih toplinskih sustava u 2019. godini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_Toc87355179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4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2"/>
        <w:rPr>
          <w:rFonts w:asciiTheme="minorHAnsi" w:eastAsiaTheme="minorEastAsia" w:hAnsiTheme="minorHAnsi" w:cstheme="minorBidi"/>
          <w:szCs w:val="22"/>
        </w:rPr>
      </w:pPr>
      <w:hyperlink w:anchor="_Toc87355180" w:history="1">
        <w:r w:rsidR="005C6D76" w:rsidRPr="00706458">
          <w:rPr>
            <w:rStyle w:val="Hiperveza"/>
          </w:rPr>
          <w:t>2.2.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Kratki osvrt na postojeće centralne toplinske sustave i  smjer razvoja centralnih toplinskih sustava u Hrvatskoj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_Toc87355180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5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2"/>
        <w:rPr>
          <w:rFonts w:asciiTheme="minorHAnsi" w:eastAsiaTheme="minorEastAsia" w:hAnsiTheme="minorHAnsi" w:cstheme="minorBidi"/>
          <w:szCs w:val="22"/>
        </w:rPr>
      </w:pPr>
      <w:hyperlink w:anchor="_Toc87355181" w:history="1">
        <w:r w:rsidR="005C6D76" w:rsidRPr="00706458">
          <w:rPr>
            <w:rStyle w:val="Hiperveza"/>
          </w:rPr>
          <w:t>2.3.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Prijedlog mjera povećanja energetske učinkovitosti centralnih toplinskih sustava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_Toc87355181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7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2"/>
        <w:rPr>
          <w:rFonts w:asciiTheme="minorHAnsi" w:eastAsiaTheme="minorEastAsia" w:hAnsiTheme="minorHAnsi" w:cstheme="minorBidi"/>
          <w:szCs w:val="22"/>
        </w:rPr>
      </w:pPr>
      <w:hyperlink w:anchor="_Toc87355182" w:history="1">
        <w:r w:rsidR="005C6D76" w:rsidRPr="00706458">
          <w:rPr>
            <w:rStyle w:val="Hiperveza"/>
          </w:rPr>
          <w:t>2.4.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Doprinos ostvarenju nacionalnog cilja OIE u grijanju i hlađenju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_Toc87355182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15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2"/>
        <w:rPr>
          <w:rFonts w:asciiTheme="minorHAnsi" w:eastAsiaTheme="minorEastAsia" w:hAnsiTheme="minorHAnsi" w:cstheme="minorBidi"/>
          <w:szCs w:val="22"/>
        </w:rPr>
      </w:pPr>
      <w:hyperlink w:anchor="_Toc87355183" w:history="1">
        <w:r w:rsidR="005C6D76" w:rsidRPr="00706458">
          <w:rPr>
            <w:rStyle w:val="Hiperveza"/>
          </w:rPr>
          <w:t>2.5.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Raspoloživi izvori financiranja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_Toc87355183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16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1"/>
        <w:rPr>
          <w:rFonts w:asciiTheme="minorHAnsi" w:eastAsiaTheme="minorEastAsia" w:hAnsiTheme="minorHAnsi" w:cstheme="minorBidi"/>
          <w:szCs w:val="22"/>
        </w:rPr>
      </w:pPr>
      <w:hyperlink w:anchor="_Toc87355184" w:history="1">
        <w:r w:rsidR="005C6D76" w:rsidRPr="00706458">
          <w:rPr>
            <w:rStyle w:val="Hiperveza"/>
          </w:rPr>
          <w:t>3.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ENERGETSKA UČINKOVITOST I DEKARBONIZACIJA SEKTORA INDUSTRIJE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_Toc87355184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19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2"/>
        <w:rPr>
          <w:rFonts w:asciiTheme="minorHAnsi" w:eastAsiaTheme="minorEastAsia" w:hAnsiTheme="minorHAnsi" w:cstheme="minorBidi"/>
          <w:szCs w:val="22"/>
        </w:rPr>
      </w:pPr>
      <w:hyperlink w:anchor="_Toc87355185" w:history="1">
        <w:r w:rsidR="005C6D76" w:rsidRPr="00706458">
          <w:rPr>
            <w:rStyle w:val="Hiperveza"/>
          </w:rPr>
          <w:t>3.1.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Ukupna isporučena energija sektoru industrije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_Toc87355185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19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2"/>
        <w:rPr>
          <w:rFonts w:asciiTheme="minorHAnsi" w:eastAsiaTheme="minorEastAsia" w:hAnsiTheme="minorHAnsi" w:cstheme="minorBidi"/>
          <w:szCs w:val="22"/>
        </w:rPr>
      </w:pPr>
      <w:hyperlink w:anchor="_Toc87355186" w:history="1">
        <w:r w:rsidR="005C6D76" w:rsidRPr="00706458">
          <w:rPr>
            <w:rStyle w:val="Hiperveza"/>
          </w:rPr>
          <w:t>3.2.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Prijedlog mjera povećanja energetske učinkovitosti za sektor industrije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_Toc87355186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22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2"/>
        <w:rPr>
          <w:rFonts w:asciiTheme="minorHAnsi" w:eastAsiaTheme="minorEastAsia" w:hAnsiTheme="minorHAnsi" w:cstheme="minorBidi"/>
          <w:szCs w:val="22"/>
        </w:rPr>
      </w:pPr>
      <w:hyperlink w:anchor="_Toc87355187" w:history="1">
        <w:r w:rsidR="005C6D76" w:rsidRPr="00706458">
          <w:rPr>
            <w:rStyle w:val="Hiperveza"/>
          </w:rPr>
          <w:t>3.3.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Raspoloživi izvori financiranja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_Toc87355187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23</w:t>
        </w:r>
        <w:r w:rsidR="005C6D76">
          <w:rPr>
            <w:webHidden/>
          </w:rPr>
          <w:fldChar w:fldCharType="end"/>
        </w:r>
      </w:hyperlink>
    </w:p>
    <w:p w:rsidR="005C6D76" w:rsidRDefault="00957D17">
      <w:pPr>
        <w:pStyle w:val="Sadraj1"/>
        <w:rPr>
          <w:rFonts w:asciiTheme="minorHAnsi" w:eastAsiaTheme="minorEastAsia" w:hAnsiTheme="minorHAnsi" w:cstheme="minorBidi"/>
          <w:szCs w:val="22"/>
        </w:rPr>
      </w:pPr>
      <w:hyperlink w:anchor="_Toc87355188" w:history="1">
        <w:r w:rsidR="005C6D76" w:rsidRPr="00706458">
          <w:rPr>
            <w:rStyle w:val="Hiperveza"/>
          </w:rPr>
          <w:t>4.</w:t>
        </w:r>
        <w:r w:rsidR="005C6D76">
          <w:rPr>
            <w:rFonts w:asciiTheme="minorHAnsi" w:eastAsiaTheme="minorEastAsia" w:hAnsiTheme="minorHAnsi" w:cstheme="minorBidi"/>
            <w:szCs w:val="22"/>
          </w:rPr>
          <w:tab/>
        </w:r>
        <w:r w:rsidR="005C6D76" w:rsidRPr="00706458">
          <w:rPr>
            <w:rStyle w:val="Hiperveza"/>
          </w:rPr>
          <w:t>ZAKLJUČAK</w:t>
        </w:r>
        <w:r w:rsidR="005C6D76">
          <w:rPr>
            <w:webHidden/>
          </w:rPr>
          <w:tab/>
        </w:r>
        <w:r w:rsidR="005C6D76">
          <w:rPr>
            <w:webHidden/>
          </w:rPr>
          <w:fldChar w:fldCharType="begin"/>
        </w:r>
        <w:r w:rsidR="005C6D76">
          <w:rPr>
            <w:webHidden/>
          </w:rPr>
          <w:instrText xml:space="preserve"> PAGEREF _Toc87355188 \h </w:instrText>
        </w:r>
        <w:r w:rsidR="005C6D76">
          <w:rPr>
            <w:webHidden/>
          </w:rPr>
        </w:r>
        <w:r w:rsidR="005C6D76">
          <w:rPr>
            <w:webHidden/>
          </w:rPr>
          <w:fldChar w:fldCharType="separate"/>
        </w:r>
        <w:r w:rsidR="00133CD4">
          <w:rPr>
            <w:webHidden/>
          </w:rPr>
          <w:t>25</w:t>
        </w:r>
        <w:r w:rsidR="005C6D76">
          <w:rPr>
            <w:webHidden/>
          </w:rPr>
          <w:fldChar w:fldCharType="end"/>
        </w:r>
      </w:hyperlink>
    </w:p>
    <w:p w:rsidR="00403544" w:rsidRDefault="00BF6843" w:rsidP="005C35AC">
      <w:pPr>
        <w:rPr>
          <w:szCs w:val="22"/>
        </w:rPr>
        <w:sectPr w:rsidR="00403544" w:rsidSect="00E1597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type w:val="oddPage"/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  <w:r w:rsidRPr="00B85CDF">
        <w:rPr>
          <w:szCs w:val="22"/>
        </w:rPr>
        <w:fldChar w:fldCharType="end"/>
      </w:r>
    </w:p>
    <w:p w:rsidR="00F22FA9" w:rsidRPr="00B85CDF" w:rsidRDefault="00F8769D" w:rsidP="00165D86">
      <w:pPr>
        <w:pStyle w:val="Naslov1"/>
        <w:numPr>
          <w:ilvl w:val="0"/>
          <w:numId w:val="0"/>
        </w:numPr>
        <w:ind w:left="360" w:hanging="360"/>
      </w:pPr>
      <w:bookmarkStart w:id="8" w:name="_Toc478042164"/>
      <w:bookmarkStart w:id="9" w:name="_Toc478127647"/>
      <w:bookmarkStart w:id="10" w:name="_Toc488138772"/>
      <w:bookmarkStart w:id="11" w:name="_Toc488152528"/>
      <w:bookmarkStart w:id="12" w:name="_Toc510177918"/>
      <w:bookmarkStart w:id="13" w:name="_Toc510178511"/>
      <w:bookmarkStart w:id="14" w:name="_Toc510179704"/>
      <w:bookmarkStart w:id="15" w:name="_Toc87355175"/>
      <w:r w:rsidRPr="00B85CDF">
        <w:t>Popis slika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5C6D76" w:rsidRPr="005C6D76" w:rsidRDefault="00BF6843" w:rsidP="005C6D76">
      <w:pPr>
        <w:pStyle w:val="Tablicaslika"/>
        <w:tabs>
          <w:tab w:val="right" w:leader="dot" w:pos="9062"/>
        </w:tabs>
        <w:spacing w:before="120" w:after="120"/>
        <w:ind w:left="482" w:hanging="482"/>
        <w:rPr>
          <w:rFonts w:ascii="Arial" w:eastAsiaTheme="minorEastAsia" w:hAnsi="Arial" w:cs="Arial"/>
          <w:smallCaps w:val="0"/>
          <w:noProof/>
          <w:sz w:val="22"/>
          <w:szCs w:val="22"/>
        </w:rPr>
      </w:pPr>
      <w:r w:rsidRPr="00BB63FC">
        <w:rPr>
          <w:rFonts w:ascii="Arial" w:hAnsi="Arial" w:cs="Arial"/>
          <w:smallCaps w:val="0"/>
          <w:sz w:val="24"/>
        </w:rPr>
        <w:fldChar w:fldCharType="begin"/>
      </w:r>
      <w:r w:rsidR="00F22FA9" w:rsidRPr="00BB63FC">
        <w:rPr>
          <w:rFonts w:ascii="Arial" w:hAnsi="Arial" w:cs="Arial"/>
          <w:smallCaps w:val="0"/>
          <w:sz w:val="24"/>
        </w:rPr>
        <w:instrText xml:space="preserve"> TOC \h \z \c "Slika" </w:instrText>
      </w:r>
      <w:r w:rsidRPr="00BB63FC">
        <w:rPr>
          <w:rFonts w:ascii="Arial" w:hAnsi="Arial" w:cs="Arial"/>
          <w:smallCaps w:val="0"/>
          <w:sz w:val="24"/>
        </w:rPr>
        <w:fldChar w:fldCharType="separate"/>
      </w:r>
      <w:hyperlink w:anchor="_Toc87355199" w:history="1">
        <w:r w:rsidR="005C6D76" w:rsidRPr="005C6D76">
          <w:rPr>
            <w:rStyle w:val="Hiperveza"/>
            <w:rFonts w:cs="Arial"/>
            <w:noProof/>
          </w:rPr>
          <w:t>Slika 2</w:t>
        </w:r>
        <w:r w:rsidR="005C6D76" w:rsidRPr="005C6D76">
          <w:rPr>
            <w:rStyle w:val="Hiperveza"/>
            <w:rFonts w:cs="Arial"/>
            <w:noProof/>
          </w:rPr>
          <w:noBreakHyphen/>
          <w:t>1 Ukupna godišnja isporučena energija na ulazu u distribucijsku mrežu centralnih toplinskih sustava u 2019., 2030. i 2050. godini – SIM scenarij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_Toc87355199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8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ind w:left="482" w:hanging="482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200" w:history="1">
        <w:r w:rsidR="005C6D76" w:rsidRPr="005C6D76">
          <w:rPr>
            <w:rStyle w:val="Hiperveza"/>
            <w:rFonts w:cs="Arial"/>
            <w:noProof/>
          </w:rPr>
          <w:t>Slika 2</w:t>
        </w:r>
        <w:r w:rsidR="005C6D76" w:rsidRPr="005C6D76">
          <w:rPr>
            <w:rStyle w:val="Hiperveza"/>
            <w:rFonts w:cs="Arial"/>
            <w:noProof/>
          </w:rPr>
          <w:noBreakHyphen/>
          <w:t>3 Udio pojedinih OIE u ciljanoj bruto neposrednoj potrošnji energije (Izvor: NECP)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_Toc87355200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16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ind w:left="482" w:hanging="482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201" w:history="1">
        <w:r w:rsidR="005C6D76" w:rsidRPr="005C6D76">
          <w:rPr>
            <w:rStyle w:val="Hiperveza"/>
            <w:rFonts w:cs="Arial"/>
            <w:noProof/>
          </w:rPr>
          <w:t>Slika 3</w:t>
        </w:r>
        <w:r w:rsidR="005C6D76" w:rsidRPr="005C6D76">
          <w:rPr>
            <w:rStyle w:val="Hiperveza"/>
            <w:rFonts w:cs="Arial"/>
            <w:noProof/>
          </w:rPr>
          <w:noBreakHyphen/>
          <w:t>1 SEKTOR INDUSTRIJE – raspodjela ukupne godišnje isporučene energije po energentima u 2019. godini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_Toc87355201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19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ind w:left="482" w:hanging="482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202" w:history="1">
        <w:r w:rsidR="005C6D76" w:rsidRPr="005C6D76">
          <w:rPr>
            <w:rStyle w:val="Hiperveza"/>
            <w:rFonts w:cs="Arial"/>
            <w:noProof/>
          </w:rPr>
          <w:t>Slika 3</w:t>
        </w:r>
        <w:r w:rsidR="005C6D76" w:rsidRPr="005C6D76">
          <w:rPr>
            <w:rStyle w:val="Hiperveza"/>
            <w:rFonts w:cs="Arial"/>
            <w:noProof/>
          </w:rPr>
          <w:noBreakHyphen/>
          <w:t>2 SEKTOR INDUSTRIJE – raspodjela ukupne godišnje isporučene energije za potrebe grijanja/hlađenja prema namjeni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_Toc87355202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20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ind w:left="482" w:hanging="482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203" w:history="1">
        <w:r w:rsidR="005C6D76" w:rsidRPr="005C6D76">
          <w:rPr>
            <w:rStyle w:val="Hiperveza"/>
            <w:rFonts w:cs="Arial"/>
            <w:noProof/>
          </w:rPr>
          <w:t>Slika 3</w:t>
        </w:r>
        <w:r w:rsidR="005C6D76" w:rsidRPr="005C6D76">
          <w:rPr>
            <w:rStyle w:val="Hiperveza"/>
            <w:rFonts w:cs="Arial"/>
            <w:noProof/>
          </w:rPr>
          <w:noBreakHyphen/>
          <w:t>3 SEKTOR INDUSTRIJE – raspodjela ukupne isporučene energije za potrebe grijanja/hlađenja prema vrstama djelatnosti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_Toc87355203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21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403544" w:rsidRDefault="00BF6843" w:rsidP="00F22FA9">
      <w:pPr>
        <w:sectPr w:rsidR="00403544" w:rsidSect="00DD6346">
          <w:headerReference w:type="default" r:id="rId22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fmt="upperRoman"/>
          <w:cols w:space="708"/>
          <w:docGrid w:linePitch="360"/>
        </w:sectPr>
      </w:pPr>
      <w:r w:rsidRPr="00BB63FC">
        <w:fldChar w:fldCharType="end"/>
      </w:r>
    </w:p>
    <w:p w:rsidR="00F22FA9" w:rsidRPr="00B85CDF" w:rsidRDefault="00F8769D" w:rsidP="00165D86">
      <w:pPr>
        <w:pStyle w:val="Naslov1"/>
        <w:numPr>
          <w:ilvl w:val="0"/>
          <w:numId w:val="0"/>
        </w:numPr>
        <w:ind w:left="360" w:hanging="360"/>
      </w:pPr>
      <w:bookmarkStart w:id="16" w:name="_Toc478042165"/>
      <w:bookmarkStart w:id="17" w:name="_Toc478127648"/>
      <w:bookmarkStart w:id="18" w:name="_Toc488138773"/>
      <w:bookmarkStart w:id="19" w:name="_Toc488152529"/>
      <w:bookmarkStart w:id="20" w:name="_Toc510177919"/>
      <w:bookmarkStart w:id="21" w:name="_Toc510178512"/>
      <w:bookmarkStart w:id="22" w:name="_Toc510179705"/>
      <w:bookmarkStart w:id="23" w:name="_Toc87355176"/>
      <w:r w:rsidRPr="00B85CDF">
        <w:t>Popis tablica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bookmarkStart w:id="24" w:name="_Ref242165435"/>
    <w:bookmarkStart w:id="25" w:name="_Toc264462446"/>
    <w:bookmarkStart w:id="26" w:name="_Toc267054302"/>
    <w:p w:rsidR="005C6D76" w:rsidRPr="005C6D76" w:rsidRDefault="00BF6843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r w:rsidRPr="005C6D76">
        <w:rPr>
          <w:rFonts w:ascii="Arial" w:hAnsi="Arial" w:cs="Arial"/>
          <w:smallCaps w:val="0"/>
        </w:rPr>
        <w:fldChar w:fldCharType="begin"/>
      </w:r>
      <w:r w:rsidR="00B14E8F" w:rsidRPr="005C6D76">
        <w:rPr>
          <w:rFonts w:ascii="Arial" w:hAnsi="Arial" w:cs="Arial"/>
          <w:smallCaps w:val="0"/>
        </w:rPr>
        <w:instrText xml:space="preserve"> TOC \h \z \c "Tablica" </w:instrText>
      </w:r>
      <w:r w:rsidRPr="005C6D76">
        <w:rPr>
          <w:rFonts w:ascii="Arial" w:hAnsi="Arial" w:cs="Arial"/>
          <w:smallCaps w:val="0"/>
        </w:rPr>
        <w:fldChar w:fldCharType="separate"/>
      </w:r>
      <w:hyperlink w:anchor="_Toc87355189" w:history="1">
        <w:r w:rsidR="005C6D76" w:rsidRPr="005C6D76">
          <w:rPr>
            <w:rStyle w:val="Hiperveza"/>
            <w:rFonts w:cs="Arial"/>
            <w:noProof/>
          </w:rPr>
          <w:t>Tablica 2</w:t>
        </w:r>
        <w:r w:rsidR="005C6D76" w:rsidRPr="005C6D76">
          <w:rPr>
            <w:rStyle w:val="Hiperveza"/>
            <w:rFonts w:cs="Arial"/>
            <w:noProof/>
          </w:rPr>
          <w:noBreakHyphen/>
          <w:t>1 Ukupna godišnja isporučena energija na ulazu u distribucijsku mrežu centralnih toplinskih sustava u 2019. godini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_Toc87355189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4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0" w:history="1">
        <w:r w:rsidR="005C6D76" w:rsidRPr="005C6D76">
          <w:rPr>
            <w:rStyle w:val="Hiperveza"/>
            <w:rFonts w:cs="Arial"/>
            <w:noProof/>
          </w:rPr>
          <w:t>Tablica 2</w:t>
        </w:r>
        <w:r w:rsidR="005C6D76" w:rsidRPr="005C6D76">
          <w:rPr>
            <w:rStyle w:val="Hiperveza"/>
            <w:rFonts w:cs="Arial"/>
            <w:noProof/>
          </w:rPr>
          <w:noBreakHyphen/>
          <w:t>2 Ukupna godišnja isporučena energija na ulazu u distribucijsku mrežu centralnih toplinskih sustava u 2019., 2030. i 2050. godini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_Toc87355190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7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1" w:history="1">
        <w:r w:rsidR="005C6D76" w:rsidRPr="005C6D76">
          <w:rPr>
            <w:rStyle w:val="Hiperveza"/>
            <w:rFonts w:cs="Arial"/>
            <w:i/>
            <w:noProof/>
            <w:kern w:val="28"/>
          </w:rPr>
          <w:t>Tablica 2</w:t>
        </w:r>
        <w:r w:rsidR="005C6D76" w:rsidRPr="005C6D76">
          <w:rPr>
            <w:rStyle w:val="Hiperveza"/>
            <w:rFonts w:cs="Arial"/>
            <w:i/>
            <w:noProof/>
            <w:kern w:val="28"/>
          </w:rPr>
          <w:noBreakHyphen/>
          <w:t>3</w:t>
        </w:r>
        <w:r w:rsidR="005C6D76" w:rsidRPr="005C6D76">
          <w:rPr>
            <w:rStyle w:val="Hiperveza"/>
            <w:rFonts w:cs="Arial"/>
            <w:noProof/>
          </w:rPr>
          <w:t xml:space="preserve"> </w:t>
        </w:r>
        <w:r w:rsidR="005C6D76" w:rsidRPr="005C6D76">
          <w:rPr>
            <w:rStyle w:val="Hiperveza"/>
            <w:rFonts w:cs="Arial"/>
            <w:i/>
            <w:noProof/>
          </w:rPr>
          <w:t>Pregled predloženih mjera povećanja energetske učinkovitosti centralnih toplinskih sustava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_Toc87355191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8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2" w:history="1">
        <w:r w:rsidR="005C6D76" w:rsidRPr="005C6D76">
          <w:rPr>
            <w:rStyle w:val="Hiperveza"/>
            <w:rFonts w:cs="Arial"/>
            <w:noProof/>
          </w:rPr>
          <w:t>Tablica 2</w:t>
        </w:r>
        <w:r w:rsidR="005C6D76" w:rsidRPr="005C6D76">
          <w:rPr>
            <w:rStyle w:val="Hiperveza"/>
            <w:rFonts w:cs="Arial"/>
            <w:noProof/>
          </w:rPr>
          <w:noBreakHyphen/>
          <w:t>4 Mjere povećanja energetske učinkovitosti centralnih toplinskih sustava u razdoblju do 2030. godine – pregled potrebne instalirane toplinske snage, uštede primarne energije i uštede emisija CO</w:t>
        </w:r>
        <w:r w:rsidR="005C6D76" w:rsidRPr="005C6D76">
          <w:rPr>
            <w:rStyle w:val="Hiperveza"/>
            <w:rFonts w:cs="Arial"/>
            <w:noProof/>
            <w:vertAlign w:val="subscript"/>
          </w:rPr>
          <w:t>2</w:t>
        </w:r>
        <w:r w:rsidR="005C6D76" w:rsidRPr="005C6D76">
          <w:rPr>
            <w:rStyle w:val="Hiperveza"/>
            <w:rFonts w:cs="Arial"/>
            <w:noProof/>
          </w:rPr>
          <w:t xml:space="preserve"> i potrebne investicije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_Toc87355192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9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3" w:history="1">
        <w:r w:rsidR="005C6D76" w:rsidRPr="005C6D76">
          <w:rPr>
            <w:rStyle w:val="Hiperveza"/>
            <w:rFonts w:cs="Arial"/>
            <w:noProof/>
          </w:rPr>
          <w:t>Tablica 2</w:t>
        </w:r>
        <w:r w:rsidR="005C6D76" w:rsidRPr="005C6D76">
          <w:rPr>
            <w:rStyle w:val="Hiperveza"/>
            <w:rFonts w:cs="Arial"/>
            <w:noProof/>
          </w:rPr>
          <w:noBreakHyphen/>
          <w:t>5 Mjere povećanja energetske učinkovitosti centralnih toplinskih sustava u razdoblju od 2031. do 2050. godine – pregled potrebne instalirane toplinske snage, uštede primarne energije i uštede emisija CO</w:t>
        </w:r>
        <w:r w:rsidR="005C6D76" w:rsidRPr="005C6D76">
          <w:rPr>
            <w:rStyle w:val="Hiperveza"/>
            <w:rFonts w:cs="Arial"/>
            <w:noProof/>
            <w:vertAlign w:val="subscript"/>
          </w:rPr>
          <w:t>2</w:t>
        </w:r>
        <w:r w:rsidR="005C6D76" w:rsidRPr="005C6D76">
          <w:rPr>
            <w:rStyle w:val="Hiperveza"/>
            <w:rFonts w:cs="Arial"/>
            <w:noProof/>
          </w:rPr>
          <w:t xml:space="preserve"> i potrebne investicije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_Toc87355193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10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4" w:history="1">
        <w:r w:rsidR="005C6D76" w:rsidRPr="005C6D76">
          <w:rPr>
            <w:rStyle w:val="Hiperveza"/>
            <w:rFonts w:cs="Arial"/>
            <w:noProof/>
          </w:rPr>
          <w:t>Tablica 2</w:t>
        </w:r>
        <w:r w:rsidR="005C6D76" w:rsidRPr="005C6D76">
          <w:rPr>
            <w:rStyle w:val="Hiperveza"/>
            <w:rFonts w:cs="Arial"/>
            <w:noProof/>
          </w:rPr>
          <w:noBreakHyphen/>
          <w:t>6 Mjere povećanja energetske učinkovitosti centralnih toplinskih sustava u razdoblju do 2030. i od 2031. do 2050. godine – pregled uštede primarne energije i uštede emisija CO</w:t>
        </w:r>
        <w:r w:rsidR="005C6D76" w:rsidRPr="005C6D76">
          <w:rPr>
            <w:rStyle w:val="Hiperveza"/>
            <w:rFonts w:cs="Arial"/>
            <w:noProof/>
            <w:vertAlign w:val="subscript"/>
          </w:rPr>
          <w:t>2</w:t>
        </w:r>
        <w:r w:rsidR="005C6D76" w:rsidRPr="005C6D76">
          <w:rPr>
            <w:rStyle w:val="Hiperveza"/>
            <w:rFonts w:cs="Arial"/>
            <w:noProof/>
          </w:rPr>
          <w:t xml:space="preserve"> i potrebne investicije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_Toc87355194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11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5" w:history="1">
        <w:r w:rsidR="005C6D76" w:rsidRPr="005C6D76">
          <w:rPr>
            <w:rStyle w:val="Hiperveza"/>
            <w:rFonts w:cs="Arial"/>
            <w:noProof/>
          </w:rPr>
          <w:t>Tablica 2</w:t>
        </w:r>
        <w:r w:rsidR="005C6D76" w:rsidRPr="005C6D76">
          <w:rPr>
            <w:rStyle w:val="Hiperveza"/>
            <w:rFonts w:cs="Arial"/>
            <w:noProof/>
          </w:rPr>
          <w:noBreakHyphen/>
          <w:t xml:space="preserve">7 CTS </w:t>
        </w:r>
        <w:r w:rsidR="005C6D76" w:rsidRPr="005C6D76">
          <w:rPr>
            <w:rStyle w:val="Hiperveza"/>
            <w:rFonts w:cs="Arial"/>
            <w:noProof/>
          </w:rPr>
          <w:sym w:font="Symbol" w:char="F02D"/>
        </w:r>
        <w:r w:rsidR="005C6D76" w:rsidRPr="005C6D76">
          <w:rPr>
            <w:rStyle w:val="Hiperveza"/>
            <w:rFonts w:cs="Arial"/>
            <w:noProof/>
          </w:rPr>
          <w:t xml:space="preserve"> rezultati provedene financijske i ekonomske analize troškova i koristi u razdoblju do 2030., te od 2031. do 2050. godine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_Toc87355195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13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6" w:history="1">
        <w:r w:rsidR="005C6D76" w:rsidRPr="005C6D76">
          <w:rPr>
            <w:rStyle w:val="Hiperveza"/>
            <w:rFonts w:cs="Arial"/>
            <w:noProof/>
          </w:rPr>
          <w:t>Tablica 2</w:t>
        </w:r>
        <w:r w:rsidR="005C6D76" w:rsidRPr="005C6D76">
          <w:rPr>
            <w:rStyle w:val="Hiperveza"/>
            <w:rFonts w:cs="Arial"/>
            <w:noProof/>
          </w:rPr>
          <w:noBreakHyphen/>
          <w:t>8 Ocijenjeni doprinos tehnologija za OIE u grijanju i hlađenju (Izvor: NECP)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_Toc87355196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16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7" w:history="1">
        <w:r w:rsidR="005C6D76" w:rsidRPr="005C6D76">
          <w:rPr>
            <w:rStyle w:val="Hiperveza"/>
            <w:rFonts w:cs="Arial"/>
            <w:noProof/>
          </w:rPr>
          <w:t>Tablica 3</w:t>
        </w:r>
        <w:r w:rsidR="005C6D76" w:rsidRPr="005C6D76">
          <w:rPr>
            <w:rStyle w:val="Hiperveza"/>
            <w:rFonts w:cs="Arial"/>
            <w:noProof/>
          </w:rPr>
          <w:noBreakHyphen/>
          <w:t>1 Pregled isporučene energije za potrebe grijanja/hlađenja u sektoru industrije u 2019. godini prema obrascu pripremljenom od strane Europske Komisije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_Toc87355197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21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5C6D76" w:rsidRPr="005C6D76" w:rsidRDefault="00957D17" w:rsidP="005C6D76">
      <w:pPr>
        <w:pStyle w:val="Tablicaslika"/>
        <w:tabs>
          <w:tab w:val="right" w:leader="dot" w:pos="9062"/>
        </w:tabs>
        <w:spacing w:before="120" w:after="120"/>
        <w:rPr>
          <w:rFonts w:ascii="Arial" w:eastAsiaTheme="minorEastAsia" w:hAnsi="Arial" w:cs="Arial"/>
          <w:smallCaps w:val="0"/>
          <w:noProof/>
          <w:sz w:val="22"/>
          <w:szCs w:val="22"/>
        </w:rPr>
      </w:pPr>
      <w:hyperlink w:anchor="_Toc87355198" w:history="1">
        <w:r w:rsidR="005C6D76" w:rsidRPr="005C6D76">
          <w:rPr>
            <w:rStyle w:val="Hiperveza"/>
            <w:rFonts w:cs="Arial"/>
            <w:noProof/>
          </w:rPr>
          <w:t>Tablica 3</w:t>
        </w:r>
        <w:r w:rsidR="005C6D76" w:rsidRPr="005C6D76">
          <w:rPr>
            <w:rStyle w:val="Hiperveza"/>
            <w:rFonts w:cs="Arial"/>
            <w:noProof/>
          </w:rPr>
          <w:noBreakHyphen/>
          <w:t>2 Okvirna lista prioritetnih mjera u sektoru industrije</w:t>
        </w:r>
        <w:r w:rsidR="005C6D76" w:rsidRPr="005C6D76">
          <w:rPr>
            <w:rFonts w:ascii="Arial" w:hAnsi="Arial" w:cs="Arial"/>
            <w:noProof/>
            <w:webHidden/>
          </w:rPr>
          <w:tab/>
        </w:r>
        <w:r w:rsidR="005C6D76" w:rsidRPr="005C6D76">
          <w:rPr>
            <w:rFonts w:ascii="Arial" w:hAnsi="Arial" w:cs="Arial"/>
            <w:noProof/>
            <w:webHidden/>
          </w:rPr>
          <w:fldChar w:fldCharType="begin"/>
        </w:r>
        <w:r w:rsidR="005C6D76" w:rsidRPr="005C6D76">
          <w:rPr>
            <w:rFonts w:ascii="Arial" w:hAnsi="Arial" w:cs="Arial"/>
            <w:noProof/>
            <w:webHidden/>
          </w:rPr>
          <w:instrText xml:space="preserve"> PAGEREF _Toc87355198 \h </w:instrText>
        </w:r>
        <w:r w:rsidR="005C6D76" w:rsidRPr="005C6D76">
          <w:rPr>
            <w:rFonts w:ascii="Arial" w:hAnsi="Arial" w:cs="Arial"/>
            <w:noProof/>
            <w:webHidden/>
          </w:rPr>
        </w:r>
        <w:r w:rsidR="005C6D76" w:rsidRPr="005C6D76">
          <w:rPr>
            <w:rFonts w:ascii="Arial" w:hAnsi="Arial" w:cs="Arial"/>
            <w:noProof/>
            <w:webHidden/>
          </w:rPr>
          <w:fldChar w:fldCharType="separate"/>
        </w:r>
        <w:r w:rsidR="00133CD4">
          <w:rPr>
            <w:rFonts w:ascii="Arial" w:hAnsi="Arial" w:cs="Arial"/>
            <w:noProof/>
            <w:webHidden/>
          </w:rPr>
          <w:t>22</w:t>
        </w:r>
        <w:r w:rsidR="005C6D76" w:rsidRPr="005C6D76">
          <w:rPr>
            <w:rFonts w:ascii="Arial" w:hAnsi="Arial" w:cs="Arial"/>
            <w:noProof/>
            <w:webHidden/>
          </w:rPr>
          <w:fldChar w:fldCharType="end"/>
        </w:r>
      </w:hyperlink>
    </w:p>
    <w:p w:rsidR="00A35071" w:rsidRPr="00AA74EC" w:rsidRDefault="00BF6843" w:rsidP="005C6D76">
      <w:pPr>
        <w:spacing w:before="120" w:after="120" w:line="240" w:lineRule="auto"/>
        <w:rPr>
          <w:sz w:val="20"/>
          <w:szCs w:val="20"/>
        </w:rPr>
      </w:pPr>
      <w:r w:rsidRPr="005C6D76">
        <w:rPr>
          <w:sz w:val="20"/>
          <w:szCs w:val="20"/>
        </w:rPr>
        <w:fldChar w:fldCharType="end"/>
      </w:r>
    </w:p>
    <w:p w:rsidR="00A235B4" w:rsidRPr="00B85CDF" w:rsidRDefault="00A235B4" w:rsidP="00A35071"/>
    <w:p w:rsidR="00A35071" w:rsidRPr="00B85CDF" w:rsidRDefault="00A35071" w:rsidP="00A35071">
      <w:pPr>
        <w:sectPr w:rsidR="00A35071" w:rsidRPr="00B85CDF" w:rsidSect="00DD6346">
          <w:headerReference w:type="default" r:id="rId23"/>
          <w:footerReference w:type="even" r:id="rId24"/>
          <w:footerReference w:type="default" r:id="rId25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fmt="upperRoman"/>
          <w:cols w:space="708"/>
          <w:docGrid w:linePitch="360"/>
        </w:sectPr>
      </w:pPr>
    </w:p>
    <w:p w:rsidR="00D74FFE" w:rsidRPr="00B85CDF" w:rsidRDefault="00140866" w:rsidP="00986FC7">
      <w:pPr>
        <w:pStyle w:val="Naslov1"/>
      </w:pPr>
      <w:bookmarkStart w:id="27" w:name="_Toc87355177"/>
      <w:bookmarkEnd w:id="24"/>
      <w:bookmarkEnd w:id="25"/>
      <w:bookmarkEnd w:id="26"/>
      <w:r>
        <w:t>UVOD</w:t>
      </w:r>
      <w:bookmarkEnd w:id="27"/>
    </w:p>
    <w:p w:rsidR="00A17BA3" w:rsidRDefault="00802CEE" w:rsidP="00B67FA2">
      <w:pPr>
        <w:ind w:firstLine="360"/>
        <w:rPr>
          <w:bCs/>
        </w:rPr>
      </w:pPr>
      <w:r>
        <w:t xml:space="preserve">Vlada Republike Hrvatske je u skladu s </w:t>
      </w:r>
      <w:r w:rsidRPr="00802CEE">
        <w:t>Uredb</w:t>
      </w:r>
      <w:r>
        <w:t>om</w:t>
      </w:r>
      <w:r w:rsidRPr="00802CEE">
        <w:t xml:space="preserve"> (EU) 2018/1999 Europskog parlamenta i Vijeća o upravljanju energetskom unijom i djelovanjem u području klime i izmjeni uredaba (EZ) 663/2009 i (EZ) 715/2009 Europskog parlamenta i Vijeća i direktiva 94/22/EZ, 98/70/EZ, 2009/31/EZ, 2009/73/EZ, 2010/31/EU, 2012/27/EU i 2013/30/EU Europskog parlamenta i Vijeća, direktiva Vijeća 2009/119/EZ i (EU) 2015/652 te stavljanju izvan snage Uredbe (EU) 525/2013 Europskog parlamenta i Vijeća (</w:t>
      </w:r>
      <w:r w:rsidR="00B302C2">
        <w:t>tekst značajan za EGP.) (SL L 328, 21.12.2018.) (</w:t>
      </w:r>
      <w:r w:rsidRPr="00802CEE">
        <w:t>u daljnjem tekstu: Uredba o upravljanju energetskom unijom i djelovanjem u području klime)</w:t>
      </w:r>
      <w:r>
        <w:t xml:space="preserve"> usvojila </w:t>
      </w:r>
      <w:r w:rsidR="00316536" w:rsidRPr="00945F09">
        <w:t>Integrirani nacionalni energetski i klimatski plan za razdoblje od 2021. do 2030. godine</w:t>
      </w:r>
      <w:r w:rsidR="00261925">
        <w:t xml:space="preserve"> (</w:t>
      </w:r>
      <w:r w:rsidR="00261925" w:rsidRPr="00802CEE">
        <w:t>u daljnjem tekstu:</w:t>
      </w:r>
      <w:r w:rsidR="00261925">
        <w:t xml:space="preserve"> NEKP)</w:t>
      </w:r>
      <w:r w:rsidR="00662AEC">
        <w:t xml:space="preserve">. </w:t>
      </w:r>
      <w:r w:rsidR="00662AEC" w:rsidRPr="00945F09">
        <w:t xml:space="preserve">Ključni ciljevi prikazani u </w:t>
      </w:r>
      <w:r w:rsidR="00261925">
        <w:t>NEKP-u</w:t>
      </w:r>
      <w:r w:rsidR="00662AEC" w:rsidRPr="00945F09">
        <w:t xml:space="preserve"> su </w:t>
      </w:r>
      <w:r w:rsidR="00662AEC" w:rsidRPr="00B330D5">
        <w:rPr>
          <w:bCs/>
        </w:rPr>
        <w:t xml:space="preserve">cilj smanjenja emisija stakleničkih plinova za Republiku Hrvatsku za 2030. godinu, udio </w:t>
      </w:r>
      <w:r w:rsidR="009C5F17">
        <w:rPr>
          <w:bCs/>
        </w:rPr>
        <w:t>obnovljivih izvora energije (</w:t>
      </w:r>
      <w:r w:rsidR="00662AEC" w:rsidRPr="00B330D5">
        <w:rPr>
          <w:bCs/>
        </w:rPr>
        <w:t>OIE</w:t>
      </w:r>
      <w:r w:rsidR="009C5F17">
        <w:rPr>
          <w:bCs/>
        </w:rPr>
        <w:t>)</w:t>
      </w:r>
      <w:r w:rsidR="00662AEC" w:rsidRPr="00B330D5">
        <w:rPr>
          <w:bCs/>
        </w:rPr>
        <w:t xml:space="preserve"> u bruto neposrednoj potrošnji energije i energetska učinkovitost, i to iskazana kao potrošnja primarne energije i neposredna potrošnja energije</w:t>
      </w:r>
      <w:r w:rsidR="00B330D5" w:rsidRPr="00B330D5">
        <w:rPr>
          <w:bCs/>
        </w:rPr>
        <w:t>.</w:t>
      </w:r>
      <w:r w:rsidR="00390BFE">
        <w:rPr>
          <w:bCs/>
        </w:rPr>
        <w:t xml:space="preserve"> </w:t>
      </w:r>
    </w:p>
    <w:p w:rsidR="00390BFE" w:rsidRPr="00390BFE" w:rsidRDefault="00390BFE" w:rsidP="00E73CA7">
      <w:pPr>
        <w:ind w:firstLine="360"/>
        <w:rPr>
          <w:bCs/>
        </w:rPr>
      </w:pPr>
      <w:r w:rsidRPr="00390BFE">
        <w:rPr>
          <w:bCs/>
        </w:rPr>
        <w:t>Ciljevi smanjenja emisija stakleničkih plinova do 2030. godine su:</w:t>
      </w:r>
    </w:p>
    <w:p w:rsidR="00390BFE" w:rsidRPr="004B38E0" w:rsidRDefault="00390BFE" w:rsidP="00B67FA2">
      <w:pPr>
        <w:pStyle w:val="Odlomakpopisa"/>
        <w:numPr>
          <w:ilvl w:val="0"/>
          <w:numId w:val="17"/>
        </w:numPr>
        <w:rPr>
          <w:bCs/>
        </w:rPr>
      </w:pPr>
      <w:r w:rsidRPr="004B38E0">
        <w:rPr>
          <w:bCs/>
        </w:rPr>
        <w:t>u ETS sektoru: najmanje za 43 % u odnosu na razinu iz 2005. godine,</w:t>
      </w:r>
    </w:p>
    <w:p w:rsidR="00390BFE" w:rsidRPr="004B38E0" w:rsidRDefault="00390BFE" w:rsidP="00B67FA2">
      <w:pPr>
        <w:pStyle w:val="Odlomakpopisa"/>
        <w:numPr>
          <w:ilvl w:val="0"/>
          <w:numId w:val="17"/>
        </w:numPr>
        <w:rPr>
          <w:bCs/>
        </w:rPr>
      </w:pPr>
      <w:r w:rsidRPr="004B38E0">
        <w:rPr>
          <w:bCs/>
        </w:rPr>
        <w:t>za sektore izvan ETS-a: najmanje za 7 % u odnosu na razinu iz 2005. godine.</w:t>
      </w:r>
    </w:p>
    <w:p w:rsidR="00390BFE" w:rsidRPr="00390BFE" w:rsidRDefault="00E15923" w:rsidP="00390BFE">
      <w:pPr>
        <w:rPr>
          <w:bCs/>
        </w:rPr>
      </w:pPr>
      <w:r>
        <w:rPr>
          <w:bCs/>
        </w:rPr>
        <w:t>Smanjenje potrošnje energije mjerama energetske učinkovitosti i v</w:t>
      </w:r>
      <w:r w:rsidR="00390BFE" w:rsidRPr="00390BFE">
        <w:rPr>
          <w:bCs/>
        </w:rPr>
        <w:t>eće iskorištavanje OIE ključn</w:t>
      </w:r>
      <w:r>
        <w:rPr>
          <w:bCs/>
        </w:rPr>
        <w:t>i su</w:t>
      </w:r>
      <w:r w:rsidR="00390BFE" w:rsidRPr="00390BFE">
        <w:rPr>
          <w:bCs/>
        </w:rPr>
        <w:t xml:space="preserve"> za ostvarenje ciljeva </w:t>
      </w:r>
      <w:proofErr w:type="spellStart"/>
      <w:r w:rsidR="00390BFE" w:rsidRPr="00390BFE">
        <w:rPr>
          <w:bCs/>
        </w:rPr>
        <w:t>dekarbonizacije</w:t>
      </w:r>
      <w:proofErr w:type="spellEnd"/>
      <w:r w:rsidR="00390BFE" w:rsidRPr="00390BFE">
        <w:rPr>
          <w:bCs/>
        </w:rPr>
        <w:t>, pa su postavljeni sljedeći ciljevi do 2030. godine:</w:t>
      </w:r>
    </w:p>
    <w:p w:rsidR="001E5EC8" w:rsidRDefault="001E5EC8" w:rsidP="00B67FA2">
      <w:pPr>
        <w:pStyle w:val="Odlomakpopisa"/>
        <w:numPr>
          <w:ilvl w:val="0"/>
          <w:numId w:val="17"/>
        </w:numPr>
        <w:rPr>
          <w:bCs/>
        </w:rPr>
      </w:pPr>
      <w:r>
        <w:rPr>
          <w:bCs/>
        </w:rPr>
        <w:t>potrošnja</w:t>
      </w:r>
      <w:r w:rsidR="004B38E0" w:rsidRPr="004B38E0">
        <w:rPr>
          <w:bCs/>
        </w:rPr>
        <w:t xml:space="preserve"> primarne </w:t>
      </w:r>
      <w:r>
        <w:rPr>
          <w:bCs/>
        </w:rPr>
        <w:t xml:space="preserve">energije u 2030. godini ne smije prijeći </w:t>
      </w:r>
      <w:r w:rsidRPr="004B38E0">
        <w:rPr>
          <w:bCs/>
        </w:rPr>
        <w:t xml:space="preserve">8,23 </w:t>
      </w:r>
      <w:proofErr w:type="spellStart"/>
      <w:r w:rsidRPr="004B38E0">
        <w:rPr>
          <w:bCs/>
        </w:rPr>
        <w:t>Mten</w:t>
      </w:r>
      <w:proofErr w:type="spellEnd"/>
      <w:r>
        <w:rPr>
          <w:bCs/>
        </w:rPr>
        <w:t>;</w:t>
      </w:r>
    </w:p>
    <w:p w:rsidR="004B38E0" w:rsidRPr="004B38E0" w:rsidRDefault="004B38E0" w:rsidP="00B67FA2">
      <w:pPr>
        <w:pStyle w:val="Odlomakpopisa"/>
        <w:numPr>
          <w:ilvl w:val="0"/>
          <w:numId w:val="17"/>
        </w:numPr>
        <w:rPr>
          <w:bCs/>
        </w:rPr>
      </w:pPr>
      <w:r w:rsidRPr="004B38E0">
        <w:rPr>
          <w:bCs/>
        </w:rPr>
        <w:t>neposredn</w:t>
      </w:r>
      <w:r w:rsidR="001E5EC8">
        <w:rPr>
          <w:bCs/>
        </w:rPr>
        <w:t>a</w:t>
      </w:r>
      <w:r w:rsidRPr="004B38E0">
        <w:rPr>
          <w:bCs/>
        </w:rPr>
        <w:t xml:space="preserve"> potrošnj</w:t>
      </w:r>
      <w:r w:rsidR="001E5EC8">
        <w:rPr>
          <w:bCs/>
        </w:rPr>
        <w:t>a</w:t>
      </w:r>
      <w:r w:rsidRPr="004B38E0">
        <w:rPr>
          <w:bCs/>
        </w:rPr>
        <w:t xml:space="preserve"> energije u 2030. godin</w:t>
      </w:r>
      <w:r w:rsidR="001E5EC8">
        <w:rPr>
          <w:bCs/>
        </w:rPr>
        <w:t>i</w:t>
      </w:r>
      <w:r w:rsidRPr="004B38E0">
        <w:rPr>
          <w:bCs/>
        </w:rPr>
        <w:t xml:space="preserve"> ne smij</w:t>
      </w:r>
      <w:r w:rsidR="001E5EC8">
        <w:rPr>
          <w:bCs/>
        </w:rPr>
        <w:t>e</w:t>
      </w:r>
      <w:r w:rsidRPr="004B38E0">
        <w:rPr>
          <w:bCs/>
        </w:rPr>
        <w:t xml:space="preserve"> prijeći 6,85 </w:t>
      </w:r>
      <w:proofErr w:type="spellStart"/>
      <w:r w:rsidRPr="004B38E0">
        <w:rPr>
          <w:bCs/>
        </w:rPr>
        <w:t>Mten</w:t>
      </w:r>
      <w:proofErr w:type="spellEnd"/>
    </w:p>
    <w:p w:rsidR="00390BFE" w:rsidRDefault="00390BFE" w:rsidP="00B67FA2">
      <w:pPr>
        <w:pStyle w:val="Odlomakpopisa"/>
        <w:numPr>
          <w:ilvl w:val="0"/>
          <w:numId w:val="17"/>
        </w:numPr>
        <w:rPr>
          <w:bCs/>
        </w:rPr>
      </w:pPr>
      <w:r w:rsidRPr="00390BFE">
        <w:rPr>
          <w:bCs/>
        </w:rPr>
        <w:t>udio OIE u bruto neposrednoj potrošnji energije od 39,4 %</w:t>
      </w:r>
      <w:r w:rsidR="00BF5272">
        <w:rPr>
          <w:bCs/>
        </w:rPr>
        <w:t>.</w:t>
      </w:r>
      <w:r w:rsidRPr="00390BFE">
        <w:rPr>
          <w:bCs/>
        </w:rPr>
        <w:t xml:space="preserve"> </w:t>
      </w:r>
    </w:p>
    <w:p w:rsidR="00BF5272" w:rsidRDefault="00154566" w:rsidP="00E73CA7">
      <w:pPr>
        <w:ind w:firstLine="360"/>
        <w:rPr>
          <w:bCs/>
        </w:rPr>
      </w:pPr>
      <w:r>
        <w:rPr>
          <w:bCs/>
        </w:rPr>
        <w:t xml:space="preserve">Uz NEKP, izrađena je i </w:t>
      </w:r>
      <w:r w:rsidR="00614993" w:rsidRPr="00614993">
        <w:rPr>
          <w:bCs/>
        </w:rPr>
        <w:t>Sveobuhvatna procjena potencijala za učinkovito grijanje i hlađenje</w:t>
      </w:r>
      <w:r w:rsidR="0098525C">
        <w:rPr>
          <w:bCs/>
        </w:rPr>
        <w:t xml:space="preserve"> </w:t>
      </w:r>
      <w:r w:rsidR="00614993" w:rsidRPr="00614993">
        <w:rPr>
          <w:bCs/>
        </w:rPr>
        <w:t xml:space="preserve">u Hrvatskoj prema Prilogu VIII. </w:t>
      </w:r>
      <w:r w:rsidR="00ED6727" w:rsidRPr="00ED6727">
        <w:rPr>
          <w:bCs/>
        </w:rPr>
        <w:t>Direktiv</w:t>
      </w:r>
      <w:r w:rsidR="00ED6727">
        <w:rPr>
          <w:bCs/>
        </w:rPr>
        <w:t>e</w:t>
      </w:r>
      <w:r w:rsidR="00ED6727" w:rsidRPr="00ED6727">
        <w:rPr>
          <w:bCs/>
        </w:rPr>
        <w:t xml:space="preserve"> 2012/27/EU Europskog parlamenta i Vijeća od 25. listopada 2012. o energetskoj učinkovitosti, izmjeni direktiva 2009/125/EZ i 2010/30/EU i stavljanju van snage direktiva 2004/8/EZ i 2006/32/EZ </w:t>
      </w:r>
      <w:r w:rsidR="00ED6727">
        <w:rPr>
          <w:bCs/>
        </w:rPr>
        <w:t xml:space="preserve">odnosno </w:t>
      </w:r>
      <w:r w:rsidR="00ED6727" w:rsidRPr="00ED6727">
        <w:rPr>
          <w:bCs/>
        </w:rPr>
        <w:t>Direktiv</w:t>
      </w:r>
      <w:r w:rsidR="00ED6727">
        <w:rPr>
          <w:bCs/>
        </w:rPr>
        <w:t>e</w:t>
      </w:r>
      <w:r w:rsidR="00ED6727" w:rsidRPr="00ED6727">
        <w:rPr>
          <w:bCs/>
        </w:rPr>
        <w:t xml:space="preserve"> (EU) 2018/2002 Europskog parlamenta i Vijeća od 11. prosinca 2018. o izmjeni Direktive 2012/27/EU o energetskoj učinkovitosti</w:t>
      </w:r>
      <w:r w:rsidR="00ED6727">
        <w:rPr>
          <w:bCs/>
        </w:rPr>
        <w:t xml:space="preserve"> (dalje u tekstu: Direktiva o energetskoj učinkovitosti).</w:t>
      </w:r>
      <w:r w:rsidR="009E112D">
        <w:rPr>
          <w:bCs/>
        </w:rPr>
        <w:t xml:space="preserve"> Ova je analiza pokazala da </w:t>
      </w:r>
      <w:r w:rsidR="005B7C71">
        <w:rPr>
          <w:bCs/>
        </w:rPr>
        <w:t xml:space="preserve">grijanje </w:t>
      </w:r>
      <w:r w:rsidR="00C92CF9">
        <w:rPr>
          <w:bCs/>
        </w:rPr>
        <w:t>i</w:t>
      </w:r>
      <w:r w:rsidR="005B7C71">
        <w:rPr>
          <w:bCs/>
        </w:rPr>
        <w:t xml:space="preserve"> hlađenje u </w:t>
      </w:r>
      <w:r w:rsidR="00C92CF9">
        <w:rPr>
          <w:bCs/>
        </w:rPr>
        <w:t>Hrvatskoj</w:t>
      </w:r>
      <w:r w:rsidR="008040AC">
        <w:rPr>
          <w:bCs/>
        </w:rPr>
        <w:t xml:space="preserve"> predstavlja 70 %</w:t>
      </w:r>
      <w:r w:rsidR="001458BC">
        <w:rPr>
          <w:bCs/>
        </w:rPr>
        <w:t xml:space="preserve"> ukupne neposredne potrošnje energije u </w:t>
      </w:r>
      <w:r w:rsidR="00B10983">
        <w:rPr>
          <w:bCs/>
        </w:rPr>
        <w:t>sektorima kućanstava, usluga i industrije</w:t>
      </w:r>
      <w:r w:rsidR="009D4FDE">
        <w:rPr>
          <w:bCs/>
        </w:rPr>
        <w:t xml:space="preserve">. U sektoru kućanstava </w:t>
      </w:r>
      <w:r w:rsidR="00F216E7">
        <w:rPr>
          <w:bCs/>
        </w:rPr>
        <w:t xml:space="preserve">udio grijanja i hlađenja u ukupnoj neposrednoj potrošnji energije je čak 80%, </w:t>
      </w:r>
      <w:r w:rsidR="0071002D">
        <w:rPr>
          <w:bCs/>
        </w:rPr>
        <w:t xml:space="preserve">u uslugama </w:t>
      </w:r>
      <w:r w:rsidR="007171E3">
        <w:rPr>
          <w:bCs/>
        </w:rPr>
        <w:t xml:space="preserve">oko 60%, </w:t>
      </w:r>
      <w:r w:rsidR="00F216E7">
        <w:rPr>
          <w:bCs/>
        </w:rPr>
        <w:t>dok je u industriji oko 75%</w:t>
      </w:r>
      <w:r w:rsidR="00184FFD">
        <w:rPr>
          <w:bCs/>
        </w:rPr>
        <w:t xml:space="preserve">. </w:t>
      </w:r>
      <w:r w:rsidR="0057255F">
        <w:rPr>
          <w:bCs/>
        </w:rPr>
        <w:t xml:space="preserve">Razvidno je, stoga, da </w:t>
      </w:r>
      <w:r w:rsidR="00CC275F">
        <w:rPr>
          <w:bCs/>
        </w:rPr>
        <w:t>su sustavi grijanja i hlađenja</w:t>
      </w:r>
      <w:r w:rsidR="000B0250">
        <w:rPr>
          <w:bCs/>
        </w:rPr>
        <w:t xml:space="preserve"> imaju izuzetno veliku ulogu u postizanju </w:t>
      </w:r>
      <w:r w:rsidR="00CC275F">
        <w:rPr>
          <w:bCs/>
        </w:rPr>
        <w:t xml:space="preserve">ciljeva </w:t>
      </w:r>
      <w:proofErr w:type="spellStart"/>
      <w:r w:rsidR="00CC275F">
        <w:rPr>
          <w:bCs/>
        </w:rPr>
        <w:t>dekarbonizacije</w:t>
      </w:r>
      <w:proofErr w:type="spellEnd"/>
      <w:r w:rsidR="000B0250">
        <w:rPr>
          <w:bCs/>
        </w:rPr>
        <w:t xml:space="preserve"> i energetske učinkovitosti. </w:t>
      </w:r>
    </w:p>
    <w:p w:rsidR="001C0625" w:rsidRDefault="000B0250" w:rsidP="004D0185">
      <w:pPr>
        <w:ind w:firstLine="360"/>
        <w:rPr>
          <w:bCs/>
        </w:rPr>
      </w:pPr>
      <w:r>
        <w:rPr>
          <w:bCs/>
        </w:rPr>
        <w:t>U skladu s načelom „</w:t>
      </w:r>
      <w:r w:rsidR="00D90706">
        <w:rPr>
          <w:bCs/>
        </w:rPr>
        <w:t>Prvo e</w:t>
      </w:r>
      <w:r>
        <w:rPr>
          <w:bCs/>
        </w:rPr>
        <w:t>nergetska učinkovitost</w:t>
      </w:r>
      <w:r w:rsidR="00D90706">
        <w:rPr>
          <w:bCs/>
        </w:rPr>
        <w:t>“</w:t>
      </w:r>
      <w:r w:rsidR="00E27E75">
        <w:rPr>
          <w:bCs/>
        </w:rPr>
        <w:t xml:space="preserve">, NEKP predviđa niz mjera kojima se smanjuju potrebe za toplinskom energijom, </w:t>
      </w:r>
      <w:r w:rsidR="00427283">
        <w:rPr>
          <w:bCs/>
        </w:rPr>
        <w:t xml:space="preserve">prvenstveno donošenje i provedbu programa energetske obnove zgrada. </w:t>
      </w:r>
      <w:r w:rsidR="004D0185">
        <w:rPr>
          <w:bCs/>
        </w:rPr>
        <w:t xml:space="preserve">Trenutno se u skladu s NEKP-om te Dugoročnom strategijom obnove nacionalnog fonda zgrada do 2050. godine (Narodne novine br. 140/20), a sukladno Zakonu o gradnji (Narodne novine br. </w:t>
      </w:r>
      <w:r w:rsidR="004D0185" w:rsidRPr="003B7084">
        <w:rPr>
          <w:bCs/>
        </w:rPr>
        <w:t>153/13, 20/17, 39/19, 125/19</w:t>
      </w:r>
      <w:r w:rsidR="004D0185">
        <w:rPr>
          <w:bCs/>
        </w:rPr>
        <w:t xml:space="preserve">), izrađuju programi energetske obnove obiteljskih kuća, </w:t>
      </w:r>
      <w:proofErr w:type="spellStart"/>
      <w:r w:rsidR="004D0185">
        <w:rPr>
          <w:bCs/>
        </w:rPr>
        <w:t>višestambenih</w:t>
      </w:r>
      <w:proofErr w:type="spellEnd"/>
      <w:r w:rsidR="004D0185">
        <w:rPr>
          <w:bCs/>
        </w:rPr>
        <w:t xml:space="preserve"> zgrada te zgrada javnoga sektora</w:t>
      </w:r>
      <w:r w:rsidR="00881917">
        <w:rPr>
          <w:bCs/>
        </w:rPr>
        <w:t>, čime se obuhvaća preko 90% cjelokupnog fonda zgrada u Hrvatskoj</w:t>
      </w:r>
      <w:r w:rsidR="004D0185">
        <w:rPr>
          <w:bCs/>
        </w:rPr>
        <w:t xml:space="preserve">. Cilj ovih programa je </w:t>
      </w:r>
      <w:proofErr w:type="spellStart"/>
      <w:r w:rsidR="004D0185">
        <w:rPr>
          <w:bCs/>
        </w:rPr>
        <w:t>dekarbonizacija</w:t>
      </w:r>
      <w:proofErr w:type="spellEnd"/>
      <w:r w:rsidR="004D0185">
        <w:rPr>
          <w:bCs/>
        </w:rPr>
        <w:t xml:space="preserve"> sektora </w:t>
      </w:r>
      <w:proofErr w:type="spellStart"/>
      <w:r w:rsidR="004D0185">
        <w:rPr>
          <w:bCs/>
        </w:rPr>
        <w:t>zgradarstva</w:t>
      </w:r>
      <w:proofErr w:type="spellEnd"/>
      <w:r w:rsidR="004D0185">
        <w:rPr>
          <w:bCs/>
        </w:rPr>
        <w:t xml:space="preserve"> i to kroz smanjenje toplinskih potreba zgrada</w:t>
      </w:r>
      <w:r w:rsidR="001C0625">
        <w:rPr>
          <w:bCs/>
        </w:rPr>
        <w:t>, poboljšanje energetske učinkovitosti</w:t>
      </w:r>
      <w:r w:rsidR="004D0185">
        <w:rPr>
          <w:bCs/>
        </w:rPr>
        <w:t xml:space="preserve"> i uporabu OIE. </w:t>
      </w:r>
      <w:r w:rsidR="00B1228F">
        <w:rPr>
          <w:bCs/>
        </w:rPr>
        <w:t>Kroz te programe omogućit će se zamjena individualnih sustava grijanja i hlađenja sustavima koji koriste OIE na razini zgrade, ali i priključenje zgrada na postojeće i nove centralizirane toplinske sustave</w:t>
      </w:r>
      <w:r w:rsidR="004C1095">
        <w:rPr>
          <w:bCs/>
        </w:rPr>
        <w:t xml:space="preserve"> (CTS)</w:t>
      </w:r>
      <w:r w:rsidR="00B1228F">
        <w:rPr>
          <w:bCs/>
        </w:rPr>
        <w:t>.</w:t>
      </w:r>
    </w:p>
    <w:p w:rsidR="00E8177E" w:rsidRDefault="001C0625" w:rsidP="004D0185">
      <w:pPr>
        <w:ind w:firstLine="360"/>
        <w:rPr>
          <w:bCs/>
        </w:rPr>
      </w:pPr>
      <w:r>
        <w:rPr>
          <w:bCs/>
        </w:rPr>
        <w:t xml:space="preserve">Pri tome treba istaknuti da </w:t>
      </w:r>
      <w:r w:rsidR="00E8177E">
        <w:rPr>
          <w:bCs/>
        </w:rPr>
        <w:t xml:space="preserve">se toplinske potrebe za grijanje i hlađenje u Hrvatskoj </w:t>
      </w:r>
      <w:r w:rsidR="009E08C5">
        <w:rPr>
          <w:bCs/>
        </w:rPr>
        <w:t xml:space="preserve">samo u manjem udjelu zadovoljavaju iz </w:t>
      </w:r>
      <w:r w:rsidR="00C62320">
        <w:rPr>
          <w:bCs/>
        </w:rPr>
        <w:t>CTS</w:t>
      </w:r>
      <w:r w:rsidR="004C1095">
        <w:rPr>
          <w:bCs/>
        </w:rPr>
        <w:t>-a</w:t>
      </w:r>
      <w:r w:rsidR="009E08C5">
        <w:rPr>
          <w:bCs/>
        </w:rPr>
        <w:t xml:space="preserve"> – u kućanstvima</w:t>
      </w:r>
      <w:r w:rsidR="00C62320">
        <w:rPr>
          <w:bCs/>
        </w:rPr>
        <w:t xml:space="preserve"> CTS sudjeluje sa 6,09% </w:t>
      </w:r>
      <w:r w:rsidR="00C85287">
        <w:rPr>
          <w:bCs/>
        </w:rPr>
        <w:t>u ukupnoj isporučenoj energiji za grijanje i hlađenj</w:t>
      </w:r>
      <w:r w:rsidR="008A40D2">
        <w:rPr>
          <w:bCs/>
        </w:rPr>
        <w:t>e</w:t>
      </w:r>
      <w:r w:rsidR="00C85287">
        <w:rPr>
          <w:bCs/>
        </w:rPr>
        <w:t xml:space="preserve">, u uslugama je taj udio </w:t>
      </w:r>
      <w:r w:rsidR="008A40D2">
        <w:rPr>
          <w:bCs/>
        </w:rPr>
        <w:t>6,99</w:t>
      </w:r>
      <w:r w:rsidR="00C85287">
        <w:rPr>
          <w:bCs/>
        </w:rPr>
        <w:t xml:space="preserve">%, a u industriji </w:t>
      </w:r>
      <w:r w:rsidR="00D4573A">
        <w:rPr>
          <w:bCs/>
        </w:rPr>
        <w:t>7,35</w:t>
      </w:r>
      <w:r w:rsidR="00C85287">
        <w:rPr>
          <w:bCs/>
        </w:rPr>
        <w:t>%</w:t>
      </w:r>
      <w:r w:rsidR="00026DB5">
        <w:rPr>
          <w:bCs/>
        </w:rPr>
        <w:t xml:space="preserve">. Energetskom obnovom zgrada, prema načelu </w:t>
      </w:r>
      <w:r w:rsidR="00F55CEF">
        <w:rPr>
          <w:bCs/>
        </w:rPr>
        <w:t>„Prvo energetska učinkovitost“, smanjuje se potrebna energija</w:t>
      </w:r>
      <w:r w:rsidR="007B6DC3">
        <w:rPr>
          <w:bCs/>
        </w:rPr>
        <w:t xml:space="preserve"> zgrada za grijanje i hlađenje, što će omogućiti prihvat novih korisnika u postojeće CTS</w:t>
      </w:r>
      <w:r w:rsidR="009502B7">
        <w:rPr>
          <w:bCs/>
        </w:rPr>
        <w:t xml:space="preserve">-e. </w:t>
      </w:r>
    </w:p>
    <w:p w:rsidR="000B0250" w:rsidRDefault="004F2050" w:rsidP="00E73CA7">
      <w:pPr>
        <w:ind w:firstLine="360"/>
        <w:rPr>
          <w:bCs/>
        </w:rPr>
      </w:pPr>
      <w:r>
        <w:rPr>
          <w:bCs/>
        </w:rPr>
        <w:t xml:space="preserve">U tom je smislu izuzetno bitno </w:t>
      </w:r>
      <w:r w:rsidR="00234D2C">
        <w:rPr>
          <w:bCs/>
        </w:rPr>
        <w:t xml:space="preserve">omogućiti </w:t>
      </w:r>
      <w:proofErr w:type="spellStart"/>
      <w:r w:rsidR="00234D2C">
        <w:rPr>
          <w:bCs/>
        </w:rPr>
        <w:t>dekarbonizaciju</w:t>
      </w:r>
      <w:proofErr w:type="spellEnd"/>
      <w:r w:rsidR="00234D2C">
        <w:rPr>
          <w:bCs/>
        </w:rPr>
        <w:t xml:space="preserve"> postojećih </w:t>
      </w:r>
      <w:r w:rsidR="002C2F01">
        <w:rPr>
          <w:bCs/>
        </w:rPr>
        <w:t>CTS</w:t>
      </w:r>
      <w:r w:rsidR="007E0899">
        <w:rPr>
          <w:bCs/>
        </w:rPr>
        <w:t>-a</w:t>
      </w:r>
      <w:r w:rsidR="002C2F01">
        <w:rPr>
          <w:bCs/>
        </w:rPr>
        <w:t xml:space="preserve"> kako bi oni postali visokoučinkoviti</w:t>
      </w:r>
      <w:r w:rsidR="002C33BB">
        <w:rPr>
          <w:rStyle w:val="Referencafusnote"/>
          <w:bCs/>
        </w:rPr>
        <w:footnoteReference w:id="2"/>
      </w:r>
      <w:r w:rsidR="00234D2C">
        <w:rPr>
          <w:bCs/>
        </w:rPr>
        <w:t xml:space="preserve"> te razvoj novih </w:t>
      </w:r>
      <w:r w:rsidR="00A7618C">
        <w:rPr>
          <w:bCs/>
        </w:rPr>
        <w:t xml:space="preserve">CTS-a </w:t>
      </w:r>
      <w:r w:rsidR="00234D2C">
        <w:rPr>
          <w:bCs/>
        </w:rPr>
        <w:t>koji ko</w:t>
      </w:r>
      <w:r w:rsidR="00C0220B">
        <w:rPr>
          <w:bCs/>
        </w:rPr>
        <w:t xml:space="preserve">riste OIE. </w:t>
      </w:r>
    </w:p>
    <w:p w:rsidR="00F717D2" w:rsidRDefault="00DD73E9" w:rsidP="001C2E42">
      <w:pPr>
        <w:ind w:firstLine="360"/>
        <w:rPr>
          <w:bCs/>
        </w:rPr>
      </w:pPr>
      <w:r>
        <w:rPr>
          <w:bCs/>
        </w:rPr>
        <w:t xml:space="preserve">Što se industrijskih </w:t>
      </w:r>
      <w:r w:rsidR="003C2BB6">
        <w:rPr>
          <w:bCs/>
        </w:rPr>
        <w:t>postrojenja</w:t>
      </w:r>
      <w:r>
        <w:rPr>
          <w:bCs/>
        </w:rPr>
        <w:t xml:space="preserve"> tiče, </w:t>
      </w:r>
      <w:r w:rsidR="003C2BB6">
        <w:rPr>
          <w:bCs/>
        </w:rPr>
        <w:t xml:space="preserve">potencijali </w:t>
      </w:r>
      <w:r w:rsidR="00842350">
        <w:rPr>
          <w:bCs/>
        </w:rPr>
        <w:t>kako za smanjenje potrošnje energije tako i za korištenje OIE su</w:t>
      </w:r>
      <w:r w:rsidR="004A6521">
        <w:rPr>
          <w:bCs/>
        </w:rPr>
        <w:t xml:space="preserve"> značajni, ali ih je teško </w:t>
      </w:r>
      <w:r w:rsidR="00156855">
        <w:rPr>
          <w:bCs/>
        </w:rPr>
        <w:t>kvantificirati</w:t>
      </w:r>
      <w:r w:rsidR="004A6521">
        <w:rPr>
          <w:bCs/>
        </w:rPr>
        <w:t xml:space="preserve"> </w:t>
      </w:r>
      <w:r w:rsidR="006C50D3">
        <w:rPr>
          <w:bCs/>
        </w:rPr>
        <w:t xml:space="preserve">zbog raznorodnosti procesa </w:t>
      </w:r>
      <w:r w:rsidR="00352503">
        <w:rPr>
          <w:bCs/>
        </w:rPr>
        <w:t xml:space="preserve">i dostupnosti podataka. Stoga je u tom sektoru potrebno poticati </w:t>
      </w:r>
      <w:r w:rsidR="00D0575A">
        <w:rPr>
          <w:bCs/>
        </w:rPr>
        <w:t>istodobno provedbu mjera energetske učinkovitosti</w:t>
      </w:r>
      <w:r w:rsidR="00F314BE">
        <w:rPr>
          <w:bCs/>
        </w:rPr>
        <w:t xml:space="preserve"> i korištenja OIE</w:t>
      </w:r>
      <w:r w:rsidR="00D22A62">
        <w:rPr>
          <w:bCs/>
        </w:rPr>
        <w:t>, koje će biti prilagođene vrsti i potrebama proizvodnog procesa</w:t>
      </w:r>
      <w:r w:rsidR="00F339AB">
        <w:rPr>
          <w:bCs/>
        </w:rPr>
        <w:t>.</w:t>
      </w:r>
    </w:p>
    <w:p w:rsidR="006203E9" w:rsidRDefault="00F339AB" w:rsidP="00F717D2">
      <w:pPr>
        <w:ind w:firstLine="360"/>
        <w:rPr>
          <w:bCs/>
        </w:rPr>
      </w:pPr>
      <w:r>
        <w:rPr>
          <w:bCs/>
        </w:rPr>
        <w:t xml:space="preserve">Upravo su ova dva segmenta </w:t>
      </w:r>
      <w:r w:rsidR="003D7885">
        <w:rPr>
          <w:bCs/>
        </w:rPr>
        <w:t xml:space="preserve">energetskog sektora </w:t>
      </w:r>
      <w:r>
        <w:rPr>
          <w:bCs/>
        </w:rPr>
        <w:t xml:space="preserve">– </w:t>
      </w:r>
      <w:r w:rsidRPr="00F241DD">
        <w:rPr>
          <w:b/>
        </w:rPr>
        <w:t>centralizirani toplinski sustavi i industrija</w:t>
      </w:r>
      <w:r>
        <w:rPr>
          <w:bCs/>
        </w:rPr>
        <w:t xml:space="preserve"> </w:t>
      </w:r>
      <w:r w:rsidR="00D22A62">
        <w:rPr>
          <w:bCs/>
        </w:rPr>
        <w:t>–</w:t>
      </w:r>
      <w:r>
        <w:rPr>
          <w:bCs/>
        </w:rPr>
        <w:t xml:space="preserve"> </w:t>
      </w:r>
      <w:r w:rsidR="00D22A62">
        <w:rPr>
          <w:bCs/>
        </w:rPr>
        <w:t xml:space="preserve">prepoznati i u Nacionalnom </w:t>
      </w:r>
      <w:r w:rsidR="003803E7">
        <w:rPr>
          <w:bCs/>
        </w:rPr>
        <w:t xml:space="preserve">planu oporavka i otpornosti </w:t>
      </w:r>
      <w:r w:rsidR="001138B2">
        <w:rPr>
          <w:bCs/>
        </w:rPr>
        <w:t>2021.</w:t>
      </w:r>
      <w:r w:rsidR="00E73CA7">
        <w:rPr>
          <w:bCs/>
        </w:rPr>
        <w:t xml:space="preserve"> – 2026.</w:t>
      </w:r>
      <w:r w:rsidR="0051258C">
        <w:rPr>
          <w:bCs/>
        </w:rPr>
        <w:t xml:space="preserve"> (dalje u tekstu: NPOO)</w:t>
      </w:r>
      <w:r w:rsidR="00E73CA7">
        <w:rPr>
          <w:bCs/>
        </w:rPr>
        <w:t xml:space="preserve"> </w:t>
      </w:r>
      <w:r w:rsidR="006376AA">
        <w:rPr>
          <w:bCs/>
        </w:rPr>
        <w:t xml:space="preserve">kao područja u kojima </w:t>
      </w:r>
      <w:r w:rsidR="00643703">
        <w:rPr>
          <w:bCs/>
        </w:rPr>
        <w:t>je</w:t>
      </w:r>
      <w:r w:rsidR="006376AA">
        <w:rPr>
          <w:bCs/>
        </w:rPr>
        <w:t xml:space="preserve"> potrebn</w:t>
      </w:r>
      <w:r w:rsidR="00643703">
        <w:rPr>
          <w:bCs/>
        </w:rPr>
        <w:t xml:space="preserve">o potaknuti investicije </w:t>
      </w:r>
      <w:r w:rsidR="00BE4568">
        <w:rPr>
          <w:bCs/>
        </w:rPr>
        <w:t xml:space="preserve">radi ostvarenja ciljeva </w:t>
      </w:r>
      <w:proofErr w:type="spellStart"/>
      <w:r w:rsidR="00BE4568">
        <w:rPr>
          <w:bCs/>
        </w:rPr>
        <w:t>dekarbonizacije</w:t>
      </w:r>
      <w:proofErr w:type="spellEnd"/>
      <w:r w:rsidR="00BE4568">
        <w:rPr>
          <w:bCs/>
        </w:rPr>
        <w:t xml:space="preserve"> energetskog sektora. </w:t>
      </w:r>
      <w:r w:rsidR="00C34A31">
        <w:rPr>
          <w:bCs/>
        </w:rPr>
        <w:t xml:space="preserve">Reformska mjera </w:t>
      </w:r>
      <w:r w:rsidR="00AC2E55">
        <w:rPr>
          <w:bCs/>
        </w:rPr>
        <w:t>„</w:t>
      </w:r>
      <w:r w:rsidR="0051258C">
        <w:t>C1.2.R1</w:t>
      </w:r>
      <w:r w:rsidR="008B0C66">
        <w:t xml:space="preserve">: </w:t>
      </w:r>
      <w:proofErr w:type="spellStart"/>
      <w:r w:rsidR="0051258C">
        <w:t>Dekarbonizacija</w:t>
      </w:r>
      <w:proofErr w:type="spellEnd"/>
      <w:r w:rsidR="0051258C">
        <w:t xml:space="preserve"> energetskog sektora</w:t>
      </w:r>
      <w:r w:rsidR="00AC2E55">
        <w:t xml:space="preserve">“ predviđa </w:t>
      </w:r>
      <w:r w:rsidR="008B0C66">
        <w:t xml:space="preserve">provedbu investicije „C1.2.R1-I2: Poticanje energetske učinkovitosti, </w:t>
      </w:r>
      <w:proofErr w:type="spellStart"/>
      <w:r w:rsidR="008B0C66">
        <w:t>toplinarstva</w:t>
      </w:r>
      <w:proofErr w:type="spellEnd"/>
      <w:r w:rsidR="008B0C66">
        <w:t xml:space="preserve"> i obnovljivih izvora energije za </w:t>
      </w:r>
      <w:proofErr w:type="spellStart"/>
      <w:r w:rsidR="008B0C66">
        <w:t>dekarbonizaciju</w:t>
      </w:r>
      <w:proofErr w:type="spellEnd"/>
      <w:r w:rsidR="008B0C66">
        <w:t xml:space="preserve"> energetskog sektora“</w:t>
      </w:r>
      <w:r w:rsidR="006376AA">
        <w:rPr>
          <w:bCs/>
        </w:rPr>
        <w:t xml:space="preserve"> </w:t>
      </w:r>
      <w:r w:rsidR="00932221">
        <w:rPr>
          <w:bCs/>
        </w:rPr>
        <w:t xml:space="preserve">koja se upravo odnosi na centralizirane toplinske sustave i industriju. </w:t>
      </w:r>
      <w:r w:rsidR="006A77A3">
        <w:rPr>
          <w:bCs/>
        </w:rPr>
        <w:t xml:space="preserve">NPOO </w:t>
      </w:r>
      <w:r w:rsidR="007709EB">
        <w:rPr>
          <w:bCs/>
        </w:rPr>
        <w:t>k</w:t>
      </w:r>
      <w:r w:rsidR="00A5501B">
        <w:rPr>
          <w:bCs/>
        </w:rPr>
        <w:t>ao temelj za provedbu te investicije</w:t>
      </w:r>
      <w:r w:rsidR="004923DF">
        <w:rPr>
          <w:bCs/>
        </w:rPr>
        <w:t xml:space="preserve"> odnosno kao </w:t>
      </w:r>
      <w:r w:rsidR="006A77A3">
        <w:rPr>
          <w:bCs/>
        </w:rPr>
        <w:t xml:space="preserve">kvalitativni pokazatelj </w:t>
      </w:r>
      <w:r w:rsidR="00363DDD">
        <w:rPr>
          <w:bCs/>
        </w:rPr>
        <w:t>p</w:t>
      </w:r>
      <w:r w:rsidR="00A5501B">
        <w:rPr>
          <w:bCs/>
        </w:rPr>
        <w:t xml:space="preserve">redviđa </w:t>
      </w:r>
      <w:r w:rsidR="00363DDD">
        <w:rPr>
          <w:bCs/>
        </w:rPr>
        <w:t xml:space="preserve">upravo </w:t>
      </w:r>
      <w:r w:rsidR="00A5501B">
        <w:rPr>
          <w:bCs/>
        </w:rPr>
        <w:t xml:space="preserve">donošenje </w:t>
      </w:r>
      <w:r w:rsidR="00382654">
        <w:rPr>
          <w:bCs/>
        </w:rPr>
        <w:t>Programa</w:t>
      </w:r>
      <w:r w:rsidR="00363DDD">
        <w:rPr>
          <w:bCs/>
        </w:rPr>
        <w:t xml:space="preserve"> energetske učinkovitosti </w:t>
      </w:r>
      <w:r w:rsidR="001A4EA5">
        <w:rPr>
          <w:bCs/>
        </w:rPr>
        <w:t xml:space="preserve">za </w:t>
      </w:r>
      <w:proofErr w:type="spellStart"/>
      <w:r w:rsidR="001A4EA5">
        <w:rPr>
          <w:bCs/>
        </w:rPr>
        <w:t>dekarbonizaciju</w:t>
      </w:r>
      <w:proofErr w:type="spellEnd"/>
      <w:r w:rsidR="001A4EA5">
        <w:rPr>
          <w:bCs/>
        </w:rPr>
        <w:t xml:space="preserve"> energetskog sektora</w:t>
      </w:r>
      <w:r w:rsidR="003839D1">
        <w:rPr>
          <w:bCs/>
        </w:rPr>
        <w:t xml:space="preserve"> (u daljnjem tekstu: Program)</w:t>
      </w:r>
      <w:r w:rsidR="001A4EA5">
        <w:rPr>
          <w:bCs/>
        </w:rPr>
        <w:t xml:space="preserve">. </w:t>
      </w:r>
      <w:r w:rsidR="00382654">
        <w:rPr>
          <w:bCs/>
        </w:rPr>
        <w:t xml:space="preserve"> </w:t>
      </w:r>
      <w:r w:rsidR="00932221">
        <w:rPr>
          <w:bCs/>
        </w:rPr>
        <w:t xml:space="preserve"> </w:t>
      </w:r>
    </w:p>
    <w:p w:rsidR="001F47E1" w:rsidRDefault="00930DBD" w:rsidP="00881917">
      <w:pPr>
        <w:ind w:firstLine="360"/>
        <w:rPr>
          <w:bCs/>
        </w:rPr>
      </w:pPr>
      <w:r>
        <w:rPr>
          <w:bCs/>
        </w:rPr>
        <w:t xml:space="preserve">Ovaj Program </w:t>
      </w:r>
      <w:r w:rsidR="00934ADB">
        <w:rPr>
          <w:bCs/>
        </w:rPr>
        <w:t xml:space="preserve">podijeljen je u </w:t>
      </w:r>
      <w:r w:rsidR="003419B7">
        <w:rPr>
          <w:bCs/>
        </w:rPr>
        <w:t>dva</w:t>
      </w:r>
      <w:r w:rsidR="00907212">
        <w:rPr>
          <w:bCs/>
        </w:rPr>
        <w:t xml:space="preserve"> dijela. Prvi dio (poglavlje 2.)</w:t>
      </w:r>
      <w:r w:rsidR="0034221A">
        <w:rPr>
          <w:bCs/>
        </w:rPr>
        <w:t xml:space="preserve"> odnosi se na </w:t>
      </w:r>
      <w:r w:rsidR="007C113F">
        <w:rPr>
          <w:bCs/>
        </w:rPr>
        <w:t xml:space="preserve">centralizirane toplinske sustave te </w:t>
      </w:r>
      <w:r w:rsidR="005242EA">
        <w:rPr>
          <w:bCs/>
        </w:rPr>
        <w:t xml:space="preserve">prikazuje </w:t>
      </w:r>
      <w:r w:rsidR="00976DB5">
        <w:rPr>
          <w:bCs/>
        </w:rPr>
        <w:t>trenutn</w:t>
      </w:r>
      <w:r w:rsidR="00483B92">
        <w:rPr>
          <w:bCs/>
        </w:rPr>
        <w:t>u proizvodnju toplinske energije u ovim sustavima</w:t>
      </w:r>
      <w:r w:rsidR="001657F8">
        <w:rPr>
          <w:bCs/>
        </w:rPr>
        <w:t xml:space="preserve"> kao i strukturu </w:t>
      </w:r>
      <w:r w:rsidR="00876DEC">
        <w:rPr>
          <w:bCs/>
        </w:rPr>
        <w:t>korištenih</w:t>
      </w:r>
      <w:r w:rsidR="001657F8">
        <w:rPr>
          <w:bCs/>
        </w:rPr>
        <w:t xml:space="preserve"> energenata</w:t>
      </w:r>
      <w:r w:rsidR="00876DEC">
        <w:rPr>
          <w:bCs/>
        </w:rPr>
        <w:t xml:space="preserve">. </w:t>
      </w:r>
      <w:r w:rsidR="00B42B94">
        <w:rPr>
          <w:bCs/>
        </w:rPr>
        <w:t xml:space="preserve">Potom se </w:t>
      </w:r>
      <w:r w:rsidR="000E66A0">
        <w:rPr>
          <w:bCs/>
        </w:rPr>
        <w:t xml:space="preserve">identificiraju </w:t>
      </w:r>
      <w:r w:rsidR="00BD261B">
        <w:rPr>
          <w:bCs/>
        </w:rPr>
        <w:t>potencijali za pobolj</w:t>
      </w:r>
      <w:r w:rsidR="00FA6870">
        <w:rPr>
          <w:bCs/>
        </w:rPr>
        <w:t>šanje</w:t>
      </w:r>
      <w:r w:rsidR="00E954FF">
        <w:rPr>
          <w:bCs/>
        </w:rPr>
        <w:t xml:space="preserve"> </w:t>
      </w:r>
      <w:r w:rsidR="00BD261B">
        <w:rPr>
          <w:bCs/>
        </w:rPr>
        <w:t xml:space="preserve"> energetske učinkovitosti i korištenje OIE</w:t>
      </w:r>
      <w:r w:rsidR="00FA6870">
        <w:rPr>
          <w:bCs/>
        </w:rPr>
        <w:t xml:space="preserve">, </w:t>
      </w:r>
      <w:r w:rsidR="00D4308B">
        <w:rPr>
          <w:bCs/>
        </w:rPr>
        <w:t xml:space="preserve">prezentiraju rezultati analize troškova i koristi provedene u sklopu </w:t>
      </w:r>
      <w:r w:rsidR="000B1FF7" w:rsidRPr="00614993">
        <w:rPr>
          <w:bCs/>
        </w:rPr>
        <w:t>Sveobuhvatn</w:t>
      </w:r>
      <w:r w:rsidR="000B1FF7">
        <w:rPr>
          <w:bCs/>
        </w:rPr>
        <w:t>e</w:t>
      </w:r>
      <w:r w:rsidR="000B1FF7" w:rsidRPr="00614993">
        <w:rPr>
          <w:bCs/>
        </w:rPr>
        <w:t xml:space="preserve"> procjen</w:t>
      </w:r>
      <w:r w:rsidR="000B1FF7">
        <w:rPr>
          <w:bCs/>
        </w:rPr>
        <w:t>e</w:t>
      </w:r>
      <w:r w:rsidR="000B1FF7" w:rsidRPr="00614993">
        <w:rPr>
          <w:bCs/>
        </w:rPr>
        <w:t xml:space="preserve"> potencijala za učinkovito grijanje i hlađenje</w:t>
      </w:r>
      <w:r w:rsidR="000B1FF7">
        <w:rPr>
          <w:bCs/>
        </w:rPr>
        <w:t xml:space="preserve"> </w:t>
      </w:r>
      <w:r w:rsidR="000B1FF7" w:rsidRPr="00614993">
        <w:rPr>
          <w:bCs/>
        </w:rPr>
        <w:t>u Hrvatskoj</w:t>
      </w:r>
      <w:r w:rsidR="000B1FF7" w:rsidRPr="00934ADB">
        <w:rPr>
          <w:bCs/>
        </w:rPr>
        <w:t xml:space="preserve"> </w:t>
      </w:r>
      <w:r w:rsidR="000B1FF7">
        <w:rPr>
          <w:bCs/>
        </w:rPr>
        <w:t xml:space="preserve">te se daju </w:t>
      </w:r>
      <w:r w:rsidR="005A1481">
        <w:rPr>
          <w:bCs/>
        </w:rPr>
        <w:t xml:space="preserve">preporuke za provedbu mjera kojima će se doprinijeti poboljšanju energetske učinkovitosti i </w:t>
      </w:r>
      <w:proofErr w:type="spellStart"/>
      <w:r w:rsidR="005A1481">
        <w:rPr>
          <w:bCs/>
        </w:rPr>
        <w:t>dekarbonizaciji</w:t>
      </w:r>
      <w:proofErr w:type="spellEnd"/>
      <w:r w:rsidR="005A1481">
        <w:rPr>
          <w:bCs/>
        </w:rPr>
        <w:t xml:space="preserve"> centraliziranih toplinskih sustava. Za navedene mjere daju se i </w:t>
      </w:r>
      <w:r w:rsidR="005A1481" w:rsidRPr="00CD6FAE">
        <w:rPr>
          <w:bCs/>
        </w:rPr>
        <w:t>procjene potrebnih investicija</w:t>
      </w:r>
      <w:r w:rsidR="005A1481">
        <w:rPr>
          <w:bCs/>
        </w:rPr>
        <w:t xml:space="preserve">. </w:t>
      </w:r>
      <w:r w:rsidR="00150935">
        <w:rPr>
          <w:bCs/>
        </w:rPr>
        <w:t>Drugi dio (poglavlje 3</w:t>
      </w:r>
      <w:r w:rsidR="00934ADB" w:rsidRPr="00934ADB">
        <w:rPr>
          <w:bCs/>
        </w:rPr>
        <w:t>.</w:t>
      </w:r>
      <w:r w:rsidR="00150935">
        <w:rPr>
          <w:bCs/>
        </w:rPr>
        <w:t>)</w:t>
      </w:r>
      <w:r w:rsidR="008325AD">
        <w:rPr>
          <w:bCs/>
        </w:rPr>
        <w:t xml:space="preserve"> </w:t>
      </w:r>
      <w:r w:rsidR="00150935">
        <w:rPr>
          <w:bCs/>
        </w:rPr>
        <w:t>odnosi se na industrijska postrojenja</w:t>
      </w:r>
      <w:r w:rsidR="00934ADB" w:rsidRPr="00934ADB">
        <w:rPr>
          <w:bCs/>
        </w:rPr>
        <w:t xml:space="preserve"> </w:t>
      </w:r>
      <w:r w:rsidR="008325AD">
        <w:rPr>
          <w:bCs/>
        </w:rPr>
        <w:t xml:space="preserve">te </w:t>
      </w:r>
      <w:r w:rsidR="007A5293">
        <w:rPr>
          <w:bCs/>
        </w:rPr>
        <w:t>donos</w:t>
      </w:r>
      <w:r w:rsidR="00714344">
        <w:rPr>
          <w:bCs/>
        </w:rPr>
        <w:t xml:space="preserve">i pregled trenutne strukture potrošnje u industriji te prijedlog mjera za </w:t>
      </w:r>
      <w:r w:rsidR="00D17DFD">
        <w:rPr>
          <w:bCs/>
        </w:rPr>
        <w:t xml:space="preserve">poboljšanje energetske učinkovitosti i </w:t>
      </w:r>
      <w:r w:rsidR="00DE4650">
        <w:rPr>
          <w:bCs/>
        </w:rPr>
        <w:t xml:space="preserve">korištenje OIE. </w:t>
      </w:r>
      <w:r w:rsidR="00B03D2B" w:rsidRPr="003D6577">
        <w:rPr>
          <w:bCs/>
        </w:rPr>
        <w:t xml:space="preserve">U zaključku (poglavlje 4.) se daje krati pregled </w:t>
      </w:r>
      <w:r w:rsidR="00CF4D53" w:rsidRPr="003D6577">
        <w:rPr>
          <w:bCs/>
        </w:rPr>
        <w:t>prioritetnih aktivnosti i potrebnih investicija.</w:t>
      </w:r>
      <w:r w:rsidR="00CF4D53">
        <w:rPr>
          <w:bCs/>
        </w:rPr>
        <w:t xml:space="preserve"> </w:t>
      </w:r>
    </w:p>
    <w:p w:rsidR="009C0AAE" w:rsidRDefault="00CF4D53" w:rsidP="001F47E1">
      <w:pPr>
        <w:ind w:firstLine="360"/>
      </w:pPr>
      <w:r>
        <w:rPr>
          <w:bCs/>
        </w:rPr>
        <w:t xml:space="preserve">Program se donosi na temelju NPOO-a,  a koristit će se i </w:t>
      </w:r>
      <w:r w:rsidR="00606748">
        <w:rPr>
          <w:bCs/>
        </w:rPr>
        <w:t xml:space="preserve">kao temelj za </w:t>
      </w:r>
      <w:r w:rsidR="004D184F">
        <w:rPr>
          <w:bCs/>
        </w:rPr>
        <w:t>planiranje investicija</w:t>
      </w:r>
      <w:r w:rsidR="00791F97">
        <w:rPr>
          <w:bCs/>
        </w:rPr>
        <w:t xml:space="preserve"> </w:t>
      </w:r>
      <w:r w:rsidR="003C6368">
        <w:rPr>
          <w:bCs/>
        </w:rPr>
        <w:t>unutar višegodišnjeg financijskog okvira</w:t>
      </w:r>
      <w:r w:rsidR="00964888">
        <w:rPr>
          <w:bCs/>
        </w:rPr>
        <w:t xml:space="preserve"> za korištenje </w:t>
      </w:r>
      <w:r w:rsidR="006F3D65">
        <w:rPr>
          <w:bCs/>
        </w:rPr>
        <w:t xml:space="preserve">europskih strukturnih i investicijskih fondova </w:t>
      </w:r>
      <w:r w:rsidR="00644D5F">
        <w:rPr>
          <w:bCs/>
        </w:rPr>
        <w:t xml:space="preserve">za razdoblje 2021. do 2027. godine. </w:t>
      </w:r>
    </w:p>
    <w:p w:rsidR="00EB08DB" w:rsidRDefault="001F47E1" w:rsidP="001F47E1">
      <w:pPr>
        <w:ind w:firstLine="360"/>
      </w:pPr>
      <w:r>
        <w:t>Na kraju je potrebno istaknuti da ovaj Program nije jedin</w:t>
      </w:r>
      <w:r w:rsidR="00BB13A4">
        <w:t xml:space="preserve">a mjera politike Republike Hrvatske za postizanje ciljeva </w:t>
      </w:r>
      <w:proofErr w:type="spellStart"/>
      <w:r w:rsidR="00BB13A4">
        <w:t>dekarbonizacije</w:t>
      </w:r>
      <w:proofErr w:type="spellEnd"/>
      <w:r w:rsidR="00BB13A4">
        <w:t xml:space="preserve"> energetskog s</w:t>
      </w:r>
      <w:r w:rsidR="00881917">
        <w:t xml:space="preserve">ektora, sektora </w:t>
      </w:r>
      <w:proofErr w:type="spellStart"/>
      <w:r w:rsidR="00881917">
        <w:t>zgradarstva</w:t>
      </w:r>
      <w:proofErr w:type="spellEnd"/>
      <w:r w:rsidR="00881917">
        <w:t xml:space="preserve"> i cjelokupnog gospodarstva</w:t>
      </w:r>
      <w:r w:rsidR="005651FC">
        <w:t xml:space="preserve"> do 2030. donosno do 2050. godine</w:t>
      </w:r>
      <w:r w:rsidR="00881917">
        <w:t xml:space="preserve">. </w:t>
      </w:r>
      <w:r w:rsidR="003B5822">
        <w:t>Osim spomenutih programa energetske obnove zgrada</w:t>
      </w:r>
      <w:r w:rsidR="00A65ACB">
        <w:t xml:space="preserve">, u tijeku je izrada </w:t>
      </w:r>
      <w:r w:rsidR="00221264">
        <w:t xml:space="preserve">Programa iskorištavanja geotermalnog potencijala u </w:t>
      </w:r>
      <w:r w:rsidR="00DD6FF1">
        <w:t xml:space="preserve">Hrvatskoj kao i </w:t>
      </w:r>
      <w:r w:rsidR="00FE3E3A">
        <w:t>H</w:t>
      </w:r>
      <w:r w:rsidR="00FE3E3A" w:rsidRPr="00FE3E3A">
        <w:t>rvatsk</w:t>
      </w:r>
      <w:r w:rsidR="00FE3E3A">
        <w:t>e</w:t>
      </w:r>
      <w:r w:rsidR="00FE3E3A" w:rsidRPr="00FE3E3A">
        <w:t xml:space="preserve"> strategij</w:t>
      </w:r>
      <w:r w:rsidR="00FE3E3A">
        <w:t>e</w:t>
      </w:r>
      <w:r w:rsidR="00FE3E3A" w:rsidRPr="00FE3E3A">
        <w:t xml:space="preserve"> za vodik od 2021. do 2050.</w:t>
      </w:r>
      <w:r w:rsidR="00D91B1A">
        <w:t xml:space="preserve">, na temelju kojih će se donositi i dodatne mjere politike za postizanje ciljeva </w:t>
      </w:r>
      <w:r w:rsidR="00EB08DB">
        <w:t xml:space="preserve">utvrđenih u NEKP-u. </w:t>
      </w:r>
    </w:p>
    <w:p w:rsidR="001F47E1" w:rsidRDefault="00EB08DB" w:rsidP="001F47E1">
      <w:pPr>
        <w:ind w:firstLine="360"/>
      </w:pPr>
      <w:r>
        <w:t>S obzirom na kontinuirani razvoj politika i</w:t>
      </w:r>
      <w:r w:rsidR="0037244F">
        <w:t xml:space="preserve"> otvaranje novih mogućnosti za financiranje njihove provedbe, </w:t>
      </w:r>
      <w:r w:rsidR="004E2A89">
        <w:t xml:space="preserve">ovaj Program će se redovito </w:t>
      </w:r>
      <w:r w:rsidR="00404986">
        <w:t>ažurira</w:t>
      </w:r>
      <w:r w:rsidR="008A472D">
        <w:t xml:space="preserve">ti. Prva revizija Programa svakako će se dogoditi nakon </w:t>
      </w:r>
      <w:r w:rsidR="003677B9">
        <w:t xml:space="preserve">obvezne revizije NEKP-a prema </w:t>
      </w:r>
      <w:r w:rsidR="003677B9" w:rsidRPr="00802CEE">
        <w:t>Uredb</w:t>
      </w:r>
      <w:r w:rsidR="003677B9">
        <w:t>i</w:t>
      </w:r>
      <w:r w:rsidR="003677B9" w:rsidRPr="00802CEE">
        <w:t xml:space="preserve"> o upravljanju energetskom unijom i djelovanjem u području klime</w:t>
      </w:r>
      <w:r w:rsidR="00E70922">
        <w:t xml:space="preserve"> (30. lipnja 2023. za nacrt revizije odnosno 30. lipnja 2024. godine za konačnu reviziju NEKP-a). </w:t>
      </w:r>
      <w:r w:rsidR="0018668E">
        <w:t>Osim toga, Program će se revidirati i prema saznanjima iz ažuriran</w:t>
      </w:r>
      <w:r w:rsidR="00C36092">
        <w:t>ih verzija</w:t>
      </w:r>
      <w:r w:rsidR="0018668E">
        <w:t xml:space="preserve"> </w:t>
      </w:r>
      <w:r w:rsidR="00C36092" w:rsidRPr="00614993">
        <w:rPr>
          <w:bCs/>
        </w:rPr>
        <w:t>Sveobuhvatn</w:t>
      </w:r>
      <w:r w:rsidR="00C36092">
        <w:rPr>
          <w:bCs/>
        </w:rPr>
        <w:t>e</w:t>
      </w:r>
      <w:r w:rsidR="00C36092" w:rsidRPr="00614993">
        <w:rPr>
          <w:bCs/>
        </w:rPr>
        <w:t xml:space="preserve"> procjen</w:t>
      </w:r>
      <w:r w:rsidR="00C36092">
        <w:rPr>
          <w:bCs/>
        </w:rPr>
        <w:t>e</w:t>
      </w:r>
      <w:r w:rsidR="00C36092" w:rsidRPr="00614993">
        <w:rPr>
          <w:bCs/>
        </w:rPr>
        <w:t xml:space="preserve"> potencijala za učinkovito grijanje i hlađenje</w:t>
      </w:r>
      <w:r w:rsidR="00C36092">
        <w:rPr>
          <w:bCs/>
        </w:rPr>
        <w:t>,</w:t>
      </w:r>
      <w:r w:rsidR="00FA18E9">
        <w:rPr>
          <w:bCs/>
        </w:rPr>
        <w:t xml:space="preserve"> od kojih se prva mora izraditi do konca 2025. godine u skladu s Direktivom o energetskoj učinkovitosti. </w:t>
      </w:r>
    </w:p>
    <w:p w:rsidR="00140866" w:rsidRDefault="00140866" w:rsidP="00E62FA7">
      <w:pPr>
        <w:spacing w:before="120"/>
        <w:rPr>
          <w:szCs w:val="22"/>
        </w:rPr>
      </w:pPr>
    </w:p>
    <w:p w:rsidR="00140866" w:rsidRDefault="00140866" w:rsidP="00E62FA7">
      <w:pPr>
        <w:spacing w:before="120"/>
        <w:rPr>
          <w:szCs w:val="22"/>
        </w:rPr>
      </w:pPr>
    </w:p>
    <w:p w:rsidR="00066D06" w:rsidRPr="00BE3363" w:rsidRDefault="00066D06" w:rsidP="00BE3363">
      <w:pPr>
        <w:spacing w:line="240" w:lineRule="auto"/>
        <w:rPr>
          <w:sz w:val="16"/>
          <w:szCs w:val="16"/>
        </w:rPr>
      </w:pPr>
    </w:p>
    <w:p w:rsidR="00066D06" w:rsidRPr="00BE3363" w:rsidRDefault="00066D06" w:rsidP="00BE3363">
      <w:pPr>
        <w:spacing w:line="240" w:lineRule="auto"/>
        <w:rPr>
          <w:sz w:val="16"/>
          <w:szCs w:val="16"/>
        </w:rPr>
        <w:sectPr w:rsidR="00066D06" w:rsidRPr="00BE3363" w:rsidSect="008D1185">
          <w:headerReference w:type="default" r:id="rId26"/>
          <w:footerReference w:type="even" r:id="rId27"/>
          <w:footerReference w:type="default" r:id="rId2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20013" w:rsidRPr="00B85CDF" w:rsidRDefault="00140866" w:rsidP="00864AC4">
      <w:pPr>
        <w:pStyle w:val="Naslov1"/>
      </w:pPr>
      <w:bookmarkStart w:id="28" w:name="_Toc87355178"/>
      <w:r>
        <w:t xml:space="preserve">ENERGETSKA UČINKOVITOST I DEKARBONIZACIJA </w:t>
      </w:r>
      <w:r w:rsidR="009C0AAE">
        <w:t>CENTRALNIH TOPLINSKIH SUSTAVA</w:t>
      </w:r>
      <w:bookmarkEnd w:id="28"/>
    </w:p>
    <w:p w:rsidR="008042B3" w:rsidRDefault="002648B7" w:rsidP="003D6577">
      <w:pPr>
        <w:ind w:firstLine="360"/>
      </w:pPr>
      <w:r>
        <w:t xml:space="preserve">U ovom poglavlju dana je ukupna isporučena energija iz centralnih toplinskih sustava na ulazu u distribucijsku mrežu u 2019. godini u Hrvatskoj, te su prikazane tehnologije kojima se </w:t>
      </w:r>
      <w:r w:rsidR="00C314D3">
        <w:t xml:space="preserve">navedena </w:t>
      </w:r>
      <w:r>
        <w:t>isporučena energija proizvodi. Zatim je dan kratki osvrt na</w:t>
      </w:r>
      <w:r w:rsidRPr="002648B7">
        <w:t xml:space="preserve"> postojeće centralne toplinske sustave </w:t>
      </w:r>
      <w:r>
        <w:t xml:space="preserve">i </w:t>
      </w:r>
      <w:r w:rsidRPr="002648B7">
        <w:t>smjer razvoja centralnih toplinskih sustava u Hrvatskoj</w:t>
      </w:r>
      <w:r>
        <w:t xml:space="preserve">. </w:t>
      </w:r>
      <w:r w:rsidR="00C314D3">
        <w:t>U nastavku se predlažu mjere za povećanje energetske učinkovitosti centralnih toplinskih sustava za sljedeća dva razdoblja: razdoblje do 2030. i razdoblje od 203</w:t>
      </w:r>
      <w:r w:rsidR="00F429C9">
        <w:t>1</w:t>
      </w:r>
      <w:r w:rsidR="00C314D3">
        <w:t xml:space="preserve">. do 2050. godine. </w:t>
      </w:r>
    </w:p>
    <w:p w:rsidR="00BE1CDD" w:rsidRDefault="00BE1CDD" w:rsidP="003D6577">
      <w:pPr>
        <w:ind w:firstLine="360"/>
      </w:pPr>
      <w:r>
        <w:t>Na temelju ove analize su predložene potencijalne mjere energetske učinkovitosti centralnih toplinskih sustava, koje su društveno opravdane i zahtijevaju potporu</w:t>
      </w:r>
      <w:r w:rsidR="00B31FC9">
        <w:t>, te mjere koje su isplative i ne zahtijevaju potporu</w:t>
      </w:r>
      <w:r>
        <w:t xml:space="preserve">. </w:t>
      </w:r>
    </w:p>
    <w:p w:rsidR="008042B3" w:rsidRPr="00B85CDF" w:rsidRDefault="00E31BE1" w:rsidP="008042B3">
      <w:pPr>
        <w:pStyle w:val="Naslov2"/>
      </w:pPr>
      <w:bookmarkStart w:id="29" w:name="_Toc87355179"/>
      <w:r>
        <w:t>Ukupna isporučena energija iz centralnih toplinskih sustava</w:t>
      </w:r>
      <w:r w:rsidR="009B2511">
        <w:t xml:space="preserve"> u 2019. godini</w:t>
      </w:r>
      <w:bookmarkEnd w:id="29"/>
    </w:p>
    <w:p w:rsidR="008042B3" w:rsidRDefault="00E31BE1" w:rsidP="00C84AD7">
      <w:pPr>
        <w:ind w:firstLine="357"/>
      </w:pPr>
      <w:r>
        <w:t xml:space="preserve">Ukupna isporučena energija iz centralnih toplinskih sustava </w:t>
      </w:r>
      <w:r w:rsidR="003D0B06">
        <w:t>(CTS)</w:t>
      </w:r>
      <w:r>
        <w:t xml:space="preserve"> na ulazu </w:t>
      </w:r>
      <w:r w:rsidR="006E5F1D">
        <w:t>u</w:t>
      </w:r>
      <w:r>
        <w:t xml:space="preserve"> distribucijsku mrežu u 2019. godini iznosi </w:t>
      </w:r>
      <w:r w:rsidRPr="00E31BE1">
        <w:rPr>
          <w:b/>
          <w:bCs/>
        </w:rPr>
        <w:t>1.823,04 GWh</w:t>
      </w:r>
      <w:r>
        <w:t xml:space="preserve">. </w:t>
      </w:r>
    </w:p>
    <w:p w:rsidR="000F12E9" w:rsidRPr="00B85CDF" w:rsidRDefault="003570F1" w:rsidP="000F12E9">
      <w:pPr>
        <w:pStyle w:val="Naslovtablica"/>
      </w:pPr>
      <w:bookmarkStart w:id="30" w:name="_Toc87355189"/>
      <w:r w:rsidRPr="00B85CDF">
        <w:t xml:space="preserve">Tablica </w:t>
      </w:r>
      <w:fldSimple w:instr=" STYLEREF 1 \s ">
        <w:r w:rsidR="00133CD4">
          <w:rPr>
            <w:noProof/>
          </w:rPr>
          <w:t>2</w:t>
        </w:r>
      </w:fldSimple>
      <w:r w:rsidR="006304B4">
        <w:noBreakHyphen/>
      </w:r>
      <w:fldSimple w:instr=" SEQ Tablica \* ARABIC \s 1 ">
        <w:r w:rsidR="00133CD4">
          <w:rPr>
            <w:noProof/>
          </w:rPr>
          <w:t>1</w:t>
        </w:r>
      </w:fldSimple>
      <w:r w:rsidR="000F12E9" w:rsidRPr="00B85CDF">
        <w:t xml:space="preserve"> </w:t>
      </w:r>
      <w:r w:rsidR="00E6197A">
        <w:t>Ukupna godišnja isporučena energija na ulazu u distribucijsku mrežu centralnih toplinskih sustava u 2019. godini</w:t>
      </w:r>
      <w:bookmarkEnd w:id="30"/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3620"/>
        <w:gridCol w:w="2612"/>
        <w:gridCol w:w="851"/>
      </w:tblGrid>
      <w:tr w:rsidR="000F12E9" w:rsidRPr="000F12E9" w:rsidTr="000F12E9">
        <w:trPr>
          <w:trHeight w:val="863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Naziv energenta/tehnologije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Ukupna godišnja isporučena energija na ulazu u distribucijsku mrežu centralnih toplinskih sustava [GWh/a]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Udio [%]</w:t>
            </w:r>
          </w:p>
        </w:tc>
      </w:tr>
      <w:tr w:rsidR="000F12E9" w:rsidRPr="000F12E9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CTS-kotlovi na prirodni plin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1.326,77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0F12E9" w:rsidRDefault="000F12E9" w:rsidP="000F12E9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0F12E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72,78</w:t>
            </w:r>
          </w:p>
        </w:tc>
      </w:tr>
      <w:tr w:rsidR="000F12E9" w:rsidRPr="000F12E9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CTS-kotlovi na loživo ulje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0F12E9" w:rsidRDefault="000F12E9" w:rsidP="000F12E9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0F12E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1,90</w:t>
            </w:r>
          </w:p>
        </w:tc>
      </w:tr>
      <w:tr w:rsidR="000F12E9" w:rsidRPr="000F12E9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CTS-kotlovi na biomasu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0F12E9" w:rsidRDefault="000F12E9" w:rsidP="000F12E9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0F12E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0,21</w:t>
            </w:r>
          </w:p>
        </w:tc>
      </w:tr>
      <w:tr w:rsidR="000F12E9" w:rsidRPr="000F12E9" w:rsidTr="000F12E9">
        <w:trPr>
          <w:trHeight w:val="30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CTS-prirodni plin-visokoučinkovita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kogeneracija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38,51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0F12E9" w:rsidRDefault="000F12E9" w:rsidP="000F12E9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0F12E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2,11</w:t>
            </w:r>
          </w:p>
        </w:tc>
      </w:tr>
      <w:tr w:rsidR="000F12E9" w:rsidRPr="000F12E9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CTS-biomasa-visokoučinkovita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kogeneracija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105,51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0F12E9" w:rsidRDefault="000F12E9" w:rsidP="000F12E9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0F12E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5,79</w:t>
            </w:r>
          </w:p>
        </w:tc>
      </w:tr>
      <w:tr w:rsidR="000F12E9" w:rsidRPr="000F12E9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CTS-prirodni plin-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kogeneracija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0F12E9" w:rsidRDefault="000F12E9" w:rsidP="000F12E9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0F12E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10,85</w:t>
            </w:r>
          </w:p>
        </w:tc>
      </w:tr>
      <w:tr w:rsidR="000F12E9" w:rsidRPr="000F12E9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CTS-geotermalna energija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113,94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0F12E9" w:rsidRDefault="000F12E9" w:rsidP="000F12E9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0F12E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6,25</w:t>
            </w:r>
          </w:p>
        </w:tc>
      </w:tr>
      <w:tr w:rsidR="000F12E9" w:rsidRPr="000F12E9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CTS-sunčeva energija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2E9" w:rsidRPr="000F12E9" w:rsidRDefault="000F12E9" w:rsidP="000F12E9">
            <w:pPr>
              <w:spacing w:line="240" w:lineRule="auto"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0F12E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0,11</w:t>
            </w:r>
          </w:p>
        </w:tc>
      </w:tr>
      <w:tr w:rsidR="000F12E9" w:rsidRPr="000F12E9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12E9" w:rsidRPr="00561EA0" w:rsidRDefault="000F12E9" w:rsidP="000F12E9">
            <w:pPr>
              <w:spacing w:line="240" w:lineRule="auto"/>
              <w:jc w:val="right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561EA0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1.823,04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12E9" w:rsidRPr="00FB7C06" w:rsidRDefault="000F12E9" w:rsidP="000F12E9">
            <w:pPr>
              <w:spacing w:line="240" w:lineRule="auto"/>
              <w:jc w:val="right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100,00</w:t>
            </w:r>
          </w:p>
        </w:tc>
      </w:tr>
    </w:tbl>
    <w:p w:rsidR="000F12E9" w:rsidRPr="000F12E9" w:rsidRDefault="000F12E9" w:rsidP="000F12E9">
      <w:pPr>
        <w:spacing w:line="240" w:lineRule="auto"/>
        <w:rPr>
          <w:sz w:val="16"/>
          <w:szCs w:val="16"/>
        </w:rPr>
      </w:pPr>
    </w:p>
    <w:p w:rsidR="006D02BF" w:rsidRPr="006D02BF" w:rsidRDefault="006D02BF" w:rsidP="00C84AD7">
      <w:pPr>
        <w:ind w:firstLine="357"/>
      </w:pPr>
      <w:r w:rsidRPr="006D02BF">
        <w:t>Promatrajući</w:t>
      </w:r>
      <w:r>
        <w:t xml:space="preserve"> raspodjelu ukupne godišnje isporučene energije na u ulazu u distribucijsku mrežu centralnih toplinskih sustava u</w:t>
      </w:r>
      <w:r w:rsidRPr="006D02BF">
        <w:t xml:space="preserve"> 2019. godin</w:t>
      </w:r>
      <w:r>
        <w:t>i</w:t>
      </w:r>
      <w:r w:rsidRPr="006D02BF">
        <w:t xml:space="preserve"> vidljivo je da se: </w:t>
      </w:r>
    </w:p>
    <w:p w:rsidR="006D02BF" w:rsidRPr="006D02BF" w:rsidRDefault="006D02BF" w:rsidP="00B67FA2">
      <w:pPr>
        <w:numPr>
          <w:ilvl w:val="0"/>
          <w:numId w:val="13"/>
        </w:numPr>
        <w:spacing w:before="60" w:after="60"/>
        <w:ind w:left="714" w:hanging="357"/>
        <w:jc w:val="left"/>
        <w:rPr>
          <w:rFonts w:eastAsia="Calibri"/>
          <w:color w:val="000000"/>
          <w:szCs w:val="22"/>
          <w:lang w:eastAsia="en-US"/>
        </w:rPr>
      </w:pPr>
      <w:r w:rsidRPr="006D02BF">
        <w:rPr>
          <w:rFonts w:eastAsia="Calibri"/>
          <w:color w:val="000000"/>
          <w:szCs w:val="22"/>
          <w:lang w:eastAsia="en-US"/>
        </w:rPr>
        <w:t xml:space="preserve">72,78 % ukupne isporučene energije proizvodi u kotlovima na prirodni plin, </w:t>
      </w:r>
    </w:p>
    <w:p w:rsidR="006D02BF" w:rsidRPr="006D02BF" w:rsidRDefault="006D02BF" w:rsidP="00B67FA2">
      <w:pPr>
        <w:numPr>
          <w:ilvl w:val="0"/>
          <w:numId w:val="13"/>
        </w:numPr>
        <w:spacing w:before="60" w:after="60"/>
        <w:ind w:left="714" w:hanging="357"/>
        <w:jc w:val="left"/>
        <w:rPr>
          <w:rFonts w:eastAsia="Calibri"/>
          <w:color w:val="000000"/>
          <w:szCs w:val="22"/>
          <w:lang w:eastAsia="en-US"/>
        </w:rPr>
      </w:pPr>
      <w:r w:rsidRPr="006D02BF">
        <w:rPr>
          <w:rFonts w:eastAsia="Calibri"/>
          <w:color w:val="000000"/>
          <w:szCs w:val="22"/>
          <w:lang w:eastAsia="en-US"/>
        </w:rPr>
        <w:t xml:space="preserve">10,85 % ukupne isporučene energije proizvodi u </w:t>
      </w:r>
      <w:proofErr w:type="spellStart"/>
      <w:r w:rsidRPr="006D02BF">
        <w:rPr>
          <w:rFonts w:eastAsia="Calibri"/>
          <w:color w:val="000000"/>
          <w:szCs w:val="22"/>
          <w:lang w:eastAsia="en-US"/>
        </w:rPr>
        <w:t>kogeneraciji</w:t>
      </w:r>
      <w:proofErr w:type="spellEnd"/>
      <w:r w:rsidRPr="006D02BF">
        <w:rPr>
          <w:rFonts w:eastAsia="Calibri"/>
          <w:color w:val="000000"/>
          <w:szCs w:val="22"/>
          <w:lang w:eastAsia="en-US"/>
        </w:rPr>
        <w:t xml:space="preserve"> na prirodni plin, </w:t>
      </w:r>
    </w:p>
    <w:p w:rsidR="006D02BF" w:rsidRPr="006D02BF" w:rsidRDefault="006D02BF" w:rsidP="00B67FA2">
      <w:pPr>
        <w:numPr>
          <w:ilvl w:val="0"/>
          <w:numId w:val="13"/>
        </w:numPr>
        <w:spacing w:before="60" w:after="60"/>
        <w:ind w:left="714" w:hanging="357"/>
        <w:jc w:val="left"/>
        <w:rPr>
          <w:rFonts w:eastAsia="Calibri"/>
          <w:color w:val="000000"/>
          <w:szCs w:val="22"/>
          <w:lang w:eastAsia="en-US"/>
        </w:rPr>
      </w:pPr>
      <w:r w:rsidRPr="006D02BF">
        <w:rPr>
          <w:rFonts w:eastAsia="Calibri"/>
          <w:color w:val="000000"/>
          <w:szCs w:val="22"/>
          <w:lang w:eastAsia="en-US"/>
        </w:rPr>
        <w:t>6,25 % ukupne isporučene energije proizvodi iz geotermalne energije,</w:t>
      </w:r>
    </w:p>
    <w:p w:rsidR="006D02BF" w:rsidRPr="006D02BF" w:rsidRDefault="006D02BF" w:rsidP="00B67FA2">
      <w:pPr>
        <w:numPr>
          <w:ilvl w:val="0"/>
          <w:numId w:val="13"/>
        </w:numPr>
        <w:spacing w:before="60" w:after="60"/>
        <w:ind w:left="714" w:hanging="357"/>
        <w:jc w:val="left"/>
        <w:rPr>
          <w:rFonts w:eastAsia="Calibri"/>
          <w:color w:val="000000"/>
          <w:szCs w:val="22"/>
          <w:lang w:eastAsia="en-US"/>
        </w:rPr>
      </w:pPr>
      <w:r w:rsidRPr="006D02BF">
        <w:rPr>
          <w:rFonts w:eastAsia="Calibri"/>
          <w:color w:val="000000"/>
          <w:szCs w:val="22"/>
          <w:lang w:eastAsia="en-US"/>
        </w:rPr>
        <w:t xml:space="preserve">5,79 % ukupne isporučene energije proizvodi u visokoučinkovitoj </w:t>
      </w:r>
      <w:proofErr w:type="spellStart"/>
      <w:r w:rsidRPr="006D02BF">
        <w:rPr>
          <w:rFonts w:eastAsia="Calibri"/>
          <w:color w:val="000000"/>
          <w:szCs w:val="22"/>
          <w:lang w:eastAsia="en-US"/>
        </w:rPr>
        <w:t>kogeneraciji</w:t>
      </w:r>
      <w:proofErr w:type="spellEnd"/>
      <w:r w:rsidRPr="006D02BF">
        <w:rPr>
          <w:rFonts w:eastAsia="Calibri"/>
          <w:color w:val="000000"/>
          <w:szCs w:val="22"/>
          <w:lang w:eastAsia="en-US"/>
        </w:rPr>
        <w:t xml:space="preserve"> na biomasu,</w:t>
      </w:r>
    </w:p>
    <w:p w:rsidR="006D02BF" w:rsidRPr="006D02BF" w:rsidRDefault="006D02BF" w:rsidP="00B67FA2">
      <w:pPr>
        <w:numPr>
          <w:ilvl w:val="0"/>
          <w:numId w:val="13"/>
        </w:numPr>
        <w:spacing w:before="60" w:after="60"/>
        <w:ind w:left="714" w:hanging="357"/>
        <w:jc w:val="left"/>
        <w:rPr>
          <w:rFonts w:eastAsia="Calibri"/>
          <w:color w:val="000000"/>
          <w:szCs w:val="22"/>
          <w:lang w:eastAsia="en-US"/>
        </w:rPr>
      </w:pPr>
      <w:r w:rsidRPr="006D02BF">
        <w:rPr>
          <w:rFonts w:eastAsia="Calibri"/>
          <w:color w:val="000000"/>
          <w:szCs w:val="22"/>
          <w:lang w:eastAsia="en-US"/>
        </w:rPr>
        <w:t xml:space="preserve">svega 2,11 % ukupne isporučene energije proizvede u visokoučinkovitoj </w:t>
      </w:r>
      <w:proofErr w:type="spellStart"/>
      <w:r w:rsidRPr="006D02BF">
        <w:rPr>
          <w:rFonts w:eastAsia="Calibri"/>
          <w:color w:val="000000"/>
          <w:szCs w:val="22"/>
          <w:lang w:eastAsia="en-US"/>
        </w:rPr>
        <w:t>kogeneraciji</w:t>
      </w:r>
      <w:proofErr w:type="spellEnd"/>
      <w:r w:rsidRPr="006D02BF">
        <w:rPr>
          <w:rFonts w:eastAsia="Calibri"/>
          <w:color w:val="000000"/>
          <w:szCs w:val="22"/>
          <w:lang w:eastAsia="en-US"/>
        </w:rPr>
        <w:t xml:space="preserve"> na prirodni plin. </w:t>
      </w:r>
    </w:p>
    <w:p w:rsidR="006D02BF" w:rsidRPr="006D02BF" w:rsidRDefault="006D02BF" w:rsidP="00C84AD7">
      <w:pPr>
        <w:spacing w:before="60" w:after="60"/>
        <w:ind w:firstLine="357"/>
      </w:pPr>
      <w:r w:rsidRPr="006D02BF">
        <w:t>Dakle, trenutno</w:t>
      </w:r>
      <w:r>
        <w:t xml:space="preserve"> se u Hrvatskoj kao</w:t>
      </w:r>
      <w:r w:rsidRPr="006D02BF">
        <w:t xml:space="preserve"> glavna tehnologija proizvodnih postrojenja u postojećim centralnim toplinskim sustavima</w:t>
      </w:r>
      <w:r>
        <w:t xml:space="preserve"> koriste</w:t>
      </w:r>
      <w:r w:rsidRPr="006D02BF">
        <w:t xml:space="preserve"> kotlovi na fosilna goriva (prirodni plin uglavnom, no koristi se još i loživo ulje). </w:t>
      </w:r>
    </w:p>
    <w:p w:rsidR="002E1112" w:rsidRDefault="006D02BF" w:rsidP="00C84AD7">
      <w:pPr>
        <w:spacing w:before="60" w:after="60"/>
        <w:ind w:firstLine="357"/>
      </w:pPr>
      <w:r>
        <w:t>U</w:t>
      </w:r>
      <w:r w:rsidR="00E6197A">
        <w:t xml:space="preserve"> manjoj mjeri </w:t>
      </w:r>
      <w:r w:rsidR="002648B7">
        <w:t xml:space="preserve">se </w:t>
      </w:r>
      <w:r w:rsidR="00E6197A">
        <w:t xml:space="preserve">koriste obnovljivi izvori energije, kao što su geotermalna energija, biomasa i sunčeva energija (solarni kolektori), za proizvodnju isporučene energije iz centralnih toplinskih sustava. </w:t>
      </w:r>
      <w:r w:rsidR="002E1112">
        <w:t xml:space="preserve">Važno je istaknuti, da se 85,74 % ukupne godišnje isporučene energije </w:t>
      </w:r>
      <w:r w:rsidR="002E1112" w:rsidRPr="002E1112">
        <w:t>na ulazu u distribucijsku mrežu centralnih toplinskih sustava</w:t>
      </w:r>
      <w:r w:rsidR="002E1112">
        <w:t xml:space="preserve"> proizvodi u Hrvatskoj izgaranjem prirodnog </w:t>
      </w:r>
      <w:r w:rsidR="002648B7">
        <w:t xml:space="preserve">plina </w:t>
      </w:r>
      <w:r w:rsidR="002E1112">
        <w:t xml:space="preserve">u kotlovima ili </w:t>
      </w:r>
      <w:proofErr w:type="spellStart"/>
      <w:r w:rsidR="002E1112">
        <w:t>kogeneraciji</w:t>
      </w:r>
      <w:proofErr w:type="spellEnd"/>
      <w:r w:rsidR="002E1112">
        <w:t xml:space="preserve"> ili visokoučinkovitoj </w:t>
      </w:r>
      <w:proofErr w:type="spellStart"/>
      <w:r w:rsidR="002E1112">
        <w:t>kogeneraciji</w:t>
      </w:r>
      <w:proofErr w:type="spellEnd"/>
      <w:r w:rsidR="002E1112">
        <w:t xml:space="preserve">. </w:t>
      </w:r>
      <w:r w:rsidR="002648B7">
        <w:t xml:space="preserve">Dakle, prirodni plin je svakako glavni energent koji se koristi za proizvodnju toplinske energije u centralnim toplinskim sustavima u Hrvatskoj. </w:t>
      </w:r>
    </w:p>
    <w:p w:rsidR="00AC5F55" w:rsidRPr="00B85CDF" w:rsidRDefault="00AC5F55" w:rsidP="00AC5F55">
      <w:pPr>
        <w:pStyle w:val="Naslov2"/>
      </w:pPr>
      <w:bookmarkStart w:id="31" w:name="_Toc87355180"/>
      <w:r>
        <w:t>Kratki osvrt na postojeće centralne toplinske sustave</w:t>
      </w:r>
      <w:r w:rsidR="00FF3214">
        <w:t xml:space="preserve"> i </w:t>
      </w:r>
      <w:r w:rsidR="00606131">
        <w:t xml:space="preserve"> </w:t>
      </w:r>
      <w:r>
        <w:t>smjer razvoja</w:t>
      </w:r>
      <w:r w:rsidR="00606131">
        <w:t xml:space="preserve"> centralnih toplinskih sustava</w:t>
      </w:r>
      <w:r w:rsidR="009B2511">
        <w:t xml:space="preserve"> u Hrvatskoj</w:t>
      </w:r>
      <w:bookmarkEnd w:id="31"/>
    </w:p>
    <w:p w:rsidR="003D0B06" w:rsidRDefault="003D0B06" w:rsidP="00C84AD7">
      <w:pPr>
        <w:spacing w:before="60" w:after="60"/>
        <w:ind w:firstLine="357"/>
      </w:pPr>
      <w:r w:rsidRPr="003D0B06">
        <w:t xml:space="preserve">Republika Hrvatska danas ima neučinkovite </w:t>
      </w:r>
      <w:r>
        <w:t>centralne toplinske sustave</w:t>
      </w:r>
      <w:r w:rsidRPr="003D0B06">
        <w:t>, projektirane za visoke temperature u distribucijskim mrežama i neučinkovit, još najvećim dijelom neobnovljen stambeni</w:t>
      </w:r>
      <w:r w:rsidR="00AD3BBC">
        <w:t xml:space="preserve"> i nestambeni</w:t>
      </w:r>
      <w:r w:rsidRPr="003D0B06">
        <w:t xml:space="preserve"> fond. U Hrvatskoj prevladavaju </w:t>
      </w:r>
      <w:r>
        <w:t xml:space="preserve">centralni </w:t>
      </w:r>
      <w:r w:rsidRPr="003D0B06">
        <w:t>toplinski sustavi druge generacije</w:t>
      </w:r>
      <w:r w:rsidR="00AD3BBC">
        <w:t>,</w:t>
      </w:r>
      <w:r w:rsidRPr="003D0B06">
        <w:t xml:space="preserve"> koje treba unaprijediti na sustave treće</w:t>
      </w:r>
      <w:r w:rsidR="00AD3BBC">
        <w:t xml:space="preserve"> (</w:t>
      </w:r>
      <w:proofErr w:type="spellStart"/>
      <w:r w:rsidR="00AD3BBC">
        <w:t>predizolirane</w:t>
      </w:r>
      <w:proofErr w:type="spellEnd"/>
      <w:r w:rsidR="00AD3BBC">
        <w:t xml:space="preserve"> cijevi, kompaktne toplinske </w:t>
      </w:r>
      <w:proofErr w:type="spellStart"/>
      <w:r w:rsidR="00AD3BBC">
        <w:t>podstanice</w:t>
      </w:r>
      <w:proofErr w:type="spellEnd"/>
      <w:r w:rsidR="00AD3BBC">
        <w:t>)</w:t>
      </w:r>
      <w:r w:rsidRPr="003D0B06">
        <w:t xml:space="preserve"> ili četvrte generacije</w:t>
      </w:r>
      <w:r w:rsidR="00AD3BBC">
        <w:t xml:space="preserve"> (pametni energetski sustavi, dvosmjerni CTS)</w:t>
      </w:r>
      <w:r w:rsidRPr="003D0B06">
        <w:t>. To uključuje nove suvremene proizvodne jedinice, pristup novim obnovljiv</w:t>
      </w:r>
      <w:r w:rsidR="002648B7">
        <w:t>im</w:t>
      </w:r>
      <w:r w:rsidRPr="003D0B06">
        <w:t xml:space="preserve"> </w:t>
      </w:r>
      <w:r w:rsidR="00AD3BBC" w:rsidRPr="003D0B06">
        <w:t xml:space="preserve">izvorima </w:t>
      </w:r>
      <w:r w:rsidRPr="003D0B06">
        <w:t xml:space="preserve">energije, učinkovitu distribucijsku infrastrukturu, visoko učinkovite zgrade koje su obnovljene za opskrbu </w:t>
      </w:r>
      <w:proofErr w:type="spellStart"/>
      <w:r w:rsidRPr="003D0B06">
        <w:t>niskotemperaturnom</w:t>
      </w:r>
      <w:proofErr w:type="spellEnd"/>
      <w:r w:rsidRPr="003D0B06">
        <w:t xml:space="preserve"> toplinskom energijom, poboljšanu kontrolu sustava grijanja, te mjerenje topline s naplatom prema stvarnoj potrošnji.</w:t>
      </w:r>
      <w:r>
        <w:t xml:space="preserve"> </w:t>
      </w:r>
    </w:p>
    <w:p w:rsidR="005A7ACD" w:rsidRDefault="005A7ACD" w:rsidP="00C84AD7">
      <w:pPr>
        <w:spacing w:before="60" w:after="60"/>
        <w:ind w:firstLine="357"/>
      </w:pPr>
      <w:r w:rsidRPr="005A7ACD">
        <w:t xml:space="preserve">Iznimno je bitno unaprjeđenje CTS-a i to prije svega smanjenjem toplinskih gubitaka u postojećoj distribucijskoj mreži (mjera ENU-17 iz </w:t>
      </w:r>
      <w:r w:rsidR="00583498" w:rsidRPr="005A7ACD">
        <w:t>NE</w:t>
      </w:r>
      <w:r w:rsidR="00583498">
        <w:t>K</w:t>
      </w:r>
      <w:r w:rsidR="00583498" w:rsidRPr="005A7ACD">
        <w:t>P</w:t>
      </w:r>
      <w:r w:rsidRPr="005A7ACD">
        <w:t xml:space="preserve">-a) kao i daljnjim razvojem proizvodnih postrojenja postojećih centralnih toplinskih sustava, koji podrazumijeva integraciju obnovljivih izvora energije, te smanjivanje </w:t>
      </w:r>
      <w:r w:rsidR="00F401DE">
        <w:t xml:space="preserve">potrošnje </w:t>
      </w:r>
      <w:r w:rsidRPr="005A7ACD">
        <w:t>fosilnih goriva</w:t>
      </w:r>
      <w:r w:rsidR="002E1112">
        <w:t xml:space="preserve"> (loživog ulja i prirodnog plina)</w:t>
      </w:r>
      <w:r w:rsidRPr="005A7ACD">
        <w:t>.</w:t>
      </w:r>
      <w:r w:rsidR="002E1112">
        <w:t xml:space="preserve"> </w:t>
      </w:r>
    </w:p>
    <w:p w:rsidR="00D3266B" w:rsidRDefault="00AD3BBC" w:rsidP="00395021">
      <w:pPr>
        <w:spacing w:before="60"/>
      </w:pPr>
      <w:r>
        <w:t xml:space="preserve">U prvom koraku do 2030. godine </w:t>
      </w:r>
      <w:r w:rsidR="00D3266B">
        <w:t>Hrvatska bi trebala</w:t>
      </w:r>
      <w:r w:rsidR="003D0B06">
        <w:t xml:space="preserve"> prije svega</w:t>
      </w:r>
      <w:r w:rsidR="00D3266B">
        <w:t>:</w:t>
      </w:r>
      <w:r w:rsidR="006A3119">
        <w:t xml:space="preserve"> </w:t>
      </w:r>
    </w:p>
    <w:p w:rsidR="00D3266B" w:rsidRDefault="003D0B06" w:rsidP="00B67FA2">
      <w:pPr>
        <w:pStyle w:val="Odlomakpopisa"/>
        <w:numPr>
          <w:ilvl w:val="0"/>
          <w:numId w:val="14"/>
        </w:numPr>
      </w:pPr>
      <w:r>
        <w:t xml:space="preserve">smanjiti toplinske gubitke </w:t>
      </w:r>
      <w:r w:rsidR="00D7617C">
        <w:t xml:space="preserve">postojeće </w:t>
      </w:r>
      <w:r>
        <w:t>distribucijske mreže centralnih toplinskih sustava</w:t>
      </w:r>
      <w:r w:rsidR="00AD3BBC">
        <w:t xml:space="preserve"> i težiti istovremeno širenju postojeće distribucijske mreže posebno u gusto naseljenim gradskim sredinama</w:t>
      </w:r>
      <w:r>
        <w:t xml:space="preserve">, </w:t>
      </w:r>
    </w:p>
    <w:p w:rsidR="003D0B06" w:rsidRDefault="003D0B06" w:rsidP="00B67FA2">
      <w:pPr>
        <w:pStyle w:val="Odlomakpopisa"/>
        <w:numPr>
          <w:ilvl w:val="0"/>
          <w:numId w:val="14"/>
        </w:numPr>
      </w:pPr>
      <w:r>
        <w:t>prestati koristiti kotlove na loživo ulje za proizvodnju isporučene energije iz centralnih toplinskih</w:t>
      </w:r>
      <w:r w:rsidR="002648B7">
        <w:t xml:space="preserve"> sustava</w:t>
      </w:r>
      <w:r>
        <w:t xml:space="preserve">. </w:t>
      </w:r>
    </w:p>
    <w:p w:rsidR="000F12E9" w:rsidRDefault="00D7617C" w:rsidP="00C84AD7">
      <w:pPr>
        <w:ind w:firstLine="357"/>
      </w:pPr>
      <w:r>
        <w:t xml:space="preserve">U razdoblju iza 2030. godine </w:t>
      </w:r>
      <w:r w:rsidR="00AD3BBC">
        <w:t>Hrvatska bi se trebala orijentirati na modernizaciju proizvodnih postrojenja centralnih toplinskih sustava uz postizanje mogućnosti proizvodnje isporučene energije koristeći sljedeće</w:t>
      </w:r>
      <w:r w:rsidR="00CC3F95">
        <w:t xml:space="preserve"> </w:t>
      </w:r>
      <w:r w:rsidR="00AD3BBC">
        <w:t>izvore energije odnosno tehnologije:</w:t>
      </w:r>
      <w:r w:rsidR="009B3CB7">
        <w:t xml:space="preserve"> </w:t>
      </w:r>
    </w:p>
    <w:p w:rsidR="00AD3BBC" w:rsidRDefault="00AD3BBC" w:rsidP="00B67FA2">
      <w:pPr>
        <w:pStyle w:val="Odlomakpopisa"/>
        <w:numPr>
          <w:ilvl w:val="0"/>
          <w:numId w:val="15"/>
        </w:numPr>
      </w:pPr>
      <w:r>
        <w:t xml:space="preserve">korištenje otpadne topline iz industrijskih postrojenja, </w:t>
      </w:r>
    </w:p>
    <w:p w:rsidR="00AD3BBC" w:rsidRDefault="00AD3BBC" w:rsidP="00B67FA2">
      <w:pPr>
        <w:pStyle w:val="Odlomakpopisa"/>
        <w:numPr>
          <w:ilvl w:val="0"/>
          <w:numId w:val="15"/>
        </w:numPr>
      </w:pPr>
      <w:r>
        <w:t>korištenje geotermalnih izvora energije,</w:t>
      </w:r>
      <w:r w:rsidR="002B01DD">
        <w:t xml:space="preserve"> </w:t>
      </w:r>
    </w:p>
    <w:p w:rsidR="00AD3BBC" w:rsidRDefault="00AD3BBC" w:rsidP="00B67FA2">
      <w:pPr>
        <w:pStyle w:val="Odlomakpopisa"/>
        <w:numPr>
          <w:ilvl w:val="0"/>
          <w:numId w:val="15"/>
        </w:numPr>
      </w:pPr>
      <w:r>
        <w:t xml:space="preserve">energetsko korištenje otpada, </w:t>
      </w:r>
    </w:p>
    <w:p w:rsidR="00AD3BBC" w:rsidRDefault="00AD3BBC" w:rsidP="00B67FA2">
      <w:pPr>
        <w:pStyle w:val="Odlomakpopisa"/>
        <w:numPr>
          <w:ilvl w:val="0"/>
          <w:numId w:val="15"/>
        </w:numPr>
      </w:pPr>
      <w:r>
        <w:t xml:space="preserve">korištenje Sunčeve energije (solarni kolektori za proizvodnju tople vode), </w:t>
      </w:r>
    </w:p>
    <w:p w:rsidR="00AD3BBC" w:rsidRDefault="009B3CB7" w:rsidP="00B67FA2">
      <w:pPr>
        <w:pStyle w:val="Odlomakpopisa"/>
        <w:numPr>
          <w:ilvl w:val="0"/>
          <w:numId w:val="15"/>
        </w:numPr>
      </w:pPr>
      <w:r>
        <w:t xml:space="preserve">korištenje biomase kao obnovljivog izvora energije, prije svega u visokoučinkovitoj </w:t>
      </w:r>
      <w:proofErr w:type="spellStart"/>
      <w:r>
        <w:t>kogeneraciji</w:t>
      </w:r>
      <w:proofErr w:type="spellEnd"/>
      <w:r>
        <w:t xml:space="preserve"> ili kao gorivo za pogon kotlova,</w:t>
      </w:r>
      <w:r w:rsidR="00CC3F95">
        <w:t xml:space="preserve"> </w:t>
      </w:r>
    </w:p>
    <w:p w:rsidR="009B3CB7" w:rsidRDefault="009B3CB7" w:rsidP="00B67FA2">
      <w:pPr>
        <w:pStyle w:val="Odlomakpopisa"/>
        <w:numPr>
          <w:ilvl w:val="0"/>
          <w:numId w:val="15"/>
        </w:numPr>
      </w:pPr>
      <w:r>
        <w:t xml:space="preserve">korištenje prirodnog plina samo u visokoučinkovitoj </w:t>
      </w:r>
      <w:proofErr w:type="spellStart"/>
      <w:r>
        <w:t>kogeneraciji</w:t>
      </w:r>
      <w:proofErr w:type="spellEnd"/>
      <w:r w:rsidR="00CC3F95">
        <w:t xml:space="preserve">. </w:t>
      </w:r>
    </w:p>
    <w:p w:rsidR="009357B1" w:rsidRDefault="002E1112" w:rsidP="00C84AD7">
      <w:pPr>
        <w:spacing w:before="60" w:after="60"/>
        <w:ind w:firstLine="357"/>
      </w:pPr>
      <w:r>
        <w:t xml:space="preserve">U razdoblju iza 2030. godine nužno je postepeno smanjivati potrošnju prirodnog plina, što zasigurno nije jednostavni zadatak s obzirom da je u 2019. godini 85,74 % ukupne godišnje isporučene energije </w:t>
      </w:r>
      <w:r w:rsidRPr="002E1112">
        <w:t>na ulazu u distribucijsku mrežu centralnih toplinskih sustava</w:t>
      </w:r>
      <w:r>
        <w:t xml:space="preserve"> proizvedeno upravo iz prirodnog plina bilo izgaranjem u kotlovima ili </w:t>
      </w:r>
      <w:proofErr w:type="spellStart"/>
      <w:r>
        <w:t>kogeneraciji</w:t>
      </w:r>
      <w:proofErr w:type="spellEnd"/>
      <w:r>
        <w:t xml:space="preserve"> ili visokoučinkovitoj </w:t>
      </w:r>
      <w:proofErr w:type="spellStart"/>
      <w:r>
        <w:t>kogeneraciji</w:t>
      </w:r>
      <w:proofErr w:type="spellEnd"/>
      <w:r>
        <w:t xml:space="preserve">. </w:t>
      </w:r>
    </w:p>
    <w:p w:rsidR="002E1112" w:rsidRDefault="002648B7" w:rsidP="00C84AD7">
      <w:pPr>
        <w:spacing w:before="60" w:after="60"/>
        <w:ind w:firstLine="357"/>
      </w:pPr>
      <w:r>
        <w:t>Nadalje</w:t>
      </w:r>
      <w:r w:rsidR="002E1112">
        <w:t>, s obzirom da je Hrvatska mediteranska zemlja s izraženim potrebama za hlađenje tijekom ljeta, potrebno je potaknuti korištenje tople vode proizvedene u centralnim toplinskim sustavima kao pogonsku energiju tijekom ljeta za pogon apsorpcijskih rashladnih uređaja u zgradama veće korisne površine javne na</w:t>
      </w:r>
      <w:r w:rsidR="009B2511">
        <w:t xml:space="preserve">mjene. Time bi se izbjeglo korištenje kompresijskih rashladnih uređaja i dijelom riješio problem trenutno korištenih radnih tvari kod kompresijskih rashladnih uređaja, te bi se povećao rad centralnih toplinskih sustava tijekom ljeta. </w:t>
      </w:r>
    </w:p>
    <w:p w:rsidR="009B2511" w:rsidRDefault="009B2511" w:rsidP="00C84AD7">
      <w:pPr>
        <w:spacing w:before="60" w:after="60"/>
        <w:ind w:firstLine="357"/>
      </w:pPr>
      <w:r w:rsidRPr="009B2511">
        <w:t xml:space="preserve">Kada je riječ o </w:t>
      </w:r>
      <w:r>
        <w:t xml:space="preserve">korištenju </w:t>
      </w:r>
      <w:r w:rsidRPr="009B2511">
        <w:t>otpadn</w:t>
      </w:r>
      <w:r>
        <w:t>e</w:t>
      </w:r>
      <w:r w:rsidRPr="009B2511">
        <w:t xml:space="preserve"> toplin</w:t>
      </w:r>
      <w:r>
        <w:t>e iz</w:t>
      </w:r>
      <w:r w:rsidRPr="009B2511">
        <w:t xml:space="preserve"> postojećih industrijskih postrojenja</w:t>
      </w:r>
      <w:r w:rsidR="002648B7">
        <w:t xml:space="preserve">, </w:t>
      </w:r>
      <w:r w:rsidRPr="009B2511">
        <w:t>raspoloživoj toplinskoj energiji iz geotermalnih izvora energije</w:t>
      </w:r>
      <w:r w:rsidR="002648B7">
        <w:t>, te korištenju toplinske energije iz spalionica otpada</w:t>
      </w:r>
      <w:r>
        <w:t xml:space="preserve">, važno je da se </w:t>
      </w:r>
      <w:r w:rsidR="002648B7">
        <w:t xml:space="preserve">svi ti potencijalni izvori energije </w:t>
      </w:r>
      <w:r>
        <w:t xml:space="preserve">nalaze na maksimalnoj udaljenosti 15 km od centralnog toplinskog sustava. </w:t>
      </w:r>
      <w:r w:rsidR="00402A1F">
        <w:t>Detaljne analize</w:t>
      </w:r>
      <w:r w:rsidR="00402A1F" w:rsidRPr="003F4BBF">
        <w:t xml:space="preserve"> </w:t>
      </w:r>
      <w:r w:rsidR="00406802" w:rsidRPr="003F4BBF">
        <w:t xml:space="preserve">potencijala </w:t>
      </w:r>
      <w:r w:rsidR="004A4BB4" w:rsidRPr="003F4BBF">
        <w:t>za iskorištavanje energije</w:t>
      </w:r>
      <w:r w:rsidR="008A735D" w:rsidRPr="003F4BBF">
        <w:t xml:space="preserve"> iz ovih izvora dana je u </w:t>
      </w:r>
      <w:r w:rsidR="00190817" w:rsidRPr="003F4BBF">
        <w:t xml:space="preserve">Sveobuhvatnoj procjeni potencijala </w:t>
      </w:r>
      <w:r w:rsidR="004A4BB4" w:rsidRPr="003F4BBF">
        <w:t xml:space="preserve"> </w:t>
      </w:r>
      <w:r w:rsidR="00190817" w:rsidRPr="003F4BBF">
        <w:rPr>
          <w:bCs/>
        </w:rPr>
        <w:t>za učinkovito grijanje i hlađenje u Hrvatskoj.</w:t>
      </w:r>
    </w:p>
    <w:p w:rsidR="00F401DE" w:rsidRDefault="00F401DE" w:rsidP="002648B7">
      <w:pPr>
        <w:spacing w:before="60" w:after="60"/>
      </w:pPr>
      <w:r>
        <w:br w:type="page"/>
      </w:r>
    </w:p>
    <w:p w:rsidR="008042B3" w:rsidRPr="00B85CDF" w:rsidRDefault="009B2511" w:rsidP="008042B3">
      <w:pPr>
        <w:pStyle w:val="Naslov2"/>
      </w:pPr>
      <w:bookmarkStart w:id="32" w:name="_Toc87355181"/>
      <w:r>
        <w:t>Prijedlog mjera</w:t>
      </w:r>
      <w:r w:rsidR="00C314D3">
        <w:t xml:space="preserve"> povećanja energetske učinkovitosti</w:t>
      </w:r>
      <w:r>
        <w:t xml:space="preserve"> </w:t>
      </w:r>
      <w:r w:rsidR="00C314D3">
        <w:t>centralnih toplinskih sustava</w:t>
      </w:r>
      <w:bookmarkEnd w:id="32"/>
    </w:p>
    <w:p w:rsidR="00140866" w:rsidRDefault="00C314D3" w:rsidP="00C84AD7">
      <w:pPr>
        <w:ind w:firstLine="357"/>
      </w:pPr>
      <w:r>
        <w:t xml:space="preserve">Mjere povećanja energetske učinkovitosti centralnih </w:t>
      </w:r>
      <w:r w:rsidR="00395021">
        <w:t>toplinskih sustava</w:t>
      </w:r>
      <w:r>
        <w:t xml:space="preserve"> definirane su u nastavku za sljedeća dva razdoblja:</w:t>
      </w:r>
      <w:r w:rsidR="00735A19">
        <w:t xml:space="preserve"> </w:t>
      </w:r>
    </w:p>
    <w:p w:rsidR="00C314D3" w:rsidRDefault="00735A19" w:rsidP="00B67FA2">
      <w:pPr>
        <w:pStyle w:val="Odlomakpopisa"/>
        <w:numPr>
          <w:ilvl w:val="0"/>
          <w:numId w:val="16"/>
        </w:numPr>
      </w:pPr>
      <w:r>
        <w:t>r</w:t>
      </w:r>
      <w:r w:rsidR="00C314D3">
        <w:t xml:space="preserve">azdoblje do 2030. godine, </w:t>
      </w:r>
    </w:p>
    <w:p w:rsidR="00C314D3" w:rsidRDefault="00735A19" w:rsidP="00B67FA2">
      <w:pPr>
        <w:pStyle w:val="Odlomakpopisa"/>
        <w:numPr>
          <w:ilvl w:val="0"/>
          <w:numId w:val="16"/>
        </w:numPr>
      </w:pPr>
      <w:r>
        <w:t>r</w:t>
      </w:r>
      <w:r w:rsidR="00C314D3">
        <w:t>azdoblje od 203</w:t>
      </w:r>
      <w:r w:rsidR="00F429C9">
        <w:t>1</w:t>
      </w:r>
      <w:r w:rsidR="00C314D3">
        <w:t xml:space="preserve">. do 2050. godine. </w:t>
      </w:r>
    </w:p>
    <w:p w:rsidR="00D4732E" w:rsidRDefault="00D4732E" w:rsidP="00C84AD7">
      <w:pPr>
        <w:ind w:firstLine="357"/>
      </w:pPr>
      <w:r>
        <w:t xml:space="preserve">Tablično i slikom dane su vrijednosti godišnje isporučene energije iz centralnih toplinskih sustava u 2019., </w:t>
      </w:r>
      <w:r w:rsidR="00CD6447">
        <w:t xml:space="preserve">te vrijednosti isporučene energije iz centralnih toplinskih sustava, koji bi se predloženim mjerama trebale ostvariti u </w:t>
      </w:r>
      <w:r>
        <w:t xml:space="preserve">2030. i 2050. godini. </w:t>
      </w:r>
    </w:p>
    <w:p w:rsidR="00D4732E" w:rsidRPr="00B85CDF" w:rsidRDefault="00D4732E" w:rsidP="00D4732E">
      <w:pPr>
        <w:pStyle w:val="Naslovtablica"/>
      </w:pPr>
      <w:bookmarkStart w:id="33" w:name="_Toc87355190"/>
      <w:r w:rsidRPr="00B85CDF">
        <w:t xml:space="preserve">Tablica </w:t>
      </w:r>
      <w:fldSimple w:instr=" STYLEREF 1 \s ">
        <w:r w:rsidR="00133CD4">
          <w:rPr>
            <w:noProof/>
          </w:rPr>
          <w:t>2</w:t>
        </w:r>
      </w:fldSimple>
      <w:r w:rsidR="006304B4">
        <w:noBreakHyphen/>
      </w:r>
      <w:fldSimple w:instr=" SEQ Tablica \* ARABIC \s 1 ">
        <w:r w:rsidR="00133CD4">
          <w:rPr>
            <w:noProof/>
          </w:rPr>
          <w:t>2</w:t>
        </w:r>
      </w:fldSimple>
      <w:r w:rsidRPr="00B85CDF">
        <w:t xml:space="preserve"> </w:t>
      </w:r>
      <w:r w:rsidR="00395021">
        <w:t>U</w:t>
      </w:r>
      <w:r w:rsidR="00395021" w:rsidRPr="00395021">
        <w:t>kupna godišnja isporučena energija na ulazu u distribucijsku mrežu centralnih toplinskih sustava u 2019., 2030. i 2050. godini</w:t>
      </w:r>
      <w:bookmarkEnd w:id="33"/>
    </w:p>
    <w:tbl>
      <w:tblPr>
        <w:tblW w:w="6847" w:type="dxa"/>
        <w:jc w:val="center"/>
        <w:tblLook w:val="04A0" w:firstRow="1" w:lastRow="0" w:firstColumn="1" w:lastColumn="0" w:noHBand="0" w:noVBand="1"/>
      </w:tblPr>
      <w:tblGrid>
        <w:gridCol w:w="3760"/>
        <w:gridCol w:w="960"/>
        <w:gridCol w:w="993"/>
        <w:gridCol w:w="1134"/>
      </w:tblGrid>
      <w:tr w:rsidR="00F401DE" w:rsidRPr="00F401DE" w:rsidTr="009209ED">
        <w:trPr>
          <w:trHeight w:val="355"/>
          <w:jc w:val="center"/>
        </w:trPr>
        <w:tc>
          <w:tcPr>
            <w:tcW w:w="6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401DE" w:rsidRPr="00FB7C06" w:rsidRDefault="00F401DE" w:rsidP="00F401DE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color w:val="000000"/>
                <w:sz w:val="16"/>
                <w:szCs w:val="16"/>
              </w:rPr>
              <w:t>Ukupna godišnja isporučena energija na ulazu u distribucijsku mrežu centralnih toplinskih sustava [GWh/a]</w:t>
            </w:r>
          </w:p>
        </w:tc>
      </w:tr>
      <w:tr w:rsidR="00F401DE" w:rsidRPr="00F401DE" w:rsidTr="009209ED">
        <w:trPr>
          <w:trHeight w:val="355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Naziv energenta/tehnologije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401DE" w:rsidRPr="00FB7C06" w:rsidRDefault="00F401DE" w:rsidP="00F401DE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401DE" w:rsidRPr="00FB7C06" w:rsidRDefault="00F401DE" w:rsidP="00F401DE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color w:val="000000"/>
                <w:sz w:val="16"/>
                <w:szCs w:val="16"/>
              </w:rPr>
              <w:t>SIM-2030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401DE" w:rsidRPr="00FB7C06" w:rsidRDefault="00F401DE" w:rsidP="00F401DE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color w:val="000000"/>
                <w:sz w:val="16"/>
                <w:szCs w:val="16"/>
              </w:rPr>
              <w:t>SIM-2050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CTS-kotlovi na prirodni plin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1.326,77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661,90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200,00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CTS-kotlovi na loživo ulje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34,70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</w:tr>
      <w:tr w:rsidR="00F401DE" w:rsidRPr="00F401DE" w:rsidTr="00FB7C06">
        <w:trPr>
          <w:trHeight w:val="21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CTS-kotlovi na biomasu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13,34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 w:rsidRPr="00FB7C06">
              <w:rPr>
                <w:rFonts w:eastAsia="Times New Roman"/>
                <w:sz w:val="16"/>
                <w:szCs w:val="16"/>
              </w:rPr>
              <w:t xml:space="preserve">CTS-prirodni plin-visokoučinkovita </w:t>
            </w:r>
            <w:proofErr w:type="spellStart"/>
            <w:r w:rsidRPr="00FB7C06">
              <w:rPr>
                <w:rFonts w:eastAsia="Times New Roman"/>
                <w:sz w:val="16"/>
                <w:szCs w:val="16"/>
              </w:rPr>
              <w:t>kogeneracija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38,51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237,39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CTS-biomasa-visokoučinkovita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105,51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256,28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CTS-prirodni plin-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197,80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CTS-geotermalna energija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113,94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422,27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477,14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Times New Roman"/>
                <w:color w:val="0000CC"/>
                <w:sz w:val="16"/>
                <w:szCs w:val="16"/>
              </w:rPr>
              <w:t>CTS-sunčeva energija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2,05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33,49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Times New Roman"/>
                <w:color w:val="0000CC"/>
                <w:sz w:val="16"/>
                <w:szCs w:val="16"/>
              </w:rPr>
              <w:t>CTS-dizalice topline - pogonska električna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24,15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Times New Roman"/>
                <w:color w:val="0000CC"/>
                <w:sz w:val="16"/>
                <w:szCs w:val="16"/>
              </w:rPr>
              <w:t>CTS-dizalice topline - OIE iz okoliša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48,30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82,10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Times New Roman"/>
                <w:color w:val="0000CC"/>
                <w:sz w:val="16"/>
                <w:szCs w:val="16"/>
              </w:rPr>
              <w:t>CTS-otpadna toplina iz industrije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22,67</w:t>
            </w:r>
          </w:p>
        </w:tc>
      </w:tr>
      <w:tr w:rsidR="00F401DE" w:rsidRPr="00F401DE" w:rsidTr="00FB7C06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Times New Roman"/>
                <w:color w:val="0000CC"/>
                <w:sz w:val="16"/>
                <w:szCs w:val="16"/>
              </w:rPr>
              <w:t>CTS-toplina iz termičke obrade otpada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FB7C06">
              <w:rPr>
                <w:rFonts w:eastAsia="Calibri"/>
                <w:color w:val="0000CC"/>
                <w:sz w:val="16"/>
                <w:szCs w:val="16"/>
                <w:lang w:eastAsia="en-US"/>
              </w:rPr>
              <w:t>195,76</w:t>
            </w:r>
          </w:p>
        </w:tc>
      </w:tr>
      <w:tr w:rsidR="00F401DE" w:rsidRPr="00F401DE" w:rsidTr="00FB7C06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b/>
                <w:sz w:val="16"/>
                <w:szCs w:val="16"/>
                <w:lang w:eastAsia="en-US"/>
              </w:rPr>
              <w:t>1.823,04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b/>
                <w:sz w:val="16"/>
                <w:szCs w:val="16"/>
                <w:lang w:eastAsia="en-US"/>
              </w:rPr>
              <w:t>1.723,47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01DE" w:rsidRPr="00FB7C06" w:rsidRDefault="00F401DE" w:rsidP="00F401DE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Calibri"/>
                <w:b/>
                <w:sz w:val="16"/>
                <w:szCs w:val="16"/>
                <w:lang w:eastAsia="en-US"/>
              </w:rPr>
              <w:t>1.542,31</w:t>
            </w:r>
          </w:p>
        </w:tc>
      </w:tr>
      <w:tr w:rsidR="009209ED" w:rsidRPr="00F401DE" w:rsidTr="009209ED">
        <w:trPr>
          <w:trHeight w:val="240"/>
          <w:jc w:val="center"/>
        </w:trPr>
        <w:tc>
          <w:tcPr>
            <w:tcW w:w="6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09ED" w:rsidRPr="00FB7C06" w:rsidRDefault="00056D86" w:rsidP="009209ED">
            <w:pPr>
              <w:spacing w:line="240" w:lineRule="auto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B7C06">
              <w:rPr>
                <w:rFonts w:eastAsia="Calibri"/>
                <w:b/>
                <w:sz w:val="16"/>
                <w:szCs w:val="16"/>
                <w:lang w:eastAsia="en-US"/>
              </w:rPr>
              <w:t>SIM – scenarij s integriranim mjerama</w:t>
            </w:r>
          </w:p>
        </w:tc>
      </w:tr>
    </w:tbl>
    <w:p w:rsidR="00D4732E" w:rsidRPr="00CD6447" w:rsidRDefault="00D4732E" w:rsidP="00D4732E">
      <w:pPr>
        <w:rPr>
          <w:sz w:val="8"/>
          <w:szCs w:val="8"/>
        </w:rPr>
      </w:pPr>
    </w:p>
    <w:p w:rsidR="00CD6447" w:rsidRDefault="00CD6447" w:rsidP="00C84AD7">
      <w:pPr>
        <w:ind w:firstLine="357"/>
      </w:pPr>
      <w:r>
        <w:t xml:space="preserve">U scenariju s integriranim mjerama u 2030. odnosno u 2050. godini predviđeno je predloženim mjerama: 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 xml:space="preserve">kompletno gašenje kotlova na loživo ulje (do 2030. godine), 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 xml:space="preserve">kompletno gašenje </w:t>
      </w:r>
      <w:proofErr w:type="spellStart"/>
      <w:r>
        <w:t>kogeneracije</w:t>
      </w:r>
      <w:proofErr w:type="spellEnd"/>
      <w:r>
        <w:t xml:space="preserve"> na prirodni plin, 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 xml:space="preserve">značajno smanjenje kotlova na prirodni plin, 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 xml:space="preserve">povećanje visokoučinkovite </w:t>
      </w:r>
      <w:proofErr w:type="spellStart"/>
      <w:r>
        <w:t>kogeneracije</w:t>
      </w:r>
      <w:proofErr w:type="spellEnd"/>
      <w:r>
        <w:t xml:space="preserve"> na biomasu, 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>značajno povećanje korištenja geotermalne energije,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 xml:space="preserve">korištenje topline iz termičke obrade otpada (značajni potencijal u gusto naseljenim gradskim sredinama), 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 xml:space="preserve">korištenje kompresijskih dizalica toplina voda/voda (na slici je prikazana pogonska električna energija i toplina preuzeta iz okoliša), 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 xml:space="preserve">korištenje otpadne topline iz industrije (mali dio), </w:t>
      </w:r>
    </w:p>
    <w:p w:rsidR="00CD6447" w:rsidRDefault="00CD6447" w:rsidP="00CD6447">
      <w:pPr>
        <w:pStyle w:val="Odlomakpopisa"/>
        <w:numPr>
          <w:ilvl w:val="0"/>
          <w:numId w:val="22"/>
        </w:numPr>
      </w:pPr>
      <w:r>
        <w:t>korištenje Sunčeve energije (mali dio).</w:t>
      </w:r>
    </w:p>
    <w:p w:rsidR="009209ED" w:rsidRPr="00B85CDF" w:rsidRDefault="009209ED" w:rsidP="009209ED">
      <w:pPr>
        <w:spacing w:line="240" w:lineRule="auto"/>
        <w:jc w:val="center"/>
      </w:pPr>
      <w:r w:rsidRPr="009209ED">
        <w:rPr>
          <w:rFonts w:ascii="Calibri" w:eastAsia="Calibri" w:hAnsi="Calibri" w:cs="Vrinda"/>
          <w:noProof/>
          <w:szCs w:val="22"/>
        </w:rPr>
        <w:drawing>
          <wp:inline distT="0" distB="0" distL="0" distR="0" wp14:anchorId="083C1189" wp14:editId="01E477C2">
            <wp:extent cx="5057029" cy="3761051"/>
            <wp:effectExtent l="0" t="0" r="0" b="0"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" b="1387"/>
                    <a:stretch/>
                  </pic:blipFill>
                  <pic:spPr bwMode="auto">
                    <a:xfrm>
                      <a:off x="0" y="0"/>
                      <a:ext cx="5066343" cy="376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9ED" w:rsidRPr="00B85CDF" w:rsidRDefault="009209ED" w:rsidP="009209ED">
      <w:pPr>
        <w:pStyle w:val="Naslovslika"/>
      </w:pPr>
      <w:bookmarkStart w:id="34" w:name="_Toc87355199"/>
      <w:r w:rsidRPr="00B85CDF">
        <w:t xml:space="preserve">Slika </w:t>
      </w:r>
      <w:fldSimple w:instr=" STYLEREF 1 \s ">
        <w:r w:rsidR="00133CD4">
          <w:rPr>
            <w:noProof/>
          </w:rPr>
          <w:t>2</w:t>
        </w:r>
      </w:fldSimple>
      <w:r w:rsidR="006304B4">
        <w:noBreakHyphen/>
      </w:r>
      <w:fldSimple w:instr=" SEQ Slika \* ARABIC \s 1 ">
        <w:r w:rsidR="00133CD4">
          <w:rPr>
            <w:noProof/>
          </w:rPr>
          <w:t>1</w:t>
        </w:r>
      </w:fldSimple>
      <w:r w:rsidRPr="00B85CDF">
        <w:t xml:space="preserve"> </w:t>
      </w:r>
      <w:r>
        <w:t>Ukupna</w:t>
      </w:r>
      <w:r w:rsidRPr="009209ED">
        <w:t xml:space="preserve"> godišnja isporučena energija na ulazu u distribucijsku mrežu centralnih toplinskih sustava u 2019., 2030. i 2050. godini – SIM scenarij</w:t>
      </w:r>
      <w:bookmarkEnd w:id="34"/>
    </w:p>
    <w:p w:rsidR="00395021" w:rsidRDefault="00C664C9" w:rsidP="00C84AD7">
      <w:pPr>
        <w:ind w:firstLine="357"/>
      </w:pPr>
      <w:r>
        <w:t>Tablično je dan prijedlog mjera povećanja energetske učinkovitosti</w:t>
      </w:r>
      <w:r w:rsidR="00F67113" w:rsidRPr="00CD6447">
        <w:t xml:space="preserve"> centralnih toplinskih sustava u razdoblju do 2030. </w:t>
      </w:r>
      <w:r>
        <w:t>i od 203</w:t>
      </w:r>
      <w:r w:rsidR="00F429C9">
        <w:t>1</w:t>
      </w:r>
      <w:r>
        <w:t xml:space="preserve">. </w:t>
      </w:r>
      <w:r w:rsidR="00F67113" w:rsidRPr="00CD6447">
        <w:t xml:space="preserve">do 2050. </w:t>
      </w:r>
      <w:r>
        <w:t xml:space="preserve">godine. </w:t>
      </w:r>
      <w:r w:rsidR="00E95F30">
        <w:t xml:space="preserve">Većina predloženih mjera se provlači kroz oba razdoblja sve do 2050. godine. </w:t>
      </w:r>
    </w:p>
    <w:p w:rsidR="002A4BA2" w:rsidRDefault="002A4BA2" w:rsidP="00C84AD7">
      <w:pPr>
        <w:ind w:firstLine="357"/>
      </w:pPr>
    </w:p>
    <w:p w:rsidR="00C664C9" w:rsidRPr="00B85CDF" w:rsidRDefault="006304B4" w:rsidP="002A4BA2">
      <w:pPr>
        <w:pStyle w:val="Opisslike"/>
        <w:keepNext/>
        <w:jc w:val="left"/>
      </w:pPr>
      <w:bookmarkStart w:id="35" w:name="_Toc87355191"/>
      <w:r w:rsidRPr="006304B4">
        <w:rPr>
          <w:b w:val="0"/>
          <w:i/>
          <w:kern w:val="28"/>
          <w:sz w:val="20"/>
          <w:szCs w:val="22"/>
        </w:rPr>
        <w:t xml:space="preserve">Tablica </w:t>
      </w:r>
      <w:r w:rsidRPr="006304B4">
        <w:rPr>
          <w:b w:val="0"/>
          <w:i/>
          <w:kern w:val="28"/>
          <w:sz w:val="20"/>
          <w:szCs w:val="22"/>
        </w:rPr>
        <w:fldChar w:fldCharType="begin"/>
      </w:r>
      <w:r w:rsidRPr="006304B4">
        <w:rPr>
          <w:b w:val="0"/>
          <w:i/>
          <w:kern w:val="28"/>
          <w:sz w:val="20"/>
          <w:szCs w:val="22"/>
        </w:rPr>
        <w:instrText xml:space="preserve"> STYLEREF 1 \s </w:instrText>
      </w:r>
      <w:r w:rsidRPr="006304B4">
        <w:rPr>
          <w:b w:val="0"/>
          <w:i/>
          <w:kern w:val="28"/>
          <w:sz w:val="20"/>
          <w:szCs w:val="22"/>
        </w:rPr>
        <w:fldChar w:fldCharType="separate"/>
      </w:r>
      <w:r w:rsidR="00133CD4">
        <w:rPr>
          <w:b w:val="0"/>
          <w:i/>
          <w:noProof/>
          <w:kern w:val="28"/>
          <w:sz w:val="20"/>
          <w:szCs w:val="22"/>
        </w:rPr>
        <w:t>2</w:t>
      </w:r>
      <w:r w:rsidRPr="006304B4">
        <w:rPr>
          <w:b w:val="0"/>
          <w:i/>
          <w:kern w:val="28"/>
          <w:sz w:val="20"/>
          <w:szCs w:val="22"/>
        </w:rPr>
        <w:fldChar w:fldCharType="end"/>
      </w:r>
      <w:r w:rsidRPr="006304B4">
        <w:rPr>
          <w:b w:val="0"/>
          <w:i/>
          <w:kern w:val="28"/>
          <w:sz w:val="20"/>
          <w:szCs w:val="22"/>
        </w:rPr>
        <w:noBreakHyphen/>
      </w:r>
      <w:r w:rsidRPr="006304B4">
        <w:rPr>
          <w:b w:val="0"/>
          <w:i/>
          <w:kern w:val="28"/>
          <w:sz w:val="20"/>
          <w:szCs w:val="22"/>
        </w:rPr>
        <w:fldChar w:fldCharType="begin"/>
      </w:r>
      <w:r w:rsidRPr="006304B4">
        <w:rPr>
          <w:b w:val="0"/>
          <w:i/>
          <w:kern w:val="28"/>
          <w:sz w:val="20"/>
          <w:szCs w:val="22"/>
        </w:rPr>
        <w:instrText xml:space="preserve"> SEQ Tablica \* ARABIC \s 1 </w:instrText>
      </w:r>
      <w:r w:rsidRPr="006304B4">
        <w:rPr>
          <w:b w:val="0"/>
          <w:i/>
          <w:kern w:val="28"/>
          <w:sz w:val="20"/>
          <w:szCs w:val="22"/>
        </w:rPr>
        <w:fldChar w:fldCharType="separate"/>
      </w:r>
      <w:r w:rsidR="00133CD4">
        <w:rPr>
          <w:b w:val="0"/>
          <w:i/>
          <w:noProof/>
          <w:kern w:val="28"/>
          <w:sz w:val="20"/>
          <w:szCs w:val="22"/>
        </w:rPr>
        <w:t>3</w:t>
      </w:r>
      <w:r w:rsidRPr="006304B4">
        <w:rPr>
          <w:b w:val="0"/>
          <w:i/>
          <w:kern w:val="28"/>
          <w:sz w:val="20"/>
          <w:szCs w:val="22"/>
        </w:rPr>
        <w:fldChar w:fldCharType="end"/>
      </w:r>
      <w:r w:rsidR="00C664C9" w:rsidRPr="00B85CDF">
        <w:t xml:space="preserve"> </w:t>
      </w:r>
      <w:r w:rsidR="00C664C9" w:rsidRPr="002A4BA2">
        <w:rPr>
          <w:rFonts w:eastAsia="Times New Roman"/>
          <w:b w:val="0"/>
          <w:bCs w:val="0"/>
          <w:i/>
          <w:sz w:val="20"/>
          <w:szCs w:val="22"/>
        </w:rPr>
        <w:t>Pregled predloženih mjera povećanja energetske učinkovitosti centralnih toplinski</w:t>
      </w:r>
      <w:r w:rsidR="00D533A1" w:rsidRPr="002A4BA2">
        <w:rPr>
          <w:rFonts w:eastAsia="Times New Roman"/>
          <w:b w:val="0"/>
          <w:bCs w:val="0"/>
          <w:i/>
          <w:sz w:val="20"/>
          <w:szCs w:val="22"/>
        </w:rPr>
        <w:t>h</w:t>
      </w:r>
      <w:r w:rsidR="00C664C9" w:rsidRPr="002A4BA2">
        <w:rPr>
          <w:rFonts w:eastAsia="Times New Roman"/>
          <w:b w:val="0"/>
          <w:bCs w:val="0"/>
          <w:i/>
          <w:sz w:val="20"/>
          <w:szCs w:val="22"/>
        </w:rPr>
        <w:t xml:space="preserve"> sustava</w:t>
      </w:r>
      <w:bookmarkEnd w:id="35"/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394"/>
        <w:gridCol w:w="6611"/>
        <w:gridCol w:w="928"/>
        <w:gridCol w:w="1418"/>
      </w:tblGrid>
      <w:tr w:rsidR="00E95F30" w:rsidRPr="00F401DE" w:rsidTr="00FB7C06">
        <w:trPr>
          <w:trHeight w:val="355"/>
          <w:jc w:val="center"/>
        </w:trPr>
        <w:tc>
          <w:tcPr>
            <w:tcW w:w="7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95F30" w:rsidRPr="00FB7C06" w:rsidRDefault="00E95F30" w:rsidP="00E95F30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Pregled mjera povećanja energetske učinkovitosti centralnih toplinskih sustava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95F30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Razdoblje do 2030.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95F30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Razdoblje od 203</w:t>
            </w:r>
            <w:r w:rsidR="00F429C9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. do 2050.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E95F30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284BD7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33A1" w:rsidRPr="00FB7C06" w:rsidRDefault="00A7537B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Smanjivanje toplinskih gubitaka distribucijske mreže centralnih toplinskih sustava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sym w:font="Symbol" w:char="F02D"/>
            </w:r>
          </w:p>
        </w:tc>
      </w:tr>
      <w:tr w:rsidR="00E95F30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F30" w:rsidRPr="00FB7C06" w:rsidRDefault="00284BD7" w:rsidP="00E95F30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E95F30" w:rsidRPr="00FB7C06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F30" w:rsidRPr="00FB7C06" w:rsidRDefault="00E95F30" w:rsidP="00E95F30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loživo ulje s kotlovima na biomasu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5F30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5F30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sym w:font="Symbol" w:char="F02D"/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284BD7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E95F30" w:rsidRPr="00FB7C06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loživo ulje s dizalicama topline voda/voda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sym w:font="Symbol" w:char="F02D"/>
            </w:r>
          </w:p>
        </w:tc>
      </w:tr>
      <w:tr w:rsidR="00576E61" w:rsidRPr="00F401DE" w:rsidTr="00FB7C06">
        <w:trPr>
          <w:trHeight w:val="21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284BD7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E95F30" w:rsidRPr="00FB7C06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kogeneracije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 s visoko 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284BD7" w:rsidP="00D533A1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  <w:r w:rsidR="00E95F30" w:rsidRPr="00FB7C06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s kompresijskim dizalicama topline voda/voda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E95F30" w:rsidP="00E95F30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284BD7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957309" w:rsidRPr="00FB7C06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kotlova na prirodni plin s visokoučinkovitom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284BD7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957309" w:rsidRPr="00FB7C06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otpadne topline iz industrije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284BD7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957309" w:rsidRPr="00FB7C06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topline otpada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284BD7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957309" w:rsidRPr="00FB7C06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Sunčeve energije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284BD7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957309" w:rsidRPr="00FB7C06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kotlova na prirodni plin s visoko 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biomasu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s kotlovima na biomasu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  <w:tr w:rsidR="00576E61" w:rsidRPr="00F401DE" w:rsidTr="00FB7C06">
        <w:trPr>
          <w:trHeight w:val="240"/>
          <w:jc w:val="center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33A1" w:rsidRPr="00FB7C06" w:rsidRDefault="00D533A1" w:rsidP="00D533A1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geotermalne energije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33A1" w:rsidRPr="00FB7C06" w:rsidRDefault="00957309" w:rsidP="00957309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DA</w:t>
            </w:r>
          </w:p>
        </w:tc>
      </w:tr>
    </w:tbl>
    <w:p w:rsidR="00F67113" w:rsidRPr="00CD6447" w:rsidRDefault="00F67113" w:rsidP="00D4732E">
      <w:pPr>
        <w:rPr>
          <w:sz w:val="8"/>
          <w:szCs w:val="8"/>
        </w:rPr>
      </w:pPr>
    </w:p>
    <w:p w:rsidR="00326308" w:rsidRPr="000F7C81" w:rsidRDefault="000F7C81" w:rsidP="002A4BA2">
      <w:pPr>
        <w:ind w:firstLine="357"/>
        <w:rPr>
          <w:sz w:val="8"/>
          <w:szCs w:val="8"/>
        </w:rPr>
      </w:pPr>
      <w:r>
        <w:t>U nastavku je tablično dan pregled predloženih mjera povećanja energetske učinkovitosti centralnih toplinskih sustava za svako razdoblje zasebno s navedenim potrebnim instaliranim toplinskim snagama, uštedama primarne energije pogonskog energenta na ulazu u CTS, uštedama emisija CO</w:t>
      </w:r>
      <w:r w:rsidRPr="000F7C81">
        <w:rPr>
          <w:vertAlign w:val="subscript"/>
        </w:rPr>
        <w:t>2</w:t>
      </w:r>
      <w:r>
        <w:t xml:space="preserve"> i potrebnom investicijom. </w:t>
      </w:r>
    </w:p>
    <w:p w:rsidR="00C34ED4" w:rsidRPr="000F7C81" w:rsidRDefault="00C34ED4" w:rsidP="000F7C81">
      <w:pPr>
        <w:spacing w:line="240" w:lineRule="auto"/>
        <w:rPr>
          <w:sz w:val="8"/>
          <w:szCs w:val="8"/>
        </w:rPr>
        <w:sectPr w:rsidR="00C34ED4" w:rsidRPr="000F7C81" w:rsidSect="00066D06">
          <w:headerReference w:type="default" r:id="rId3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4ED4" w:rsidRPr="00B85CDF" w:rsidRDefault="00C34ED4" w:rsidP="00C34ED4">
      <w:pPr>
        <w:pStyle w:val="Naslovtablica"/>
      </w:pPr>
      <w:bookmarkStart w:id="36" w:name="_Toc87355192"/>
      <w:r w:rsidRPr="00B85CDF">
        <w:t xml:space="preserve">Tablica </w:t>
      </w:r>
      <w:fldSimple w:instr=" STYLEREF 1 \s ">
        <w:r w:rsidR="00133CD4">
          <w:rPr>
            <w:noProof/>
          </w:rPr>
          <w:t>2</w:t>
        </w:r>
      </w:fldSimple>
      <w:r w:rsidR="006304B4">
        <w:noBreakHyphen/>
      </w:r>
      <w:fldSimple w:instr=" SEQ Tablica \* ARABIC \s 1 ">
        <w:r w:rsidR="00133CD4">
          <w:rPr>
            <w:noProof/>
          </w:rPr>
          <w:t>4</w:t>
        </w:r>
      </w:fldSimple>
      <w:r w:rsidRPr="00B85CDF">
        <w:t xml:space="preserve"> </w:t>
      </w:r>
      <w:r w:rsidR="00FB7C06">
        <w:t>Mjere povećanja energetske učinkovitosti centralnih toplinskih sustava u razdoblju do 2030. godine – pregled potrebne instalirane toplinske snage, ušted</w:t>
      </w:r>
      <w:r w:rsidR="00D727E9">
        <w:t>e</w:t>
      </w:r>
      <w:r w:rsidR="00FB7C06">
        <w:t xml:space="preserve"> primarne energije i </w:t>
      </w:r>
      <w:r w:rsidR="003E2907">
        <w:t xml:space="preserve">uštede </w:t>
      </w:r>
      <w:r w:rsidR="00FB7C06">
        <w:t>emisija CO</w:t>
      </w:r>
      <w:r w:rsidR="00FB7C06" w:rsidRPr="00FB7C06">
        <w:rPr>
          <w:vertAlign w:val="subscript"/>
        </w:rPr>
        <w:t>2</w:t>
      </w:r>
      <w:r w:rsidR="00FB7C06">
        <w:t xml:space="preserve"> i potrebne investicije</w:t>
      </w:r>
      <w:bookmarkEnd w:id="36"/>
    </w:p>
    <w:tbl>
      <w:tblPr>
        <w:tblW w:w="13790" w:type="dxa"/>
        <w:tblLook w:val="04A0" w:firstRow="1" w:lastRow="0" w:firstColumn="1" w:lastColumn="0" w:noHBand="0" w:noVBand="1"/>
      </w:tblPr>
      <w:tblGrid>
        <w:gridCol w:w="417"/>
        <w:gridCol w:w="6666"/>
        <w:gridCol w:w="992"/>
        <w:gridCol w:w="1467"/>
        <w:gridCol w:w="1609"/>
        <w:gridCol w:w="1462"/>
        <w:gridCol w:w="1177"/>
      </w:tblGrid>
      <w:tr w:rsidR="00E734EA" w:rsidRPr="00F401DE" w:rsidTr="002A23EF">
        <w:trPr>
          <w:trHeight w:val="35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Naziv mjere povećanja energetske učinkovitosti centralnih toplinskih sustava u razdoblju </w:t>
            </w:r>
            <w:r w:rsidRPr="00FB7C06">
              <w:rPr>
                <w:rFonts w:eastAsia="Times New Roman"/>
                <w:color w:val="000000"/>
                <w:sz w:val="16"/>
                <w:szCs w:val="16"/>
                <w:u w:val="single"/>
              </w:rPr>
              <w:t>do 2030. godine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D6AF5" w:rsidRPr="00FB7C06" w:rsidRDefault="005D6AF5" w:rsidP="00066F97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Potrebna instalirana toplinska snaga [MW]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D6AF5" w:rsidRPr="00FB7C06" w:rsidRDefault="005D6AF5" w:rsidP="00066F97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Godišnja ušteda primarne energije pogonskog energenta na ulazu u CTS [GWh]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6AF5" w:rsidRPr="00FB7C06" w:rsidRDefault="005D6AF5" w:rsidP="005D6AF5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Godišnja ušteda emisija CO</w:t>
            </w:r>
            <w:r w:rsidRPr="00FB7C06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nakon implementacije mjere </w:t>
            </w:r>
          </w:p>
          <w:p w:rsidR="005D6AF5" w:rsidRPr="00FB7C06" w:rsidRDefault="005D6AF5" w:rsidP="005D6AF5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[t CO</w:t>
            </w:r>
            <w:r w:rsidRPr="00FB7C06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6AF5" w:rsidRPr="00FB7C06" w:rsidRDefault="00FB7C06" w:rsidP="005D6AF5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Iznos investicije bez PDV-a [kn]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A23EF" w:rsidRDefault="002A23EF" w:rsidP="002A23EF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Udio investicije [%]</w:t>
            </w:r>
          </w:p>
        </w:tc>
      </w:tr>
      <w:tr w:rsidR="00E734EA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8D68DB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284BD7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Smanjivanje toplinskih gubitaka distribucijske mreže centralnih toplinskih sustava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334,53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68.590,66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F56DBB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eastAsia="Times New Roman"/>
                <w:color w:val="000000"/>
                <w:sz w:val="16"/>
                <w:szCs w:val="16"/>
              </w:rPr>
              <w:t>1.650.000.000,00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54,93</w:t>
            </w:r>
          </w:p>
        </w:tc>
      </w:tr>
      <w:tr w:rsidR="00E734EA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loživo ulje s kotlovima na biomasu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sz w:val="16"/>
                <w:szCs w:val="16"/>
              </w:rPr>
              <w:t>1,25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3,54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cstheme="minorHAnsi"/>
                <w:sz w:val="16"/>
                <w:szCs w:val="16"/>
              </w:rPr>
              <w:t>926,45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1.075.362,93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0,04</w:t>
            </w:r>
          </w:p>
        </w:tc>
      </w:tr>
      <w:tr w:rsidR="00E734EA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loživo ulje s dizalicama topline voda/voda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sz w:val="16"/>
                <w:szCs w:val="16"/>
              </w:rPr>
              <w:t>2,25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28,51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8.574,50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10.054.622,29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0,33</w:t>
            </w:r>
          </w:p>
        </w:tc>
      </w:tr>
      <w:tr w:rsidR="008B3882" w:rsidRPr="00F401DE" w:rsidTr="002A23EF">
        <w:trPr>
          <w:trHeight w:val="2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kogeneracije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 s visoko 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161,27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75,68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15.219,12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1.190.160.000,00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39,62</w:t>
            </w:r>
          </w:p>
        </w:tc>
      </w:tr>
      <w:tr w:rsidR="008B3882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s kompresijskim dizalicama topline voda/voda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t>3,43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34,76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7.759,26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13.506.796,14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0,45</w:t>
            </w:r>
          </w:p>
        </w:tc>
      </w:tr>
      <w:tr w:rsidR="008B3882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kotlova na prirodni plin s visokoučinkovitom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sz w:val="16"/>
                <w:szCs w:val="16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sym w:font="Symbol" w:char="F02D"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cstheme="minorHAnsi"/>
                <w:sz w:val="16"/>
                <w:szCs w:val="16"/>
              </w:rPr>
              <w:sym w:font="Symbol" w:char="F02D"/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F02D"/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sym w:font="Symbol" w:char="F02D"/>
            </w:r>
          </w:p>
        </w:tc>
      </w:tr>
      <w:tr w:rsidR="008B3882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otpadne topline iz industrije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sz w:val="16"/>
                <w:szCs w:val="16"/>
              </w:rPr>
              <w:t>6,12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19,32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cstheme="minorHAnsi"/>
                <w:sz w:val="16"/>
                <w:szCs w:val="16"/>
              </w:rPr>
              <w:t>3.885,88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5.370.843,99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0,18</w:t>
            </w:r>
          </w:p>
        </w:tc>
      </w:tr>
      <w:tr w:rsidR="008B3882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topline otpada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sz w:val="16"/>
                <w:szCs w:val="16"/>
              </w:rPr>
              <w:t>37,90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34,82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cstheme="minorHAnsi"/>
                <w:sz w:val="16"/>
                <w:szCs w:val="16"/>
              </w:rPr>
              <w:t>33.677,65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46.547.314,58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1,55</w:t>
            </w:r>
          </w:p>
        </w:tc>
      </w:tr>
      <w:tr w:rsidR="008B3882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Sunčeve energije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sz w:val="16"/>
                <w:szCs w:val="16"/>
              </w:rPr>
              <w:t>8,70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27,46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cstheme="minorHAnsi"/>
                <w:sz w:val="16"/>
                <w:szCs w:val="16"/>
              </w:rPr>
              <w:t>5.369,34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7.632.851,70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0,25</w:t>
            </w:r>
          </w:p>
        </w:tc>
      </w:tr>
      <w:tr w:rsidR="008B3882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284BD7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="008D68DB" w:rsidRPr="00FB7C06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kotlova na prirodni plin s visoko 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biomasu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sz w:val="16"/>
                <w:szCs w:val="16"/>
              </w:rPr>
              <w:t>28,20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35,47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cstheme="minorHAnsi"/>
                <w:sz w:val="16"/>
                <w:szCs w:val="16"/>
              </w:rPr>
              <w:t>6.329,66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12.875.702,27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0,43</w:t>
            </w:r>
          </w:p>
        </w:tc>
      </w:tr>
      <w:tr w:rsidR="008B3882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s kotlovima na biomasu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1A3D74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F02D"/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sym w:font="Symbol" w:char="F02D"/>
            </w:r>
          </w:p>
        </w:tc>
      </w:tr>
      <w:tr w:rsidR="00E734EA" w:rsidRPr="00F401DE" w:rsidTr="002A23EF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geotermalne energije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AF5" w:rsidRPr="00FB7C06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sz w:val="16"/>
                <w:szCs w:val="16"/>
              </w:rPr>
              <w:t>75,76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92FBF">
              <w:rPr>
                <w:rFonts w:cstheme="minorHAnsi"/>
                <w:sz w:val="16"/>
                <w:szCs w:val="16"/>
              </w:rPr>
              <w:t>239,10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AF5" w:rsidRPr="00FB7C06" w:rsidRDefault="008D68DB" w:rsidP="008D68D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D68DB">
              <w:rPr>
                <w:rFonts w:cstheme="minorHAnsi"/>
                <w:sz w:val="16"/>
                <w:szCs w:val="16"/>
              </w:rPr>
              <w:t>43.635,35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66.456.540,81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2,21</w:t>
            </w:r>
          </w:p>
        </w:tc>
      </w:tr>
      <w:tr w:rsidR="00C33CD0" w:rsidRPr="00F401DE" w:rsidTr="002A23EF">
        <w:trPr>
          <w:trHeight w:val="2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AF5" w:rsidRPr="00FB7C06" w:rsidRDefault="005D6AF5" w:rsidP="00066F97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6AF5" w:rsidRPr="00FB7C06" w:rsidRDefault="005D6AF5" w:rsidP="00066F97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6AF5" w:rsidRPr="00592FBF" w:rsidRDefault="00592FBF" w:rsidP="00592FBF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592FB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833,18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AF5" w:rsidRPr="0085165B" w:rsidRDefault="008D68DB" w:rsidP="008D68DB">
            <w:pPr>
              <w:spacing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85165B">
              <w:rPr>
                <w:rFonts w:eastAsia="Times New Roman" w:cstheme="minorHAnsi"/>
                <w:b/>
                <w:color w:val="000000"/>
                <w:sz w:val="16"/>
                <w:szCs w:val="16"/>
                <w:lang w:eastAsia="en-GB"/>
              </w:rPr>
              <w:t>193.967,87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6AF5" w:rsidRPr="00FB7C06" w:rsidRDefault="001A3D74" w:rsidP="00F56DBB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3.003.680.034,71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A23EF" w:rsidRDefault="002A23EF" w:rsidP="002A23EF">
            <w:pPr>
              <w:spacing w:line="240" w:lineRule="auto"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</w:tbl>
    <w:p w:rsidR="00F66406" w:rsidRPr="00F66406" w:rsidRDefault="00F66406" w:rsidP="00F66406">
      <w:pPr>
        <w:rPr>
          <w:sz w:val="16"/>
          <w:szCs w:val="16"/>
        </w:rPr>
      </w:pPr>
    </w:p>
    <w:p w:rsidR="00F66406" w:rsidRDefault="00F66406" w:rsidP="00B416C3">
      <w:pPr>
        <w:ind w:firstLine="284"/>
      </w:pPr>
      <w:r w:rsidRPr="00F66406">
        <w:t>Predloženim mjerama</w:t>
      </w:r>
      <w:r>
        <w:t xml:space="preserve"> povećanja energetske učinkovitosti centralnih toplinskih sustava</w:t>
      </w:r>
      <w:r w:rsidRPr="00F66406">
        <w:t xml:space="preserve"> u razdoblju do 2030. godine osiguralo bi se smanjenje primarne energije u iznosu od 833,18 GWh odnosno smanjenje emisije CO</w:t>
      </w:r>
      <w:r w:rsidRPr="00F66406">
        <w:rPr>
          <w:vertAlign w:val="subscript"/>
        </w:rPr>
        <w:t>2</w:t>
      </w:r>
      <w:r w:rsidRPr="00F66406">
        <w:t xml:space="preserve"> u iznosu od 193.967,87 tona CO</w:t>
      </w:r>
      <w:r w:rsidRPr="00F66406">
        <w:rPr>
          <w:vertAlign w:val="subscript"/>
        </w:rPr>
        <w:t>2</w:t>
      </w:r>
      <w:r w:rsidRPr="00F66406">
        <w:t>.</w:t>
      </w:r>
      <w:r>
        <w:t xml:space="preserve"> </w:t>
      </w:r>
    </w:p>
    <w:p w:rsidR="005F2588" w:rsidRDefault="005F2588" w:rsidP="00F66406">
      <w:r>
        <w:t xml:space="preserve">Ukupna investicija bez PDV-a u predložene mjere </w:t>
      </w:r>
      <w:r w:rsidRPr="005F2588">
        <w:t>povećanja energetske učinkovitosti centralnih toplinskih sustava u razdoblju do 2030. godine</w:t>
      </w:r>
      <w:r>
        <w:t xml:space="preserve"> iznosi </w:t>
      </w:r>
      <w:r w:rsidRPr="005F2588">
        <w:t>3.003.680.034,71</w:t>
      </w:r>
      <w:r>
        <w:t xml:space="preserve"> kn. </w:t>
      </w:r>
    </w:p>
    <w:p w:rsidR="00F66406" w:rsidRDefault="002A23EF" w:rsidP="00CD4985">
      <w:pPr>
        <w:ind w:firstLine="284"/>
      </w:pPr>
      <w:r>
        <w:t>55 % ukupnog iznos</w:t>
      </w:r>
      <w:r w:rsidR="00351B8E">
        <w:t>a</w:t>
      </w:r>
      <w:r>
        <w:t xml:space="preserve"> investicije </w:t>
      </w:r>
      <w:r w:rsidR="00351B8E">
        <w:t xml:space="preserve">odnosi se na smanjivanje toplinskih gubitaka distribucijske mreže centralnih toplinskih sustava. 39,62 % ukupnog iznosa investicije odnosi se na zamjenu postojeće </w:t>
      </w:r>
      <w:proofErr w:type="spellStart"/>
      <w:r w:rsidR="00351B8E">
        <w:t>kogeneracije</w:t>
      </w:r>
      <w:proofErr w:type="spellEnd"/>
      <w:r w:rsidR="00351B8E">
        <w:t xml:space="preserve"> na prirodni plin s visokoučinkovitom </w:t>
      </w:r>
      <w:proofErr w:type="spellStart"/>
      <w:r w:rsidR="00351B8E">
        <w:t>kogeneracijom</w:t>
      </w:r>
      <w:proofErr w:type="spellEnd"/>
      <w:r w:rsidR="00351B8E">
        <w:t xml:space="preserve"> na prirodni plin. </w:t>
      </w:r>
      <w:r w:rsidR="00682A03">
        <w:t xml:space="preserve">Treba istaknuti da su ove </w:t>
      </w:r>
      <w:r w:rsidR="00D86001">
        <w:t xml:space="preserve">dvije aktivnosti </w:t>
      </w:r>
      <w:r w:rsidR="00DE4389">
        <w:t xml:space="preserve">odnosno investicije </w:t>
      </w:r>
      <w:r w:rsidR="00D86001">
        <w:t>već u tijeku u postojećim CTS-ima</w:t>
      </w:r>
      <w:r w:rsidR="00DE4389">
        <w:t xml:space="preserve">. Revitalizacije </w:t>
      </w:r>
      <w:r w:rsidR="00DD6F3A">
        <w:t xml:space="preserve">postojećih distribucijskih mreža provode se uz sufinanciranje iz ESIF sredstava </w:t>
      </w:r>
      <w:r w:rsidR="00BD7AD1">
        <w:t xml:space="preserve">iz financijskog razdoblje 2014. do 2020. godine. </w:t>
      </w:r>
      <w:r w:rsidR="008877DB">
        <w:t xml:space="preserve">Uvođenje visokoučinkovitih </w:t>
      </w:r>
      <w:proofErr w:type="spellStart"/>
      <w:r w:rsidR="008877DB">
        <w:t>kogeneracija</w:t>
      </w:r>
      <w:proofErr w:type="spellEnd"/>
      <w:r w:rsidR="008877DB">
        <w:t xml:space="preserve"> projekti su koje provod</w:t>
      </w:r>
      <w:r w:rsidR="00D064C9">
        <w:t>e</w:t>
      </w:r>
      <w:r w:rsidR="00F13D45">
        <w:t xml:space="preserve"> </w:t>
      </w:r>
      <w:r w:rsidR="00D064C9">
        <w:t xml:space="preserve">energetski subjekti - </w:t>
      </w:r>
      <w:r w:rsidR="00F13D45">
        <w:t>vlasni</w:t>
      </w:r>
      <w:r w:rsidR="00D064C9">
        <w:t>ci</w:t>
      </w:r>
      <w:r w:rsidR="00F13D45">
        <w:t xml:space="preserve"> proizvodnih postrojenja. </w:t>
      </w:r>
      <w:r w:rsidR="00F66406">
        <w:br w:type="page"/>
      </w:r>
    </w:p>
    <w:p w:rsidR="003E2907" w:rsidRPr="00B85CDF" w:rsidRDefault="003E2907" w:rsidP="003E2907">
      <w:pPr>
        <w:pStyle w:val="Naslovtablica"/>
      </w:pPr>
      <w:bookmarkStart w:id="37" w:name="_Toc87355193"/>
      <w:r w:rsidRPr="00B85CDF">
        <w:t xml:space="preserve">Tablica </w:t>
      </w:r>
      <w:fldSimple w:instr=" STYLEREF 1 \s ">
        <w:r w:rsidR="00133CD4">
          <w:rPr>
            <w:noProof/>
          </w:rPr>
          <w:t>2</w:t>
        </w:r>
      </w:fldSimple>
      <w:r w:rsidR="006304B4">
        <w:noBreakHyphen/>
      </w:r>
      <w:fldSimple w:instr=" SEQ Tablica \* ARABIC \s 1 ">
        <w:r w:rsidR="00133CD4">
          <w:rPr>
            <w:noProof/>
          </w:rPr>
          <w:t>5</w:t>
        </w:r>
      </w:fldSimple>
      <w:r w:rsidRPr="00B85CDF">
        <w:t xml:space="preserve"> </w:t>
      </w:r>
      <w:r>
        <w:t>Mjere povećanja energetske učinkovitosti centralnih toplinskih sustava u razdoblju od 203</w:t>
      </w:r>
      <w:r w:rsidR="00F429C9">
        <w:t>1</w:t>
      </w:r>
      <w:r>
        <w:t>. do 2050. godine – pregled potrebne instalirane toplinske snage, uštede primarne energije i uštede emisija CO</w:t>
      </w:r>
      <w:r w:rsidRPr="00FB7C06">
        <w:rPr>
          <w:vertAlign w:val="subscript"/>
        </w:rPr>
        <w:t>2</w:t>
      </w:r>
      <w:r>
        <w:t xml:space="preserve"> i potrebne investicije</w:t>
      </w:r>
      <w:bookmarkEnd w:id="37"/>
    </w:p>
    <w:tbl>
      <w:tblPr>
        <w:tblW w:w="13790" w:type="dxa"/>
        <w:tblLook w:val="04A0" w:firstRow="1" w:lastRow="0" w:firstColumn="1" w:lastColumn="0" w:noHBand="0" w:noVBand="1"/>
      </w:tblPr>
      <w:tblGrid>
        <w:gridCol w:w="417"/>
        <w:gridCol w:w="6666"/>
        <w:gridCol w:w="992"/>
        <w:gridCol w:w="1467"/>
        <w:gridCol w:w="1609"/>
        <w:gridCol w:w="1462"/>
        <w:gridCol w:w="1177"/>
      </w:tblGrid>
      <w:tr w:rsidR="008F5BFD" w:rsidRPr="00F401DE" w:rsidTr="006543FE">
        <w:trPr>
          <w:trHeight w:val="35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Naziv mjere povećanja energetske učinkovitosti centralnih toplinskih sustava u razdoblju </w:t>
            </w:r>
            <w:r>
              <w:rPr>
                <w:rFonts w:eastAsia="Times New Roman"/>
                <w:color w:val="000000"/>
                <w:sz w:val="16"/>
                <w:szCs w:val="16"/>
                <w:u w:val="single"/>
              </w:rPr>
              <w:t>od</w:t>
            </w:r>
            <w:r w:rsidRPr="00FB7C06">
              <w:rPr>
                <w:rFonts w:eastAsia="Times New Roman"/>
                <w:color w:val="000000"/>
                <w:sz w:val="16"/>
                <w:szCs w:val="16"/>
                <w:u w:val="single"/>
              </w:rPr>
              <w:t xml:space="preserve"> 203</w:t>
            </w:r>
            <w:r>
              <w:rPr>
                <w:rFonts w:eastAsia="Times New Roman"/>
                <w:color w:val="000000"/>
                <w:sz w:val="16"/>
                <w:szCs w:val="16"/>
                <w:u w:val="single"/>
              </w:rPr>
              <w:t>1</w:t>
            </w:r>
            <w:r w:rsidRPr="00FB7C06">
              <w:rPr>
                <w:rFonts w:eastAsia="Times New Roman"/>
                <w:color w:val="000000"/>
                <w:sz w:val="16"/>
                <w:szCs w:val="16"/>
                <w:u w:val="single"/>
              </w:rPr>
              <w:t xml:space="preserve">. </w:t>
            </w:r>
            <w:r>
              <w:rPr>
                <w:rFonts w:eastAsia="Times New Roman"/>
                <w:color w:val="000000"/>
                <w:sz w:val="16"/>
                <w:szCs w:val="16"/>
                <w:u w:val="single"/>
              </w:rPr>
              <w:t xml:space="preserve">do 2050. </w:t>
            </w:r>
            <w:r w:rsidRPr="00FB7C06">
              <w:rPr>
                <w:rFonts w:eastAsia="Times New Roman"/>
                <w:color w:val="000000"/>
                <w:sz w:val="16"/>
                <w:szCs w:val="16"/>
                <w:u w:val="single"/>
              </w:rPr>
              <w:t>godine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Potrebna instalirana toplinska snaga [MW]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Godišnja ušteda primarne energije pogonskog energenta na ulazu u CTS [GWh]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5BFD" w:rsidRPr="00FB7C06" w:rsidRDefault="008F5BFD" w:rsidP="008F5BF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Godišnja ušteda emisija CO</w:t>
            </w:r>
            <w:r w:rsidRPr="00FB7C06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nakon implementacije mjere </w:t>
            </w:r>
          </w:p>
          <w:p w:rsidR="008F5BFD" w:rsidRPr="00FB7C06" w:rsidRDefault="008F5BFD" w:rsidP="008F5BF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[t CO</w:t>
            </w:r>
            <w:r w:rsidRPr="00FB7C06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5BFD" w:rsidRPr="00FB7C06" w:rsidRDefault="008F5BFD" w:rsidP="008F5BF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Iznos investicije bez PDV-a [kn]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5BFD" w:rsidRDefault="008F5BFD" w:rsidP="008F5BF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Udio investicije [%]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Smanjivanje toplinskih gubitaka distribucijske mreže centralnih toplinskih sustava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F02D"/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loživo ulje s kotlovima na biomasu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F02D"/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loživo ulje s dizalicama topline voda/voda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sym w:font="Symbol" w:char="F02D"/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F02D"/>
            </w:r>
          </w:p>
        </w:tc>
      </w:tr>
      <w:tr w:rsidR="008F5BFD" w:rsidRPr="00F401DE" w:rsidTr="006543FE">
        <w:trPr>
          <w:trHeight w:val="2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kogeneracije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 s visoko 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113,30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70,89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14.256,67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1.052.352.000,00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78,20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s kompresijskim dizalicama topline voda/voda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9,66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97,88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21.850,04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45.642.075,95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3,39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kotlova na prirodni plin s visokoučinkovitom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prirodni plin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4,90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-6,63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-1.333,91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2.265.056,93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0,17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otpadne topline iz industrije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9,25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29,20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5.872,12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9.739.337,25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0,72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topline otpada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57,07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52,43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50.713,80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84.112.458,11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6,25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Sunčeve energije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10,12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31,92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6.241,95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10.647.986,87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0,79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FB7C06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Zamjena kotlova na prirodni plin s visoko učinkovitom </w:t>
            </w:r>
            <w:proofErr w:type="spellStart"/>
            <w:r w:rsidRPr="00FB7C06">
              <w:rPr>
                <w:rFonts w:eastAsia="Times New Roman"/>
                <w:color w:val="000000"/>
                <w:sz w:val="16"/>
                <w:szCs w:val="16"/>
              </w:rPr>
              <w:t>kogeneracijom</w:t>
            </w:r>
            <w:proofErr w:type="spellEnd"/>
            <w:r w:rsidRPr="00FB7C06">
              <w:rPr>
                <w:rFonts w:eastAsia="Times New Roman"/>
                <w:color w:val="000000"/>
                <w:sz w:val="16"/>
                <w:szCs w:val="16"/>
              </w:rPr>
              <w:t xml:space="preserve"> na biomasu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48,16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63,67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11.433,00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27.420.048,48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2,04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s kotlovima na biomasu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2,18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5,13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970,11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1.992.137,17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0,15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color w:val="000000"/>
                <w:sz w:val="16"/>
                <w:szCs w:val="16"/>
              </w:rPr>
              <w:t>Zamjena kotlova na prirodni plin - iskorištavanje geotermalne energije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105,98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0F7C81">
              <w:rPr>
                <w:rFonts w:cstheme="minorHAnsi"/>
                <w:sz w:val="16"/>
                <w:szCs w:val="16"/>
              </w:rPr>
              <w:t>334,48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BFD" w:rsidRPr="008D68DB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F56DBB">
              <w:rPr>
                <w:rFonts w:cstheme="minorHAnsi"/>
                <w:sz w:val="16"/>
                <w:szCs w:val="16"/>
              </w:rPr>
              <w:t>61.041,85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111.559.935,83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8,29</w:t>
            </w:r>
          </w:p>
        </w:tc>
      </w:tr>
      <w:tr w:rsidR="008F5BFD" w:rsidRPr="00F401DE" w:rsidTr="006543FE">
        <w:trPr>
          <w:trHeight w:val="2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BFD" w:rsidRPr="00FB7C06" w:rsidRDefault="008F5BFD" w:rsidP="008F5BFD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B7C0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5BFD" w:rsidRPr="00FB7C06" w:rsidRDefault="008F5BFD" w:rsidP="008F5BF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5BFD" w:rsidRPr="00592FBF" w:rsidRDefault="008F5BFD" w:rsidP="008F5BF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56DB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678,98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BFD" w:rsidRPr="0085165B" w:rsidRDefault="008F5BFD" w:rsidP="008F5BF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56DB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171.045,64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5BFD" w:rsidRPr="00FB7C06" w:rsidRDefault="008F5BFD" w:rsidP="008F5BFD">
            <w:pPr>
              <w:spacing w:line="240" w:lineRule="auto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1.345.731.036,59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5BFD" w:rsidRDefault="008F5BFD" w:rsidP="008F5BFD">
            <w:pPr>
              <w:spacing w:line="240" w:lineRule="auto"/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</w:tbl>
    <w:p w:rsidR="000F7C81" w:rsidRPr="00F66406" w:rsidRDefault="000F7C81" w:rsidP="000F7C81">
      <w:pPr>
        <w:rPr>
          <w:sz w:val="16"/>
          <w:szCs w:val="16"/>
        </w:rPr>
      </w:pPr>
    </w:p>
    <w:p w:rsidR="00F66406" w:rsidRDefault="00F66406" w:rsidP="00C84AD7">
      <w:pPr>
        <w:ind w:firstLine="357"/>
      </w:pPr>
      <w:r w:rsidRPr="00F66406">
        <w:t>Predloženim mjerama</w:t>
      </w:r>
      <w:r>
        <w:t xml:space="preserve"> povećanja energetske učinkovitosti centralnih toplinskih sustava</w:t>
      </w:r>
      <w:r w:rsidRPr="00F66406">
        <w:t xml:space="preserve"> u razdoblju </w:t>
      </w:r>
      <w:r>
        <w:t>od</w:t>
      </w:r>
      <w:r w:rsidRPr="00F66406">
        <w:t xml:space="preserve"> 203</w:t>
      </w:r>
      <w:r w:rsidR="00F429C9">
        <w:t>1</w:t>
      </w:r>
      <w:r w:rsidRPr="00F66406">
        <w:t>.</w:t>
      </w:r>
      <w:r>
        <w:t xml:space="preserve"> do 2050.</w:t>
      </w:r>
      <w:r w:rsidRPr="00F66406">
        <w:t xml:space="preserve"> godine osiguralo bi se smanjenje primarne energije u iznosu od 678,98</w:t>
      </w:r>
      <w:r>
        <w:t xml:space="preserve"> </w:t>
      </w:r>
      <w:r w:rsidRPr="00F66406">
        <w:t>GWh odnosno smanjenje emisije CO</w:t>
      </w:r>
      <w:r w:rsidRPr="00F66406">
        <w:rPr>
          <w:vertAlign w:val="subscript"/>
        </w:rPr>
        <w:t>2</w:t>
      </w:r>
      <w:r w:rsidRPr="00F66406">
        <w:t xml:space="preserve"> u iznosu od 171.045,64</w:t>
      </w:r>
      <w:r>
        <w:t xml:space="preserve"> </w:t>
      </w:r>
      <w:r w:rsidRPr="00F66406">
        <w:t>tona CO</w:t>
      </w:r>
      <w:r w:rsidRPr="00F66406">
        <w:rPr>
          <w:vertAlign w:val="subscript"/>
        </w:rPr>
        <w:t>2</w:t>
      </w:r>
      <w:r w:rsidRPr="00F66406">
        <w:t>.</w:t>
      </w:r>
      <w:r>
        <w:t xml:space="preserve"> </w:t>
      </w:r>
    </w:p>
    <w:p w:rsidR="008F5BFD" w:rsidRDefault="008F5BFD" w:rsidP="008F5BFD">
      <w:r>
        <w:t xml:space="preserve">Ukupna investicija bez PDV-a u predložene mjere </w:t>
      </w:r>
      <w:r w:rsidRPr="005F2588">
        <w:t xml:space="preserve">povećanja energetske učinkovitosti centralnih toplinskih sustava u razdoblju </w:t>
      </w:r>
      <w:r>
        <w:t xml:space="preserve">od 2031. </w:t>
      </w:r>
      <w:r w:rsidRPr="005F2588">
        <w:t>do 20</w:t>
      </w:r>
      <w:r>
        <w:t>5</w:t>
      </w:r>
      <w:r w:rsidRPr="005F2588">
        <w:t>0. godine</w:t>
      </w:r>
      <w:r>
        <w:t xml:space="preserve"> iznosi </w:t>
      </w:r>
      <w:r w:rsidRPr="008F5BFD">
        <w:t>1.345.731.036,59</w:t>
      </w:r>
      <w:r>
        <w:t xml:space="preserve"> kn. </w:t>
      </w:r>
    </w:p>
    <w:p w:rsidR="003E2907" w:rsidRDefault="008F5BFD" w:rsidP="00B416C3">
      <w:pPr>
        <w:ind w:firstLine="357"/>
      </w:pPr>
      <w:r>
        <w:t xml:space="preserve">78,20 % ukupnog iznosa investicije odnosi se na zamjenu postojeće </w:t>
      </w:r>
      <w:proofErr w:type="spellStart"/>
      <w:r>
        <w:t>kogeneracije</w:t>
      </w:r>
      <w:proofErr w:type="spellEnd"/>
      <w:r>
        <w:t xml:space="preserve"> na prirodni plin s visokoučinkovitom </w:t>
      </w:r>
      <w:proofErr w:type="spellStart"/>
      <w:r>
        <w:t>kogeneracijom</w:t>
      </w:r>
      <w:proofErr w:type="spellEnd"/>
      <w:r>
        <w:t xml:space="preserve"> na prirodni plin.</w:t>
      </w:r>
      <w:r w:rsidR="00DE3BD8">
        <w:t xml:space="preserve"> </w:t>
      </w:r>
    </w:p>
    <w:p w:rsidR="009D06F6" w:rsidRPr="00F66406" w:rsidRDefault="009D06F6" w:rsidP="00B416C3">
      <w:pPr>
        <w:ind w:firstLine="357"/>
      </w:pPr>
    </w:p>
    <w:p w:rsidR="00C34ED4" w:rsidRDefault="00C34ED4" w:rsidP="00C34ED4"/>
    <w:p w:rsidR="00C34ED4" w:rsidRDefault="00C34ED4" w:rsidP="00D4732E">
      <w:pPr>
        <w:sectPr w:rsidR="00C34ED4" w:rsidSect="005D6AF5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275D2" w:rsidRPr="002275D2" w:rsidRDefault="002275D2" w:rsidP="002275D2">
      <w:pPr>
        <w:spacing w:before="120"/>
        <w:ind w:firstLine="357"/>
      </w:pPr>
      <w:r w:rsidRPr="002275D2">
        <w:t xml:space="preserve">Općenito, mjere povećanja energetske učinkovitosti centralnih toplinskih sustava mogu se podijeliti u dvije glavne grupe: </w:t>
      </w:r>
    </w:p>
    <w:p w:rsidR="002275D2" w:rsidRPr="002275D2" w:rsidRDefault="002275D2" w:rsidP="002275D2">
      <w:pPr>
        <w:pStyle w:val="Odlomakpopisa"/>
        <w:numPr>
          <w:ilvl w:val="0"/>
          <w:numId w:val="31"/>
        </w:numPr>
        <w:spacing w:before="120"/>
        <w:ind w:left="641" w:hanging="357"/>
      </w:pPr>
      <w:r w:rsidRPr="002275D2">
        <w:t>Smanjivanje toplinskih gubitaka distribucijske mreže centralnih toplinskih sustava</w:t>
      </w:r>
    </w:p>
    <w:p w:rsidR="002275D2" w:rsidRPr="002275D2" w:rsidRDefault="002275D2" w:rsidP="002275D2">
      <w:pPr>
        <w:pStyle w:val="Odlomakpopisa"/>
        <w:numPr>
          <w:ilvl w:val="0"/>
          <w:numId w:val="31"/>
        </w:numPr>
        <w:spacing w:before="120"/>
        <w:ind w:left="641" w:hanging="357"/>
      </w:pPr>
      <w:r w:rsidRPr="002275D2">
        <w:t>Modernizacija proizvodnih postrojenja centralnih toplinskih sustava postizanjem diversifikacije izvora toplinske energije.</w:t>
      </w:r>
    </w:p>
    <w:p w:rsidR="002275D2" w:rsidRPr="002275D2" w:rsidRDefault="002275D2" w:rsidP="000E38B8">
      <w:pPr>
        <w:spacing w:before="120"/>
        <w:ind w:firstLine="284"/>
      </w:pPr>
      <w:r w:rsidRPr="002275D2">
        <w:t>Mjerama je predviđeno smanjivanje toplinskih gubitaka distribucijske mreže centralnih toplinskih sustava provedbom odgovarajuće toplinske izolacije distribucijske mreže isključivo u razdoblju do 2030. godine (investicija u iznosu od 1.650.000.000,00 kn bez PDV-a), pri čemu se ostvaruje ušteda primarne energije u iznosu od 334,53 GWh odnosno smanjenje emisije CO</w:t>
      </w:r>
      <w:r w:rsidRPr="002275D2">
        <w:rPr>
          <w:vertAlign w:val="subscript"/>
        </w:rPr>
        <w:t>2</w:t>
      </w:r>
      <w:r w:rsidRPr="002275D2">
        <w:t xml:space="preserve"> u iznosu od 68.59,66 tona. U razdoblju od 2031. do 2050. nije predviđeno daljnje smanjivanje toplinskih gubitaka distribucijske mreže, jer je ono </w:t>
      </w:r>
      <w:r w:rsidR="000E38B8" w:rsidRPr="002275D2">
        <w:t xml:space="preserve">već </w:t>
      </w:r>
      <w:r w:rsidRPr="002275D2">
        <w:t>provedeno u razdoblju do 2030. godine.</w:t>
      </w:r>
    </w:p>
    <w:p w:rsidR="002275D2" w:rsidRPr="002275D2" w:rsidRDefault="002275D2" w:rsidP="009D6F00">
      <w:pPr>
        <w:spacing w:before="120"/>
        <w:ind w:firstLine="284"/>
      </w:pPr>
      <w:r w:rsidRPr="002275D2">
        <w:t>Druga grupa mjera obuhvaća modernizaciju proizvodnih postrojenja centralnih toplinskih sustava. Vidljivo je da mjere koje se odnose na modernizaciju proizvodnih postrojenja u razdoblju od 2031. do 2050. ostvaruju veće uštede primarne energije odnosno veće smanjenje emisija CO</w:t>
      </w:r>
      <w:r w:rsidRPr="002275D2">
        <w:rPr>
          <w:vertAlign w:val="subscript"/>
        </w:rPr>
        <w:t>2</w:t>
      </w:r>
      <w:r w:rsidRPr="002275D2">
        <w:t xml:space="preserve"> u odnosu na mjere koje se odnose na modernizaciju proizvodnih postrojenja u razdoblju do 2030. godine. </w:t>
      </w:r>
      <w:r w:rsidR="00725720">
        <w:t>Drugim riječima</w:t>
      </w:r>
      <w:r w:rsidRPr="002275D2">
        <w:t>, mjere koje se odnose na modernizaciju proizvodnih postrojenja su ambicioznije u razdoblju od 2031. do 2050. godine</w:t>
      </w:r>
      <w:r w:rsidR="00725720">
        <w:t>, što je</w:t>
      </w:r>
      <w:r w:rsidR="000E27B6">
        <w:t xml:space="preserve"> i očekivano zbog </w:t>
      </w:r>
      <w:r w:rsidR="00E0385F">
        <w:t xml:space="preserve">dinamike ovakvih projekata, koji svi u pravilu </w:t>
      </w:r>
      <w:r w:rsidR="009D6F00">
        <w:t>zahtijevaju dugo vrijeme pripreme</w:t>
      </w:r>
      <w:r w:rsidRPr="002275D2">
        <w:t xml:space="preserve">. </w:t>
      </w:r>
    </w:p>
    <w:p w:rsidR="002275D2" w:rsidRPr="002275D2" w:rsidRDefault="002275D2" w:rsidP="002275D2">
      <w:pPr>
        <w:pStyle w:val="Naslovtablica"/>
      </w:pPr>
      <w:bookmarkStart w:id="38" w:name="_Toc87355194"/>
      <w:r w:rsidRPr="002275D2">
        <w:t xml:space="preserve">Tablica </w:t>
      </w:r>
      <w:fldSimple w:instr=" STYLEREF 1 \s ">
        <w:r w:rsidR="00133CD4">
          <w:rPr>
            <w:noProof/>
          </w:rPr>
          <w:t>2</w:t>
        </w:r>
      </w:fldSimple>
      <w:r w:rsidRPr="002275D2">
        <w:noBreakHyphen/>
      </w:r>
      <w:fldSimple w:instr=" SEQ Tablica \* ARABIC \s 1 ">
        <w:r w:rsidR="00133CD4">
          <w:rPr>
            <w:noProof/>
          </w:rPr>
          <w:t>6</w:t>
        </w:r>
      </w:fldSimple>
      <w:r w:rsidRPr="002275D2">
        <w:t xml:space="preserve"> Mjere povećanja energetske učinkovitosti centralnih toplinskih sustava u razdoblju do 2030. i od 2031. do 2050. godine – pregled uštede primarne energije i uštede emisija CO</w:t>
      </w:r>
      <w:r w:rsidRPr="002275D2">
        <w:rPr>
          <w:vertAlign w:val="subscript"/>
        </w:rPr>
        <w:t>2</w:t>
      </w:r>
      <w:r w:rsidRPr="002275D2">
        <w:t xml:space="preserve"> i potrebne investicije</w:t>
      </w:r>
      <w:bookmarkEnd w:id="38"/>
    </w:p>
    <w:tbl>
      <w:tblPr>
        <w:tblW w:w="9067" w:type="dxa"/>
        <w:tblLook w:val="04A0" w:firstRow="1" w:lastRow="0" w:firstColumn="1" w:lastColumn="0" w:noHBand="0" w:noVBand="1"/>
      </w:tblPr>
      <w:tblGrid>
        <w:gridCol w:w="1413"/>
        <w:gridCol w:w="2977"/>
        <w:gridCol w:w="1701"/>
        <w:gridCol w:w="1417"/>
        <w:gridCol w:w="1559"/>
      </w:tblGrid>
      <w:tr w:rsidR="002275D2" w:rsidRPr="00FF42D0" w:rsidTr="00CC2006">
        <w:trPr>
          <w:trHeight w:val="96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Mjere povećanja energetske učinkovitosti centralnih toplinskih sustava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color w:val="000000"/>
                <w:sz w:val="16"/>
                <w:szCs w:val="16"/>
              </w:rPr>
              <w:t>Godišnja ušteda primarne energije pogonskog energenta na ulazu u CTS [GWh]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color w:val="000000"/>
                <w:sz w:val="16"/>
                <w:szCs w:val="16"/>
              </w:rPr>
              <w:t>Godišnja ušteda emisija CO</w:t>
            </w:r>
            <w:r w:rsidRPr="009078FF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9078FF">
              <w:rPr>
                <w:rFonts w:eastAsia="Times New Roman"/>
                <w:color w:val="000000"/>
                <w:sz w:val="16"/>
                <w:szCs w:val="16"/>
              </w:rPr>
              <w:t xml:space="preserve"> nakon implementacije mjere  [t CO</w:t>
            </w:r>
            <w:r w:rsidRPr="009078FF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9078FF">
              <w:rPr>
                <w:rFonts w:eastAsia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color w:val="000000"/>
                <w:sz w:val="16"/>
                <w:szCs w:val="16"/>
              </w:rPr>
              <w:t>Iznos investicije bez PDV-a [kn]</w:t>
            </w:r>
          </w:p>
        </w:tc>
      </w:tr>
      <w:tr w:rsidR="002275D2" w:rsidRPr="00FF42D0" w:rsidTr="00CC2006">
        <w:trPr>
          <w:trHeight w:val="416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Razdoblje do 2030. godine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color w:val="0000CC"/>
                <w:sz w:val="16"/>
                <w:szCs w:val="16"/>
              </w:rPr>
            </w:pPr>
            <w:r w:rsidRPr="009078FF">
              <w:rPr>
                <w:rFonts w:eastAsia="Times New Roman"/>
                <w:color w:val="0000CC"/>
                <w:sz w:val="16"/>
                <w:szCs w:val="16"/>
              </w:rPr>
              <w:t>Smanjivanje toplinskih gubitaka distribucijske mreže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9078FF">
              <w:rPr>
                <w:rFonts w:eastAsia="Times New Roman"/>
                <w:color w:val="0000CC"/>
                <w:sz w:val="16"/>
                <w:szCs w:val="16"/>
              </w:rPr>
              <w:t>334,53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9078FF">
              <w:rPr>
                <w:rFonts w:eastAsia="Times New Roman"/>
                <w:color w:val="0000CC"/>
                <w:sz w:val="16"/>
                <w:szCs w:val="16"/>
              </w:rPr>
              <w:t>68.590,66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9078FF">
              <w:rPr>
                <w:rFonts w:eastAsia="Times New Roman"/>
                <w:color w:val="0000CC"/>
                <w:sz w:val="16"/>
                <w:szCs w:val="16"/>
              </w:rPr>
              <w:t>1.650.000.000,00</w:t>
            </w:r>
          </w:p>
        </w:tc>
      </w:tr>
      <w:tr w:rsidR="002275D2" w:rsidRPr="00FF42D0" w:rsidTr="00CC2006">
        <w:trPr>
          <w:trHeight w:val="2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color w:val="FF0000"/>
                <w:sz w:val="16"/>
                <w:szCs w:val="16"/>
              </w:rPr>
            </w:pPr>
            <w:r w:rsidRPr="009078FF">
              <w:rPr>
                <w:rFonts w:eastAsia="Times New Roman"/>
                <w:color w:val="FF0000"/>
                <w:sz w:val="16"/>
                <w:szCs w:val="16"/>
              </w:rPr>
              <w:t>Modernizacija proizvodnih postrojenja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FF0000"/>
                <w:sz w:val="16"/>
                <w:szCs w:val="16"/>
              </w:rPr>
            </w:pPr>
            <w:r w:rsidRPr="009078FF">
              <w:rPr>
                <w:rFonts w:eastAsia="Times New Roman"/>
                <w:color w:val="FF0000"/>
                <w:sz w:val="16"/>
                <w:szCs w:val="16"/>
              </w:rPr>
              <w:t>498,66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FF0000"/>
                <w:sz w:val="16"/>
                <w:szCs w:val="16"/>
              </w:rPr>
            </w:pPr>
            <w:r w:rsidRPr="009078FF">
              <w:rPr>
                <w:rFonts w:eastAsia="Times New Roman"/>
                <w:color w:val="FF0000"/>
                <w:sz w:val="16"/>
                <w:szCs w:val="16"/>
              </w:rPr>
              <w:t>125.377,21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FF0000"/>
                <w:sz w:val="16"/>
                <w:szCs w:val="16"/>
              </w:rPr>
            </w:pPr>
            <w:r w:rsidRPr="009078FF">
              <w:rPr>
                <w:rFonts w:eastAsia="Times New Roman"/>
                <w:color w:val="FF0000"/>
                <w:sz w:val="16"/>
                <w:szCs w:val="16"/>
              </w:rPr>
              <w:t>1.353.680.034,71</w:t>
            </w:r>
          </w:p>
        </w:tc>
      </w:tr>
      <w:tr w:rsidR="002275D2" w:rsidRPr="00FF42D0" w:rsidTr="00CC2006">
        <w:trPr>
          <w:trHeight w:val="2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833,19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193.967,87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3.003.680.034,71</w:t>
            </w:r>
          </w:p>
        </w:tc>
      </w:tr>
      <w:tr w:rsidR="002275D2" w:rsidRPr="00FF42D0" w:rsidTr="00CC2006">
        <w:trPr>
          <w:trHeight w:val="45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Razdoblje od 2031. do 2050. godine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color w:val="0000CC"/>
                <w:sz w:val="16"/>
                <w:szCs w:val="16"/>
              </w:rPr>
            </w:pPr>
            <w:r w:rsidRPr="009078FF">
              <w:rPr>
                <w:rFonts w:eastAsia="Times New Roman"/>
                <w:color w:val="0000CC"/>
                <w:sz w:val="16"/>
                <w:szCs w:val="16"/>
              </w:rPr>
              <w:t>Smanjivanje toplinskih gubitaka distribucijske mreže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9078FF">
              <w:rPr>
                <w:rFonts w:eastAsia="Times New Roman"/>
                <w:color w:val="0000CC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9078FF">
              <w:rPr>
                <w:rFonts w:eastAsia="Times New Roman"/>
                <w:color w:val="0000CC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0000CC"/>
                <w:sz w:val="16"/>
                <w:szCs w:val="16"/>
              </w:rPr>
            </w:pPr>
            <w:r w:rsidRPr="009078FF">
              <w:rPr>
                <w:rFonts w:eastAsia="Times New Roman"/>
                <w:color w:val="0000CC"/>
                <w:sz w:val="16"/>
                <w:szCs w:val="16"/>
              </w:rPr>
              <w:t>0,00</w:t>
            </w:r>
          </w:p>
        </w:tc>
      </w:tr>
      <w:tr w:rsidR="002275D2" w:rsidRPr="00FF42D0" w:rsidTr="00CC2006">
        <w:trPr>
          <w:trHeight w:val="2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color w:val="FF0000"/>
                <w:sz w:val="16"/>
                <w:szCs w:val="16"/>
              </w:rPr>
            </w:pPr>
            <w:r w:rsidRPr="009078FF">
              <w:rPr>
                <w:rFonts w:eastAsia="Times New Roman"/>
                <w:color w:val="FF0000"/>
                <w:sz w:val="16"/>
                <w:szCs w:val="16"/>
              </w:rPr>
              <w:t>Modernizacija proizvodnih postrojenja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FF0000"/>
                <w:sz w:val="16"/>
                <w:szCs w:val="16"/>
              </w:rPr>
            </w:pPr>
            <w:r w:rsidRPr="009078FF">
              <w:rPr>
                <w:rFonts w:eastAsia="Times New Roman"/>
                <w:color w:val="FF0000"/>
                <w:sz w:val="16"/>
                <w:szCs w:val="16"/>
              </w:rPr>
              <w:t>678,97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FF0000"/>
                <w:sz w:val="16"/>
                <w:szCs w:val="16"/>
              </w:rPr>
            </w:pPr>
            <w:r w:rsidRPr="009078FF">
              <w:rPr>
                <w:rFonts w:eastAsia="Times New Roman"/>
                <w:color w:val="FF0000"/>
                <w:sz w:val="16"/>
                <w:szCs w:val="16"/>
              </w:rPr>
              <w:t>171.045,63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color w:val="FF0000"/>
                <w:sz w:val="16"/>
                <w:szCs w:val="16"/>
              </w:rPr>
            </w:pPr>
            <w:r w:rsidRPr="009078FF">
              <w:rPr>
                <w:rFonts w:eastAsia="Times New Roman"/>
                <w:color w:val="FF0000"/>
                <w:sz w:val="16"/>
                <w:szCs w:val="16"/>
              </w:rPr>
              <w:t>1.345.731.036,59</w:t>
            </w:r>
          </w:p>
        </w:tc>
      </w:tr>
      <w:tr w:rsidR="002275D2" w:rsidRPr="00FF42D0" w:rsidTr="00CC2006">
        <w:trPr>
          <w:trHeight w:val="2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678,97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171.045,63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1.345.731.036,59</w:t>
            </w:r>
          </w:p>
        </w:tc>
      </w:tr>
      <w:tr w:rsidR="002275D2" w:rsidRPr="009078FF" w:rsidTr="00CC2006">
        <w:trPr>
          <w:trHeight w:val="3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UKUPNO za oba razdoblja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1.512,16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365.013,50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5D2" w:rsidRPr="009078FF" w:rsidRDefault="002275D2" w:rsidP="00CC200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78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4.349.411.071,30</w:t>
            </w:r>
          </w:p>
        </w:tc>
      </w:tr>
    </w:tbl>
    <w:p w:rsidR="002275D2" w:rsidRDefault="002275D2" w:rsidP="002275D2">
      <w:pPr>
        <w:spacing w:before="120"/>
        <w:ind w:firstLine="357"/>
      </w:pPr>
    </w:p>
    <w:p w:rsidR="002275D2" w:rsidRDefault="002275D2" w:rsidP="002275D2">
      <w:pPr>
        <w:ind w:firstLine="357"/>
      </w:pPr>
    </w:p>
    <w:p w:rsidR="002275D2" w:rsidRDefault="002275D2">
      <w:pPr>
        <w:spacing w:line="240" w:lineRule="auto"/>
        <w:jc w:val="left"/>
      </w:pPr>
      <w:r>
        <w:br w:type="page"/>
      </w:r>
    </w:p>
    <w:p w:rsidR="00C34ED4" w:rsidRDefault="004430F0" w:rsidP="004430F0">
      <w:pPr>
        <w:ind w:firstLine="357"/>
      </w:pPr>
      <w:r>
        <w:t>Provedbom</w:t>
      </w:r>
      <w:r w:rsidR="00CB398B">
        <w:t xml:space="preserve"> analize troškova i koristi, u kojoj se je kao kriterij za procjenu koristila neto sadašnja vrijednost (engl. </w:t>
      </w:r>
      <w:proofErr w:type="spellStart"/>
      <w:r w:rsidR="00CB398B">
        <w:t>Net</w:t>
      </w:r>
      <w:proofErr w:type="spellEnd"/>
      <w:r w:rsidR="00CB398B">
        <w:t xml:space="preserve"> </w:t>
      </w:r>
      <w:proofErr w:type="spellStart"/>
      <w:r w:rsidR="00CB398B">
        <w:t>Present</w:t>
      </w:r>
      <w:proofErr w:type="spellEnd"/>
      <w:r w:rsidR="00CB398B">
        <w:t xml:space="preserve"> </w:t>
      </w:r>
      <w:proofErr w:type="spellStart"/>
      <w:r w:rsidR="00CB398B">
        <w:t>Value</w:t>
      </w:r>
      <w:proofErr w:type="spellEnd"/>
      <w:r w:rsidR="00CB398B">
        <w:t xml:space="preserve"> - NPV)</w:t>
      </w:r>
      <w:r w:rsidR="000A4E02">
        <w:t>,</w:t>
      </w:r>
      <w:r w:rsidR="00CB398B">
        <w:t xml:space="preserve"> </w:t>
      </w:r>
      <w:r w:rsidR="00E162E5">
        <w:t xml:space="preserve">definirana je isplativost </w:t>
      </w:r>
      <w:r>
        <w:t>svake</w:t>
      </w:r>
      <w:r w:rsidR="00E162E5">
        <w:t xml:space="preserve"> predložene </w:t>
      </w:r>
      <w:r w:rsidR="000A4E02">
        <w:t>mjer</w:t>
      </w:r>
      <w:r w:rsidR="00E162E5">
        <w:t>e</w:t>
      </w:r>
      <w:r w:rsidR="000A4E02">
        <w:t xml:space="preserve"> povećanja energetske učinkovitosti centralnih toplinski</w:t>
      </w:r>
      <w:r w:rsidR="00E162E5">
        <w:t>h</w:t>
      </w:r>
      <w:r w:rsidR="000A4E02">
        <w:t xml:space="preserve"> sustava</w:t>
      </w:r>
      <w:r>
        <w:t xml:space="preserve"> za svako promatrano razdoblje zasebno. Pri tome su u sklopu analize troškova i koristi za svaku mjeru i za svako promatrano razdoblje </w:t>
      </w:r>
      <w:r w:rsidR="00E970F6">
        <w:t>izračunata</w:t>
      </w:r>
      <w:r>
        <w:t xml:space="preserve"> dva parametra, </w:t>
      </w:r>
      <w:r w:rsidR="000A4E02">
        <w:t>financijski NPV (FNPV) i ekonomski NPV (ENPV)</w:t>
      </w:r>
      <w:r>
        <w:t>.</w:t>
      </w:r>
      <w:r w:rsidR="000A4E02">
        <w:t xml:space="preserve"> </w:t>
      </w:r>
    </w:p>
    <w:p w:rsidR="00E162E5" w:rsidRDefault="00E162E5" w:rsidP="004430F0">
      <w:pPr>
        <w:ind w:firstLine="357"/>
      </w:pPr>
      <w:r>
        <w:t>Na temelju dva</w:t>
      </w:r>
      <w:r w:rsidR="004430F0">
        <w:t xml:space="preserve"> izračunata </w:t>
      </w:r>
      <w:r>
        <w:t>parametra</w:t>
      </w:r>
      <w:r w:rsidR="004430F0">
        <w:t xml:space="preserve"> (FNPV i ENPV)</w:t>
      </w:r>
      <w:r>
        <w:t xml:space="preserve"> </w:t>
      </w:r>
      <w:r w:rsidR="004430F0">
        <w:t>određena je isplativost pojedine mjere uzimajući u obzir sljedeće</w:t>
      </w:r>
      <w:r>
        <w:t xml:space="preserve">: </w:t>
      </w:r>
    </w:p>
    <w:p w:rsidR="00E162E5" w:rsidRDefault="00E162E5" w:rsidP="004430F0">
      <w:pPr>
        <w:pStyle w:val="Odlomakpopisa"/>
        <w:numPr>
          <w:ilvl w:val="0"/>
          <w:numId w:val="26"/>
        </w:numPr>
      </w:pPr>
      <w:r>
        <w:rPr>
          <w:rFonts w:hint="eastAsia"/>
        </w:rPr>
        <w:t xml:space="preserve">FNPV &lt; 0 i ENPV &gt; 0 </w:t>
      </w:r>
      <w:r w:rsidR="004430F0">
        <w:rPr>
          <w:rFonts w:hint="eastAsia"/>
        </w:rPr>
        <w:sym w:font="Symbol" w:char="F0AE"/>
      </w:r>
      <w:r>
        <w:rPr>
          <w:rFonts w:hint="eastAsia"/>
        </w:rPr>
        <w:t xml:space="preserve"> društveno opravdana mjera koja zahtijeva javnu potporu, </w:t>
      </w:r>
    </w:p>
    <w:p w:rsidR="00E162E5" w:rsidRDefault="00E162E5" w:rsidP="004430F0">
      <w:pPr>
        <w:pStyle w:val="Odlomakpopisa"/>
        <w:numPr>
          <w:ilvl w:val="0"/>
          <w:numId w:val="26"/>
        </w:numPr>
      </w:pPr>
      <w:r>
        <w:rPr>
          <w:rFonts w:hint="eastAsia"/>
        </w:rPr>
        <w:t xml:space="preserve">FNPV &gt; 0 i ENPV &gt; 0 </w:t>
      </w:r>
      <w:r w:rsidR="004430F0">
        <w:rPr>
          <w:rFonts w:hint="eastAsia"/>
        </w:rPr>
        <w:sym w:font="Symbol" w:char="F0AE"/>
      </w:r>
      <w:r>
        <w:rPr>
          <w:rFonts w:hint="eastAsia"/>
        </w:rPr>
        <w:t xml:space="preserve"> isplativa mjera koja ne zahtijeva potporu (ukoliko mjera već prima potporu, javna vlast treba razmotriti je li postojeća potpora prikladna i treba li ju smanjiti), </w:t>
      </w:r>
    </w:p>
    <w:p w:rsidR="00E162E5" w:rsidRDefault="00E162E5" w:rsidP="004430F0">
      <w:pPr>
        <w:pStyle w:val="Odlomakpopisa"/>
        <w:numPr>
          <w:ilvl w:val="0"/>
          <w:numId w:val="26"/>
        </w:numPr>
      </w:pPr>
      <w:r>
        <w:rPr>
          <w:rFonts w:hint="eastAsia"/>
        </w:rPr>
        <w:t xml:space="preserve">ENPV &lt; 0 i ENPV &lt; 0 </w:t>
      </w:r>
      <w:r w:rsidR="004430F0">
        <w:rPr>
          <w:rFonts w:hint="eastAsia"/>
        </w:rPr>
        <w:sym w:font="Symbol" w:char="F0AE"/>
      </w:r>
      <w:r>
        <w:rPr>
          <w:rFonts w:hint="eastAsia"/>
        </w:rPr>
        <w:t xml:space="preserve"> mjera nije opravdana sa socijalnog stajališta (ukoliko mjera već prima potporu, potrebno razmisliti o uklanjanju potpore).</w:t>
      </w:r>
      <w:r w:rsidR="004430F0">
        <w:t xml:space="preserve"> </w:t>
      </w:r>
    </w:p>
    <w:p w:rsidR="00F429C9" w:rsidRDefault="00F429C9" w:rsidP="004430F0">
      <w:pPr>
        <w:spacing w:before="120"/>
        <w:ind w:firstLine="357"/>
      </w:pPr>
      <w:r>
        <w:fldChar w:fldCharType="begin"/>
      </w:r>
      <w:r>
        <w:instrText xml:space="preserve"> REF _Ref84571111 \h </w:instrText>
      </w:r>
      <w:r>
        <w:fldChar w:fldCharType="separate"/>
      </w:r>
      <w:r w:rsidR="00133CD4" w:rsidRPr="00B85CDF">
        <w:t xml:space="preserve">Tablica </w:t>
      </w:r>
      <w:r w:rsidR="00133CD4">
        <w:rPr>
          <w:noProof/>
        </w:rPr>
        <w:t>2</w:t>
      </w:r>
      <w:r w:rsidR="00133CD4">
        <w:noBreakHyphen/>
      </w:r>
      <w:r w:rsidR="00133CD4">
        <w:rPr>
          <w:noProof/>
        </w:rPr>
        <w:t>7</w:t>
      </w:r>
      <w:r>
        <w:fldChar w:fldCharType="end"/>
      </w:r>
      <w:r w:rsidRPr="00F429C9">
        <w:t xml:space="preserve"> navodi rezultate provedene financijske i ekonomske analize troškova i koristi u razdoblju do 2030., te od 2031. do 2050. godine za ukupno 11 predloženih mjera, koje se odnose na proizvodna postrojenja centralnih toplinskih sustava.</w:t>
      </w:r>
    </w:p>
    <w:p w:rsidR="00F429C9" w:rsidRDefault="00F429C9" w:rsidP="004430F0">
      <w:pPr>
        <w:spacing w:before="120"/>
        <w:ind w:firstLine="357"/>
      </w:pPr>
      <w:r w:rsidRPr="00F429C9">
        <w:t>S obzirom da se mjere provode za dva razdoblja (kraće razdoblje do 2030. godine i duže razdoblje od 2031. do 2050. godine), događa se da pojedine mjere u kraćem razdoblju promatranja nisu isplative (FNPV &lt; 0 i ENPV &lt; 0), dok te iste mjere u dužem razdoblju promatranja postaju isplative uz potporu (FNPV &lt; 0 i ENPV &gt; 0) ili čak isplative bez potrebne potpore (FNPV &gt; 0 i ENPV &gt; 0).</w:t>
      </w:r>
    </w:p>
    <w:p w:rsidR="00FF42D0" w:rsidRDefault="00FF42D0" w:rsidP="004430F0">
      <w:pPr>
        <w:spacing w:before="120"/>
        <w:ind w:firstLine="357"/>
      </w:pPr>
      <w:r>
        <w:br w:type="page"/>
      </w:r>
    </w:p>
    <w:p w:rsidR="00E970F6" w:rsidRDefault="00E970F6" w:rsidP="00EB60A1">
      <w:pPr>
        <w:ind w:firstLine="357"/>
        <w:sectPr w:rsidR="00E970F6" w:rsidSect="00066D06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970F6" w:rsidRPr="00B85CDF" w:rsidRDefault="00E970F6" w:rsidP="00E970F6">
      <w:pPr>
        <w:pStyle w:val="Naslovtablica"/>
      </w:pPr>
      <w:bookmarkStart w:id="39" w:name="_Ref84571111"/>
      <w:bookmarkStart w:id="40" w:name="_Toc87355195"/>
      <w:r w:rsidRPr="00B85CDF">
        <w:t xml:space="preserve">Tablica </w:t>
      </w:r>
      <w:fldSimple w:instr=" STYLEREF 1 \s ">
        <w:r w:rsidR="00133CD4">
          <w:rPr>
            <w:noProof/>
          </w:rPr>
          <w:t>2</w:t>
        </w:r>
      </w:fldSimple>
      <w:r w:rsidR="006304B4">
        <w:noBreakHyphen/>
      </w:r>
      <w:fldSimple w:instr=" SEQ Tablica \* ARABIC \s 1 ">
        <w:r w:rsidR="00133CD4">
          <w:rPr>
            <w:noProof/>
          </w:rPr>
          <w:t>7</w:t>
        </w:r>
      </w:fldSimple>
      <w:bookmarkEnd w:id="39"/>
      <w:r w:rsidRPr="00B85CDF">
        <w:t xml:space="preserve"> </w:t>
      </w:r>
      <w:r w:rsidRPr="00E970F6">
        <w:rPr>
          <w:rFonts w:hint="eastAsia"/>
        </w:rPr>
        <w:t xml:space="preserve">CTS </w:t>
      </w:r>
      <w:r>
        <w:rPr>
          <w:rFonts w:hint="eastAsia"/>
        </w:rPr>
        <w:sym w:font="Symbol" w:char="F02D"/>
      </w:r>
      <w:r w:rsidRPr="00E970F6">
        <w:rPr>
          <w:rFonts w:hint="eastAsia"/>
        </w:rPr>
        <w:t xml:space="preserve"> rezultati provedene financijske i ekonomske analize troškova i koristi u razdoblju do 2030., te od 2031. do 2050. godine</w:t>
      </w:r>
      <w:bookmarkEnd w:id="40"/>
    </w:p>
    <w:tbl>
      <w:tblPr>
        <w:tblW w:w="13992" w:type="dxa"/>
        <w:tblLook w:val="04A0" w:firstRow="1" w:lastRow="0" w:firstColumn="1" w:lastColumn="0" w:noHBand="0" w:noVBand="1"/>
      </w:tblPr>
      <w:tblGrid>
        <w:gridCol w:w="704"/>
        <w:gridCol w:w="6047"/>
        <w:gridCol w:w="1482"/>
        <w:gridCol w:w="1551"/>
        <w:gridCol w:w="1052"/>
        <w:gridCol w:w="1052"/>
        <w:gridCol w:w="1052"/>
        <w:gridCol w:w="1052"/>
      </w:tblGrid>
      <w:tr w:rsidR="00E970F6" w:rsidRPr="00E970F6" w:rsidTr="00CC2006">
        <w:trPr>
          <w:trHeight w:val="375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CTS </w:t>
            </w:r>
            <w:r w:rsidRPr="00E97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sym w:font="Symbol" w:char="F02D"/>
            </w:r>
            <w:r w:rsidRPr="00E97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rezultati analize troškova i koristi - financijski i ekonomski NPV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 2030.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od 2031. do 2050.</w:t>
            </w:r>
          </w:p>
        </w:tc>
      </w:tr>
      <w:tr w:rsidR="00E970F6" w:rsidRPr="00E970F6" w:rsidTr="00CC200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Broj mjere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Naziv mjere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Postojeća tehnologija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Zamjenska tehnologija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FNPV [kn/GWh]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ENPV  [kn/GWh]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FNPV [kn/GWh]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ENPV  [kn/GWh]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Zamjena kotlova na loživo ulje s kotlovima na biomasu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loživo ulje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biomasu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956,89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1.817,17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Zamjena kotlova na loživo ulje s dizalicama topline voda/voda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loživo ulje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dizalice topline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831,44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1.655,72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Zamjena </w:t>
            </w:r>
            <w:proofErr w:type="spellStart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kogeneracije</w:t>
            </w:r>
            <w:proofErr w:type="spellEnd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na prirodni plin s visoko učinkovitom </w:t>
            </w:r>
            <w:proofErr w:type="spellStart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kogeneracijom</w:t>
            </w:r>
            <w:proofErr w:type="spellEnd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na prirodni plin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kogeneracija</w:t>
            </w:r>
            <w:proofErr w:type="spellEnd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VUK  na prirodni plin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-2.675,91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-1.580,62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154,14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1.707,28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Zamjena kotlova na prirodni plin s kompresijskim dizalicama topline voda/voda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dizalice topline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27,82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504,51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582,19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2.256,78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Zamjena kotlova na prirodni plin s visokoučinkovitom </w:t>
            </w:r>
            <w:proofErr w:type="spellStart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kogeneracijom</w:t>
            </w:r>
            <w:proofErr w:type="spellEnd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na prirodni plin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VUK  na prirodni plin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728,95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3.949,12</w:t>
            </w:r>
          </w:p>
        </w:tc>
      </w:tr>
      <w:tr w:rsidR="00E970F6" w:rsidRPr="00E970F6" w:rsidTr="00AC66D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Zamjena kotlova na prirodni plin - iskorištavanje otpadne topline iz industrije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otpadna toplina iz industrije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-5.362,01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-6.654,38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-172,22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1.516,99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Zamjena kotlova na prirodni plin - iskorištavanje topline otpada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toplina otpada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-2.762,25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-3.205,81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605,12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2.695,00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Zamjena kotlova na prirodni plin - iskorištavanje Sunčeve energije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Sunčeva energija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-2.298,84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-2.591,02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733,71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2.884,83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Zamjena kotlova na prirodni plin s visoko učinkovitom </w:t>
            </w:r>
            <w:proofErr w:type="spellStart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kogeneracijom</w:t>
            </w:r>
            <w:proofErr w:type="spellEnd"/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na biomasu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VUK  na biomasu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-5.125,54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-6.326,39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1.788,97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5.629,86</w:t>
            </w:r>
          </w:p>
        </w:tc>
      </w:tr>
      <w:tr w:rsidR="00E970F6" w:rsidRPr="00E970F6" w:rsidTr="00E970F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Zamjena kotlova na prirodni plin s kotlovima na biomasu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biomasu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1.215,71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3.495,39</w:t>
            </w:r>
          </w:p>
        </w:tc>
      </w:tr>
      <w:tr w:rsidR="00E970F6" w:rsidRPr="00E970F6" w:rsidTr="00AC66D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970F6" w:rsidRPr="00E970F6" w:rsidRDefault="00E970F6" w:rsidP="00E970F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Zamjena kotlova na prirodni plin - iskorištavanje geotermalne energije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70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geotermalna energija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-7.890,91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Vrinda"/>
                <w:sz w:val="18"/>
                <w:szCs w:val="18"/>
                <w:lang w:eastAsia="en-US"/>
              </w:rPr>
              <w:t>-10.009,02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-920,14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970F6" w:rsidRPr="00E970F6" w:rsidRDefault="00E970F6" w:rsidP="00E970F6">
            <w:pPr>
              <w:spacing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70F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387,72</w:t>
            </w:r>
          </w:p>
        </w:tc>
      </w:tr>
    </w:tbl>
    <w:p w:rsidR="00E970F6" w:rsidRPr="00E970F6" w:rsidRDefault="00E970F6" w:rsidP="00E970F6">
      <w:pPr>
        <w:spacing w:after="120" w:line="240" w:lineRule="auto"/>
        <w:rPr>
          <w:rFonts w:ascii="Calibri" w:eastAsia="Calibri" w:hAnsi="Calibri" w:cs="Calibri"/>
          <w:szCs w:val="22"/>
          <w:lang w:eastAsia="en-US"/>
        </w:rPr>
      </w:pPr>
    </w:p>
    <w:p w:rsidR="00E970F6" w:rsidRDefault="00E970F6" w:rsidP="00275B7D"/>
    <w:p w:rsidR="00F429C9" w:rsidRDefault="00F429C9" w:rsidP="00275B7D">
      <w:pPr>
        <w:sectPr w:rsidR="00F429C9" w:rsidSect="00E970F6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429C9" w:rsidRDefault="00F429C9" w:rsidP="00F429C9">
      <w:pPr>
        <w:spacing w:before="120"/>
        <w:ind w:firstLine="357"/>
      </w:pPr>
      <w:r w:rsidRPr="004430F0">
        <w:t>Mjera koja se svakako mora provesti kao prva je smanjivanje toplinskih gubitaka distribucijske mreže CTS-a. Nakon toga slijedi modernizacija proizvodnih postrojenja postojećih centralnih toplinskih sustava.</w:t>
      </w:r>
    </w:p>
    <w:p w:rsidR="004430F0" w:rsidRDefault="004430F0" w:rsidP="004430F0">
      <w:pPr>
        <w:spacing w:before="120"/>
        <w:ind w:firstLine="357"/>
      </w:pPr>
      <w:r>
        <w:t>P</w:t>
      </w:r>
      <w:r w:rsidRPr="004430F0">
        <w:t xml:space="preserve">rovedenom analizom troškova i koristi detektirane </w:t>
      </w:r>
      <w:r>
        <w:t>su</w:t>
      </w:r>
      <w:r w:rsidRPr="004430F0">
        <w:t xml:space="preserve"> dvije mjere</w:t>
      </w:r>
      <w:r>
        <w:t xml:space="preserve"> povećanja energetske učinkovitosti centralnih toplinskih sustava</w:t>
      </w:r>
      <w:r w:rsidR="00175A4A">
        <w:t xml:space="preserve"> (</w:t>
      </w:r>
      <w:r w:rsidR="00175A4A" w:rsidRPr="004430F0">
        <w:t>modernizacija proizvodnih postrojenja</w:t>
      </w:r>
      <w:r w:rsidR="00175A4A">
        <w:t>)</w:t>
      </w:r>
      <w:r w:rsidR="00F429C9">
        <w:t>,</w:t>
      </w:r>
      <w:r w:rsidR="00F429C9" w:rsidRPr="004430F0">
        <w:t xml:space="preserve"> </w:t>
      </w:r>
      <w:r w:rsidR="00F429C9">
        <w:t xml:space="preserve">koje su </w:t>
      </w:r>
      <w:r w:rsidR="00F429C9" w:rsidRPr="00F429C9">
        <w:t>isplativ</w:t>
      </w:r>
      <w:r w:rsidR="00F429C9">
        <w:t>e</w:t>
      </w:r>
      <w:r w:rsidR="00F429C9" w:rsidRPr="00F429C9">
        <w:t xml:space="preserve"> isključivo uz javnu potporu</w:t>
      </w:r>
      <w:r w:rsidR="00F429C9">
        <w:t xml:space="preserve"> (</w:t>
      </w:r>
      <w:r w:rsidR="00F429C9" w:rsidRPr="00F429C9">
        <w:t>FNPV &lt; 0 i ENPV &gt; 0</w:t>
      </w:r>
      <w:r w:rsidR="00F429C9">
        <w:t>):</w:t>
      </w:r>
      <w:r>
        <w:t xml:space="preserve"> </w:t>
      </w:r>
    </w:p>
    <w:p w:rsidR="004430F0" w:rsidRDefault="004430F0" w:rsidP="004430F0">
      <w:pPr>
        <w:pStyle w:val="Odlomakpopisa"/>
        <w:numPr>
          <w:ilvl w:val="0"/>
          <w:numId w:val="27"/>
        </w:numPr>
      </w:pPr>
      <w:r>
        <w:rPr>
          <w:rFonts w:hint="eastAsia"/>
        </w:rPr>
        <w:t xml:space="preserve">zamjena kotlova na prirodni plin - </w:t>
      </w:r>
      <w:r w:rsidRPr="004430F0">
        <w:rPr>
          <w:rFonts w:hint="eastAsia"/>
          <w:b/>
          <w:bCs/>
        </w:rPr>
        <w:t>iskorištavanje geotermalne energije</w:t>
      </w:r>
      <w:r>
        <w:t xml:space="preserve">, </w:t>
      </w:r>
    </w:p>
    <w:p w:rsidR="004430F0" w:rsidRDefault="004430F0" w:rsidP="004430F0">
      <w:pPr>
        <w:pStyle w:val="Odlomakpopisa"/>
        <w:numPr>
          <w:ilvl w:val="0"/>
          <w:numId w:val="27"/>
        </w:numPr>
      </w:pPr>
      <w:r>
        <w:rPr>
          <w:rFonts w:hint="eastAsia"/>
        </w:rPr>
        <w:t xml:space="preserve">zamjena kotlova na prirodni plin - </w:t>
      </w:r>
      <w:r w:rsidRPr="004430F0">
        <w:rPr>
          <w:rFonts w:hint="eastAsia"/>
          <w:b/>
          <w:bCs/>
        </w:rPr>
        <w:t>iskorištavanje otpadne topline iz industrije</w:t>
      </w:r>
      <w:r>
        <w:t>.</w:t>
      </w:r>
      <w:r>
        <w:rPr>
          <w:rFonts w:hint="eastAsia"/>
        </w:rPr>
        <w:t xml:space="preserve"> </w:t>
      </w:r>
    </w:p>
    <w:p w:rsidR="00F429C9" w:rsidRDefault="00F429C9" w:rsidP="00F429C9">
      <w:pPr>
        <w:spacing w:before="120"/>
        <w:ind w:firstLine="357"/>
      </w:pPr>
      <w:r w:rsidRPr="004430F0">
        <w:t xml:space="preserve">Mjera koja je po uštedama najznačajnija, te iziskuje javnu potporu, je iskorištavanje geotermalne energije. Ukupna procijenjena potencijalna snaga geotermalnih izvora energije na pedeset i dvije lokacije iznosi 546 </w:t>
      </w:r>
      <w:proofErr w:type="spellStart"/>
      <w:r w:rsidRPr="004430F0">
        <w:t>MW</w:t>
      </w:r>
      <w:r w:rsidRPr="00686971">
        <w:rPr>
          <w:vertAlign w:val="subscript"/>
        </w:rPr>
        <w:t>e</w:t>
      </w:r>
      <w:proofErr w:type="spellEnd"/>
      <w:r w:rsidRPr="004430F0">
        <w:t xml:space="preserve">, te gotovo 2.000 </w:t>
      </w:r>
      <w:proofErr w:type="spellStart"/>
      <w:r w:rsidRPr="004430F0">
        <w:t>MW</w:t>
      </w:r>
      <w:r w:rsidRPr="00686971">
        <w:rPr>
          <w:vertAlign w:val="subscript"/>
        </w:rPr>
        <w:t>t</w:t>
      </w:r>
      <w:proofErr w:type="spellEnd"/>
      <w:r w:rsidRPr="004430F0">
        <w:t>. Predloženom mjerom je planirana instalirana toplinska snaga u iznosu od 181,73 MW. Nadalje, dosta je važno davanje javnih potpora za mjeru iskorištavanja otpadne topline iz industrije.</w:t>
      </w:r>
      <w:r>
        <w:t xml:space="preserve"> </w:t>
      </w:r>
    </w:p>
    <w:p w:rsidR="00F429C9" w:rsidRDefault="00F429C9" w:rsidP="00F429C9">
      <w:pPr>
        <w:spacing w:before="120"/>
        <w:ind w:firstLine="357"/>
      </w:pPr>
      <w:r>
        <w:t xml:space="preserve">Najzahtjevnije je zamijeniti kotlove na prirodni plin s obzirom da se u 2019. godini 72,78 % ukupne isporučene energije proizvodilo u kotlovima na prirodni plin. Predložene mjere zamjene kotlova na prirodni plin: dizalice topline voda/voda, visoko učinkovita </w:t>
      </w:r>
      <w:proofErr w:type="spellStart"/>
      <w:r>
        <w:t>kogeneracija</w:t>
      </w:r>
      <w:proofErr w:type="spellEnd"/>
      <w:r>
        <w:t xml:space="preserve"> na prirodni plin, iskorištavanje otpadne topline iz industrije, energetsko iskorištavanje otpada, iskorištavanje Sunčeve energije, visoko učinkovita </w:t>
      </w:r>
      <w:proofErr w:type="spellStart"/>
      <w:r>
        <w:t>kogeneracija</w:t>
      </w:r>
      <w:proofErr w:type="spellEnd"/>
      <w:r>
        <w:t xml:space="preserve"> na biomasu, kotlovi na biomasu i iskorištavanje geotermalne energije. </w:t>
      </w:r>
    </w:p>
    <w:p w:rsidR="00F429C9" w:rsidRDefault="00F429C9" w:rsidP="00F429C9">
      <w:pPr>
        <w:spacing w:before="120"/>
        <w:ind w:firstLine="357"/>
      </w:pPr>
      <w:r>
        <w:t xml:space="preserve">Zamjena kotlova na prirodni plin s kompresijskim dizalicama topline voda/voda je isplativa mjera (FNPV &gt; 0 i ENPV &gt; 0) bez potpore u oba promatrana razdoblja, što je i opravdano s obzirom na visoku učinkovitost dizalica toplina vode/voda (SPF) u odnosu na kotlove na prirodni plin. </w:t>
      </w:r>
    </w:p>
    <w:p w:rsidR="00F429C9" w:rsidRDefault="00F429C9" w:rsidP="00F429C9">
      <w:pPr>
        <w:spacing w:before="120"/>
        <w:ind w:firstLine="357"/>
      </w:pPr>
      <w:r>
        <w:t xml:space="preserve">Zamjena kotlova na prirodni plin s visokoučinkovitom </w:t>
      </w:r>
      <w:proofErr w:type="spellStart"/>
      <w:r>
        <w:t>kogeneracijom</w:t>
      </w:r>
      <w:proofErr w:type="spellEnd"/>
      <w:r>
        <w:t xml:space="preserve"> na prirodni plin se predlaže u razdoblju od 2031. do 2050. godine i također je isplativa mjera (FNPV &gt; 0 i ENPV &gt; 0), s obzirom da se pogonski energent prirodni plin koristi na učinkoviti način, te se iz uloženog pogonskog energenta dobiva više (istovremena proizvodnje toplinske i električne energije) u odnosu na kotlove na prirodni plin.</w:t>
      </w:r>
    </w:p>
    <w:p w:rsidR="00F429C9" w:rsidRDefault="00175A4A" w:rsidP="00F429C9">
      <w:pPr>
        <w:spacing w:before="120"/>
        <w:ind w:firstLine="357"/>
      </w:pPr>
      <w:r w:rsidRPr="00175A4A">
        <w:t xml:space="preserve">Energetsko iskorištavanje otpada, iskorištavanje Sunčeve energije, visoko učinkovita </w:t>
      </w:r>
      <w:proofErr w:type="spellStart"/>
      <w:r w:rsidRPr="00175A4A">
        <w:t>kogeneracija</w:t>
      </w:r>
      <w:proofErr w:type="spellEnd"/>
      <w:r w:rsidRPr="00175A4A">
        <w:t xml:space="preserve"> na biomasu i kotlovi na biomasu, sve su to isplative mjere bez potrebne javne potpore (FNPV &gt; 0 i ENPV &gt; 0) u razdoblju od 2031. do 2050. godine za zamjenu postojećih kotlova na prirodni plin. Biomasa (drvna sječka) se smatra obnovljivim izvorom energije s niskim faktorom emisije CO</w:t>
      </w:r>
      <w:r w:rsidRPr="00175A4A">
        <w:rPr>
          <w:vertAlign w:val="subscript"/>
        </w:rPr>
        <w:t>2</w:t>
      </w:r>
      <w:r w:rsidRPr="00175A4A">
        <w:t xml:space="preserve"> i niskim faktorom primarne energije u odnosu na prirodni plin.</w:t>
      </w:r>
    </w:p>
    <w:p w:rsidR="00F429C9" w:rsidRDefault="00175A4A" w:rsidP="00F429C9">
      <w:pPr>
        <w:spacing w:before="120"/>
        <w:ind w:firstLine="357"/>
      </w:pPr>
      <w:r w:rsidRPr="00175A4A">
        <w:t xml:space="preserve">Mjera zamjene </w:t>
      </w:r>
      <w:proofErr w:type="spellStart"/>
      <w:r w:rsidRPr="00175A4A">
        <w:t>kogeneracije</w:t>
      </w:r>
      <w:proofErr w:type="spellEnd"/>
      <w:r w:rsidRPr="00175A4A">
        <w:t xml:space="preserve"> na prirodni plin s visoko učinkovitom </w:t>
      </w:r>
      <w:proofErr w:type="spellStart"/>
      <w:r w:rsidRPr="00175A4A">
        <w:t>kogeneracijom</w:t>
      </w:r>
      <w:proofErr w:type="spellEnd"/>
      <w:r w:rsidRPr="00175A4A">
        <w:t xml:space="preserve"> na prirodni plin je također isplativa bez potrebne javne potpore (FNPV &gt; 0 i ENPV &gt; 0) u promatranom razdoblju od 2031. do 2050. godine. U razdoblju do 2030. godine, zbog kraćeg razdoblja promatranja, analiza troškova i koristi prikazuje tu mjeru kao neisplativu (FNPV &lt; 0 i ENPV &lt; 0).</w:t>
      </w:r>
    </w:p>
    <w:p w:rsidR="00F429C9" w:rsidRDefault="00175A4A" w:rsidP="00F429C9">
      <w:pPr>
        <w:spacing w:before="120"/>
        <w:ind w:firstLine="357"/>
      </w:pPr>
      <w:r w:rsidRPr="00175A4A">
        <w:t>Važno je istaknuti, da su obje predložene mjere (kotlovi na biomasu i dizalice topline), kojima se mijenjaju kotlovi na loživo ulje, isplative mjere bez potpore (FNPV &gt; 0 i ENPV &gt; 0). Biomasa je obnovljiv izvor energije s malim faktorom emisije CO2 i malim faktorom primarne energije, dok dizalica toplina u svom radu uzima dio topline iz okoliša, koji se smatra obnovljivim izvorom energije, te uz pomoć električne energije diže preuzetu toplinu iz okoliša na veći temperaturni nivo.</w:t>
      </w:r>
    </w:p>
    <w:p w:rsidR="009B2511" w:rsidRDefault="00EB60A1" w:rsidP="00175A4A">
      <w:pPr>
        <w:spacing w:before="120"/>
        <w:ind w:firstLine="357"/>
      </w:pPr>
      <w:r w:rsidRPr="00EB60A1">
        <w:t xml:space="preserve">Hrvatska mora ići u smjeru pojačanog razvoja i širenja CTS-a prije svega u gusto naseljenim gradskim sredinama (izbjegavanje individualnih sustava, koji se temelje prije svega na izgaranju fosilnih goriva, ali i biomase – nikakav oblik izgaranja u gradskim sredinama), korištenjem dostupne otpadne topline (otpadna toplina iz industrije, energetsko korištenje otpada) i obnovljivih izvora energije (geotermalna energija, Sunčeva energija, biomasa) i primjenom isključivo visoko učinkovite </w:t>
      </w:r>
      <w:proofErr w:type="spellStart"/>
      <w:r w:rsidRPr="00EB60A1">
        <w:t>kogeneracije</w:t>
      </w:r>
      <w:proofErr w:type="spellEnd"/>
      <w:r w:rsidRPr="00EB60A1">
        <w:t xml:space="preserve"> na prirodni plin i biomasu, kako bi se dobilo više iz uloženog goriva (istovremena proizvodnja električne i toplinske energije).</w:t>
      </w:r>
    </w:p>
    <w:p w:rsidR="00A510F7" w:rsidRPr="00B85CDF" w:rsidRDefault="00A510F7" w:rsidP="00A510F7">
      <w:pPr>
        <w:pStyle w:val="Naslov2"/>
      </w:pPr>
      <w:bookmarkStart w:id="41" w:name="_Toc87355182"/>
      <w:r>
        <w:t>Doprinos ostvarenju na</w:t>
      </w:r>
      <w:r w:rsidR="00667114">
        <w:t>cionaln</w:t>
      </w:r>
      <w:r w:rsidR="00FD04C0">
        <w:t>og</w:t>
      </w:r>
      <w:r w:rsidR="00667114">
        <w:t xml:space="preserve"> cilj</w:t>
      </w:r>
      <w:r w:rsidR="00FD04C0">
        <w:t>a OIE u grijanju i hlađenju</w:t>
      </w:r>
      <w:bookmarkEnd w:id="41"/>
    </w:p>
    <w:p w:rsidR="00A510F7" w:rsidRDefault="00EC3F7C" w:rsidP="00EC3F7C">
      <w:pPr>
        <w:spacing w:before="120"/>
      </w:pPr>
      <w:r>
        <w:t xml:space="preserve">Hrvatska je u NEKP-u </w:t>
      </w:r>
      <w:r w:rsidR="00FD04C0">
        <w:t xml:space="preserve">utvrdila ciljani </w:t>
      </w:r>
      <w:r w:rsidR="00FD04C0" w:rsidRPr="00FD04C0">
        <w:t xml:space="preserve">udio OIE u bruto neposrednoj potrošnji energije za grijanje i hlađenje </w:t>
      </w:r>
      <w:r w:rsidR="00FD04C0">
        <w:t>koji iznosi</w:t>
      </w:r>
      <w:r w:rsidR="00FD04C0" w:rsidRPr="00FD04C0">
        <w:t xml:space="preserve"> 47,8 %</w:t>
      </w:r>
      <w:r w:rsidR="00FD04C0">
        <w:t xml:space="preserve"> u odnosu na </w:t>
      </w:r>
      <w:r w:rsidR="00D135EC">
        <w:t>36,8% u 2020. godini</w:t>
      </w:r>
      <w:r w:rsidR="00FD04C0" w:rsidRPr="00FD04C0">
        <w:t>.</w:t>
      </w:r>
      <w:r w:rsidR="00857924">
        <w:t xml:space="preserve"> Na donjoj slici prikazan je </w:t>
      </w:r>
      <w:r w:rsidR="00292DE8">
        <w:t>udio pojedinih tehnologija u ostvarenju ovog cilja.</w:t>
      </w:r>
    </w:p>
    <w:p w:rsidR="00B27FD9" w:rsidRPr="00C77443" w:rsidRDefault="00B27FD9" w:rsidP="00B27FD9">
      <w:pPr>
        <w:jc w:val="center"/>
      </w:pPr>
      <w:r w:rsidRPr="000513B4">
        <w:rPr>
          <w:noProof/>
        </w:rPr>
        <w:drawing>
          <wp:inline distT="0" distB="0" distL="0" distR="0" wp14:anchorId="150FFF09" wp14:editId="21B7C062">
            <wp:extent cx="4140000" cy="27099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70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E8" w:rsidRPr="00B85CDF" w:rsidRDefault="00292DE8" w:rsidP="00292DE8">
      <w:pPr>
        <w:pStyle w:val="Naslovslika"/>
      </w:pPr>
      <w:bookmarkStart w:id="42" w:name="_Toc87355200"/>
      <w:r w:rsidRPr="00B85CDF">
        <w:t xml:space="preserve">Slika </w:t>
      </w:r>
      <w:fldSimple w:instr=" STYLEREF 1 \s ">
        <w:r w:rsidR="00133CD4">
          <w:rPr>
            <w:noProof/>
          </w:rPr>
          <w:t>2</w:t>
        </w:r>
      </w:fldSimple>
      <w:r>
        <w:noBreakHyphen/>
      </w:r>
      <w:fldSimple w:instr=" SEQ Slika \* ARABIC \s 1 ">
        <w:r w:rsidR="00133CD4">
          <w:rPr>
            <w:noProof/>
          </w:rPr>
          <w:t>2</w:t>
        </w:r>
      </w:fldSimple>
      <w:r w:rsidRPr="00B85CDF">
        <w:t xml:space="preserve"> </w:t>
      </w:r>
      <w:r w:rsidRPr="00292DE8">
        <w:t>Udio pojedinih OIE u ciljanoj bruto neposrednoj potrošnji energije (Izvor: NECP)</w:t>
      </w:r>
      <w:bookmarkEnd w:id="42"/>
    </w:p>
    <w:p w:rsidR="006C19F6" w:rsidRDefault="00B27FD9" w:rsidP="006C19F6">
      <w:pPr>
        <w:ind w:firstLine="360"/>
      </w:pPr>
      <w:r w:rsidRPr="00D71D2C">
        <w:t>Razvidno je</w:t>
      </w:r>
      <w:r>
        <w:t>,</w:t>
      </w:r>
      <w:r w:rsidRPr="00D71D2C">
        <w:t xml:space="preserve"> da najveći doprinos udjelu OIE u bruto neposrednoj potrošnji energije ima biomasa</w:t>
      </w:r>
      <w:r>
        <w:t>, ali se predviđa smanjenje njezinog udjela u bruto neposrednoj potrošnji OIE za grijanje i hlađenje sa 93,6% u 2020. na 74,8% u 2030. godini. Korištenje energije Sunca bit će gotovo 4,5 puta veće u 2030. godini u odnosu na 2020., geotermalne energije bit će 6 puta veće u 2030. u odnosu na 2020. godinu, a korištenje topline proizvedene iz OIE u centraliziranim sustavima bit će oko 4,5 puta veće, što je razvidno iz</w:t>
      </w:r>
      <w:r w:rsidR="0070572D">
        <w:t xml:space="preserve"> donje tablice</w:t>
      </w:r>
      <w:r>
        <w:t xml:space="preserve">. </w:t>
      </w:r>
      <w:r w:rsidR="0027785F">
        <w:t>Dakle, Hrvatska ima doista ambiciozan</w:t>
      </w:r>
      <w:r w:rsidR="00915B49">
        <w:t xml:space="preserve"> cilj povećanja korištenja OIE u CTS-ima pa će tako CTS-i dati </w:t>
      </w:r>
      <w:r w:rsidR="007C199E">
        <w:t xml:space="preserve">značajne doprinos </w:t>
      </w:r>
      <w:proofErr w:type="spellStart"/>
      <w:r w:rsidR="007C199E">
        <w:t>dekarbonizaciji</w:t>
      </w:r>
      <w:proofErr w:type="spellEnd"/>
      <w:r w:rsidR="007C199E">
        <w:t xml:space="preserve"> energetskog sektora.</w:t>
      </w:r>
    </w:p>
    <w:p w:rsidR="00B27FD9" w:rsidRDefault="006C19F6" w:rsidP="002E6E0F">
      <w:pPr>
        <w:ind w:firstLine="360"/>
      </w:pPr>
      <w:r>
        <w:t xml:space="preserve">Potrebno je također uočiti da se već u razdoblju do 2030. godine planira </w:t>
      </w:r>
      <w:r w:rsidR="001D69D3">
        <w:t xml:space="preserve">značajno povećanje korištenja vodika. Pri tome će </w:t>
      </w:r>
      <w:r w:rsidR="0041339C">
        <w:t xml:space="preserve">u samoj proizvodnji vodika </w:t>
      </w:r>
      <w:r w:rsidR="001D69D3">
        <w:t>važnu ulogu imati uprav</w:t>
      </w:r>
      <w:r w:rsidR="0041339C">
        <w:t>o</w:t>
      </w:r>
      <w:r w:rsidR="001D69D3">
        <w:t xml:space="preserve"> </w:t>
      </w:r>
      <w:r w:rsidR="006967D8">
        <w:t xml:space="preserve">velika </w:t>
      </w:r>
      <w:r w:rsidR="001430F0">
        <w:t xml:space="preserve">proizvodna postrojenja u CTS-ima, koja koriste prirodni plin u visokoučinkovitim </w:t>
      </w:r>
      <w:proofErr w:type="spellStart"/>
      <w:r w:rsidR="001430F0">
        <w:t>kogeneracijskim</w:t>
      </w:r>
      <w:proofErr w:type="spellEnd"/>
      <w:r w:rsidR="001430F0">
        <w:t xml:space="preserve"> procesima</w:t>
      </w:r>
      <w:r w:rsidR="006967D8">
        <w:t>, a koja će</w:t>
      </w:r>
      <w:r w:rsidR="00FA2DCD">
        <w:t xml:space="preserve"> omogućiti i proizvodnju vodika te njegovo iskorištavanje u plinskoj mreži. </w:t>
      </w:r>
      <w:r w:rsidR="00CC7033">
        <w:t>Ovakav integracija sustava detaljnije će se razraditi u Hrvatskoj strategiji za vodik.</w:t>
      </w:r>
      <w:r w:rsidR="007C199E">
        <w:t xml:space="preserve"> </w:t>
      </w:r>
      <w:r w:rsidR="004C7CE6">
        <w:t>Iz tablice je također vidljivo da Hrvatska ima i ambicioznu strategiju korištenja geotermalnih izvora</w:t>
      </w:r>
      <w:r w:rsidR="0076279D">
        <w:t xml:space="preserve"> i to ne samo u CTS-ima već i u individualnim sustavima pomoću dizalica topline, a </w:t>
      </w:r>
      <w:r w:rsidR="009A53CE">
        <w:t xml:space="preserve">detaljna ocjena ovih potencijala se razrađuje u Planu iskorištavanja geotermalnih potencijala. </w:t>
      </w:r>
    </w:p>
    <w:p w:rsidR="0070572D" w:rsidRPr="00B85CDF" w:rsidRDefault="0070572D" w:rsidP="0070572D">
      <w:pPr>
        <w:pStyle w:val="Naslovtablica"/>
      </w:pPr>
      <w:bookmarkStart w:id="43" w:name="_Toc87355196"/>
      <w:bookmarkStart w:id="44" w:name="_Ref77322558"/>
      <w:bookmarkStart w:id="45" w:name="_Toc61604050"/>
      <w:bookmarkStart w:id="46" w:name="_Toc78380200"/>
      <w:r w:rsidRPr="00B85CDF">
        <w:t xml:space="preserve">Tablica </w:t>
      </w:r>
      <w:fldSimple w:instr=" STYLEREF 1 \s ">
        <w:r w:rsidR="00133CD4">
          <w:rPr>
            <w:noProof/>
          </w:rPr>
          <w:t>2</w:t>
        </w:r>
      </w:fldSimple>
      <w:r>
        <w:noBreakHyphen/>
      </w:r>
      <w:fldSimple w:instr=" SEQ Tablica \* ARABIC \s 1 ">
        <w:r w:rsidR="00133CD4">
          <w:rPr>
            <w:noProof/>
          </w:rPr>
          <w:t>8</w:t>
        </w:r>
      </w:fldSimple>
      <w:r w:rsidRPr="00B85CDF">
        <w:t xml:space="preserve"> </w:t>
      </w:r>
      <w:r w:rsidRPr="00565C00">
        <w:t>Ocijenjeni doprinos tehnologija za OIE u grijanju i hlađenju (Izvor: NECP)</w:t>
      </w:r>
      <w:bookmarkEnd w:id="43"/>
    </w:p>
    <w:bookmarkEnd w:id="44"/>
    <w:bookmarkEnd w:id="45"/>
    <w:bookmarkEnd w:id="46"/>
    <w:p w:rsidR="00B27FD9" w:rsidRPr="00D71D2C" w:rsidRDefault="00B27FD9" w:rsidP="00B27FD9">
      <w:pPr>
        <w:pStyle w:val="Tijeloteksta"/>
      </w:pPr>
      <w:r>
        <w:rPr>
          <w:noProof/>
        </w:rPr>
        <w:drawing>
          <wp:inline distT="0" distB="0" distL="0" distR="0" wp14:anchorId="215C275A" wp14:editId="675E6090">
            <wp:extent cx="5759450" cy="934085"/>
            <wp:effectExtent l="0" t="0" r="0" b="0"/>
            <wp:docPr id="452" name="Picture 45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 descr="Table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C5C" w:rsidRPr="00B85CDF" w:rsidRDefault="00F26C5C" w:rsidP="00F26C5C">
      <w:pPr>
        <w:pStyle w:val="Naslov2"/>
      </w:pPr>
      <w:bookmarkStart w:id="47" w:name="_Toc87355183"/>
      <w:r>
        <w:t>Raspoloživi izvori financiranja</w:t>
      </w:r>
      <w:bookmarkEnd w:id="47"/>
      <w:r>
        <w:t xml:space="preserve"> </w:t>
      </w:r>
    </w:p>
    <w:p w:rsidR="00F26C5C" w:rsidRDefault="00F26C5C" w:rsidP="00F26C5C">
      <w:pPr>
        <w:ind w:firstLine="360"/>
      </w:pPr>
      <w:r>
        <w:t>Investicijom „</w:t>
      </w:r>
      <w:r w:rsidRPr="0002409B">
        <w:t>C1.2. R1-I2</w:t>
      </w:r>
      <w:r>
        <w:t xml:space="preserve">: Poticanje energetske učinkovitosti, </w:t>
      </w:r>
      <w:proofErr w:type="spellStart"/>
      <w:r>
        <w:t>toplinarstva</w:t>
      </w:r>
      <w:proofErr w:type="spellEnd"/>
      <w:r>
        <w:t xml:space="preserve"> i obnovljivih izvora energije za </w:t>
      </w:r>
      <w:proofErr w:type="spellStart"/>
      <w:r>
        <w:t>dekarbonizaciju</w:t>
      </w:r>
      <w:proofErr w:type="spellEnd"/>
      <w:r>
        <w:t xml:space="preserve"> energetskog sektora“ NPOO-a, Hrvatskoj je na raspolaganju nešto više od </w:t>
      </w:r>
      <w:r w:rsidR="00AD0F97">
        <w:t>220</w:t>
      </w:r>
      <w:r>
        <w:t xml:space="preserve"> milijuna kuna </w:t>
      </w:r>
      <w:r w:rsidR="00AD0F97">
        <w:t xml:space="preserve">za aktivnu pripremu projekata vezanih za korištenje geotermalne energije u </w:t>
      </w:r>
      <w:r w:rsidR="00C65CB2">
        <w:t>CTS-ima</w:t>
      </w:r>
      <w:r>
        <w:t>.</w:t>
      </w:r>
      <w:r w:rsidR="006F79E7">
        <w:t xml:space="preserve"> </w:t>
      </w:r>
    </w:p>
    <w:p w:rsidR="006F79E7" w:rsidRDefault="00F26C5C" w:rsidP="00F26C5C">
      <w:pPr>
        <w:ind w:firstLine="360"/>
      </w:pPr>
      <w:r>
        <w:t xml:space="preserve">Ova će se sredstva utrošiti na sufinanciranje </w:t>
      </w:r>
      <w:r w:rsidR="006F79E7">
        <w:t xml:space="preserve">mjerenja potencijala i istražnih radnji za 6 projekata vezanih uz korištenje geotermalne energije u </w:t>
      </w:r>
      <w:proofErr w:type="spellStart"/>
      <w:r w:rsidR="006F79E7">
        <w:t>toplinarstvu</w:t>
      </w:r>
      <w:proofErr w:type="spellEnd"/>
      <w:r w:rsidR="006F79E7">
        <w:t>.</w:t>
      </w:r>
      <w:r w:rsidR="00AA3AE7">
        <w:t xml:space="preserve"> Od toga, za četiri projekta će se financirati procjena geotermalnog potencijala</w:t>
      </w:r>
      <w:r w:rsidR="003A5BE3">
        <w:t>,</w:t>
      </w:r>
      <w:r w:rsidR="00AA3AE7">
        <w:t xml:space="preserve"> što </w:t>
      </w:r>
      <w:r w:rsidR="003A5BE3">
        <w:t>uključuje</w:t>
      </w:r>
      <w:r w:rsidR="00AA3AE7">
        <w:t xml:space="preserve"> procjenu geotermalnih ležišta gdje ne postoje dostatni podaci da se geotermalni potencijal može sa sigurnošću potvrditi. To se posebice odnosi na područja blizu postojećih toplinskih sustava ili poljoprivrednih zona, a gdje postoji potreba za toplinskog energijom. </w:t>
      </w:r>
      <w:r w:rsidR="009F5619">
        <w:t>U</w:t>
      </w:r>
      <w:r w:rsidR="00C16BBB">
        <w:t xml:space="preserve"> sklopu dva projekta </w:t>
      </w:r>
      <w:r w:rsidR="009F5619">
        <w:t>planira se financiranje istraživanja</w:t>
      </w:r>
      <w:r w:rsidR="00915211">
        <w:t xml:space="preserve"> za određivanje</w:t>
      </w:r>
      <w:r w:rsidR="00C16BBB">
        <w:t xml:space="preserve"> lokacija buduće geotermalne bušotine. </w:t>
      </w:r>
      <w:r w:rsidR="00354EB7">
        <w:t xml:space="preserve">Niti jedan predloženi projekt neće biti izveden do faze eksploatacije u razdoblju NPOO-a (od 2021. do 2026.), budući da je za eksploataciju potrebno imati i utisnu bušotinu te razviti </w:t>
      </w:r>
      <w:proofErr w:type="spellStart"/>
      <w:r w:rsidR="00354EB7">
        <w:t>toplinarsku</w:t>
      </w:r>
      <w:proofErr w:type="spellEnd"/>
      <w:r w:rsidR="00354EB7">
        <w:t xml:space="preserve"> infrastrukturu, a što nije predviđeno ovim projektima.</w:t>
      </w:r>
      <w:r w:rsidR="005A7F20">
        <w:t xml:space="preserve"> </w:t>
      </w:r>
    </w:p>
    <w:p w:rsidR="00354EB7" w:rsidRDefault="00354EB7" w:rsidP="00F26C5C">
      <w:pPr>
        <w:ind w:firstLine="360"/>
      </w:pPr>
      <w:r>
        <w:t xml:space="preserve">No, sredstva osigurana u NPOO-u </w:t>
      </w:r>
      <w:r w:rsidR="00AF6D9D">
        <w:t>ključna su da za pripremu projekata</w:t>
      </w:r>
      <w:r w:rsidR="007D4FFC">
        <w:t xml:space="preserve">, što je preduvjet za iskorištavanje </w:t>
      </w:r>
      <w:r w:rsidR="00DF5A92">
        <w:t>geotermalnog potencijala</w:t>
      </w:r>
      <w:r w:rsidR="007D4FFC">
        <w:t xml:space="preserve"> u sustavu </w:t>
      </w:r>
      <w:proofErr w:type="spellStart"/>
      <w:r w:rsidR="007D4FFC">
        <w:t>toplinarstva</w:t>
      </w:r>
      <w:proofErr w:type="spellEnd"/>
      <w:r w:rsidR="007D4FFC">
        <w:t xml:space="preserve">. </w:t>
      </w:r>
    </w:p>
    <w:p w:rsidR="006F79E7" w:rsidRDefault="0064252D" w:rsidP="00F26C5C">
      <w:pPr>
        <w:ind w:firstLine="360"/>
      </w:pPr>
      <w:r>
        <w:t xml:space="preserve">U NPOO ne postoje druga predviđena sredstva koja bi se koristila za sufinanciranje identificiranih mjera. </w:t>
      </w:r>
      <w:r w:rsidR="008A4B7E">
        <w:t>Kako je prethodna analiza pokazala, m</w:t>
      </w:r>
      <w:r w:rsidR="008A4B7E" w:rsidRPr="004430F0">
        <w:t xml:space="preserve">jera koja je po uštedama najznačajnija, </w:t>
      </w:r>
      <w:r w:rsidR="00B47ED1">
        <w:t>ali</w:t>
      </w:r>
      <w:r w:rsidR="008A4B7E" w:rsidRPr="004430F0">
        <w:t xml:space="preserve"> iziskuje javnu potporu, je iskorištavanje geotermalne energije</w:t>
      </w:r>
      <w:r w:rsidR="008A4B7E">
        <w:t xml:space="preserve"> u CTS-ima. </w:t>
      </w:r>
      <w:r w:rsidR="00980528">
        <w:t xml:space="preserve">Isto vrijedi i za </w:t>
      </w:r>
      <w:r w:rsidR="00980528" w:rsidRPr="00980528">
        <w:t>iskorištavanje otpadne topline iz industrije</w:t>
      </w:r>
      <w:r w:rsidR="00980528">
        <w:t>.</w:t>
      </w:r>
    </w:p>
    <w:p w:rsidR="00F26C5C" w:rsidRDefault="00980528" w:rsidP="005F2FAC">
      <w:pPr>
        <w:ind w:firstLine="360"/>
      </w:pPr>
      <w:r>
        <w:t xml:space="preserve">Stoga </w:t>
      </w:r>
      <w:r w:rsidR="005F2FAC">
        <w:t xml:space="preserve">je nužno predvidjeti financijsku potporu ovakvim projektima iz </w:t>
      </w:r>
      <w:r w:rsidR="00F26C5C">
        <w:t>europskih strukturnih i investicijskih fondova u sklopu novog operativnog programa za razdoblje 2021.-</w:t>
      </w:r>
      <w:r w:rsidR="0047661A">
        <w:t xml:space="preserve"> </w:t>
      </w:r>
      <w:r w:rsidR="00F26C5C">
        <w:t xml:space="preserve">2027. </w:t>
      </w:r>
      <w:r w:rsidR="00F26C5C" w:rsidRPr="002515BA">
        <w:t>Raspoloživa sredstva iz ovog izvora još nisu poznata</w:t>
      </w:r>
      <w:r w:rsidR="002515BA" w:rsidRPr="002515BA">
        <w:t>.</w:t>
      </w:r>
      <w:r w:rsidR="00F26C5C">
        <w:t xml:space="preserve"> </w:t>
      </w:r>
    </w:p>
    <w:p w:rsidR="008C3D5A" w:rsidRDefault="001E5DD5" w:rsidP="008C3D5A">
      <w:pPr>
        <w:ind w:firstLine="360"/>
      </w:pPr>
      <w:r>
        <w:t>Osim NPOO-a, koji pokriva razdoblje od 2021</w:t>
      </w:r>
      <w:r w:rsidR="00D67FF6">
        <w:t xml:space="preserve">. do 2026. godine, raspoloživ je još jedan izvor financiranja za razvoj geotermalnih projekata. Radi se o </w:t>
      </w:r>
      <w:r w:rsidR="00FE7AF6" w:rsidRPr="00FE7AF6">
        <w:t>EGP</w:t>
      </w:r>
      <w:r w:rsidR="00FE7AF6">
        <w:t xml:space="preserve"> (Europski gospodarski prostor) </w:t>
      </w:r>
      <w:r w:rsidR="00FE7AF6" w:rsidRPr="00FE7AF6">
        <w:t>financijsk</w:t>
      </w:r>
      <w:r w:rsidR="00FE7AF6">
        <w:t>om</w:t>
      </w:r>
      <w:r w:rsidR="00FE7AF6" w:rsidRPr="00FE7AF6">
        <w:t xml:space="preserve"> mehaniz</w:t>
      </w:r>
      <w:r w:rsidR="00FE7AF6">
        <w:t>mu</w:t>
      </w:r>
      <w:r w:rsidR="00FE7AF6" w:rsidRPr="00FE7AF6">
        <w:t xml:space="preserve"> i Norvešk</w:t>
      </w:r>
      <w:r w:rsidR="00FE7AF6">
        <w:t>om</w:t>
      </w:r>
      <w:r w:rsidR="00FE7AF6" w:rsidRPr="00FE7AF6">
        <w:t xml:space="preserve"> financijsk</w:t>
      </w:r>
      <w:r w:rsidR="00FE7AF6">
        <w:t>om</w:t>
      </w:r>
      <w:r w:rsidR="00FE7AF6" w:rsidRPr="00FE7AF6">
        <w:t xml:space="preserve"> </w:t>
      </w:r>
      <w:r w:rsidR="00BE35B7" w:rsidRPr="00FE7AF6">
        <w:t>mehanizam</w:t>
      </w:r>
      <w:r w:rsidR="00FE7AF6">
        <w:t>, konkretno programu „Energija i klimatske promjene“</w:t>
      </w:r>
      <w:r w:rsidR="00051B81">
        <w:t>, za kojega je raspoloživo ukupno 20 milijuna €</w:t>
      </w:r>
      <w:r w:rsidR="00BE35B7">
        <w:t xml:space="preserve">, od čega 17 milijuna € iz EGP mehanizma, a 3 milijuna kao nacionalni doprinos. </w:t>
      </w:r>
      <w:r w:rsidR="00CF0236">
        <w:t xml:space="preserve">Iz ovog se mehanizma osiguravaju bespovratna sredstva, između ostaloga, </w:t>
      </w:r>
      <w:r w:rsidR="008C3D5A">
        <w:t>za:</w:t>
      </w:r>
    </w:p>
    <w:p w:rsidR="008C3D5A" w:rsidRDefault="008C3D5A" w:rsidP="006A4A54">
      <w:pPr>
        <w:pStyle w:val="Odlomakpopisa"/>
        <w:numPr>
          <w:ilvl w:val="0"/>
          <w:numId w:val="34"/>
        </w:numPr>
      </w:pPr>
      <w:r>
        <w:t>Izradu tehnička dokumentacije za korištenje geotermalne energije</w:t>
      </w:r>
      <w:r w:rsidR="00813EA3">
        <w:t xml:space="preserve"> ( 3 milijuna €)</w:t>
      </w:r>
    </w:p>
    <w:p w:rsidR="008C3D5A" w:rsidRDefault="008C3D5A" w:rsidP="006A4A54">
      <w:pPr>
        <w:pStyle w:val="Odlomakpopisa"/>
        <w:numPr>
          <w:ilvl w:val="0"/>
          <w:numId w:val="34"/>
        </w:numPr>
      </w:pPr>
      <w:r>
        <w:t>Povećanje kapaciteta za proizvodnju geotermalne energije</w:t>
      </w:r>
      <w:r w:rsidR="00813EA3">
        <w:t xml:space="preserve"> (</w:t>
      </w:r>
      <w:r w:rsidR="00D13FD5">
        <w:t>4,956 milijuna €)</w:t>
      </w:r>
    </w:p>
    <w:p w:rsidR="006A4A54" w:rsidRDefault="006A4A54" w:rsidP="006A4A54">
      <w:pPr>
        <w:pStyle w:val="Odlomakpopisa"/>
        <w:numPr>
          <w:ilvl w:val="0"/>
          <w:numId w:val="34"/>
        </w:numPr>
      </w:pPr>
      <w:r>
        <w:t>Izrada baze podataka plitke geotermalne energije</w:t>
      </w:r>
      <w:r w:rsidR="00CD0FEC">
        <w:t xml:space="preserve"> (200.000 €)</w:t>
      </w:r>
    </w:p>
    <w:p w:rsidR="006A4A54" w:rsidRDefault="006A4A54" w:rsidP="006A4A54">
      <w:pPr>
        <w:pStyle w:val="Odlomakpopisa"/>
        <w:numPr>
          <w:ilvl w:val="0"/>
          <w:numId w:val="34"/>
        </w:numPr>
      </w:pPr>
      <w:r>
        <w:t>Izrada baze podataka duboke geotermalne energije</w:t>
      </w:r>
      <w:r w:rsidR="00CD0FEC">
        <w:t xml:space="preserve"> (200.000 €)</w:t>
      </w:r>
    </w:p>
    <w:p w:rsidR="00CD0FEC" w:rsidRDefault="00D526C2" w:rsidP="00CE6105">
      <w:r>
        <w:t>Korištenje</w:t>
      </w:r>
      <w:r w:rsidR="00CD0FEC">
        <w:t xml:space="preserve"> ovog financijskog mehanizma predviđeno je do</w:t>
      </w:r>
      <w:r>
        <w:t xml:space="preserve"> 2024. godine, a osigurana bespovratna sredstva svakako će doprinijeti daljnjem razvoju geotermalnih projekata u Hrvatskoj. </w:t>
      </w:r>
    </w:p>
    <w:p w:rsidR="00CE6105" w:rsidRDefault="00CE6105" w:rsidP="00CE6105">
      <w:pPr>
        <w:ind w:firstLine="360"/>
      </w:pPr>
      <w:r>
        <w:t xml:space="preserve">S obzirom na </w:t>
      </w:r>
      <w:r w:rsidR="00B64578">
        <w:t>postavljene sveukupne ciljeve</w:t>
      </w:r>
      <w:r w:rsidR="001C16CB">
        <w:t xml:space="preserve">, svakako je potrebno razmotriti i korištenje drugih izvora u ove svrhe, pogotovo nakon iscrpljenja za sada poznatih izvora. </w:t>
      </w:r>
      <w:r w:rsidR="00875ED2">
        <w:t xml:space="preserve">Svakako je potrebno istražiti mogućnost korištenja Modernizacijskog fonda za unaprjeđenje i </w:t>
      </w:r>
      <w:proofErr w:type="spellStart"/>
      <w:r w:rsidR="00875ED2">
        <w:t>dekarbonizaciju</w:t>
      </w:r>
      <w:proofErr w:type="spellEnd"/>
      <w:r w:rsidR="00875ED2">
        <w:t xml:space="preserve"> CTS-a kao i sve buduće izvore financiranja koji budu na raspolaganju na </w:t>
      </w:r>
      <w:r w:rsidR="00110748">
        <w:t xml:space="preserve">EU razini za ovu svrhu. </w:t>
      </w:r>
    </w:p>
    <w:p w:rsidR="001B3C7A" w:rsidRDefault="0047661A" w:rsidP="005F2FAC">
      <w:pPr>
        <w:ind w:firstLine="360"/>
      </w:pPr>
      <w:r>
        <w:t>Na kraju</w:t>
      </w:r>
      <w:r w:rsidR="001B3C7A">
        <w:t xml:space="preserve"> je </w:t>
      </w:r>
      <w:r w:rsidR="00B66820">
        <w:t xml:space="preserve">potrebno istaknuti da su opskrbljivači </w:t>
      </w:r>
      <w:r>
        <w:t>toplinskom</w:t>
      </w:r>
      <w:r w:rsidR="00B66820">
        <w:t xml:space="preserve"> energijom</w:t>
      </w:r>
      <w:r w:rsidR="00F53BC7">
        <w:t xml:space="preserve"> </w:t>
      </w:r>
      <w:r w:rsidR="00323647">
        <w:t>stranke obveznice u sustavu obveze energetskih ušteda prema Zakonu o energetskoj učinkovitosti te su obvezni na godišnjoj razini kao i kumulativno u cijelom razdoblju od 2021. do 2030. godine postizati uštede energije</w:t>
      </w:r>
      <w:r w:rsidR="00EB05ED">
        <w:t xml:space="preserve">. Te uštede mogu postići i mjerama na strani CTS-a (proizvodnja i distribucija) te </w:t>
      </w:r>
      <w:r w:rsidR="00B95CB5">
        <w:t>će se strankama obveznicama izdati preporuka da same svojim sredstvima provedu isplative mjere dane u Tablici 2</w:t>
      </w:r>
      <w:r w:rsidR="000C67EA">
        <w:t>-6</w:t>
      </w:r>
      <w:r w:rsidR="0068029D">
        <w:t>. Provedbom tih mjera</w:t>
      </w:r>
      <w:r w:rsidR="000C67EA">
        <w:t xml:space="preserve"> energetski subjekti u sustavu </w:t>
      </w:r>
      <w:proofErr w:type="spellStart"/>
      <w:r w:rsidR="000C67EA">
        <w:t>toplinarstva</w:t>
      </w:r>
      <w:proofErr w:type="spellEnd"/>
      <w:r w:rsidR="000C67EA">
        <w:t xml:space="preserve"> </w:t>
      </w:r>
      <w:r w:rsidR="0068029D">
        <w:t xml:space="preserve">poboljšat će svoje sustave, ostvariti financijske koristi te </w:t>
      </w:r>
      <w:r w:rsidR="00AD53B4">
        <w:t xml:space="preserve">ostvariti obvezu odnosno izbjeći penalizaciju neostvarenja te obveze, a istodobno će pridonijeti ostvarenju nacionalnih ciljeva energetske učinkovitosti i OIE u grijanju i hlađenju. </w:t>
      </w:r>
    </w:p>
    <w:p w:rsidR="00F26C5C" w:rsidRDefault="00F26C5C" w:rsidP="00175A4A">
      <w:pPr>
        <w:spacing w:before="120"/>
        <w:ind w:firstLine="357"/>
      </w:pPr>
    </w:p>
    <w:p w:rsidR="008042B3" w:rsidRDefault="008042B3" w:rsidP="00275B7D"/>
    <w:p w:rsidR="008042B3" w:rsidRDefault="008042B3" w:rsidP="00275B7D">
      <w:pPr>
        <w:sectPr w:rsidR="008042B3" w:rsidSect="00F429C9">
          <w:endnotePr>
            <w:numFmt w:val="decimal"/>
          </w:end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37088" w:rsidRDefault="00140866" w:rsidP="00D37088">
      <w:pPr>
        <w:pStyle w:val="Naslov1"/>
      </w:pPr>
      <w:bookmarkStart w:id="48" w:name="_Toc87355184"/>
      <w:r>
        <w:t>ENERGETSKA UČINKOVITOST I DEKARBONIZACIJA SEKTORA INDUSTRIJE</w:t>
      </w:r>
      <w:bookmarkEnd w:id="48"/>
    </w:p>
    <w:p w:rsidR="00C66D05" w:rsidRPr="00C66D05" w:rsidRDefault="00C66D05" w:rsidP="00C66D05">
      <w:r>
        <w:t xml:space="preserve">U ovom poglavlju dana je ukupna isporučena energija sektoru industrije u Hrvatskoj, te </w:t>
      </w:r>
      <w:r w:rsidR="003954A5">
        <w:t>je</w:t>
      </w:r>
      <w:r>
        <w:t xml:space="preserve"> prikazan</w:t>
      </w:r>
      <w:r w:rsidR="003954A5">
        <w:t>a</w:t>
      </w:r>
      <w:r>
        <w:t xml:space="preserve"> </w:t>
      </w:r>
      <w:r w:rsidR="003954A5">
        <w:t xml:space="preserve">struktura te potrošnje prema </w:t>
      </w:r>
      <w:r w:rsidR="003F7FAD">
        <w:t>energenti</w:t>
      </w:r>
      <w:r w:rsidR="003954A5">
        <w:t>ma.</w:t>
      </w:r>
      <w:r w:rsidR="00D34972">
        <w:t xml:space="preserve"> Posebno je istaknut</w:t>
      </w:r>
      <w:r w:rsidR="002C2973">
        <w:t xml:space="preserve">a </w:t>
      </w:r>
      <w:r w:rsidR="00391EF8">
        <w:t>potrošnja energije za grijanje i hlađenje</w:t>
      </w:r>
      <w:r w:rsidR="00BE1CDD">
        <w:t>,</w:t>
      </w:r>
      <w:r w:rsidR="00391EF8">
        <w:t xml:space="preserve"> te su identificirani sektori u kojima je potrošnja energije najveća</w:t>
      </w:r>
      <w:r>
        <w:t xml:space="preserve">. </w:t>
      </w:r>
      <w:r w:rsidR="00010049">
        <w:t xml:space="preserve">Na temelju ove analize predlažu se </w:t>
      </w:r>
      <w:r w:rsidR="00FA1A21">
        <w:t>potencijalne</w:t>
      </w:r>
      <w:r w:rsidR="00010049">
        <w:t xml:space="preserve"> mjere energetske učinkovitosti i korištenja OIE u sektoru industrije.</w:t>
      </w:r>
    </w:p>
    <w:p w:rsidR="00CF4245" w:rsidRPr="00B85CDF" w:rsidRDefault="009C0AAE" w:rsidP="008042B3">
      <w:pPr>
        <w:pStyle w:val="Naslov2"/>
      </w:pPr>
      <w:bookmarkStart w:id="49" w:name="_Toc87355185"/>
      <w:r>
        <w:t xml:space="preserve">Ukupna </w:t>
      </w:r>
      <w:r w:rsidR="00E31BE1">
        <w:t>isporučena</w:t>
      </w:r>
      <w:r>
        <w:t xml:space="preserve"> energij</w:t>
      </w:r>
      <w:r w:rsidR="00E31BE1">
        <w:t>a</w:t>
      </w:r>
      <w:r>
        <w:t xml:space="preserve"> sektoru industrije</w:t>
      </w:r>
      <w:bookmarkEnd w:id="49"/>
    </w:p>
    <w:p w:rsidR="00140866" w:rsidRDefault="009C0AAE" w:rsidP="006747C2">
      <w:pPr>
        <w:ind w:firstLine="360"/>
      </w:pPr>
      <w:r w:rsidRPr="009C0AAE">
        <w:t xml:space="preserve">Temeljem podataka osiguranih od strane Državnog zavoda za statistiku u Hrvatskoj je u </w:t>
      </w:r>
      <w:r w:rsidRPr="009C0AAE">
        <w:rPr>
          <w:b/>
          <w:bCs/>
        </w:rPr>
        <w:t>2019.</w:t>
      </w:r>
      <w:r w:rsidRPr="009C0AAE">
        <w:t xml:space="preserve"> godini registrirana </w:t>
      </w:r>
      <w:r w:rsidRPr="009C0AAE">
        <w:rPr>
          <w:b/>
          <w:bCs/>
        </w:rPr>
        <w:t>ukupna isporučena energija</w:t>
      </w:r>
      <w:r w:rsidRPr="009C0AAE">
        <w:t xml:space="preserve"> u iznosu od </w:t>
      </w:r>
      <w:r w:rsidRPr="009C0AAE">
        <w:rPr>
          <w:b/>
          <w:bCs/>
        </w:rPr>
        <w:t>8.981,44 GWh</w:t>
      </w:r>
      <w:r w:rsidRPr="009C0AAE">
        <w:t xml:space="preserve"> za ukupno 2.478 poduzeća, koja prema dodijeljenoj NKD</w:t>
      </w:r>
      <w:r w:rsidR="009A5145">
        <w:rPr>
          <w:rStyle w:val="Referencafusnote"/>
        </w:rPr>
        <w:footnoteReference w:id="3"/>
      </w:r>
      <w:r w:rsidRPr="009C0AAE">
        <w:t xml:space="preserve"> šifri, spadaju u sektor industrije.</w:t>
      </w:r>
      <w:r>
        <w:t xml:space="preserve"> </w:t>
      </w:r>
    </w:p>
    <w:p w:rsidR="00233873" w:rsidRDefault="00233873" w:rsidP="00B77060">
      <w:pPr>
        <w:ind w:firstLine="360"/>
      </w:pPr>
      <w:r>
        <w:t xml:space="preserve">Vidljivo je, da je u sektoru industrije u Hrvatskoj u 2019. godini prevladava </w:t>
      </w:r>
      <w:r w:rsidRPr="00233873">
        <w:t>korištenje električne energije (</w:t>
      </w:r>
      <w:r>
        <w:t>38,60</w:t>
      </w:r>
      <w:r w:rsidRPr="00233873">
        <w:t xml:space="preserve"> %) i prirodnog plina (23,</w:t>
      </w:r>
      <w:r>
        <w:t>93</w:t>
      </w:r>
      <w:r w:rsidRPr="00233873">
        <w:t xml:space="preserve"> %). Zatim </w:t>
      </w:r>
      <w:r w:rsidR="00EA5D1A">
        <w:t>slijede</w:t>
      </w:r>
      <w:r w:rsidRPr="00233873">
        <w:t xml:space="preserve"> </w:t>
      </w:r>
      <w:r>
        <w:t xml:space="preserve">naftni koks </w:t>
      </w:r>
      <w:r w:rsidRPr="00233873">
        <w:t>(</w:t>
      </w:r>
      <w:r>
        <w:t>13,66</w:t>
      </w:r>
      <w:r w:rsidRPr="00233873">
        <w:t xml:space="preserve"> %) i </w:t>
      </w:r>
      <w:r>
        <w:t>ugljen</w:t>
      </w:r>
      <w:r w:rsidRPr="00233873">
        <w:t xml:space="preserve"> (</w:t>
      </w:r>
      <w:r>
        <w:t>6,43</w:t>
      </w:r>
      <w:r w:rsidRPr="00233873">
        <w:t xml:space="preserve"> %)</w:t>
      </w:r>
      <w:r>
        <w:t xml:space="preserve">, CTS (5,51 %), loživo ulje (3,36 %) i koks (metalurški i </w:t>
      </w:r>
      <w:proofErr w:type="spellStart"/>
      <w:r>
        <w:t>ljevaonički</w:t>
      </w:r>
      <w:proofErr w:type="spellEnd"/>
      <w:r>
        <w:t>) (2,70 %)</w:t>
      </w:r>
      <w:r w:rsidRPr="00233873">
        <w:t xml:space="preserve">. </w:t>
      </w:r>
      <w:r>
        <w:t xml:space="preserve">Udio ostalih pojedinačnih energenata je ispod 1,2 %. </w:t>
      </w:r>
    </w:p>
    <w:p w:rsidR="00233873" w:rsidRDefault="00233873" w:rsidP="0023387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FA53E60" wp14:editId="001A199C">
            <wp:extent cx="4263241" cy="2564713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26" cy="2569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873" w:rsidRPr="00B85CDF" w:rsidRDefault="00233873" w:rsidP="00233873">
      <w:pPr>
        <w:pStyle w:val="Naslovslika"/>
      </w:pPr>
      <w:bookmarkStart w:id="50" w:name="_Toc87355201"/>
      <w:r w:rsidRPr="00B85CDF">
        <w:t xml:space="preserve">Slika </w:t>
      </w:r>
      <w:fldSimple w:instr=" STYLEREF 1 \s ">
        <w:r w:rsidR="00133CD4">
          <w:rPr>
            <w:noProof/>
          </w:rPr>
          <w:t>3</w:t>
        </w:r>
      </w:fldSimple>
      <w:r w:rsidR="006304B4">
        <w:noBreakHyphen/>
      </w:r>
      <w:fldSimple w:instr=" SEQ Slika \* ARABIC \s 1 ">
        <w:r w:rsidR="00133CD4">
          <w:rPr>
            <w:noProof/>
          </w:rPr>
          <w:t>1</w:t>
        </w:r>
      </w:fldSimple>
      <w:r w:rsidRPr="00B85CDF">
        <w:t xml:space="preserve"> </w:t>
      </w:r>
      <w:r w:rsidRPr="00D25015">
        <w:t xml:space="preserve">SEKTOR INDUSTRIJE – raspodjela ukupne godišnje isporučene energije </w:t>
      </w:r>
      <w:r>
        <w:t>po energentima u 2019. godini</w:t>
      </w:r>
      <w:bookmarkEnd w:id="50"/>
    </w:p>
    <w:p w:rsidR="00073F79" w:rsidRDefault="00073F79" w:rsidP="004D4125">
      <w:pPr>
        <w:ind w:firstLine="709"/>
      </w:pPr>
      <w:bookmarkStart w:id="51" w:name="_Hlk84242186"/>
      <w:r>
        <w:t>Izrazito ekološki neprihvatljiva fosilna goriva, ugljen i koks, se u Hrvatskoj koriste za proizvodnju ostalih nemetalnih mineralnih proizvoda, kao što su sljedeći građevinski materijali: cement,</w:t>
      </w:r>
      <w:r w:rsidR="00030338">
        <w:t xml:space="preserve"> vapno, gips,</w:t>
      </w:r>
      <w:r>
        <w:t xml:space="preserve"> beton, cigla, crijep, keramika itd. </w:t>
      </w:r>
    </w:p>
    <w:bookmarkEnd w:id="51"/>
    <w:p w:rsidR="008042B3" w:rsidRDefault="00030338" w:rsidP="004D4125">
      <w:pPr>
        <w:ind w:firstLine="709"/>
      </w:pPr>
      <w:r w:rsidRPr="00030338">
        <w:rPr>
          <w:b/>
          <w:bCs/>
        </w:rPr>
        <w:t>Ukupna godišnja</w:t>
      </w:r>
      <w:r w:rsidR="00D25015" w:rsidRPr="00D25015">
        <w:rPr>
          <w:b/>
          <w:bCs/>
        </w:rPr>
        <w:t xml:space="preserve"> isporučena energija za potrebe grijanja/ hlađenja u sektor industrije</w:t>
      </w:r>
      <w:r w:rsidR="00D25015" w:rsidRPr="00D25015">
        <w:t xml:space="preserve"> u Hrvatskoj u 2019. godina je iznosila </w:t>
      </w:r>
      <w:r w:rsidR="00D25015" w:rsidRPr="00D25015">
        <w:rPr>
          <w:b/>
          <w:bCs/>
        </w:rPr>
        <w:t>6.733,98 GWh</w:t>
      </w:r>
      <w:r w:rsidR="00D25015">
        <w:t xml:space="preserve">, odnosno </w:t>
      </w:r>
      <w:r w:rsidR="00D25015" w:rsidRPr="00030338">
        <w:rPr>
          <w:b/>
          <w:bCs/>
        </w:rPr>
        <w:sym w:font="Symbol" w:char="F0BB"/>
      </w:r>
      <w:r w:rsidR="00D25015" w:rsidRPr="00030338">
        <w:rPr>
          <w:b/>
          <w:bCs/>
        </w:rPr>
        <w:t>75 % ukupno isporučene energije sektoru industrije se troši za potrebe grijanja i hlađenja</w:t>
      </w:r>
      <w:r w:rsidR="00D25015">
        <w:t xml:space="preserve">. </w:t>
      </w:r>
      <w:r w:rsidR="00D25015" w:rsidRPr="00D25015">
        <w:t>U sektoru industrije se najviše energije troši za potrebe grijanja u procesu proizvodnje (85,72 %), dok se za grijanje prostora i pripremu PTV-a troši 8,61 % ukupne godišnje isporučene energije za potrebe grijanja/hlađenja. Na hlađenje prostora i hlađenje za potrebe procesa proizvodnje otpada svega 5,67 % ukupne godišnje isporučene energije za potrebe grijanja/hlađenja.</w:t>
      </w:r>
    </w:p>
    <w:p w:rsidR="008042B3" w:rsidRDefault="00D25015" w:rsidP="00D25015">
      <w:pPr>
        <w:spacing w:line="240" w:lineRule="auto"/>
        <w:jc w:val="center"/>
      </w:pPr>
      <w:r w:rsidRPr="00D25015">
        <w:rPr>
          <w:rFonts w:ascii="Calibri" w:eastAsia="Calibri" w:hAnsi="Calibri" w:cs="Vrinda"/>
          <w:noProof/>
          <w:szCs w:val="22"/>
        </w:rPr>
        <w:drawing>
          <wp:inline distT="0" distB="0" distL="0" distR="0" wp14:anchorId="6E1ED7FC" wp14:editId="4CA71131">
            <wp:extent cx="4170045" cy="2432685"/>
            <wp:effectExtent l="0" t="0" r="1905" b="571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004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5015" w:rsidRPr="00B85CDF" w:rsidRDefault="00D25015" w:rsidP="00D25015">
      <w:pPr>
        <w:pStyle w:val="Naslovslika"/>
      </w:pPr>
      <w:bookmarkStart w:id="52" w:name="_Toc87355202"/>
      <w:r w:rsidRPr="00B85CDF">
        <w:t xml:space="preserve">Slika </w:t>
      </w:r>
      <w:fldSimple w:instr=" STYLEREF 1 \s ">
        <w:r w:rsidR="00133CD4">
          <w:rPr>
            <w:noProof/>
          </w:rPr>
          <w:t>3</w:t>
        </w:r>
      </w:fldSimple>
      <w:r w:rsidR="006304B4">
        <w:noBreakHyphen/>
      </w:r>
      <w:fldSimple w:instr=" SEQ Slika \* ARABIC \s 1 ">
        <w:r w:rsidR="00133CD4">
          <w:rPr>
            <w:noProof/>
          </w:rPr>
          <w:t>2</w:t>
        </w:r>
      </w:fldSimple>
      <w:r w:rsidRPr="00B85CDF">
        <w:t xml:space="preserve"> </w:t>
      </w:r>
      <w:r w:rsidRPr="00D25015">
        <w:t>SEKTOR INDUSTRIJE – raspodjela ukupne godišnje isporučene energije za potrebe grijanja/hlađenja prema namjeni</w:t>
      </w:r>
      <w:bookmarkEnd w:id="52"/>
    </w:p>
    <w:p w:rsidR="005F31BE" w:rsidRDefault="005F31BE" w:rsidP="004D4125">
      <w:pPr>
        <w:ind w:firstLine="360"/>
      </w:pPr>
      <w:r>
        <w:t xml:space="preserve">75 % ukupno isporučene energije za potrebe grijanja/hlađenja u sektoru industrije se troši za slijedeće djelatnosti: </w:t>
      </w:r>
    </w:p>
    <w:p w:rsidR="005F31BE" w:rsidRDefault="005F31BE" w:rsidP="00B67FA2">
      <w:pPr>
        <w:pStyle w:val="Odlomakpopisa"/>
        <w:numPr>
          <w:ilvl w:val="0"/>
          <w:numId w:val="11"/>
        </w:numPr>
      </w:pPr>
      <w:r>
        <w:t xml:space="preserve">proizvodnja ostalih nemetalnih mineralnih proizvoda (50,79 %), </w:t>
      </w:r>
    </w:p>
    <w:p w:rsidR="005F31BE" w:rsidRDefault="005F31BE" w:rsidP="00B67FA2">
      <w:pPr>
        <w:pStyle w:val="Odlomakpopisa"/>
        <w:numPr>
          <w:ilvl w:val="0"/>
          <w:numId w:val="11"/>
        </w:numPr>
      </w:pPr>
      <w:r>
        <w:t xml:space="preserve">proizvodnja prehrambenih proizvoda (12,39 %), </w:t>
      </w:r>
    </w:p>
    <w:p w:rsidR="005F31BE" w:rsidRDefault="005F31BE" w:rsidP="00B67FA2">
      <w:pPr>
        <w:pStyle w:val="Odlomakpopisa"/>
        <w:numPr>
          <w:ilvl w:val="0"/>
          <w:numId w:val="11"/>
        </w:numPr>
      </w:pPr>
      <w:r>
        <w:t xml:space="preserve">prerada drva i proizvoda od drva i pluta, osim namještaja; proizvodnja proizvoda od slame i </w:t>
      </w:r>
      <w:proofErr w:type="spellStart"/>
      <w:r>
        <w:t>pletarskih</w:t>
      </w:r>
      <w:proofErr w:type="spellEnd"/>
      <w:r>
        <w:t xml:space="preserve"> materijala (7,53 %), </w:t>
      </w:r>
    </w:p>
    <w:p w:rsidR="005F31BE" w:rsidRDefault="005F31BE" w:rsidP="00B67FA2">
      <w:pPr>
        <w:pStyle w:val="Odlomakpopisa"/>
        <w:numPr>
          <w:ilvl w:val="0"/>
          <w:numId w:val="11"/>
        </w:numPr>
      </w:pPr>
      <w:r>
        <w:t xml:space="preserve">proizvodnja metala (4,50 %), </w:t>
      </w:r>
    </w:p>
    <w:p w:rsidR="008042B3" w:rsidRDefault="005F31BE" w:rsidP="00870760">
      <w:pPr>
        <w:ind w:firstLine="360"/>
      </w:pPr>
      <w:r>
        <w:t>Za preostale pojedinačne djelatnosti se troši pojedinačno manje od 3,06 % ukupne isporučene energije za potrebe grijanja/hlađenja.</w:t>
      </w:r>
    </w:p>
    <w:p w:rsidR="008042B3" w:rsidRDefault="005F31BE" w:rsidP="005F31B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0226EDE4" wp14:editId="7F60424F">
            <wp:extent cx="4061361" cy="222378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74" cy="2228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1BE" w:rsidRPr="00B85CDF" w:rsidRDefault="005F31BE" w:rsidP="005F31BE">
      <w:pPr>
        <w:pStyle w:val="Naslovslika"/>
      </w:pPr>
      <w:bookmarkStart w:id="53" w:name="_Toc87355203"/>
      <w:r w:rsidRPr="00B85CDF">
        <w:t xml:space="preserve">Slika </w:t>
      </w:r>
      <w:fldSimple w:instr=" STYLEREF 1 \s ">
        <w:r w:rsidR="00133CD4">
          <w:rPr>
            <w:noProof/>
          </w:rPr>
          <w:t>3</w:t>
        </w:r>
      </w:fldSimple>
      <w:r w:rsidR="006304B4">
        <w:noBreakHyphen/>
      </w:r>
      <w:fldSimple w:instr=" SEQ Slika \* ARABIC \s 1 ">
        <w:r w:rsidR="00133CD4">
          <w:rPr>
            <w:noProof/>
          </w:rPr>
          <w:t>3</w:t>
        </w:r>
      </w:fldSimple>
      <w:r w:rsidRPr="00B85CDF">
        <w:t xml:space="preserve"> </w:t>
      </w:r>
      <w:r w:rsidRPr="00D25015">
        <w:t>SEKTOR INDUSTRIJE –</w:t>
      </w:r>
      <w:r>
        <w:t xml:space="preserve"> </w:t>
      </w:r>
      <w:r w:rsidRPr="005F31BE">
        <w:t>raspodjela ukupne isporučene energije za potrebe grijanja/hlađenja prema vrstama djelatnosti</w:t>
      </w:r>
      <w:bookmarkEnd w:id="53"/>
    </w:p>
    <w:p w:rsidR="008042B3" w:rsidRDefault="00940E2B" w:rsidP="00870760">
      <w:pPr>
        <w:ind w:firstLine="360"/>
      </w:pPr>
      <w:r>
        <w:t>Tablično je dana raspodjela ukupne godišnje isporučene energije sektoru industrije za potrebe grijanja/hlađenja u sljedećim dvjema kategorijama:</w:t>
      </w:r>
    </w:p>
    <w:p w:rsidR="00940E2B" w:rsidRPr="00940E2B" w:rsidRDefault="00940E2B" w:rsidP="00B67FA2">
      <w:pPr>
        <w:pStyle w:val="Odlomakpopisa"/>
        <w:numPr>
          <w:ilvl w:val="0"/>
          <w:numId w:val="12"/>
        </w:numPr>
      </w:pPr>
      <w:r w:rsidRPr="00940E2B">
        <w:t xml:space="preserve">isporučena energija na lokaciji, </w:t>
      </w:r>
    </w:p>
    <w:p w:rsidR="00940E2B" w:rsidRDefault="00940E2B" w:rsidP="00B67FA2">
      <w:pPr>
        <w:pStyle w:val="Odlomakpopisa"/>
        <w:numPr>
          <w:ilvl w:val="0"/>
          <w:numId w:val="12"/>
        </w:numPr>
      </w:pPr>
      <w:r w:rsidRPr="00940E2B">
        <w:t xml:space="preserve">isporučena energija izvan lokacije (CTS). </w:t>
      </w:r>
    </w:p>
    <w:p w:rsidR="00940E2B" w:rsidRDefault="00940E2B" w:rsidP="00940E2B">
      <w:r>
        <w:t>Nadalje, unutar svake gore navedene kategorije razlikuje se:</w:t>
      </w:r>
    </w:p>
    <w:p w:rsidR="00940E2B" w:rsidRDefault="00940E2B" w:rsidP="00B67FA2">
      <w:pPr>
        <w:pStyle w:val="Odlomakpopisa"/>
        <w:numPr>
          <w:ilvl w:val="0"/>
          <w:numId w:val="12"/>
        </w:numPr>
      </w:pPr>
      <w:r>
        <w:t xml:space="preserve">isporučena energija dobivena iz fosilnih goriva, </w:t>
      </w:r>
    </w:p>
    <w:p w:rsidR="00940E2B" w:rsidRDefault="00940E2B" w:rsidP="00B67FA2">
      <w:pPr>
        <w:pStyle w:val="Odlomakpopisa"/>
        <w:numPr>
          <w:ilvl w:val="0"/>
          <w:numId w:val="12"/>
        </w:numPr>
      </w:pPr>
      <w:r>
        <w:t>isporučena energija dobivena iz obnovljivih izvora energije.</w:t>
      </w:r>
    </w:p>
    <w:p w:rsidR="00940E2B" w:rsidRDefault="00940E2B" w:rsidP="00D874E2">
      <w:pPr>
        <w:ind w:firstLine="360"/>
      </w:pPr>
      <w:r>
        <w:t xml:space="preserve">Vidljivo je, da je svega 7,35 % (494,80 GWh) </w:t>
      </w:r>
      <w:r w:rsidR="0068706A">
        <w:t xml:space="preserve">ukupne godišnje </w:t>
      </w:r>
      <w:r>
        <w:t>isporučene energije sektoru industrije za potrebe grijanja</w:t>
      </w:r>
      <w:r w:rsidR="0068706A">
        <w:t>/hlađenja</w:t>
      </w:r>
      <w:r>
        <w:t xml:space="preserve"> isporučeno iz centralnih toplinskih sustava. </w:t>
      </w:r>
      <w:r w:rsidR="0068706A">
        <w:t xml:space="preserve">Pri tome je 91,88 % ukupne godišnje isporučene energije iz centralnih toplinskih sustava proizvedeno u kotlovima na fosilna goriva i u manjem dijelu u </w:t>
      </w:r>
      <w:proofErr w:type="spellStart"/>
      <w:r w:rsidR="0068706A">
        <w:t>kogeneraciji</w:t>
      </w:r>
      <w:proofErr w:type="spellEnd"/>
      <w:r w:rsidR="0068706A">
        <w:t xml:space="preserve"> na fosilna goriva. </w:t>
      </w:r>
    </w:p>
    <w:p w:rsidR="00940E2B" w:rsidRPr="00B85CDF" w:rsidRDefault="00940E2B" w:rsidP="00940E2B">
      <w:pPr>
        <w:pStyle w:val="Naslovtablica"/>
      </w:pPr>
      <w:bookmarkStart w:id="54" w:name="_Toc87355197"/>
      <w:r w:rsidRPr="00B85CDF">
        <w:t xml:space="preserve">Tablica </w:t>
      </w:r>
      <w:fldSimple w:instr=" STYLEREF 1 \s ">
        <w:r w:rsidR="00133CD4">
          <w:rPr>
            <w:noProof/>
          </w:rPr>
          <w:t>3</w:t>
        </w:r>
      </w:fldSimple>
      <w:r w:rsidR="006304B4">
        <w:noBreakHyphen/>
      </w:r>
      <w:fldSimple w:instr=" SEQ Tablica \* ARABIC \s 1 ">
        <w:r w:rsidR="00133CD4">
          <w:rPr>
            <w:noProof/>
          </w:rPr>
          <w:t>1</w:t>
        </w:r>
      </w:fldSimple>
      <w:r w:rsidRPr="00B85CDF">
        <w:t xml:space="preserve"> </w:t>
      </w:r>
      <w:r w:rsidRPr="00940E2B">
        <w:t>Pregled isporučene energije za potrebe grijanja/hlađenja u sektoru industrije u 2019. godini prema obrascu pripremljenom od strane Europske Komisije</w:t>
      </w:r>
      <w:bookmarkEnd w:id="54"/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098"/>
        <w:gridCol w:w="1304"/>
        <w:gridCol w:w="2693"/>
        <w:gridCol w:w="854"/>
        <w:gridCol w:w="992"/>
        <w:gridCol w:w="992"/>
        <w:gridCol w:w="1276"/>
      </w:tblGrid>
      <w:tr w:rsidR="0068706A" w:rsidRPr="00715626" w:rsidTr="00461D9A">
        <w:trPr>
          <w:trHeight w:val="315"/>
          <w:jc w:val="center"/>
        </w:trPr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706A" w:rsidRPr="00715626" w:rsidRDefault="0068706A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ISPORUČENA ENERGIJA OSIGURANA NA LOKACIJI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706A" w:rsidRPr="00715626" w:rsidRDefault="0068706A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706A" w:rsidRPr="00715626" w:rsidRDefault="0068706A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Vrijednost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8706A" w:rsidRPr="00715626" w:rsidRDefault="0068706A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Vrijednost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8706A" w:rsidRPr="00715626" w:rsidRDefault="0068706A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Vrijednost [%]</w:t>
            </w:r>
          </w:p>
        </w:tc>
      </w:tr>
      <w:tr w:rsidR="0068706A" w:rsidRPr="00715626" w:rsidTr="0068706A">
        <w:trPr>
          <w:trHeight w:val="240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INDUSTRIJA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Izvori fosilnih goriva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Kotlovi koji služe samo za grijanje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2.711,81</w:t>
            </w:r>
            <w:r w:rsidRPr="00715626">
              <w:rPr>
                <w:rFonts w:ascii="Calibri" w:eastAsia="Calibri" w:hAnsi="Calibri" w:cs="Calibri"/>
                <w:color w:val="000000"/>
                <w:sz w:val="20"/>
                <w:szCs w:val="18"/>
                <w:vertAlign w:val="superscript"/>
                <w:lang w:eastAsia="en-US"/>
              </w:rPr>
              <w:footnoteReference w:id="4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6.239,17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92,65</w:t>
            </w:r>
          </w:p>
        </w:tc>
      </w:tr>
      <w:tr w:rsidR="0068706A" w:rsidRPr="00715626" w:rsidTr="0068706A">
        <w:trPr>
          <w:trHeight w:val="24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Druge tehnologije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731,67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68706A" w:rsidRPr="00715626" w:rsidTr="0068706A">
        <w:trPr>
          <w:trHeight w:val="24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Visokoučinkovita </w:t>
            </w:r>
            <w:proofErr w:type="spellStart"/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kogeneracija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2.013,01</w:t>
            </w:r>
            <w:r w:rsidRPr="00715626">
              <w:rPr>
                <w:rFonts w:ascii="Calibri" w:eastAsia="Calibri" w:hAnsi="Calibri" w:cs="Calibri"/>
                <w:color w:val="000000"/>
                <w:sz w:val="20"/>
                <w:szCs w:val="18"/>
                <w:vertAlign w:val="superscript"/>
                <w:lang w:eastAsia="en-US"/>
              </w:rPr>
              <w:footnoteReference w:id="5"/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68706A" w:rsidRPr="00715626" w:rsidTr="0068706A">
        <w:trPr>
          <w:trHeight w:val="24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Energija iz obnovljivih izvora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Kotlovi koji služe samo za grijanje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293,01</w:t>
            </w:r>
            <w:r w:rsidRPr="00715626">
              <w:rPr>
                <w:rFonts w:ascii="Calibri" w:eastAsia="Calibri" w:hAnsi="Calibri" w:cs="Calibri"/>
                <w:color w:val="000000"/>
                <w:sz w:val="20"/>
                <w:szCs w:val="18"/>
                <w:vertAlign w:val="superscript"/>
                <w:lang w:eastAsia="en-US"/>
              </w:rPr>
              <w:footnoteReference w:id="6"/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68706A" w:rsidRPr="00715626" w:rsidTr="0068706A">
        <w:trPr>
          <w:trHeight w:val="24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Visokoučinkovita </w:t>
            </w:r>
            <w:proofErr w:type="spellStart"/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kogeneracija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68706A" w:rsidRPr="00715626" w:rsidTr="0068706A">
        <w:trPr>
          <w:trHeight w:val="24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Dizalice topline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68706A" w:rsidRPr="00715626" w:rsidTr="0068706A">
        <w:trPr>
          <w:trHeight w:val="240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Druge tehnologije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489,67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15626" w:rsidRPr="00715626" w:rsidTr="0068706A">
        <w:trPr>
          <w:trHeight w:val="315"/>
          <w:jc w:val="center"/>
        </w:trPr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ISPORUČENA ENERGIJA OSIGURANA IZVAN LOKACIJE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715626" w:rsidRPr="00715626" w:rsidTr="0068706A">
        <w:trPr>
          <w:trHeight w:val="225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INDUSTRIJA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Izvori fosilnih goriva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Otpadna toplina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494,80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7,35</w:t>
            </w:r>
          </w:p>
        </w:tc>
      </w:tr>
      <w:tr w:rsidR="00715626" w:rsidRPr="00715626" w:rsidTr="0068706A">
        <w:trPr>
          <w:trHeight w:val="225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Visokoučinkovita </w:t>
            </w:r>
            <w:proofErr w:type="spellStart"/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kogeneracija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36,25</w:t>
            </w:r>
            <w:r w:rsidRPr="00715626">
              <w:rPr>
                <w:rFonts w:ascii="Calibri" w:eastAsia="Calibri" w:hAnsi="Calibri" w:cs="Calibri"/>
                <w:color w:val="000000"/>
                <w:sz w:val="20"/>
                <w:szCs w:val="18"/>
                <w:vertAlign w:val="superscript"/>
                <w:lang w:eastAsia="en-US"/>
              </w:rPr>
              <w:footnoteReference w:id="7"/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15626" w:rsidRPr="00715626" w:rsidTr="0068706A">
        <w:trPr>
          <w:trHeight w:val="225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Druge tehnologije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454,64</w:t>
            </w:r>
            <w:r w:rsidRPr="00715626">
              <w:rPr>
                <w:rFonts w:ascii="Calibri" w:eastAsia="Calibri" w:hAnsi="Calibri" w:cs="Calibri"/>
                <w:color w:val="000000"/>
                <w:sz w:val="20"/>
                <w:szCs w:val="18"/>
                <w:vertAlign w:val="superscript"/>
                <w:lang w:eastAsia="en-US"/>
              </w:rPr>
              <w:footnoteReference w:id="8"/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15626" w:rsidRPr="00715626" w:rsidTr="0068706A">
        <w:trPr>
          <w:trHeight w:val="225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Energija iz obnovljivih izvora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Otpadna toplina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5626" w:rsidRPr="00715626" w:rsidTr="0068706A">
        <w:trPr>
          <w:trHeight w:val="225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Visokoučinkovita </w:t>
            </w:r>
            <w:proofErr w:type="spellStart"/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kogeneracija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3,75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5626" w:rsidRPr="00715626" w:rsidTr="0068706A">
        <w:trPr>
          <w:trHeight w:val="225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Druge tehnologije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GWh/a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0,16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5626" w:rsidRPr="00715626" w:rsidTr="0068706A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UKUPNO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6.733,98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56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6.733,98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5626" w:rsidRPr="00715626" w:rsidRDefault="00715626" w:rsidP="0071562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100,00</w:t>
            </w:r>
          </w:p>
        </w:tc>
      </w:tr>
    </w:tbl>
    <w:p w:rsidR="00950AF7" w:rsidRPr="00B85CDF" w:rsidRDefault="00FF3214" w:rsidP="00950AF7">
      <w:pPr>
        <w:pStyle w:val="Naslov2"/>
      </w:pPr>
      <w:bookmarkStart w:id="55" w:name="_Toc87355186"/>
      <w:r>
        <w:t>Prijedlog</w:t>
      </w:r>
      <w:r w:rsidR="00950AF7">
        <w:t xml:space="preserve"> mjer</w:t>
      </w:r>
      <w:r>
        <w:t>a</w:t>
      </w:r>
      <w:r w:rsidR="00950AF7">
        <w:t xml:space="preserve"> </w:t>
      </w:r>
      <w:r w:rsidR="009E01CD">
        <w:t xml:space="preserve">povećanja energetske učinkovitosti </w:t>
      </w:r>
      <w:r>
        <w:t>za</w:t>
      </w:r>
      <w:r w:rsidR="00950AF7">
        <w:t xml:space="preserve"> sektor industrije</w:t>
      </w:r>
      <w:bookmarkEnd w:id="55"/>
    </w:p>
    <w:p w:rsidR="008042B3" w:rsidRDefault="007C1633" w:rsidP="007C1633">
      <w:pPr>
        <w:ind w:firstLine="360"/>
      </w:pPr>
      <w:r>
        <w:t>Iz</w:t>
      </w:r>
      <w:r w:rsidR="006C3BD6">
        <w:t xml:space="preserve"> </w:t>
      </w:r>
      <w:r w:rsidR="00131FEB">
        <w:t>provedene analize postojećeg stanja u industriji</w:t>
      </w:r>
      <w:r w:rsidR="001E09A2">
        <w:t xml:space="preserve"> mogu se izvući </w:t>
      </w:r>
      <w:r w:rsidR="00FA1A21">
        <w:t xml:space="preserve">sljedeći zaključci, koji služe kao podloga za definiranje mjera </w:t>
      </w:r>
      <w:r w:rsidR="00295B5E">
        <w:t>energetske učinkovitosti i korištenja OIE u ovom sektoru:</w:t>
      </w:r>
    </w:p>
    <w:p w:rsidR="00295B5E" w:rsidRDefault="005265EE" w:rsidP="00935592">
      <w:pPr>
        <w:pStyle w:val="Odlomakpopisa"/>
        <w:numPr>
          <w:ilvl w:val="0"/>
          <w:numId w:val="19"/>
        </w:numPr>
      </w:pPr>
      <w:r>
        <w:t xml:space="preserve">Električna energija dominira u strukturi isporučene energije </w:t>
      </w:r>
      <w:r w:rsidR="00FF7F4F">
        <w:t>sektoru</w:t>
      </w:r>
      <w:r w:rsidR="00BD386A">
        <w:t xml:space="preserve"> industrije</w:t>
      </w:r>
      <w:r w:rsidR="00044B31">
        <w:t>, zbog čega je opravdano poticati</w:t>
      </w:r>
      <w:r w:rsidR="00246628">
        <w:t xml:space="preserve"> korištenje OIE za proizvodnju elek</w:t>
      </w:r>
      <w:r w:rsidR="001E18FF">
        <w:t xml:space="preserve">trične energije </w:t>
      </w:r>
      <w:r w:rsidR="00CA40A8">
        <w:t>na lokaciji za pokrivanje vlastite potrošnje</w:t>
      </w:r>
      <w:r w:rsidR="00893942">
        <w:t xml:space="preserve"> kao i mjere kojima se smanjuje potrošnja električne energije (elektromotorni pogoni, rasvjeta i dr.)</w:t>
      </w:r>
    </w:p>
    <w:p w:rsidR="009C6EEB" w:rsidRDefault="009912D4" w:rsidP="00935592">
      <w:pPr>
        <w:pStyle w:val="Odlomakpopisa"/>
        <w:numPr>
          <w:ilvl w:val="0"/>
          <w:numId w:val="19"/>
        </w:numPr>
      </w:pPr>
      <w:r>
        <w:t>75% isporučene energije sektoru industrije koristi se za potrebe grijanja i hlađenja, od čega 85% za potrebe u proizvodnim procesima, zbog čega</w:t>
      </w:r>
      <w:r w:rsidR="00631CC8">
        <w:t xml:space="preserve"> se </w:t>
      </w:r>
      <w:r w:rsidR="00356375">
        <w:t xml:space="preserve">prioritetno trebaju </w:t>
      </w:r>
      <w:r w:rsidR="00641F31">
        <w:t>poticati mjere koje cilj</w:t>
      </w:r>
      <w:r w:rsidR="00356375">
        <w:t>aju upravo ovaj</w:t>
      </w:r>
      <w:r w:rsidR="00E938B0">
        <w:t xml:space="preserve"> segment</w:t>
      </w:r>
    </w:p>
    <w:p w:rsidR="00CA40A8" w:rsidRDefault="009C6EEB" w:rsidP="00935592">
      <w:pPr>
        <w:pStyle w:val="Odlomakpopisa"/>
        <w:numPr>
          <w:ilvl w:val="0"/>
          <w:numId w:val="19"/>
        </w:numPr>
      </w:pPr>
      <w:r>
        <w:t xml:space="preserve">Fosilna goriva </w:t>
      </w:r>
      <w:r w:rsidR="000E03AC">
        <w:t xml:space="preserve">apsolutno dominiraju u </w:t>
      </w:r>
      <w:r w:rsidR="00C93849">
        <w:t>potrošnji energije za grijanje i hlađenje u sektoru industrije</w:t>
      </w:r>
      <w:r w:rsidR="007374A9">
        <w:t xml:space="preserve">, a </w:t>
      </w:r>
      <w:r w:rsidR="008F4F8D">
        <w:t>dominantan</w:t>
      </w:r>
      <w:r w:rsidR="007374A9">
        <w:t xml:space="preserve"> način dobivanj</w:t>
      </w:r>
      <w:r w:rsidR="008F4F8D">
        <w:t>a</w:t>
      </w:r>
      <w:r w:rsidR="007374A9">
        <w:t xml:space="preserve"> toplinske energije je iz vlastitih kotlovnica</w:t>
      </w:r>
      <w:r w:rsidR="008F4F8D">
        <w:t xml:space="preserve"> na fosilna goriva</w:t>
      </w:r>
      <w:r w:rsidR="00D24E31">
        <w:t xml:space="preserve">, </w:t>
      </w:r>
      <w:r w:rsidR="00447062">
        <w:t>nakon</w:t>
      </w:r>
      <w:r w:rsidR="00D24E31">
        <w:t xml:space="preserve"> čega slijede</w:t>
      </w:r>
      <w:r w:rsidR="00447062">
        <w:t xml:space="preserve"> industrijske </w:t>
      </w:r>
      <w:proofErr w:type="spellStart"/>
      <w:r w:rsidR="00447062">
        <w:t>kogeneracije</w:t>
      </w:r>
      <w:proofErr w:type="spellEnd"/>
      <w:r w:rsidR="00447062">
        <w:t xml:space="preserve"> također na fosilna goriva </w:t>
      </w:r>
      <w:r w:rsidR="00ED47C4">
        <w:t xml:space="preserve">– ovakva situacija zahtjeva </w:t>
      </w:r>
      <w:r w:rsidR="0042268F">
        <w:t xml:space="preserve">snažno poticanje mjera zamjene </w:t>
      </w:r>
      <w:r w:rsidR="008A31E0">
        <w:t>fosilnih goriva obnovljivim izvorima</w:t>
      </w:r>
    </w:p>
    <w:p w:rsidR="001A1564" w:rsidRDefault="001A1564" w:rsidP="00935592">
      <w:pPr>
        <w:pStyle w:val="Odlomakpopisa"/>
        <w:numPr>
          <w:ilvl w:val="0"/>
          <w:numId w:val="19"/>
        </w:numPr>
      </w:pPr>
      <w:r>
        <w:t>Korištenje topline iz centraliziranih toplinskih sustava</w:t>
      </w:r>
      <w:r w:rsidR="00FC068C">
        <w:t xml:space="preserve"> je </w:t>
      </w:r>
      <w:r w:rsidR="00785B72">
        <w:t xml:space="preserve">izuzetno </w:t>
      </w:r>
      <w:r w:rsidR="00176B18">
        <w:t xml:space="preserve">malo (oko 7%), dok se otpadna toplina uopće ne koristi </w:t>
      </w:r>
      <w:r w:rsidR="001D4356">
        <w:t xml:space="preserve">u sektoru industrije </w:t>
      </w:r>
      <w:r w:rsidR="00176B18">
        <w:t>pa je po</w:t>
      </w:r>
      <w:r w:rsidR="00DA4708">
        <w:t>sebno potrebno poticati mjere koje će osigurati</w:t>
      </w:r>
      <w:r w:rsidR="00F50729">
        <w:t xml:space="preserve"> spregu ovih sustava. </w:t>
      </w:r>
    </w:p>
    <w:p w:rsidR="00F50729" w:rsidRDefault="00DC4ED4" w:rsidP="00784ACB">
      <w:pPr>
        <w:ind w:firstLine="360"/>
      </w:pPr>
      <w:r>
        <w:t>P</w:t>
      </w:r>
      <w:r w:rsidR="00F56CC9">
        <w:t>opis prioritetnih mjera u sektoru industrije</w:t>
      </w:r>
      <w:r>
        <w:t xml:space="preserve">, temeljen na </w:t>
      </w:r>
      <w:r w:rsidR="002C06F4">
        <w:t>gore navedenim zaključcima,</w:t>
      </w:r>
      <w:r w:rsidR="00F56CC9">
        <w:t xml:space="preserve"> dan je u donjoj tablici. Pri tome treba istaknuti da </w:t>
      </w:r>
      <w:r w:rsidR="0036340F">
        <w:t xml:space="preserve">je ovaj popis </w:t>
      </w:r>
      <w:r w:rsidR="002C06F4">
        <w:t xml:space="preserve">samo </w:t>
      </w:r>
      <w:proofErr w:type="spellStart"/>
      <w:r w:rsidR="000B4993">
        <w:t>okviran</w:t>
      </w:r>
      <w:proofErr w:type="spellEnd"/>
      <w:r w:rsidR="000B4993">
        <w:t xml:space="preserve"> te da će konkretne mjere ovisiti o svakom pojedinačnom proizvodnom procesu i njegovim specifičnostima. Upravo iz toga razloga nije mo</w:t>
      </w:r>
      <w:r w:rsidR="006C649F">
        <w:t xml:space="preserve">guće utvrditi ni troškove svake pojedinačne mjere. </w:t>
      </w:r>
    </w:p>
    <w:p w:rsidR="00105700" w:rsidRPr="00B85CDF" w:rsidRDefault="00105700" w:rsidP="00105700">
      <w:pPr>
        <w:pStyle w:val="Naslovtablica"/>
      </w:pPr>
      <w:bookmarkStart w:id="56" w:name="_Toc87355198"/>
      <w:r w:rsidRPr="00B85CDF">
        <w:t xml:space="preserve">Tablica </w:t>
      </w:r>
      <w:fldSimple w:instr=" STYLEREF 1 \s ">
        <w:r w:rsidR="00133CD4">
          <w:rPr>
            <w:noProof/>
          </w:rPr>
          <w:t>3</w:t>
        </w:r>
      </w:fldSimple>
      <w:r w:rsidR="006304B4">
        <w:noBreakHyphen/>
      </w:r>
      <w:fldSimple w:instr=" SEQ Tablica \* ARABIC \s 1 ">
        <w:r w:rsidR="00133CD4">
          <w:rPr>
            <w:noProof/>
          </w:rPr>
          <w:t>2</w:t>
        </w:r>
      </w:fldSimple>
      <w:r w:rsidRPr="00B85CDF">
        <w:t xml:space="preserve"> </w:t>
      </w:r>
      <w:r>
        <w:t>Ok</w:t>
      </w:r>
      <w:r w:rsidR="006151D9">
        <w:t>virna lista prioritetnih mjera u sektoru industrije</w:t>
      </w:r>
      <w:bookmarkEnd w:id="56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22"/>
        <w:gridCol w:w="6640"/>
      </w:tblGrid>
      <w:tr w:rsidR="009E6C22" w:rsidRPr="00F401DE" w:rsidTr="00FD3CB4">
        <w:trPr>
          <w:trHeight w:val="355"/>
          <w:tblHeader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3CA7" w:rsidRPr="002D7E7F" w:rsidRDefault="004E2808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Grupa mjera</w:t>
            </w:r>
            <w:r w:rsidR="00A314D6" w:rsidRPr="002D7E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3CA7" w:rsidRPr="002D7E7F" w:rsidRDefault="004E2808" w:rsidP="00D477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Pojedinačne mjere</w:t>
            </w:r>
            <w:r w:rsidR="00041F7A" w:rsidRPr="002D7E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625EE" w:rsidRPr="00F401DE" w:rsidTr="00FD3CB4">
        <w:trPr>
          <w:trHeight w:val="240"/>
          <w:jc w:val="center"/>
        </w:trPr>
        <w:tc>
          <w:tcPr>
            <w:tcW w:w="1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13A" w:rsidRPr="002D7E7F" w:rsidRDefault="0082013A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Proizvodnja električne energije na lokaciji industrijskog postrojenja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013A" w:rsidRPr="002D7E7F" w:rsidRDefault="0082013A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Fotonaponski</w:t>
            </w:r>
            <w:proofErr w:type="spellEnd"/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sustavi</w:t>
            </w:r>
            <w:r w:rsidR="00595C37"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uključujući sustave za skladištenje električne energije </w:t>
            </w:r>
          </w:p>
        </w:tc>
      </w:tr>
      <w:tr w:rsidR="00A625EE" w:rsidRPr="00F401DE" w:rsidTr="00FD3CB4">
        <w:trPr>
          <w:trHeight w:val="240"/>
          <w:jc w:val="center"/>
        </w:trPr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13A" w:rsidRPr="002D7E7F" w:rsidRDefault="0082013A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013A" w:rsidRPr="002D7E7F" w:rsidRDefault="0082013A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Ostali sustavi koji koriste OIE</w:t>
            </w:r>
            <w:r w:rsidR="00191C11"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(vjetar</w:t>
            </w:r>
            <w:r w:rsidR="003A78DE"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geotermalna energija, biomasa</w:t>
            </w:r>
            <w:r w:rsidR="00B23019"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FF59F0" w:rsidRPr="00F401DE" w:rsidTr="00FD3CB4">
        <w:trPr>
          <w:trHeight w:val="210"/>
          <w:jc w:val="center"/>
        </w:trPr>
        <w:tc>
          <w:tcPr>
            <w:tcW w:w="1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F97" w:rsidRPr="002D7E7F" w:rsidRDefault="009D3F97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Potrošnja električne energije u industrijskom postrojenju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3F97" w:rsidRPr="002D7E7F" w:rsidRDefault="009D3F97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Učinkovitiji elektromotorni pogoni</w:t>
            </w:r>
          </w:p>
        </w:tc>
      </w:tr>
      <w:tr w:rsidR="00FF59F0" w:rsidRPr="00F401DE" w:rsidTr="00FD3CB4">
        <w:trPr>
          <w:trHeight w:val="240"/>
          <w:jc w:val="center"/>
        </w:trPr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F97" w:rsidRPr="002D7E7F" w:rsidRDefault="009D3F97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3F97" w:rsidRPr="002D7E7F" w:rsidRDefault="009D3F97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Učinkoviti sustavi rasvjete</w:t>
            </w:r>
          </w:p>
        </w:tc>
      </w:tr>
      <w:tr w:rsidR="009E6C22" w:rsidRPr="00F401DE" w:rsidTr="009E6C22">
        <w:trPr>
          <w:trHeight w:val="240"/>
          <w:jc w:val="center"/>
        </w:trPr>
        <w:tc>
          <w:tcPr>
            <w:tcW w:w="1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22" w:rsidRPr="002D7E7F" w:rsidRDefault="009E6C22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Proizvodnja toplinske energije na lokaciji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E6C22" w:rsidRPr="002D7E7F" w:rsidRDefault="009E6C22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Zamjena postojećih i ugradnja novih sustava za proizvodnju </w:t>
            </w:r>
          </w:p>
          <w:p w:rsidR="009E6C22" w:rsidRPr="002D7E7F" w:rsidRDefault="009E6C22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toplinske energije na lokaciji – dizalice topline </w:t>
            </w:r>
          </w:p>
        </w:tc>
      </w:tr>
      <w:tr w:rsidR="009E6C22" w:rsidRPr="00F401DE" w:rsidTr="009E6C22">
        <w:trPr>
          <w:trHeight w:val="240"/>
          <w:jc w:val="center"/>
        </w:trPr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22" w:rsidRPr="002D7E7F" w:rsidRDefault="009E6C22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E6C22" w:rsidRPr="002D7E7F" w:rsidRDefault="009E6C22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Zamjena postojećih i ugradnja novih sustava za proizvodnju toplinske energije </w:t>
            </w:r>
          </w:p>
          <w:p w:rsidR="009E6C22" w:rsidRPr="002D7E7F" w:rsidRDefault="009E6C22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 lokaciji – ostali sustavi koji koriste OIE (sunčani toplinski kolektori, kotlovi na </w:t>
            </w:r>
          </w:p>
          <w:p w:rsidR="009E6C22" w:rsidRPr="002D7E7F" w:rsidRDefault="009E6C22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biomasu, geotermalni izmjenjivači topline)</w:t>
            </w:r>
          </w:p>
        </w:tc>
      </w:tr>
      <w:tr w:rsidR="00BA0B28" w:rsidRPr="00F401DE" w:rsidTr="00D4774B">
        <w:trPr>
          <w:trHeight w:val="240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B28" w:rsidRPr="002D7E7F" w:rsidRDefault="00BA0B28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Revitalizacija toplinske infrastrukture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0B28" w:rsidRPr="002D7E7F" w:rsidRDefault="00BA0B28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Zamjena i rekonstrukcija cijevnih razvoda</w:t>
            </w:r>
          </w:p>
        </w:tc>
      </w:tr>
      <w:tr w:rsidR="00FD3CB4" w:rsidRPr="00F401DE" w:rsidTr="00FD3CB4">
        <w:trPr>
          <w:trHeight w:val="240"/>
          <w:jc w:val="center"/>
        </w:trPr>
        <w:tc>
          <w:tcPr>
            <w:tcW w:w="1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28C" w:rsidRPr="002D7E7F" w:rsidRDefault="0050428C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Poboljšanje  učinkovitosti  korištenja  toplinske  energije  u  </w:t>
            </w:r>
            <w:r w:rsidR="00513245"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roizvodnim/radnim  procesima  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428C" w:rsidRPr="002D7E7F" w:rsidRDefault="0050428C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Rekuperacija  otpadne  topline  u  procesima</w:t>
            </w:r>
          </w:p>
        </w:tc>
      </w:tr>
      <w:tr w:rsidR="00FD3CB4" w:rsidRPr="00F401DE" w:rsidTr="00FD3CB4">
        <w:trPr>
          <w:trHeight w:val="240"/>
          <w:jc w:val="center"/>
        </w:trPr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28C" w:rsidRPr="002D7E7F" w:rsidRDefault="0050428C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428C" w:rsidRPr="002D7E7F" w:rsidRDefault="0050428C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Tehnološka racionalizacija potrošnje energije, vođenje i </w:t>
            </w:r>
          </w:p>
          <w:p w:rsidR="0050428C" w:rsidRPr="002D7E7F" w:rsidRDefault="0050428C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upravljanje procesima, regulacija sustav i sl. </w:t>
            </w:r>
          </w:p>
        </w:tc>
      </w:tr>
      <w:tr w:rsidR="00BA0B28" w:rsidRPr="00F401DE" w:rsidTr="00D4774B">
        <w:trPr>
          <w:trHeight w:val="240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B28" w:rsidRPr="002D7E7F" w:rsidRDefault="00BA0B28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Istodobna proizvodnja električne i toplinske energije na lokaciji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0B28" w:rsidRPr="002D7E7F" w:rsidRDefault="00BA0B28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Visokoučinkovita </w:t>
            </w:r>
            <w:proofErr w:type="spellStart"/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kogeneracija</w:t>
            </w:r>
            <w:proofErr w:type="spellEnd"/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korištenjem OIE</w:t>
            </w:r>
          </w:p>
        </w:tc>
      </w:tr>
      <w:tr w:rsidR="009E6C22" w:rsidRPr="00F401DE" w:rsidTr="00AC6A40">
        <w:trPr>
          <w:trHeight w:val="255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CA7" w:rsidRPr="002D7E7F" w:rsidRDefault="00F33CA7" w:rsidP="00D4774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3CA7" w:rsidRPr="002D7E7F" w:rsidRDefault="001C1070" w:rsidP="00D4774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Trigeneracija</w:t>
            </w:r>
            <w:proofErr w:type="spellEnd"/>
            <w:r w:rsidR="00997076" w:rsidRPr="002D7E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korištenjem OIE</w:t>
            </w:r>
          </w:p>
        </w:tc>
      </w:tr>
      <w:tr w:rsidR="00AC6A40" w:rsidRPr="00F401DE" w:rsidTr="00AC6A40">
        <w:trPr>
          <w:trHeight w:val="25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A40" w:rsidRPr="002D7E7F" w:rsidRDefault="00AC6A40" w:rsidP="00784AC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D7E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Sve ostale tehnološke mjere i drugi zahvati u proizvodnom / radnom procesu koji rezultiraju</w:t>
            </w:r>
            <w:r w:rsidR="00784ACB" w:rsidRPr="002D7E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7E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smanjenjem utroška energije i doprinose energetskoj učinkovitosti procesa </w:t>
            </w:r>
          </w:p>
        </w:tc>
      </w:tr>
    </w:tbl>
    <w:p w:rsidR="00112763" w:rsidRDefault="00112763" w:rsidP="00112763">
      <w:pPr>
        <w:ind w:firstLine="360"/>
      </w:pPr>
    </w:p>
    <w:p w:rsidR="00112763" w:rsidRDefault="002D7E7F" w:rsidP="00112763">
      <w:pPr>
        <w:ind w:firstLine="360"/>
      </w:pPr>
      <w:r>
        <w:t>P</w:t>
      </w:r>
      <w:r w:rsidR="002D27F5">
        <w:t xml:space="preserve">otencijale za </w:t>
      </w:r>
      <w:r w:rsidR="00B06CBA">
        <w:t xml:space="preserve">proizvodnju </w:t>
      </w:r>
      <w:r w:rsidR="00F36163">
        <w:t>energije iz OIE, korištenje</w:t>
      </w:r>
      <w:r w:rsidR="00BA23A5">
        <w:t xml:space="preserve"> otpadne topline i </w:t>
      </w:r>
      <w:r w:rsidR="008413CC">
        <w:t>smanjenje potrošnje energije nije moguće utvrditi zbog</w:t>
      </w:r>
      <w:r w:rsidR="003E62B8">
        <w:t xml:space="preserve"> </w:t>
      </w:r>
      <w:r w:rsidR="00732629">
        <w:t>nedost</w:t>
      </w:r>
      <w:r w:rsidR="003C37BB">
        <w:t xml:space="preserve">atnih informacija o </w:t>
      </w:r>
      <w:r w:rsidR="00354875">
        <w:t xml:space="preserve">pojedinačnim industrijskim postrojenjima i </w:t>
      </w:r>
      <w:r w:rsidR="00792711">
        <w:t xml:space="preserve">izrazite raznorodnosti potencijalnih mjera koje se u ovom sektoru </w:t>
      </w:r>
      <w:r w:rsidR="00A10017">
        <w:t xml:space="preserve">mogu provoditi, a vezane su uz same proizvodne industrijske procese. </w:t>
      </w:r>
      <w:r w:rsidR="009E4493">
        <w:t xml:space="preserve">Zato je bitno u </w:t>
      </w:r>
      <w:r w:rsidR="00795BC2">
        <w:t xml:space="preserve">programima </w:t>
      </w:r>
      <w:r w:rsidR="0009210B">
        <w:t xml:space="preserve">poticanja </w:t>
      </w:r>
      <w:r w:rsidR="00412A33">
        <w:t xml:space="preserve">omogućiti provedbu široke palete takvih mjera. </w:t>
      </w:r>
      <w:r w:rsidR="00DF0A80">
        <w:t xml:space="preserve">Osim mjera koje se označene kao prioritetne u gornjoj tablici, </w:t>
      </w:r>
      <w:r w:rsidR="003A3692">
        <w:t>postoji još čitav niz mjera koje se mogu primijeniti u industriji</w:t>
      </w:r>
      <w:r w:rsidR="00A51484">
        <w:t>. Ipak, n</w:t>
      </w:r>
      <w:r w:rsidR="00EF4A6B">
        <w:t xml:space="preserve">aglasak </w:t>
      </w:r>
      <w:r w:rsidR="005226FD">
        <w:t xml:space="preserve">mora biti na korištenju OIE za proizvodnju električne i toplinske energije na lokaciji, ali i na iskorištavanju otpadne topline </w:t>
      </w:r>
      <w:r w:rsidR="007B3612">
        <w:t xml:space="preserve">kako u procesima, tako i za </w:t>
      </w:r>
      <w:r w:rsidR="000A73E8">
        <w:t>opskrbu potrošača izvan lokacije</w:t>
      </w:r>
      <w:r w:rsidR="005621A5">
        <w:t xml:space="preserve"> u centraliziranim toplinskim sustavima kako je </w:t>
      </w:r>
      <w:r w:rsidR="005621A5" w:rsidRPr="0004314C">
        <w:t>prikazano u poglavlju 2</w:t>
      </w:r>
      <w:r w:rsidR="000A73E8" w:rsidRPr="0004314C">
        <w:t>.</w:t>
      </w:r>
      <w:r w:rsidR="000A73E8">
        <w:t xml:space="preserve"> </w:t>
      </w:r>
    </w:p>
    <w:p w:rsidR="00774C70" w:rsidRPr="00B85CDF" w:rsidRDefault="00FF5DE3" w:rsidP="00774C70">
      <w:pPr>
        <w:pStyle w:val="Naslov2"/>
      </w:pPr>
      <w:bookmarkStart w:id="57" w:name="_Toc87355187"/>
      <w:r>
        <w:t>R</w:t>
      </w:r>
      <w:r w:rsidR="00774C70">
        <w:t>aspoloživi izvori financiranja</w:t>
      </w:r>
      <w:bookmarkEnd w:id="57"/>
      <w:r w:rsidR="00774C70">
        <w:t xml:space="preserve"> </w:t>
      </w:r>
    </w:p>
    <w:p w:rsidR="008042B3" w:rsidRDefault="0002409B" w:rsidP="00B37926">
      <w:pPr>
        <w:ind w:firstLine="360"/>
      </w:pPr>
      <w:r>
        <w:t>Investicijom „</w:t>
      </w:r>
      <w:r w:rsidRPr="0002409B">
        <w:t>C1.2. R1-I2</w:t>
      </w:r>
      <w:r>
        <w:t xml:space="preserve">: </w:t>
      </w:r>
      <w:r w:rsidR="00812D76">
        <w:t xml:space="preserve">Poticanje energetske učinkovitosti, </w:t>
      </w:r>
      <w:proofErr w:type="spellStart"/>
      <w:r w:rsidR="00812D76">
        <w:t>toplinarstva</w:t>
      </w:r>
      <w:proofErr w:type="spellEnd"/>
      <w:r w:rsidR="00812D76">
        <w:t xml:space="preserve"> i obnovljivih izvora energije za </w:t>
      </w:r>
      <w:proofErr w:type="spellStart"/>
      <w:r w:rsidR="00812D76">
        <w:t>dekarbonizaciju</w:t>
      </w:r>
      <w:proofErr w:type="spellEnd"/>
      <w:r w:rsidR="00812D76">
        <w:t xml:space="preserve"> energetskog sektora“</w:t>
      </w:r>
      <w:r w:rsidR="00BF3A2B">
        <w:t xml:space="preserve"> NPOO-a, </w:t>
      </w:r>
      <w:r w:rsidR="001C364F">
        <w:t xml:space="preserve">Hrvatskoj je na raspolaganju </w:t>
      </w:r>
      <w:r w:rsidR="004A3C99">
        <w:t>nešto više od 460 milijuna kuna u energetsku učinkovitost i korištenje obnovljivih izvora energije u industriji.</w:t>
      </w:r>
    </w:p>
    <w:p w:rsidR="003269A0" w:rsidRDefault="00F54167" w:rsidP="000C3B69">
      <w:pPr>
        <w:ind w:firstLine="360"/>
      </w:pPr>
      <w:r>
        <w:t xml:space="preserve">Ova će se sredstva utrošiti na </w:t>
      </w:r>
      <w:r w:rsidR="00364C4F">
        <w:t>sufinanciranje projekata u industriji koji su već pripremljeni i spremni su za provedbu u narednih nekoliko godina. Naime, k</w:t>
      </w:r>
      <w:r w:rsidR="003269A0">
        <w:t>rajem 2020. zatvoren je natječaj za energetsku učinkovitost u industriji za koji je alocirano 300 milijuna kuna</w:t>
      </w:r>
      <w:r w:rsidR="0047141C">
        <w:t xml:space="preserve"> iz Europskog fonda za regionalni razvoj temeljem Operativnog programa Konkurentnost i kohezija 2014. -2020. </w:t>
      </w:r>
      <w:r w:rsidR="003269A0">
        <w:t>Zaprimljeno je 350 prijava, sa zahtjevom od preko 1 milijarde kuna bespovratnih sredstava.</w:t>
      </w:r>
      <w:r w:rsidR="00AC6F8B">
        <w:t xml:space="preserve"> S obzirom na to da će samo dio njih dobiti navedena sredstva iz ovog natječaja, nužno je osigurati dodatna sredstva i nastaviti s ovim aktivnostima pa je </w:t>
      </w:r>
      <w:r w:rsidR="007D0381">
        <w:t>pripremljena</w:t>
      </w:r>
      <w:r w:rsidR="00AC6F8B">
        <w:t xml:space="preserve"> rezerv</w:t>
      </w:r>
      <w:r w:rsidR="007D0381">
        <w:t>na</w:t>
      </w:r>
      <w:r w:rsidR="00AC6F8B">
        <w:t xml:space="preserve"> list</w:t>
      </w:r>
      <w:r w:rsidR="007D0381">
        <w:t>a</w:t>
      </w:r>
      <w:r w:rsidR="00AC6F8B">
        <w:t xml:space="preserve"> s koje će se financirati 50 projekata putem NPOO-a</w:t>
      </w:r>
      <w:r w:rsidR="007D0381">
        <w:t xml:space="preserve"> iz </w:t>
      </w:r>
      <w:r w:rsidR="00C62265">
        <w:t xml:space="preserve">sredstava </w:t>
      </w:r>
      <w:r w:rsidR="00F90199">
        <w:t>investicije</w:t>
      </w:r>
      <w:r w:rsidR="003269A0">
        <w:t xml:space="preserve"> C1.2. R1-I</w:t>
      </w:r>
      <w:r w:rsidR="007D76D3">
        <w:t>2.</w:t>
      </w:r>
    </w:p>
    <w:p w:rsidR="004B76FB" w:rsidRDefault="008B0B9C" w:rsidP="004B76FB">
      <w:pPr>
        <w:ind w:firstLine="360"/>
      </w:pPr>
      <w:r>
        <w:t xml:space="preserve">Prema </w:t>
      </w:r>
      <w:r w:rsidR="00CF75FE">
        <w:t>iskustvima</w:t>
      </w:r>
      <w:r w:rsidR="0020703D">
        <w:t xml:space="preserve"> iz do sada provedenih projekata, d</w:t>
      </w:r>
      <w:r w:rsidR="004B76FB">
        <w:t>o sredine 2026. će se ovim aktivnostima osigurati smanjenje oko 16.000 tona CO</w:t>
      </w:r>
      <w:r w:rsidR="004B76FB" w:rsidRPr="00B01425">
        <w:rPr>
          <w:vertAlign w:val="subscript"/>
        </w:rPr>
        <w:t>2</w:t>
      </w:r>
      <w:r w:rsidR="004B76FB">
        <w:t xml:space="preserve"> na godišnjoj razini te ušteda oko 60 G</w:t>
      </w:r>
      <w:r w:rsidR="00B01425">
        <w:t>W</w:t>
      </w:r>
      <w:r w:rsidR="004B76FB">
        <w:t>h energije godišnje, a kumulativno do 2030. očekuje se ušteda energije od oko 950 G</w:t>
      </w:r>
      <w:r w:rsidR="00B01425">
        <w:t>W</w:t>
      </w:r>
      <w:r w:rsidR="004B76FB">
        <w:t>h.</w:t>
      </w:r>
      <w:r w:rsidR="000F6A21">
        <w:t xml:space="preserve"> </w:t>
      </w:r>
      <w:r w:rsidR="00963559">
        <w:t>O</w:t>
      </w:r>
      <w:r w:rsidR="006B7438">
        <w:t>ve investicije smatrat će se alternativn</w:t>
      </w:r>
      <w:r w:rsidR="00DB137F">
        <w:t>om</w:t>
      </w:r>
      <w:r w:rsidR="006B7438">
        <w:t xml:space="preserve"> mjer</w:t>
      </w:r>
      <w:r w:rsidR="00DB137F">
        <w:t>om</w:t>
      </w:r>
      <w:r w:rsidR="006B7438">
        <w:t xml:space="preserve"> politike </w:t>
      </w:r>
      <w:r w:rsidR="00C12D30">
        <w:t>u smislu Zakona o energetskoj učinkovitosti</w:t>
      </w:r>
      <w:r w:rsidR="0063798E">
        <w:t>. Doprinos ov</w:t>
      </w:r>
      <w:r w:rsidR="00DB137F">
        <w:t xml:space="preserve">e mjere je </w:t>
      </w:r>
      <w:r w:rsidR="00567DC7">
        <w:t xml:space="preserve">oko 9% </w:t>
      </w:r>
      <w:r w:rsidR="000255D0">
        <w:t xml:space="preserve">cilja za alternativne mjere odnosno nešto manje od 3% ukupnog nacionalnog </w:t>
      </w:r>
      <w:r w:rsidR="00693786">
        <w:t xml:space="preserve">cilja kumulativnih ušteda energije u cijelom razdoblju od 2021. do 2030. godine. </w:t>
      </w:r>
    </w:p>
    <w:p w:rsidR="001C2078" w:rsidRDefault="001C2078" w:rsidP="004B76FB">
      <w:pPr>
        <w:ind w:firstLine="360"/>
      </w:pPr>
      <w:r>
        <w:t xml:space="preserve">Pri tome je važno istaknuti da sve aktivnosti trebaju biti u skladu s Tehničkim smjernicama "Ne nanosi značajnu štetu" (2021/C58/01), </w:t>
      </w:r>
      <w:r w:rsidR="0075215D">
        <w:t xml:space="preserve">pa će </w:t>
      </w:r>
      <w:r>
        <w:t>sljedeće mjere bit</w:t>
      </w:r>
      <w:r w:rsidR="0075215D">
        <w:t>i</w:t>
      </w:r>
      <w:r>
        <w:t xml:space="preserve"> isključene iz </w:t>
      </w:r>
      <w:r w:rsidR="009463E2">
        <w:t>daljnjeg</w:t>
      </w:r>
      <w:r w:rsidR="0075215D">
        <w:t xml:space="preserve"> poticanja</w:t>
      </w:r>
      <w:r>
        <w:t xml:space="preserve">: (i) aktivnosti povezane s fosilnim gorivima, uključujući krajnju uporabu; (ii) aktivnosti u okviru Europskog sustava za trgovanje emisijama (ETS) kojima se postižu predviđene emisije stakleničkih plinova koje nisu niže od relevantnih mjerila; (iii) aktivnosti povezane s odlagalištima otpada, spalionicama i uređajima za mehaničko biološko pročišćavanje; i (iv) aktivnosti kod kojih dugotrajno odlaganje otpada može nanijeti štetu okolišu. </w:t>
      </w:r>
      <w:r w:rsidR="0075215D">
        <w:t>Mjere</w:t>
      </w:r>
      <w:r w:rsidR="009463E2">
        <w:t xml:space="preserve"> pod (i) i (ii) relevantne su za ovaj Program. </w:t>
      </w:r>
    </w:p>
    <w:p w:rsidR="008042B3" w:rsidRDefault="00104E21" w:rsidP="00634DF7">
      <w:pPr>
        <w:ind w:firstLine="360"/>
      </w:pPr>
      <w:r>
        <w:t xml:space="preserve">Ovim financiranjem iz NPOO-a premostit će se </w:t>
      </w:r>
      <w:r w:rsidR="00311614">
        <w:t xml:space="preserve">vremenski jaz do </w:t>
      </w:r>
      <w:r w:rsidR="008A3883">
        <w:t xml:space="preserve">početka korištenja sredstava </w:t>
      </w:r>
      <w:r w:rsidR="00455E81">
        <w:t xml:space="preserve">europskih strukturnih i investicijskih fondova </w:t>
      </w:r>
      <w:r w:rsidR="00C901EE">
        <w:t>u sklopu novog operativnog programa za razdoblje 2021.-2027.</w:t>
      </w:r>
      <w:r w:rsidR="00973791">
        <w:t xml:space="preserve"> </w:t>
      </w:r>
      <w:r w:rsidR="00973791" w:rsidRPr="00334299">
        <w:t>Raspoloživa sredstva iz ovog</w:t>
      </w:r>
      <w:r w:rsidR="00575C9F" w:rsidRPr="00334299">
        <w:t xml:space="preserve"> izvora još nisu poznata</w:t>
      </w:r>
      <w:r w:rsidR="001E09EA">
        <w:t xml:space="preserve"> no svakako ih </w:t>
      </w:r>
      <w:r w:rsidR="001C7095">
        <w:t xml:space="preserve">treba planirati </w:t>
      </w:r>
      <w:r w:rsidR="005A5584">
        <w:t xml:space="preserve">barem na razini sredstava iz NPOO-a, kako bi se osigurao kontinuitet potpore industriji u </w:t>
      </w:r>
      <w:proofErr w:type="spellStart"/>
      <w:r w:rsidR="005A5584">
        <w:t>dekarbonizaciji</w:t>
      </w:r>
      <w:proofErr w:type="spellEnd"/>
      <w:r w:rsidR="005A5584">
        <w:t xml:space="preserve">. </w:t>
      </w:r>
    </w:p>
    <w:p w:rsidR="004272B3" w:rsidRDefault="004272B3" w:rsidP="004272B3">
      <w:pPr>
        <w:ind w:firstLine="360"/>
      </w:pPr>
      <w:r>
        <w:t xml:space="preserve">Od ostalih izvora, svakako treba </w:t>
      </w:r>
      <w:proofErr w:type="spellStart"/>
      <w:r>
        <w:t>razmotirti</w:t>
      </w:r>
      <w:proofErr w:type="spellEnd"/>
      <w:r>
        <w:t xml:space="preserve"> mogućnost korištenja Modernizacijskog fonda za projekte </w:t>
      </w:r>
      <w:proofErr w:type="spellStart"/>
      <w:r>
        <w:t>dekarbonizacije</w:t>
      </w:r>
      <w:proofErr w:type="spellEnd"/>
      <w:r>
        <w:t xml:space="preserve"> u industriji kao i sve buduće izvore financiranja koji budu na raspolaganju na EU razini za ovu svrhu. </w:t>
      </w:r>
    </w:p>
    <w:p w:rsidR="004272B3" w:rsidRDefault="004272B3" w:rsidP="00634DF7">
      <w:pPr>
        <w:ind w:firstLine="360"/>
      </w:pPr>
      <w:r>
        <w:t xml:space="preserve"> </w:t>
      </w:r>
    </w:p>
    <w:p w:rsidR="008042B3" w:rsidRDefault="008042B3" w:rsidP="0037185A"/>
    <w:p w:rsidR="008042B3" w:rsidRDefault="008042B3" w:rsidP="0037185A"/>
    <w:p w:rsidR="00CC4388" w:rsidRPr="00B85CDF" w:rsidRDefault="00CC4388" w:rsidP="001B71C8">
      <w:pPr>
        <w:pStyle w:val="Normalposljetablice"/>
        <w:spacing w:before="120"/>
      </w:pPr>
    </w:p>
    <w:p w:rsidR="00255000" w:rsidRPr="00B85CDF" w:rsidRDefault="00255000" w:rsidP="001B71C8">
      <w:pPr>
        <w:pStyle w:val="Normalposljetablice"/>
        <w:spacing w:before="120"/>
        <w:sectPr w:rsidR="00255000" w:rsidRPr="00B85CDF" w:rsidSect="00066D06">
          <w:headerReference w:type="default" r:id="rId3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093D" w:rsidRDefault="00074286" w:rsidP="00074286">
      <w:pPr>
        <w:pStyle w:val="Naslov1"/>
      </w:pPr>
      <w:bookmarkStart w:id="58" w:name="_Toc87355188"/>
      <w:bookmarkStart w:id="59" w:name="_Toc478042283"/>
      <w:bookmarkStart w:id="60" w:name="_Toc478127761"/>
      <w:bookmarkStart w:id="61" w:name="_Toc488138885"/>
      <w:bookmarkStart w:id="62" w:name="_Toc488152641"/>
      <w:bookmarkStart w:id="63" w:name="_Toc510178057"/>
      <w:bookmarkStart w:id="64" w:name="_Toc510178650"/>
      <w:bookmarkStart w:id="65" w:name="_Toc510179843"/>
      <w:r w:rsidRPr="00B85CDF">
        <w:t>ZAKLJUČAK</w:t>
      </w:r>
      <w:bookmarkEnd w:id="58"/>
      <w:r w:rsidRPr="00B85CDF">
        <w:t xml:space="preserve"> </w:t>
      </w:r>
      <w:bookmarkEnd w:id="59"/>
      <w:bookmarkEnd w:id="60"/>
      <w:bookmarkEnd w:id="61"/>
      <w:bookmarkEnd w:id="62"/>
      <w:bookmarkEnd w:id="63"/>
      <w:bookmarkEnd w:id="64"/>
      <w:bookmarkEnd w:id="65"/>
    </w:p>
    <w:p w:rsidR="008327B1" w:rsidRPr="008327B1" w:rsidRDefault="008327B1" w:rsidP="008327B1"/>
    <w:p w:rsidR="00D972F2" w:rsidRDefault="00D972F2" w:rsidP="00D972F2">
      <w:pPr>
        <w:ind w:firstLine="360"/>
      </w:pPr>
      <w:r>
        <w:t xml:space="preserve">Ovaj Program energetske učinkovitosti </w:t>
      </w:r>
      <w:r w:rsidR="004D0D23">
        <w:t xml:space="preserve">za </w:t>
      </w:r>
      <w:proofErr w:type="spellStart"/>
      <w:r w:rsidR="004D0D23">
        <w:t>dekarbonizaciju</w:t>
      </w:r>
      <w:proofErr w:type="spellEnd"/>
      <w:r w:rsidR="004D0D23">
        <w:t xml:space="preserve"> energetskog sektora donosi se prema zahtjevima NPOO-a, a temelji s</w:t>
      </w:r>
      <w:r w:rsidR="001A5907">
        <w:t xml:space="preserve">e na ciljevima i analizama utvrđenima u Integriranom nacionalnom energetskom i klimatskom planu i Sveobuhvatnoj procjeni </w:t>
      </w:r>
      <w:r w:rsidR="00960CA5">
        <w:t>potencijala</w:t>
      </w:r>
      <w:r w:rsidR="001A5907">
        <w:t xml:space="preserve"> </w:t>
      </w:r>
      <w:r w:rsidR="00960CA5">
        <w:t>za učinkovito grijanje i hlađenje u Hrvatskoj</w:t>
      </w:r>
      <w:r w:rsidRPr="00334299">
        <w:t>.</w:t>
      </w:r>
      <w:r w:rsidR="00960CA5">
        <w:t xml:space="preserve"> </w:t>
      </w:r>
      <w:r w:rsidR="00917D2A">
        <w:t xml:space="preserve">Program se odnosi </w:t>
      </w:r>
      <w:r w:rsidR="003C1727">
        <w:t xml:space="preserve">isključivo </w:t>
      </w:r>
      <w:r w:rsidR="00917D2A">
        <w:t xml:space="preserve">na </w:t>
      </w:r>
      <w:r w:rsidR="00450048">
        <w:t>centralne</w:t>
      </w:r>
      <w:r w:rsidR="00917D2A">
        <w:t xml:space="preserve"> toplinske sustave i industriju – dva sektora koja su </w:t>
      </w:r>
      <w:r w:rsidR="00FA3343">
        <w:t>vrlo značajna za postizanje ciljeva energetske učinkovitosti i udjela OIE u grijanju i hlađenju.</w:t>
      </w:r>
      <w:r w:rsidR="003C1727">
        <w:t xml:space="preserve"> Program je</w:t>
      </w:r>
      <w:r w:rsidR="00B05A8D">
        <w:t xml:space="preserve"> samo jedna od mjera koje Hrvatska poduzima kako bi iskoristila raspoložive potencijale za poboljšanje energetske učinkovitosti</w:t>
      </w:r>
      <w:r w:rsidR="007277CF">
        <w:t xml:space="preserve"> i korištenje OIE</w:t>
      </w:r>
      <w:r w:rsidR="00636984">
        <w:t xml:space="preserve"> s ciljem </w:t>
      </w:r>
      <w:proofErr w:type="spellStart"/>
      <w:r w:rsidR="00636984">
        <w:t>dekarbonizacije</w:t>
      </w:r>
      <w:proofErr w:type="spellEnd"/>
      <w:r w:rsidR="00273E1D">
        <w:t>.</w:t>
      </w:r>
      <w:r w:rsidR="00B05A8D">
        <w:t xml:space="preserve"> </w:t>
      </w:r>
    </w:p>
    <w:p w:rsidR="000C16FA" w:rsidRDefault="00450048" w:rsidP="001234C2">
      <w:pPr>
        <w:ind w:firstLine="360"/>
      </w:pPr>
      <w:r w:rsidRPr="00F66406">
        <w:t>Predloženim mjerama</w:t>
      </w:r>
      <w:r>
        <w:t xml:space="preserve"> povećanja energetske učinkovitosti </w:t>
      </w:r>
      <w:r w:rsidR="00AE7348">
        <w:t>CTS-a</w:t>
      </w:r>
      <w:r w:rsidRPr="00F66406">
        <w:t xml:space="preserve"> u razdoblju do 2030. godine osiguralo bi se smanjenje primarne energije u iznosu od 833,18 GWh odnosno smanjenje emisije CO</w:t>
      </w:r>
      <w:r w:rsidRPr="00AE7348">
        <w:rPr>
          <w:vertAlign w:val="subscript"/>
        </w:rPr>
        <w:t>2</w:t>
      </w:r>
      <w:r w:rsidRPr="00F66406">
        <w:t xml:space="preserve"> u iznosu od 193.967,87 tona CO</w:t>
      </w:r>
      <w:r w:rsidRPr="0016276D">
        <w:rPr>
          <w:vertAlign w:val="subscript"/>
        </w:rPr>
        <w:t>2</w:t>
      </w:r>
      <w:r w:rsidRPr="00F66406">
        <w:t>.</w:t>
      </w:r>
      <w:r>
        <w:t xml:space="preserve"> Ukupna investicija u predložene mjere </w:t>
      </w:r>
      <w:r w:rsidRPr="005F2588">
        <w:t>u razdoblju do 2030. godine</w:t>
      </w:r>
      <w:r>
        <w:t xml:space="preserve"> iznosi </w:t>
      </w:r>
      <w:r w:rsidR="00545390">
        <w:t xml:space="preserve">nešto više od </w:t>
      </w:r>
      <w:r w:rsidRPr="005F2588">
        <w:t>3</w:t>
      </w:r>
      <w:r w:rsidR="00545390">
        <w:t xml:space="preserve"> milijarde</w:t>
      </w:r>
      <w:r>
        <w:t xml:space="preserve"> kn</w:t>
      </w:r>
      <w:r w:rsidR="00376896">
        <w:t xml:space="preserve">. </w:t>
      </w:r>
      <w:r w:rsidR="000C16FA" w:rsidRPr="004430F0">
        <w:t xml:space="preserve">Mjera koja se svakako mora provesti kao prva je smanjivanje toplinskih gubitaka distribucijske mreže CTS-a. Nakon toga slijedi modernizacija proizvodnih postrojenja postojećih </w:t>
      </w:r>
      <w:r w:rsidR="00ED34B7">
        <w:t>CTS-a</w:t>
      </w:r>
      <w:r w:rsidR="00001F71">
        <w:t xml:space="preserve">, a prioritet u razdoblju </w:t>
      </w:r>
      <w:r w:rsidR="006F2361">
        <w:t xml:space="preserve">do 2030. </w:t>
      </w:r>
      <w:r w:rsidR="00001F71">
        <w:t xml:space="preserve">treba biti na zamjeni kotlova na loživo ulje </w:t>
      </w:r>
      <w:r w:rsidR="00E06618">
        <w:t>kotlovima na biomasu i dizalicama topline voda/voda</w:t>
      </w:r>
      <w:r w:rsidR="006F2361">
        <w:t>. U</w:t>
      </w:r>
      <w:r w:rsidR="003C4D12">
        <w:t xml:space="preserve"> dužem razdoblju </w:t>
      </w:r>
      <w:r w:rsidR="006F2361">
        <w:t>potrebna je</w:t>
      </w:r>
      <w:r w:rsidR="003C4D12">
        <w:t xml:space="preserve"> zamjena kotlova na prirodni plin</w:t>
      </w:r>
      <w:r w:rsidR="00E06618">
        <w:t xml:space="preserve"> kompresijskim dizalicama topline voda/voda</w:t>
      </w:r>
      <w:r w:rsidR="000D536E">
        <w:t xml:space="preserve">, </w:t>
      </w:r>
      <w:r w:rsidR="00103A91">
        <w:t xml:space="preserve">visokoučinkovitom </w:t>
      </w:r>
      <w:proofErr w:type="spellStart"/>
      <w:r w:rsidR="00103A91">
        <w:t>kogeneracijom</w:t>
      </w:r>
      <w:proofErr w:type="spellEnd"/>
      <w:r w:rsidR="00103A91">
        <w:t xml:space="preserve"> na plin</w:t>
      </w:r>
      <w:r w:rsidR="000D536E">
        <w:t xml:space="preserve">, </w:t>
      </w:r>
      <w:r w:rsidR="00521059">
        <w:t>iskorištavanjem Sunčeve energije, biomase i energije otpada</w:t>
      </w:r>
      <w:r w:rsidR="00736124">
        <w:t xml:space="preserve">. Analiza troškova i koristi pokazala je da su ove mjere </w:t>
      </w:r>
      <w:r w:rsidR="00AC66CA">
        <w:t xml:space="preserve">isplative </w:t>
      </w:r>
      <w:r w:rsidR="002A4ADB">
        <w:t xml:space="preserve">u dužem roku </w:t>
      </w:r>
      <w:r w:rsidR="00AC66CA">
        <w:t xml:space="preserve">te za njih nije potrebna potpora iz javnih izvora. </w:t>
      </w:r>
      <w:r w:rsidR="007E437B">
        <w:t>E</w:t>
      </w:r>
      <w:r w:rsidR="00AC66CA">
        <w:t xml:space="preserve">nergetski subjekti mjere </w:t>
      </w:r>
      <w:r w:rsidR="002A4ADB">
        <w:t xml:space="preserve">koje su isplative u kraćem roku </w:t>
      </w:r>
      <w:r w:rsidR="007E437B">
        <w:t xml:space="preserve">trebaju </w:t>
      </w:r>
      <w:r w:rsidR="00AC66CA">
        <w:t>provod</w:t>
      </w:r>
      <w:r w:rsidR="007E437B">
        <w:t>iti</w:t>
      </w:r>
      <w:r w:rsidR="00AC66CA">
        <w:t xml:space="preserve"> kako bi ispunili svoju obvezu ušteda energije u skladu sa Zakonom o energetskoj učinkovitosti. </w:t>
      </w:r>
      <w:r w:rsidR="00894758">
        <w:t>Mjere koje zahtijevaju potporu iz javnih izvora su iskorištavanje</w:t>
      </w:r>
      <w:r w:rsidR="001234C2">
        <w:t xml:space="preserve"> geotermalne energije i iskorištavanje otpadne topline iz industrije</w:t>
      </w:r>
      <w:r w:rsidR="00EA323C">
        <w:t xml:space="preserve">. U NPOO je osigurano 220 milijuna kn za potporu razvoju geotermalnih projekata, </w:t>
      </w:r>
      <w:r w:rsidR="00ED1BCA">
        <w:t xml:space="preserve">dok je iz EGP financijskog mehanizma osigurano </w:t>
      </w:r>
      <w:r w:rsidR="00D01EED">
        <w:t xml:space="preserve">nešto više od 8 milijuna € za pripremu i provedbu geotermalnih projekata, uključujući one koji se odnose na CTS. </w:t>
      </w:r>
      <w:r w:rsidR="007D4FB2">
        <w:t>I</w:t>
      </w:r>
      <w:r w:rsidR="00EA323C">
        <w:t xml:space="preserve">z ostalih javnih izvora je za razdoblje iza 2026. godine potrebno osigurati potporu za samu provedbu ovakvih projekata. </w:t>
      </w:r>
      <w:r w:rsidR="00050F8C">
        <w:t xml:space="preserve">Za projekte iskorištavanja otpadne topline iz </w:t>
      </w:r>
      <w:r w:rsidR="00D25EEB">
        <w:t xml:space="preserve">industrije u CTS-ima potrebno je također osigurati potporu iz javnih izvora. </w:t>
      </w:r>
      <w:r w:rsidR="007D4FB2">
        <w:t xml:space="preserve">Svakako je potrebno predvidjeti sredstva iz </w:t>
      </w:r>
      <w:r w:rsidR="00237545">
        <w:t>višegodišnjeg</w:t>
      </w:r>
      <w:r w:rsidR="007D4FB2">
        <w:t xml:space="preserve"> financijskog </w:t>
      </w:r>
      <w:r w:rsidR="00237545">
        <w:t>okvira</w:t>
      </w:r>
      <w:r w:rsidR="007D4FB2">
        <w:t xml:space="preserve"> 2021</w:t>
      </w:r>
      <w:r w:rsidR="00237545">
        <w:t xml:space="preserve">. do 2027. godine te razmotriti mogućnost korištenja Modernizacijskog fonda. </w:t>
      </w:r>
    </w:p>
    <w:p w:rsidR="00C005E9" w:rsidRDefault="00D25EEB" w:rsidP="00E05CC2">
      <w:pPr>
        <w:ind w:firstLine="360"/>
      </w:pPr>
      <w:r>
        <w:t>U</w:t>
      </w:r>
      <w:r w:rsidR="00C62234">
        <w:t xml:space="preserve"> sektoru industrije, potrebno je osigurati financijsku potporu za široku paletu mjera energetske učinkovitosti i </w:t>
      </w:r>
      <w:r w:rsidR="00714BDC">
        <w:t xml:space="preserve">korištenja OIE. S obzirom na velik udio električne energije u industrijskoj potrošnji, poticanje korištenja </w:t>
      </w:r>
      <w:proofErr w:type="spellStart"/>
      <w:r w:rsidR="00714BDC">
        <w:t>fotonaponskih</w:t>
      </w:r>
      <w:proofErr w:type="spellEnd"/>
      <w:r w:rsidR="00714BDC">
        <w:t xml:space="preserve"> sustava za pokrivanje vlastite potrošnje se treba nastaviti. </w:t>
      </w:r>
      <w:r w:rsidR="000D4AD0">
        <w:t>Također</w:t>
      </w:r>
      <w:r w:rsidR="00766510">
        <w:t xml:space="preserve"> je potrebno poticati projekte zamjen</w:t>
      </w:r>
      <w:r w:rsidR="00C005E9">
        <w:t>e</w:t>
      </w:r>
      <w:r w:rsidR="00766510">
        <w:t xml:space="preserve"> goriva</w:t>
      </w:r>
      <w:r w:rsidR="00997DB6">
        <w:t>,</w:t>
      </w:r>
      <w:r w:rsidR="00766510">
        <w:t xml:space="preserve"> kako bi se udio fosilnih goriva koja se koriste za grijanje i hlađenje u industrijskim procesima smanjio. Za ove je namjene </w:t>
      </w:r>
      <w:r w:rsidR="00535A89">
        <w:t>u</w:t>
      </w:r>
      <w:r w:rsidR="00766510">
        <w:t xml:space="preserve"> NPOO o</w:t>
      </w:r>
      <w:r w:rsidR="00535A89">
        <w:t xml:space="preserve">sigurano oko 460 milijuna kn, </w:t>
      </w:r>
      <w:r w:rsidR="0033179A">
        <w:t>te se očekuje smanjenje oko 16.000 tona CO</w:t>
      </w:r>
      <w:r w:rsidR="0033179A" w:rsidRPr="00B01425">
        <w:rPr>
          <w:vertAlign w:val="subscript"/>
        </w:rPr>
        <w:t>2</w:t>
      </w:r>
      <w:r w:rsidR="0033179A">
        <w:t xml:space="preserve"> i ušteda oko 60 GWh energije godišnje</w:t>
      </w:r>
      <w:r w:rsidR="00133816">
        <w:t xml:space="preserve">. Sredstva iz NPOO bit će dostatna samo za oko 50 projekata te je nužno </w:t>
      </w:r>
      <w:r w:rsidR="00535A89">
        <w:t>osigurati sredstva iz drugih javnih izvora,</w:t>
      </w:r>
      <w:r w:rsidR="0016276D">
        <w:t xml:space="preserve"> prvenstveno europskih strukturnih i </w:t>
      </w:r>
      <w:r w:rsidR="0033179A">
        <w:t>investicijskih</w:t>
      </w:r>
      <w:r w:rsidR="0016276D">
        <w:t xml:space="preserve"> fondova</w:t>
      </w:r>
      <w:r w:rsidR="00AE7348">
        <w:t xml:space="preserve"> za novo operativno razdoblje 2021. - 2027. </w:t>
      </w:r>
      <w:r w:rsidR="001B22BA">
        <w:t xml:space="preserve"> u iznosu  koji će biti barem na razini iznosa iz NPOO-a. </w:t>
      </w:r>
    </w:p>
    <w:p w:rsidR="004C33A1" w:rsidRPr="00B85CDF" w:rsidRDefault="008F43D5" w:rsidP="00957D17">
      <w:pPr>
        <w:spacing w:before="120"/>
        <w:ind w:firstLine="360"/>
      </w:pPr>
      <w:r>
        <w:t xml:space="preserve">Program je potrebno </w:t>
      </w:r>
      <w:r w:rsidR="00E11F7E">
        <w:t xml:space="preserve"> ažurirati u skladu s revizijama NEKP-a i Sveobuhvatne analize potencijala za učinkovito grijanje i hlađenje, a poglavito ga je potrebno </w:t>
      </w:r>
      <w:r w:rsidR="002C4EFA">
        <w:t xml:space="preserve"> koristiti kao podlogu za osiguranje novih izvora financiranja za projekte energetske učinkovitosti i korištenja OIE u CTS-ima i industriji. </w:t>
      </w:r>
    </w:p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B149A4" w:rsidRPr="00B85CDF" w:rsidRDefault="00E51A92" w:rsidP="00E51A92">
      <w:pPr>
        <w:tabs>
          <w:tab w:val="left" w:pos="1970"/>
        </w:tabs>
      </w:pPr>
      <w:r>
        <w:tab/>
      </w:r>
    </w:p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B149A4" w:rsidRPr="00B85CDF" w:rsidRDefault="00B149A4" w:rsidP="00F73C9B"/>
    <w:p w:rsidR="00CD76E5" w:rsidRPr="00B85CDF" w:rsidRDefault="00CD76E5" w:rsidP="00F73C9B"/>
    <w:p w:rsidR="00BA476A" w:rsidRPr="00B85CDF" w:rsidRDefault="00BA476A" w:rsidP="00F73C9B"/>
    <w:p w:rsidR="00BA476A" w:rsidRPr="00B85CDF" w:rsidRDefault="00BA476A" w:rsidP="00F73C9B"/>
    <w:p w:rsidR="00BA476A" w:rsidRPr="00B85CDF" w:rsidRDefault="00BA476A" w:rsidP="00F73C9B"/>
    <w:p w:rsidR="00BA476A" w:rsidRPr="00B85CDF" w:rsidRDefault="00BA476A" w:rsidP="00F73C9B"/>
    <w:p w:rsidR="00BA476A" w:rsidRPr="00B85CDF" w:rsidRDefault="00BA476A" w:rsidP="00F73C9B"/>
    <w:p w:rsidR="00BA476A" w:rsidRPr="00B85CDF" w:rsidRDefault="00BA476A" w:rsidP="00F73C9B"/>
    <w:p w:rsidR="00BA476A" w:rsidRPr="00B85CDF" w:rsidRDefault="00BA476A" w:rsidP="00F73C9B"/>
    <w:p w:rsidR="00AF2CF0" w:rsidRPr="00B85CDF" w:rsidRDefault="00AF2CF0"/>
    <w:sectPr w:rsidR="00AF2CF0" w:rsidRPr="00B85CDF" w:rsidSect="00066D06">
      <w:headerReference w:type="default" r:id="rId37"/>
      <w:footerReference w:type="default" r:id="rId3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8B" w:rsidRDefault="00C47C8B" w:rsidP="003D7E38">
      <w:r>
        <w:separator/>
      </w:r>
    </w:p>
    <w:p w:rsidR="00C47C8B" w:rsidRDefault="00C47C8B"/>
    <w:p w:rsidR="00C47C8B" w:rsidRDefault="00C47C8B" w:rsidP="00DD08FE"/>
    <w:p w:rsidR="00C47C8B" w:rsidRDefault="00C47C8B"/>
    <w:p w:rsidR="00C47C8B" w:rsidRDefault="00C47C8B"/>
    <w:p w:rsidR="00C47C8B" w:rsidRDefault="00C47C8B" w:rsidP="00506B95"/>
    <w:p w:rsidR="00C47C8B" w:rsidRDefault="00C47C8B"/>
    <w:p w:rsidR="00C47C8B" w:rsidRDefault="00C47C8B" w:rsidP="001F0AB8"/>
    <w:p w:rsidR="00C47C8B" w:rsidRDefault="00C47C8B"/>
    <w:p w:rsidR="00C47C8B" w:rsidRDefault="00C47C8B" w:rsidP="00876D03"/>
    <w:p w:rsidR="00C47C8B" w:rsidRDefault="00C47C8B" w:rsidP="00876D03"/>
    <w:p w:rsidR="00C47C8B" w:rsidRDefault="00C47C8B" w:rsidP="007F6E35"/>
    <w:p w:rsidR="00C47C8B" w:rsidRDefault="00C47C8B" w:rsidP="001B1AE3"/>
    <w:p w:rsidR="00C47C8B" w:rsidRDefault="00C47C8B" w:rsidP="001B1AE3"/>
    <w:p w:rsidR="00C47C8B" w:rsidRDefault="00C47C8B" w:rsidP="001B1AE3"/>
    <w:p w:rsidR="00C47C8B" w:rsidRDefault="00C47C8B"/>
    <w:p w:rsidR="00C47C8B" w:rsidRDefault="00C47C8B" w:rsidP="00364984"/>
    <w:p w:rsidR="00C47C8B" w:rsidRDefault="00C47C8B" w:rsidP="00364984"/>
    <w:p w:rsidR="00C47C8B" w:rsidRDefault="00C47C8B"/>
    <w:p w:rsidR="00C47C8B" w:rsidRDefault="00C47C8B" w:rsidP="00782171"/>
    <w:p w:rsidR="00C47C8B" w:rsidRDefault="00C47C8B" w:rsidP="00F258DD"/>
    <w:p w:rsidR="00C47C8B" w:rsidRDefault="00C47C8B"/>
    <w:p w:rsidR="00C47C8B" w:rsidRDefault="00C47C8B" w:rsidP="00873715"/>
    <w:p w:rsidR="00C47C8B" w:rsidRDefault="00C47C8B" w:rsidP="00873715"/>
    <w:p w:rsidR="00C47C8B" w:rsidRDefault="00C47C8B" w:rsidP="00873715"/>
    <w:p w:rsidR="00C47C8B" w:rsidRDefault="00C47C8B"/>
    <w:p w:rsidR="00C47C8B" w:rsidRDefault="00C47C8B" w:rsidP="00EE56DB"/>
    <w:p w:rsidR="00C47C8B" w:rsidRDefault="00C47C8B"/>
    <w:p w:rsidR="00C47C8B" w:rsidRDefault="00C47C8B" w:rsidP="00D7444D"/>
    <w:p w:rsidR="00C47C8B" w:rsidRDefault="00C47C8B"/>
  </w:endnote>
  <w:endnote w:type="continuationSeparator" w:id="0">
    <w:p w:rsidR="00C47C8B" w:rsidRDefault="00C47C8B" w:rsidP="003D7E38">
      <w:r>
        <w:continuationSeparator/>
      </w:r>
    </w:p>
    <w:p w:rsidR="00C47C8B" w:rsidRDefault="00C47C8B"/>
    <w:p w:rsidR="00C47C8B" w:rsidRDefault="00C47C8B" w:rsidP="00DD08FE"/>
    <w:p w:rsidR="00C47C8B" w:rsidRDefault="00C47C8B"/>
    <w:p w:rsidR="00C47C8B" w:rsidRDefault="00C47C8B"/>
    <w:p w:rsidR="00C47C8B" w:rsidRDefault="00C47C8B" w:rsidP="00506B95"/>
    <w:p w:rsidR="00C47C8B" w:rsidRDefault="00C47C8B"/>
    <w:p w:rsidR="00C47C8B" w:rsidRDefault="00C47C8B" w:rsidP="001F0AB8"/>
    <w:p w:rsidR="00C47C8B" w:rsidRDefault="00C47C8B"/>
    <w:p w:rsidR="00C47C8B" w:rsidRDefault="00C47C8B" w:rsidP="00876D03"/>
    <w:p w:rsidR="00C47C8B" w:rsidRDefault="00C47C8B" w:rsidP="00876D03"/>
    <w:p w:rsidR="00C47C8B" w:rsidRDefault="00C47C8B" w:rsidP="007F6E35"/>
    <w:p w:rsidR="00C47C8B" w:rsidRDefault="00C47C8B" w:rsidP="001B1AE3"/>
    <w:p w:rsidR="00C47C8B" w:rsidRDefault="00C47C8B" w:rsidP="001B1AE3"/>
    <w:p w:rsidR="00C47C8B" w:rsidRDefault="00C47C8B" w:rsidP="001B1AE3"/>
    <w:p w:rsidR="00C47C8B" w:rsidRDefault="00C47C8B"/>
    <w:p w:rsidR="00C47C8B" w:rsidRDefault="00C47C8B" w:rsidP="00364984"/>
    <w:p w:rsidR="00C47C8B" w:rsidRDefault="00C47C8B" w:rsidP="00364984"/>
    <w:p w:rsidR="00C47C8B" w:rsidRDefault="00C47C8B"/>
    <w:p w:rsidR="00C47C8B" w:rsidRDefault="00C47C8B" w:rsidP="00782171"/>
    <w:p w:rsidR="00C47C8B" w:rsidRDefault="00C47C8B" w:rsidP="00F258DD"/>
    <w:p w:rsidR="00C47C8B" w:rsidRDefault="00C47C8B"/>
    <w:p w:rsidR="00C47C8B" w:rsidRDefault="00C47C8B" w:rsidP="00873715"/>
    <w:p w:rsidR="00C47C8B" w:rsidRDefault="00C47C8B" w:rsidP="00873715"/>
    <w:p w:rsidR="00C47C8B" w:rsidRDefault="00C47C8B" w:rsidP="00873715"/>
    <w:p w:rsidR="00C47C8B" w:rsidRDefault="00C47C8B"/>
    <w:p w:rsidR="00C47C8B" w:rsidRDefault="00C47C8B" w:rsidP="00EE56DB"/>
    <w:p w:rsidR="00C47C8B" w:rsidRDefault="00C47C8B"/>
    <w:p w:rsidR="00C47C8B" w:rsidRDefault="00C47C8B" w:rsidP="00D7444D"/>
    <w:p w:rsidR="00C47C8B" w:rsidRDefault="00C47C8B"/>
  </w:endnote>
  <w:endnote w:type="continuationNotice" w:id="1">
    <w:p w:rsidR="00C47C8B" w:rsidRDefault="00C47C8B"/>
    <w:p w:rsidR="00C47C8B" w:rsidRDefault="00C47C8B"/>
    <w:p w:rsidR="00C47C8B" w:rsidRDefault="00C47C8B" w:rsidP="00DD08FE"/>
    <w:p w:rsidR="00C47C8B" w:rsidRDefault="00C47C8B"/>
    <w:p w:rsidR="00C47C8B" w:rsidRDefault="00C47C8B"/>
    <w:p w:rsidR="00C47C8B" w:rsidRDefault="00C47C8B" w:rsidP="00506B95"/>
    <w:p w:rsidR="00C47C8B" w:rsidRDefault="00C47C8B"/>
    <w:p w:rsidR="00C47C8B" w:rsidRDefault="00C47C8B" w:rsidP="001F0AB8"/>
    <w:p w:rsidR="00C47C8B" w:rsidRDefault="00C47C8B"/>
    <w:p w:rsidR="00C47C8B" w:rsidRDefault="00C47C8B" w:rsidP="00876D03"/>
    <w:p w:rsidR="00C47C8B" w:rsidRDefault="00C47C8B" w:rsidP="00876D03"/>
    <w:p w:rsidR="00C47C8B" w:rsidRDefault="00C47C8B" w:rsidP="007F6E35"/>
    <w:p w:rsidR="00C47C8B" w:rsidRDefault="00C47C8B" w:rsidP="001B1AE3"/>
    <w:p w:rsidR="00C47C8B" w:rsidRDefault="00C47C8B" w:rsidP="001B1AE3"/>
    <w:p w:rsidR="00C47C8B" w:rsidRDefault="00C47C8B" w:rsidP="001B1AE3"/>
    <w:p w:rsidR="00C47C8B" w:rsidRDefault="00C47C8B"/>
    <w:p w:rsidR="00C47C8B" w:rsidRDefault="00C47C8B" w:rsidP="00364984"/>
    <w:p w:rsidR="00C47C8B" w:rsidRDefault="00C47C8B" w:rsidP="00364984"/>
    <w:p w:rsidR="00C47C8B" w:rsidRDefault="00C47C8B"/>
    <w:p w:rsidR="00C47C8B" w:rsidRDefault="00C47C8B" w:rsidP="00782171"/>
    <w:p w:rsidR="00C47C8B" w:rsidRDefault="00C47C8B" w:rsidP="00F258DD"/>
    <w:p w:rsidR="00C47C8B" w:rsidRDefault="00C47C8B"/>
    <w:p w:rsidR="00C47C8B" w:rsidRDefault="00C47C8B" w:rsidP="00873715"/>
    <w:p w:rsidR="00C47C8B" w:rsidRDefault="00C47C8B" w:rsidP="00873715"/>
    <w:p w:rsidR="00C47C8B" w:rsidRDefault="00C47C8B" w:rsidP="00873715"/>
    <w:p w:rsidR="00C47C8B" w:rsidRDefault="00C47C8B"/>
    <w:p w:rsidR="00C47C8B" w:rsidRDefault="00C47C8B" w:rsidP="00EE56DB"/>
    <w:p w:rsidR="00C47C8B" w:rsidRDefault="00C47C8B"/>
    <w:p w:rsidR="00C47C8B" w:rsidRDefault="00C47C8B" w:rsidP="00D7444D"/>
    <w:p w:rsidR="00C47C8B" w:rsidRDefault="00C47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CE78D1" w:rsidRDefault="00957D17" w:rsidP="00CC2006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1B3646" w:rsidRDefault="00957D17" w:rsidP="00CF7CD3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664826316"/>
        <w:docPartObj>
          <w:docPartGallery w:val="Page Numbers (Bottom of Page)"/>
          <w:docPartUnique/>
        </w:docPartObj>
      </w:sdtPr>
      <w:sdtContent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A5555F">
          <w:rPr>
            <w:rFonts w:ascii="Arial" w:hAnsi="Arial" w:cs="Arial"/>
            <w:noProof/>
            <w:sz w:val="20"/>
            <w:szCs w:val="20"/>
          </w:rPr>
          <w:t>24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  <w:r w:rsidRPr="001B3646">
          <w:rPr>
            <w:rFonts w:ascii="Arial" w:hAnsi="Arial" w:cs="Arial"/>
            <w:sz w:val="20"/>
            <w:szCs w:val="20"/>
          </w:rPr>
          <w:t xml:space="preserve"> </w:t>
        </w:r>
      </w:sdtContent>
    </w:sdt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06258004"/>
      <w:docPartObj>
        <w:docPartGallery w:val="Page Numbers (Bottom of Page)"/>
        <w:docPartUnique/>
      </w:docPartObj>
    </w:sdtPr>
    <w:sdtContent>
      <w:p w:rsidR="00957D17" w:rsidRPr="00257EA9" w:rsidRDefault="00957D17" w:rsidP="00257EA9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A5555F">
          <w:rPr>
            <w:rFonts w:ascii="Arial" w:hAnsi="Arial" w:cs="Arial"/>
            <w:noProof/>
            <w:sz w:val="20"/>
            <w:szCs w:val="20"/>
          </w:rPr>
          <w:t>23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257EA9" w:rsidRDefault="00957D17" w:rsidP="00257EA9">
    <w:pPr>
      <w:pStyle w:val="Podnoje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Default="00957D17">
    <w:pPr>
      <w:pStyle w:val="Podnoje"/>
    </w:pPr>
  </w:p>
  <w:p w:rsidR="00957D17" w:rsidRDefault="00957D1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CE78D1" w:rsidRDefault="00957D17" w:rsidP="00CC2006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957D17" w:rsidRDefault="00957D17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Default="00957D17" w:rsidP="006B7773">
    <w:pPr>
      <w:pStyle w:val="Podnoje"/>
    </w:pPr>
  </w:p>
  <w:p w:rsidR="00957D17" w:rsidRPr="00CF7CD3" w:rsidRDefault="00957D17" w:rsidP="006B7773">
    <w:pPr>
      <w:pStyle w:val="Podnoje"/>
    </w:pPr>
  </w:p>
  <w:p w:rsidR="00957D17" w:rsidRDefault="00957D1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11722135"/>
      <w:docPartObj>
        <w:docPartGallery w:val="Page Numbers (Bottom of Page)"/>
        <w:docPartUnique/>
      </w:docPartObj>
    </w:sdtPr>
    <w:sdtContent>
      <w:p w:rsidR="00957D17" w:rsidRPr="001B3646" w:rsidRDefault="00957D17" w:rsidP="00CF7CD3">
        <w:pPr>
          <w:pStyle w:val="Podnoje"/>
          <w:jc w:val="center"/>
          <w:rPr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A5555F">
          <w:rPr>
            <w:rFonts w:ascii="Arial" w:hAnsi="Arial" w:cs="Arial"/>
            <w:noProof/>
            <w:sz w:val="20"/>
            <w:szCs w:val="20"/>
          </w:rPr>
          <w:t>II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6362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57D17" w:rsidRPr="001B3646" w:rsidRDefault="00957D17">
        <w:pPr>
          <w:pStyle w:val="Podnoje"/>
          <w:jc w:val="center"/>
          <w:rPr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A5555F">
          <w:rPr>
            <w:rFonts w:ascii="Arial" w:hAnsi="Arial" w:cs="Arial"/>
            <w:noProof/>
            <w:sz w:val="20"/>
            <w:szCs w:val="20"/>
          </w:rPr>
          <w:t>I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Default="00957D17">
    <w:pPr>
      <w:pStyle w:val="Podnoj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1462280"/>
      <w:docPartObj>
        <w:docPartGallery w:val="Page Numbers (Bottom of Page)"/>
        <w:docPartUnique/>
      </w:docPartObj>
    </w:sdtPr>
    <w:sdtContent>
      <w:p w:rsidR="00957D17" w:rsidRPr="001B3646" w:rsidRDefault="00957D17" w:rsidP="00CF7CD3">
        <w:pPr>
          <w:pStyle w:val="Podnoje"/>
          <w:jc w:val="center"/>
          <w:rPr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IV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2760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57D17" w:rsidRPr="001B3646" w:rsidRDefault="00957D17">
        <w:pPr>
          <w:pStyle w:val="Podnoje"/>
          <w:jc w:val="center"/>
          <w:rPr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A5555F">
          <w:rPr>
            <w:rFonts w:ascii="Arial" w:hAnsi="Arial" w:cs="Arial"/>
            <w:noProof/>
            <w:sz w:val="20"/>
            <w:szCs w:val="20"/>
          </w:rPr>
          <w:t>III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8B" w:rsidRDefault="00C47C8B">
      <w:r>
        <w:separator/>
      </w:r>
    </w:p>
  </w:footnote>
  <w:footnote w:type="continuationSeparator" w:id="0">
    <w:p w:rsidR="00C47C8B" w:rsidRDefault="00C47C8B">
      <w:r>
        <w:continuationSeparator/>
      </w:r>
    </w:p>
  </w:footnote>
  <w:footnote w:type="continuationNotice" w:id="1">
    <w:p w:rsidR="00C47C8B" w:rsidRDefault="00C47C8B"/>
  </w:footnote>
  <w:footnote w:id="2">
    <w:p w:rsidR="00957D17" w:rsidRPr="005B541A" w:rsidRDefault="00957D17">
      <w:pPr>
        <w:pStyle w:val="Tekstfusnote"/>
        <w:rPr>
          <w:rFonts w:ascii="Arial" w:hAnsi="Arial" w:cs="Arial"/>
          <w:i/>
          <w:iCs/>
        </w:rPr>
      </w:pPr>
      <w:r w:rsidRPr="005B541A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Pr="005B541A">
        <w:rPr>
          <w:rFonts w:ascii="Arial" w:hAnsi="Arial" w:cs="Arial"/>
          <w:i/>
          <w:iCs/>
          <w:sz w:val="16"/>
          <w:szCs w:val="16"/>
        </w:rPr>
        <w:t xml:space="preserve"> Visokoučinkoviti CTS, prema definiciji iz Zakona o energetskoj učinkovitosti (Narodne novine br. 127/14, 116/18, 25/20, 32/21, 41/21)</w:t>
      </w:r>
      <w:r>
        <w:rPr>
          <w:rFonts w:ascii="Arial" w:hAnsi="Arial" w:cs="Arial"/>
          <w:i/>
          <w:iCs/>
          <w:sz w:val="16"/>
          <w:szCs w:val="16"/>
        </w:rPr>
        <w:t xml:space="preserve"> je sustav koji upotrebljava najmanje 50% obnovljive energije, 50% otpadne topline, 75% topline dobivene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kogeneracijom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ili 50% kombinacije takve energije. </w:t>
      </w:r>
    </w:p>
  </w:footnote>
  <w:footnote w:id="3">
    <w:p w:rsidR="00957D17" w:rsidRDefault="00957D1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NKD – Nacionalna klasifikacijska oznaka</w:t>
      </w:r>
    </w:p>
  </w:footnote>
  <w:footnote w:id="4">
    <w:p w:rsidR="00957D17" w:rsidRDefault="00957D17" w:rsidP="0071562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 xml:space="preserve">podatak se odnosi na industrijske kotlovnice registrirane od strane Državnog zavoda za statistiku, koje kao pogonske energente koriste fosilna goriva </w:t>
      </w:r>
    </w:p>
  </w:footnote>
  <w:footnote w:id="5">
    <w:p w:rsidR="00957D17" w:rsidRDefault="00957D17" w:rsidP="0071562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 xml:space="preserve">5 postojećih industrijskih </w:t>
      </w:r>
      <w:proofErr w:type="spellStart"/>
      <w:r>
        <w:t>kogeneracijskih</w:t>
      </w:r>
      <w:proofErr w:type="spellEnd"/>
      <w:r>
        <w:t xml:space="preserve"> postrojenja u Hrvatskoj koriste isključivo kao pogonske energente fosilna goriva</w:t>
      </w:r>
    </w:p>
  </w:footnote>
  <w:footnote w:id="6">
    <w:p w:rsidR="00957D17" w:rsidRDefault="00957D17" w:rsidP="0071562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podatak se odnosi na industrijske kotlovnice registrirane od strane Državnog zavoda za statistiku, koje kao pogonske energente koriste obnovljive izvore energije</w:t>
      </w:r>
    </w:p>
  </w:footnote>
  <w:footnote w:id="7">
    <w:p w:rsidR="00957D17" w:rsidRDefault="00957D17" w:rsidP="0071562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EL-TO Zagreb, TETO Zagreb</w:t>
      </w:r>
    </w:p>
  </w:footnote>
  <w:footnote w:id="8">
    <w:p w:rsidR="00957D17" w:rsidRDefault="00957D17" w:rsidP="0071562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 xml:space="preserve">Kotlovi na fosilna goriva i </w:t>
      </w:r>
      <w:proofErr w:type="spellStart"/>
      <w:r>
        <w:t>kogeneracija</w:t>
      </w:r>
      <w:proofErr w:type="spellEnd"/>
      <w:r>
        <w:t xml:space="preserve"> na fosilna goriva, koja nije visokoučinkovita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0C72DB" w:rsidRDefault="00957D17" w:rsidP="000C72DB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28C390" wp14:editId="7CE35CFA">
              <wp:simplePos x="0" y="0"/>
              <wp:positionH relativeFrom="column">
                <wp:posOffset>-35560</wp:posOffset>
              </wp:positionH>
              <wp:positionV relativeFrom="paragraph">
                <wp:posOffset>193585</wp:posOffset>
              </wp:positionV>
              <wp:extent cx="5715000" cy="0"/>
              <wp:effectExtent l="10795" t="12065" r="8255" b="6985"/>
              <wp:wrapSquare wrapText="bothSides"/>
              <wp:docPr id="68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646F9" id="Line 3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5.25pt" to="447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XkFwIAACs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" strokecolor="gray">
              <w10:wrap type="square"/>
            </v:line>
          </w:pict>
        </mc:Fallback>
      </mc:AlternateContent>
    </w:r>
    <w:r>
      <w:rPr>
        <w:b w:val="0"/>
        <w:i/>
        <w:color w:val="808080"/>
        <w:sz w:val="16"/>
        <w:szCs w:val="16"/>
      </w:rPr>
      <w:t xml:space="preserve">Program energetske učinkovitosti za </w:t>
    </w:r>
    <w:proofErr w:type="spellStart"/>
    <w:r>
      <w:rPr>
        <w:b w:val="0"/>
        <w:i/>
        <w:color w:val="808080"/>
        <w:sz w:val="16"/>
        <w:szCs w:val="16"/>
      </w:rPr>
      <w:t>dekarbonizaciju</w:t>
    </w:r>
    <w:proofErr w:type="spellEnd"/>
    <w:r>
      <w:rPr>
        <w:b w:val="0"/>
        <w:i/>
        <w:color w:val="808080"/>
        <w:sz w:val="16"/>
        <w:szCs w:val="16"/>
      </w:rPr>
      <w:t xml:space="preserve"> energetskog sektora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513499" w:rsidRDefault="00957D17" w:rsidP="00CF7CD3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>Sadržaj</w:t>
    </w:r>
    <w:r w:rsidRPr="00513499">
      <w:rPr>
        <w:b w:val="0"/>
        <w:i/>
        <w:color w:val="808080"/>
        <w:sz w:val="16"/>
        <w:szCs w:val="16"/>
      </w:rPr>
      <w:t xml:space="preserve"> </w:t>
    </w:r>
  </w:p>
  <w:p w:rsidR="00957D17" w:rsidRPr="001B3646" w:rsidRDefault="00957D17" w:rsidP="00CF7CD3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4538819" wp14:editId="1398D1D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678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99B088" id="Line 3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JDFgIAACs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Default="00957D17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513499" w:rsidRDefault="00957D17" w:rsidP="00CF7CD3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noProof/>
        <w:color w:val="808080"/>
        <w:position w:val="2"/>
        <w:sz w:val="16"/>
        <w:szCs w:val="16"/>
      </w:rPr>
      <w:drawing>
        <wp:anchor distT="0" distB="0" distL="114300" distR="114300" simplePos="0" relativeHeight="251658248" behindDoc="1" locked="0" layoutInCell="1" allowOverlap="1" wp14:anchorId="2F863965" wp14:editId="4B54A518">
          <wp:simplePos x="0" y="0"/>
          <wp:positionH relativeFrom="column">
            <wp:posOffset>5760720</wp:posOffset>
          </wp:positionH>
          <wp:positionV relativeFrom="paragraph">
            <wp:posOffset>-107950</wp:posOffset>
          </wp:positionV>
          <wp:extent cx="228600" cy="295275"/>
          <wp:effectExtent l="19050" t="0" r="0" b="0"/>
          <wp:wrapNone/>
          <wp:docPr id="3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i/>
        <w:color w:val="808080"/>
        <w:sz w:val="16"/>
        <w:szCs w:val="16"/>
      </w:rPr>
      <w:t>Popis slika</w:t>
    </w:r>
  </w:p>
  <w:p w:rsidR="00957D17" w:rsidRPr="001B3646" w:rsidRDefault="00957D17" w:rsidP="00CF7CD3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94E558D" wp14:editId="1D34AE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81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56CC1" id="Line 37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CgFQIAACo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" strokecolor="gray">
              <w10:wrap type="squar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513499" w:rsidRDefault="00957D17" w:rsidP="00CF7CD3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>Popis tablica</w:t>
    </w:r>
  </w:p>
  <w:p w:rsidR="00957D17" w:rsidRPr="001B3646" w:rsidRDefault="00957D17" w:rsidP="00CF7CD3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17AA6306" wp14:editId="7EA58E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84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F53453" id="Line 37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nIFgIAACo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" strokecolor="gray">
              <w10:wrap type="squar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513499" w:rsidRDefault="00957D17" w:rsidP="00066D06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 xml:space="preserve">  </w:t>
    </w:r>
    <w:r>
      <w:rPr>
        <w:b w:val="0"/>
        <w:i/>
        <w:color w:val="808080"/>
        <w:sz w:val="16"/>
        <w:szCs w:val="16"/>
      </w:rPr>
      <w:t>1. UVOD</w:t>
    </w:r>
  </w:p>
  <w:p w:rsidR="00957D17" w:rsidRPr="00066D06" w:rsidRDefault="00957D17" w:rsidP="00066D06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443A43F1" wp14:editId="0A4D40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12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607009" id="Line 37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ZKFQIAACo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" strokecolor="gray">
              <w10:wrap type="square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513499" w:rsidRDefault="00957D17" w:rsidP="00066D06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 xml:space="preserve">  </w:t>
    </w:r>
    <w:r>
      <w:rPr>
        <w:b w:val="0"/>
        <w:i/>
        <w:color w:val="808080"/>
        <w:sz w:val="16"/>
        <w:szCs w:val="16"/>
      </w:rPr>
      <w:t>2. ENERGETSKA UČINKOVITOST I DEKARBONIZACIJA CENTRALNIH TOPLINSKIH SUSTAVA</w:t>
    </w:r>
  </w:p>
  <w:p w:rsidR="00957D17" w:rsidRPr="00066D06" w:rsidRDefault="00957D17" w:rsidP="00066D06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6D28DB04" wp14:editId="53671C1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23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A9153" id="Line 37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afFgIAACo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" strokecolor="gray">
              <w10:wrap type="square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513499" w:rsidRDefault="00957D17" w:rsidP="00066D06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 xml:space="preserve">  </w:t>
    </w:r>
    <w:r>
      <w:rPr>
        <w:b w:val="0"/>
        <w:i/>
        <w:color w:val="808080"/>
        <w:sz w:val="16"/>
        <w:szCs w:val="16"/>
      </w:rPr>
      <w:t>3. ENERGETSKA UČINKOVITOST I DEKARBONIZACIJA SEKTORA INDUSTRIJE</w:t>
    </w:r>
  </w:p>
  <w:p w:rsidR="00957D17" w:rsidRPr="00066D06" w:rsidRDefault="00957D17" w:rsidP="00066D06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34A0E2F" wp14:editId="1B0EDE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153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FD7B7" id="Line 37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" strokecolor="gray">
              <w10:wrap type="square"/>
            </v:lin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17" w:rsidRPr="00066D06" w:rsidRDefault="00957D17" w:rsidP="00957D17">
    <w:pPr>
      <w:pStyle w:val="Naslovstr1"/>
      <w:spacing w:before="60" w:after="40"/>
      <w:ind w:right="958"/>
      <w:jc w:val="both"/>
      <w:rPr>
        <w:sz w:val="20"/>
        <w:szCs w:val="20"/>
      </w:rPr>
    </w:pPr>
    <w:r>
      <w:rPr>
        <w:b w:val="0"/>
        <w:i/>
        <w:color w:val="808080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D8A89F0"/>
    <w:lvl w:ilvl="0">
      <w:start w:val="1"/>
      <w:numFmt w:val="bullet"/>
      <w:pStyle w:val="StyleHeading4Nounderli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E6FAC"/>
    <w:multiLevelType w:val="multilevel"/>
    <w:tmpl w:val="041A001D"/>
    <w:styleLink w:val="11111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3D2CB9"/>
    <w:multiLevelType w:val="hybridMultilevel"/>
    <w:tmpl w:val="F7C26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0893"/>
    <w:multiLevelType w:val="hybridMultilevel"/>
    <w:tmpl w:val="3D74F59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678AF"/>
    <w:multiLevelType w:val="hybridMultilevel"/>
    <w:tmpl w:val="686C4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267D"/>
    <w:multiLevelType w:val="hybridMultilevel"/>
    <w:tmpl w:val="840C270E"/>
    <w:lvl w:ilvl="0" w:tplc="C6564734">
      <w:numFmt w:val="bullet"/>
      <w:lvlText w:val="•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49AA"/>
    <w:multiLevelType w:val="hybridMultilevel"/>
    <w:tmpl w:val="6298C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509"/>
    <w:multiLevelType w:val="hybridMultilevel"/>
    <w:tmpl w:val="8E9A1D0A"/>
    <w:styleLink w:val="Bulleted1"/>
    <w:lvl w:ilvl="0" w:tplc="74A07E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52C6"/>
    <w:multiLevelType w:val="hybridMultilevel"/>
    <w:tmpl w:val="FD72C97E"/>
    <w:styleLink w:val="1ai1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C4934"/>
    <w:multiLevelType w:val="hybridMultilevel"/>
    <w:tmpl w:val="07E41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B523E"/>
    <w:multiLevelType w:val="hybridMultilevel"/>
    <w:tmpl w:val="CB9012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43F7"/>
    <w:multiLevelType w:val="hybridMultilevel"/>
    <w:tmpl w:val="39840E14"/>
    <w:styleLink w:val="1111111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65098"/>
    <w:multiLevelType w:val="hybridMultilevel"/>
    <w:tmpl w:val="E26C0B26"/>
    <w:lvl w:ilvl="0" w:tplc="C6564734">
      <w:numFmt w:val="bullet"/>
      <w:lvlText w:val="•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7335F"/>
    <w:multiLevelType w:val="multilevel"/>
    <w:tmpl w:val="041A001F"/>
    <w:styleLink w:val="1ai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8673FF6"/>
    <w:multiLevelType w:val="hybridMultilevel"/>
    <w:tmpl w:val="19540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16145"/>
    <w:multiLevelType w:val="multilevel"/>
    <w:tmpl w:val="27BA83EC"/>
    <w:styleLink w:val="ArticleSection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6" w15:restartNumberingAfterBreak="0">
    <w:nsid w:val="5D153979"/>
    <w:multiLevelType w:val="hybridMultilevel"/>
    <w:tmpl w:val="5100F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151F1"/>
    <w:multiLevelType w:val="hybridMultilevel"/>
    <w:tmpl w:val="B1CA32A0"/>
    <w:styleLink w:val="ArticleSection1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B647A"/>
    <w:multiLevelType w:val="hybridMultilevel"/>
    <w:tmpl w:val="B80A07AE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97A2E0B"/>
    <w:multiLevelType w:val="hybridMultilevel"/>
    <w:tmpl w:val="52ACF4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1B0420"/>
    <w:multiLevelType w:val="multilevel"/>
    <w:tmpl w:val="52E444DE"/>
    <w:styleLink w:val="Bullet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11728"/>
    <w:multiLevelType w:val="hybridMultilevel"/>
    <w:tmpl w:val="369C4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74ED9"/>
    <w:multiLevelType w:val="hybridMultilevel"/>
    <w:tmpl w:val="24345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A4689"/>
    <w:multiLevelType w:val="multilevel"/>
    <w:tmpl w:val="2C7E3A72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531D44"/>
    <w:multiLevelType w:val="hybridMultilevel"/>
    <w:tmpl w:val="0672AE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0"/>
  </w:num>
  <w:num w:numId="5">
    <w:abstractNumId w:val="8"/>
  </w:num>
  <w:num w:numId="6">
    <w:abstractNumId w:val="11"/>
  </w:num>
  <w:num w:numId="7">
    <w:abstractNumId w:val="17"/>
  </w:num>
  <w:num w:numId="8">
    <w:abstractNumId w:val="7"/>
  </w:num>
  <w:num w:numId="9">
    <w:abstractNumId w:val="0"/>
  </w:num>
  <w:num w:numId="10">
    <w:abstractNumId w:val="23"/>
  </w:num>
  <w:num w:numId="11">
    <w:abstractNumId w:val="24"/>
  </w:num>
  <w:num w:numId="12">
    <w:abstractNumId w:val="9"/>
  </w:num>
  <w:num w:numId="13">
    <w:abstractNumId w:val="14"/>
  </w:num>
  <w:num w:numId="14">
    <w:abstractNumId w:val="4"/>
  </w:num>
  <w:num w:numId="15">
    <w:abstractNumId w:val="16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1"/>
  </w:num>
  <w:num w:numId="27">
    <w:abstractNumId w:val="22"/>
  </w:num>
  <w:num w:numId="28">
    <w:abstractNumId w:val="1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8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E5"/>
    <w:rsid w:val="0000008C"/>
    <w:rsid w:val="00000130"/>
    <w:rsid w:val="00000546"/>
    <w:rsid w:val="0000060A"/>
    <w:rsid w:val="00000951"/>
    <w:rsid w:val="00000952"/>
    <w:rsid w:val="00000A57"/>
    <w:rsid w:val="00000BDA"/>
    <w:rsid w:val="00000BF0"/>
    <w:rsid w:val="00000D8C"/>
    <w:rsid w:val="00000E91"/>
    <w:rsid w:val="000011A5"/>
    <w:rsid w:val="000011E2"/>
    <w:rsid w:val="0000129A"/>
    <w:rsid w:val="00001329"/>
    <w:rsid w:val="0000162B"/>
    <w:rsid w:val="0000174D"/>
    <w:rsid w:val="00001854"/>
    <w:rsid w:val="0000194D"/>
    <w:rsid w:val="000019B8"/>
    <w:rsid w:val="00001A46"/>
    <w:rsid w:val="00001AC7"/>
    <w:rsid w:val="00001DA5"/>
    <w:rsid w:val="00001DB6"/>
    <w:rsid w:val="00001F71"/>
    <w:rsid w:val="00001FE8"/>
    <w:rsid w:val="0000228F"/>
    <w:rsid w:val="000022CE"/>
    <w:rsid w:val="000023C8"/>
    <w:rsid w:val="0000247B"/>
    <w:rsid w:val="000025D4"/>
    <w:rsid w:val="00002809"/>
    <w:rsid w:val="00002865"/>
    <w:rsid w:val="00002944"/>
    <w:rsid w:val="000029EF"/>
    <w:rsid w:val="00002A84"/>
    <w:rsid w:val="00002C40"/>
    <w:rsid w:val="00002ECB"/>
    <w:rsid w:val="00003485"/>
    <w:rsid w:val="000039A7"/>
    <w:rsid w:val="00003B17"/>
    <w:rsid w:val="00003F00"/>
    <w:rsid w:val="00003F3C"/>
    <w:rsid w:val="0000409F"/>
    <w:rsid w:val="000042FC"/>
    <w:rsid w:val="000043FD"/>
    <w:rsid w:val="00004405"/>
    <w:rsid w:val="0000470B"/>
    <w:rsid w:val="00004E17"/>
    <w:rsid w:val="000050A2"/>
    <w:rsid w:val="00005139"/>
    <w:rsid w:val="0000514C"/>
    <w:rsid w:val="000054E2"/>
    <w:rsid w:val="000054FB"/>
    <w:rsid w:val="00005552"/>
    <w:rsid w:val="000056EA"/>
    <w:rsid w:val="0000579C"/>
    <w:rsid w:val="000059E3"/>
    <w:rsid w:val="00005A0B"/>
    <w:rsid w:val="00005AC2"/>
    <w:rsid w:val="00005B0D"/>
    <w:rsid w:val="000061F2"/>
    <w:rsid w:val="0000620B"/>
    <w:rsid w:val="0000629E"/>
    <w:rsid w:val="0000631E"/>
    <w:rsid w:val="00006655"/>
    <w:rsid w:val="0000681A"/>
    <w:rsid w:val="00006841"/>
    <w:rsid w:val="000068FF"/>
    <w:rsid w:val="0000692E"/>
    <w:rsid w:val="00006CFE"/>
    <w:rsid w:val="00006D62"/>
    <w:rsid w:val="00007404"/>
    <w:rsid w:val="00007422"/>
    <w:rsid w:val="00007513"/>
    <w:rsid w:val="00007663"/>
    <w:rsid w:val="00007771"/>
    <w:rsid w:val="000079F6"/>
    <w:rsid w:val="00007D2C"/>
    <w:rsid w:val="00007DCC"/>
    <w:rsid w:val="00010049"/>
    <w:rsid w:val="00010090"/>
    <w:rsid w:val="00010251"/>
    <w:rsid w:val="0001076F"/>
    <w:rsid w:val="00010DC4"/>
    <w:rsid w:val="00010E4D"/>
    <w:rsid w:val="00010F45"/>
    <w:rsid w:val="00011234"/>
    <w:rsid w:val="000113E8"/>
    <w:rsid w:val="0001150A"/>
    <w:rsid w:val="0001152F"/>
    <w:rsid w:val="00011A21"/>
    <w:rsid w:val="00011B7E"/>
    <w:rsid w:val="00011BAC"/>
    <w:rsid w:val="00011BD3"/>
    <w:rsid w:val="00011C2E"/>
    <w:rsid w:val="00011E43"/>
    <w:rsid w:val="00011EAC"/>
    <w:rsid w:val="00012314"/>
    <w:rsid w:val="000124A4"/>
    <w:rsid w:val="0001254D"/>
    <w:rsid w:val="000125CB"/>
    <w:rsid w:val="0001275F"/>
    <w:rsid w:val="00012958"/>
    <w:rsid w:val="00012A01"/>
    <w:rsid w:val="00012A7E"/>
    <w:rsid w:val="00012F73"/>
    <w:rsid w:val="00013010"/>
    <w:rsid w:val="00013029"/>
    <w:rsid w:val="00013300"/>
    <w:rsid w:val="000134AF"/>
    <w:rsid w:val="00013A72"/>
    <w:rsid w:val="00013AF7"/>
    <w:rsid w:val="00013BDB"/>
    <w:rsid w:val="00013DAB"/>
    <w:rsid w:val="00013EA7"/>
    <w:rsid w:val="00013F77"/>
    <w:rsid w:val="000140C9"/>
    <w:rsid w:val="000143DD"/>
    <w:rsid w:val="000144B8"/>
    <w:rsid w:val="00014673"/>
    <w:rsid w:val="00014782"/>
    <w:rsid w:val="000147DA"/>
    <w:rsid w:val="00015019"/>
    <w:rsid w:val="000153D8"/>
    <w:rsid w:val="0001562A"/>
    <w:rsid w:val="000156B6"/>
    <w:rsid w:val="0001573F"/>
    <w:rsid w:val="0001598C"/>
    <w:rsid w:val="00015A2A"/>
    <w:rsid w:val="00015B74"/>
    <w:rsid w:val="00015D22"/>
    <w:rsid w:val="00015DF0"/>
    <w:rsid w:val="00015E2A"/>
    <w:rsid w:val="00016484"/>
    <w:rsid w:val="0001649B"/>
    <w:rsid w:val="00016548"/>
    <w:rsid w:val="00016796"/>
    <w:rsid w:val="00016933"/>
    <w:rsid w:val="000169BF"/>
    <w:rsid w:val="00016D9C"/>
    <w:rsid w:val="00016DAF"/>
    <w:rsid w:val="00016FBB"/>
    <w:rsid w:val="0001748B"/>
    <w:rsid w:val="000175F0"/>
    <w:rsid w:val="00017608"/>
    <w:rsid w:val="00017704"/>
    <w:rsid w:val="000177C2"/>
    <w:rsid w:val="000177F7"/>
    <w:rsid w:val="000177FC"/>
    <w:rsid w:val="00017A27"/>
    <w:rsid w:val="00017CB3"/>
    <w:rsid w:val="00017D1E"/>
    <w:rsid w:val="00020167"/>
    <w:rsid w:val="000203CE"/>
    <w:rsid w:val="000205B1"/>
    <w:rsid w:val="000207AF"/>
    <w:rsid w:val="00020A3C"/>
    <w:rsid w:val="00020ABC"/>
    <w:rsid w:val="00020F2C"/>
    <w:rsid w:val="0002101E"/>
    <w:rsid w:val="0002104B"/>
    <w:rsid w:val="00021096"/>
    <w:rsid w:val="00021321"/>
    <w:rsid w:val="00021470"/>
    <w:rsid w:val="0002172B"/>
    <w:rsid w:val="000217C3"/>
    <w:rsid w:val="00021BDB"/>
    <w:rsid w:val="00021C48"/>
    <w:rsid w:val="00021CA7"/>
    <w:rsid w:val="00021CED"/>
    <w:rsid w:val="00022019"/>
    <w:rsid w:val="000220F8"/>
    <w:rsid w:val="000223CF"/>
    <w:rsid w:val="000223F5"/>
    <w:rsid w:val="000224B9"/>
    <w:rsid w:val="00022594"/>
    <w:rsid w:val="000225B9"/>
    <w:rsid w:val="000225CE"/>
    <w:rsid w:val="000226CF"/>
    <w:rsid w:val="000228AC"/>
    <w:rsid w:val="00022B45"/>
    <w:rsid w:val="00022B7C"/>
    <w:rsid w:val="00022BB2"/>
    <w:rsid w:val="00022CC5"/>
    <w:rsid w:val="00022D8A"/>
    <w:rsid w:val="0002342B"/>
    <w:rsid w:val="000238DC"/>
    <w:rsid w:val="000238E5"/>
    <w:rsid w:val="00023B7C"/>
    <w:rsid w:val="00023B8A"/>
    <w:rsid w:val="00023F8A"/>
    <w:rsid w:val="0002409B"/>
    <w:rsid w:val="00024178"/>
    <w:rsid w:val="000243DB"/>
    <w:rsid w:val="00024758"/>
    <w:rsid w:val="00024918"/>
    <w:rsid w:val="00024A77"/>
    <w:rsid w:val="00024B34"/>
    <w:rsid w:val="00024DE6"/>
    <w:rsid w:val="00024E13"/>
    <w:rsid w:val="00025558"/>
    <w:rsid w:val="0002557C"/>
    <w:rsid w:val="000255D0"/>
    <w:rsid w:val="00025605"/>
    <w:rsid w:val="00025BBA"/>
    <w:rsid w:val="00025DF7"/>
    <w:rsid w:val="000260BA"/>
    <w:rsid w:val="000261EE"/>
    <w:rsid w:val="000262ED"/>
    <w:rsid w:val="0002632F"/>
    <w:rsid w:val="0002663D"/>
    <w:rsid w:val="00026674"/>
    <w:rsid w:val="000266EA"/>
    <w:rsid w:val="00026713"/>
    <w:rsid w:val="000267CA"/>
    <w:rsid w:val="000268AE"/>
    <w:rsid w:val="00026CAC"/>
    <w:rsid w:val="00026D93"/>
    <w:rsid w:val="00026DB5"/>
    <w:rsid w:val="0002700B"/>
    <w:rsid w:val="00027189"/>
    <w:rsid w:val="000271E4"/>
    <w:rsid w:val="0002780C"/>
    <w:rsid w:val="00027952"/>
    <w:rsid w:val="00027DDF"/>
    <w:rsid w:val="00027E2E"/>
    <w:rsid w:val="00030058"/>
    <w:rsid w:val="00030338"/>
    <w:rsid w:val="000307C9"/>
    <w:rsid w:val="00030BAA"/>
    <w:rsid w:val="00030BC2"/>
    <w:rsid w:val="00031038"/>
    <w:rsid w:val="00031152"/>
    <w:rsid w:val="00031212"/>
    <w:rsid w:val="00031444"/>
    <w:rsid w:val="00031713"/>
    <w:rsid w:val="000319FE"/>
    <w:rsid w:val="00031B85"/>
    <w:rsid w:val="00031C01"/>
    <w:rsid w:val="00031CA7"/>
    <w:rsid w:val="0003247C"/>
    <w:rsid w:val="0003274C"/>
    <w:rsid w:val="00032875"/>
    <w:rsid w:val="0003288C"/>
    <w:rsid w:val="00032A48"/>
    <w:rsid w:val="00032AA7"/>
    <w:rsid w:val="00032F96"/>
    <w:rsid w:val="00032FE6"/>
    <w:rsid w:val="0003349D"/>
    <w:rsid w:val="000336D8"/>
    <w:rsid w:val="00034159"/>
    <w:rsid w:val="000342F9"/>
    <w:rsid w:val="000348D8"/>
    <w:rsid w:val="000348E2"/>
    <w:rsid w:val="00034AB4"/>
    <w:rsid w:val="00034DA1"/>
    <w:rsid w:val="00034EFA"/>
    <w:rsid w:val="00035068"/>
    <w:rsid w:val="00035481"/>
    <w:rsid w:val="00035742"/>
    <w:rsid w:val="000357A6"/>
    <w:rsid w:val="000358D1"/>
    <w:rsid w:val="0003590F"/>
    <w:rsid w:val="00035BD9"/>
    <w:rsid w:val="000360FF"/>
    <w:rsid w:val="000361EB"/>
    <w:rsid w:val="0003641D"/>
    <w:rsid w:val="000366BD"/>
    <w:rsid w:val="00036725"/>
    <w:rsid w:val="000369DC"/>
    <w:rsid w:val="00036A32"/>
    <w:rsid w:val="00036B3F"/>
    <w:rsid w:val="00036E09"/>
    <w:rsid w:val="00036EF0"/>
    <w:rsid w:val="00036F1C"/>
    <w:rsid w:val="00037191"/>
    <w:rsid w:val="000375C3"/>
    <w:rsid w:val="000375DC"/>
    <w:rsid w:val="000377B8"/>
    <w:rsid w:val="000377BD"/>
    <w:rsid w:val="00037812"/>
    <w:rsid w:val="00037B58"/>
    <w:rsid w:val="00037B9A"/>
    <w:rsid w:val="00037CF5"/>
    <w:rsid w:val="00037FF1"/>
    <w:rsid w:val="00040352"/>
    <w:rsid w:val="000404AF"/>
    <w:rsid w:val="000407E9"/>
    <w:rsid w:val="00040814"/>
    <w:rsid w:val="000409D8"/>
    <w:rsid w:val="00040B2E"/>
    <w:rsid w:val="00040DA8"/>
    <w:rsid w:val="000410C7"/>
    <w:rsid w:val="000412AE"/>
    <w:rsid w:val="00041775"/>
    <w:rsid w:val="000417B4"/>
    <w:rsid w:val="000417F4"/>
    <w:rsid w:val="0004180C"/>
    <w:rsid w:val="00041A02"/>
    <w:rsid w:val="00041A85"/>
    <w:rsid w:val="00041CC1"/>
    <w:rsid w:val="00041D09"/>
    <w:rsid w:val="00041F7A"/>
    <w:rsid w:val="00041F8F"/>
    <w:rsid w:val="00042384"/>
    <w:rsid w:val="00042418"/>
    <w:rsid w:val="000426F8"/>
    <w:rsid w:val="000427A7"/>
    <w:rsid w:val="0004287E"/>
    <w:rsid w:val="00042B02"/>
    <w:rsid w:val="00042B81"/>
    <w:rsid w:val="00042CD9"/>
    <w:rsid w:val="00042DD1"/>
    <w:rsid w:val="00042FAF"/>
    <w:rsid w:val="0004307D"/>
    <w:rsid w:val="0004314C"/>
    <w:rsid w:val="00043200"/>
    <w:rsid w:val="00043697"/>
    <w:rsid w:val="00043812"/>
    <w:rsid w:val="00043998"/>
    <w:rsid w:val="00043AF6"/>
    <w:rsid w:val="00043B9F"/>
    <w:rsid w:val="00043CDB"/>
    <w:rsid w:val="00043ED6"/>
    <w:rsid w:val="000444DF"/>
    <w:rsid w:val="0004469F"/>
    <w:rsid w:val="000449DC"/>
    <w:rsid w:val="00044A69"/>
    <w:rsid w:val="00044B31"/>
    <w:rsid w:val="00044EAC"/>
    <w:rsid w:val="000452A2"/>
    <w:rsid w:val="00045BD5"/>
    <w:rsid w:val="00045D27"/>
    <w:rsid w:val="00045FE5"/>
    <w:rsid w:val="00046938"/>
    <w:rsid w:val="00046D5C"/>
    <w:rsid w:val="000471BF"/>
    <w:rsid w:val="000471CC"/>
    <w:rsid w:val="000472A6"/>
    <w:rsid w:val="000473E7"/>
    <w:rsid w:val="00047A55"/>
    <w:rsid w:val="00047B80"/>
    <w:rsid w:val="0005021D"/>
    <w:rsid w:val="0005062E"/>
    <w:rsid w:val="00050711"/>
    <w:rsid w:val="0005071B"/>
    <w:rsid w:val="000507B0"/>
    <w:rsid w:val="000507FE"/>
    <w:rsid w:val="000508E9"/>
    <w:rsid w:val="000509E6"/>
    <w:rsid w:val="00050D6E"/>
    <w:rsid w:val="00050ED0"/>
    <w:rsid w:val="00050F8C"/>
    <w:rsid w:val="00051102"/>
    <w:rsid w:val="00051170"/>
    <w:rsid w:val="000512C0"/>
    <w:rsid w:val="00051414"/>
    <w:rsid w:val="000514CF"/>
    <w:rsid w:val="00051535"/>
    <w:rsid w:val="000518B2"/>
    <w:rsid w:val="00051A73"/>
    <w:rsid w:val="00051B81"/>
    <w:rsid w:val="000520DA"/>
    <w:rsid w:val="00052EB7"/>
    <w:rsid w:val="00053059"/>
    <w:rsid w:val="0005332C"/>
    <w:rsid w:val="00053638"/>
    <w:rsid w:val="000537BF"/>
    <w:rsid w:val="00053A64"/>
    <w:rsid w:val="00053B1C"/>
    <w:rsid w:val="00053BEA"/>
    <w:rsid w:val="00053DEB"/>
    <w:rsid w:val="00053F85"/>
    <w:rsid w:val="00054158"/>
    <w:rsid w:val="000543D7"/>
    <w:rsid w:val="00054765"/>
    <w:rsid w:val="00054A8A"/>
    <w:rsid w:val="00054B3A"/>
    <w:rsid w:val="00054BFB"/>
    <w:rsid w:val="00054FE5"/>
    <w:rsid w:val="000552BB"/>
    <w:rsid w:val="00055724"/>
    <w:rsid w:val="00055912"/>
    <w:rsid w:val="00055A32"/>
    <w:rsid w:val="00055ACF"/>
    <w:rsid w:val="00055CE4"/>
    <w:rsid w:val="00055F85"/>
    <w:rsid w:val="00056100"/>
    <w:rsid w:val="000561A4"/>
    <w:rsid w:val="00056324"/>
    <w:rsid w:val="000563FA"/>
    <w:rsid w:val="0005677D"/>
    <w:rsid w:val="000569ED"/>
    <w:rsid w:val="00056D86"/>
    <w:rsid w:val="00056DCE"/>
    <w:rsid w:val="00056E37"/>
    <w:rsid w:val="000570BE"/>
    <w:rsid w:val="00057179"/>
    <w:rsid w:val="00057274"/>
    <w:rsid w:val="000573B8"/>
    <w:rsid w:val="00057516"/>
    <w:rsid w:val="000576F1"/>
    <w:rsid w:val="000578BA"/>
    <w:rsid w:val="00057AF3"/>
    <w:rsid w:val="00057C11"/>
    <w:rsid w:val="00057CE9"/>
    <w:rsid w:val="00057D98"/>
    <w:rsid w:val="00057EE4"/>
    <w:rsid w:val="00057F09"/>
    <w:rsid w:val="00057F7A"/>
    <w:rsid w:val="00057FC4"/>
    <w:rsid w:val="000603CA"/>
    <w:rsid w:val="0006063A"/>
    <w:rsid w:val="000606B8"/>
    <w:rsid w:val="00060DAB"/>
    <w:rsid w:val="00060F85"/>
    <w:rsid w:val="00060F9B"/>
    <w:rsid w:val="0006113D"/>
    <w:rsid w:val="00061643"/>
    <w:rsid w:val="00061672"/>
    <w:rsid w:val="00061A94"/>
    <w:rsid w:val="00062396"/>
    <w:rsid w:val="000623DF"/>
    <w:rsid w:val="000625EF"/>
    <w:rsid w:val="0006266D"/>
    <w:rsid w:val="0006270E"/>
    <w:rsid w:val="0006275C"/>
    <w:rsid w:val="00062932"/>
    <w:rsid w:val="000637C4"/>
    <w:rsid w:val="000639EF"/>
    <w:rsid w:val="00063EF6"/>
    <w:rsid w:val="00063FA6"/>
    <w:rsid w:val="000641C1"/>
    <w:rsid w:val="0006445A"/>
    <w:rsid w:val="000646FC"/>
    <w:rsid w:val="000650C3"/>
    <w:rsid w:val="0006512D"/>
    <w:rsid w:val="00065338"/>
    <w:rsid w:val="000654A8"/>
    <w:rsid w:val="00065733"/>
    <w:rsid w:val="0006580D"/>
    <w:rsid w:val="0006583D"/>
    <w:rsid w:val="00065864"/>
    <w:rsid w:val="000658C1"/>
    <w:rsid w:val="00065B19"/>
    <w:rsid w:val="00065BE7"/>
    <w:rsid w:val="00065C42"/>
    <w:rsid w:val="00065C72"/>
    <w:rsid w:val="00065DC6"/>
    <w:rsid w:val="0006619D"/>
    <w:rsid w:val="00066206"/>
    <w:rsid w:val="00066376"/>
    <w:rsid w:val="000665CB"/>
    <w:rsid w:val="0006660A"/>
    <w:rsid w:val="00066A12"/>
    <w:rsid w:val="00066BAF"/>
    <w:rsid w:val="00066D06"/>
    <w:rsid w:val="00066F97"/>
    <w:rsid w:val="00067594"/>
    <w:rsid w:val="00067C57"/>
    <w:rsid w:val="00067C7C"/>
    <w:rsid w:val="0007001C"/>
    <w:rsid w:val="000703E6"/>
    <w:rsid w:val="00070440"/>
    <w:rsid w:val="000704EA"/>
    <w:rsid w:val="0007068C"/>
    <w:rsid w:val="0007080A"/>
    <w:rsid w:val="00070A64"/>
    <w:rsid w:val="00070ADF"/>
    <w:rsid w:val="00070C05"/>
    <w:rsid w:val="0007120B"/>
    <w:rsid w:val="000712C9"/>
    <w:rsid w:val="00071498"/>
    <w:rsid w:val="00071778"/>
    <w:rsid w:val="000717F6"/>
    <w:rsid w:val="00071852"/>
    <w:rsid w:val="00071A8E"/>
    <w:rsid w:val="00071D1F"/>
    <w:rsid w:val="00071E76"/>
    <w:rsid w:val="000721CA"/>
    <w:rsid w:val="00072279"/>
    <w:rsid w:val="00072488"/>
    <w:rsid w:val="000725E4"/>
    <w:rsid w:val="00072F82"/>
    <w:rsid w:val="000731AF"/>
    <w:rsid w:val="000732D7"/>
    <w:rsid w:val="00073343"/>
    <w:rsid w:val="000734FA"/>
    <w:rsid w:val="000735B3"/>
    <w:rsid w:val="000735BD"/>
    <w:rsid w:val="0007396D"/>
    <w:rsid w:val="000739AB"/>
    <w:rsid w:val="00073ACE"/>
    <w:rsid w:val="00073AF6"/>
    <w:rsid w:val="00073B18"/>
    <w:rsid w:val="00073F79"/>
    <w:rsid w:val="0007406D"/>
    <w:rsid w:val="00074286"/>
    <w:rsid w:val="000743C8"/>
    <w:rsid w:val="00074769"/>
    <w:rsid w:val="00074BFF"/>
    <w:rsid w:val="00074CEC"/>
    <w:rsid w:val="00074DDC"/>
    <w:rsid w:val="00074E82"/>
    <w:rsid w:val="00074F4B"/>
    <w:rsid w:val="0007572B"/>
    <w:rsid w:val="000758DE"/>
    <w:rsid w:val="000759B6"/>
    <w:rsid w:val="000759EB"/>
    <w:rsid w:val="00075B98"/>
    <w:rsid w:val="00075C64"/>
    <w:rsid w:val="00075DCE"/>
    <w:rsid w:val="00076197"/>
    <w:rsid w:val="000764E8"/>
    <w:rsid w:val="00076560"/>
    <w:rsid w:val="000765DB"/>
    <w:rsid w:val="00076838"/>
    <w:rsid w:val="000768F2"/>
    <w:rsid w:val="000769E0"/>
    <w:rsid w:val="00076E08"/>
    <w:rsid w:val="00076E40"/>
    <w:rsid w:val="00076F59"/>
    <w:rsid w:val="000770A7"/>
    <w:rsid w:val="0007728F"/>
    <w:rsid w:val="00077377"/>
    <w:rsid w:val="0007744D"/>
    <w:rsid w:val="0007762C"/>
    <w:rsid w:val="000776EE"/>
    <w:rsid w:val="00077958"/>
    <w:rsid w:val="00077DEE"/>
    <w:rsid w:val="00077FE1"/>
    <w:rsid w:val="000804EA"/>
    <w:rsid w:val="00080A1A"/>
    <w:rsid w:val="00080A9D"/>
    <w:rsid w:val="00081265"/>
    <w:rsid w:val="000812BE"/>
    <w:rsid w:val="00081405"/>
    <w:rsid w:val="00081460"/>
    <w:rsid w:val="0008153D"/>
    <w:rsid w:val="00081745"/>
    <w:rsid w:val="00081836"/>
    <w:rsid w:val="00081F87"/>
    <w:rsid w:val="0008232C"/>
    <w:rsid w:val="0008239E"/>
    <w:rsid w:val="0008244E"/>
    <w:rsid w:val="00082466"/>
    <w:rsid w:val="00082791"/>
    <w:rsid w:val="0008282E"/>
    <w:rsid w:val="0008287D"/>
    <w:rsid w:val="00082A7B"/>
    <w:rsid w:val="00082C34"/>
    <w:rsid w:val="00082E18"/>
    <w:rsid w:val="00083106"/>
    <w:rsid w:val="00083577"/>
    <w:rsid w:val="000839C6"/>
    <w:rsid w:val="00083B09"/>
    <w:rsid w:val="00083DE6"/>
    <w:rsid w:val="00083EFB"/>
    <w:rsid w:val="00083F45"/>
    <w:rsid w:val="00084072"/>
    <w:rsid w:val="00084168"/>
    <w:rsid w:val="000842A2"/>
    <w:rsid w:val="000843C8"/>
    <w:rsid w:val="00084591"/>
    <w:rsid w:val="00084698"/>
    <w:rsid w:val="00084AA4"/>
    <w:rsid w:val="00084DCB"/>
    <w:rsid w:val="00084F60"/>
    <w:rsid w:val="000856DD"/>
    <w:rsid w:val="0008580D"/>
    <w:rsid w:val="00085878"/>
    <w:rsid w:val="000859B9"/>
    <w:rsid w:val="000859C4"/>
    <w:rsid w:val="00085D38"/>
    <w:rsid w:val="00085F6E"/>
    <w:rsid w:val="00086038"/>
    <w:rsid w:val="000860B0"/>
    <w:rsid w:val="0008641A"/>
    <w:rsid w:val="000867A0"/>
    <w:rsid w:val="000868B6"/>
    <w:rsid w:val="00086A41"/>
    <w:rsid w:val="00086A45"/>
    <w:rsid w:val="00086A77"/>
    <w:rsid w:val="00086B10"/>
    <w:rsid w:val="00086D1F"/>
    <w:rsid w:val="00086D4E"/>
    <w:rsid w:val="00086E5A"/>
    <w:rsid w:val="00086EC3"/>
    <w:rsid w:val="00086FFD"/>
    <w:rsid w:val="000871E5"/>
    <w:rsid w:val="00087262"/>
    <w:rsid w:val="0008726B"/>
    <w:rsid w:val="0008785C"/>
    <w:rsid w:val="00087B0F"/>
    <w:rsid w:val="00087BDA"/>
    <w:rsid w:val="00087C5F"/>
    <w:rsid w:val="00087D23"/>
    <w:rsid w:val="00087EDD"/>
    <w:rsid w:val="0009003F"/>
    <w:rsid w:val="00090111"/>
    <w:rsid w:val="0009055A"/>
    <w:rsid w:val="000906A1"/>
    <w:rsid w:val="0009096C"/>
    <w:rsid w:val="00090BE7"/>
    <w:rsid w:val="00091050"/>
    <w:rsid w:val="00091900"/>
    <w:rsid w:val="00091B1F"/>
    <w:rsid w:val="00091B34"/>
    <w:rsid w:val="00091B60"/>
    <w:rsid w:val="00091CC0"/>
    <w:rsid w:val="00091FD5"/>
    <w:rsid w:val="00091FE3"/>
    <w:rsid w:val="000920F2"/>
    <w:rsid w:val="0009210B"/>
    <w:rsid w:val="00092190"/>
    <w:rsid w:val="000922B8"/>
    <w:rsid w:val="00092621"/>
    <w:rsid w:val="0009280A"/>
    <w:rsid w:val="0009285B"/>
    <w:rsid w:val="00092CDD"/>
    <w:rsid w:val="00092F44"/>
    <w:rsid w:val="00093029"/>
    <w:rsid w:val="000931CB"/>
    <w:rsid w:val="0009323F"/>
    <w:rsid w:val="000934B2"/>
    <w:rsid w:val="00093575"/>
    <w:rsid w:val="00093765"/>
    <w:rsid w:val="0009386B"/>
    <w:rsid w:val="00094133"/>
    <w:rsid w:val="0009417B"/>
    <w:rsid w:val="00094789"/>
    <w:rsid w:val="000948DF"/>
    <w:rsid w:val="000949C8"/>
    <w:rsid w:val="00094CD5"/>
    <w:rsid w:val="00094D6A"/>
    <w:rsid w:val="00094E3D"/>
    <w:rsid w:val="00094F58"/>
    <w:rsid w:val="00094FCA"/>
    <w:rsid w:val="00095270"/>
    <w:rsid w:val="000952C7"/>
    <w:rsid w:val="000952D6"/>
    <w:rsid w:val="000953DA"/>
    <w:rsid w:val="000953EA"/>
    <w:rsid w:val="000955B1"/>
    <w:rsid w:val="00095836"/>
    <w:rsid w:val="00095CED"/>
    <w:rsid w:val="00096572"/>
    <w:rsid w:val="000966D6"/>
    <w:rsid w:val="0009695E"/>
    <w:rsid w:val="000969E3"/>
    <w:rsid w:val="00096A71"/>
    <w:rsid w:val="00096AE0"/>
    <w:rsid w:val="00096BEA"/>
    <w:rsid w:val="00096F1C"/>
    <w:rsid w:val="000974F6"/>
    <w:rsid w:val="00097614"/>
    <w:rsid w:val="00097779"/>
    <w:rsid w:val="000978AF"/>
    <w:rsid w:val="00097A7F"/>
    <w:rsid w:val="00097DB7"/>
    <w:rsid w:val="000A00BA"/>
    <w:rsid w:val="000A0412"/>
    <w:rsid w:val="000A0BF9"/>
    <w:rsid w:val="000A0C65"/>
    <w:rsid w:val="000A0DAB"/>
    <w:rsid w:val="000A0E8F"/>
    <w:rsid w:val="000A0EBA"/>
    <w:rsid w:val="000A136C"/>
    <w:rsid w:val="000A13CB"/>
    <w:rsid w:val="000A173A"/>
    <w:rsid w:val="000A17BC"/>
    <w:rsid w:val="000A197E"/>
    <w:rsid w:val="000A1CE5"/>
    <w:rsid w:val="000A1E09"/>
    <w:rsid w:val="000A1E0B"/>
    <w:rsid w:val="000A1E78"/>
    <w:rsid w:val="000A1F78"/>
    <w:rsid w:val="000A1FBD"/>
    <w:rsid w:val="000A21CB"/>
    <w:rsid w:val="000A239F"/>
    <w:rsid w:val="000A2434"/>
    <w:rsid w:val="000A2440"/>
    <w:rsid w:val="000A244C"/>
    <w:rsid w:val="000A253C"/>
    <w:rsid w:val="000A26BA"/>
    <w:rsid w:val="000A2A91"/>
    <w:rsid w:val="000A30EE"/>
    <w:rsid w:val="000A3156"/>
    <w:rsid w:val="000A3310"/>
    <w:rsid w:val="000A3314"/>
    <w:rsid w:val="000A34F2"/>
    <w:rsid w:val="000A388C"/>
    <w:rsid w:val="000A3D06"/>
    <w:rsid w:val="000A3E91"/>
    <w:rsid w:val="000A46C8"/>
    <w:rsid w:val="000A474F"/>
    <w:rsid w:val="000A4B20"/>
    <w:rsid w:val="000A4E02"/>
    <w:rsid w:val="000A4E7A"/>
    <w:rsid w:val="000A4EAD"/>
    <w:rsid w:val="000A4FC4"/>
    <w:rsid w:val="000A5098"/>
    <w:rsid w:val="000A50BA"/>
    <w:rsid w:val="000A51AD"/>
    <w:rsid w:val="000A5201"/>
    <w:rsid w:val="000A54DF"/>
    <w:rsid w:val="000A581B"/>
    <w:rsid w:val="000A5C42"/>
    <w:rsid w:val="000A5F53"/>
    <w:rsid w:val="000A611B"/>
    <w:rsid w:val="000A66A3"/>
    <w:rsid w:val="000A66AA"/>
    <w:rsid w:val="000A68CB"/>
    <w:rsid w:val="000A6A78"/>
    <w:rsid w:val="000A6D15"/>
    <w:rsid w:val="000A7028"/>
    <w:rsid w:val="000A70A8"/>
    <w:rsid w:val="000A7115"/>
    <w:rsid w:val="000A7245"/>
    <w:rsid w:val="000A73E8"/>
    <w:rsid w:val="000A79A2"/>
    <w:rsid w:val="000B0033"/>
    <w:rsid w:val="000B00F1"/>
    <w:rsid w:val="000B01D3"/>
    <w:rsid w:val="000B0250"/>
    <w:rsid w:val="000B045C"/>
    <w:rsid w:val="000B059B"/>
    <w:rsid w:val="000B063B"/>
    <w:rsid w:val="000B0731"/>
    <w:rsid w:val="000B0758"/>
    <w:rsid w:val="000B0A4B"/>
    <w:rsid w:val="000B0BFE"/>
    <w:rsid w:val="000B0DE3"/>
    <w:rsid w:val="000B105A"/>
    <w:rsid w:val="000B1275"/>
    <w:rsid w:val="000B12DD"/>
    <w:rsid w:val="000B145C"/>
    <w:rsid w:val="000B1CDD"/>
    <w:rsid w:val="000B1FF7"/>
    <w:rsid w:val="000B2433"/>
    <w:rsid w:val="000B249B"/>
    <w:rsid w:val="000B24D9"/>
    <w:rsid w:val="000B273F"/>
    <w:rsid w:val="000B2779"/>
    <w:rsid w:val="000B27CF"/>
    <w:rsid w:val="000B294F"/>
    <w:rsid w:val="000B29AA"/>
    <w:rsid w:val="000B2A86"/>
    <w:rsid w:val="000B2B90"/>
    <w:rsid w:val="000B2D2B"/>
    <w:rsid w:val="000B2D78"/>
    <w:rsid w:val="000B2E54"/>
    <w:rsid w:val="000B3175"/>
    <w:rsid w:val="000B318E"/>
    <w:rsid w:val="000B3501"/>
    <w:rsid w:val="000B36F3"/>
    <w:rsid w:val="000B37E5"/>
    <w:rsid w:val="000B395C"/>
    <w:rsid w:val="000B398A"/>
    <w:rsid w:val="000B3CFC"/>
    <w:rsid w:val="000B4140"/>
    <w:rsid w:val="000B4246"/>
    <w:rsid w:val="000B42BE"/>
    <w:rsid w:val="000B4856"/>
    <w:rsid w:val="000B4993"/>
    <w:rsid w:val="000B4994"/>
    <w:rsid w:val="000B4A25"/>
    <w:rsid w:val="000B4D74"/>
    <w:rsid w:val="000B50EF"/>
    <w:rsid w:val="000B51DB"/>
    <w:rsid w:val="000B528D"/>
    <w:rsid w:val="000B52DE"/>
    <w:rsid w:val="000B52F2"/>
    <w:rsid w:val="000B5513"/>
    <w:rsid w:val="000B55AF"/>
    <w:rsid w:val="000B56E5"/>
    <w:rsid w:val="000B583A"/>
    <w:rsid w:val="000B59F0"/>
    <w:rsid w:val="000B5AF1"/>
    <w:rsid w:val="000B5B47"/>
    <w:rsid w:val="000B5E60"/>
    <w:rsid w:val="000B5FA2"/>
    <w:rsid w:val="000B610C"/>
    <w:rsid w:val="000B639D"/>
    <w:rsid w:val="000B6432"/>
    <w:rsid w:val="000B654A"/>
    <w:rsid w:val="000B6C3D"/>
    <w:rsid w:val="000B6E94"/>
    <w:rsid w:val="000B7087"/>
    <w:rsid w:val="000B7556"/>
    <w:rsid w:val="000B7974"/>
    <w:rsid w:val="000B79FF"/>
    <w:rsid w:val="000C0159"/>
    <w:rsid w:val="000C01B8"/>
    <w:rsid w:val="000C02DF"/>
    <w:rsid w:val="000C034C"/>
    <w:rsid w:val="000C05A9"/>
    <w:rsid w:val="000C06C5"/>
    <w:rsid w:val="000C0AC2"/>
    <w:rsid w:val="000C0B58"/>
    <w:rsid w:val="000C16A0"/>
    <w:rsid w:val="000C16FA"/>
    <w:rsid w:val="000C1906"/>
    <w:rsid w:val="000C1A9D"/>
    <w:rsid w:val="000C1EFD"/>
    <w:rsid w:val="000C1F67"/>
    <w:rsid w:val="000C1F7E"/>
    <w:rsid w:val="000C1F87"/>
    <w:rsid w:val="000C1FAC"/>
    <w:rsid w:val="000C2274"/>
    <w:rsid w:val="000C272C"/>
    <w:rsid w:val="000C2B32"/>
    <w:rsid w:val="000C2E04"/>
    <w:rsid w:val="000C2F3B"/>
    <w:rsid w:val="000C30B3"/>
    <w:rsid w:val="000C3137"/>
    <w:rsid w:val="000C33CE"/>
    <w:rsid w:val="000C3490"/>
    <w:rsid w:val="000C3613"/>
    <w:rsid w:val="000C37AC"/>
    <w:rsid w:val="000C3AD0"/>
    <w:rsid w:val="000C3B69"/>
    <w:rsid w:val="000C3C51"/>
    <w:rsid w:val="000C3EE4"/>
    <w:rsid w:val="000C3F4B"/>
    <w:rsid w:val="000C3FED"/>
    <w:rsid w:val="000C427D"/>
    <w:rsid w:val="000C4441"/>
    <w:rsid w:val="000C467F"/>
    <w:rsid w:val="000C46BC"/>
    <w:rsid w:val="000C4818"/>
    <w:rsid w:val="000C488C"/>
    <w:rsid w:val="000C4B0E"/>
    <w:rsid w:val="000C4B74"/>
    <w:rsid w:val="000C4C12"/>
    <w:rsid w:val="000C4E4E"/>
    <w:rsid w:val="000C513A"/>
    <w:rsid w:val="000C56E4"/>
    <w:rsid w:val="000C5853"/>
    <w:rsid w:val="000C5FD6"/>
    <w:rsid w:val="000C6293"/>
    <w:rsid w:val="000C62FE"/>
    <w:rsid w:val="000C63EE"/>
    <w:rsid w:val="000C66C9"/>
    <w:rsid w:val="000C67EA"/>
    <w:rsid w:val="000C689C"/>
    <w:rsid w:val="000C69F0"/>
    <w:rsid w:val="000C6BEE"/>
    <w:rsid w:val="000C6C4C"/>
    <w:rsid w:val="000C714A"/>
    <w:rsid w:val="000C72DB"/>
    <w:rsid w:val="000C7657"/>
    <w:rsid w:val="000C7914"/>
    <w:rsid w:val="000C7A73"/>
    <w:rsid w:val="000C7D1C"/>
    <w:rsid w:val="000D008C"/>
    <w:rsid w:val="000D00C5"/>
    <w:rsid w:val="000D02C0"/>
    <w:rsid w:val="000D0423"/>
    <w:rsid w:val="000D0517"/>
    <w:rsid w:val="000D0B23"/>
    <w:rsid w:val="000D0CA2"/>
    <w:rsid w:val="000D0D21"/>
    <w:rsid w:val="000D0E47"/>
    <w:rsid w:val="000D153A"/>
    <w:rsid w:val="000D15CD"/>
    <w:rsid w:val="000D1653"/>
    <w:rsid w:val="000D192F"/>
    <w:rsid w:val="000D1B23"/>
    <w:rsid w:val="000D1DDB"/>
    <w:rsid w:val="000D20FD"/>
    <w:rsid w:val="000D249B"/>
    <w:rsid w:val="000D2755"/>
    <w:rsid w:val="000D28A5"/>
    <w:rsid w:val="000D295C"/>
    <w:rsid w:val="000D299E"/>
    <w:rsid w:val="000D2A37"/>
    <w:rsid w:val="000D2CE0"/>
    <w:rsid w:val="000D2DCC"/>
    <w:rsid w:val="000D3154"/>
    <w:rsid w:val="000D35BB"/>
    <w:rsid w:val="000D3966"/>
    <w:rsid w:val="000D3986"/>
    <w:rsid w:val="000D3CE9"/>
    <w:rsid w:val="000D3D42"/>
    <w:rsid w:val="000D3EEE"/>
    <w:rsid w:val="000D3F46"/>
    <w:rsid w:val="000D4077"/>
    <w:rsid w:val="000D40F1"/>
    <w:rsid w:val="000D4313"/>
    <w:rsid w:val="000D4475"/>
    <w:rsid w:val="000D4753"/>
    <w:rsid w:val="000D4AD0"/>
    <w:rsid w:val="000D4D63"/>
    <w:rsid w:val="000D4E6F"/>
    <w:rsid w:val="000D5035"/>
    <w:rsid w:val="000D5110"/>
    <w:rsid w:val="000D536E"/>
    <w:rsid w:val="000D5911"/>
    <w:rsid w:val="000D5988"/>
    <w:rsid w:val="000D5B7D"/>
    <w:rsid w:val="000D5BDC"/>
    <w:rsid w:val="000D603F"/>
    <w:rsid w:val="000D60CC"/>
    <w:rsid w:val="000D61AB"/>
    <w:rsid w:val="000D65EC"/>
    <w:rsid w:val="000D66BE"/>
    <w:rsid w:val="000D671F"/>
    <w:rsid w:val="000D6878"/>
    <w:rsid w:val="000D68AD"/>
    <w:rsid w:val="000D6C4C"/>
    <w:rsid w:val="000D6D6F"/>
    <w:rsid w:val="000D6DC9"/>
    <w:rsid w:val="000D6ED9"/>
    <w:rsid w:val="000D7155"/>
    <w:rsid w:val="000D7165"/>
    <w:rsid w:val="000D7AA4"/>
    <w:rsid w:val="000D7F62"/>
    <w:rsid w:val="000E00F0"/>
    <w:rsid w:val="000E014B"/>
    <w:rsid w:val="000E03AC"/>
    <w:rsid w:val="000E04D5"/>
    <w:rsid w:val="000E0581"/>
    <w:rsid w:val="000E07D5"/>
    <w:rsid w:val="000E0ABA"/>
    <w:rsid w:val="000E0BEF"/>
    <w:rsid w:val="000E0C87"/>
    <w:rsid w:val="000E1631"/>
    <w:rsid w:val="000E1A4E"/>
    <w:rsid w:val="000E1BC2"/>
    <w:rsid w:val="000E2029"/>
    <w:rsid w:val="000E21DC"/>
    <w:rsid w:val="000E2507"/>
    <w:rsid w:val="000E256D"/>
    <w:rsid w:val="000E27B6"/>
    <w:rsid w:val="000E2AF1"/>
    <w:rsid w:val="000E2C06"/>
    <w:rsid w:val="000E2C12"/>
    <w:rsid w:val="000E31E8"/>
    <w:rsid w:val="000E338E"/>
    <w:rsid w:val="000E3440"/>
    <w:rsid w:val="000E35F1"/>
    <w:rsid w:val="000E367A"/>
    <w:rsid w:val="000E37BC"/>
    <w:rsid w:val="000E38B8"/>
    <w:rsid w:val="000E3AC3"/>
    <w:rsid w:val="000E3EE1"/>
    <w:rsid w:val="000E413A"/>
    <w:rsid w:val="000E4325"/>
    <w:rsid w:val="000E44FC"/>
    <w:rsid w:val="000E4547"/>
    <w:rsid w:val="000E46D6"/>
    <w:rsid w:val="000E46F4"/>
    <w:rsid w:val="000E47A8"/>
    <w:rsid w:val="000E4978"/>
    <w:rsid w:val="000E4D66"/>
    <w:rsid w:val="000E5227"/>
    <w:rsid w:val="000E5312"/>
    <w:rsid w:val="000E5A29"/>
    <w:rsid w:val="000E5AB0"/>
    <w:rsid w:val="000E5B32"/>
    <w:rsid w:val="000E5C26"/>
    <w:rsid w:val="000E5DF2"/>
    <w:rsid w:val="000E6049"/>
    <w:rsid w:val="000E6489"/>
    <w:rsid w:val="000E66A0"/>
    <w:rsid w:val="000E6E00"/>
    <w:rsid w:val="000E72BF"/>
    <w:rsid w:val="000E7399"/>
    <w:rsid w:val="000E74AD"/>
    <w:rsid w:val="000E7604"/>
    <w:rsid w:val="000E7670"/>
    <w:rsid w:val="000E76AB"/>
    <w:rsid w:val="000E7C05"/>
    <w:rsid w:val="000E7D13"/>
    <w:rsid w:val="000E7DDE"/>
    <w:rsid w:val="000F045B"/>
    <w:rsid w:val="000F05C8"/>
    <w:rsid w:val="000F080A"/>
    <w:rsid w:val="000F0992"/>
    <w:rsid w:val="000F0C52"/>
    <w:rsid w:val="000F0C87"/>
    <w:rsid w:val="000F0CD1"/>
    <w:rsid w:val="000F0D98"/>
    <w:rsid w:val="000F0FAF"/>
    <w:rsid w:val="000F1264"/>
    <w:rsid w:val="000F12E9"/>
    <w:rsid w:val="000F1704"/>
    <w:rsid w:val="000F190D"/>
    <w:rsid w:val="000F191F"/>
    <w:rsid w:val="000F1ABC"/>
    <w:rsid w:val="000F1AEC"/>
    <w:rsid w:val="000F1BDB"/>
    <w:rsid w:val="000F1CB2"/>
    <w:rsid w:val="000F1D79"/>
    <w:rsid w:val="000F1F27"/>
    <w:rsid w:val="000F20CA"/>
    <w:rsid w:val="000F2182"/>
    <w:rsid w:val="000F2377"/>
    <w:rsid w:val="000F2455"/>
    <w:rsid w:val="000F2A6A"/>
    <w:rsid w:val="000F2E01"/>
    <w:rsid w:val="000F2E4A"/>
    <w:rsid w:val="000F2EE0"/>
    <w:rsid w:val="000F314E"/>
    <w:rsid w:val="000F3199"/>
    <w:rsid w:val="000F376C"/>
    <w:rsid w:val="000F3960"/>
    <w:rsid w:val="000F3A13"/>
    <w:rsid w:val="000F3AFB"/>
    <w:rsid w:val="000F400F"/>
    <w:rsid w:val="000F4090"/>
    <w:rsid w:val="000F4150"/>
    <w:rsid w:val="000F44C0"/>
    <w:rsid w:val="000F47E9"/>
    <w:rsid w:val="000F490A"/>
    <w:rsid w:val="000F4B6E"/>
    <w:rsid w:val="000F4F13"/>
    <w:rsid w:val="000F4FF8"/>
    <w:rsid w:val="000F50D9"/>
    <w:rsid w:val="000F5164"/>
    <w:rsid w:val="000F5255"/>
    <w:rsid w:val="000F555A"/>
    <w:rsid w:val="000F55D5"/>
    <w:rsid w:val="000F56CC"/>
    <w:rsid w:val="000F5905"/>
    <w:rsid w:val="000F5AB9"/>
    <w:rsid w:val="000F5AFD"/>
    <w:rsid w:val="000F5D32"/>
    <w:rsid w:val="000F5DA4"/>
    <w:rsid w:val="000F5E6A"/>
    <w:rsid w:val="000F5F8C"/>
    <w:rsid w:val="000F5FCA"/>
    <w:rsid w:val="000F60A1"/>
    <w:rsid w:val="000F62AA"/>
    <w:rsid w:val="000F634B"/>
    <w:rsid w:val="000F649D"/>
    <w:rsid w:val="000F65ED"/>
    <w:rsid w:val="000F66DB"/>
    <w:rsid w:val="000F686F"/>
    <w:rsid w:val="000F6A21"/>
    <w:rsid w:val="000F6BAE"/>
    <w:rsid w:val="000F6C0B"/>
    <w:rsid w:val="000F7267"/>
    <w:rsid w:val="000F72AF"/>
    <w:rsid w:val="000F732B"/>
    <w:rsid w:val="000F73E5"/>
    <w:rsid w:val="000F74D2"/>
    <w:rsid w:val="000F770B"/>
    <w:rsid w:val="000F77AA"/>
    <w:rsid w:val="000F7976"/>
    <w:rsid w:val="000F7C81"/>
    <w:rsid w:val="000F7D44"/>
    <w:rsid w:val="000F7DC0"/>
    <w:rsid w:val="000F7FE5"/>
    <w:rsid w:val="00100653"/>
    <w:rsid w:val="001007C6"/>
    <w:rsid w:val="00100916"/>
    <w:rsid w:val="00100934"/>
    <w:rsid w:val="00100B03"/>
    <w:rsid w:val="00100B14"/>
    <w:rsid w:val="0010106A"/>
    <w:rsid w:val="00101115"/>
    <w:rsid w:val="0010141B"/>
    <w:rsid w:val="001016F0"/>
    <w:rsid w:val="00101701"/>
    <w:rsid w:val="00101B45"/>
    <w:rsid w:val="0010202F"/>
    <w:rsid w:val="001026CD"/>
    <w:rsid w:val="001027E1"/>
    <w:rsid w:val="00102D33"/>
    <w:rsid w:val="00102DF2"/>
    <w:rsid w:val="00102F77"/>
    <w:rsid w:val="001030CD"/>
    <w:rsid w:val="00103185"/>
    <w:rsid w:val="0010326B"/>
    <w:rsid w:val="00103291"/>
    <w:rsid w:val="001032AD"/>
    <w:rsid w:val="00103372"/>
    <w:rsid w:val="00103768"/>
    <w:rsid w:val="001037D9"/>
    <w:rsid w:val="00103A91"/>
    <w:rsid w:val="00103F1B"/>
    <w:rsid w:val="0010405D"/>
    <w:rsid w:val="001049DC"/>
    <w:rsid w:val="00104B78"/>
    <w:rsid w:val="00104D37"/>
    <w:rsid w:val="00104E21"/>
    <w:rsid w:val="00104FC4"/>
    <w:rsid w:val="001051E0"/>
    <w:rsid w:val="001054E1"/>
    <w:rsid w:val="00105523"/>
    <w:rsid w:val="0010558A"/>
    <w:rsid w:val="00105700"/>
    <w:rsid w:val="0010579B"/>
    <w:rsid w:val="00105885"/>
    <w:rsid w:val="00105AE7"/>
    <w:rsid w:val="00105CB7"/>
    <w:rsid w:val="001062BE"/>
    <w:rsid w:val="0010634A"/>
    <w:rsid w:val="0010635E"/>
    <w:rsid w:val="0010649B"/>
    <w:rsid w:val="001065B0"/>
    <w:rsid w:val="0010668E"/>
    <w:rsid w:val="001069F3"/>
    <w:rsid w:val="00106BCA"/>
    <w:rsid w:val="00106D51"/>
    <w:rsid w:val="00106E54"/>
    <w:rsid w:val="00106F11"/>
    <w:rsid w:val="00106F40"/>
    <w:rsid w:val="00106FFD"/>
    <w:rsid w:val="00107094"/>
    <w:rsid w:val="00107994"/>
    <w:rsid w:val="00107CA3"/>
    <w:rsid w:val="00107D7A"/>
    <w:rsid w:val="00107D96"/>
    <w:rsid w:val="00107DBA"/>
    <w:rsid w:val="00107F06"/>
    <w:rsid w:val="00110160"/>
    <w:rsid w:val="001101BB"/>
    <w:rsid w:val="00110362"/>
    <w:rsid w:val="00110589"/>
    <w:rsid w:val="00110592"/>
    <w:rsid w:val="00110671"/>
    <w:rsid w:val="00110748"/>
    <w:rsid w:val="00110A4E"/>
    <w:rsid w:val="00110B36"/>
    <w:rsid w:val="00110C93"/>
    <w:rsid w:val="00111103"/>
    <w:rsid w:val="0011137E"/>
    <w:rsid w:val="001114CD"/>
    <w:rsid w:val="00111895"/>
    <w:rsid w:val="001119F7"/>
    <w:rsid w:val="00111C4D"/>
    <w:rsid w:val="00111E91"/>
    <w:rsid w:val="00111F82"/>
    <w:rsid w:val="0011218D"/>
    <w:rsid w:val="00112278"/>
    <w:rsid w:val="001122C7"/>
    <w:rsid w:val="0011243E"/>
    <w:rsid w:val="001126A2"/>
    <w:rsid w:val="00112763"/>
    <w:rsid w:val="001127CA"/>
    <w:rsid w:val="0011292E"/>
    <w:rsid w:val="001129BF"/>
    <w:rsid w:val="00112C8E"/>
    <w:rsid w:val="00112D49"/>
    <w:rsid w:val="00112E59"/>
    <w:rsid w:val="00112F1B"/>
    <w:rsid w:val="00113156"/>
    <w:rsid w:val="001138B2"/>
    <w:rsid w:val="00113AD9"/>
    <w:rsid w:val="00113EEC"/>
    <w:rsid w:val="00113FC9"/>
    <w:rsid w:val="001142ED"/>
    <w:rsid w:val="00114366"/>
    <w:rsid w:val="0011445B"/>
    <w:rsid w:val="0011455D"/>
    <w:rsid w:val="001145D1"/>
    <w:rsid w:val="0011474E"/>
    <w:rsid w:val="001147B8"/>
    <w:rsid w:val="00114C5A"/>
    <w:rsid w:val="00114C70"/>
    <w:rsid w:val="00115123"/>
    <w:rsid w:val="001151E4"/>
    <w:rsid w:val="0011524B"/>
    <w:rsid w:val="00115252"/>
    <w:rsid w:val="00115586"/>
    <w:rsid w:val="00115D98"/>
    <w:rsid w:val="00115FB8"/>
    <w:rsid w:val="0011636B"/>
    <w:rsid w:val="00116C01"/>
    <w:rsid w:val="00116C1D"/>
    <w:rsid w:val="00116D90"/>
    <w:rsid w:val="00116F6B"/>
    <w:rsid w:val="00116FFF"/>
    <w:rsid w:val="001172F6"/>
    <w:rsid w:val="00117633"/>
    <w:rsid w:val="00117AA7"/>
    <w:rsid w:val="0012015F"/>
    <w:rsid w:val="0012016C"/>
    <w:rsid w:val="0012038B"/>
    <w:rsid w:val="001203A1"/>
    <w:rsid w:val="00120724"/>
    <w:rsid w:val="00120795"/>
    <w:rsid w:val="001207A4"/>
    <w:rsid w:val="001207B8"/>
    <w:rsid w:val="001208E3"/>
    <w:rsid w:val="0012093D"/>
    <w:rsid w:val="00120A7F"/>
    <w:rsid w:val="00120AC3"/>
    <w:rsid w:val="00120F4F"/>
    <w:rsid w:val="001210BF"/>
    <w:rsid w:val="0012126B"/>
    <w:rsid w:val="00121370"/>
    <w:rsid w:val="00121484"/>
    <w:rsid w:val="001216DD"/>
    <w:rsid w:val="0012176D"/>
    <w:rsid w:val="001219E5"/>
    <w:rsid w:val="00121B19"/>
    <w:rsid w:val="00121CAE"/>
    <w:rsid w:val="0012238D"/>
    <w:rsid w:val="00122493"/>
    <w:rsid w:val="001224C1"/>
    <w:rsid w:val="001224C7"/>
    <w:rsid w:val="00122604"/>
    <w:rsid w:val="0012278D"/>
    <w:rsid w:val="001228CD"/>
    <w:rsid w:val="001228D6"/>
    <w:rsid w:val="001229E9"/>
    <w:rsid w:val="00122B6A"/>
    <w:rsid w:val="00122B8D"/>
    <w:rsid w:val="00122CD0"/>
    <w:rsid w:val="00122FB3"/>
    <w:rsid w:val="00122FBF"/>
    <w:rsid w:val="00122FCF"/>
    <w:rsid w:val="001231D8"/>
    <w:rsid w:val="001232C0"/>
    <w:rsid w:val="001234C2"/>
    <w:rsid w:val="00123651"/>
    <w:rsid w:val="00123ACF"/>
    <w:rsid w:val="00123CD6"/>
    <w:rsid w:val="00123FBA"/>
    <w:rsid w:val="0012414F"/>
    <w:rsid w:val="001244A8"/>
    <w:rsid w:val="00124715"/>
    <w:rsid w:val="0012489E"/>
    <w:rsid w:val="00124BB3"/>
    <w:rsid w:val="00124E21"/>
    <w:rsid w:val="001252CD"/>
    <w:rsid w:val="00125574"/>
    <w:rsid w:val="001255EC"/>
    <w:rsid w:val="00125A1E"/>
    <w:rsid w:val="00125B0C"/>
    <w:rsid w:val="00125DFE"/>
    <w:rsid w:val="00125F18"/>
    <w:rsid w:val="00126485"/>
    <w:rsid w:val="001268D6"/>
    <w:rsid w:val="00126936"/>
    <w:rsid w:val="00126952"/>
    <w:rsid w:val="00126C1C"/>
    <w:rsid w:val="00126FF1"/>
    <w:rsid w:val="0012701F"/>
    <w:rsid w:val="00127243"/>
    <w:rsid w:val="0012771D"/>
    <w:rsid w:val="0012773D"/>
    <w:rsid w:val="00127815"/>
    <w:rsid w:val="0012795A"/>
    <w:rsid w:val="00127A25"/>
    <w:rsid w:val="00127A91"/>
    <w:rsid w:val="00127CC3"/>
    <w:rsid w:val="00130532"/>
    <w:rsid w:val="001308D7"/>
    <w:rsid w:val="00130A5B"/>
    <w:rsid w:val="00130FAC"/>
    <w:rsid w:val="001310E7"/>
    <w:rsid w:val="00131283"/>
    <w:rsid w:val="00131302"/>
    <w:rsid w:val="001313B4"/>
    <w:rsid w:val="00131423"/>
    <w:rsid w:val="0013145B"/>
    <w:rsid w:val="001318BF"/>
    <w:rsid w:val="00131907"/>
    <w:rsid w:val="0013195B"/>
    <w:rsid w:val="00131A2F"/>
    <w:rsid w:val="00131FEB"/>
    <w:rsid w:val="0013233B"/>
    <w:rsid w:val="001324A1"/>
    <w:rsid w:val="00132578"/>
    <w:rsid w:val="001325A6"/>
    <w:rsid w:val="001326AA"/>
    <w:rsid w:val="00132860"/>
    <w:rsid w:val="0013296C"/>
    <w:rsid w:val="00132A9C"/>
    <w:rsid w:val="00132BA4"/>
    <w:rsid w:val="00132BFE"/>
    <w:rsid w:val="00132D46"/>
    <w:rsid w:val="00132EB9"/>
    <w:rsid w:val="00133294"/>
    <w:rsid w:val="001335C2"/>
    <w:rsid w:val="00133633"/>
    <w:rsid w:val="00133680"/>
    <w:rsid w:val="00133793"/>
    <w:rsid w:val="00133816"/>
    <w:rsid w:val="00133853"/>
    <w:rsid w:val="00133B2E"/>
    <w:rsid w:val="00133CD4"/>
    <w:rsid w:val="00133E2C"/>
    <w:rsid w:val="00133F3A"/>
    <w:rsid w:val="0013424B"/>
    <w:rsid w:val="00134265"/>
    <w:rsid w:val="00134387"/>
    <w:rsid w:val="00134475"/>
    <w:rsid w:val="00134641"/>
    <w:rsid w:val="001348B2"/>
    <w:rsid w:val="0013493C"/>
    <w:rsid w:val="001349EA"/>
    <w:rsid w:val="00134A65"/>
    <w:rsid w:val="00134BEC"/>
    <w:rsid w:val="00134ED1"/>
    <w:rsid w:val="00134EF6"/>
    <w:rsid w:val="001350CB"/>
    <w:rsid w:val="001352DE"/>
    <w:rsid w:val="0013530A"/>
    <w:rsid w:val="001353F9"/>
    <w:rsid w:val="0013572C"/>
    <w:rsid w:val="00135836"/>
    <w:rsid w:val="0013589D"/>
    <w:rsid w:val="00135AD8"/>
    <w:rsid w:val="00135B5C"/>
    <w:rsid w:val="00135D91"/>
    <w:rsid w:val="0013642D"/>
    <w:rsid w:val="001367E4"/>
    <w:rsid w:val="001368C2"/>
    <w:rsid w:val="00136A30"/>
    <w:rsid w:val="00136AB7"/>
    <w:rsid w:val="00136D81"/>
    <w:rsid w:val="00136DFD"/>
    <w:rsid w:val="00136E65"/>
    <w:rsid w:val="00136E6F"/>
    <w:rsid w:val="00137252"/>
    <w:rsid w:val="0013759E"/>
    <w:rsid w:val="00137709"/>
    <w:rsid w:val="00137792"/>
    <w:rsid w:val="00137BB9"/>
    <w:rsid w:val="00140299"/>
    <w:rsid w:val="00140574"/>
    <w:rsid w:val="00140866"/>
    <w:rsid w:val="0014089E"/>
    <w:rsid w:val="00140D19"/>
    <w:rsid w:val="00140E0A"/>
    <w:rsid w:val="00141009"/>
    <w:rsid w:val="001414B9"/>
    <w:rsid w:val="001417B9"/>
    <w:rsid w:val="00141A63"/>
    <w:rsid w:val="00141A98"/>
    <w:rsid w:val="00141AD0"/>
    <w:rsid w:val="00141BDE"/>
    <w:rsid w:val="00141F62"/>
    <w:rsid w:val="00142342"/>
    <w:rsid w:val="00142469"/>
    <w:rsid w:val="00142A30"/>
    <w:rsid w:val="00142BEE"/>
    <w:rsid w:val="00142C12"/>
    <w:rsid w:val="00142C48"/>
    <w:rsid w:val="00142F53"/>
    <w:rsid w:val="00142FBA"/>
    <w:rsid w:val="001430F0"/>
    <w:rsid w:val="00143169"/>
    <w:rsid w:val="0014357C"/>
    <w:rsid w:val="001436B3"/>
    <w:rsid w:val="00143B63"/>
    <w:rsid w:val="00143E61"/>
    <w:rsid w:val="00143F3C"/>
    <w:rsid w:val="0014431F"/>
    <w:rsid w:val="001443A7"/>
    <w:rsid w:val="00144797"/>
    <w:rsid w:val="00144836"/>
    <w:rsid w:val="001448A6"/>
    <w:rsid w:val="00144ED4"/>
    <w:rsid w:val="00144F9C"/>
    <w:rsid w:val="0014526A"/>
    <w:rsid w:val="00145385"/>
    <w:rsid w:val="0014541D"/>
    <w:rsid w:val="0014545A"/>
    <w:rsid w:val="001455EF"/>
    <w:rsid w:val="001456FF"/>
    <w:rsid w:val="001458BC"/>
    <w:rsid w:val="001459B6"/>
    <w:rsid w:val="00145A7A"/>
    <w:rsid w:val="00145D91"/>
    <w:rsid w:val="00145DD9"/>
    <w:rsid w:val="00145E0A"/>
    <w:rsid w:val="001460A7"/>
    <w:rsid w:val="00146140"/>
    <w:rsid w:val="001468B6"/>
    <w:rsid w:val="00146C2C"/>
    <w:rsid w:val="00146CAF"/>
    <w:rsid w:val="0014754E"/>
    <w:rsid w:val="001476FC"/>
    <w:rsid w:val="00147713"/>
    <w:rsid w:val="00147934"/>
    <w:rsid w:val="00147968"/>
    <w:rsid w:val="00147AEE"/>
    <w:rsid w:val="00147C3D"/>
    <w:rsid w:val="00147F5A"/>
    <w:rsid w:val="00150359"/>
    <w:rsid w:val="0015050C"/>
    <w:rsid w:val="001508A8"/>
    <w:rsid w:val="00150935"/>
    <w:rsid w:val="001509B3"/>
    <w:rsid w:val="00151198"/>
    <w:rsid w:val="001511DC"/>
    <w:rsid w:val="001511DD"/>
    <w:rsid w:val="001512B6"/>
    <w:rsid w:val="001513C1"/>
    <w:rsid w:val="0015161B"/>
    <w:rsid w:val="0015178B"/>
    <w:rsid w:val="001518AB"/>
    <w:rsid w:val="001518E8"/>
    <w:rsid w:val="00151CF8"/>
    <w:rsid w:val="0015228F"/>
    <w:rsid w:val="001523A2"/>
    <w:rsid w:val="00152501"/>
    <w:rsid w:val="001526A9"/>
    <w:rsid w:val="00152859"/>
    <w:rsid w:val="00152923"/>
    <w:rsid w:val="00152C0F"/>
    <w:rsid w:val="00152C59"/>
    <w:rsid w:val="00152F54"/>
    <w:rsid w:val="001533F2"/>
    <w:rsid w:val="001537AC"/>
    <w:rsid w:val="00153848"/>
    <w:rsid w:val="00153934"/>
    <w:rsid w:val="00153996"/>
    <w:rsid w:val="001539AC"/>
    <w:rsid w:val="00153A02"/>
    <w:rsid w:val="00153CE4"/>
    <w:rsid w:val="00153CF9"/>
    <w:rsid w:val="00153DC4"/>
    <w:rsid w:val="00153E4B"/>
    <w:rsid w:val="00154541"/>
    <w:rsid w:val="00154564"/>
    <w:rsid w:val="00154566"/>
    <w:rsid w:val="0015465E"/>
    <w:rsid w:val="0015471C"/>
    <w:rsid w:val="001551B5"/>
    <w:rsid w:val="001551F3"/>
    <w:rsid w:val="0015533B"/>
    <w:rsid w:val="00155496"/>
    <w:rsid w:val="00155836"/>
    <w:rsid w:val="00155869"/>
    <w:rsid w:val="00155A39"/>
    <w:rsid w:val="00155A8E"/>
    <w:rsid w:val="00155B27"/>
    <w:rsid w:val="00156855"/>
    <w:rsid w:val="00156893"/>
    <w:rsid w:val="00156ADC"/>
    <w:rsid w:val="00156D21"/>
    <w:rsid w:val="00156E5E"/>
    <w:rsid w:val="001570EC"/>
    <w:rsid w:val="00157370"/>
    <w:rsid w:val="001573CE"/>
    <w:rsid w:val="00157631"/>
    <w:rsid w:val="00157A7D"/>
    <w:rsid w:val="00157C97"/>
    <w:rsid w:val="0016022F"/>
    <w:rsid w:val="00160334"/>
    <w:rsid w:val="00160393"/>
    <w:rsid w:val="00160601"/>
    <w:rsid w:val="0016066B"/>
    <w:rsid w:val="00160EA7"/>
    <w:rsid w:val="00161050"/>
    <w:rsid w:val="0016184B"/>
    <w:rsid w:val="00161AA4"/>
    <w:rsid w:val="0016206C"/>
    <w:rsid w:val="00162072"/>
    <w:rsid w:val="001621D8"/>
    <w:rsid w:val="00162295"/>
    <w:rsid w:val="0016248B"/>
    <w:rsid w:val="00162629"/>
    <w:rsid w:val="0016276D"/>
    <w:rsid w:val="00162C0E"/>
    <w:rsid w:val="00162EAE"/>
    <w:rsid w:val="00162F51"/>
    <w:rsid w:val="0016339F"/>
    <w:rsid w:val="00163A5B"/>
    <w:rsid w:val="00163D53"/>
    <w:rsid w:val="00163E26"/>
    <w:rsid w:val="0016425E"/>
    <w:rsid w:val="00164376"/>
    <w:rsid w:val="001645DD"/>
    <w:rsid w:val="001646F5"/>
    <w:rsid w:val="00164715"/>
    <w:rsid w:val="001649E7"/>
    <w:rsid w:val="00164C44"/>
    <w:rsid w:val="00164E25"/>
    <w:rsid w:val="001657F8"/>
    <w:rsid w:val="00165D86"/>
    <w:rsid w:val="00165DE4"/>
    <w:rsid w:val="00165E93"/>
    <w:rsid w:val="00165F27"/>
    <w:rsid w:val="00166408"/>
    <w:rsid w:val="0016647C"/>
    <w:rsid w:val="001666EF"/>
    <w:rsid w:val="0016698F"/>
    <w:rsid w:val="001669F5"/>
    <w:rsid w:val="00166AE4"/>
    <w:rsid w:val="00166AF7"/>
    <w:rsid w:val="00167067"/>
    <w:rsid w:val="001673DD"/>
    <w:rsid w:val="00167673"/>
    <w:rsid w:val="001676F9"/>
    <w:rsid w:val="0016789F"/>
    <w:rsid w:val="00167AD8"/>
    <w:rsid w:val="00167BC9"/>
    <w:rsid w:val="00167F19"/>
    <w:rsid w:val="0017015F"/>
    <w:rsid w:val="001703A5"/>
    <w:rsid w:val="0017042C"/>
    <w:rsid w:val="00170584"/>
    <w:rsid w:val="00170673"/>
    <w:rsid w:val="001706D0"/>
    <w:rsid w:val="00170702"/>
    <w:rsid w:val="0017070C"/>
    <w:rsid w:val="00170AD3"/>
    <w:rsid w:val="00171068"/>
    <w:rsid w:val="00171557"/>
    <w:rsid w:val="001715B6"/>
    <w:rsid w:val="001716FC"/>
    <w:rsid w:val="001718CA"/>
    <w:rsid w:val="00171E81"/>
    <w:rsid w:val="0017213D"/>
    <w:rsid w:val="001722F3"/>
    <w:rsid w:val="0017245E"/>
    <w:rsid w:val="001724E0"/>
    <w:rsid w:val="00172570"/>
    <w:rsid w:val="001725AB"/>
    <w:rsid w:val="00172686"/>
    <w:rsid w:val="001731E5"/>
    <w:rsid w:val="001733F3"/>
    <w:rsid w:val="0017354E"/>
    <w:rsid w:val="0017358C"/>
    <w:rsid w:val="0017373C"/>
    <w:rsid w:val="0017377E"/>
    <w:rsid w:val="001738E3"/>
    <w:rsid w:val="00173AC3"/>
    <w:rsid w:val="00173C21"/>
    <w:rsid w:val="00173D90"/>
    <w:rsid w:val="001740CB"/>
    <w:rsid w:val="00174532"/>
    <w:rsid w:val="001745FD"/>
    <w:rsid w:val="0017464F"/>
    <w:rsid w:val="00174B1C"/>
    <w:rsid w:val="00174EA0"/>
    <w:rsid w:val="00175271"/>
    <w:rsid w:val="00175454"/>
    <w:rsid w:val="00175798"/>
    <w:rsid w:val="00175A4A"/>
    <w:rsid w:val="00175E89"/>
    <w:rsid w:val="00176059"/>
    <w:rsid w:val="00176230"/>
    <w:rsid w:val="0017687A"/>
    <w:rsid w:val="00176987"/>
    <w:rsid w:val="00176B18"/>
    <w:rsid w:val="00176B98"/>
    <w:rsid w:val="00176D18"/>
    <w:rsid w:val="00176F38"/>
    <w:rsid w:val="00177037"/>
    <w:rsid w:val="00177092"/>
    <w:rsid w:val="00177306"/>
    <w:rsid w:val="00177349"/>
    <w:rsid w:val="00177476"/>
    <w:rsid w:val="00177871"/>
    <w:rsid w:val="00177DA4"/>
    <w:rsid w:val="001802CA"/>
    <w:rsid w:val="001805D0"/>
    <w:rsid w:val="0018084A"/>
    <w:rsid w:val="00180A88"/>
    <w:rsid w:val="00180CB7"/>
    <w:rsid w:val="00180D2C"/>
    <w:rsid w:val="00180D71"/>
    <w:rsid w:val="00180F6E"/>
    <w:rsid w:val="00180FA2"/>
    <w:rsid w:val="001811FB"/>
    <w:rsid w:val="00181263"/>
    <w:rsid w:val="00181396"/>
    <w:rsid w:val="001813B9"/>
    <w:rsid w:val="0018175B"/>
    <w:rsid w:val="001817EB"/>
    <w:rsid w:val="0018192C"/>
    <w:rsid w:val="0018195D"/>
    <w:rsid w:val="00181E20"/>
    <w:rsid w:val="00181EE4"/>
    <w:rsid w:val="00181EFF"/>
    <w:rsid w:val="00182081"/>
    <w:rsid w:val="0018210C"/>
    <w:rsid w:val="00182449"/>
    <w:rsid w:val="00182929"/>
    <w:rsid w:val="00182CC3"/>
    <w:rsid w:val="00182CD6"/>
    <w:rsid w:val="00182D7C"/>
    <w:rsid w:val="00182E05"/>
    <w:rsid w:val="00182F51"/>
    <w:rsid w:val="00183380"/>
    <w:rsid w:val="00183452"/>
    <w:rsid w:val="00183454"/>
    <w:rsid w:val="001835CA"/>
    <w:rsid w:val="00183632"/>
    <w:rsid w:val="00183689"/>
    <w:rsid w:val="0018369E"/>
    <w:rsid w:val="001836BA"/>
    <w:rsid w:val="001837CD"/>
    <w:rsid w:val="00183CA4"/>
    <w:rsid w:val="00183CFC"/>
    <w:rsid w:val="0018402F"/>
    <w:rsid w:val="0018425E"/>
    <w:rsid w:val="00184367"/>
    <w:rsid w:val="001847D5"/>
    <w:rsid w:val="001848F7"/>
    <w:rsid w:val="001849D9"/>
    <w:rsid w:val="00184C31"/>
    <w:rsid w:val="00184CB8"/>
    <w:rsid w:val="00184CE8"/>
    <w:rsid w:val="00184F31"/>
    <w:rsid w:val="00184FFD"/>
    <w:rsid w:val="001854D7"/>
    <w:rsid w:val="001854F3"/>
    <w:rsid w:val="0018567E"/>
    <w:rsid w:val="0018567F"/>
    <w:rsid w:val="00185986"/>
    <w:rsid w:val="00185BBC"/>
    <w:rsid w:val="001863E0"/>
    <w:rsid w:val="001864E5"/>
    <w:rsid w:val="001864FE"/>
    <w:rsid w:val="0018668E"/>
    <w:rsid w:val="00186969"/>
    <w:rsid w:val="00186A35"/>
    <w:rsid w:val="00186D6C"/>
    <w:rsid w:val="0018727A"/>
    <w:rsid w:val="0018732E"/>
    <w:rsid w:val="001876BB"/>
    <w:rsid w:val="00187807"/>
    <w:rsid w:val="00187E8B"/>
    <w:rsid w:val="00190367"/>
    <w:rsid w:val="001905B9"/>
    <w:rsid w:val="0019067F"/>
    <w:rsid w:val="00190817"/>
    <w:rsid w:val="001908E3"/>
    <w:rsid w:val="001908F8"/>
    <w:rsid w:val="00190E39"/>
    <w:rsid w:val="00190E9A"/>
    <w:rsid w:val="00190F58"/>
    <w:rsid w:val="00191508"/>
    <w:rsid w:val="00191AED"/>
    <w:rsid w:val="00191B7F"/>
    <w:rsid w:val="00191BBD"/>
    <w:rsid w:val="00191C11"/>
    <w:rsid w:val="00191DE6"/>
    <w:rsid w:val="00191E33"/>
    <w:rsid w:val="00191E36"/>
    <w:rsid w:val="0019208E"/>
    <w:rsid w:val="001920A8"/>
    <w:rsid w:val="00192446"/>
    <w:rsid w:val="001924B1"/>
    <w:rsid w:val="00192884"/>
    <w:rsid w:val="00192904"/>
    <w:rsid w:val="00192A07"/>
    <w:rsid w:val="00192D41"/>
    <w:rsid w:val="001934BF"/>
    <w:rsid w:val="0019376D"/>
    <w:rsid w:val="001938AA"/>
    <w:rsid w:val="001938BF"/>
    <w:rsid w:val="00193C10"/>
    <w:rsid w:val="00193D32"/>
    <w:rsid w:val="00193E3A"/>
    <w:rsid w:val="001940C8"/>
    <w:rsid w:val="0019425E"/>
    <w:rsid w:val="00194388"/>
    <w:rsid w:val="00194389"/>
    <w:rsid w:val="0019454B"/>
    <w:rsid w:val="001945FF"/>
    <w:rsid w:val="001946C5"/>
    <w:rsid w:val="0019473B"/>
    <w:rsid w:val="00194946"/>
    <w:rsid w:val="00194B7B"/>
    <w:rsid w:val="00194D56"/>
    <w:rsid w:val="00194D8B"/>
    <w:rsid w:val="00194E12"/>
    <w:rsid w:val="00194F7C"/>
    <w:rsid w:val="00194F94"/>
    <w:rsid w:val="00195378"/>
    <w:rsid w:val="001954BB"/>
    <w:rsid w:val="00195A8C"/>
    <w:rsid w:val="00195DD6"/>
    <w:rsid w:val="00195E57"/>
    <w:rsid w:val="00195EF3"/>
    <w:rsid w:val="0019604A"/>
    <w:rsid w:val="0019608E"/>
    <w:rsid w:val="001961BD"/>
    <w:rsid w:val="00196777"/>
    <w:rsid w:val="001970BD"/>
    <w:rsid w:val="0019714B"/>
    <w:rsid w:val="001974CC"/>
    <w:rsid w:val="00197562"/>
    <w:rsid w:val="001977D2"/>
    <w:rsid w:val="001978F1"/>
    <w:rsid w:val="00197A31"/>
    <w:rsid w:val="00197C23"/>
    <w:rsid w:val="00197C46"/>
    <w:rsid w:val="00197E70"/>
    <w:rsid w:val="00197E92"/>
    <w:rsid w:val="001A010A"/>
    <w:rsid w:val="001A02CF"/>
    <w:rsid w:val="001A036D"/>
    <w:rsid w:val="001A055D"/>
    <w:rsid w:val="001A05FD"/>
    <w:rsid w:val="001A065B"/>
    <w:rsid w:val="001A092A"/>
    <w:rsid w:val="001A0A18"/>
    <w:rsid w:val="001A0B07"/>
    <w:rsid w:val="001A0B67"/>
    <w:rsid w:val="001A0C79"/>
    <w:rsid w:val="001A0DCC"/>
    <w:rsid w:val="001A0E21"/>
    <w:rsid w:val="001A0FEC"/>
    <w:rsid w:val="001A1188"/>
    <w:rsid w:val="001A1564"/>
    <w:rsid w:val="001A1B06"/>
    <w:rsid w:val="001A1BCE"/>
    <w:rsid w:val="001A222C"/>
    <w:rsid w:val="001A2396"/>
    <w:rsid w:val="001A23C3"/>
    <w:rsid w:val="001A2403"/>
    <w:rsid w:val="001A24E2"/>
    <w:rsid w:val="001A251B"/>
    <w:rsid w:val="001A27D4"/>
    <w:rsid w:val="001A27FA"/>
    <w:rsid w:val="001A29D4"/>
    <w:rsid w:val="001A2C2C"/>
    <w:rsid w:val="001A2EF1"/>
    <w:rsid w:val="001A323B"/>
    <w:rsid w:val="001A3323"/>
    <w:rsid w:val="001A35D7"/>
    <w:rsid w:val="001A3917"/>
    <w:rsid w:val="001A3AB6"/>
    <w:rsid w:val="001A3B38"/>
    <w:rsid w:val="001A3B8A"/>
    <w:rsid w:val="001A3BC7"/>
    <w:rsid w:val="001A3C49"/>
    <w:rsid w:val="001A3CA5"/>
    <w:rsid w:val="001A3D74"/>
    <w:rsid w:val="001A3F6A"/>
    <w:rsid w:val="001A40FF"/>
    <w:rsid w:val="001A4164"/>
    <w:rsid w:val="001A436B"/>
    <w:rsid w:val="001A45DD"/>
    <w:rsid w:val="001A4766"/>
    <w:rsid w:val="001A47BD"/>
    <w:rsid w:val="001A482F"/>
    <w:rsid w:val="001A4914"/>
    <w:rsid w:val="001A498C"/>
    <w:rsid w:val="001A49D9"/>
    <w:rsid w:val="001A4A9A"/>
    <w:rsid w:val="001A4AEC"/>
    <w:rsid w:val="001A4B61"/>
    <w:rsid w:val="001A4BE4"/>
    <w:rsid w:val="001A4CB2"/>
    <w:rsid w:val="001A4E54"/>
    <w:rsid w:val="001A4EA5"/>
    <w:rsid w:val="001A4FEC"/>
    <w:rsid w:val="001A5076"/>
    <w:rsid w:val="001A55A5"/>
    <w:rsid w:val="001A5661"/>
    <w:rsid w:val="001A5666"/>
    <w:rsid w:val="001A5907"/>
    <w:rsid w:val="001A595E"/>
    <w:rsid w:val="001A5B3F"/>
    <w:rsid w:val="001A5DF0"/>
    <w:rsid w:val="001A5EC4"/>
    <w:rsid w:val="001A60F7"/>
    <w:rsid w:val="001A6134"/>
    <w:rsid w:val="001A633F"/>
    <w:rsid w:val="001A6611"/>
    <w:rsid w:val="001A6618"/>
    <w:rsid w:val="001A672E"/>
    <w:rsid w:val="001A67B0"/>
    <w:rsid w:val="001A67B2"/>
    <w:rsid w:val="001A6852"/>
    <w:rsid w:val="001A68B9"/>
    <w:rsid w:val="001A6C6A"/>
    <w:rsid w:val="001A6FA3"/>
    <w:rsid w:val="001A71E2"/>
    <w:rsid w:val="001A754A"/>
    <w:rsid w:val="001A7580"/>
    <w:rsid w:val="001A7761"/>
    <w:rsid w:val="001A78B2"/>
    <w:rsid w:val="001A792C"/>
    <w:rsid w:val="001A7A56"/>
    <w:rsid w:val="001A7BE1"/>
    <w:rsid w:val="001A7CB5"/>
    <w:rsid w:val="001B00AD"/>
    <w:rsid w:val="001B011B"/>
    <w:rsid w:val="001B0141"/>
    <w:rsid w:val="001B0258"/>
    <w:rsid w:val="001B03E9"/>
    <w:rsid w:val="001B049E"/>
    <w:rsid w:val="001B0607"/>
    <w:rsid w:val="001B0904"/>
    <w:rsid w:val="001B09E4"/>
    <w:rsid w:val="001B0AB6"/>
    <w:rsid w:val="001B0D15"/>
    <w:rsid w:val="001B0EBD"/>
    <w:rsid w:val="001B11E3"/>
    <w:rsid w:val="001B125C"/>
    <w:rsid w:val="001B1476"/>
    <w:rsid w:val="001B1522"/>
    <w:rsid w:val="001B16C2"/>
    <w:rsid w:val="001B1948"/>
    <w:rsid w:val="001B1AE3"/>
    <w:rsid w:val="001B1D33"/>
    <w:rsid w:val="001B1D93"/>
    <w:rsid w:val="001B2080"/>
    <w:rsid w:val="001B2104"/>
    <w:rsid w:val="001B210B"/>
    <w:rsid w:val="001B226B"/>
    <w:rsid w:val="001B22BA"/>
    <w:rsid w:val="001B23B4"/>
    <w:rsid w:val="001B24F5"/>
    <w:rsid w:val="001B2525"/>
    <w:rsid w:val="001B2A59"/>
    <w:rsid w:val="001B2B8C"/>
    <w:rsid w:val="001B2C2E"/>
    <w:rsid w:val="001B2EF5"/>
    <w:rsid w:val="001B2F51"/>
    <w:rsid w:val="001B3334"/>
    <w:rsid w:val="001B33A2"/>
    <w:rsid w:val="001B34C4"/>
    <w:rsid w:val="001B3646"/>
    <w:rsid w:val="001B37E8"/>
    <w:rsid w:val="001B3C7A"/>
    <w:rsid w:val="001B3E5C"/>
    <w:rsid w:val="001B409E"/>
    <w:rsid w:val="001B425F"/>
    <w:rsid w:val="001B45C8"/>
    <w:rsid w:val="001B490D"/>
    <w:rsid w:val="001B4939"/>
    <w:rsid w:val="001B49C8"/>
    <w:rsid w:val="001B4B23"/>
    <w:rsid w:val="001B4C3F"/>
    <w:rsid w:val="001B55E3"/>
    <w:rsid w:val="001B55F7"/>
    <w:rsid w:val="001B5771"/>
    <w:rsid w:val="001B57CF"/>
    <w:rsid w:val="001B5847"/>
    <w:rsid w:val="001B58F8"/>
    <w:rsid w:val="001B5999"/>
    <w:rsid w:val="001B5B55"/>
    <w:rsid w:val="001B5EC9"/>
    <w:rsid w:val="001B5FC2"/>
    <w:rsid w:val="001B60F3"/>
    <w:rsid w:val="001B610A"/>
    <w:rsid w:val="001B61EA"/>
    <w:rsid w:val="001B628D"/>
    <w:rsid w:val="001B6422"/>
    <w:rsid w:val="001B6BB2"/>
    <w:rsid w:val="001B6CFE"/>
    <w:rsid w:val="001B6D6D"/>
    <w:rsid w:val="001B6E14"/>
    <w:rsid w:val="001B7093"/>
    <w:rsid w:val="001B71C8"/>
    <w:rsid w:val="001B73EC"/>
    <w:rsid w:val="001B7409"/>
    <w:rsid w:val="001B741B"/>
    <w:rsid w:val="001B77FF"/>
    <w:rsid w:val="001B7A68"/>
    <w:rsid w:val="001B7D74"/>
    <w:rsid w:val="001B7E7A"/>
    <w:rsid w:val="001B7ECA"/>
    <w:rsid w:val="001B7EFC"/>
    <w:rsid w:val="001B7F86"/>
    <w:rsid w:val="001C03EE"/>
    <w:rsid w:val="001C05F7"/>
    <w:rsid w:val="001C0625"/>
    <w:rsid w:val="001C0815"/>
    <w:rsid w:val="001C0C36"/>
    <w:rsid w:val="001C0DBD"/>
    <w:rsid w:val="001C1010"/>
    <w:rsid w:val="001C1070"/>
    <w:rsid w:val="001C115F"/>
    <w:rsid w:val="001C15C1"/>
    <w:rsid w:val="001C16CB"/>
    <w:rsid w:val="001C173C"/>
    <w:rsid w:val="001C17D4"/>
    <w:rsid w:val="001C1823"/>
    <w:rsid w:val="001C1907"/>
    <w:rsid w:val="001C1B67"/>
    <w:rsid w:val="001C1C33"/>
    <w:rsid w:val="001C1E57"/>
    <w:rsid w:val="001C2078"/>
    <w:rsid w:val="001C2437"/>
    <w:rsid w:val="001C26BF"/>
    <w:rsid w:val="001C2AE0"/>
    <w:rsid w:val="001C2E42"/>
    <w:rsid w:val="001C3023"/>
    <w:rsid w:val="001C3032"/>
    <w:rsid w:val="001C331C"/>
    <w:rsid w:val="001C364F"/>
    <w:rsid w:val="001C3987"/>
    <w:rsid w:val="001C3D04"/>
    <w:rsid w:val="001C3F2D"/>
    <w:rsid w:val="001C42F1"/>
    <w:rsid w:val="001C430C"/>
    <w:rsid w:val="001C4340"/>
    <w:rsid w:val="001C43FE"/>
    <w:rsid w:val="001C494D"/>
    <w:rsid w:val="001C4AA7"/>
    <w:rsid w:val="001C4DEE"/>
    <w:rsid w:val="001C4FDC"/>
    <w:rsid w:val="001C50C8"/>
    <w:rsid w:val="001C537A"/>
    <w:rsid w:val="001C5578"/>
    <w:rsid w:val="001C558D"/>
    <w:rsid w:val="001C55FB"/>
    <w:rsid w:val="001C5600"/>
    <w:rsid w:val="001C56DE"/>
    <w:rsid w:val="001C5CB2"/>
    <w:rsid w:val="001C5D6B"/>
    <w:rsid w:val="001C6040"/>
    <w:rsid w:val="001C61F9"/>
    <w:rsid w:val="001C626E"/>
    <w:rsid w:val="001C662E"/>
    <w:rsid w:val="001C6C79"/>
    <w:rsid w:val="001C6CEA"/>
    <w:rsid w:val="001C6D08"/>
    <w:rsid w:val="001C6D5F"/>
    <w:rsid w:val="001C6D86"/>
    <w:rsid w:val="001C6FAA"/>
    <w:rsid w:val="001C7095"/>
    <w:rsid w:val="001C72D4"/>
    <w:rsid w:val="001C72FF"/>
    <w:rsid w:val="001C7784"/>
    <w:rsid w:val="001D0170"/>
    <w:rsid w:val="001D0267"/>
    <w:rsid w:val="001D05F5"/>
    <w:rsid w:val="001D0732"/>
    <w:rsid w:val="001D0828"/>
    <w:rsid w:val="001D0AAD"/>
    <w:rsid w:val="001D0B7B"/>
    <w:rsid w:val="001D1170"/>
    <w:rsid w:val="001D124C"/>
    <w:rsid w:val="001D14B1"/>
    <w:rsid w:val="001D1704"/>
    <w:rsid w:val="001D1C18"/>
    <w:rsid w:val="001D254F"/>
    <w:rsid w:val="001D2705"/>
    <w:rsid w:val="001D3026"/>
    <w:rsid w:val="001D309F"/>
    <w:rsid w:val="001D341C"/>
    <w:rsid w:val="001D369A"/>
    <w:rsid w:val="001D39BC"/>
    <w:rsid w:val="001D39E1"/>
    <w:rsid w:val="001D3AFB"/>
    <w:rsid w:val="001D3D51"/>
    <w:rsid w:val="001D3FFC"/>
    <w:rsid w:val="001D41B1"/>
    <w:rsid w:val="001D4356"/>
    <w:rsid w:val="001D4C7A"/>
    <w:rsid w:val="001D4CA3"/>
    <w:rsid w:val="001D5101"/>
    <w:rsid w:val="001D52B7"/>
    <w:rsid w:val="001D59A3"/>
    <w:rsid w:val="001D5A29"/>
    <w:rsid w:val="001D5AB4"/>
    <w:rsid w:val="001D5BE2"/>
    <w:rsid w:val="001D5D60"/>
    <w:rsid w:val="001D5F19"/>
    <w:rsid w:val="001D5FDD"/>
    <w:rsid w:val="001D61B4"/>
    <w:rsid w:val="001D6540"/>
    <w:rsid w:val="001D6603"/>
    <w:rsid w:val="001D694A"/>
    <w:rsid w:val="001D69D3"/>
    <w:rsid w:val="001D6CAB"/>
    <w:rsid w:val="001D6F1A"/>
    <w:rsid w:val="001D703D"/>
    <w:rsid w:val="001D709A"/>
    <w:rsid w:val="001D73CA"/>
    <w:rsid w:val="001D7440"/>
    <w:rsid w:val="001D75F8"/>
    <w:rsid w:val="001D76D7"/>
    <w:rsid w:val="001D77E9"/>
    <w:rsid w:val="001D7C9E"/>
    <w:rsid w:val="001D7CBE"/>
    <w:rsid w:val="001D7F9C"/>
    <w:rsid w:val="001E0232"/>
    <w:rsid w:val="001E0597"/>
    <w:rsid w:val="001E09A2"/>
    <w:rsid w:val="001E09EA"/>
    <w:rsid w:val="001E0B7F"/>
    <w:rsid w:val="001E0D95"/>
    <w:rsid w:val="001E0F34"/>
    <w:rsid w:val="001E0F56"/>
    <w:rsid w:val="001E12C3"/>
    <w:rsid w:val="001E12FF"/>
    <w:rsid w:val="001E17BD"/>
    <w:rsid w:val="001E1810"/>
    <w:rsid w:val="001E182F"/>
    <w:rsid w:val="001E18FF"/>
    <w:rsid w:val="001E1948"/>
    <w:rsid w:val="001E1B55"/>
    <w:rsid w:val="001E1D08"/>
    <w:rsid w:val="001E1DF0"/>
    <w:rsid w:val="001E1F04"/>
    <w:rsid w:val="001E1F07"/>
    <w:rsid w:val="001E21F3"/>
    <w:rsid w:val="001E233A"/>
    <w:rsid w:val="001E23BA"/>
    <w:rsid w:val="001E29C6"/>
    <w:rsid w:val="001E2F32"/>
    <w:rsid w:val="001E3109"/>
    <w:rsid w:val="001E31C6"/>
    <w:rsid w:val="001E3338"/>
    <w:rsid w:val="001E397B"/>
    <w:rsid w:val="001E3B82"/>
    <w:rsid w:val="001E3CE3"/>
    <w:rsid w:val="001E3D87"/>
    <w:rsid w:val="001E3DB5"/>
    <w:rsid w:val="001E4152"/>
    <w:rsid w:val="001E429B"/>
    <w:rsid w:val="001E4B9A"/>
    <w:rsid w:val="001E4BD9"/>
    <w:rsid w:val="001E4CAD"/>
    <w:rsid w:val="001E4E6F"/>
    <w:rsid w:val="001E551C"/>
    <w:rsid w:val="001E55AD"/>
    <w:rsid w:val="001E57C5"/>
    <w:rsid w:val="001E5899"/>
    <w:rsid w:val="001E58EF"/>
    <w:rsid w:val="001E5D73"/>
    <w:rsid w:val="001E5DD5"/>
    <w:rsid w:val="001E5EAB"/>
    <w:rsid w:val="001E5EC8"/>
    <w:rsid w:val="001E604A"/>
    <w:rsid w:val="001E670D"/>
    <w:rsid w:val="001E6794"/>
    <w:rsid w:val="001E67D3"/>
    <w:rsid w:val="001E698B"/>
    <w:rsid w:val="001E6EEB"/>
    <w:rsid w:val="001E6F43"/>
    <w:rsid w:val="001E7204"/>
    <w:rsid w:val="001E7454"/>
    <w:rsid w:val="001E79B1"/>
    <w:rsid w:val="001E7A06"/>
    <w:rsid w:val="001E7A4F"/>
    <w:rsid w:val="001E7AD2"/>
    <w:rsid w:val="001E7B56"/>
    <w:rsid w:val="001E7BB9"/>
    <w:rsid w:val="001E7D4A"/>
    <w:rsid w:val="001E7DDB"/>
    <w:rsid w:val="001E7E16"/>
    <w:rsid w:val="001E7F51"/>
    <w:rsid w:val="001F0023"/>
    <w:rsid w:val="001F00F8"/>
    <w:rsid w:val="001F0A87"/>
    <w:rsid w:val="001F0AB8"/>
    <w:rsid w:val="001F0B09"/>
    <w:rsid w:val="001F0C8A"/>
    <w:rsid w:val="001F0DC3"/>
    <w:rsid w:val="001F117A"/>
    <w:rsid w:val="001F13E3"/>
    <w:rsid w:val="001F1464"/>
    <w:rsid w:val="001F1539"/>
    <w:rsid w:val="001F159D"/>
    <w:rsid w:val="001F16EB"/>
    <w:rsid w:val="001F1780"/>
    <w:rsid w:val="001F1B6D"/>
    <w:rsid w:val="001F1D5D"/>
    <w:rsid w:val="001F1E72"/>
    <w:rsid w:val="001F230A"/>
    <w:rsid w:val="001F26F9"/>
    <w:rsid w:val="001F286A"/>
    <w:rsid w:val="001F2A56"/>
    <w:rsid w:val="001F2DDF"/>
    <w:rsid w:val="001F3170"/>
    <w:rsid w:val="001F33C9"/>
    <w:rsid w:val="001F35A2"/>
    <w:rsid w:val="001F3605"/>
    <w:rsid w:val="001F3705"/>
    <w:rsid w:val="001F387A"/>
    <w:rsid w:val="001F3B1B"/>
    <w:rsid w:val="001F3B86"/>
    <w:rsid w:val="001F3C0E"/>
    <w:rsid w:val="001F3C5B"/>
    <w:rsid w:val="001F3E7D"/>
    <w:rsid w:val="001F400F"/>
    <w:rsid w:val="001F41F8"/>
    <w:rsid w:val="001F42AD"/>
    <w:rsid w:val="001F43B7"/>
    <w:rsid w:val="001F448C"/>
    <w:rsid w:val="001F47E1"/>
    <w:rsid w:val="001F4942"/>
    <w:rsid w:val="001F49C7"/>
    <w:rsid w:val="001F4B61"/>
    <w:rsid w:val="001F4C4B"/>
    <w:rsid w:val="001F4C78"/>
    <w:rsid w:val="001F4F27"/>
    <w:rsid w:val="001F4F4D"/>
    <w:rsid w:val="001F504B"/>
    <w:rsid w:val="001F5164"/>
    <w:rsid w:val="001F566D"/>
    <w:rsid w:val="001F594D"/>
    <w:rsid w:val="001F5E37"/>
    <w:rsid w:val="001F5F41"/>
    <w:rsid w:val="001F5FC3"/>
    <w:rsid w:val="001F648F"/>
    <w:rsid w:val="001F64EF"/>
    <w:rsid w:val="001F660C"/>
    <w:rsid w:val="001F6790"/>
    <w:rsid w:val="001F679B"/>
    <w:rsid w:val="001F6813"/>
    <w:rsid w:val="001F690F"/>
    <w:rsid w:val="001F6B22"/>
    <w:rsid w:val="001F6CF5"/>
    <w:rsid w:val="001F6F06"/>
    <w:rsid w:val="001F6F55"/>
    <w:rsid w:val="001F7045"/>
    <w:rsid w:val="001F70AA"/>
    <w:rsid w:val="001F73F9"/>
    <w:rsid w:val="001F7588"/>
    <w:rsid w:val="001F784C"/>
    <w:rsid w:val="001F7B98"/>
    <w:rsid w:val="001F7DAF"/>
    <w:rsid w:val="002000AB"/>
    <w:rsid w:val="002000B4"/>
    <w:rsid w:val="0020023C"/>
    <w:rsid w:val="002002A4"/>
    <w:rsid w:val="002002F1"/>
    <w:rsid w:val="002005DF"/>
    <w:rsid w:val="00200658"/>
    <w:rsid w:val="002006B0"/>
    <w:rsid w:val="002008A3"/>
    <w:rsid w:val="0020096E"/>
    <w:rsid w:val="00200B79"/>
    <w:rsid w:val="00200D3F"/>
    <w:rsid w:val="00200EE0"/>
    <w:rsid w:val="0020119E"/>
    <w:rsid w:val="00201240"/>
    <w:rsid w:val="0020126F"/>
    <w:rsid w:val="0020136E"/>
    <w:rsid w:val="00201400"/>
    <w:rsid w:val="0020155E"/>
    <w:rsid w:val="0020170A"/>
    <w:rsid w:val="0020178A"/>
    <w:rsid w:val="00201A7C"/>
    <w:rsid w:val="00201E9A"/>
    <w:rsid w:val="00201FC0"/>
    <w:rsid w:val="00202444"/>
    <w:rsid w:val="00202479"/>
    <w:rsid w:val="002026E2"/>
    <w:rsid w:val="002027EF"/>
    <w:rsid w:val="00202AE7"/>
    <w:rsid w:val="00202AFD"/>
    <w:rsid w:val="00202B67"/>
    <w:rsid w:val="00202F0F"/>
    <w:rsid w:val="00202F96"/>
    <w:rsid w:val="0020308E"/>
    <w:rsid w:val="00203390"/>
    <w:rsid w:val="00203516"/>
    <w:rsid w:val="002035A3"/>
    <w:rsid w:val="00203B62"/>
    <w:rsid w:val="00203B76"/>
    <w:rsid w:val="00203BCB"/>
    <w:rsid w:val="00203BFE"/>
    <w:rsid w:val="00203E6A"/>
    <w:rsid w:val="0020404D"/>
    <w:rsid w:val="00204120"/>
    <w:rsid w:val="0020416D"/>
    <w:rsid w:val="0020455F"/>
    <w:rsid w:val="002045B9"/>
    <w:rsid w:val="002050CA"/>
    <w:rsid w:val="00205454"/>
    <w:rsid w:val="00205DB4"/>
    <w:rsid w:val="00205E93"/>
    <w:rsid w:val="00205EDA"/>
    <w:rsid w:val="00206279"/>
    <w:rsid w:val="002062F9"/>
    <w:rsid w:val="002063F5"/>
    <w:rsid w:val="002066B7"/>
    <w:rsid w:val="0020671D"/>
    <w:rsid w:val="00206737"/>
    <w:rsid w:val="00206858"/>
    <w:rsid w:val="0020695D"/>
    <w:rsid w:val="0020697F"/>
    <w:rsid w:val="00206A12"/>
    <w:rsid w:val="00206A4C"/>
    <w:rsid w:val="00206B3F"/>
    <w:rsid w:val="00206D6B"/>
    <w:rsid w:val="0020703D"/>
    <w:rsid w:val="002074A2"/>
    <w:rsid w:val="00207509"/>
    <w:rsid w:val="0020792B"/>
    <w:rsid w:val="0020799A"/>
    <w:rsid w:val="002079BA"/>
    <w:rsid w:val="00207ABD"/>
    <w:rsid w:val="00207D6F"/>
    <w:rsid w:val="00207FC0"/>
    <w:rsid w:val="00210492"/>
    <w:rsid w:val="0021049A"/>
    <w:rsid w:val="002104CB"/>
    <w:rsid w:val="002106BC"/>
    <w:rsid w:val="002107FB"/>
    <w:rsid w:val="00210876"/>
    <w:rsid w:val="0021092A"/>
    <w:rsid w:val="002110CA"/>
    <w:rsid w:val="00211607"/>
    <w:rsid w:val="002116C0"/>
    <w:rsid w:val="0021188A"/>
    <w:rsid w:val="00211C4D"/>
    <w:rsid w:val="00211D24"/>
    <w:rsid w:val="00211E04"/>
    <w:rsid w:val="0021203D"/>
    <w:rsid w:val="00212085"/>
    <w:rsid w:val="00212267"/>
    <w:rsid w:val="002122FD"/>
    <w:rsid w:val="00212498"/>
    <w:rsid w:val="002127C6"/>
    <w:rsid w:val="00212887"/>
    <w:rsid w:val="002129B0"/>
    <w:rsid w:val="00212A0B"/>
    <w:rsid w:val="00212E0C"/>
    <w:rsid w:val="00212E64"/>
    <w:rsid w:val="00213072"/>
    <w:rsid w:val="0021324E"/>
    <w:rsid w:val="0021328F"/>
    <w:rsid w:val="002133B1"/>
    <w:rsid w:val="00213418"/>
    <w:rsid w:val="0021346A"/>
    <w:rsid w:val="0021359D"/>
    <w:rsid w:val="0021363A"/>
    <w:rsid w:val="00213899"/>
    <w:rsid w:val="002138A1"/>
    <w:rsid w:val="00213C2F"/>
    <w:rsid w:val="00213D56"/>
    <w:rsid w:val="00213DF2"/>
    <w:rsid w:val="00213E0A"/>
    <w:rsid w:val="00213FD9"/>
    <w:rsid w:val="0021425F"/>
    <w:rsid w:val="00214328"/>
    <w:rsid w:val="00214434"/>
    <w:rsid w:val="00214450"/>
    <w:rsid w:val="002145EA"/>
    <w:rsid w:val="00214895"/>
    <w:rsid w:val="002148A2"/>
    <w:rsid w:val="002149F8"/>
    <w:rsid w:val="00214C23"/>
    <w:rsid w:val="00214C24"/>
    <w:rsid w:val="00214C44"/>
    <w:rsid w:val="00214CD8"/>
    <w:rsid w:val="0021546E"/>
    <w:rsid w:val="0021553F"/>
    <w:rsid w:val="00215594"/>
    <w:rsid w:val="00215976"/>
    <w:rsid w:val="002159FD"/>
    <w:rsid w:val="00215AE7"/>
    <w:rsid w:val="00215BA1"/>
    <w:rsid w:val="00215C79"/>
    <w:rsid w:val="00215C84"/>
    <w:rsid w:val="00215D44"/>
    <w:rsid w:val="0021626E"/>
    <w:rsid w:val="002162EE"/>
    <w:rsid w:val="00216437"/>
    <w:rsid w:val="002166CD"/>
    <w:rsid w:val="002167AA"/>
    <w:rsid w:val="00216AE2"/>
    <w:rsid w:val="00216B36"/>
    <w:rsid w:val="00216B40"/>
    <w:rsid w:val="00216B93"/>
    <w:rsid w:val="00216D1E"/>
    <w:rsid w:val="00216D6A"/>
    <w:rsid w:val="002170BF"/>
    <w:rsid w:val="002171E4"/>
    <w:rsid w:val="002172A4"/>
    <w:rsid w:val="00217634"/>
    <w:rsid w:val="0021785B"/>
    <w:rsid w:val="002179BD"/>
    <w:rsid w:val="00217D1F"/>
    <w:rsid w:val="00217E4C"/>
    <w:rsid w:val="00217F27"/>
    <w:rsid w:val="002200A6"/>
    <w:rsid w:val="002200DE"/>
    <w:rsid w:val="0022011C"/>
    <w:rsid w:val="0022024F"/>
    <w:rsid w:val="00220280"/>
    <w:rsid w:val="00220449"/>
    <w:rsid w:val="00220583"/>
    <w:rsid w:val="002207E0"/>
    <w:rsid w:val="002209F6"/>
    <w:rsid w:val="00220CAD"/>
    <w:rsid w:val="00220EF3"/>
    <w:rsid w:val="0022102B"/>
    <w:rsid w:val="00221142"/>
    <w:rsid w:val="00221264"/>
    <w:rsid w:val="00221665"/>
    <w:rsid w:val="00221739"/>
    <w:rsid w:val="0022174A"/>
    <w:rsid w:val="00221916"/>
    <w:rsid w:val="00221A3E"/>
    <w:rsid w:val="00221C0C"/>
    <w:rsid w:val="00221C44"/>
    <w:rsid w:val="00221DC9"/>
    <w:rsid w:val="00221E6E"/>
    <w:rsid w:val="00221EEE"/>
    <w:rsid w:val="0022203E"/>
    <w:rsid w:val="0022226D"/>
    <w:rsid w:val="002223A8"/>
    <w:rsid w:val="00222B1C"/>
    <w:rsid w:val="00223076"/>
    <w:rsid w:val="00223197"/>
    <w:rsid w:val="002231C9"/>
    <w:rsid w:val="002237D0"/>
    <w:rsid w:val="002239E5"/>
    <w:rsid w:val="00223A73"/>
    <w:rsid w:val="00223B2A"/>
    <w:rsid w:val="00223BA6"/>
    <w:rsid w:val="00223C7E"/>
    <w:rsid w:val="00223E12"/>
    <w:rsid w:val="00224265"/>
    <w:rsid w:val="002245D1"/>
    <w:rsid w:val="002247F2"/>
    <w:rsid w:val="00224BA8"/>
    <w:rsid w:val="00224D56"/>
    <w:rsid w:val="00224D92"/>
    <w:rsid w:val="00224F3D"/>
    <w:rsid w:val="002250CF"/>
    <w:rsid w:val="002251EF"/>
    <w:rsid w:val="002253C6"/>
    <w:rsid w:val="00225625"/>
    <w:rsid w:val="00225636"/>
    <w:rsid w:val="00225640"/>
    <w:rsid w:val="00225833"/>
    <w:rsid w:val="00225C92"/>
    <w:rsid w:val="00225FE5"/>
    <w:rsid w:val="002262E2"/>
    <w:rsid w:val="00226341"/>
    <w:rsid w:val="00226D09"/>
    <w:rsid w:val="00227047"/>
    <w:rsid w:val="00227113"/>
    <w:rsid w:val="00227171"/>
    <w:rsid w:val="002272BD"/>
    <w:rsid w:val="0022759F"/>
    <w:rsid w:val="002275D2"/>
    <w:rsid w:val="00227771"/>
    <w:rsid w:val="0022799D"/>
    <w:rsid w:val="00227AAD"/>
    <w:rsid w:val="00227AEF"/>
    <w:rsid w:val="00227B92"/>
    <w:rsid w:val="00227D99"/>
    <w:rsid w:val="00227DF1"/>
    <w:rsid w:val="00230045"/>
    <w:rsid w:val="00230237"/>
    <w:rsid w:val="0023038B"/>
    <w:rsid w:val="00230708"/>
    <w:rsid w:val="0023074D"/>
    <w:rsid w:val="002307E6"/>
    <w:rsid w:val="00230BCA"/>
    <w:rsid w:val="00230CB0"/>
    <w:rsid w:val="00230D3D"/>
    <w:rsid w:val="00230EAB"/>
    <w:rsid w:val="00231041"/>
    <w:rsid w:val="0023132E"/>
    <w:rsid w:val="00231572"/>
    <w:rsid w:val="00231714"/>
    <w:rsid w:val="0023199C"/>
    <w:rsid w:val="00231A91"/>
    <w:rsid w:val="00231AB8"/>
    <w:rsid w:val="00231C8E"/>
    <w:rsid w:val="00231F35"/>
    <w:rsid w:val="0023202A"/>
    <w:rsid w:val="002320F2"/>
    <w:rsid w:val="0023216E"/>
    <w:rsid w:val="002321F2"/>
    <w:rsid w:val="002322E9"/>
    <w:rsid w:val="0023258D"/>
    <w:rsid w:val="002326E4"/>
    <w:rsid w:val="002327C0"/>
    <w:rsid w:val="00232A18"/>
    <w:rsid w:val="00232AFB"/>
    <w:rsid w:val="0023311F"/>
    <w:rsid w:val="002331E5"/>
    <w:rsid w:val="0023343D"/>
    <w:rsid w:val="00233538"/>
    <w:rsid w:val="00233675"/>
    <w:rsid w:val="00233806"/>
    <w:rsid w:val="00233873"/>
    <w:rsid w:val="002339D4"/>
    <w:rsid w:val="00233A21"/>
    <w:rsid w:val="00233C98"/>
    <w:rsid w:val="00233DCB"/>
    <w:rsid w:val="002340EA"/>
    <w:rsid w:val="00234328"/>
    <w:rsid w:val="00234530"/>
    <w:rsid w:val="002346D2"/>
    <w:rsid w:val="002347E9"/>
    <w:rsid w:val="0023496E"/>
    <w:rsid w:val="00234A0E"/>
    <w:rsid w:val="00234B01"/>
    <w:rsid w:val="00234D2C"/>
    <w:rsid w:val="00234D9B"/>
    <w:rsid w:val="00234FCC"/>
    <w:rsid w:val="0023515A"/>
    <w:rsid w:val="00235642"/>
    <w:rsid w:val="00235826"/>
    <w:rsid w:val="00235851"/>
    <w:rsid w:val="00235897"/>
    <w:rsid w:val="00235A90"/>
    <w:rsid w:val="00235AB9"/>
    <w:rsid w:val="00235CAA"/>
    <w:rsid w:val="00236158"/>
    <w:rsid w:val="00236476"/>
    <w:rsid w:val="0023677F"/>
    <w:rsid w:val="00236907"/>
    <w:rsid w:val="002369A0"/>
    <w:rsid w:val="00236A93"/>
    <w:rsid w:val="00236BBB"/>
    <w:rsid w:val="00236BD7"/>
    <w:rsid w:val="002370EE"/>
    <w:rsid w:val="00237177"/>
    <w:rsid w:val="002373A4"/>
    <w:rsid w:val="002374CE"/>
    <w:rsid w:val="0023750A"/>
    <w:rsid w:val="00237545"/>
    <w:rsid w:val="0023757A"/>
    <w:rsid w:val="002376CF"/>
    <w:rsid w:val="00237A88"/>
    <w:rsid w:val="00237CC2"/>
    <w:rsid w:val="00237D67"/>
    <w:rsid w:val="0024002E"/>
    <w:rsid w:val="002403CB"/>
    <w:rsid w:val="00240825"/>
    <w:rsid w:val="002408D2"/>
    <w:rsid w:val="00240B26"/>
    <w:rsid w:val="00240DDE"/>
    <w:rsid w:val="00241083"/>
    <w:rsid w:val="002411D3"/>
    <w:rsid w:val="00241334"/>
    <w:rsid w:val="002413D8"/>
    <w:rsid w:val="00241699"/>
    <w:rsid w:val="002416BB"/>
    <w:rsid w:val="0024175A"/>
    <w:rsid w:val="00241A5A"/>
    <w:rsid w:val="00241B47"/>
    <w:rsid w:val="00241BBF"/>
    <w:rsid w:val="00241D00"/>
    <w:rsid w:val="00241D07"/>
    <w:rsid w:val="00241FAB"/>
    <w:rsid w:val="002420D1"/>
    <w:rsid w:val="00242245"/>
    <w:rsid w:val="002422BF"/>
    <w:rsid w:val="002424B1"/>
    <w:rsid w:val="002424EC"/>
    <w:rsid w:val="0024288E"/>
    <w:rsid w:val="002429AB"/>
    <w:rsid w:val="00242B43"/>
    <w:rsid w:val="00242CD4"/>
    <w:rsid w:val="00243084"/>
    <w:rsid w:val="002431C1"/>
    <w:rsid w:val="00243544"/>
    <w:rsid w:val="002436D6"/>
    <w:rsid w:val="002436E7"/>
    <w:rsid w:val="00243C9C"/>
    <w:rsid w:val="002440D1"/>
    <w:rsid w:val="00244141"/>
    <w:rsid w:val="002441A0"/>
    <w:rsid w:val="0024424A"/>
    <w:rsid w:val="0024428C"/>
    <w:rsid w:val="0024443F"/>
    <w:rsid w:val="00244576"/>
    <w:rsid w:val="0024482B"/>
    <w:rsid w:val="00244923"/>
    <w:rsid w:val="00244CC6"/>
    <w:rsid w:val="00244CE7"/>
    <w:rsid w:val="00244D9C"/>
    <w:rsid w:val="00244EBF"/>
    <w:rsid w:val="0024538D"/>
    <w:rsid w:val="002458EB"/>
    <w:rsid w:val="00245C12"/>
    <w:rsid w:val="00245D8C"/>
    <w:rsid w:val="00246080"/>
    <w:rsid w:val="00246113"/>
    <w:rsid w:val="002462D4"/>
    <w:rsid w:val="00246481"/>
    <w:rsid w:val="00246504"/>
    <w:rsid w:val="0024650F"/>
    <w:rsid w:val="00246628"/>
    <w:rsid w:val="0024696E"/>
    <w:rsid w:val="00246C08"/>
    <w:rsid w:val="00246F17"/>
    <w:rsid w:val="0024710F"/>
    <w:rsid w:val="00247576"/>
    <w:rsid w:val="00247604"/>
    <w:rsid w:val="00247748"/>
    <w:rsid w:val="002479E2"/>
    <w:rsid w:val="00247CA1"/>
    <w:rsid w:val="00247CDC"/>
    <w:rsid w:val="0025016F"/>
    <w:rsid w:val="002502C4"/>
    <w:rsid w:val="00250485"/>
    <w:rsid w:val="00250496"/>
    <w:rsid w:val="0025051B"/>
    <w:rsid w:val="0025073C"/>
    <w:rsid w:val="00250765"/>
    <w:rsid w:val="00250798"/>
    <w:rsid w:val="00250959"/>
    <w:rsid w:val="00250989"/>
    <w:rsid w:val="002509A6"/>
    <w:rsid w:val="00250AE6"/>
    <w:rsid w:val="00250CED"/>
    <w:rsid w:val="00250D37"/>
    <w:rsid w:val="00250E0F"/>
    <w:rsid w:val="0025116E"/>
    <w:rsid w:val="002511A3"/>
    <w:rsid w:val="002515BA"/>
    <w:rsid w:val="002518E0"/>
    <w:rsid w:val="00251C1C"/>
    <w:rsid w:val="00251C43"/>
    <w:rsid w:val="00251F61"/>
    <w:rsid w:val="00251F74"/>
    <w:rsid w:val="00251FAC"/>
    <w:rsid w:val="0025211B"/>
    <w:rsid w:val="002522F3"/>
    <w:rsid w:val="002525C9"/>
    <w:rsid w:val="002527CF"/>
    <w:rsid w:val="002527EF"/>
    <w:rsid w:val="00252BD9"/>
    <w:rsid w:val="00252E73"/>
    <w:rsid w:val="00252F1E"/>
    <w:rsid w:val="00253253"/>
    <w:rsid w:val="002537DB"/>
    <w:rsid w:val="00253873"/>
    <w:rsid w:val="00253A6E"/>
    <w:rsid w:val="00253B5F"/>
    <w:rsid w:val="00253C01"/>
    <w:rsid w:val="00253C10"/>
    <w:rsid w:val="00253D20"/>
    <w:rsid w:val="00253DFF"/>
    <w:rsid w:val="00253E3C"/>
    <w:rsid w:val="00253F30"/>
    <w:rsid w:val="00253F71"/>
    <w:rsid w:val="00254311"/>
    <w:rsid w:val="00254684"/>
    <w:rsid w:val="00254770"/>
    <w:rsid w:val="00254C76"/>
    <w:rsid w:val="00254CE3"/>
    <w:rsid w:val="00254F11"/>
    <w:rsid w:val="00254F39"/>
    <w:rsid w:val="00254FB3"/>
    <w:rsid w:val="00255000"/>
    <w:rsid w:val="00255552"/>
    <w:rsid w:val="00255A30"/>
    <w:rsid w:val="00255C23"/>
    <w:rsid w:val="00255DAB"/>
    <w:rsid w:val="00255DB5"/>
    <w:rsid w:val="00255E8E"/>
    <w:rsid w:val="0025605A"/>
    <w:rsid w:val="002565E2"/>
    <w:rsid w:val="002566AA"/>
    <w:rsid w:val="002567D7"/>
    <w:rsid w:val="0025687D"/>
    <w:rsid w:val="00256C99"/>
    <w:rsid w:val="00256DCB"/>
    <w:rsid w:val="00256E63"/>
    <w:rsid w:val="00257042"/>
    <w:rsid w:val="00257225"/>
    <w:rsid w:val="00257464"/>
    <w:rsid w:val="0025748B"/>
    <w:rsid w:val="002577A2"/>
    <w:rsid w:val="0025783E"/>
    <w:rsid w:val="00257B35"/>
    <w:rsid w:val="00257BBA"/>
    <w:rsid w:val="00257C20"/>
    <w:rsid w:val="00257CF7"/>
    <w:rsid w:val="00257EA9"/>
    <w:rsid w:val="002601DF"/>
    <w:rsid w:val="002602C8"/>
    <w:rsid w:val="00260758"/>
    <w:rsid w:val="002607C3"/>
    <w:rsid w:val="002607D5"/>
    <w:rsid w:val="00260B21"/>
    <w:rsid w:val="00260F0D"/>
    <w:rsid w:val="00261207"/>
    <w:rsid w:val="002612C0"/>
    <w:rsid w:val="00261925"/>
    <w:rsid w:val="00261C80"/>
    <w:rsid w:val="00261F09"/>
    <w:rsid w:val="002620AF"/>
    <w:rsid w:val="00262235"/>
    <w:rsid w:val="002622ED"/>
    <w:rsid w:val="00262492"/>
    <w:rsid w:val="00262620"/>
    <w:rsid w:val="00262948"/>
    <w:rsid w:val="00262CAD"/>
    <w:rsid w:val="00262D11"/>
    <w:rsid w:val="00262D1E"/>
    <w:rsid w:val="00262FF0"/>
    <w:rsid w:val="00263086"/>
    <w:rsid w:val="0026321D"/>
    <w:rsid w:val="002637CD"/>
    <w:rsid w:val="00263EB4"/>
    <w:rsid w:val="00264071"/>
    <w:rsid w:val="002640B3"/>
    <w:rsid w:val="0026447D"/>
    <w:rsid w:val="00264551"/>
    <w:rsid w:val="002648B7"/>
    <w:rsid w:val="00264910"/>
    <w:rsid w:val="002649D8"/>
    <w:rsid w:val="00264FD4"/>
    <w:rsid w:val="00265895"/>
    <w:rsid w:val="00265A92"/>
    <w:rsid w:val="00265BDD"/>
    <w:rsid w:val="00265C9D"/>
    <w:rsid w:val="002660FB"/>
    <w:rsid w:val="0026629B"/>
    <w:rsid w:val="00266317"/>
    <w:rsid w:val="002666F6"/>
    <w:rsid w:val="00266A6B"/>
    <w:rsid w:val="00266C3D"/>
    <w:rsid w:val="00266C77"/>
    <w:rsid w:val="00266D6A"/>
    <w:rsid w:val="00267162"/>
    <w:rsid w:val="0026759E"/>
    <w:rsid w:val="002675F4"/>
    <w:rsid w:val="00267828"/>
    <w:rsid w:val="00267B92"/>
    <w:rsid w:val="00270387"/>
    <w:rsid w:val="0027043E"/>
    <w:rsid w:val="00270820"/>
    <w:rsid w:val="00270F74"/>
    <w:rsid w:val="00271025"/>
    <w:rsid w:val="00271268"/>
    <w:rsid w:val="002712B3"/>
    <w:rsid w:val="0027138F"/>
    <w:rsid w:val="00271765"/>
    <w:rsid w:val="00271869"/>
    <w:rsid w:val="00271925"/>
    <w:rsid w:val="002719FD"/>
    <w:rsid w:val="00271CBC"/>
    <w:rsid w:val="00271D43"/>
    <w:rsid w:val="00271E83"/>
    <w:rsid w:val="00271F15"/>
    <w:rsid w:val="00271F4D"/>
    <w:rsid w:val="00271F68"/>
    <w:rsid w:val="00271FCD"/>
    <w:rsid w:val="00272008"/>
    <w:rsid w:val="0027227C"/>
    <w:rsid w:val="00272292"/>
    <w:rsid w:val="00272296"/>
    <w:rsid w:val="002722B1"/>
    <w:rsid w:val="002723A8"/>
    <w:rsid w:val="002724EB"/>
    <w:rsid w:val="002727E2"/>
    <w:rsid w:val="0027280F"/>
    <w:rsid w:val="00272A93"/>
    <w:rsid w:val="00272BA1"/>
    <w:rsid w:val="00272C44"/>
    <w:rsid w:val="00272D7A"/>
    <w:rsid w:val="00272DE7"/>
    <w:rsid w:val="00273181"/>
    <w:rsid w:val="002732A6"/>
    <w:rsid w:val="00273375"/>
    <w:rsid w:val="0027338A"/>
    <w:rsid w:val="00273466"/>
    <w:rsid w:val="0027346D"/>
    <w:rsid w:val="00273826"/>
    <w:rsid w:val="0027397F"/>
    <w:rsid w:val="00273E1D"/>
    <w:rsid w:val="00273E90"/>
    <w:rsid w:val="00273FA0"/>
    <w:rsid w:val="002740F7"/>
    <w:rsid w:val="00274125"/>
    <w:rsid w:val="00274292"/>
    <w:rsid w:val="00274461"/>
    <w:rsid w:val="00274843"/>
    <w:rsid w:val="00274B7C"/>
    <w:rsid w:val="00274CA9"/>
    <w:rsid w:val="00275091"/>
    <w:rsid w:val="0027511A"/>
    <w:rsid w:val="0027514E"/>
    <w:rsid w:val="00275238"/>
    <w:rsid w:val="002756EC"/>
    <w:rsid w:val="00275810"/>
    <w:rsid w:val="00275B7D"/>
    <w:rsid w:val="00275D8A"/>
    <w:rsid w:val="00276076"/>
    <w:rsid w:val="0027607D"/>
    <w:rsid w:val="002761CB"/>
    <w:rsid w:val="00276389"/>
    <w:rsid w:val="0027645A"/>
    <w:rsid w:val="002767E6"/>
    <w:rsid w:val="00276906"/>
    <w:rsid w:val="00276A1B"/>
    <w:rsid w:val="00276CE1"/>
    <w:rsid w:val="00276D1A"/>
    <w:rsid w:val="00276DB0"/>
    <w:rsid w:val="00276E02"/>
    <w:rsid w:val="002771B1"/>
    <w:rsid w:val="002775E3"/>
    <w:rsid w:val="00277604"/>
    <w:rsid w:val="002777FB"/>
    <w:rsid w:val="0027785F"/>
    <w:rsid w:val="00277947"/>
    <w:rsid w:val="002804B4"/>
    <w:rsid w:val="00280760"/>
    <w:rsid w:val="0028099A"/>
    <w:rsid w:val="002809C3"/>
    <w:rsid w:val="00280DC2"/>
    <w:rsid w:val="002817F4"/>
    <w:rsid w:val="00281DE9"/>
    <w:rsid w:val="00281E90"/>
    <w:rsid w:val="00281F31"/>
    <w:rsid w:val="0028213C"/>
    <w:rsid w:val="002823F6"/>
    <w:rsid w:val="0028280E"/>
    <w:rsid w:val="00282B0F"/>
    <w:rsid w:val="00282DD6"/>
    <w:rsid w:val="00282F98"/>
    <w:rsid w:val="0028313C"/>
    <w:rsid w:val="0028323A"/>
    <w:rsid w:val="0028373A"/>
    <w:rsid w:val="00283BED"/>
    <w:rsid w:val="00283D26"/>
    <w:rsid w:val="00283E06"/>
    <w:rsid w:val="00283E42"/>
    <w:rsid w:val="00284045"/>
    <w:rsid w:val="002841B2"/>
    <w:rsid w:val="002843F0"/>
    <w:rsid w:val="002845F1"/>
    <w:rsid w:val="002846ED"/>
    <w:rsid w:val="0028473C"/>
    <w:rsid w:val="002847A5"/>
    <w:rsid w:val="002849CD"/>
    <w:rsid w:val="00284BD7"/>
    <w:rsid w:val="00284ECF"/>
    <w:rsid w:val="00284F8D"/>
    <w:rsid w:val="00284FAF"/>
    <w:rsid w:val="00285131"/>
    <w:rsid w:val="0028534D"/>
    <w:rsid w:val="002857CF"/>
    <w:rsid w:val="00285970"/>
    <w:rsid w:val="00285A21"/>
    <w:rsid w:val="00285AF8"/>
    <w:rsid w:val="00285B8F"/>
    <w:rsid w:val="00285D4E"/>
    <w:rsid w:val="00285DB2"/>
    <w:rsid w:val="00285DD8"/>
    <w:rsid w:val="00286091"/>
    <w:rsid w:val="00286481"/>
    <w:rsid w:val="00286700"/>
    <w:rsid w:val="002869FB"/>
    <w:rsid w:val="00286AB2"/>
    <w:rsid w:val="00286FAB"/>
    <w:rsid w:val="0028772C"/>
    <w:rsid w:val="002878E0"/>
    <w:rsid w:val="002879EB"/>
    <w:rsid w:val="00287ABF"/>
    <w:rsid w:val="00287DF9"/>
    <w:rsid w:val="00290080"/>
    <w:rsid w:val="0029019B"/>
    <w:rsid w:val="00290297"/>
    <w:rsid w:val="0029059A"/>
    <w:rsid w:val="00290694"/>
    <w:rsid w:val="00290739"/>
    <w:rsid w:val="00290A94"/>
    <w:rsid w:val="00290B4A"/>
    <w:rsid w:val="00290CBD"/>
    <w:rsid w:val="00291186"/>
    <w:rsid w:val="0029143D"/>
    <w:rsid w:val="002914F9"/>
    <w:rsid w:val="002915B3"/>
    <w:rsid w:val="00291630"/>
    <w:rsid w:val="00291714"/>
    <w:rsid w:val="00291968"/>
    <w:rsid w:val="00291D6A"/>
    <w:rsid w:val="00291F00"/>
    <w:rsid w:val="00292164"/>
    <w:rsid w:val="0029223D"/>
    <w:rsid w:val="00292378"/>
    <w:rsid w:val="002927A0"/>
    <w:rsid w:val="00292904"/>
    <w:rsid w:val="00292BF7"/>
    <w:rsid w:val="00292C28"/>
    <w:rsid w:val="00292CF1"/>
    <w:rsid w:val="00292DAD"/>
    <w:rsid w:val="00292DDE"/>
    <w:rsid w:val="00292DE8"/>
    <w:rsid w:val="00292E21"/>
    <w:rsid w:val="00293159"/>
    <w:rsid w:val="00293338"/>
    <w:rsid w:val="002933DE"/>
    <w:rsid w:val="0029378A"/>
    <w:rsid w:val="002937BD"/>
    <w:rsid w:val="00293814"/>
    <w:rsid w:val="002938CA"/>
    <w:rsid w:val="002939AF"/>
    <w:rsid w:val="00293C9E"/>
    <w:rsid w:val="0029416E"/>
    <w:rsid w:val="0029436E"/>
    <w:rsid w:val="00294883"/>
    <w:rsid w:val="00294C6B"/>
    <w:rsid w:val="00294EBF"/>
    <w:rsid w:val="00294F9E"/>
    <w:rsid w:val="00294FCC"/>
    <w:rsid w:val="00294FE2"/>
    <w:rsid w:val="0029561A"/>
    <w:rsid w:val="00295667"/>
    <w:rsid w:val="00295773"/>
    <w:rsid w:val="00295788"/>
    <w:rsid w:val="00295A50"/>
    <w:rsid w:val="00295AD4"/>
    <w:rsid w:val="00295B05"/>
    <w:rsid w:val="00295B5E"/>
    <w:rsid w:val="00295DD2"/>
    <w:rsid w:val="00295DD5"/>
    <w:rsid w:val="00295E31"/>
    <w:rsid w:val="00295FE8"/>
    <w:rsid w:val="00296044"/>
    <w:rsid w:val="0029605D"/>
    <w:rsid w:val="00296371"/>
    <w:rsid w:val="00296574"/>
    <w:rsid w:val="002965F3"/>
    <w:rsid w:val="00296986"/>
    <w:rsid w:val="002969F7"/>
    <w:rsid w:val="00297025"/>
    <w:rsid w:val="00297268"/>
    <w:rsid w:val="002972D9"/>
    <w:rsid w:val="002972F0"/>
    <w:rsid w:val="002974F4"/>
    <w:rsid w:val="00297782"/>
    <w:rsid w:val="00297B2E"/>
    <w:rsid w:val="00297D1C"/>
    <w:rsid w:val="00297DB2"/>
    <w:rsid w:val="002A005D"/>
    <w:rsid w:val="002A0421"/>
    <w:rsid w:val="002A088D"/>
    <w:rsid w:val="002A11C9"/>
    <w:rsid w:val="002A1348"/>
    <w:rsid w:val="002A1B15"/>
    <w:rsid w:val="002A1BC8"/>
    <w:rsid w:val="002A1C4C"/>
    <w:rsid w:val="002A1C98"/>
    <w:rsid w:val="002A1E28"/>
    <w:rsid w:val="002A20E2"/>
    <w:rsid w:val="002A23EF"/>
    <w:rsid w:val="002A2485"/>
    <w:rsid w:val="002A27B9"/>
    <w:rsid w:val="002A2977"/>
    <w:rsid w:val="002A2C80"/>
    <w:rsid w:val="002A2E3B"/>
    <w:rsid w:val="002A2F18"/>
    <w:rsid w:val="002A32BA"/>
    <w:rsid w:val="002A3347"/>
    <w:rsid w:val="002A35FC"/>
    <w:rsid w:val="002A3613"/>
    <w:rsid w:val="002A3625"/>
    <w:rsid w:val="002A3758"/>
    <w:rsid w:val="002A37E1"/>
    <w:rsid w:val="002A3831"/>
    <w:rsid w:val="002A39D8"/>
    <w:rsid w:val="002A3C1B"/>
    <w:rsid w:val="002A4043"/>
    <w:rsid w:val="002A4118"/>
    <w:rsid w:val="002A41F1"/>
    <w:rsid w:val="002A4399"/>
    <w:rsid w:val="002A471C"/>
    <w:rsid w:val="002A489C"/>
    <w:rsid w:val="002A4ADB"/>
    <w:rsid w:val="002A4BA2"/>
    <w:rsid w:val="002A4CCA"/>
    <w:rsid w:val="002A4F5D"/>
    <w:rsid w:val="002A519D"/>
    <w:rsid w:val="002A519F"/>
    <w:rsid w:val="002A523F"/>
    <w:rsid w:val="002A52C0"/>
    <w:rsid w:val="002A5755"/>
    <w:rsid w:val="002A58C4"/>
    <w:rsid w:val="002A5A23"/>
    <w:rsid w:val="002A5DEA"/>
    <w:rsid w:val="002A6162"/>
    <w:rsid w:val="002A623E"/>
    <w:rsid w:val="002A677C"/>
    <w:rsid w:val="002A6927"/>
    <w:rsid w:val="002A6E21"/>
    <w:rsid w:val="002A6FDF"/>
    <w:rsid w:val="002A6FEE"/>
    <w:rsid w:val="002A7369"/>
    <w:rsid w:val="002A75A3"/>
    <w:rsid w:val="002A76BB"/>
    <w:rsid w:val="002B01DD"/>
    <w:rsid w:val="002B02CF"/>
    <w:rsid w:val="002B0421"/>
    <w:rsid w:val="002B0517"/>
    <w:rsid w:val="002B096C"/>
    <w:rsid w:val="002B0E4A"/>
    <w:rsid w:val="002B1091"/>
    <w:rsid w:val="002B12AC"/>
    <w:rsid w:val="002B1316"/>
    <w:rsid w:val="002B14E9"/>
    <w:rsid w:val="002B1624"/>
    <w:rsid w:val="002B1788"/>
    <w:rsid w:val="002B1857"/>
    <w:rsid w:val="002B18AC"/>
    <w:rsid w:val="002B18F7"/>
    <w:rsid w:val="002B1CD7"/>
    <w:rsid w:val="002B1D17"/>
    <w:rsid w:val="002B1E0C"/>
    <w:rsid w:val="002B2019"/>
    <w:rsid w:val="002B21A5"/>
    <w:rsid w:val="002B22B8"/>
    <w:rsid w:val="002B22B9"/>
    <w:rsid w:val="002B2336"/>
    <w:rsid w:val="002B2682"/>
    <w:rsid w:val="002B28F7"/>
    <w:rsid w:val="002B2ADC"/>
    <w:rsid w:val="002B35C0"/>
    <w:rsid w:val="002B3A57"/>
    <w:rsid w:val="002B3CA6"/>
    <w:rsid w:val="002B4053"/>
    <w:rsid w:val="002B46BF"/>
    <w:rsid w:val="002B481F"/>
    <w:rsid w:val="002B48C3"/>
    <w:rsid w:val="002B4977"/>
    <w:rsid w:val="002B4CD6"/>
    <w:rsid w:val="002B4E9E"/>
    <w:rsid w:val="002B4F24"/>
    <w:rsid w:val="002B4FC0"/>
    <w:rsid w:val="002B4FED"/>
    <w:rsid w:val="002B511A"/>
    <w:rsid w:val="002B5471"/>
    <w:rsid w:val="002B54F5"/>
    <w:rsid w:val="002B55B9"/>
    <w:rsid w:val="002B596D"/>
    <w:rsid w:val="002B5A3E"/>
    <w:rsid w:val="002B5D44"/>
    <w:rsid w:val="002B60F5"/>
    <w:rsid w:val="002B6290"/>
    <w:rsid w:val="002B662B"/>
    <w:rsid w:val="002B671F"/>
    <w:rsid w:val="002B680B"/>
    <w:rsid w:val="002B688F"/>
    <w:rsid w:val="002B68DE"/>
    <w:rsid w:val="002B6C65"/>
    <w:rsid w:val="002B6E28"/>
    <w:rsid w:val="002B6FC9"/>
    <w:rsid w:val="002B7295"/>
    <w:rsid w:val="002B739E"/>
    <w:rsid w:val="002B7565"/>
    <w:rsid w:val="002B7770"/>
    <w:rsid w:val="002B77E1"/>
    <w:rsid w:val="002B785D"/>
    <w:rsid w:val="002B7B38"/>
    <w:rsid w:val="002B7C32"/>
    <w:rsid w:val="002B7DAB"/>
    <w:rsid w:val="002C027A"/>
    <w:rsid w:val="002C06F4"/>
    <w:rsid w:val="002C073C"/>
    <w:rsid w:val="002C0B6D"/>
    <w:rsid w:val="002C1080"/>
    <w:rsid w:val="002C10F5"/>
    <w:rsid w:val="002C1423"/>
    <w:rsid w:val="002C14AE"/>
    <w:rsid w:val="002C159E"/>
    <w:rsid w:val="002C1751"/>
    <w:rsid w:val="002C1757"/>
    <w:rsid w:val="002C198B"/>
    <w:rsid w:val="002C19B9"/>
    <w:rsid w:val="002C1A45"/>
    <w:rsid w:val="002C1AA3"/>
    <w:rsid w:val="002C1B04"/>
    <w:rsid w:val="002C1CAB"/>
    <w:rsid w:val="002C1FCD"/>
    <w:rsid w:val="002C282D"/>
    <w:rsid w:val="002C282E"/>
    <w:rsid w:val="002C2973"/>
    <w:rsid w:val="002C2C56"/>
    <w:rsid w:val="002C2F01"/>
    <w:rsid w:val="002C2F22"/>
    <w:rsid w:val="002C3385"/>
    <w:rsid w:val="002C33BB"/>
    <w:rsid w:val="002C34D0"/>
    <w:rsid w:val="002C3951"/>
    <w:rsid w:val="002C39C3"/>
    <w:rsid w:val="002C3B04"/>
    <w:rsid w:val="002C3B6C"/>
    <w:rsid w:val="002C3EBA"/>
    <w:rsid w:val="002C404F"/>
    <w:rsid w:val="002C42EC"/>
    <w:rsid w:val="002C4448"/>
    <w:rsid w:val="002C445A"/>
    <w:rsid w:val="002C4502"/>
    <w:rsid w:val="002C473E"/>
    <w:rsid w:val="002C47AB"/>
    <w:rsid w:val="002C4908"/>
    <w:rsid w:val="002C4976"/>
    <w:rsid w:val="002C49A9"/>
    <w:rsid w:val="002C4C03"/>
    <w:rsid w:val="002C4E9A"/>
    <w:rsid w:val="002C4EFA"/>
    <w:rsid w:val="002C5026"/>
    <w:rsid w:val="002C5118"/>
    <w:rsid w:val="002C5633"/>
    <w:rsid w:val="002C56B3"/>
    <w:rsid w:val="002C58B6"/>
    <w:rsid w:val="002C5A2D"/>
    <w:rsid w:val="002C5B8D"/>
    <w:rsid w:val="002C5BF5"/>
    <w:rsid w:val="002C5C37"/>
    <w:rsid w:val="002C5C9E"/>
    <w:rsid w:val="002C5FF4"/>
    <w:rsid w:val="002C6142"/>
    <w:rsid w:val="002C61A8"/>
    <w:rsid w:val="002C660C"/>
    <w:rsid w:val="002C666B"/>
    <w:rsid w:val="002C666C"/>
    <w:rsid w:val="002C6737"/>
    <w:rsid w:val="002C67B2"/>
    <w:rsid w:val="002C7280"/>
    <w:rsid w:val="002C73D7"/>
    <w:rsid w:val="002C7647"/>
    <w:rsid w:val="002C768F"/>
    <w:rsid w:val="002C76D9"/>
    <w:rsid w:val="002C774A"/>
    <w:rsid w:val="002C77D8"/>
    <w:rsid w:val="002C7EEB"/>
    <w:rsid w:val="002D02DD"/>
    <w:rsid w:val="002D087E"/>
    <w:rsid w:val="002D117C"/>
    <w:rsid w:val="002D1185"/>
    <w:rsid w:val="002D1456"/>
    <w:rsid w:val="002D145E"/>
    <w:rsid w:val="002D169F"/>
    <w:rsid w:val="002D191F"/>
    <w:rsid w:val="002D1ADB"/>
    <w:rsid w:val="002D1BF6"/>
    <w:rsid w:val="002D1C05"/>
    <w:rsid w:val="002D1C53"/>
    <w:rsid w:val="002D26C4"/>
    <w:rsid w:val="002D27F5"/>
    <w:rsid w:val="002D2A1C"/>
    <w:rsid w:val="002D307E"/>
    <w:rsid w:val="002D324B"/>
    <w:rsid w:val="002D35C4"/>
    <w:rsid w:val="002D36C1"/>
    <w:rsid w:val="002D3857"/>
    <w:rsid w:val="002D3A6A"/>
    <w:rsid w:val="002D3DBC"/>
    <w:rsid w:val="002D3E7C"/>
    <w:rsid w:val="002D3EAA"/>
    <w:rsid w:val="002D4005"/>
    <w:rsid w:val="002D4294"/>
    <w:rsid w:val="002D44C3"/>
    <w:rsid w:val="002D45DA"/>
    <w:rsid w:val="002D487A"/>
    <w:rsid w:val="002D48DE"/>
    <w:rsid w:val="002D4AE3"/>
    <w:rsid w:val="002D4D36"/>
    <w:rsid w:val="002D4E81"/>
    <w:rsid w:val="002D4F3A"/>
    <w:rsid w:val="002D5006"/>
    <w:rsid w:val="002D55AE"/>
    <w:rsid w:val="002D5844"/>
    <w:rsid w:val="002D5A4F"/>
    <w:rsid w:val="002D5E2C"/>
    <w:rsid w:val="002D698B"/>
    <w:rsid w:val="002D69E2"/>
    <w:rsid w:val="002D6A19"/>
    <w:rsid w:val="002D6B2F"/>
    <w:rsid w:val="002D6B35"/>
    <w:rsid w:val="002D6B57"/>
    <w:rsid w:val="002D6D5A"/>
    <w:rsid w:val="002D6D6C"/>
    <w:rsid w:val="002D6E00"/>
    <w:rsid w:val="002D726D"/>
    <w:rsid w:val="002D7478"/>
    <w:rsid w:val="002D74B0"/>
    <w:rsid w:val="002D7A25"/>
    <w:rsid w:val="002D7C3E"/>
    <w:rsid w:val="002D7E7F"/>
    <w:rsid w:val="002D7FC8"/>
    <w:rsid w:val="002E01C9"/>
    <w:rsid w:val="002E04B3"/>
    <w:rsid w:val="002E0C0D"/>
    <w:rsid w:val="002E0C29"/>
    <w:rsid w:val="002E0CC5"/>
    <w:rsid w:val="002E102D"/>
    <w:rsid w:val="002E1112"/>
    <w:rsid w:val="002E1220"/>
    <w:rsid w:val="002E1240"/>
    <w:rsid w:val="002E14A4"/>
    <w:rsid w:val="002E18AA"/>
    <w:rsid w:val="002E18F3"/>
    <w:rsid w:val="002E198C"/>
    <w:rsid w:val="002E1F2A"/>
    <w:rsid w:val="002E1F38"/>
    <w:rsid w:val="002E22EF"/>
    <w:rsid w:val="002E23B7"/>
    <w:rsid w:val="002E23F4"/>
    <w:rsid w:val="002E2660"/>
    <w:rsid w:val="002E26EF"/>
    <w:rsid w:val="002E2716"/>
    <w:rsid w:val="002E292C"/>
    <w:rsid w:val="002E2ACC"/>
    <w:rsid w:val="002E2E56"/>
    <w:rsid w:val="002E2FDF"/>
    <w:rsid w:val="002E30D1"/>
    <w:rsid w:val="002E324A"/>
    <w:rsid w:val="002E360A"/>
    <w:rsid w:val="002E37FC"/>
    <w:rsid w:val="002E3923"/>
    <w:rsid w:val="002E3B69"/>
    <w:rsid w:val="002E40A7"/>
    <w:rsid w:val="002E4226"/>
    <w:rsid w:val="002E438F"/>
    <w:rsid w:val="002E4454"/>
    <w:rsid w:val="002E459C"/>
    <w:rsid w:val="002E4823"/>
    <w:rsid w:val="002E498B"/>
    <w:rsid w:val="002E4C5C"/>
    <w:rsid w:val="002E4D14"/>
    <w:rsid w:val="002E4E3F"/>
    <w:rsid w:val="002E5038"/>
    <w:rsid w:val="002E5241"/>
    <w:rsid w:val="002E5344"/>
    <w:rsid w:val="002E55FE"/>
    <w:rsid w:val="002E57F4"/>
    <w:rsid w:val="002E580D"/>
    <w:rsid w:val="002E5826"/>
    <w:rsid w:val="002E5A9E"/>
    <w:rsid w:val="002E5EAB"/>
    <w:rsid w:val="002E5FA5"/>
    <w:rsid w:val="002E6011"/>
    <w:rsid w:val="002E63C4"/>
    <w:rsid w:val="002E664B"/>
    <w:rsid w:val="002E6791"/>
    <w:rsid w:val="002E67B7"/>
    <w:rsid w:val="002E6991"/>
    <w:rsid w:val="002E6A00"/>
    <w:rsid w:val="002E6BB8"/>
    <w:rsid w:val="002E6C58"/>
    <w:rsid w:val="002E6D5F"/>
    <w:rsid w:val="002E6E0F"/>
    <w:rsid w:val="002E7374"/>
    <w:rsid w:val="002E75F7"/>
    <w:rsid w:val="002E7654"/>
    <w:rsid w:val="002E78DF"/>
    <w:rsid w:val="002E7B79"/>
    <w:rsid w:val="002F06BE"/>
    <w:rsid w:val="002F06E7"/>
    <w:rsid w:val="002F0981"/>
    <w:rsid w:val="002F099B"/>
    <w:rsid w:val="002F0AA3"/>
    <w:rsid w:val="002F0AD2"/>
    <w:rsid w:val="002F0D1D"/>
    <w:rsid w:val="002F0D49"/>
    <w:rsid w:val="002F0D9C"/>
    <w:rsid w:val="002F146C"/>
    <w:rsid w:val="002F1584"/>
    <w:rsid w:val="002F1847"/>
    <w:rsid w:val="002F1876"/>
    <w:rsid w:val="002F1ABB"/>
    <w:rsid w:val="002F1B6C"/>
    <w:rsid w:val="002F1D6E"/>
    <w:rsid w:val="002F1E41"/>
    <w:rsid w:val="002F1E9B"/>
    <w:rsid w:val="002F243E"/>
    <w:rsid w:val="002F25F8"/>
    <w:rsid w:val="002F2767"/>
    <w:rsid w:val="002F2CDB"/>
    <w:rsid w:val="002F2DC9"/>
    <w:rsid w:val="002F2E7E"/>
    <w:rsid w:val="002F2EFD"/>
    <w:rsid w:val="002F2F61"/>
    <w:rsid w:val="002F3165"/>
    <w:rsid w:val="002F383A"/>
    <w:rsid w:val="002F39A3"/>
    <w:rsid w:val="002F3C0B"/>
    <w:rsid w:val="002F3D04"/>
    <w:rsid w:val="002F3E88"/>
    <w:rsid w:val="002F3F3E"/>
    <w:rsid w:val="002F3F5E"/>
    <w:rsid w:val="002F40C4"/>
    <w:rsid w:val="002F4231"/>
    <w:rsid w:val="002F42A2"/>
    <w:rsid w:val="002F482C"/>
    <w:rsid w:val="002F4846"/>
    <w:rsid w:val="002F55E6"/>
    <w:rsid w:val="002F563E"/>
    <w:rsid w:val="002F564E"/>
    <w:rsid w:val="002F574E"/>
    <w:rsid w:val="002F59A5"/>
    <w:rsid w:val="002F5B2C"/>
    <w:rsid w:val="002F5E35"/>
    <w:rsid w:val="002F61A8"/>
    <w:rsid w:val="002F633F"/>
    <w:rsid w:val="002F63DB"/>
    <w:rsid w:val="002F6423"/>
    <w:rsid w:val="002F6566"/>
    <w:rsid w:val="002F657E"/>
    <w:rsid w:val="002F66E7"/>
    <w:rsid w:val="002F6875"/>
    <w:rsid w:val="002F69BE"/>
    <w:rsid w:val="002F6A2B"/>
    <w:rsid w:val="002F6B05"/>
    <w:rsid w:val="002F6D91"/>
    <w:rsid w:val="002F700D"/>
    <w:rsid w:val="002F7039"/>
    <w:rsid w:val="002F7691"/>
    <w:rsid w:val="002F76A0"/>
    <w:rsid w:val="002F78E4"/>
    <w:rsid w:val="002F78E5"/>
    <w:rsid w:val="002F7A4F"/>
    <w:rsid w:val="002F7B28"/>
    <w:rsid w:val="002F7BE3"/>
    <w:rsid w:val="00300060"/>
    <w:rsid w:val="00300083"/>
    <w:rsid w:val="00300239"/>
    <w:rsid w:val="003002F4"/>
    <w:rsid w:val="00300370"/>
    <w:rsid w:val="003004F6"/>
    <w:rsid w:val="003006FA"/>
    <w:rsid w:val="00300AD3"/>
    <w:rsid w:val="00300B25"/>
    <w:rsid w:val="00300EF3"/>
    <w:rsid w:val="00301025"/>
    <w:rsid w:val="00301122"/>
    <w:rsid w:val="00301357"/>
    <w:rsid w:val="00301363"/>
    <w:rsid w:val="00301612"/>
    <w:rsid w:val="00301613"/>
    <w:rsid w:val="00301DDB"/>
    <w:rsid w:val="00301F47"/>
    <w:rsid w:val="003022B6"/>
    <w:rsid w:val="0030239C"/>
    <w:rsid w:val="003024E2"/>
    <w:rsid w:val="00302855"/>
    <w:rsid w:val="0030288F"/>
    <w:rsid w:val="003028F0"/>
    <w:rsid w:val="00302B1D"/>
    <w:rsid w:val="00302BC9"/>
    <w:rsid w:val="00302C18"/>
    <w:rsid w:val="00302D93"/>
    <w:rsid w:val="00302DBD"/>
    <w:rsid w:val="00302E6F"/>
    <w:rsid w:val="00302FC1"/>
    <w:rsid w:val="003032D9"/>
    <w:rsid w:val="0030374C"/>
    <w:rsid w:val="00303934"/>
    <w:rsid w:val="00303A29"/>
    <w:rsid w:val="00303B95"/>
    <w:rsid w:val="00303F25"/>
    <w:rsid w:val="00304071"/>
    <w:rsid w:val="00304101"/>
    <w:rsid w:val="00304472"/>
    <w:rsid w:val="003044AF"/>
    <w:rsid w:val="0030460D"/>
    <w:rsid w:val="00304CE8"/>
    <w:rsid w:val="00304E26"/>
    <w:rsid w:val="00304EF9"/>
    <w:rsid w:val="003050F3"/>
    <w:rsid w:val="00305A24"/>
    <w:rsid w:val="00305A6F"/>
    <w:rsid w:val="00305D1C"/>
    <w:rsid w:val="00305D61"/>
    <w:rsid w:val="00306404"/>
    <w:rsid w:val="00306BE3"/>
    <w:rsid w:val="00306E8E"/>
    <w:rsid w:val="00307191"/>
    <w:rsid w:val="003071C6"/>
    <w:rsid w:val="003073D5"/>
    <w:rsid w:val="00307A2D"/>
    <w:rsid w:val="00307E67"/>
    <w:rsid w:val="00307EEE"/>
    <w:rsid w:val="003101B0"/>
    <w:rsid w:val="003105E9"/>
    <w:rsid w:val="00310709"/>
    <w:rsid w:val="0031074B"/>
    <w:rsid w:val="00310A6A"/>
    <w:rsid w:val="00310C74"/>
    <w:rsid w:val="00310E1B"/>
    <w:rsid w:val="00310E64"/>
    <w:rsid w:val="00310F98"/>
    <w:rsid w:val="003114E6"/>
    <w:rsid w:val="0031155B"/>
    <w:rsid w:val="00311614"/>
    <w:rsid w:val="0031189F"/>
    <w:rsid w:val="00311A35"/>
    <w:rsid w:val="00311A37"/>
    <w:rsid w:val="00311A78"/>
    <w:rsid w:val="00311ADB"/>
    <w:rsid w:val="00311B50"/>
    <w:rsid w:val="00311B7F"/>
    <w:rsid w:val="00311BB9"/>
    <w:rsid w:val="00311E98"/>
    <w:rsid w:val="00311F47"/>
    <w:rsid w:val="00311FA9"/>
    <w:rsid w:val="00312134"/>
    <w:rsid w:val="00312881"/>
    <w:rsid w:val="00312B54"/>
    <w:rsid w:val="00312B5D"/>
    <w:rsid w:val="00312B70"/>
    <w:rsid w:val="00312DB2"/>
    <w:rsid w:val="00312E16"/>
    <w:rsid w:val="00312F44"/>
    <w:rsid w:val="0031341E"/>
    <w:rsid w:val="00313543"/>
    <w:rsid w:val="00313A9F"/>
    <w:rsid w:val="00313D4D"/>
    <w:rsid w:val="00313FF6"/>
    <w:rsid w:val="00314136"/>
    <w:rsid w:val="003142C5"/>
    <w:rsid w:val="00314365"/>
    <w:rsid w:val="003144AE"/>
    <w:rsid w:val="00314539"/>
    <w:rsid w:val="003147E7"/>
    <w:rsid w:val="0031485B"/>
    <w:rsid w:val="00314D32"/>
    <w:rsid w:val="00314E2F"/>
    <w:rsid w:val="00314FD2"/>
    <w:rsid w:val="003155A9"/>
    <w:rsid w:val="003157E6"/>
    <w:rsid w:val="0031591B"/>
    <w:rsid w:val="00315944"/>
    <w:rsid w:val="00315B2B"/>
    <w:rsid w:val="00315E11"/>
    <w:rsid w:val="00315F21"/>
    <w:rsid w:val="00315FB4"/>
    <w:rsid w:val="00315FD4"/>
    <w:rsid w:val="0031606D"/>
    <w:rsid w:val="0031647A"/>
    <w:rsid w:val="003164F8"/>
    <w:rsid w:val="00316536"/>
    <w:rsid w:val="003166FA"/>
    <w:rsid w:val="0031671D"/>
    <w:rsid w:val="00316D90"/>
    <w:rsid w:val="00316DAD"/>
    <w:rsid w:val="00316DBB"/>
    <w:rsid w:val="00316DC5"/>
    <w:rsid w:val="00316E32"/>
    <w:rsid w:val="0031711A"/>
    <w:rsid w:val="00317318"/>
    <w:rsid w:val="0031735F"/>
    <w:rsid w:val="003177EF"/>
    <w:rsid w:val="00317FA3"/>
    <w:rsid w:val="00320166"/>
    <w:rsid w:val="00320209"/>
    <w:rsid w:val="003203B5"/>
    <w:rsid w:val="00320676"/>
    <w:rsid w:val="00320987"/>
    <w:rsid w:val="00320D58"/>
    <w:rsid w:val="00321329"/>
    <w:rsid w:val="00321690"/>
    <w:rsid w:val="003217FE"/>
    <w:rsid w:val="003218F5"/>
    <w:rsid w:val="00321937"/>
    <w:rsid w:val="00321A41"/>
    <w:rsid w:val="00321A8C"/>
    <w:rsid w:val="00321BF9"/>
    <w:rsid w:val="00321CD1"/>
    <w:rsid w:val="003220CB"/>
    <w:rsid w:val="003220DA"/>
    <w:rsid w:val="003220DB"/>
    <w:rsid w:val="00322504"/>
    <w:rsid w:val="00322744"/>
    <w:rsid w:val="0032279A"/>
    <w:rsid w:val="00322866"/>
    <w:rsid w:val="003228AD"/>
    <w:rsid w:val="00322A2E"/>
    <w:rsid w:val="00322BA5"/>
    <w:rsid w:val="00322C49"/>
    <w:rsid w:val="00322F0E"/>
    <w:rsid w:val="00322F5E"/>
    <w:rsid w:val="00323496"/>
    <w:rsid w:val="003235FD"/>
    <w:rsid w:val="00323647"/>
    <w:rsid w:val="003237BB"/>
    <w:rsid w:val="003238D7"/>
    <w:rsid w:val="00323B5F"/>
    <w:rsid w:val="00323BE2"/>
    <w:rsid w:val="00323C93"/>
    <w:rsid w:val="00323D1A"/>
    <w:rsid w:val="00323DCA"/>
    <w:rsid w:val="00324087"/>
    <w:rsid w:val="00324394"/>
    <w:rsid w:val="003243B3"/>
    <w:rsid w:val="0032452D"/>
    <w:rsid w:val="003248D1"/>
    <w:rsid w:val="00324953"/>
    <w:rsid w:val="00324DFF"/>
    <w:rsid w:val="00325068"/>
    <w:rsid w:val="00325191"/>
    <w:rsid w:val="003251FA"/>
    <w:rsid w:val="0032544B"/>
    <w:rsid w:val="0032547C"/>
    <w:rsid w:val="0032555F"/>
    <w:rsid w:val="00325727"/>
    <w:rsid w:val="003258D1"/>
    <w:rsid w:val="00325A1E"/>
    <w:rsid w:val="00325F2A"/>
    <w:rsid w:val="00326308"/>
    <w:rsid w:val="003264C1"/>
    <w:rsid w:val="0032654B"/>
    <w:rsid w:val="0032658E"/>
    <w:rsid w:val="00326600"/>
    <w:rsid w:val="0032681B"/>
    <w:rsid w:val="003269A0"/>
    <w:rsid w:val="00326A64"/>
    <w:rsid w:val="00326B8A"/>
    <w:rsid w:val="00326B96"/>
    <w:rsid w:val="00326BDE"/>
    <w:rsid w:val="00326CDE"/>
    <w:rsid w:val="00326D5B"/>
    <w:rsid w:val="00327173"/>
    <w:rsid w:val="0032727B"/>
    <w:rsid w:val="00327293"/>
    <w:rsid w:val="003274E1"/>
    <w:rsid w:val="003275A6"/>
    <w:rsid w:val="003278C6"/>
    <w:rsid w:val="003278D6"/>
    <w:rsid w:val="003278EB"/>
    <w:rsid w:val="0032795B"/>
    <w:rsid w:val="00327A75"/>
    <w:rsid w:val="00327B4A"/>
    <w:rsid w:val="00327DC4"/>
    <w:rsid w:val="00330000"/>
    <w:rsid w:val="00330146"/>
    <w:rsid w:val="0033020A"/>
    <w:rsid w:val="00330276"/>
    <w:rsid w:val="0033035D"/>
    <w:rsid w:val="003305E0"/>
    <w:rsid w:val="00330BD8"/>
    <w:rsid w:val="00330BE0"/>
    <w:rsid w:val="00330C34"/>
    <w:rsid w:val="003311A9"/>
    <w:rsid w:val="003312FD"/>
    <w:rsid w:val="0033170F"/>
    <w:rsid w:val="0033179A"/>
    <w:rsid w:val="0033183B"/>
    <w:rsid w:val="003319F9"/>
    <w:rsid w:val="00331CE1"/>
    <w:rsid w:val="003320AF"/>
    <w:rsid w:val="0033217C"/>
    <w:rsid w:val="0033242F"/>
    <w:rsid w:val="003325E3"/>
    <w:rsid w:val="00332DC6"/>
    <w:rsid w:val="00332E00"/>
    <w:rsid w:val="00333206"/>
    <w:rsid w:val="0033338E"/>
    <w:rsid w:val="00333B7E"/>
    <w:rsid w:val="00333C17"/>
    <w:rsid w:val="00333C62"/>
    <w:rsid w:val="00333EDF"/>
    <w:rsid w:val="003341D6"/>
    <w:rsid w:val="00334299"/>
    <w:rsid w:val="0033464D"/>
    <w:rsid w:val="003349F8"/>
    <w:rsid w:val="00334B28"/>
    <w:rsid w:val="00334D21"/>
    <w:rsid w:val="00334EBB"/>
    <w:rsid w:val="0033518D"/>
    <w:rsid w:val="003353CD"/>
    <w:rsid w:val="00335404"/>
    <w:rsid w:val="0033543A"/>
    <w:rsid w:val="0033548B"/>
    <w:rsid w:val="003358C2"/>
    <w:rsid w:val="003358CA"/>
    <w:rsid w:val="00335BAE"/>
    <w:rsid w:val="00335CCD"/>
    <w:rsid w:val="00335CD1"/>
    <w:rsid w:val="00335E10"/>
    <w:rsid w:val="00335EE6"/>
    <w:rsid w:val="00336414"/>
    <w:rsid w:val="00336455"/>
    <w:rsid w:val="0033672F"/>
    <w:rsid w:val="00336C72"/>
    <w:rsid w:val="00336D61"/>
    <w:rsid w:val="00336E78"/>
    <w:rsid w:val="00336EF9"/>
    <w:rsid w:val="003372CD"/>
    <w:rsid w:val="0033746B"/>
    <w:rsid w:val="00337823"/>
    <w:rsid w:val="00337827"/>
    <w:rsid w:val="003379E9"/>
    <w:rsid w:val="00337D32"/>
    <w:rsid w:val="00337D42"/>
    <w:rsid w:val="00337D4A"/>
    <w:rsid w:val="00337D8D"/>
    <w:rsid w:val="003400C8"/>
    <w:rsid w:val="003400FC"/>
    <w:rsid w:val="00340124"/>
    <w:rsid w:val="0034031A"/>
    <w:rsid w:val="0034039D"/>
    <w:rsid w:val="0034074B"/>
    <w:rsid w:val="00340D4C"/>
    <w:rsid w:val="003411F7"/>
    <w:rsid w:val="0034129F"/>
    <w:rsid w:val="003415C9"/>
    <w:rsid w:val="003417B2"/>
    <w:rsid w:val="003417C7"/>
    <w:rsid w:val="0034183A"/>
    <w:rsid w:val="003419B7"/>
    <w:rsid w:val="00341B3E"/>
    <w:rsid w:val="00341C8F"/>
    <w:rsid w:val="00341C95"/>
    <w:rsid w:val="00341E3A"/>
    <w:rsid w:val="0034217A"/>
    <w:rsid w:val="003421D7"/>
    <w:rsid w:val="00342208"/>
    <w:rsid w:val="0034221A"/>
    <w:rsid w:val="0034234D"/>
    <w:rsid w:val="003423AC"/>
    <w:rsid w:val="00342505"/>
    <w:rsid w:val="003425FF"/>
    <w:rsid w:val="00342863"/>
    <w:rsid w:val="0034288D"/>
    <w:rsid w:val="003429CC"/>
    <w:rsid w:val="00342BD7"/>
    <w:rsid w:val="00342C6D"/>
    <w:rsid w:val="00342C8F"/>
    <w:rsid w:val="00342EF9"/>
    <w:rsid w:val="00342FF8"/>
    <w:rsid w:val="003431F0"/>
    <w:rsid w:val="00343233"/>
    <w:rsid w:val="00343317"/>
    <w:rsid w:val="00343462"/>
    <w:rsid w:val="003434A7"/>
    <w:rsid w:val="0034369A"/>
    <w:rsid w:val="00343721"/>
    <w:rsid w:val="00343910"/>
    <w:rsid w:val="00343985"/>
    <w:rsid w:val="00343D0B"/>
    <w:rsid w:val="003444AA"/>
    <w:rsid w:val="00344AFF"/>
    <w:rsid w:val="00344BD0"/>
    <w:rsid w:val="00344DF6"/>
    <w:rsid w:val="0034500C"/>
    <w:rsid w:val="0034519F"/>
    <w:rsid w:val="00345548"/>
    <w:rsid w:val="0034574A"/>
    <w:rsid w:val="0034590A"/>
    <w:rsid w:val="00345C36"/>
    <w:rsid w:val="00345CAF"/>
    <w:rsid w:val="00345D69"/>
    <w:rsid w:val="00345FC9"/>
    <w:rsid w:val="00346221"/>
    <w:rsid w:val="00346249"/>
    <w:rsid w:val="003462EC"/>
    <w:rsid w:val="0034662B"/>
    <w:rsid w:val="00346845"/>
    <w:rsid w:val="00346862"/>
    <w:rsid w:val="003469BA"/>
    <w:rsid w:val="00346A1C"/>
    <w:rsid w:val="00346E1B"/>
    <w:rsid w:val="003470B5"/>
    <w:rsid w:val="00347180"/>
    <w:rsid w:val="00347393"/>
    <w:rsid w:val="003477A1"/>
    <w:rsid w:val="0034790B"/>
    <w:rsid w:val="00347AB0"/>
    <w:rsid w:val="00347BC7"/>
    <w:rsid w:val="00347C75"/>
    <w:rsid w:val="003500A4"/>
    <w:rsid w:val="003503E9"/>
    <w:rsid w:val="003503F9"/>
    <w:rsid w:val="0035040C"/>
    <w:rsid w:val="00350A8D"/>
    <w:rsid w:val="00350E9A"/>
    <w:rsid w:val="00350FF0"/>
    <w:rsid w:val="00351054"/>
    <w:rsid w:val="0035105C"/>
    <w:rsid w:val="0035196F"/>
    <w:rsid w:val="00351B8E"/>
    <w:rsid w:val="00351DA3"/>
    <w:rsid w:val="003521C0"/>
    <w:rsid w:val="00352268"/>
    <w:rsid w:val="00352393"/>
    <w:rsid w:val="00352503"/>
    <w:rsid w:val="0035260F"/>
    <w:rsid w:val="00352857"/>
    <w:rsid w:val="00352BE1"/>
    <w:rsid w:val="00352E0F"/>
    <w:rsid w:val="00352EC2"/>
    <w:rsid w:val="003530D3"/>
    <w:rsid w:val="003531A3"/>
    <w:rsid w:val="00353420"/>
    <w:rsid w:val="003535FF"/>
    <w:rsid w:val="0035360A"/>
    <w:rsid w:val="00353B69"/>
    <w:rsid w:val="00353C61"/>
    <w:rsid w:val="00353EC5"/>
    <w:rsid w:val="00353FE3"/>
    <w:rsid w:val="003544D9"/>
    <w:rsid w:val="00354875"/>
    <w:rsid w:val="00354A0A"/>
    <w:rsid w:val="00354B6E"/>
    <w:rsid w:val="00354BCB"/>
    <w:rsid w:val="00354C55"/>
    <w:rsid w:val="00354C97"/>
    <w:rsid w:val="00354E87"/>
    <w:rsid w:val="00354EB7"/>
    <w:rsid w:val="003550E8"/>
    <w:rsid w:val="00355136"/>
    <w:rsid w:val="003555E8"/>
    <w:rsid w:val="003555EC"/>
    <w:rsid w:val="0035593E"/>
    <w:rsid w:val="003559A1"/>
    <w:rsid w:val="003559F8"/>
    <w:rsid w:val="00355AD3"/>
    <w:rsid w:val="00355B81"/>
    <w:rsid w:val="00355BBC"/>
    <w:rsid w:val="00355C16"/>
    <w:rsid w:val="003560FB"/>
    <w:rsid w:val="00356375"/>
    <w:rsid w:val="00356416"/>
    <w:rsid w:val="0035660C"/>
    <w:rsid w:val="00356B11"/>
    <w:rsid w:val="00356B26"/>
    <w:rsid w:val="00356E70"/>
    <w:rsid w:val="00356E71"/>
    <w:rsid w:val="00357080"/>
    <w:rsid w:val="003570F1"/>
    <w:rsid w:val="00357116"/>
    <w:rsid w:val="00357446"/>
    <w:rsid w:val="0035752A"/>
    <w:rsid w:val="00357606"/>
    <w:rsid w:val="003601EC"/>
    <w:rsid w:val="00360432"/>
    <w:rsid w:val="003604B2"/>
    <w:rsid w:val="00360576"/>
    <w:rsid w:val="0036057E"/>
    <w:rsid w:val="003606C3"/>
    <w:rsid w:val="00360A8A"/>
    <w:rsid w:val="00360B14"/>
    <w:rsid w:val="00360C35"/>
    <w:rsid w:val="003611F0"/>
    <w:rsid w:val="0036129F"/>
    <w:rsid w:val="00361485"/>
    <w:rsid w:val="003615CF"/>
    <w:rsid w:val="003616B9"/>
    <w:rsid w:val="003616D2"/>
    <w:rsid w:val="0036186E"/>
    <w:rsid w:val="00361D9F"/>
    <w:rsid w:val="00361DE1"/>
    <w:rsid w:val="00361E8C"/>
    <w:rsid w:val="00362034"/>
    <w:rsid w:val="00362165"/>
    <w:rsid w:val="003622BD"/>
    <w:rsid w:val="00362377"/>
    <w:rsid w:val="00362584"/>
    <w:rsid w:val="0036283E"/>
    <w:rsid w:val="0036285A"/>
    <w:rsid w:val="003629F5"/>
    <w:rsid w:val="00362B16"/>
    <w:rsid w:val="00362B3C"/>
    <w:rsid w:val="00362CF4"/>
    <w:rsid w:val="00362D14"/>
    <w:rsid w:val="0036340F"/>
    <w:rsid w:val="0036362B"/>
    <w:rsid w:val="00363697"/>
    <w:rsid w:val="003636EA"/>
    <w:rsid w:val="0036375D"/>
    <w:rsid w:val="003638CA"/>
    <w:rsid w:val="00363AA7"/>
    <w:rsid w:val="00363D08"/>
    <w:rsid w:val="00363DDD"/>
    <w:rsid w:val="00364036"/>
    <w:rsid w:val="0036409F"/>
    <w:rsid w:val="0036413B"/>
    <w:rsid w:val="00364287"/>
    <w:rsid w:val="00364506"/>
    <w:rsid w:val="0036450F"/>
    <w:rsid w:val="0036458C"/>
    <w:rsid w:val="00364984"/>
    <w:rsid w:val="00364A67"/>
    <w:rsid w:val="00364B71"/>
    <w:rsid w:val="00364BA7"/>
    <w:rsid w:val="00364C4F"/>
    <w:rsid w:val="00364D19"/>
    <w:rsid w:val="00364D26"/>
    <w:rsid w:val="003650BB"/>
    <w:rsid w:val="00365169"/>
    <w:rsid w:val="0036529C"/>
    <w:rsid w:val="00365372"/>
    <w:rsid w:val="0036546D"/>
    <w:rsid w:val="003659FD"/>
    <w:rsid w:val="00365A3F"/>
    <w:rsid w:val="00365B56"/>
    <w:rsid w:val="00365B88"/>
    <w:rsid w:val="00365BB7"/>
    <w:rsid w:val="00365ED7"/>
    <w:rsid w:val="00365F5E"/>
    <w:rsid w:val="00366237"/>
    <w:rsid w:val="003664E1"/>
    <w:rsid w:val="00366871"/>
    <w:rsid w:val="00366BB2"/>
    <w:rsid w:val="00366CA9"/>
    <w:rsid w:val="00366CC6"/>
    <w:rsid w:val="00366E49"/>
    <w:rsid w:val="00367002"/>
    <w:rsid w:val="00367036"/>
    <w:rsid w:val="003670EA"/>
    <w:rsid w:val="003677B9"/>
    <w:rsid w:val="00367864"/>
    <w:rsid w:val="0036793A"/>
    <w:rsid w:val="00367E3D"/>
    <w:rsid w:val="00367EB1"/>
    <w:rsid w:val="0037005C"/>
    <w:rsid w:val="0037022F"/>
    <w:rsid w:val="003704B6"/>
    <w:rsid w:val="003705D9"/>
    <w:rsid w:val="00370640"/>
    <w:rsid w:val="00370761"/>
    <w:rsid w:val="00370AEB"/>
    <w:rsid w:val="00370B2B"/>
    <w:rsid w:val="00370E31"/>
    <w:rsid w:val="00370E5D"/>
    <w:rsid w:val="00370E8F"/>
    <w:rsid w:val="00370F3E"/>
    <w:rsid w:val="003711BF"/>
    <w:rsid w:val="00371237"/>
    <w:rsid w:val="003712D6"/>
    <w:rsid w:val="0037139F"/>
    <w:rsid w:val="003715C6"/>
    <w:rsid w:val="00371806"/>
    <w:rsid w:val="0037185A"/>
    <w:rsid w:val="00371981"/>
    <w:rsid w:val="00371B67"/>
    <w:rsid w:val="00371D5A"/>
    <w:rsid w:val="00371F96"/>
    <w:rsid w:val="0037244F"/>
    <w:rsid w:val="0037255F"/>
    <w:rsid w:val="003725F6"/>
    <w:rsid w:val="00372687"/>
    <w:rsid w:val="00372869"/>
    <w:rsid w:val="00372E49"/>
    <w:rsid w:val="00372F38"/>
    <w:rsid w:val="00373741"/>
    <w:rsid w:val="00373812"/>
    <w:rsid w:val="0037397B"/>
    <w:rsid w:val="00373CE2"/>
    <w:rsid w:val="00373D2D"/>
    <w:rsid w:val="00373DC4"/>
    <w:rsid w:val="00373EE0"/>
    <w:rsid w:val="003740F0"/>
    <w:rsid w:val="003741DE"/>
    <w:rsid w:val="00374249"/>
    <w:rsid w:val="0037439B"/>
    <w:rsid w:val="00374473"/>
    <w:rsid w:val="0037453D"/>
    <w:rsid w:val="0037484C"/>
    <w:rsid w:val="003749E8"/>
    <w:rsid w:val="00374A6A"/>
    <w:rsid w:val="00374AD6"/>
    <w:rsid w:val="00374BBE"/>
    <w:rsid w:val="0037537C"/>
    <w:rsid w:val="003754F6"/>
    <w:rsid w:val="00375A75"/>
    <w:rsid w:val="00375B9B"/>
    <w:rsid w:val="00375D78"/>
    <w:rsid w:val="00375DCD"/>
    <w:rsid w:val="00375DE5"/>
    <w:rsid w:val="00375E8E"/>
    <w:rsid w:val="00376031"/>
    <w:rsid w:val="00376033"/>
    <w:rsid w:val="00376327"/>
    <w:rsid w:val="003765B8"/>
    <w:rsid w:val="00376700"/>
    <w:rsid w:val="003767CA"/>
    <w:rsid w:val="00376896"/>
    <w:rsid w:val="00376A9B"/>
    <w:rsid w:val="00376E22"/>
    <w:rsid w:val="00377001"/>
    <w:rsid w:val="00377160"/>
    <w:rsid w:val="00377778"/>
    <w:rsid w:val="00377E06"/>
    <w:rsid w:val="0038000A"/>
    <w:rsid w:val="0038026D"/>
    <w:rsid w:val="003803E7"/>
    <w:rsid w:val="00380C94"/>
    <w:rsid w:val="00380FAD"/>
    <w:rsid w:val="00381157"/>
    <w:rsid w:val="003811A5"/>
    <w:rsid w:val="00381216"/>
    <w:rsid w:val="0038150D"/>
    <w:rsid w:val="003817BF"/>
    <w:rsid w:val="003817E0"/>
    <w:rsid w:val="00381828"/>
    <w:rsid w:val="00381B30"/>
    <w:rsid w:val="00381B4D"/>
    <w:rsid w:val="00381F0C"/>
    <w:rsid w:val="00382034"/>
    <w:rsid w:val="00382081"/>
    <w:rsid w:val="003825D1"/>
    <w:rsid w:val="00382654"/>
    <w:rsid w:val="00382682"/>
    <w:rsid w:val="00382A1D"/>
    <w:rsid w:val="00382A76"/>
    <w:rsid w:val="00382B23"/>
    <w:rsid w:val="00382CCC"/>
    <w:rsid w:val="00382CF8"/>
    <w:rsid w:val="003830E4"/>
    <w:rsid w:val="0038313B"/>
    <w:rsid w:val="00383161"/>
    <w:rsid w:val="00383572"/>
    <w:rsid w:val="003838B1"/>
    <w:rsid w:val="003839D1"/>
    <w:rsid w:val="00383A2B"/>
    <w:rsid w:val="00383C84"/>
    <w:rsid w:val="00383EAA"/>
    <w:rsid w:val="003841FD"/>
    <w:rsid w:val="003842CD"/>
    <w:rsid w:val="00384378"/>
    <w:rsid w:val="003844E6"/>
    <w:rsid w:val="00384542"/>
    <w:rsid w:val="003845B0"/>
    <w:rsid w:val="0038466C"/>
    <w:rsid w:val="003848CB"/>
    <w:rsid w:val="00384C4A"/>
    <w:rsid w:val="00384D56"/>
    <w:rsid w:val="00384F02"/>
    <w:rsid w:val="0038573D"/>
    <w:rsid w:val="0038594D"/>
    <w:rsid w:val="00385A7E"/>
    <w:rsid w:val="00385E7C"/>
    <w:rsid w:val="0038623A"/>
    <w:rsid w:val="003866AD"/>
    <w:rsid w:val="00386732"/>
    <w:rsid w:val="00386791"/>
    <w:rsid w:val="003867CF"/>
    <w:rsid w:val="003869CB"/>
    <w:rsid w:val="003869F3"/>
    <w:rsid w:val="00386CDA"/>
    <w:rsid w:val="00386D77"/>
    <w:rsid w:val="00386E93"/>
    <w:rsid w:val="00386E9A"/>
    <w:rsid w:val="0038743B"/>
    <w:rsid w:val="003875EB"/>
    <w:rsid w:val="00387A95"/>
    <w:rsid w:val="00387DA9"/>
    <w:rsid w:val="00387E29"/>
    <w:rsid w:val="00387F0E"/>
    <w:rsid w:val="0039001F"/>
    <w:rsid w:val="003902BA"/>
    <w:rsid w:val="003904DE"/>
    <w:rsid w:val="003904F7"/>
    <w:rsid w:val="00390566"/>
    <w:rsid w:val="003905B2"/>
    <w:rsid w:val="003907D8"/>
    <w:rsid w:val="00390A37"/>
    <w:rsid w:val="00390BFE"/>
    <w:rsid w:val="00390CF4"/>
    <w:rsid w:val="00390E1B"/>
    <w:rsid w:val="00390FAA"/>
    <w:rsid w:val="0039108E"/>
    <w:rsid w:val="00391439"/>
    <w:rsid w:val="003919F7"/>
    <w:rsid w:val="00391BA2"/>
    <w:rsid w:val="00391BD8"/>
    <w:rsid w:val="00391EF8"/>
    <w:rsid w:val="00391F6D"/>
    <w:rsid w:val="003920E5"/>
    <w:rsid w:val="003923D6"/>
    <w:rsid w:val="00392460"/>
    <w:rsid w:val="00392E00"/>
    <w:rsid w:val="00392E32"/>
    <w:rsid w:val="00393109"/>
    <w:rsid w:val="0039343C"/>
    <w:rsid w:val="003934A8"/>
    <w:rsid w:val="003939FE"/>
    <w:rsid w:val="00393B6F"/>
    <w:rsid w:val="00393B75"/>
    <w:rsid w:val="00393F18"/>
    <w:rsid w:val="00394075"/>
    <w:rsid w:val="0039419A"/>
    <w:rsid w:val="0039474F"/>
    <w:rsid w:val="003948CA"/>
    <w:rsid w:val="00394E10"/>
    <w:rsid w:val="00394EF6"/>
    <w:rsid w:val="00395021"/>
    <w:rsid w:val="0039506B"/>
    <w:rsid w:val="0039513D"/>
    <w:rsid w:val="00395149"/>
    <w:rsid w:val="0039521D"/>
    <w:rsid w:val="0039525A"/>
    <w:rsid w:val="003954A5"/>
    <w:rsid w:val="00395541"/>
    <w:rsid w:val="0039574F"/>
    <w:rsid w:val="00395CA6"/>
    <w:rsid w:val="00395D04"/>
    <w:rsid w:val="00395D35"/>
    <w:rsid w:val="00396046"/>
    <w:rsid w:val="00396105"/>
    <w:rsid w:val="0039665C"/>
    <w:rsid w:val="00396E6D"/>
    <w:rsid w:val="003970B1"/>
    <w:rsid w:val="00397226"/>
    <w:rsid w:val="00397718"/>
    <w:rsid w:val="00397892"/>
    <w:rsid w:val="003979C8"/>
    <w:rsid w:val="00397B05"/>
    <w:rsid w:val="00397B98"/>
    <w:rsid w:val="00397F61"/>
    <w:rsid w:val="003A019C"/>
    <w:rsid w:val="003A0584"/>
    <w:rsid w:val="003A0627"/>
    <w:rsid w:val="003A09DA"/>
    <w:rsid w:val="003A0A82"/>
    <w:rsid w:val="003A0D5A"/>
    <w:rsid w:val="003A1018"/>
    <w:rsid w:val="003A108A"/>
    <w:rsid w:val="003A12BC"/>
    <w:rsid w:val="003A13C0"/>
    <w:rsid w:val="003A15E2"/>
    <w:rsid w:val="003A1772"/>
    <w:rsid w:val="003A17D6"/>
    <w:rsid w:val="003A1C49"/>
    <w:rsid w:val="003A1E1E"/>
    <w:rsid w:val="003A2117"/>
    <w:rsid w:val="003A22B1"/>
    <w:rsid w:val="003A234C"/>
    <w:rsid w:val="003A276D"/>
    <w:rsid w:val="003A283C"/>
    <w:rsid w:val="003A2B62"/>
    <w:rsid w:val="003A3062"/>
    <w:rsid w:val="003A324F"/>
    <w:rsid w:val="003A3353"/>
    <w:rsid w:val="003A35CB"/>
    <w:rsid w:val="003A3692"/>
    <w:rsid w:val="003A3712"/>
    <w:rsid w:val="003A3810"/>
    <w:rsid w:val="003A3866"/>
    <w:rsid w:val="003A392F"/>
    <w:rsid w:val="003A39C2"/>
    <w:rsid w:val="003A3B63"/>
    <w:rsid w:val="003A3F38"/>
    <w:rsid w:val="003A3F78"/>
    <w:rsid w:val="003A401F"/>
    <w:rsid w:val="003A4133"/>
    <w:rsid w:val="003A4443"/>
    <w:rsid w:val="003A45BD"/>
    <w:rsid w:val="003A4618"/>
    <w:rsid w:val="003A48E4"/>
    <w:rsid w:val="003A495C"/>
    <w:rsid w:val="003A4B5F"/>
    <w:rsid w:val="003A4C57"/>
    <w:rsid w:val="003A50AE"/>
    <w:rsid w:val="003A5379"/>
    <w:rsid w:val="003A5936"/>
    <w:rsid w:val="003A5BE3"/>
    <w:rsid w:val="003A6140"/>
    <w:rsid w:val="003A647C"/>
    <w:rsid w:val="003A67BC"/>
    <w:rsid w:val="003A6968"/>
    <w:rsid w:val="003A6B55"/>
    <w:rsid w:val="003A6C9D"/>
    <w:rsid w:val="003A6E12"/>
    <w:rsid w:val="003A6E19"/>
    <w:rsid w:val="003A7595"/>
    <w:rsid w:val="003A76B8"/>
    <w:rsid w:val="003A7783"/>
    <w:rsid w:val="003A7863"/>
    <w:rsid w:val="003A78DE"/>
    <w:rsid w:val="003A7CB9"/>
    <w:rsid w:val="003A7CF8"/>
    <w:rsid w:val="003B010E"/>
    <w:rsid w:val="003B0257"/>
    <w:rsid w:val="003B02B8"/>
    <w:rsid w:val="003B05BB"/>
    <w:rsid w:val="003B06E6"/>
    <w:rsid w:val="003B0946"/>
    <w:rsid w:val="003B09D9"/>
    <w:rsid w:val="003B0EF1"/>
    <w:rsid w:val="003B0FF5"/>
    <w:rsid w:val="003B1217"/>
    <w:rsid w:val="003B1645"/>
    <w:rsid w:val="003B1784"/>
    <w:rsid w:val="003B1955"/>
    <w:rsid w:val="003B1C70"/>
    <w:rsid w:val="003B1D91"/>
    <w:rsid w:val="003B1DBE"/>
    <w:rsid w:val="003B1E0A"/>
    <w:rsid w:val="003B1E40"/>
    <w:rsid w:val="003B1F6F"/>
    <w:rsid w:val="003B213C"/>
    <w:rsid w:val="003B2158"/>
    <w:rsid w:val="003B2258"/>
    <w:rsid w:val="003B265D"/>
    <w:rsid w:val="003B2907"/>
    <w:rsid w:val="003B2932"/>
    <w:rsid w:val="003B2A33"/>
    <w:rsid w:val="003B2C09"/>
    <w:rsid w:val="003B2D62"/>
    <w:rsid w:val="003B3120"/>
    <w:rsid w:val="003B33D2"/>
    <w:rsid w:val="003B3464"/>
    <w:rsid w:val="003B3647"/>
    <w:rsid w:val="003B3DF8"/>
    <w:rsid w:val="003B424C"/>
    <w:rsid w:val="003B42ED"/>
    <w:rsid w:val="003B45E2"/>
    <w:rsid w:val="003B45E5"/>
    <w:rsid w:val="003B4774"/>
    <w:rsid w:val="003B4D2D"/>
    <w:rsid w:val="003B4E11"/>
    <w:rsid w:val="003B4F4A"/>
    <w:rsid w:val="003B50C4"/>
    <w:rsid w:val="003B525C"/>
    <w:rsid w:val="003B529F"/>
    <w:rsid w:val="003B53D0"/>
    <w:rsid w:val="003B561C"/>
    <w:rsid w:val="003B57A4"/>
    <w:rsid w:val="003B5822"/>
    <w:rsid w:val="003B5A79"/>
    <w:rsid w:val="003B5D3C"/>
    <w:rsid w:val="003B64E1"/>
    <w:rsid w:val="003B656B"/>
    <w:rsid w:val="003B6588"/>
    <w:rsid w:val="003B66BE"/>
    <w:rsid w:val="003B67E6"/>
    <w:rsid w:val="003B6E18"/>
    <w:rsid w:val="003B7084"/>
    <w:rsid w:val="003B7109"/>
    <w:rsid w:val="003B717A"/>
    <w:rsid w:val="003B72C4"/>
    <w:rsid w:val="003B7480"/>
    <w:rsid w:val="003B748C"/>
    <w:rsid w:val="003B7AD5"/>
    <w:rsid w:val="003B7AD6"/>
    <w:rsid w:val="003B7C11"/>
    <w:rsid w:val="003B7E51"/>
    <w:rsid w:val="003B7EB5"/>
    <w:rsid w:val="003C006D"/>
    <w:rsid w:val="003C0329"/>
    <w:rsid w:val="003C035C"/>
    <w:rsid w:val="003C04B3"/>
    <w:rsid w:val="003C0673"/>
    <w:rsid w:val="003C0705"/>
    <w:rsid w:val="003C0972"/>
    <w:rsid w:val="003C0C8B"/>
    <w:rsid w:val="003C0CEE"/>
    <w:rsid w:val="003C107C"/>
    <w:rsid w:val="003C150C"/>
    <w:rsid w:val="003C1727"/>
    <w:rsid w:val="003C17DD"/>
    <w:rsid w:val="003C1A1A"/>
    <w:rsid w:val="003C1E0C"/>
    <w:rsid w:val="003C1E3E"/>
    <w:rsid w:val="003C20CE"/>
    <w:rsid w:val="003C2133"/>
    <w:rsid w:val="003C2242"/>
    <w:rsid w:val="003C2365"/>
    <w:rsid w:val="003C27E4"/>
    <w:rsid w:val="003C2BB6"/>
    <w:rsid w:val="003C2BD0"/>
    <w:rsid w:val="003C2FEF"/>
    <w:rsid w:val="003C303A"/>
    <w:rsid w:val="003C3250"/>
    <w:rsid w:val="003C3478"/>
    <w:rsid w:val="003C36C5"/>
    <w:rsid w:val="003C37BB"/>
    <w:rsid w:val="003C40F8"/>
    <w:rsid w:val="003C42F1"/>
    <w:rsid w:val="003C45D7"/>
    <w:rsid w:val="003C4636"/>
    <w:rsid w:val="003C4A3B"/>
    <w:rsid w:val="003C4A85"/>
    <w:rsid w:val="003C4CF6"/>
    <w:rsid w:val="003C4D12"/>
    <w:rsid w:val="003C4DDD"/>
    <w:rsid w:val="003C50B6"/>
    <w:rsid w:val="003C56D9"/>
    <w:rsid w:val="003C5851"/>
    <w:rsid w:val="003C5A80"/>
    <w:rsid w:val="003C5B46"/>
    <w:rsid w:val="003C5BE2"/>
    <w:rsid w:val="003C5FA3"/>
    <w:rsid w:val="003C62DD"/>
    <w:rsid w:val="003C6368"/>
    <w:rsid w:val="003C6556"/>
    <w:rsid w:val="003C6928"/>
    <w:rsid w:val="003C6D2C"/>
    <w:rsid w:val="003C6ED2"/>
    <w:rsid w:val="003C710E"/>
    <w:rsid w:val="003C72CB"/>
    <w:rsid w:val="003C732F"/>
    <w:rsid w:val="003C765A"/>
    <w:rsid w:val="003C76BD"/>
    <w:rsid w:val="003C76F8"/>
    <w:rsid w:val="003C7730"/>
    <w:rsid w:val="003C77CD"/>
    <w:rsid w:val="003C7889"/>
    <w:rsid w:val="003C7979"/>
    <w:rsid w:val="003C79F6"/>
    <w:rsid w:val="003C7A68"/>
    <w:rsid w:val="003C7AA3"/>
    <w:rsid w:val="003C7AE5"/>
    <w:rsid w:val="003C7B63"/>
    <w:rsid w:val="003C7BF7"/>
    <w:rsid w:val="003C7C5F"/>
    <w:rsid w:val="003C7CD7"/>
    <w:rsid w:val="003C7E6A"/>
    <w:rsid w:val="003C7EC1"/>
    <w:rsid w:val="003C7F26"/>
    <w:rsid w:val="003D02BD"/>
    <w:rsid w:val="003D053E"/>
    <w:rsid w:val="003D0867"/>
    <w:rsid w:val="003D0877"/>
    <w:rsid w:val="003D0985"/>
    <w:rsid w:val="003D0993"/>
    <w:rsid w:val="003D0A5D"/>
    <w:rsid w:val="003D0B06"/>
    <w:rsid w:val="003D0C1C"/>
    <w:rsid w:val="003D109F"/>
    <w:rsid w:val="003D138B"/>
    <w:rsid w:val="003D1444"/>
    <w:rsid w:val="003D1594"/>
    <w:rsid w:val="003D167D"/>
    <w:rsid w:val="003D1706"/>
    <w:rsid w:val="003D17B4"/>
    <w:rsid w:val="003D1AC6"/>
    <w:rsid w:val="003D1EF3"/>
    <w:rsid w:val="003D23DB"/>
    <w:rsid w:val="003D27A5"/>
    <w:rsid w:val="003D2BD4"/>
    <w:rsid w:val="003D3155"/>
    <w:rsid w:val="003D353A"/>
    <w:rsid w:val="003D3556"/>
    <w:rsid w:val="003D379D"/>
    <w:rsid w:val="003D3A9A"/>
    <w:rsid w:val="003D3D6D"/>
    <w:rsid w:val="003D4093"/>
    <w:rsid w:val="003D41F1"/>
    <w:rsid w:val="003D4663"/>
    <w:rsid w:val="003D4AC7"/>
    <w:rsid w:val="003D4C73"/>
    <w:rsid w:val="003D5009"/>
    <w:rsid w:val="003D513B"/>
    <w:rsid w:val="003D532F"/>
    <w:rsid w:val="003D55B9"/>
    <w:rsid w:val="003D5722"/>
    <w:rsid w:val="003D5846"/>
    <w:rsid w:val="003D58AA"/>
    <w:rsid w:val="003D5984"/>
    <w:rsid w:val="003D5BF4"/>
    <w:rsid w:val="003D5ECB"/>
    <w:rsid w:val="003D615F"/>
    <w:rsid w:val="003D6577"/>
    <w:rsid w:val="003D692B"/>
    <w:rsid w:val="003D6A73"/>
    <w:rsid w:val="003D6CAC"/>
    <w:rsid w:val="003D6E68"/>
    <w:rsid w:val="003D71B2"/>
    <w:rsid w:val="003D74BC"/>
    <w:rsid w:val="003D758E"/>
    <w:rsid w:val="003D7885"/>
    <w:rsid w:val="003D78B6"/>
    <w:rsid w:val="003D7A89"/>
    <w:rsid w:val="003D7C73"/>
    <w:rsid w:val="003D7E03"/>
    <w:rsid w:val="003D7E38"/>
    <w:rsid w:val="003E01B8"/>
    <w:rsid w:val="003E0255"/>
    <w:rsid w:val="003E03A6"/>
    <w:rsid w:val="003E04A7"/>
    <w:rsid w:val="003E0D4B"/>
    <w:rsid w:val="003E0F49"/>
    <w:rsid w:val="003E11CC"/>
    <w:rsid w:val="003E12CB"/>
    <w:rsid w:val="003E1512"/>
    <w:rsid w:val="003E1534"/>
    <w:rsid w:val="003E191C"/>
    <w:rsid w:val="003E1B5F"/>
    <w:rsid w:val="003E1BA9"/>
    <w:rsid w:val="003E1C39"/>
    <w:rsid w:val="003E1F07"/>
    <w:rsid w:val="003E1FE1"/>
    <w:rsid w:val="003E1FF2"/>
    <w:rsid w:val="003E206A"/>
    <w:rsid w:val="003E20E0"/>
    <w:rsid w:val="003E2585"/>
    <w:rsid w:val="003E2656"/>
    <w:rsid w:val="003E265C"/>
    <w:rsid w:val="003E27EF"/>
    <w:rsid w:val="003E28A7"/>
    <w:rsid w:val="003E28BA"/>
    <w:rsid w:val="003E2907"/>
    <w:rsid w:val="003E2B60"/>
    <w:rsid w:val="003E2E1E"/>
    <w:rsid w:val="003E3011"/>
    <w:rsid w:val="003E37BF"/>
    <w:rsid w:val="003E37FD"/>
    <w:rsid w:val="003E3930"/>
    <w:rsid w:val="003E3AD2"/>
    <w:rsid w:val="003E3B07"/>
    <w:rsid w:val="003E3C81"/>
    <w:rsid w:val="003E41F6"/>
    <w:rsid w:val="003E428D"/>
    <w:rsid w:val="003E4630"/>
    <w:rsid w:val="003E46EA"/>
    <w:rsid w:val="003E499A"/>
    <w:rsid w:val="003E4B84"/>
    <w:rsid w:val="003E4C12"/>
    <w:rsid w:val="003E4C4A"/>
    <w:rsid w:val="003E5381"/>
    <w:rsid w:val="003E57BB"/>
    <w:rsid w:val="003E5BAE"/>
    <w:rsid w:val="003E5C22"/>
    <w:rsid w:val="003E6165"/>
    <w:rsid w:val="003E61D9"/>
    <w:rsid w:val="003E6269"/>
    <w:rsid w:val="003E6273"/>
    <w:rsid w:val="003E62B8"/>
    <w:rsid w:val="003E62C3"/>
    <w:rsid w:val="003E6474"/>
    <w:rsid w:val="003E64E3"/>
    <w:rsid w:val="003E6538"/>
    <w:rsid w:val="003E65B4"/>
    <w:rsid w:val="003E67F4"/>
    <w:rsid w:val="003E6BA7"/>
    <w:rsid w:val="003E6C79"/>
    <w:rsid w:val="003E6D0D"/>
    <w:rsid w:val="003E6DF2"/>
    <w:rsid w:val="003E71A5"/>
    <w:rsid w:val="003E7216"/>
    <w:rsid w:val="003E74EB"/>
    <w:rsid w:val="003E77B8"/>
    <w:rsid w:val="003E786E"/>
    <w:rsid w:val="003E788E"/>
    <w:rsid w:val="003E7ADC"/>
    <w:rsid w:val="003E7D1E"/>
    <w:rsid w:val="003E7FF7"/>
    <w:rsid w:val="003F016C"/>
    <w:rsid w:val="003F0317"/>
    <w:rsid w:val="003F035D"/>
    <w:rsid w:val="003F0449"/>
    <w:rsid w:val="003F04C5"/>
    <w:rsid w:val="003F0545"/>
    <w:rsid w:val="003F0740"/>
    <w:rsid w:val="003F0924"/>
    <w:rsid w:val="003F0AE4"/>
    <w:rsid w:val="003F0F47"/>
    <w:rsid w:val="003F10D2"/>
    <w:rsid w:val="003F10FE"/>
    <w:rsid w:val="003F1123"/>
    <w:rsid w:val="003F1300"/>
    <w:rsid w:val="003F13F9"/>
    <w:rsid w:val="003F1634"/>
    <w:rsid w:val="003F1758"/>
    <w:rsid w:val="003F1AEE"/>
    <w:rsid w:val="003F1BA2"/>
    <w:rsid w:val="003F1F68"/>
    <w:rsid w:val="003F2010"/>
    <w:rsid w:val="003F2378"/>
    <w:rsid w:val="003F23DA"/>
    <w:rsid w:val="003F245C"/>
    <w:rsid w:val="003F2496"/>
    <w:rsid w:val="003F2711"/>
    <w:rsid w:val="003F2A7B"/>
    <w:rsid w:val="003F2C15"/>
    <w:rsid w:val="003F2D08"/>
    <w:rsid w:val="003F31FE"/>
    <w:rsid w:val="003F339B"/>
    <w:rsid w:val="003F3718"/>
    <w:rsid w:val="003F3746"/>
    <w:rsid w:val="003F3865"/>
    <w:rsid w:val="003F3B46"/>
    <w:rsid w:val="003F3CA7"/>
    <w:rsid w:val="003F3F2C"/>
    <w:rsid w:val="003F4071"/>
    <w:rsid w:val="003F4159"/>
    <w:rsid w:val="003F41A2"/>
    <w:rsid w:val="003F41CF"/>
    <w:rsid w:val="003F4613"/>
    <w:rsid w:val="003F468B"/>
    <w:rsid w:val="003F484F"/>
    <w:rsid w:val="003F4875"/>
    <w:rsid w:val="003F49C2"/>
    <w:rsid w:val="003F4A92"/>
    <w:rsid w:val="003F4B66"/>
    <w:rsid w:val="003F4BBF"/>
    <w:rsid w:val="003F5279"/>
    <w:rsid w:val="003F548E"/>
    <w:rsid w:val="003F5762"/>
    <w:rsid w:val="003F5825"/>
    <w:rsid w:val="003F58F2"/>
    <w:rsid w:val="003F5AEF"/>
    <w:rsid w:val="003F5B7D"/>
    <w:rsid w:val="003F5F29"/>
    <w:rsid w:val="003F5F67"/>
    <w:rsid w:val="003F60C7"/>
    <w:rsid w:val="003F63AB"/>
    <w:rsid w:val="003F66DD"/>
    <w:rsid w:val="003F67DB"/>
    <w:rsid w:val="003F6926"/>
    <w:rsid w:val="003F6949"/>
    <w:rsid w:val="003F6AEF"/>
    <w:rsid w:val="003F6BCF"/>
    <w:rsid w:val="003F6C36"/>
    <w:rsid w:val="003F6CCA"/>
    <w:rsid w:val="003F6D93"/>
    <w:rsid w:val="003F6F61"/>
    <w:rsid w:val="003F6F7F"/>
    <w:rsid w:val="003F6FC7"/>
    <w:rsid w:val="003F7048"/>
    <w:rsid w:val="003F70B8"/>
    <w:rsid w:val="003F7411"/>
    <w:rsid w:val="003F7465"/>
    <w:rsid w:val="003F751C"/>
    <w:rsid w:val="003F7591"/>
    <w:rsid w:val="003F75F5"/>
    <w:rsid w:val="003F75FD"/>
    <w:rsid w:val="003F7650"/>
    <w:rsid w:val="003F7853"/>
    <w:rsid w:val="003F7ED9"/>
    <w:rsid w:val="003F7FAD"/>
    <w:rsid w:val="00400225"/>
    <w:rsid w:val="0040025C"/>
    <w:rsid w:val="004003F0"/>
    <w:rsid w:val="004004E2"/>
    <w:rsid w:val="0040086C"/>
    <w:rsid w:val="00400957"/>
    <w:rsid w:val="00400B5D"/>
    <w:rsid w:val="00400C13"/>
    <w:rsid w:val="00400D54"/>
    <w:rsid w:val="00400EA5"/>
    <w:rsid w:val="00400EE9"/>
    <w:rsid w:val="00401003"/>
    <w:rsid w:val="0040134A"/>
    <w:rsid w:val="00401371"/>
    <w:rsid w:val="004015F2"/>
    <w:rsid w:val="0040189D"/>
    <w:rsid w:val="00401EBD"/>
    <w:rsid w:val="00402311"/>
    <w:rsid w:val="004023A3"/>
    <w:rsid w:val="0040240A"/>
    <w:rsid w:val="004025D4"/>
    <w:rsid w:val="004027E2"/>
    <w:rsid w:val="00402866"/>
    <w:rsid w:val="00402A1F"/>
    <w:rsid w:val="00402AB3"/>
    <w:rsid w:val="00402B62"/>
    <w:rsid w:val="00402BCC"/>
    <w:rsid w:val="00402C42"/>
    <w:rsid w:val="00403544"/>
    <w:rsid w:val="00403617"/>
    <w:rsid w:val="004036D2"/>
    <w:rsid w:val="004037E1"/>
    <w:rsid w:val="00403A64"/>
    <w:rsid w:val="00403AE2"/>
    <w:rsid w:val="00403FA2"/>
    <w:rsid w:val="00404079"/>
    <w:rsid w:val="00404183"/>
    <w:rsid w:val="0040438B"/>
    <w:rsid w:val="004044EE"/>
    <w:rsid w:val="00404640"/>
    <w:rsid w:val="004046D8"/>
    <w:rsid w:val="0040480B"/>
    <w:rsid w:val="00404832"/>
    <w:rsid w:val="00404986"/>
    <w:rsid w:val="004049AB"/>
    <w:rsid w:val="00404A45"/>
    <w:rsid w:val="00404A9F"/>
    <w:rsid w:val="00404C78"/>
    <w:rsid w:val="00404F70"/>
    <w:rsid w:val="0040551B"/>
    <w:rsid w:val="004059F9"/>
    <w:rsid w:val="00405E05"/>
    <w:rsid w:val="00405F55"/>
    <w:rsid w:val="004065B0"/>
    <w:rsid w:val="00406802"/>
    <w:rsid w:val="0040696C"/>
    <w:rsid w:val="00406C89"/>
    <w:rsid w:val="00406EC2"/>
    <w:rsid w:val="00406EC8"/>
    <w:rsid w:val="004072BE"/>
    <w:rsid w:val="004073B1"/>
    <w:rsid w:val="004076F3"/>
    <w:rsid w:val="00407D61"/>
    <w:rsid w:val="0041002F"/>
    <w:rsid w:val="0041054C"/>
    <w:rsid w:val="00410556"/>
    <w:rsid w:val="00410A23"/>
    <w:rsid w:val="00410C0B"/>
    <w:rsid w:val="00410CE3"/>
    <w:rsid w:val="00410D97"/>
    <w:rsid w:val="004110CA"/>
    <w:rsid w:val="0041122A"/>
    <w:rsid w:val="004115EE"/>
    <w:rsid w:val="00411E4E"/>
    <w:rsid w:val="00411E71"/>
    <w:rsid w:val="00411EF1"/>
    <w:rsid w:val="00412287"/>
    <w:rsid w:val="00412581"/>
    <w:rsid w:val="00412907"/>
    <w:rsid w:val="00412A33"/>
    <w:rsid w:val="00412B19"/>
    <w:rsid w:val="00412BFA"/>
    <w:rsid w:val="00412DAF"/>
    <w:rsid w:val="00412E80"/>
    <w:rsid w:val="0041310C"/>
    <w:rsid w:val="00413131"/>
    <w:rsid w:val="004131A6"/>
    <w:rsid w:val="00413319"/>
    <w:rsid w:val="0041339C"/>
    <w:rsid w:val="00413537"/>
    <w:rsid w:val="00413902"/>
    <w:rsid w:val="00413D0A"/>
    <w:rsid w:val="00413D42"/>
    <w:rsid w:val="00413F93"/>
    <w:rsid w:val="0041413B"/>
    <w:rsid w:val="004141D2"/>
    <w:rsid w:val="00414482"/>
    <w:rsid w:val="004148D9"/>
    <w:rsid w:val="00414E1C"/>
    <w:rsid w:val="00414EC6"/>
    <w:rsid w:val="00414EDB"/>
    <w:rsid w:val="00414F7B"/>
    <w:rsid w:val="004150E1"/>
    <w:rsid w:val="0041510D"/>
    <w:rsid w:val="004151A6"/>
    <w:rsid w:val="00415200"/>
    <w:rsid w:val="00415337"/>
    <w:rsid w:val="00415641"/>
    <w:rsid w:val="0041564C"/>
    <w:rsid w:val="00415A4D"/>
    <w:rsid w:val="00415D0A"/>
    <w:rsid w:val="00415DD1"/>
    <w:rsid w:val="00415FC3"/>
    <w:rsid w:val="004160AC"/>
    <w:rsid w:val="00416446"/>
    <w:rsid w:val="004167AF"/>
    <w:rsid w:val="00416ABB"/>
    <w:rsid w:val="00416E95"/>
    <w:rsid w:val="00416F60"/>
    <w:rsid w:val="00417053"/>
    <w:rsid w:val="004175BC"/>
    <w:rsid w:val="00417807"/>
    <w:rsid w:val="00417861"/>
    <w:rsid w:val="00417B62"/>
    <w:rsid w:val="0042024D"/>
    <w:rsid w:val="00420307"/>
    <w:rsid w:val="0042031D"/>
    <w:rsid w:val="004203D4"/>
    <w:rsid w:val="004207F9"/>
    <w:rsid w:val="004209BE"/>
    <w:rsid w:val="00420BBC"/>
    <w:rsid w:val="00420C93"/>
    <w:rsid w:val="0042108E"/>
    <w:rsid w:val="0042114F"/>
    <w:rsid w:val="004219BE"/>
    <w:rsid w:val="00421B9B"/>
    <w:rsid w:val="00421E44"/>
    <w:rsid w:val="0042229D"/>
    <w:rsid w:val="004223BC"/>
    <w:rsid w:val="004223E4"/>
    <w:rsid w:val="0042268F"/>
    <w:rsid w:val="004226C1"/>
    <w:rsid w:val="00422786"/>
    <w:rsid w:val="00422926"/>
    <w:rsid w:val="00422E3D"/>
    <w:rsid w:val="004230BD"/>
    <w:rsid w:val="004231F9"/>
    <w:rsid w:val="0042324E"/>
    <w:rsid w:val="004236DA"/>
    <w:rsid w:val="00423719"/>
    <w:rsid w:val="00423A8A"/>
    <w:rsid w:val="00424217"/>
    <w:rsid w:val="004244F1"/>
    <w:rsid w:val="00424A4B"/>
    <w:rsid w:val="00424C33"/>
    <w:rsid w:val="00424F85"/>
    <w:rsid w:val="00425088"/>
    <w:rsid w:val="004250AF"/>
    <w:rsid w:val="004251F6"/>
    <w:rsid w:val="00425297"/>
    <w:rsid w:val="00425478"/>
    <w:rsid w:val="004257B8"/>
    <w:rsid w:val="0042587D"/>
    <w:rsid w:val="00425912"/>
    <w:rsid w:val="00425D40"/>
    <w:rsid w:val="00425D73"/>
    <w:rsid w:val="00425E5F"/>
    <w:rsid w:val="004265A5"/>
    <w:rsid w:val="00426609"/>
    <w:rsid w:val="00426E45"/>
    <w:rsid w:val="0042714B"/>
    <w:rsid w:val="004271EB"/>
    <w:rsid w:val="00427283"/>
    <w:rsid w:val="004272B3"/>
    <w:rsid w:val="0042755C"/>
    <w:rsid w:val="00427816"/>
    <w:rsid w:val="00427A2C"/>
    <w:rsid w:val="00427E2C"/>
    <w:rsid w:val="00427F43"/>
    <w:rsid w:val="004300AC"/>
    <w:rsid w:val="004300CE"/>
    <w:rsid w:val="004302FB"/>
    <w:rsid w:val="0043038A"/>
    <w:rsid w:val="00430454"/>
    <w:rsid w:val="004305D1"/>
    <w:rsid w:val="004306CB"/>
    <w:rsid w:val="00430764"/>
    <w:rsid w:val="00430ADC"/>
    <w:rsid w:val="00430D3B"/>
    <w:rsid w:val="00430EBA"/>
    <w:rsid w:val="00430EC3"/>
    <w:rsid w:val="00430FF5"/>
    <w:rsid w:val="00431042"/>
    <w:rsid w:val="004310A6"/>
    <w:rsid w:val="004312FA"/>
    <w:rsid w:val="00431387"/>
    <w:rsid w:val="004313B4"/>
    <w:rsid w:val="00431A6E"/>
    <w:rsid w:val="00431CC7"/>
    <w:rsid w:val="00431CFF"/>
    <w:rsid w:val="00431D00"/>
    <w:rsid w:val="00431EE0"/>
    <w:rsid w:val="00432426"/>
    <w:rsid w:val="004325F4"/>
    <w:rsid w:val="00432909"/>
    <w:rsid w:val="00432B5F"/>
    <w:rsid w:val="00432C97"/>
    <w:rsid w:val="004331B6"/>
    <w:rsid w:val="004334B5"/>
    <w:rsid w:val="0043398E"/>
    <w:rsid w:val="00433A6F"/>
    <w:rsid w:val="00433D1A"/>
    <w:rsid w:val="00433DA4"/>
    <w:rsid w:val="00433F95"/>
    <w:rsid w:val="00434002"/>
    <w:rsid w:val="004340FD"/>
    <w:rsid w:val="0043417B"/>
    <w:rsid w:val="00434918"/>
    <w:rsid w:val="00434C47"/>
    <w:rsid w:val="00434D89"/>
    <w:rsid w:val="00434E5D"/>
    <w:rsid w:val="0043500C"/>
    <w:rsid w:val="0043551E"/>
    <w:rsid w:val="0043583B"/>
    <w:rsid w:val="0043598B"/>
    <w:rsid w:val="00435BAC"/>
    <w:rsid w:val="00436128"/>
    <w:rsid w:val="0043617A"/>
    <w:rsid w:val="004361E7"/>
    <w:rsid w:val="0043658D"/>
    <w:rsid w:val="00436961"/>
    <w:rsid w:val="00437560"/>
    <w:rsid w:val="00437F23"/>
    <w:rsid w:val="004400B8"/>
    <w:rsid w:val="004400C1"/>
    <w:rsid w:val="004401BD"/>
    <w:rsid w:val="004402ED"/>
    <w:rsid w:val="0044080D"/>
    <w:rsid w:val="004409B1"/>
    <w:rsid w:val="00440B85"/>
    <w:rsid w:val="00440B8B"/>
    <w:rsid w:val="00440BDD"/>
    <w:rsid w:val="00440CF6"/>
    <w:rsid w:val="00440D61"/>
    <w:rsid w:val="00440DA2"/>
    <w:rsid w:val="00441177"/>
    <w:rsid w:val="00441465"/>
    <w:rsid w:val="0044171B"/>
    <w:rsid w:val="004419BF"/>
    <w:rsid w:val="00441B44"/>
    <w:rsid w:val="00441E10"/>
    <w:rsid w:val="0044214B"/>
    <w:rsid w:val="00442348"/>
    <w:rsid w:val="0044273D"/>
    <w:rsid w:val="00442CCA"/>
    <w:rsid w:val="00442D0A"/>
    <w:rsid w:val="00442DE4"/>
    <w:rsid w:val="0044301C"/>
    <w:rsid w:val="004430F0"/>
    <w:rsid w:val="00443198"/>
    <w:rsid w:val="004432D0"/>
    <w:rsid w:val="00443365"/>
    <w:rsid w:val="004433EE"/>
    <w:rsid w:val="00443454"/>
    <w:rsid w:val="004435BB"/>
    <w:rsid w:val="0044378D"/>
    <w:rsid w:val="00443AE8"/>
    <w:rsid w:val="00443B82"/>
    <w:rsid w:val="00443C08"/>
    <w:rsid w:val="00444251"/>
    <w:rsid w:val="004442D3"/>
    <w:rsid w:val="004443AA"/>
    <w:rsid w:val="0044460F"/>
    <w:rsid w:val="00444841"/>
    <w:rsid w:val="0044495C"/>
    <w:rsid w:val="00444A4A"/>
    <w:rsid w:val="00444B6B"/>
    <w:rsid w:val="00444C6C"/>
    <w:rsid w:val="00444DB0"/>
    <w:rsid w:val="00445001"/>
    <w:rsid w:val="004452BE"/>
    <w:rsid w:val="0044544D"/>
    <w:rsid w:val="00445507"/>
    <w:rsid w:val="0044567C"/>
    <w:rsid w:val="0044599F"/>
    <w:rsid w:val="00445A14"/>
    <w:rsid w:val="004463CE"/>
    <w:rsid w:val="00446686"/>
    <w:rsid w:val="0044697E"/>
    <w:rsid w:val="00446DAA"/>
    <w:rsid w:val="00447062"/>
    <w:rsid w:val="004473A5"/>
    <w:rsid w:val="00447526"/>
    <w:rsid w:val="00447872"/>
    <w:rsid w:val="00447ACB"/>
    <w:rsid w:val="00447B86"/>
    <w:rsid w:val="00447C3F"/>
    <w:rsid w:val="00447FA9"/>
    <w:rsid w:val="00447FE9"/>
    <w:rsid w:val="00450048"/>
    <w:rsid w:val="00450155"/>
    <w:rsid w:val="004503A6"/>
    <w:rsid w:val="00450508"/>
    <w:rsid w:val="004505F8"/>
    <w:rsid w:val="00450BE0"/>
    <w:rsid w:val="00450BE3"/>
    <w:rsid w:val="00450CA6"/>
    <w:rsid w:val="00450F73"/>
    <w:rsid w:val="0045107F"/>
    <w:rsid w:val="00451427"/>
    <w:rsid w:val="0045192F"/>
    <w:rsid w:val="00451A5D"/>
    <w:rsid w:val="00451ADD"/>
    <w:rsid w:val="00452019"/>
    <w:rsid w:val="004525D4"/>
    <w:rsid w:val="004525D9"/>
    <w:rsid w:val="00452672"/>
    <w:rsid w:val="00452D56"/>
    <w:rsid w:val="00452FDF"/>
    <w:rsid w:val="00452FE6"/>
    <w:rsid w:val="004530C3"/>
    <w:rsid w:val="0045328C"/>
    <w:rsid w:val="00453356"/>
    <w:rsid w:val="004536A0"/>
    <w:rsid w:val="00453734"/>
    <w:rsid w:val="00453CB5"/>
    <w:rsid w:val="0045400D"/>
    <w:rsid w:val="00454194"/>
    <w:rsid w:val="004542A2"/>
    <w:rsid w:val="004542DF"/>
    <w:rsid w:val="0045442E"/>
    <w:rsid w:val="00454438"/>
    <w:rsid w:val="004546F1"/>
    <w:rsid w:val="0045496D"/>
    <w:rsid w:val="00454D25"/>
    <w:rsid w:val="0045520C"/>
    <w:rsid w:val="0045524E"/>
    <w:rsid w:val="004556D9"/>
    <w:rsid w:val="00455793"/>
    <w:rsid w:val="00455846"/>
    <w:rsid w:val="004558A2"/>
    <w:rsid w:val="00455A54"/>
    <w:rsid w:val="00455C06"/>
    <w:rsid w:val="00455D33"/>
    <w:rsid w:val="00455DB1"/>
    <w:rsid w:val="00455E81"/>
    <w:rsid w:val="00455EDB"/>
    <w:rsid w:val="00456086"/>
    <w:rsid w:val="004562B2"/>
    <w:rsid w:val="004562B3"/>
    <w:rsid w:val="004565C5"/>
    <w:rsid w:val="0045662A"/>
    <w:rsid w:val="00456782"/>
    <w:rsid w:val="0045683C"/>
    <w:rsid w:val="0045695E"/>
    <w:rsid w:val="00456A03"/>
    <w:rsid w:val="00456B4D"/>
    <w:rsid w:val="00456CC0"/>
    <w:rsid w:val="00456D67"/>
    <w:rsid w:val="00456E95"/>
    <w:rsid w:val="00457050"/>
    <w:rsid w:val="004570A9"/>
    <w:rsid w:val="004571E4"/>
    <w:rsid w:val="004573A5"/>
    <w:rsid w:val="004574BE"/>
    <w:rsid w:val="00457634"/>
    <w:rsid w:val="00457643"/>
    <w:rsid w:val="004576F3"/>
    <w:rsid w:val="0045787B"/>
    <w:rsid w:val="00457BE3"/>
    <w:rsid w:val="00457D59"/>
    <w:rsid w:val="00457D9A"/>
    <w:rsid w:val="0046017E"/>
    <w:rsid w:val="0046029A"/>
    <w:rsid w:val="00460324"/>
    <w:rsid w:val="00460603"/>
    <w:rsid w:val="00460637"/>
    <w:rsid w:val="0046085C"/>
    <w:rsid w:val="00460A83"/>
    <w:rsid w:val="00460E2E"/>
    <w:rsid w:val="00460E7B"/>
    <w:rsid w:val="00461161"/>
    <w:rsid w:val="00461437"/>
    <w:rsid w:val="004614D6"/>
    <w:rsid w:val="00461624"/>
    <w:rsid w:val="00461BA6"/>
    <w:rsid w:val="00461BBF"/>
    <w:rsid w:val="00461C3E"/>
    <w:rsid w:val="00461D0B"/>
    <w:rsid w:val="00461D2F"/>
    <w:rsid w:val="00461D9A"/>
    <w:rsid w:val="00462024"/>
    <w:rsid w:val="00462090"/>
    <w:rsid w:val="0046214B"/>
    <w:rsid w:val="00462172"/>
    <w:rsid w:val="0046235B"/>
    <w:rsid w:val="0046238A"/>
    <w:rsid w:val="004624B0"/>
    <w:rsid w:val="00462546"/>
    <w:rsid w:val="00462728"/>
    <w:rsid w:val="004627A0"/>
    <w:rsid w:val="004628B2"/>
    <w:rsid w:val="004628C4"/>
    <w:rsid w:val="00462B11"/>
    <w:rsid w:val="00462B8D"/>
    <w:rsid w:val="00462E73"/>
    <w:rsid w:val="004631C8"/>
    <w:rsid w:val="00463566"/>
    <w:rsid w:val="00463ABC"/>
    <w:rsid w:val="00463F16"/>
    <w:rsid w:val="004642D4"/>
    <w:rsid w:val="0046442B"/>
    <w:rsid w:val="0046472A"/>
    <w:rsid w:val="00464739"/>
    <w:rsid w:val="00464BDB"/>
    <w:rsid w:val="00464CA0"/>
    <w:rsid w:val="00464DE9"/>
    <w:rsid w:val="0046528F"/>
    <w:rsid w:val="00465401"/>
    <w:rsid w:val="00465911"/>
    <w:rsid w:val="0046595C"/>
    <w:rsid w:val="00465981"/>
    <w:rsid w:val="004659A2"/>
    <w:rsid w:val="00465D69"/>
    <w:rsid w:val="00465F5E"/>
    <w:rsid w:val="00466095"/>
    <w:rsid w:val="004661FE"/>
    <w:rsid w:val="00466460"/>
    <w:rsid w:val="004664BD"/>
    <w:rsid w:val="00466903"/>
    <w:rsid w:val="00466AC1"/>
    <w:rsid w:val="00466B85"/>
    <w:rsid w:val="00466D9D"/>
    <w:rsid w:val="0046711D"/>
    <w:rsid w:val="0046733D"/>
    <w:rsid w:val="00467387"/>
    <w:rsid w:val="0046763B"/>
    <w:rsid w:val="00467785"/>
    <w:rsid w:val="00467E15"/>
    <w:rsid w:val="00467FDB"/>
    <w:rsid w:val="004700D5"/>
    <w:rsid w:val="00470274"/>
    <w:rsid w:val="00470500"/>
    <w:rsid w:val="0047059B"/>
    <w:rsid w:val="004705E2"/>
    <w:rsid w:val="0047063A"/>
    <w:rsid w:val="0047074C"/>
    <w:rsid w:val="004712A0"/>
    <w:rsid w:val="0047141C"/>
    <w:rsid w:val="004715AB"/>
    <w:rsid w:val="0047167E"/>
    <w:rsid w:val="00471D01"/>
    <w:rsid w:val="00471D80"/>
    <w:rsid w:val="00471EFF"/>
    <w:rsid w:val="004720E5"/>
    <w:rsid w:val="004723A7"/>
    <w:rsid w:val="00472BEF"/>
    <w:rsid w:val="00472DB7"/>
    <w:rsid w:val="00473001"/>
    <w:rsid w:val="0047302E"/>
    <w:rsid w:val="004731A8"/>
    <w:rsid w:val="004734BB"/>
    <w:rsid w:val="00473673"/>
    <w:rsid w:val="004737E3"/>
    <w:rsid w:val="00473812"/>
    <w:rsid w:val="00473DF0"/>
    <w:rsid w:val="00473EEE"/>
    <w:rsid w:val="00473F09"/>
    <w:rsid w:val="0047419A"/>
    <w:rsid w:val="0047428D"/>
    <w:rsid w:val="00474335"/>
    <w:rsid w:val="0047474F"/>
    <w:rsid w:val="0047476B"/>
    <w:rsid w:val="00474B8B"/>
    <w:rsid w:val="00474BB7"/>
    <w:rsid w:val="00475110"/>
    <w:rsid w:val="00475131"/>
    <w:rsid w:val="00475299"/>
    <w:rsid w:val="004754F1"/>
    <w:rsid w:val="004754FE"/>
    <w:rsid w:val="004757EA"/>
    <w:rsid w:val="00475A88"/>
    <w:rsid w:val="00475AFF"/>
    <w:rsid w:val="00475C20"/>
    <w:rsid w:val="00475EB5"/>
    <w:rsid w:val="004760B6"/>
    <w:rsid w:val="004761F7"/>
    <w:rsid w:val="004761FF"/>
    <w:rsid w:val="004763D6"/>
    <w:rsid w:val="004763E1"/>
    <w:rsid w:val="0047661A"/>
    <w:rsid w:val="00476686"/>
    <w:rsid w:val="0047692B"/>
    <w:rsid w:val="00476BB7"/>
    <w:rsid w:val="00476BD4"/>
    <w:rsid w:val="00476CD0"/>
    <w:rsid w:val="0047712D"/>
    <w:rsid w:val="004771D2"/>
    <w:rsid w:val="0047720F"/>
    <w:rsid w:val="004773CC"/>
    <w:rsid w:val="0047757E"/>
    <w:rsid w:val="0047768C"/>
    <w:rsid w:val="0047780E"/>
    <w:rsid w:val="00477A4F"/>
    <w:rsid w:val="00477AC1"/>
    <w:rsid w:val="00477CF5"/>
    <w:rsid w:val="00477D60"/>
    <w:rsid w:val="00477D94"/>
    <w:rsid w:val="0048002E"/>
    <w:rsid w:val="0048059D"/>
    <w:rsid w:val="00480699"/>
    <w:rsid w:val="00480839"/>
    <w:rsid w:val="00480C2E"/>
    <w:rsid w:val="00480C87"/>
    <w:rsid w:val="0048118D"/>
    <w:rsid w:val="004815D5"/>
    <w:rsid w:val="0048172C"/>
    <w:rsid w:val="004818E4"/>
    <w:rsid w:val="004819E8"/>
    <w:rsid w:val="00481A7A"/>
    <w:rsid w:val="00481D9F"/>
    <w:rsid w:val="00481EE6"/>
    <w:rsid w:val="004827AD"/>
    <w:rsid w:val="0048280C"/>
    <w:rsid w:val="0048284A"/>
    <w:rsid w:val="00482915"/>
    <w:rsid w:val="00482A2E"/>
    <w:rsid w:val="00482A7C"/>
    <w:rsid w:val="00482A94"/>
    <w:rsid w:val="00482C15"/>
    <w:rsid w:val="00482CA3"/>
    <w:rsid w:val="0048306F"/>
    <w:rsid w:val="00483285"/>
    <w:rsid w:val="00483475"/>
    <w:rsid w:val="0048367D"/>
    <w:rsid w:val="004838D7"/>
    <w:rsid w:val="00483B55"/>
    <w:rsid w:val="00483B92"/>
    <w:rsid w:val="00483BF6"/>
    <w:rsid w:val="00483D65"/>
    <w:rsid w:val="00483F7D"/>
    <w:rsid w:val="00484004"/>
    <w:rsid w:val="0048435D"/>
    <w:rsid w:val="00484559"/>
    <w:rsid w:val="0048462F"/>
    <w:rsid w:val="00484787"/>
    <w:rsid w:val="00484D78"/>
    <w:rsid w:val="00484DEF"/>
    <w:rsid w:val="00484E91"/>
    <w:rsid w:val="004851B2"/>
    <w:rsid w:val="0048568E"/>
    <w:rsid w:val="00485699"/>
    <w:rsid w:val="0048591A"/>
    <w:rsid w:val="00485BFF"/>
    <w:rsid w:val="00485C4A"/>
    <w:rsid w:val="00485C4B"/>
    <w:rsid w:val="00486048"/>
    <w:rsid w:val="00486383"/>
    <w:rsid w:val="004868D3"/>
    <w:rsid w:val="00486B35"/>
    <w:rsid w:val="004870A4"/>
    <w:rsid w:val="004871A1"/>
    <w:rsid w:val="004871B7"/>
    <w:rsid w:val="0048751F"/>
    <w:rsid w:val="004875C1"/>
    <w:rsid w:val="004876CB"/>
    <w:rsid w:val="004876D1"/>
    <w:rsid w:val="004876FB"/>
    <w:rsid w:val="004877A0"/>
    <w:rsid w:val="00487A68"/>
    <w:rsid w:val="00490249"/>
    <w:rsid w:val="00490821"/>
    <w:rsid w:val="00490964"/>
    <w:rsid w:val="00490992"/>
    <w:rsid w:val="00490B39"/>
    <w:rsid w:val="00490CE3"/>
    <w:rsid w:val="00490D4A"/>
    <w:rsid w:val="00490DB2"/>
    <w:rsid w:val="004910B1"/>
    <w:rsid w:val="004914B2"/>
    <w:rsid w:val="0049180C"/>
    <w:rsid w:val="00491B30"/>
    <w:rsid w:val="00491CCD"/>
    <w:rsid w:val="00492025"/>
    <w:rsid w:val="00492098"/>
    <w:rsid w:val="004923DF"/>
    <w:rsid w:val="004926C1"/>
    <w:rsid w:val="00492FC1"/>
    <w:rsid w:val="0049367C"/>
    <w:rsid w:val="00493741"/>
    <w:rsid w:val="004937A1"/>
    <w:rsid w:val="00493D3A"/>
    <w:rsid w:val="00493DA2"/>
    <w:rsid w:val="00493E51"/>
    <w:rsid w:val="004943AA"/>
    <w:rsid w:val="00494A18"/>
    <w:rsid w:val="00494C2E"/>
    <w:rsid w:val="00494CBB"/>
    <w:rsid w:val="00494DDC"/>
    <w:rsid w:val="00494E0E"/>
    <w:rsid w:val="00494FDF"/>
    <w:rsid w:val="004950F5"/>
    <w:rsid w:val="0049523A"/>
    <w:rsid w:val="00495325"/>
    <w:rsid w:val="004953B4"/>
    <w:rsid w:val="00495614"/>
    <w:rsid w:val="00495775"/>
    <w:rsid w:val="004959B3"/>
    <w:rsid w:val="00495A28"/>
    <w:rsid w:val="00495A57"/>
    <w:rsid w:val="00495AF7"/>
    <w:rsid w:val="00495B35"/>
    <w:rsid w:val="00495E18"/>
    <w:rsid w:val="00495F26"/>
    <w:rsid w:val="00495FB9"/>
    <w:rsid w:val="0049625D"/>
    <w:rsid w:val="004963E3"/>
    <w:rsid w:val="004963EF"/>
    <w:rsid w:val="00496764"/>
    <w:rsid w:val="00496846"/>
    <w:rsid w:val="00496A83"/>
    <w:rsid w:val="00496AFD"/>
    <w:rsid w:val="00496B4C"/>
    <w:rsid w:val="00496C1F"/>
    <w:rsid w:val="00496F83"/>
    <w:rsid w:val="004972E9"/>
    <w:rsid w:val="00497438"/>
    <w:rsid w:val="0049743C"/>
    <w:rsid w:val="00497624"/>
    <w:rsid w:val="0049772F"/>
    <w:rsid w:val="00497A1D"/>
    <w:rsid w:val="00497CA1"/>
    <w:rsid w:val="00497F8D"/>
    <w:rsid w:val="004A011A"/>
    <w:rsid w:val="004A019B"/>
    <w:rsid w:val="004A026B"/>
    <w:rsid w:val="004A0444"/>
    <w:rsid w:val="004A04FE"/>
    <w:rsid w:val="004A05F9"/>
    <w:rsid w:val="004A06F1"/>
    <w:rsid w:val="004A0726"/>
    <w:rsid w:val="004A0993"/>
    <w:rsid w:val="004A0A2F"/>
    <w:rsid w:val="004A0C07"/>
    <w:rsid w:val="004A0C14"/>
    <w:rsid w:val="004A0D70"/>
    <w:rsid w:val="004A0E18"/>
    <w:rsid w:val="004A0EB3"/>
    <w:rsid w:val="004A1263"/>
    <w:rsid w:val="004A13F7"/>
    <w:rsid w:val="004A1A20"/>
    <w:rsid w:val="004A1BE8"/>
    <w:rsid w:val="004A1E40"/>
    <w:rsid w:val="004A1E7F"/>
    <w:rsid w:val="004A1FD9"/>
    <w:rsid w:val="004A2157"/>
    <w:rsid w:val="004A21C6"/>
    <w:rsid w:val="004A22C7"/>
    <w:rsid w:val="004A24CB"/>
    <w:rsid w:val="004A2696"/>
    <w:rsid w:val="004A2707"/>
    <w:rsid w:val="004A2762"/>
    <w:rsid w:val="004A2930"/>
    <w:rsid w:val="004A2AA4"/>
    <w:rsid w:val="004A2B70"/>
    <w:rsid w:val="004A2B8B"/>
    <w:rsid w:val="004A2D36"/>
    <w:rsid w:val="004A3177"/>
    <w:rsid w:val="004A34C2"/>
    <w:rsid w:val="004A34FD"/>
    <w:rsid w:val="004A35CF"/>
    <w:rsid w:val="004A35E8"/>
    <w:rsid w:val="004A35F7"/>
    <w:rsid w:val="004A39E9"/>
    <w:rsid w:val="004A3C99"/>
    <w:rsid w:val="004A3E5D"/>
    <w:rsid w:val="004A423B"/>
    <w:rsid w:val="004A43D4"/>
    <w:rsid w:val="004A4511"/>
    <w:rsid w:val="004A4521"/>
    <w:rsid w:val="004A457F"/>
    <w:rsid w:val="004A45D7"/>
    <w:rsid w:val="004A49AA"/>
    <w:rsid w:val="004A4A06"/>
    <w:rsid w:val="004A4BB4"/>
    <w:rsid w:val="004A4C1F"/>
    <w:rsid w:val="004A4CBB"/>
    <w:rsid w:val="004A4D3F"/>
    <w:rsid w:val="004A4E2C"/>
    <w:rsid w:val="004A4F04"/>
    <w:rsid w:val="004A515D"/>
    <w:rsid w:val="004A53D1"/>
    <w:rsid w:val="004A56A8"/>
    <w:rsid w:val="004A56B9"/>
    <w:rsid w:val="004A5765"/>
    <w:rsid w:val="004A58A6"/>
    <w:rsid w:val="004A5DDF"/>
    <w:rsid w:val="004A5E4A"/>
    <w:rsid w:val="004A5F04"/>
    <w:rsid w:val="004A5F26"/>
    <w:rsid w:val="004A6521"/>
    <w:rsid w:val="004A653E"/>
    <w:rsid w:val="004A6818"/>
    <w:rsid w:val="004A6957"/>
    <w:rsid w:val="004A6EC7"/>
    <w:rsid w:val="004A7085"/>
    <w:rsid w:val="004A70BC"/>
    <w:rsid w:val="004A7128"/>
    <w:rsid w:val="004A75A9"/>
    <w:rsid w:val="004A764A"/>
    <w:rsid w:val="004A7841"/>
    <w:rsid w:val="004A7898"/>
    <w:rsid w:val="004A78ED"/>
    <w:rsid w:val="004A79F4"/>
    <w:rsid w:val="004A7A20"/>
    <w:rsid w:val="004A7B86"/>
    <w:rsid w:val="004A7C66"/>
    <w:rsid w:val="004B07BA"/>
    <w:rsid w:val="004B08B7"/>
    <w:rsid w:val="004B08DA"/>
    <w:rsid w:val="004B096B"/>
    <w:rsid w:val="004B0BC6"/>
    <w:rsid w:val="004B0F89"/>
    <w:rsid w:val="004B10E9"/>
    <w:rsid w:val="004B153E"/>
    <w:rsid w:val="004B18BD"/>
    <w:rsid w:val="004B1955"/>
    <w:rsid w:val="004B1C3C"/>
    <w:rsid w:val="004B1DE1"/>
    <w:rsid w:val="004B1E48"/>
    <w:rsid w:val="004B225E"/>
    <w:rsid w:val="004B2758"/>
    <w:rsid w:val="004B28B0"/>
    <w:rsid w:val="004B2A0E"/>
    <w:rsid w:val="004B2BF1"/>
    <w:rsid w:val="004B2EF0"/>
    <w:rsid w:val="004B30A0"/>
    <w:rsid w:val="004B3203"/>
    <w:rsid w:val="004B329E"/>
    <w:rsid w:val="004B375F"/>
    <w:rsid w:val="004B38E0"/>
    <w:rsid w:val="004B3A52"/>
    <w:rsid w:val="004B3E86"/>
    <w:rsid w:val="004B4135"/>
    <w:rsid w:val="004B45CE"/>
    <w:rsid w:val="004B4693"/>
    <w:rsid w:val="004B47D2"/>
    <w:rsid w:val="004B4839"/>
    <w:rsid w:val="004B4DD9"/>
    <w:rsid w:val="004B4E36"/>
    <w:rsid w:val="004B4E48"/>
    <w:rsid w:val="004B4E64"/>
    <w:rsid w:val="004B4EDF"/>
    <w:rsid w:val="004B4EE3"/>
    <w:rsid w:val="004B522B"/>
    <w:rsid w:val="004B529D"/>
    <w:rsid w:val="004B52F9"/>
    <w:rsid w:val="004B5379"/>
    <w:rsid w:val="004B53A0"/>
    <w:rsid w:val="004B55C4"/>
    <w:rsid w:val="004B5634"/>
    <w:rsid w:val="004B573D"/>
    <w:rsid w:val="004B59E6"/>
    <w:rsid w:val="004B5BEB"/>
    <w:rsid w:val="004B6150"/>
    <w:rsid w:val="004B6158"/>
    <w:rsid w:val="004B6387"/>
    <w:rsid w:val="004B6594"/>
    <w:rsid w:val="004B68A7"/>
    <w:rsid w:val="004B6A83"/>
    <w:rsid w:val="004B6CEB"/>
    <w:rsid w:val="004B6E77"/>
    <w:rsid w:val="004B70A0"/>
    <w:rsid w:val="004B70D6"/>
    <w:rsid w:val="004B7107"/>
    <w:rsid w:val="004B71B5"/>
    <w:rsid w:val="004B76FB"/>
    <w:rsid w:val="004B772B"/>
    <w:rsid w:val="004B77B5"/>
    <w:rsid w:val="004C0157"/>
    <w:rsid w:val="004C061A"/>
    <w:rsid w:val="004C0684"/>
    <w:rsid w:val="004C079A"/>
    <w:rsid w:val="004C07F7"/>
    <w:rsid w:val="004C08B6"/>
    <w:rsid w:val="004C0D75"/>
    <w:rsid w:val="004C1095"/>
    <w:rsid w:val="004C14A5"/>
    <w:rsid w:val="004C1527"/>
    <w:rsid w:val="004C1708"/>
    <w:rsid w:val="004C180B"/>
    <w:rsid w:val="004C1885"/>
    <w:rsid w:val="004C1A10"/>
    <w:rsid w:val="004C1AD4"/>
    <w:rsid w:val="004C1B97"/>
    <w:rsid w:val="004C1E67"/>
    <w:rsid w:val="004C1F61"/>
    <w:rsid w:val="004C201B"/>
    <w:rsid w:val="004C2182"/>
    <w:rsid w:val="004C2224"/>
    <w:rsid w:val="004C247D"/>
    <w:rsid w:val="004C28AA"/>
    <w:rsid w:val="004C2928"/>
    <w:rsid w:val="004C2AA9"/>
    <w:rsid w:val="004C2DDA"/>
    <w:rsid w:val="004C300E"/>
    <w:rsid w:val="004C30E7"/>
    <w:rsid w:val="004C32AE"/>
    <w:rsid w:val="004C3384"/>
    <w:rsid w:val="004C33A1"/>
    <w:rsid w:val="004C33F6"/>
    <w:rsid w:val="004C3465"/>
    <w:rsid w:val="004C34FB"/>
    <w:rsid w:val="004C353C"/>
    <w:rsid w:val="004C35D5"/>
    <w:rsid w:val="004C37D9"/>
    <w:rsid w:val="004C3917"/>
    <w:rsid w:val="004C39B5"/>
    <w:rsid w:val="004C3BB5"/>
    <w:rsid w:val="004C3C05"/>
    <w:rsid w:val="004C415F"/>
    <w:rsid w:val="004C4174"/>
    <w:rsid w:val="004C4369"/>
    <w:rsid w:val="004C444F"/>
    <w:rsid w:val="004C479D"/>
    <w:rsid w:val="004C482E"/>
    <w:rsid w:val="004C484A"/>
    <w:rsid w:val="004C5052"/>
    <w:rsid w:val="004C50E7"/>
    <w:rsid w:val="004C50E9"/>
    <w:rsid w:val="004C5404"/>
    <w:rsid w:val="004C56C4"/>
    <w:rsid w:val="004C56DC"/>
    <w:rsid w:val="004C5B07"/>
    <w:rsid w:val="004C5D40"/>
    <w:rsid w:val="004C5E45"/>
    <w:rsid w:val="004C5F7C"/>
    <w:rsid w:val="004C609A"/>
    <w:rsid w:val="004C61ED"/>
    <w:rsid w:val="004C6283"/>
    <w:rsid w:val="004C650B"/>
    <w:rsid w:val="004C6D1E"/>
    <w:rsid w:val="004C6DAE"/>
    <w:rsid w:val="004C6E90"/>
    <w:rsid w:val="004C6FB7"/>
    <w:rsid w:val="004C70DB"/>
    <w:rsid w:val="004C70F9"/>
    <w:rsid w:val="004C72DA"/>
    <w:rsid w:val="004C72F1"/>
    <w:rsid w:val="004C731D"/>
    <w:rsid w:val="004C7538"/>
    <w:rsid w:val="004C7589"/>
    <w:rsid w:val="004C78D7"/>
    <w:rsid w:val="004C79C8"/>
    <w:rsid w:val="004C7CE6"/>
    <w:rsid w:val="004C7EC4"/>
    <w:rsid w:val="004D0185"/>
    <w:rsid w:val="004D01D8"/>
    <w:rsid w:val="004D056E"/>
    <w:rsid w:val="004D05F1"/>
    <w:rsid w:val="004D071B"/>
    <w:rsid w:val="004D0727"/>
    <w:rsid w:val="004D0B65"/>
    <w:rsid w:val="004D0D23"/>
    <w:rsid w:val="004D0E5E"/>
    <w:rsid w:val="004D0ED9"/>
    <w:rsid w:val="004D0EE1"/>
    <w:rsid w:val="004D113F"/>
    <w:rsid w:val="004D1186"/>
    <w:rsid w:val="004D12AB"/>
    <w:rsid w:val="004D1336"/>
    <w:rsid w:val="004D1475"/>
    <w:rsid w:val="004D1502"/>
    <w:rsid w:val="004D184F"/>
    <w:rsid w:val="004D1AE1"/>
    <w:rsid w:val="004D1AF0"/>
    <w:rsid w:val="004D1D13"/>
    <w:rsid w:val="004D24BE"/>
    <w:rsid w:val="004D25F8"/>
    <w:rsid w:val="004D2879"/>
    <w:rsid w:val="004D2B1D"/>
    <w:rsid w:val="004D2B89"/>
    <w:rsid w:val="004D2C02"/>
    <w:rsid w:val="004D2DDA"/>
    <w:rsid w:val="004D2E03"/>
    <w:rsid w:val="004D2E5D"/>
    <w:rsid w:val="004D2FA4"/>
    <w:rsid w:val="004D319C"/>
    <w:rsid w:val="004D31CE"/>
    <w:rsid w:val="004D376B"/>
    <w:rsid w:val="004D3AC6"/>
    <w:rsid w:val="004D3AE5"/>
    <w:rsid w:val="004D3D70"/>
    <w:rsid w:val="004D3E2E"/>
    <w:rsid w:val="004D3FD8"/>
    <w:rsid w:val="004D4056"/>
    <w:rsid w:val="004D4125"/>
    <w:rsid w:val="004D41C0"/>
    <w:rsid w:val="004D4204"/>
    <w:rsid w:val="004D42EE"/>
    <w:rsid w:val="004D43AC"/>
    <w:rsid w:val="004D4591"/>
    <w:rsid w:val="004D4913"/>
    <w:rsid w:val="004D4982"/>
    <w:rsid w:val="004D4A87"/>
    <w:rsid w:val="004D4EB8"/>
    <w:rsid w:val="004D51CF"/>
    <w:rsid w:val="004D5231"/>
    <w:rsid w:val="004D5A29"/>
    <w:rsid w:val="004D627C"/>
    <w:rsid w:val="004D6470"/>
    <w:rsid w:val="004D6629"/>
    <w:rsid w:val="004D6A30"/>
    <w:rsid w:val="004D6AEF"/>
    <w:rsid w:val="004D6AFE"/>
    <w:rsid w:val="004D6BD8"/>
    <w:rsid w:val="004D6C49"/>
    <w:rsid w:val="004D6C9E"/>
    <w:rsid w:val="004D6DB8"/>
    <w:rsid w:val="004D6E39"/>
    <w:rsid w:val="004D7219"/>
    <w:rsid w:val="004D721B"/>
    <w:rsid w:val="004D72EA"/>
    <w:rsid w:val="004D751E"/>
    <w:rsid w:val="004D7698"/>
    <w:rsid w:val="004D787E"/>
    <w:rsid w:val="004D78CD"/>
    <w:rsid w:val="004D7A20"/>
    <w:rsid w:val="004D7B72"/>
    <w:rsid w:val="004E0045"/>
    <w:rsid w:val="004E00E5"/>
    <w:rsid w:val="004E0141"/>
    <w:rsid w:val="004E0142"/>
    <w:rsid w:val="004E0266"/>
    <w:rsid w:val="004E04FF"/>
    <w:rsid w:val="004E0C6F"/>
    <w:rsid w:val="004E0D7C"/>
    <w:rsid w:val="004E0D87"/>
    <w:rsid w:val="004E1008"/>
    <w:rsid w:val="004E11D4"/>
    <w:rsid w:val="004E171B"/>
    <w:rsid w:val="004E17EA"/>
    <w:rsid w:val="004E1BBB"/>
    <w:rsid w:val="004E1E47"/>
    <w:rsid w:val="004E23A9"/>
    <w:rsid w:val="004E23AA"/>
    <w:rsid w:val="004E23C0"/>
    <w:rsid w:val="004E2411"/>
    <w:rsid w:val="004E24BD"/>
    <w:rsid w:val="004E2782"/>
    <w:rsid w:val="004E27C8"/>
    <w:rsid w:val="004E2808"/>
    <w:rsid w:val="004E2908"/>
    <w:rsid w:val="004E2A89"/>
    <w:rsid w:val="004E2DD7"/>
    <w:rsid w:val="004E2FF6"/>
    <w:rsid w:val="004E3032"/>
    <w:rsid w:val="004E32A7"/>
    <w:rsid w:val="004E3462"/>
    <w:rsid w:val="004E3480"/>
    <w:rsid w:val="004E3855"/>
    <w:rsid w:val="004E3FBE"/>
    <w:rsid w:val="004E4553"/>
    <w:rsid w:val="004E48A9"/>
    <w:rsid w:val="004E48DD"/>
    <w:rsid w:val="004E4935"/>
    <w:rsid w:val="004E49E0"/>
    <w:rsid w:val="004E49EE"/>
    <w:rsid w:val="004E4B6D"/>
    <w:rsid w:val="004E4BC4"/>
    <w:rsid w:val="004E4C41"/>
    <w:rsid w:val="004E4E99"/>
    <w:rsid w:val="004E4F22"/>
    <w:rsid w:val="004E51FD"/>
    <w:rsid w:val="004E5D72"/>
    <w:rsid w:val="004E5DA4"/>
    <w:rsid w:val="004E615D"/>
    <w:rsid w:val="004E61CD"/>
    <w:rsid w:val="004E6350"/>
    <w:rsid w:val="004E64D1"/>
    <w:rsid w:val="004E64DD"/>
    <w:rsid w:val="004E66C3"/>
    <w:rsid w:val="004E69AD"/>
    <w:rsid w:val="004E6BF4"/>
    <w:rsid w:val="004E6C03"/>
    <w:rsid w:val="004E6E9F"/>
    <w:rsid w:val="004E713F"/>
    <w:rsid w:val="004E71DB"/>
    <w:rsid w:val="004E72AC"/>
    <w:rsid w:val="004E7424"/>
    <w:rsid w:val="004E7499"/>
    <w:rsid w:val="004E74BF"/>
    <w:rsid w:val="004E74D7"/>
    <w:rsid w:val="004E7663"/>
    <w:rsid w:val="004E7841"/>
    <w:rsid w:val="004E7A73"/>
    <w:rsid w:val="004E7B4D"/>
    <w:rsid w:val="004E7CDA"/>
    <w:rsid w:val="004E7DED"/>
    <w:rsid w:val="004E7E49"/>
    <w:rsid w:val="004E7E79"/>
    <w:rsid w:val="004E7ECB"/>
    <w:rsid w:val="004F004D"/>
    <w:rsid w:val="004F0105"/>
    <w:rsid w:val="004F01C6"/>
    <w:rsid w:val="004F02C1"/>
    <w:rsid w:val="004F02D3"/>
    <w:rsid w:val="004F04A5"/>
    <w:rsid w:val="004F04BA"/>
    <w:rsid w:val="004F04BE"/>
    <w:rsid w:val="004F07F4"/>
    <w:rsid w:val="004F085E"/>
    <w:rsid w:val="004F0890"/>
    <w:rsid w:val="004F0D50"/>
    <w:rsid w:val="004F0D58"/>
    <w:rsid w:val="004F0E22"/>
    <w:rsid w:val="004F1077"/>
    <w:rsid w:val="004F113B"/>
    <w:rsid w:val="004F13ED"/>
    <w:rsid w:val="004F15B5"/>
    <w:rsid w:val="004F1613"/>
    <w:rsid w:val="004F1639"/>
    <w:rsid w:val="004F16E2"/>
    <w:rsid w:val="004F174E"/>
    <w:rsid w:val="004F1782"/>
    <w:rsid w:val="004F17E8"/>
    <w:rsid w:val="004F1849"/>
    <w:rsid w:val="004F1919"/>
    <w:rsid w:val="004F1CDF"/>
    <w:rsid w:val="004F1EA2"/>
    <w:rsid w:val="004F2031"/>
    <w:rsid w:val="004F2050"/>
    <w:rsid w:val="004F2079"/>
    <w:rsid w:val="004F234F"/>
    <w:rsid w:val="004F24AA"/>
    <w:rsid w:val="004F2517"/>
    <w:rsid w:val="004F265B"/>
    <w:rsid w:val="004F2680"/>
    <w:rsid w:val="004F26C7"/>
    <w:rsid w:val="004F276B"/>
    <w:rsid w:val="004F2851"/>
    <w:rsid w:val="004F292A"/>
    <w:rsid w:val="004F2B7F"/>
    <w:rsid w:val="004F3233"/>
    <w:rsid w:val="004F35F0"/>
    <w:rsid w:val="004F35FC"/>
    <w:rsid w:val="004F368F"/>
    <w:rsid w:val="004F3836"/>
    <w:rsid w:val="004F3A3A"/>
    <w:rsid w:val="004F3AF2"/>
    <w:rsid w:val="004F3FED"/>
    <w:rsid w:val="004F4975"/>
    <w:rsid w:val="004F49B2"/>
    <w:rsid w:val="004F4B35"/>
    <w:rsid w:val="004F4D4C"/>
    <w:rsid w:val="004F540D"/>
    <w:rsid w:val="004F5621"/>
    <w:rsid w:val="004F580B"/>
    <w:rsid w:val="004F5B3B"/>
    <w:rsid w:val="004F5B50"/>
    <w:rsid w:val="004F5E6B"/>
    <w:rsid w:val="004F6112"/>
    <w:rsid w:val="004F61A6"/>
    <w:rsid w:val="004F6687"/>
    <w:rsid w:val="004F6713"/>
    <w:rsid w:val="004F67A4"/>
    <w:rsid w:val="004F6832"/>
    <w:rsid w:val="004F6C39"/>
    <w:rsid w:val="004F6CF7"/>
    <w:rsid w:val="004F6E79"/>
    <w:rsid w:val="004F6F51"/>
    <w:rsid w:val="004F6F79"/>
    <w:rsid w:val="004F70B0"/>
    <w:rsid w:val="004F70EC"/>
    <w:rsid w:val="004F71FA"/>
    <w:rsid w:val="004F72EF"/>
    <w:rsid w:val="004F730B"/>
    <w:rsid w:val="004F747B"/>
    <w:rsid w:val="004F74DE"/>
    <w:rsid w:val="004F757B"/>
    <w:rsid w:val="004F76D9"/>
    <w:rsid w:val="004F7820"/>
    <w:rsid w:val="004F784E"/>
    <w:rsid w:val="004F7A99"/>
    <w:rsid w:val="004F7BC5"/>
    <w:rsid w:val="004F7E37"/>
    <w:rsid w:val="004F7EA9"/>
    <w:rsid w:val="00500112"/>
    <w:rsid w:val="005004DA"/>
    <w:rsid w:val="0050060F"/>
    <w:rsid w:val="0050081B"/>
    <w:rsid w:val="0050089C"/>
    <w:rsid w:val="00500938"/>
    <w:rsid w:val="00500A1E"/>
    <w:rsid w:val="00500CB5"/>
    <w:rsid w:val="00500E0E"/>
    <w:rsid w:val="00500E7E"/>
    <w:rsid w:val="00501ADE"/>
    <w:rsid w:val="00501C3E"/>
    <w:rsid w:val="00501E93"/>
    <w:rsid w:val="00501F8F"/>
    <w:rsid w:val="005021E5"/>
    <w:rsid w:val="00502570"/>
    <w:rsid w:val="00502587"/>
    <w:rsid w:val="00502684"/>
    <w:rsid w:val="00502820"/>
    <w:rsid w:val="00502881"/>
    <w:rsid w:val="005028AC"/>
    <w:rsid w:val="005029B2"/>
    <w:rsid w:val="00502AC7"/>
    <w:rsid w:val="00502B8E"/>
    <w:rsid w:val="00502CEE"/>
    <w:rsid w:val="00502D09"/>
    <w:rsid w:val="00502FF2"/>
    <w:rsid w:val="00503271"/>
    <w:rsid w:val="005032CB"/>
    <w:rsid w:val="0050361C"/>
    <w:rsid w:val="00504035"/>
    <w:rsid w:val="0050428C"/>
    <w:rsid w:val="00504410"/>
    <w:rsid w:val="0050470C"/>
    <w:rsid w:val="00504917"/>
    <w:rsid w:val="00504951"/>
    <w:rsid w:val="005049B3"/>
    <w:rsid w:val="00504B15"/>
    <w:rsid w:val="00504B5B"/>
    <w:rsid w:val="00504E47"/>
    <w:rsid w:val="00504F2E"/>
    <w:rsid w:val="005050D2"/>
    <w:rsid w:val="00505141"/>
    <w:rsid w:val="005054E1"/>
    <w:rsid w:val="00505531"/>
    <w:rsid w:val="00505A40"/>
    <w:rsid w:val="005060AE"/>
    <w:rsid w:val="00506122"/>
    <w:rsid w:val="005061A7"/>
    <w:rsid w:val="005061F6"/>
    <w:rsid w:val="0050628D"/>
    <w:rsid w:val="00506587"/>
    <w:rsid w:val="0050669E"/>
    <w:rsid w:val="005067C9"/>
    <w:rsid w:val="005067F4"/>
    <w:rsid w:val="00506B95"/>
    <w:rsid w:val="00506E9C"/>
    <w:rsid w:val="00506EE1"/>
    <w:rsid w:val="005070D3"/>
    <w:rsid w:val="00507440"/>
    <w:rsid w:val="0050754F"/>
    <w:rsid w:val="00507821"/>
    <w:rsid w:val="00507A11"/>
    <w:rsid w:val="00507B01"/>
    <w:rsid w:val="00507B7E"/>
    <w:rsid w:val="00507DE4"/>
    <w:rsid w:val="00510482"/>
    <w:rsid w:val="005105E5"/>
    <w:rsid w:val="00510688"/>
    <w:rsid w:val="00510770"/>
    <w:rsid w:val="00510C7B"/>
    <w:rsid w:val="00510F9A"/>
    <w:rsid w:val="005115FA"/>
    <w:rsid w:val="00511640"/>
    <w:rsid w:val="0051166C"/>
    <w:rsid w:val="005116B4"/>
    <w:rsid w:val="00511FCF"/>
    <w:rsid w:val="00512048"/>
    <w:rsid w:val="00512154"/>
    <w:rsid w:val="00512183"/>
    <w:rsid w:val="005121D2"/>
    <w:rsid w:val="005122ED"/>
    <w:rsid w:val="0051258C"/>
    <w:rsid w:val="005125E9"/>
    <w:rsid w:val="0051272F"/>
    <w:rsid w:val="005127BC"/>
    <w:rsid w:val="00512B39"/>
    <w:rsid w:val="00512E39"/>
    <w:rsid w:val="00512E68"/>
    <w:rsid w:val="005130A9"/>
    <w:rsid w:val="0051322A"/>
    <w:rsid w:val="00513245"/>
    <w:rsid w:val="00513363"/>
    <w:rsid w:val="00513413"/>
    <w:rsid w:val="00513499"/>
    <w:rsid w:val="005135D7"/>
    <w:rsid w:val="005135E7"/>
    <w:rsid w:val="0051361C"/>
    <w:rsid w:val="00513699"/>
    <w:rsid w:val="00513957"/>
    <w:rsid w:val="00513C5C"/>
    <w:rsid w:val="00513E0D"/>
    <w:rsid w:val="00513E3B"/>
    <w:rsid w:val="00513F3A"/>
    <w:rsid w:val="005140B1"/>
    <w:rsid w:val="00514258"/>
    <w:rsid w:val="00514494"/>
    <w:rsid w:val="005147D8"/>
    <w:rsid w:val="00514806"/>
    <w:rsid w:val="00514819"/>
    <w:rsid w:val="005148DB"/>
    <w:rsid w:val="00514A2F"/>
    <w:rsid w:val="00514A4A"/>
    <w:rsid w:val="00514B6B"/>
    <w:rsid w:val="00514C61"/>
    <w:rsid w:val="00514CFB"/>
    <w:rsid w:val="00514EC7"/>
    <w:rsid w:val="00514FA1"/>
    <w:rsid w:val="005150B0"/>
    <w:rsid w:val="00515101"/>
    <w:rsid w:val="005154D9"/>
    <w:rsid w:val="005155A5"/>
    <w:rsid w:val="0051569E"/>
    <w:rsid w:val="00515AFC"/>
    <w:rsid w:val="00515BD6"/>
    <w:rsid w:val="00516085"/>
    <w:rsid w:val="005160A2"/>
    <w:rsid w:val="0051637D"/>
    <w:rsid w:val="00516AFB"/>
    <w:rsid w:val="0051713A"/>
    <w:rsid w:val="005175DD"/>
    <w:rsid w:val="005177ED"/>
    <w:rsid w:val="00517841"/>
    <w:rsid w:val="00517A68"/>
    <w:rsid w:val="00517B79"/>
    <w:rsid w:val="00517F13"/>
    <w:rsid w:val="0052005C"/>
    <w:rsid w:val="0052044E"/>
    <w:rsid w:val="005205F1"/>
    <w:rsid w:val="00520A1B"/>
    <w:rsid w:val="00520ADB"/>
    <w:rsid w:val="00520B25"/>
    <w:rsid w:val="00520BB1"/>
    <w:rsid w:val="00520DBA"/>
    <w:rsid w:val="00520E6B"/>
    <w:rsid w:val="00520F28"/>
    <w:rsid w:val="00521059"/>
    <w:rsid w:val="005213AD"/>
    <w:rsid w:val="00521416"/>
    <w:rsid w:val="00521471"/>
    <w:rsid w:val="0052151A"/>
    <w:rsid w:val="00521D78"/>
    <w:rsid w:val="00521E58"/>
    <w:rsid w:val="00521EF1"/>
    <w:rsid w:val="00521F7E"/>
    <w:rsid w:val="00522008"/>
    <w:rsid w:val="0052203B"/>
    <w:rsid w:val="00522418"/>
    <w:rsid w:val="005226FD"/>
    <w:rsid w:val="00522874"/>
    <w:rsid w:val="005228C6"/>
    <w:rsid w:val="005229E0"/>
    <w:rsid w:val="00522C61"/>
    <w:rsid w:val="00522EDB"/>
    <w:rsid w:val="00523431"/>
    <w:rsid w:val="00523491"/>
    <w:rsid w:val="00523557"/>
    <w:rsid w:val="00523560"/>
    <w:rsid w:val="005235E9"/>
    <w:rsid w:val="00523838"/>
    <w:rsid w:val="00523AFB"/>
    <w:rsid w:val="00523D7F"/>
    <w:rsid w:val="00523E38"/>
    <w:rsid w:val="005242EA"/>
    <w:rsid w:val="005243B2"/>
    <w:rsid w:val="00524465"/>
    <w:rsid w:val="00524626"/>
    <w:rsid w:val="00524763"/>
    <w:rsid w:val="0052478B"/>
    <w:rsid w:val="00524A53"/>
    <w:rsid w:val="00524A62"/>
    <w:rsid w:val="00524AA9"/>
    <w:rsid w:val="00524AC1"/>
    <w:rsid w:val="00524CDC"/>
    <w:rsid w:val="0052523F"/>
    <w:rsid w:val="00525316"/>
    <w:rsid w:val="005253A4"/>
    <w:rsid w:val="0052578B"/>
    <w:rsid w:val="0052587A"/>
    <w:rsid w:val="00525907"/>
    <w:rsid w:val="00525A1B"/>
    <w:rsid w:val="00525ED4"/>
    <w:rsid w:val="00525F8B"/>
    <w:rsid w:val="0052606E"/>
    <w:rsid w:val="005260DB"/>
    <w:rsid w:val="00526579"/>
    <w:rsid w:val="005265EE"/>
    <w:rsid w:val="00526721"/>
    <w:rsid w:val="0052672B"/>
    <w:rsid w:val="00526761"/>
    <w:rsid w:val="00526931"/>
    <w:rsid w:val="00526EC4"/>
    <w:rsid w:val="005270F7"/>
    <w:rsid w:val="0052717E"/>
    <w:rsid w:val="005273F8"/>
    <w:rsid w:val="005274CC"/>
    <w:rsid w:val="00527500"/>
    <w:rsid w:val="00527B27"/>
    <w:rsid w:val="00527B93"/>
    <w:rsid w:val="00527CC2"/>
    <w:rsid w:val="00527D03"/>
    <w:rsid w:val="00527E66"/>
    <w:rsid w:val="0053052A"/>
    <w:rsid w:val="00530728"/>
    <w:rsid w:val="00530733"/>
    <w:rsid w:val="00530837"/>
    <w:rsid w:val="00530AF6"/>
    <w:rsid w:val="0053122F"/>
    <w:rsid w:val="005315CE"/>
    <w:rsid w:val="0053183E"/>
    <w:rsid w:val="00531D33"/>
    <w:rsid w:val="0053233F"/>
    <w:rsid w:val="00532413"/>
    <w:rsid w:val="005325D8"/>
    <w:rsid w:val="00532848"/>
    <w:rsid w:val="00532882"/>
    <w:rsid w:val="005329DE"/>
    <w:rsid w:val="00532A6E"/>
    <w:rsid w:val="00532A79"/>
    <w:rsid w:val="00532BF1"/>
    <w:rsid w:val="00532C04"/>
    <w:rsid w:val="00532D23"/>
    <w:rsid w:val="00532E64"/>
    <w:rsid w:val="00532F40"/>
    <w:rsid w:val="00533060"/>
    <w:rsid w:val="00533171"/>
    <w:rsid w:val="00533AFC"/>
    <w:rsid w:val="00533DC9"/>
    <w:rsid w:val="005341FD"/>
    <w:rsid w:val="00534327"/>
    <w:rsid w:val="00534385"/>
    <w:rsid w:val="005343BA"/>
    <w:rsid w:val="0053455D"/>
    <w:rsid w:val="00534627"/>
    <w:rsid w:val="0053496A"/>
    <w:rsid w:val="00534ACD"/>
    <w:rsid w:val="00534D95"/>
    <w:rsid w:val="00534E50"/>
    <w:rsid w:val="00534FD2"/>
    <w:rsid w:val="00535256"/>
    <w:rsid w:val="0053554D"/>
    <w:rsid w:val="00535559"/>
    <w:rsid w:val="00535780"/>
    <w:rsid w:val="0053580F"/>
    <w:rsid w:val="00535828"/>
    <w:rsid w:val="00535A6E"/>
    <w:rsid w:val="00535A89"/>
    <w:rsid w:val="00535E48"/>
    <w:rsid w:val="00535FB7"/>
    <w:rsid w:val="00536303"/>
    <w:rsid w:val="0053644C"/>
    <w:rsid w:val="00536624"/>
    <w:rsid w:val="00536DC2"/>
    <w:rsid w:val="0053721E"/>
    <w:rsid w:val="005372E8"/>
    <w:rsid w:val="005374E0"/>
    <w:rsid w:val="00537508"/>
    <w:rsid w:val="00537AA4"/>
    <w:rsid w:val="00537E88"/>
    <w:rsid w:val="00537EA1"/>
    <w:rsid w:val="005402EA"/>
    <w:rsid w:val="005406C3"/>
    <w:rsid w:val="0054083E"/>
    <w:rsid w:val="005408B0"/>
    <w:rsid w:val="00540950"/>
    <w:rsid w:val="005409E4"/>
    <w:rsid w:val="00540A2C"/>
    <w:rsid w:val="00540A6E"/>
    <w:rsid w:val="00540C9E"/>
    <w:rsid w:val="00540E84"/>
    <w:rsid w:val="00540F16"/>
    <w:rsid w:val="00541227"/>
    <w:rsid w:val="0054165E"/>
    <w:rsid w:val="00541868"/>
    <w:rsid w:val="00541BCF"/>
    <w:rsid w:val="00541E6B"/>
    <w:rsid w:val="00541F35"/>
    <w:rsid w:val="005425A5"/>
    <w:rsid w:val="00542823"/>
    <w:rsid w:val="00542847"/>
    <w:rsid w:val="00542BB2"/>
    <w:rsid w:val="00542F7D"/>
    <w:rsid w:val="00543193"/>
    <w:rsid w:val="005432F1"/>
    <w:rsid w:val="005432F2"/>
    <w:rsid w:val="00543542"/>
    <w:rsid w:val="005435FE"/>
    <w:rsid w:val="005436FC"/>
    <w:rsid w:val="00543767"/>
    <w:rsid w:val="00543802"/>
    <w:rsid w:val="00543B8A"/>
    <w:rsid w:val="00543CB8"/>
    <w:rsid w:val="00543D0F"/>
    <w:rsid w:val="00543E0E"/>
    <w:rsid w:val="0054415E"/>
    <w:rsid w:val="0054416C"/>
    <w:rsid w:val="00544210"/>
    <w:rsid w:val="005442E9"/>
    <w:rsid w:val="0054443A"/>
    <w:rsid w:val="00544481"/>
    <w:rsid w:val="005444BE"/>
    <w:rsid w:val="0054459A"/>
    <w:rsid w:val="005445F2"/>
    <w:rsid w:val="005448B1"/>
    <w:rsid w:val="005449BB"/>
    <w:rsid w:val="00544A57"/>
    <w:rsid w:val="00545390"/>
    <w:rsid w:val="00545489"/>
    <w:rsid w:val="00545704"/>
    <w:rsid w:val="00545A5C"/>
    <w:rsid w:val="00545B47"/>
    <w:rsid w:val="00545C18"/>
    <w:rsid w:val="00545E7F"/>
    <w:rsid w:val="00545FC8"/>
    <w:rsid w:val="00546749"/>
    <w:rsid w:val="00546C05"/>
    <w:rsid w:val="00546C98"/>
    <w:rsid w:val="00546F2F"/>
    <w:rsid w:val="005470FF"/>
    <w:rsid w:val="005471E3"/>
    <w:rsid w:val="0054759F"/>
    <w:rsid w:val="0054771C"/>
    <w:rsid w:val="00547BA0"/>
    <w:rsid w:val="00547BDF"/>
    <w:rsid w:val="00547C44"/>
    <w:rsid w:val="00547CC6"/>
    <w:rsid w:val="00547EF4"/>
    <w:rsid w:val="00550157"/>
    <w:rsid w:val="005501C7"/>
    <w:rsid w:val="00550367"/>
    <w:rsid w:val="005507A3"/>
    <w:rsid w:val="005508DE"/>
    <w:rsid w:val="0055099D"/>
    <w:rsid w:val="00550B6E"/>
    <w:rsid w:val="00550D0B"/>
    <w:rsid w:val="005511E7"/>
    <w:rsid w:val="005512C3"/>
    <w:rsid w:val="00551AAF"/>
    <w:rsid w:val="00551B54"/>
    <w:rsid w:val="00551FD6"/>
    <w:rsid w:val="0055204B"/>
    <w:rsid w:val="005525C2"/>
    <w:rsid w:val="0055262C"/>
    <w:rsid w:val="005526EF"/>
    <w:rsid w:val="00552B27"/>
    <w:rsid w:val="00552E28"/>
    <w:rsid w:val="00552F3A"/>
    <w:rsid w:val="00552FA9"/>
    <w:rsid w:val="005531C8"/>
    <w:rsid w:val="0055327C"/>
    <w:rsid w:val="005532CC"/>
    <w:rsid w:val="00553384"/>
    <w:rsid w:val="0055360D"/>
    <w:rsid w:val="005536EC"/>
    <w:rsid w:val="00553AA8"/>
    <w:rsid w:val="00553E0A"/>
    <w:rsid w:val="0055401A"/>
    <w:rsid w:val="0055412D"/>
    <w:rsid w:val="0055427D"/>
    <w:rsid w:val="005546EB"/>
    <w:rsid w:val="0055477A"/>
    <w:rsid w:val="005547CD"/>
    <w:rsid w:val="00554B5D"/>
    <w:rsid w:val="00554C72"/>
    <w:rsid w:val="00554D59"/>
    <w:rsid w:val="00554DB8"/>
    <w:rsid w:val="00554EA4"/>
    <w:rsid w:val="00554F55"/>
    <w:rsid w:val="0055504A"/>
    <w:rsid w:val="005550D8"/>
    <w:rsid w:val="00555143"/>
    <w:rsid w:val="005553A5"/>
    <w:rsid w:val="00555EAE"/>
    <w:rsid w:val="00555FCC"/>
    <w:rsid w:val="00556170"/>
    <w:rsid w:val="00556227"/>
    <w:rsid w:val="00556373"/>
    <w:rsid w:val="005563C7"/>
    <w:rsid w:val="00556950"/>
    <w:rsid w:val="00556987"/>
    <w:rsid w:val="005569E9"/>
    <w:rsid w:val="00556AE2"/>
    <w:rsid w:val="00556D3E"/>
    <w:rsid w:val="00556DB1"/>
    <w:rsid w:val="00556F09"/>
    <w:rsid w:val="00556F9A"/>
    <w:rsid w:val="00556FBA"/>
    <w:rsid w:val="00556FD5"/>
    <w:rsid w:val="00557029"/>
    <w:rsid w:val="0055742C"/>
    <w:rsid w:val="0055764E"/>
    <w:rsid w:val="00557A9C"/>
    <w:rsid w:val="00557B86"/>
    <w:rsid w:val="00557D16"/>
    <w:rsid w:val="00557F42"/>
    <w:rsid w:val="005600AF"/>
    <w:rsid w:val="00560432"/>
    <w:rsid w:val="0056045B"/>
    <w:rsid w:val="005605CE"/>
    <w:rsid w:val="00560686"/>
    <w:rsid w:val="005607DE"/>
    <w:rsid w:val="0056085C"/>
    <w:rsid w:val="0056095B"/>
    <w:rsid w:val="00560E4A"/>
    <w:rsid w:val="00560ECA"/>
    <w:rsid w:val="00560F3F"/>
    <w:rsid w:val="00561050"/>
    <w:rsid w:val="0056135F"/>
    <w:rsid w:val="005614F9"/>
    <w:rsid w:val="00561556"/>
    <w:rsid w:val="005615FF"/>
    <w:rsid w:val="0056180E"/>
    <w:rsid w:val="0056185C"/>
    <w:rsid w:val="005618CA"/>
    <w:rsid w:val="005619FE"/>
    <w:rsid w:val="00561C80"/>
    <w:rsid w:val="00561DED"/>
    <w:rsid w:val="00561E09"/>
    <w:rsid w:val="00561EA0"/>
    <w:rsid w:val="00561F26"/>
    <w:rsid w:val="005621A5"/>
    <w:rsid w:val="005623D1"/>
    <w:rsid w:val="00562458"/>
    <w:rsid w:val="00562468"/>
    <w:rsid w:val="00562774"/>
    <w:rsid w:val="0056297C"/>
    <w:rsid w:val="00562C10"/>
    <w:rsid w:val="00562E85"/>
    <w:rsid w:val="005630A4"/>
    <w:rsid w:val="005631B5"/>
    <w:rsid w:val="005635C7"/>
    <w:rsid w:val="005638C5"/>
    <w:rsid w:val="00563AFC"/>
    <w:rsid w:val="00563D85"/>
    <w:rsid w:val="00563EF6"/>
    <w:rsid w:val="0056405A"/>
    <w:rsid w:val="0056407F"/>
    <w:rsid w:val="005646BE"/>
    <w:rsid w:val="00564BC9"/>
    <w:rsid w:val="00564CD3"/>
    <w:rsid w:val="00564F10"/>
    <w:rsid w:val="005651FC"/>
    <w:rsid w:val="0056520B"/>
    <w:rsid w:val="00565398"/>
    <w:rsid w:val="00565539"/>
    <w:rsid w:val="00565600"/>
    <w:rsid w:val="005656C4"/>
    <w:rsid w:val="005658DC"/>
    <w:rsid w:val="00565D9E"/>
    <w:rsid w:val="00565E3E"/>
    <w:rsid w:val="00565F08"/>
    <w:rsid w:val="005661CC"/>
    <w:rsid w:val="005662E4"/>
    <w:rsid w:val="00566664"/>
    <w:rsid w:val="0056669C"/>
    <w:rsid w:val="00566821"/>
    <w:rsid w:val="00566A12"/>
    <w:rsid w:val="00566BE3"/>
    <w:rsid w:val="00566F82"/>
    <w:rsid w:val="00566F9D"/>
    <w:rsid w:val="0056703A"/>
    <w:rsid w:val="0056769E"/>
    <w:rsid w:val="005676E0"/>
    <w:rsid w:val="005676E1"/>
    <w:rsid w:val="0056783C"/>
    <w:rsid w:val="00567BAE"/>
    <w:rsid w:val="00567DC7"/>
    <w:rsid w:val="00570177"/>
    <w:rsid w:val="005702E7"/>
    <w:rsid w:val="0057047D"/>
    <w:rsid w:val="00570503"/>
    <w:rsid w:val="00570560"/>
    <w:rsid w:val="00570903"/>
    <w:rsid w:val="0057092E"/>
    <w:rsid w:val="0057097D"/>
    <w:rsid w:val="00570A81"/>
    <w:rsid w:val="00570B13"/>
    <w:rsid w:val="00570CA2"/>
    <w:rsid w:val="00570CA3"/>
    <w:rsid w:val="005710B3"/>
    <w:rsid w:val="00571233"/>
    <w:rsid w:val="00571419"/>
    <w:rsid w:val="00571525"/>
    <w:rsid w:val="005718CC"/>
    <w:rsid w:val="0057192D"/>
    <w:rsid w:val="00571DAC"/>
    <w:rsid w:val="00571E50"/>
    <w:rsid w:val="00571EF0"/>
    <w:rsid w:val="005721D3"/>
    <w:rsid w:val="0057255F"/>
    <w:rsid w:val="005727EF"/>
    <w:rsid w:val="00572826"/>
    <w:rsid w:val="0057286C"/>
    <w:rsid w:val="005728FC"/>
    <w:rsid w:val="005729D3"/>
    <w:rsid w:val="00572B7C"/>
    <w:rsid w:val="00572CD2"/>
    <w:rsid w:val="00572E6D"/>
    <w:rsid w:val="00572F45"/>
    <w:rsid w:val="00572F47"/>
    <w:rsid w:val="00572FB6"/>
    <w:rsid w:val="005732E6"/>
    <w:rsid w:val="005733DC"/>
    <w:rsid w:val="00573593"/>
    <w:rsid w:val="00573A12"/>
    <w:rsid w:val="00573BB9"/>
    <w:rsid w:val="00573CF7"/>
    <w:rsid w:val="00573DBA"/>
    <w:rsid w:val="00573DE6"/>
    <w:rsid w:val="005742BD"/>
    <w:rsid w:val="005743A5"/>
    <w:rsid w:val="005745EB"/>
    <w:rsid w:val="00574746"/>
    <w:rsid w:val="00574B06"/>
    <w:rsid w:val="00574D51"/>
    <w:rsid w:val="00574F08"/>
    <w:rsid w:val="00575099"/>
    <w:rsid w:val="00575471"/>
    <w:rsid w:val="005758FB"/>
    <w:rsid w:val="0057599D"/>
    <w:rsid w:val="00575C62"/>
    <w:rsid w:val="00575C9F"/>
    <w:rsid w:val="00575DB8"/>
    <w:rsid w:val="00576217"/>
    <w:rsid w:val="0057634D"/>
    <w:rsid w:val="00576B3B"/>
    <w:rsid w:val="00576BB1"/>
    <w:rsid w:val="00576C10"/>
    <w:rsid w:val="00576D56"/>
    <w:rsid w:val="00576DC9"/>
    <w:rsid w:val="00576E61"/>
    <w:rsid w:val="0057709E"/>
    <w:rsid w:val="0057741C"/>
    <w:rsid w:val="0057742D"/>
    <w:rsid w:val="005774DD"/>
    <w:rsid w:val="00577D39"/>
    <w:rsid w:val="00577E34"/>
    <w:rsid w:val="00577F6D"/>
    <w:rsid w:val="00580154"/>
    <w:rsid w:val="0058071B"/>
    <w:rsid w:val="00580FE9"/>
    <w:rsid w:val="0058117B"/>
    <w:rsid w:val="005811AE"/>
    <w:rsid w:val="005814C0"/>
    <w:rsid w:val="00581645"/>
    <w:rsid w:val="005816A2"/>
    <w:rsid w:val="005816D6"/>
    <w:rsid w:val="0058187D"/>
    <w:rsid w:val="005818AD"/>
    <w:rsid w:val="00581A42"/>
    <w:rsid w:val="00581FB9"/>
    <w:rsid w:val="00582010"/>
    <w:rsid w:val="00582071"/>
    <w:rsid w:val="00582311"/>
    <w:rsid w:val="005823D3"/>
    <w:rsid w:val="0058262C"/>
    <w:rsid w:val="0058267A"/>
    <w:rsid w:val="0058268F"/>
    <w:rsid w:val="00582A55"/>
    <w:rsid w:val="00582A59"/>
    <w:rsid w:val="00582A84"/>
    <w:rsid w:val="00582DED"/>
    <w:rsid w:val="00582E34"/>
    <w:rsid w:val="00583448"/>
    <w:rsid w:val="00583498"/>
    <w:rsid w:val="0058350C"/>
    <w:rsid w:val="00583885"/>
    <w:rsid w:val="005838A9"/>
    <w:rsid w:val="00583AFE"/>
    <w:rsid w:val="00583C16"/>
    <w:rsid w:val="00583CED"/>
    <w:rsid w:val="00583F29"/>
    <w:rsid w:val="0058410E"/>
    <w:rsid w:val="0058446C"/>
    <w:rsid w:val="0058464E"/>
    <w:rsid w:val="00584B25"/>
    <w:rsid w:val="00584EF6"/>
    <w:rsid w:val="00584F78"/>
    <w:rsid w:val="005855AF"/>
    <w:rsid w:val="0058565E"/>
    <w:rsid w:val="00585783"/>
    <w:rsid w:val="005857FF"/>
    <w:rsid w:val="00585890"/>
    <w:rsid w:val="005858A4"/>
    <w:rsid w:val="00585A58"/>
    <w:rsid w:val="00585CB0"/>
    <w:rsid w:val="0058615B"/>
    <w:rsid w:val="00586334"/>
    <w:rsid w:val="005863B5"/>
    <w:rsid w:val="00586637"/>
    <w:rsid w:val="00586AC1"/>
    <w:rsid w:val="00586B5D"/>
    <w:rsid w:val="00586B63"/>
    <w:rsid w:val="00586C82"/>
    <w:rsid w:val="00586D48"/>
    <w:rsid w:val="00586DD1"/>
    <w:rsid w:val="00586FF8"/>
    <w:rsid w:val="00587315"/>
    <w:rsid w:val="00587389"/>
    <w:rsid w:val="00587538"/>
    <w:rsid w:val="00587598"/>
    <w:rsid w:val="00587765"/>
    <w:rsid w:val="00587926"/>
    <w:rsid w:val="0058792F"/>
    <w:rsid w:val="005879A9"/>
    <w:rsid w:val="00587C19"/>
    <w:rsid w:val="00587D7B"/>
    <w:rsid w:val="00587E1B"/>
    <w:rsid w:val="00587F70"/>
    <w:rsid w:val="00587FCF"/>
    <w:rsid w:val="005902A1"/>
    <w:rsid w:val="005902FA"/>
    <w:rsid w:val="0059033D"/>
    <w:rsid w:val="005907DF"/>
    <w:rsid w:val="00590842"/>
    <w:rsid w:val="005908DF"/>
    <w:rsid w:val="00590D92"/>
    <w:rsid w:val="00590F97"/>
    <w:rsid w:val="005910C8"/>
    <w:rsid w:val="0059138D"/>
    <w:rsid w:val="00591768"/>
    <w:rsid w:val="0059186C"/>
    <w:rsid w:val="00591EA3"/>
    <w:rsid w:val="00591EF6"/>
    <w:rsid w:val="005921DF"/>
    <w:rsid w:val="005922F1"/>
    <w:rsid w:val="00592371"/>
    <w:rsid w:val="0059255E"/>
    <w:rsid w:val="0059279D"/>
    <w:rsid w:val="00592870"/>
    <w:rsid w:val="005929DD"/>
    <w:rsid w:val="00592A6F"/>
    <w:rsid w:val="00592ADC"/>
    <w:rsid w:val="00592E6E"/>
    <w:rsid w:val="00592ED4"/>
    <w:rsid w:val="00592FAA"/>
    <w:rsid w:val="00592FBF"/>
    <w:rsid w:val="00592FE4"/>
    <w:rsid w:val="005930A1"/>
    <w:rsid w:val="00593284"/>
    <w:rsid w:val="005934F6"/>
    <w:rsid w:val="005935F5"/>
    <w:rsid w:val="005936D0"/>
    <w:rsid w:val="00593841"/>
    <w:rsid w:val="00593B68"/>
    <w:rsid w:val="00593B7F"/>
    <w:rsid w:val="00593E98"/>
    <w:rsid w:val="00593EAF"/>
    <w:rsid w:val="005941E1"/>
    <w:rsid w:val="00594398"/>
    <w:rsid w:val="00594428"/>
    <w:rsid w:val="00594625"/>
    <w:rsid w:val="0059482F"/>
    <w:rsid w:val="005949E7"/>
    <w:rsid w:val="00594B0C"/>
    <w:rsid w:val="00594B28"/>
    <w:rsid w:val="00594BA4"/>
    <w:rsid w:val="00595198"/>
    <w:rsid w:val="00595592"/>
    <w:rsid w:val="00595593"/>
    <w:rsid w:val="00595722"/>
    <w:rsid w:val="00595C37"/>
    <w:rsid w:val="00595E9A"/>
    <w:rsid w:val="00595FEF"/>
    <w:rsid w:val="00596200"/>
    <w:rsid w:val="005962B3"/>
    <w:rsid w:val="00596586"/>
    <w:rsid w:val="005965BE"/>
    <w:rsid w:val="00596786"/>
    <w:rsid w:val="00596B99"/>
    <w:rsid w:val="00596C51"/>
    <w:rsid w:val="00596DAE"/>
    <w:rsid w:val="00596E80"/>
    <w:rsid w:val="00596F1D"/>
    <w:rsid w:val="0059706F"/>
    <w:rsid w:val="00597663"/>
    <w:rsid w:val="005976CF"/>
    <w:rsid w:val="00597768"/>
    <w:rsid w:val="005977F0"/>
    <w:rsid w:val="00597B76"/>
    <w:rsid w:val="00597C24"/>
    <w:rsid w:val="005A0308"/>
    <w:rsid w:val="005A07EB"/>
    <w:rsid w:val="005A0871"/>
    <w:rsid w:val="005A09F0"/>
    <w:rsid w:val="005A0AF6"/>
    <w:rsid w:val="005A0BA4"/>
    <w:rsid w:val="005A0D5C"/>
    <w:rsid w:val="005A0E96"/>
    <w:rsid w:val="005A1481"/>
    <w:rsid w:val="005A1F6C"/>
    <w:rsid w:val="005A1FA1"/>
    <w:rsid w:val="005A2296"/>
    <w:rsid w:val="005A23D5"/>
    <w:rsid w:val="005A240F"/>
    <w:rsid w:val="005A26E7"/>
    <w:rsid w:val="005A28FA"/>
    <w:rsid w:val="005A2E49"/>
    <w:rsid w:val="005A2EA3"/>
    <w:rsid w:val="005A2F32"/>
    <w:rsid w:val="005A3226"/>
    <w:rsid w:val="005A32F8"/>
    <w:rsid w:val="005A368B"/>
    <w:rsid w:val="005A36CC"/>
    <w:rsid w:val="005A3838"/>
    <w:rsid w:val="005A384E"/>
    <w:rsid w:val="005A389E"/>
    <w:rsid w:val="005A3A04"/>
    <w:rsid w:val="005A3B93"/>
    <w:rsid w:val="005A41FB"/>
    <w:rsid w:val="005A423A"/>
    <w:rsid w:val="005A4539"/>
    <w:rsid w:val="005A4B2F"/>
    <w:rsid w:val="005A4B4E"/>
    <w:rsid w:val="005A4D33"/>
    <w:rsid w:val="005A4DD3"/>
    <w:rsid w:val="005A4DE2"/>
    <w:rsid w:val="005A5245"/>
    <w:rsid w:val="005A5445"/>
    <w:rsid w:val="005A5555"/>
    <w:rsid w:val="005A5584"/>
    <w:rsid w:val="005A559F"/>
    <w:rsid w:val="005A55E1"/>
    <w:rsid w:val="005A5627"/>
    <w:rsid w:val="005A596C"/>
    <w:rsid w:val="005A5A24"/>
    <w:rsid w:val="005A5EBA"/>
    <w:rsid w:val="005A5F55"/>
    <w:rsid w:val="005A604A"/>
    <w:rsid w:val="005A6255"/>
    <w:rsid w:val="005A6378"/>
    <w:rsid w:val="005A637A"/>
    <w:rsid w:val="005A6A60"/>
    <w:rsid w:val="005A6D6D"/>
    <w:rsid w:val="005A6E15"/>
    <w:rsid w:val="005A7169"/>
    <w:rsid w:val="005A734A"/>
    <w:rsid w:val="005A74B5"/>
    <w:rsid w:val="005A765A"/>
    <w:rsid w:val="005A766A"/>
    <w:rsid w:val="005A784C"/>
    <w:rsid w:val="005A7924"/>
    <w:rsid w:val="005A7A57"/>
    <w:rsid w:val="005A7ACD"/>
    <w:rsid w:val="005A7B66"/>
    <w:rsid w:val="005A7E63"/>
    <w:rsid w:val="005A7F20"/>
    <w:rsid w:val="005A7FAA"/>
    <w:rsid w:val="005B00A2"/>
    <w:rsid w:val="005B0119"/>
    <w:rsid w:val="005B02BB"/>
    <w:rsid w:val="005B073D"/>
    <w:rsid w:val="005B09ED"/>
    <w:rsid w:val="005B0BEF"/>
    <w:rsid w:val="005B0C02"/>
    <w:rsid w:val="005B0DDB"/>
    <w:rsid w:val="005B0F81"/>
    <w:rsid w:val="005B120A"/>
    <w:rsid w:val="005B1433"/>
    <w:rsid w:val="005B1604"/>
    <w:rsid w:val="005B1CA3"/>
    <w:rsid w:val="005B1CC4"/>
    <w:rsid w:val="005B1E5F"/>
    <w:rsid w:val="005B1E69"/>
    <w:rsid w:val="005B1F0A"/>
    <w:rsid w:val="005B1F21"/>
    <w:rsid w:val="005B2038"/>
    <w:rsid w:val="005B229D"/>
    <w:rsid w:val="005B2645"/>
    <w:rsid w:val="005B290D"/>
    <w:rsid w:val="005B2CE9"/>
    <w:rsid w:val="005B2DBE"/>
    <w:rsid w:val="005B2E88"/>
    <w:rsid w:val="005B2F32"/>
    <w:rsid w:val="005B30C3"/>
    <w:rsid w:val="005B3437"/>
    <w:rsid w:val="005B3439"/>
    <w:rsid w:val="005B34EE"/>
    <w:rsid w:val="005B3500"/>
    <w:rsid w:val="005B3A26"/>
    <w:rsid w:val="005B3B87"/>
    <w:rsid w:val="005B3E53"/>
    <w:rsid w:val="005B410B"/>
    <w:rsid w:val="005B47BE"/>
    <w:rsid w:val="005B47C6"/>
    <w:rsid w:val="005B4A0F"/>
    <w:rsid w:val="005B4D02"/>
    <w:rsid w:val="005B4F6E"/>
    <w:rsid w:val="005B541A"/>
    <w:rsid w:val="005B548F"/>
    <w:rsid w:val="005B55B8"/>
    <w:rsid w:val="005B59A9"/>
    <w:rsid w:val="005B5F97"/>
    <w:rsid w:val="005B63F9"/>
    <w:rsid w:val="005B6413"/>
    <w:rsid w:val="005B64EC"/>
    <w:rsid w:val="005B665A"/>
    <w:rsid w:val="005B669D"/>
    <w:rsid w:val="005B678D"/>
    <w:rsid w:val="005B6EC5"/>
    <w:rsid w:val="005B70B7"/>
    <w:rsid w:val="005B726F"/>
    <w:rsid w:val="005B7275"/>
    <w:rsid w:val="005B7323"/>
    <w:rsid w:val="005B7391"/>
    <w:rsid w:val="005B7727"/>
    <w:rsid w:val="005B78EB"/>
    <w:rsid w:val="005B7B01"/>
    <w:rsid w:val="005B7B63"/>
    <w:rsid w:val="005B7C71"/>
    <w:rsid w:val="005B7D6E"/>
    <w:rsid w:val="005C0374"/>
    <w:rsid w:val="005C03A2"/>
    <w:rsid w:val="005C03CE"/>
    <w:rsid w:val="005C03DB"/>
    <w:rsid w:val="005C086A"/>
    <w:rsid w:val="005C091D"/>
    <w:rsid w:val="005C0984"/>
    <w:rsid w:val="005C0ABD"/>
    <w:rsid w:val="005C0B56"/>
    <w:rsid w:val="005C0CD1"/>
    <w:rsid w:val="005C0D3D"/>
    <w:rsid w:val="005C126E"/>
    <w:rsid w:val="005C1C43"/>
    <w:rsid w:val="005C1E58"/>
    <w:rsid w:val="005C2114"/>
    <w:rsid w:val="005C2129"/>
    <w:rsid w:val="005C2240"/>
    <w:rsid w:val="005C2584"/>
    <w:rsid w:val="005C269E"/>
    <w:rsid w:val="005C283E"/>
    <w:rsid w:val="005C2967"/>
    <w:rsid w:val="005C2C5F"/>
    <w:rsid w:val="005C2E69"/>
    <w:rsid w:val="005C2FC1"/>
    <w:rsid w:val="005C3310"/>
    <w:rsid w:val="005C3363"/>
    <w:rsid w:val="005C33FB"/>
    <w:rsid w:val="005C347D"/>
    <w:rsid w:val="005C35A6"/>
    <w:rsid w:val="005C35AC"/>
    <w:rsid w:val="005C39ED"/>
    <w:rsid w:val="005C3B0E"/>
    <w:rsid w:val="005C3EC0"/>
    <w:rsid w:val="005C40B0"/>
    <w:rsid w:val="005C437C"/>
    <w:rsid w:val="005C4465"/>
    <w:rsid w:val="005C45B9"/>
    <w:rsid w:val="005C4603"/>
    <w:rsid w:val="005C463F"/>
    <w:rsid w:val="005C4850"/>
    <w:rsid w:val="005C4CFA"/>
    <w:rsid w:val="005C4E10"/>
    <w:rsid w:val="005C519D"/>
    <w:rsid w:val="005C597A"/>
    <w:rsid w:val="005C5A02"/>
    <w:rsid w:val="005C5A0F"/>
    <w:rsid w:val="005C60E1"/>
    <w:rsid w:val="005C6349"/>
    <w:rsid w:val="005C636A"/>
    <w:rsid w:val="005C6470"/>
    <w:rsid w:val="005C65AF"/>
    <w:rsid w:val="005C65E5"/>
    <w:rsid w:val="005C66CE"/>
    <w:rsid w:val="005C6875"/>
    <w:rsid w:val="005C694E"/>
    <w:rsid w:val="005C6C2C"/>
    <w:rsid w:val="005C6D43"/>
    <w:rsid w:val="005C6D76"/>
    <w:rsid w:val="005C6DE0"/>
    <w:rsid w:val="005C705F"/>
    <w:rsid w:val="005C745F"/>
    <w:rsid w:val="005C7519"/>
    <w:rsid w:val="005C7539"/>
    <w:rsid w:val="005C78CA"/>
    <w:rsid w:val="005C7B2E"/>
    <w:rsid w:val="005C7B4D"/>
    <w:rsid w:val="005C7BA8"/>
    <w:rsid w:val="005C7CDB"/>
    <w:rsid w:val="005C7F79"/>
    <w:rsid w:val="005C7FAB"/>
    <w:rsid w:val="005D062C"/>
    <w:rsid w:val="005D069B"/>
    <w:rsid w:val="005D083C"/>
    <w:rsid w:val="005D0B8E"/>
    <w:rsid w:val="005D0E3A"/>
    <w:rsid w:val="005D0F04"/>
    <w:rsid w:val="005D1030"/>
    <w:rsid w:val="005D1261"/>
    <w:rsid w:val="005D12AA"/>
    <w:rsid w:val="005D136D"/>
    <w:rsid w:val="005D1395"/>
    <w:rsid w:val="005D1588"/>
    <w:rsid w:val="005D18D7"/>
    <w:rsid w:val="005D196E"/>
    <w:rsid w:val="005D1A54"/>
    <w:rsid w:val="005D1B65"/>
    <w:rsid w:val="005D1BB9"/>
    <w:rsid w:val="005D1D21"/>
    <w:rsid w:val="005D20E9"/>
    <w:rsid w:val="005D21D1"/>
    <w:rsid w:val="005D23A4"/>
    <w:rsid w:val="005D23F6"/>
    <w:rsid w:val="005D24F7"/>
    <w:rsid w:val="005D2536"/>
    <w:rsid w:val="005D25C7"/>
    <w:rsid w:val="005D2862"/>
    <w:rsid w:val="005D2FC8"/>
    <w:rsid w:val="005D2FE0"/>
    <w:rsid w:val="005D31B0"/>
    <w:rsid w:val="005D34C3"/>
    <w:rsid w:val="005D38C1"/>
    <w:rsid w:val="005D3A63"/>
    <w:rsid w:val="005D3B1A"/>
    <w:rsid w:val="005D3C93"/>
    <w:rsid w:val="005D3EA6"/>
    <w:rsid w:val="005D3EBE"/>
    <w:rsid w:val="005D402C"/>
    <w:rsid w:val="005D434E"/>
    <w:rsid w:val="005D451A"/>
    <w:rsid w:val="005D4570"/>
    <w:rsid w:val="005D48DA"/>
    <w:rsid w:val="005D4938"/>
    <w:rsid w:val="005D4CBA"/>
    <w:rsid w:val="005D4FAD"/>
    <w:rsid w:val="005D50BA"/>
    <w:rsid w:val="005D51AC"/>
    <w:rsid w:val="005D5309"/>
    <w:rsid w:val="005D53AF"/>
    <w:rsid w:val="005D541D"/>
    <w:rsid w:val="005D5609"/>
    <w:rsid w:val="005D5646"/>
    <w:rsid w:val="005D5652"/>
    <w:rsid w:val="005D5764"/>
    <w:rsid w:val="005D5879"/>
    <w:rsid w:val="005D58B0"/>
    <w:rsid w:val="005D5DD0"/>
    <w:rsid w:val="005D5EC7"/>
    <w:rsid w:val="005D5F3D"/>
    <w:rsid w:val="005D5F56"/>
    <w:rsid w:val="005D5F7B"/>
    <w:rsid w:val="005D60D6"/>
    <w:rsid w:val="005D633F"/>
    <w:rsid w:val="005D6394"/>
    <w:rsid w:val="005D6563"/>
    <w:rsid w:val="005D662A"/>
    <w:rsid w:val="005D6A9E"/>
    <w:rsid w:val="005D6AF5"/>
    <w:rsid w:val="005D6BC4"/>
    <w:rsid w:val="005D6F61"/>
    <w:rsid w:val="005D702C"/>
    <w:rsid w:val="005D77F5"/>
    <w:rsid w:val="005D780D"/>
    <w:rsid w:val="005D792E"/>
    <w:rsid w:val="005D7E37"/>
    <w:rsid w:val="005E07A5"/>
    <w:rsid w:val="005E08DF"/>
    <w:rsid w:val="005E095F"/>
    <w:rsid w:val="005E0A99"/>
    <w:rsid w:val="005E0B50"/>
    <w:rsid w:val="005E0CB3"/>
    <w:rsid w:val="005E0E54"/>
    <w:rsid w:val="005E0E75"/>
    <w:rsid w:val="005E123A"/>
    <w:rsid w:val="005E126C"/>
    <w:rsid w:val="005E14F4"/>
    <w:rsid w:val="005E18B0"/>
    <w:rsid w:val="005E1AFE"/>
    <w:rsid w:val="005E1DF8"/>
    <w:rsid w:val="005E2065"/>
    <w:rsid w:val="005E2271"/>
    <w:rsid w:val="005E2C10"/>
    <w:rsid w:val="005E313D"/>
    <w:rsid w:val="005E37FD"/>
    <w:rsid w:val="005E385C"/>
    <w:rsid w:val="005E3892"/>
    <w:rsid w:val="005E3986"/>
    <w:rsid w:val="005E3C4D"/>
    <w:rsid w:val="005E3CFF"/>
    <w:rsid w:val="005E3FF7"/>
    <w:rsid w:val="005E4049"/>
    <w:rsid w:val="005E408B"/>
    <w:rsid w:val="005E421B"/>
    <w:rsid w:val="005E4552"/>
    <w:rsid w:val="005E45D9"/>
    <w:rsid w:val="005E4C54"/>
    <w:rsid w:val="005E4EC5"/>
    <w:rsid w:val="005E4F6D"/>
    <w:rsid w:val="005E568A"/>
    <w:rsid w:val="005E5756"/>
    <w:rsid w:val="005E57F1"/>
    <w:rsid w:val="005E5AEE"/>
    <w:rsid w:val="005E5E65"/>
    <w:rsid w:val="005E607E"/>
    <w:rsid w:val="005E6213"/>
    <w:rsid w:val="005E6B49"/>
    <w:rsid w:val="005E6DA0"/>
    <w:rsid w:val="005E6F04"/>
    <w:rsid w:val="005E6FA4"/>
    <w:rsid w:val="005E745A"/>
    <w:rsid w:val="005E7495"/>
    <w:rsid w:val="005E77D0"/>
    <w:rsid w:val="005E7B95"/>
    <w:rsid w:val="005E7B96"/>
    <w:rsid w:val="005E7C45"/>
    <w:rsid w:val="005F03E6"/>
    <w:rsid w:val="005F06BA"/>
    <w:rsid w:val="005F06FC"/>
    <w:rsid w:val="005F0885"/>
    <w:rsid w:val="005F0914"/>
    <w:rsid w:val="005F0995"/>
    <w:rsid w:val="005F0A0F"/>
    <w:rsid w:val="005F0C15"/>
    <w:rsid w:val="005F0CC0"/>
    <w:rsid w:val="005F107D"/>
    <w:rsid w:val="005F18B6"/>
    <w:rsid w:val="005F1961"/>
    <w:rsid w:val="005F1978"/>
    <w:rsid w:val="005F1C17"/>
    <w:rsid w:val="005F1D07"/>
    <w:rsid w:val="005F1E56"/>
    <w:rsid w:val="005F1EB1"/>
    <w:rsid w:val="005F2588"/>
    <w:rsid w:val="005F2BB7"/>
    <w:rsid w:val="005F2BFD"/>
    <w:rsid w:val="005F2FAC"/>
    <w:rsid w:val="005F31BE"/>
    <w:rsid w:val="005F31D7"/>
    <w:rsid w:val="005F3630"/>
    <w:rsid w:val="005F371E"/>
    <w:rsid w:val="005F38BE"/>
    <w:rsid w:val="005F3D24"/>
    <w:rsid w:val="005F3F2E"/>
    <w:rsid w:val="005F3F31"/>
    <w:rsid w:val="005F430B"/>
    <w:rsid w:val="005F4471"/>
    <w:rsid w:val="005F4774"/>
    <w:rsid w:val="005F48FC"/>
    <w:rsid w:val="005F4937"/>
    <w:rsid w:val="005F4976"/>
    <w:rsid w:val="005F4BAD"/>
    <w:rsid w:val="005F4C6C"/>
    <w:rsid w:val="005F4CA1"/>
    <w:rsid w:val="005F4CF7"/>
    <w:rsid w:val="005F546A"/>
    <w:rsid w:val="005F54FF"/>
    <w:rsid w:val="005F56A8"/>
    <w:rsid w:val="005F591F"/>
    <w:rsid w:val="005F5989"/>
    <w:rsid w:val="005F59A0"/>
    <w:rsid w:val="005F5A51"/>
    <w:rsid w:val="005F5C02"/>
    <w:rsid w:val="005F5DFD"/>
    <w:rsid w:val="005F6161"/>
    <w:rsid w:val="005F619D"/>
    <w:rsid w:val="005F6476"/>
    <w:rsid w:val="005F666E"/>
    <w:rsid w:val="005F6942"/>
    <w:rsid w:val="005F6A94"/>
    <w:rsid w:val="005F6C5F"/>
    <w:rsid w:val="005F6D73"/>
    <w:rsid w:val="005F6EED"/>
    <w:rsid w:val="005F7206"/>
    <w:rsid w:val="005F73AC"/>
    <w:rsid w:val="005F74C0"/>
    <w:rsid w:val="005F7621"/>
    <w:rsid w:val="005F7A0B"/>
    <w:rsid w:val="005F7A62"/>
    <w:rsid w:val="005F7D22"/>
    <w:rsid w:val="00600053"/>
    <w:rsid w:val="00600118"/>
    <w:rsid w:val="00600633"/>
    <w:rsid w:val="00600639"/>
    <w:rsid w:val="006008A1"/>
    <w:rsid w:val="006008B2"/>
    <w:rsid w:val="00600F53"/>
    <w:rsid w:val="00600F90"/>
    <w:rsid w:val="00600FBF"/>
    <w:rsid w:val="0060121E"/>
    <w:rsid w:val="006012E1"/>
    <w:rsid w:val="00601584"/>
    <w:rsid w:val="00601595"/>
    <w:rsid w:val="00601624"/>
    <w:rsid w:val="0060164D"/>
    <w:rsid w:val="006019B7"/>
    <w:rsid w:val="00601C7A"/>
    <w:rsid w:val="00601C9C"/>
    <w:rsid w:val="00601F80"/>
    <w:rsid w:val="006022F3"/>
    <w:rsid w:val="00602356"/>
    <w:rsid w:val="006023F7"/>
    <w:rsid w:val="0060261F"/>
    <w:rsid w:val="00602646"/>
    <w:rsid w:val="00602764"/>
    <w:rsid w:val="00602859"/>
    <w:rsid w:val="0060286C"/>
    <w:rsid w:val="0060351C"/>
    <w:rsid w:val="0060352A"/>
    <w:rsid w:val="00603663"/>
    <w:rsid w:val="006036CF"/>
    <w:rsid w:val="006038BB"/>
    <w:rsid w:val="00603B4D"/>
    <w:rsid w:val="00603E53"/>
    <w:rsid w:val="00603EB2"/>
    <w:rsid w:val="00603F93"/>
    <w:rsid w:val="006042DF"/>
    <w:rsid w:val="006044F3"/>
    <w:rsid w:val="00604B99"/>
    <w:rsid w:val="00604FDF"/>
    <w:rsid w:val="0060502E"/>
    <w:rsid w:val="0060542E"/>
    <w:rsid w:val="00605957"/>
    <w:rsid w:val="00605AFC"/>
    <w:rsid w:val="00605C02"/>
    <w:rsid w:val="00605E2C"/>
    <w:rsid w:val="00605E8F"/>
    <w:rsid w:val="00606072"/>
    <w:rsid w:val="00606131"/>
    <w:rsid w:val="00606688"/>
    <w:rsid w:val="00606748"/>
    <w:rsid w:val="00606F16"/>
    <w:rsid w:val="00607376"/>
    <w:rsid w:val="00607A27"/>
    <w:rsid w:val="00607E95"/>
    <w:rsid w:val="0061022B"/>
    <w:rsid w:val="006104D5"/>
    <w:rsid w:val="00610883"/>
    <w:rsid w:val="00610B94"/>
    <w:rsid w:val="00610C99"/>
    <w:rsid w:val="00610CA1"/>
    <w:rsid w:val="00610D86"/>
    <w:rsid w:val="00610D9A"/>
    <w:rsid w:val="0061107E"/>
    <w:rsid w:val="0061135C"/>
    <w:rsid w:val="00611433"/>
    <w:rsid w:val="00611762"/>
    <w:rsid w:val="00611AF9"/>
    <w:rsid w:val="00611B1B"/>
    <w:rsid w:val="00611C12"/>
    <w:rsid w:val="00611C7F"/>
    <w:rsid w:val="00611D12"/>
    <w:rsid w:val="006120B6"/>
    <w:rsid w:val="00612130"/>
    <w:rsid w:val="006123B2"/>
    <w:rsid w:val="00612542"/>
    <w:rsid w:val="0061295A"/>
    <w:rsid w:val="00612AB8"/>
    <w:rsid w:val="00612F5F"/>
    <w:rsid w:val="00612FAB"/>
    <w:rsid w:val="0061336D"/>
    <w:rsid w:val="006133CC"/>
    <w:rsid w:val="00613770"/>
    <w:rsid w:val="00613995"/>
    <w:rsid w:val="00613D59"/>
    <w:rsid w:val="00613DDD"/>
    <w:rsid w:val="0061405B"/>
    <w:rsid w:val="0061425D"/>
    <w:rsid w:val="00614510"/>
    <w:rsid w:val="00614538"/>
    <w:rsid w:val="0061457A"/>
    <w:rsid w:val="006147D8"/>
    <w:rsid w:val="00614993"/>
    <w:rsid w:val="00614E24"/>
    <w:rsid w:val="00614FD3"/>
    <w:rsid w:val="006151D9"/>
    <w:rsid w:val="006151E0"/>
    <w:rsid w:val="00615439"/>
    <w:rsid w:val="00616025"/>
    <w:rsid w:val="0061602D"/>
    <w:rsid w:val="006160BF"/>
    <w:rsid w:val="00616182"/>
    <w:rsid w:val="006165AE"/>
    <w:rsid w:val="0061664F"/>
    <w:rsid w:val="006169E8"/>
    <w:rsid w:val="00616CD9"/>
    <w:rsid w:val="00616D40"/>
    <w:rsid w:val="00616E83"/>
    <w:rsid w:val="006170C6"/>
    <w:rsid w:val="006170DB"/>
    <w:rsid w:val="0061711C"/>
    <w:rsid w:val="0061736C"/>
    <w:rsid w:val="00617550"/>
    <w:rsid w:val="00617621"/>
    <w:rsid w:val="00617695"/>
    <w:rsid w:val="00617796"/>
    <w:rsid w:val="0061781E"/>
    <w:rsid w:val="00617ACA"/>
    <w:rsid w:val="00617B02"/>
    <w:rsid w:val="00617BBD"/>
    <w:rsid w:val="00617CEE"/>
    <w:rsid w:val="006200D6"/>
    <w:rsid w:val="006203E9"/>
    <w:rsid w:val="006203F1"/>
    <w:rsid w:val="0062041C"/>
    <w:rsid w:val="0062067C"/>
    <w:rsid w:val="0062068C"/>
    <w:rsid w:val="0062084F"/>
    <w:rsid w:val="00620931"/>
    <w:rsid w:val="00620BAA"/>
    <w:rsid w:val="00620EA1"/>
    <w:rsid w:val="00621008"/>
    <w:rsid w:val="00621155"/>
    <w:rsid w:val="006213D8"/>
    <w:rsid w:val="00621584"/>
    <w:rsid w:val="006215BD"/>
    <w:rsid w:val="006216E9"/>
    <w:rsid w:val="0062178B"/>
    <w:rsid w:val="0062184F"/>
    <w:rsid w:val="006218D4"/>
    <w:rsid w:val="0062196D"/>
    <w:rsid w:val="006219BA"/>
    <w:rsid w:val="00621B2C"/>
    <w:rsid w:val="00622117"/>
    <w:rsid w:val="00622137"/>
    <w:rsid w:val="00622191"/>
    <w:rsid w:val="0062223A"/>
    <w:rsid w:val="006222F3"/>
    <w:rsid w:val="00622800"/>
    <w:rsid w:val="00622A2A"/>
    <w:rsid w:val="00622C8F"/>
    <w:rsid w:val="00623207"/>
    <w:rsid w:val="006234DB"/>
    <w:rsid w:val="006236D9"/>
    <w:rsid w:val="006236EF"/>
    <w:rsid w:val="006237C8"/>
    <w:rsid w:val="006239F4"/>
    <w:rsid w:val="00623AAA"/>
    <w:rsid w:val="00623ADB"/>
    <w:rsid w:val="00623C31"/>
    <w:rsid w:val="00623EA7"/>
    <w:rsid w:val="006241B6"/>
    <w:rsid w:val="0062439C"/>
    <w:rsid w:val="006243CC"/>
    <w:rsid w:val="006247CE"/>
    <w:rsid w:val="00624B8E"/>
    <w:rsid w:val="00624BAA"/>
    <w:rsid w:val="00624CEF"/>
    <w:rsid w:val="00624F0F"/>
    <w:rsid w:val="00625187"/>
    <w:rsid w:val="0062532F"/>
    <w:rsid w:val="00625450"/>
    <w:rsid w:val="006257E0"/>
    <w:rsid w:val="00625CDF"/>
    <w:rsid w:val="00626327"/>
    <w:rsid w:val="00626395"/>
    <w:rsid w:val="006266AD"/>
    <w:rsid w:val="00626A20"/>
    <w:rsid w:val="00626CFA"/>
    <w:rsid w:val="00626D9A"/>
    <w:rsid w:val="00626DDB"/>
    <w:rsid w:val="006276BC"/>
    <w:rsid w:val="006278FF"/>
    <w:rsid w:val="006279C9"/>
    <w:rsid w:val="00630245"/>
    <w:rsid w:val="00630338"/>
    <w:rsid w:val="006304B4"/>
    <w:rsid w:val="006307EF"/>
    <w:rsid w:val="0063084A"/>
    <w:rsid w:val="0063084C"/>
    <w:rsid w:val="00630858"/>
    <w:rsid w:val="006309EB"/>
    <w:rsid w:val="00630EAE"/>
    <w:rsid w:val="00630ED9"/>
    <w:rsid w:val="00630F2A"/>
    <w:rsid w:val="00631463"/>
    <w:rsid w:val="006316C5"/>
    <w:rsid w:val="006317B6"/>
    <w:rsid w:val="00631824"/>
    <w:rsid w:val="00631CC8"/>
    <w:rsid w:val="00631EA5"/>
    <w:rsid w:val="00631FA6"/>
    <w:rsid w:val="00631FAE"/>
    <w:rsid w:val="00632090"/>
    <w:rsid w:val="00632095"/>
    <w:rsid w:val="00632293"/>
    <w:rsid w:val="006322A8"/>
    <w:rsid w:val="00632507"/>
    <w:rsid w:val="006326B9"/>
    <w:rsid w:val="00632787"/>
    <w:rsid w:val="00632AB2"/>
    <w:rsid w:val="00632F44"/>
    <w:rsid w:val="00633653"/>
    <w:rsid w:val="00633793"/>
    <w:rsid w:val="00633B2A"/>
    <w:rsid w:val="00633C46"/>
    <w:rsid w:val="00633CD8"/>
    <w:rsid w:val="00633EFC"/>
    <w:rsid w:val="00633F4B"/>
    <w:rsid w:val="00633F9D"/>
    <w:rsid w:val="0063406B"/>
    <w:rsid w:val="006341F7"/>
    <w:rsid w:val="0063433F"/>
    <w:rsid w:val="00634752"/>
    <w:rsid w:val="00634D05"/>
    <w:rsid w:val="00634DF7"/>
    <w:rsid w:val="00635183"/>
    <w:rsid w:val="0063541A"/>
    <w:rsid w:val="00635496"/>
    <w:rsid w:val="006355D9"/>
    <w:rsid w:val="00635AE4"/>
    <w:rsid w:val="00635DA5"/>
    <w:rsid w:val="00635EC5"/>
    <w:rsid w:val="00636206"/>
    <w:rsid w:val="00636301"/>
    <w:rsid w:val="00636354"/>
    <w:rsid w:val="0063693A"/>
    <w:rsid w:val="00636984"/>
    <w:rsid w:val="006369C8"/>
    <w:rsid w:val="006369DC"/>
    <w:rsid w:val="00636AD6"/>
    <w:rsid w:val="00636C07"/>
    <w:rsid w:val="00636E8A"/>
    <w:rsid w:val="00637361"/>
    <w:rsid w:val="006373CB"/>
    <w:rsid w:val="006374A8"/>
    <w:rsid w:val="006374CE"/>
    <w:rsid w:val="006376AA"/>
    <w:rsid w:val="0063798E"/>
    <w:rsid w:val="006379C2"/>
    <w:rsid w:val="00637A44"/>
    <w:rsid w:val="00637D52"/>
    <w:rsid w:val="00637FD4"/>
    <w:rsid w:val="00640012"/>
    <w:rsid w:val="006401F9"/>
    <w:rsid w:val="006401FD"/>
    <w:rsid w:val="006407B1"/>
    <w:rsid w:val="00640995"/>
    <w:rsid w:val="00640A07"/>
    <w:rsid w:val="00640AD4"/>
    <w:rsid w:val="00640B3E"/>
    <w:rsid w:val="00640C49"/>
    <w:rsid w:val="00640E25"/>
    <w:rsid w:val="00640F56"/>
    <w:rsid w:val="0064132E"/>
    <w:rsid w:val="0064140E"/>
    <w:rsid w:val="00641467"/>
    <w:rsid w:val="0064148C"/>
    <w:rsid w:val="00641894"/>
    <w:rsid w:val="00641B4C"/>
    <w:rsid w:val="00641B93"/>
    <w:rsid w:val="00641F31"/>
    <w:rsid w:val="0064252D"/>
    <w:rsid w:val="00642B64"/>
    <w:rsid w:val="00642E83"/>
    <w:rsid w:val="00642EAC"/>
    <w:rsid w:val="006430C9"/>
    <w:rsid w:val="00643453"/>
    <w:rsid w:val="00643491"/>
    <w:rsid w:val="00643703"/>
    <w:rsid w:val="006439C4"/>
    <w:rsid w:val="00643B98"/>
    <w:rsid w:val="00643CF1"/>
    <w:rsid w:val="00643D26"/>
    <w:rsid w:val="00643DCA"/>
    <w:rsid w:val="00643E10"/>
    <w:rsid w:val="00643F79"/>
    <w:rsid w:val="0064420B"/>
    <w:rsid w:val="0064440A"/>
    <w:rsid w:val="006444AB"/>
    <w:rsid w:val="006444E5"/>
    <w:rsid w:val="006445DC"/>
    <w:rsid w:val="00644607"/>
    <w:rsid w:val="006448CA"/>
    <w:rsid w:val="00644A8E"/>
    <w:rsid w:val="00644C1E"/>
    <w:rsid w:val="00644D5F"/>
    <w:rsid w:val="00644DA9"/>
    <w:rsid w:val="00644EC8"/>
    <w:rsid w:val="00644EFF"/>
    <w:rsid w:val="00644F65"/>
    <w:rsid w:val="00644F9B"/>
    <w:rsid w:val="00644FF3"/>
    <w:rsid w:val="006450C0"/>
    <w:rsid w:val="006452E7"/>
    <w:rsid w:val="00645556"/>
    <w:rsid w:val="006455CC"/>
    <w:rsid w:val="00645691"/>
    <w:rsid w:val="0064587C"/>
    <w:rsid w:val="00645A80"/>
    <w:rsid w:val="00646044"/>
    <w:rsid w:val="00646057"/>
    <w:rsid w:val="0064617E"/>
    <w:rsid w:val="006461EF"/>
    <w:rsid w:val="0064646A"/>
    <w:rsid w:val="0064676F"/>
    <w:rsid w:val="00646A60"/>
    <w:rsid w:val="00646BA8"/>
    <w:rsid w:val="00646C43"/>
    <w:rsid w:val="00647190"/>
    <w:rsid w:val="00647230"/>
    <w:rsid w:val="0064752D"/>
    <w:rsid w:val="006477E1"/>
    <w:rsid w:val="006478FA"/>
    <w:rsid w:val="00647BB7"/>
    <w:rsid w:val="00647D3B"/>
    <w:rsid w:val="00647D63"/>
    <w:rsid w:val="00647F4E"/>
    <w:rsid w:val="00650165"/>
    <w:rsid w:val="00650340"/>
    <w:rsid w:val="0065064F"/>
    <w:rsid w:val="00650910"/>
    <w:rsid w:val="00650CE3"/>
    <w:rsid w:val="00650E96"/>
    <w:rsid w:val="006513F9"/>
    <w:rsid w:val="006515C9"/>
    <w:rsid w:val="00651685"/>
    <w:rsid w:val="0065178A"/>
    <w:rsid w:val="00651D83"/>
    <w:rsid w:val="00651DB5"/>
    <w:rsid w:val="0065205F"/>
    <w:rsid w:val="0065223F"/>
    <w:rsid w:val="006524D6"/>
    <w:rsid w:val="006524FF"/>
    <w:rsid w:val="00652533"/>
    <w:rsid w:val="006526C2"/>
    <w:rsid w:val="006527C7"/>
    <w:rsid w:val="006528E1"/>
    <w:rsid w:val="00652976"/>
    <w:rsid w:val="00652AA9"/>
    <w:rsid w:val="00652CCB"/>
    <w:rsid w:val="0065300A"/>
    <w:rsid w:val="006530E7"/>
    <w:rsid w:val="0065332E"/>
    <w:rsid w:val="00653394"/>
    <w:rsid w:val="0065353F"/>
    <w:rsid w:val="006536BE"/>
    <w:rsid w:val="0065380C"/>
    <w:rsid w:val="006538C9"/>
    <w:rsid w:val="006539BC"/>
    <w:rsid w:val="006539C5"/>
    <w:rsid w:val="00653FFA"/>
    <w:rsid w:val="0065415B"/>
    <w:rsid w:val="006543FE"/>
    <w:rsid w:val="00654569"/>
    <w:rsid w:val="00654572"/>
    <w:rsid w:val="0065465D"/>
    <w:rsid w:val="006547C3"/>
    <w:rsid w:val="00654A8B"/>
    <w:rsid w:val="00654BE5"/>
    <w:rsid w:val="00654CBD"/>
    <w:rsid w:val="00654D89"/>
    <w:rsid w:val="00654E38"/>
    <w:rsid w:val="00654E3F"/>
    <w:rsid w:val="0065505A"/>
    <w:rsid w:val="006551E1"/>
    <w:rsid w:val="006552AA"/>
    <w:rsid w:val="006552DD"/>
    <w:rsid w:val="0065551D"/>
    <w:rsid w:val="0065572B"/>
    <w:rsid w:val="00655868"/>
    <w:rsid w:val="006558F8"/>
    <w:rsid w:val="00655908"/>
    <w:rsid w:val="00655B41"/>
    <w:rsid w:val="00655F48"/>
    <w:rsid w:val="0065616A"/>
    <w:rsid w:val="006561C7"/>
    <w:rsid w:val="0065621E"/>
    <w:rsid w:val="00656279"/>
    <w:rsid w:val="0065641A"/>
    <w:rsid w:val="0065676A"/>
    <w:rsid w:val="0065677F"/>
    <w:rsid w:val="006567D1"/>
    <w:rsid w:val="0065682E"/>
    <w:rsid w:val="00657353"/>
    <w:rsid w:val="006573FE"/>
    <w:rsid w:val="006575CF"/>
    <w:rsid w:val="006576F1"/>
    <w:rsid w:val="0065795E"/>
    <w:rsid w:val="00657A7C"/>
    <w:rsid w:val="00657C0C"/>
    <w:rsid w:val="006600CD"/>
    <w:rsid w:val="006602B0"/>
    <w:rsid w:val="00660326"/>
    <w:rsid w:val="006603A1"/>
    <w:rsid w:val="00660522"/>
    <w:rsid w:val="006606C9"/>
    <w:rsid w:val="0066092A"/>
    <w:rsid w:val="00660B48"/>
    <w:rsid w:val="00660BBE"/>
    <w:rsid w:val="00660E9D"/>
    <w:rsid w:val="006610CF"/>
    <w:rsid w:val="006612B3"/>
    <w:rsid w:val="0066136B"/>
    <w:rsid w:val="006614B7"/>
    <w:rsid w:val="00661891"/>
    <w:rsid w:val="006618B6"/>
    <w:rsid w:val="00661A0A"/>
    <w:rsid w:val="00661ADB"/>
    <w:rsid w:val="00661B6D"/>
    <w:rsid w:val="00661E80"/>
    <w:rsid w:val="0066247D"/>
    <w:rsid w:val="0066273C"/>
    <w:rsid w:val="006628EB"/>
    <w:rsid w:val="00662AEC"/>
    <w:rsid w:val="00662DBF"/>
    <w:rsid w:val="00662DDD"/>
    <w:rsid w:val="00662E58"/>
    <w:rsid w:val="00662E7E"/>
    <w:rsid w:val="00662F8D"/>
    <w:rsid w:val="00662FB1"/>
    <w:rsid w:val="00663068"/>
    <w:rsid w:val="006632B0"/>
    <w:rsid w:val="0066344A"/>
    <w:rsid w:val="0066345B"/>
    <w:rsid w:val="00663618"/>
    <w:rsid w:val="00664347"/>
    <w:rsid w:val="006648DD"/>
    <w:rsid w:val="006649AB"/>
    <w:rsid w:val="0066539B"/>
    <w:rsid w:val="006656E0"/>
    <w:rsid w:val="00665736"/>
    <w:rsid w:val="00665DE8"/>
    <w:rsid w:val="00665FAF"/>
    <w:rsid w:val="00666023"/>
    <w:rsid w:val="006662D0"/>
    <w:rsid w:val="00666768"/>
    <w:rsid w:val="006669FD"/>
    <w:rsid w:val="00666B4C"/>
    <w:rsid w:val="00666EC5"/>
    <w:rsid w:val="00666EDE"/>
    <w:rsid w:val="00666F25"/>
    <w:rsid w:val="00666F97"/>
    <w:rsid w:val="0066701E"/>
    <w:rsid w:val="006670C9"/>
    <w:rsid w:val="00667109"/>
    <w:rsid w:val="00667114"/>
    <w:rsid w:val="00667315"/>
    <w:rsid w:val="0066735E"/>
    <w:rsid w:val="00667486"/>
    <w:rsid w:val="00667496"/>
    <w:rsid w:val="00667555"/>
    <w:rsid w:val="00667930"/>
    <w:rsid w:val="00667A0C"/>
    <w:rsid w:val="00667EE4"/>
    <w:rsid w:val="006702C8"/>
    <w:rsid w:val="00670371"/>
    <w:rsid w:val="006709C2"/>
    <w:rsid w:val="00670B45"/>
    <w:rsid w:val="00670E2E"/>
    <w:rsid w:val="006714E3"/>
    <w:rsid w:val="006714F7"/>
    <w:rsid w:val="006716B8"/>
    <w:rsid w:val="00671953"/>
    <w:rsid w:val="00671E2C"/>
    <w:rsid w:val="0067200A"/>
    <w:rsid w:val="00672356"/>
    <w:rsid w:val="0067254A"/>
    <w:rsid w:val="0067257F"/>
    <w:rsid w:val="0067279B"/>
    <w:rsid w:val="006729FD"/>
    <w:rsid w:val="00672A41"/>
    <w:rsid w:val="00672CCD"/>
    <w:rsid w:val="00672F1B"/>
    <w:rsid w:val="00672F6A"/>
    <w:rsid w:val="00672F9F"/>
    <w:rsid w:val="006731DF"/>
    <w:rsid w:val="00673332"/>
    <w:rsid w:val="0067340F"/>
    <w:rsid w:val="00673474"/>
    <w:rsid w:val="006734BD"/>
    <w:rsid w:val="006734F2"/>
    <w:rsid w:val="0067396A"/>
    <w:rsid w:val="00673D95"/>
    <w:rsid w:val="00673EA1"/>
    <w:rsid w:val="006740AE"/>
    <w:rsid w:val="00674264"/>
    <w:rsid w:val="006744C4"/>
    <w:rsid w:val="006747AD"/>
    <w:rsid w:val="006747C2"/>
    <w:rsid w:val="00674C01"/>
    <w:rsid w:val="00674C6D"/>
    <w:rsid w:val="00674F6E"/>
    <w:rsid w:val="00675121"/>
    <w:rsid w:val="00675419"/>
    <w:rsid w:val="00675600"/>
    <w:rsid w:val="006758C3"/>
    <w:rsid w:val="00675E78"/>
    <w:rsid w:val="00675EC2"/>
    <w:rsid w:val="00676102"/>
    <w:rsid w:val="00676107"/>
    <w:rsid w:val="0067616D"/>
    <w:rsid w:val="006761C7"/>
    <w:rsid w:val="006762BD"/>
    <w:rsid w:val="00676334"/>
    <w:rsid w:val="00676564"/>
    <w:rsid w:val="006765E3"/>
    <w:rsid w:val="0067663A"/>
    <w:rsid w:val="006766B5"/>
    <w:rsid w:val="006766CC"/>
    <w:rsid w:val="00676898"/>
    <w:rsid w:val="00676A96"/>
    <w:rsid w:val="00676E8D"/>
    <w:rsid w:val="00676F32"/>
    <w:rsid w:val="00677078"/>
    <w:rsid w:val="006771EB"/>
    <w:rsid w:val="006773A9"/>
    <w:rsid w:val="00677415"/>
    <w:rsid w:val="006774C8"/>
    <w:rsid w:val="00677771"/>
    <w:rsid w:val="00677B89"/>
    <w:rsid w:val="00677BE1"/>
    <w:rsid w:val="00680095"/>
    <w:rsid w:val="006801DA"/>
    <w:rsid w:val="00680221"/>
    <w:rsid w:val="00680249"/>
    <w:rsid w:val="0068029D"/>
    <w:rsid w:val="0068050A"/>
    <w:rsid w:val="006808C4"/>
    <w:rsid w:val="00680C5E"/>
    <w:rsid w:val="00680EEC"/>
    <w:rsid w:val="0068151C"/>
    <w:rsid w:val="006815AB"/>
    <w:rsid w:val="006815F0"/>
    <w:rsid w:val="006817EF"/>
    <w:rsid w:val="00681B70"/>
    <w:rsid w:val="00681D07"/>
    <w:rsid w:val="0068209A"/>
    <w:rsid w:val="006821A7"/>
    <w:rsid w:val="00682A03"/>
    <w:rsid w:val="00682BDB"/>
    <w:rsid w:val="00682BF3"/>
    <w:rsid w:val="00682CD4"/>
    <w:rsid w:val="00682D97"/>
    <w:rsid w:val="00682E4C"/>
    <w:rsid w:val="00682F54"/>
    <w:rsid w:val="006834E0"/>
    <w:rsid w:val="006836C0"/>
    <w:rsid w:val="006836C2"/>
    <w:rsid w:val="00683701"/>
    <w:rsid w:val="006838F6"/>
    <w:rsid w:val="00683D79"/>
    <w:rsid w:val="00683EB6"/>
    <w:rsid w:val="00683F30"/>
    <w:rsid w:val="006843D3"/>
    <w:rsid w:val="006843DF"/>
    <w:rsid w:val="00684652"/>
    <w:rsid w:val="0068473D"/>
    <w:rsid w:val="00684822"/>
    <w:rsid w:val="00684CC6"/>
    <w:rsid w:val="00684D2F"/>
    <w:rsid w:val="00684DD5"/>
    <w:rsid w:val="00684F1A"/>
    <w:rsid w:val="00685159"/>
    <w:rsid w:val="00685174"/>
    <w:rsid w:val="00685A15"/>
    <w:rsid w:val="00685B39"/>
    <w:rsid w:val="00685C7D"/>
    <w:rsid w:val="00685CA8"/>
    <w:rsid w:val="00685CC8"/>
    <w:rsid w:val="00685DC1"/>
    <w:rsid w:val="00685E2D"/>
    <w:rsid w:val="00686309"/>
    <w:rsid w:val="006863AA"/>
    <w:rsid w:val="00686481"/>
    <w:rsid w:val="0068648D"/>
    <w:rsid w:val="00686605"/>
    <w:rsid w:val="0068663A"/>
    <w:rsid w:val="0068663C"/>
    <w:rsid w:val="00686971"/>
    <w:rsid w:val="00686E88"/>
    <w:rsid w:val="0068706A"/>
    <w:rsid w:val="006872DF"/>
    <w:rsid w:val="006872E2"/>
    <w:rsid w:val="00687350"/>
    <w:rsid w:val="00687862"/>
    <w:rsid w:val="00687BC4"/>
    <w:rsid w:val="00687C76"/>
    <w:rsid w:val="00687ECA"/>
    <w:rsid w:val="00687FB7"/>
    <w:rsid w:val="0069002D"/>
    <w:rsid w:val="00690173"/>
    <w:rsid w:val="006901E5"/>
    <w:rsid w:val="0069027C"/>
    <w:rsid w:val="00690685"/>
    <w:rsid w:val="00690A94"/>
    <w:rsid w:val="00690B1D"/>
    <w:rsid w:val="00690BF5"/>
    <w:rsid w:val="00690D76"/>
    <w:rsid w:val="00690DB2"/>
    <w:rsid w:val="00691199"/>
    <w:rsid w:val="006917B3"/>
    <w:rsid w:val="006917EC"/>
    <w:rsid w:val="006919BA"/>
    <w:rsid w:val="00691A25"/>
    <w:rsid w:val="00691B78"/>
    <w:rsid w:val="00691C2E"/>
    <w:rsid w:val="00691CC2"/>
    <w:rsid w:val="00691E19"/>
    <w:rsid w:val="00691FB7"/>
    <w:rsid w:val="006920FB"/>
    <w:rsid w:val="00692383"/>
    <w:rsid w:val="006924BC"/>
    <w:rsid w:val="0069263C"/>
    <w:rsid w:val="006926D4"/>
    <w:rsid w:val="006927DD"/>
    <w:rsid w:val="00692B60"/>
    <w:rsid w:val="00692BE7"/>
    <w:rsid w:val="00692CCD"/>
    <w:rsid w:val="00692DDD"/>
    <w:rsid w:val="00692F6D"/>
    <w:rsid w:val="00693139"/>
    <w:rsid w:val="00693638"/>
    <w:rsid w:val="00693687"/>
    <w:rsid w:val="0069370B"/>
    <w:rsid w:val="00693786"/>
    <w:rsid w:val="00693952"/>
    <w:rsid w:val="006939AE"/>
    <w:rsid w:val="00693ADE"/>
    <w:rsid w:val="00693CC0"/>
    <w:rsid w:val="00693DE7"/>
    <w:rsid w:val="00693F9E"/>
    <w:rsid w:val="00693FC8"/>
    <w:rsid w:val="0069402B"/>
    <w:rsid w:val="0069404B"/>
    <w:rsid w:val="006940F4"/>
    <w:rsid w:val="0069432A"/>
    <w:rsid w:val="006943A7"/>
    <w:rsid w:val="0069450C"/>
    <w:rsid w:val="00694822"/>
    <w:rsid w:val="00694977"/>
    <w:rsid w:val="00694B7E"/>
    <w:rsid w:val="00694C66"/>
    <w:rsid w:val="00694D2D"/>
    <w:rsid w:val="00694D33"/>
    <w:rsid w:val="00694E94"/>
    <w:rsid w:val="006954AC"/>
    <w:rsid w:val="00695564"/>
    <w:rsid w:val="00695640"/>
    <w:rsid w:val="00695701"/>
    <w:rsid w:val="006958A0"/>
    <w:rsid w:val="006959B0"/>
    <w:rsid w:val="00695F02"/>
    <w:rsid w:val="00695F97"/>
    <w:rsid w:val="0069616B"/>
    <w:rsid w:val="006967D8"/>
    <w:rsid w:val="00696B89"/>
    <w:rsid w:val="00697025"/>
    <w:rsid w:val="0069797D"/>
    <w:rsid w:val="00697B81"/>
    <w:rsid w:val="00697C2F"/>
    <w:rsid w:val="00697C9A"/>
    <w:rsid w:val="006A011B"/>
    <w:rsid w:val="006A0289"/>
    <w:rsid w:val="006A02DA"/>
    <w:rsid w:val="006A03DF"/>
    <w:rsid w:val="006A05DC"/>
    <w:rsid w:val="006A0A51"/>
    <w:rsid w:val="006A0B39"/>
    <w:rsid w:val="006A0E81"/>
    <w:rsid w:val="006A0FDB"/>
    <w:rsid w:val="006A102B"/>
    <w:rsid w:val="006A10B8"/>
    <w:rsid w:val="006A14CB"/>
    <w:rsid w:val="006A1959"/>
    <w:rsid w:val="006A1BDB"/>
    <w:rsid w:val="006A1E4E"/>
    <w:rsid w:val="006A1F5B"/>
    <w:rsid w:val="006A1F8B"/>
    <w:rsid w:val="006A2024"/>
    <w:rsid w:val="006A2E11"/>
    <w:rsid w:val="006A2E9C"/>
    <w:rsid w:val="006A3119"/>
    <w:rsid w:val="006A314A"/>
    <w:rsid w:val="006A3254"/>
    <w:rsid w:val="006A37B4"/>
    <w:rsid w:val="006A38E7"/>
    <w:rsid w:val="006A3BA9"/>
    <w:rsid w:val="006A3D55"/>
    <w:rsid w:val="006A3D8F"/>
    <w:rsid w:val="006A3EB0"/>
    <w:rsid w:val="006A4A54"/>
    <w:rsid w:val="006A4A99"/>
    <w:rsid w:val="006A4C1B"/>
    <w:rsid w:val="006A4E5E"/>
    <w:rsid w:val="006A4E6A"/>
    <w:rsid w:val="006A4EC5"/>
    <w:rsid w:val="006A53F2"/>
    <w:rsid w:val="006A5772"/>
    <w:rsid w:val="006A57F6"/>
    <w:rsid w:val="006A5A0F"/>
    <w:rsid w:val="006A5B5C"/>
    <w:rsid w:val="006A62FF"/>
    <w:rsid w:val="006A68E8"/>
    <w:rsid w:val="006A6B2A"/>
    <w:rsid w:val="006A6CE8"/>
    <w:rsid w:val="006A6D14"/>
    <w:rsid w:val="006A6EB6"/>
    <w:rsid w:val="006A720D"/>
    <w:rsid w:val="006A7480"/>
    <w:rsid w:val="006A7484"/>
    <w:rsid w:val="006A7687"/>
    <w:rsid w:val="006A76D1"/>
    <w:rsid w:val="006A76F5"/>
    <w:rsid w:val="006A77A3"/>
    <w:rsid w:val="006A7CCB"/>
    <w:rsid w:val="006A7D99"/>
    <w:rsid w:val="006A7DA8"/>
    <w:rsid w:val="006A7E52"/>
    <w:rsid w:val="006B0007"/>
    <w:rsid w:val="006B03DB"/>
    <w:rsid w:val="006B0466"/>
    <w:rsid w:val="006B0499"/>
    <w:rsid w:val="006B0E37"/>
    <w:rsid w:val="006B0F16"/>
    <w:rsid w:val="006B119F"/>
    <w:rsid w:val="006B1460"/>
    <w:rsid w:val="006B14C7"/>
    <w:rsid w:val="006B1671"/>
    <w:rsid w:val="006B16DD"/>
    <w:rsid w:val="006B188A"/>
    <w:rsid w:val="006B198F"/>
    <w:rsid w:val="006B1A1D"/>
    <w:rsid w:val="006B1B2F"/>
    <w:rsid w:val="006B1B5A"/>
    <w:rsid w:val="006B1C0C"/>
    <w:rsid w:val="006B1D24"/>
    <w:rsid w:val="006B1DB0"/>
    <w:rsid w:val="006B2074"/>
    <w:rsid w:val="006B2117"/>
    <w:rsid w:val="006B2AF0"/>
    <w:rsid w:val="006B3094"/>
    <w:rsid w:val="006B331E"/>
    <w:rsid w:val="006B34C0"/>
    <w:rsid w:val="006B351A"/>
    <w:rsid w:val="006B352E"/>
    <w:rsid w:val="006B35C4"/>
    <w:rsid w:val="006B37E2"/>
    <w:rsid w:val="006B382B"/>
    <w:rsid w:val="006B39F8"/>
    <w:rsid w:val="006B39FA"/>
    <w:rsid w:val="006B3CA5"/>
    <w:rsid w:val="006B3E1B"/>
    <w:rsid w:val="006B3EEA"/>
    <w:rsid w:val="006B3F06"/>
    <w:rsid w:val="006B4081"/>
    <w:rsid w:val="006B4375"/>
    <w:rsid w:val="006B4F71"/>
    <w:rsid w:val="006B525D"/>
    <w:rsid w:val="006B566D"/>
    <w:rsid w:val="006B56D2"/>
    <w:rsid w:val="006B579D"/>
    <w:rsid w:val="006B5C63"/>
    <w:rsid w:val="006B5DDC"/>
    <w:rsid w:val="006B5FF7"/>
    <w:rsid w:val="006B6235"/>
    <w:rsid w:val="006B6A7D"/>
    <w:rsid w:val="006B6D89"/>
    <w:rsid w:val="006B6E7E"/>
    <w:rsid w:val="006B70F4"/>
    <w:rsid w:val="006B711E"/>
    <w:rsid w:val="006B7401"/>
    <w:rsid w:val="006B7438"/>
    <w:rsid w:val="006B7772"/>
    <w:rsid w:val="006B7773"/>
    <w:rsid w:val="006B7AB9"/>
    <w:rsid w:val="006B7B36"/>
    <w:rsid w:val="006B7BFC"/>
    <w:rsid w:val="006B7CA8"/>
    <w:rsid w:val="006B7DB8"/>
    <w:rsid w:val="006C013B"/>
    <w:rsid w:val="006C039C"/>
    <w:rsid w:val="006C03F6"/>
    <w:rsid w:val="006C056B"/>
    <w:rsid w:val="006C0616"/>
    <w:rsid w:val="006C07EA"/>
    <w:rsid w:val="006C08FA"/>
    <w:rsid w:val="006C118B"/>
    <w:rsid w:val="006C133E"/>
    <w:rsid w:val="006C1505"/>
    <w:rsid w:val="006C1532"/>
    <w:rsid w:val="006C18CA"/>
    <w:rsid w:val="006C1952"/>
    <w:rsid w:val="006C19F6"/>
    <w:rsid w:val="006C1E6C"/>
    <w:rsid w:val="006C20B7"/>
    <w:rsid w:val="006C2128"/>
    <w:rsid w:val="006C2326"/>
    <w:rsid w:val="006C2796"/>
    <w:rsid w:val="006C27A7"/>
    <w:rsid w:val="006C27BA"/>
    <w:rsid w:val="006C2C8F"/>
    <w:rsid w:val="006C2F7C"/>
    <w:rsid w:val="006C315F"/>
    <w:rsid w:val="006C3493"/>
    <w:rsid w:val="006C36A5"/>
    <w:rsid w:val="006C37B9"/>
    <w:rsid w:val="006C38F2"/>
    <w:rsid w:val="006C3936"/>
    <w:rsid w:val="006C3A2D"/>
    <w:rsid w:val="006C3BD6"/>
    <w:rsid w:val="006C3CD8"/>
    <w:rsid w:val="006C3D14"/>
    <w:rsid w:val="006C3D1A"/>
    <w:rsid w:val="006C3F13"/>
    <w:rsid w:val="006C3FBD"/>
    <w:rsid w:val="006C4094"/>
    <w:rsid w:val="006C428E"/>
    <w:rsid w:val="006C46E5"/>
    <w:rsid w:val="006C48C3"/>
    <w:rsid w:val="006C49C4"/>
    <w:rsid w:val="006C4A7B"/>
    <w:rsid w:val="006C4C07"/>
    <w:rsid w:val="006C4D6D"/>
    <w:rsid w:val="006C4D81"/>
    <w:rsid w:val="006C4D8B"/>
    <w:rsid w:val="006C4FA7"/>
    <w:rsid w:val="006C50D3"/>
    <w:rsid w:val="006C5106"/>
    <w:rsid w:val="006C5340"/>
    <w:rsid w:val="006C5589"/>
    <w:rsid w:val="006C5814"/>
    <w:rsid w:val="006C5DE8"/>
    <w:rsid w:val="006C5E11"/>
    <w:rsid w:val="006C5F55"/>
    <w:rsid w:val="006C5FDA"/>
    <w:rsid w:val="006C61C1"/>
    <w:rsid w:val="006C6377"/>
    <w:rsid w:val="006C649F"/>
    <w:rsid w:val="006C6735"/>
    <w:rsid w:val="006C67EC"/>
    <w:rsid w:val="006C67ED"/>
    <w:rsid w:val="006C6805"/>
    <w:rsid w:val="006C6AAE"/>
    <w:rsid w:val="006C6BD0"/>
    <w:rsid w:val="006C70C3"/>
    <w:rsid w:val="006C7172"/>
    <w:rsid w:val="006C72A1"/>
    <w:rsid w:val="006C72FB"/>
    <w:rsid w:val="006C7433"/>
    <w:rsid w:val="006C7438"/>
    <w:rsid w:val="006C743E"/>
    <w:rsid w:val="006C74FB"/>
    <w:rsid w:val="006C773F"/>
    <w:rsid w:val="006C78D3"/>
    <w:rsid w:val="006C78EE"/>
    <w:rsid w:val="006C7963"/>
    <w:rsid w:val="006C7A33"/>
    <w:rsid w:val="006C7CB1"/>
    <w:rsid w:val="006D01C5"/>
    <w:rsid w:val="006D01EC"/>
    <w:rsid w:val="006D028B"/>
    <w:rsid w:val="006D02BF"/>
    <w:rsid w:val="006D0309"/>
    <w:rsid w:val="006D03B4"/>
    <w:rsid w:val="006D0703"/>
    <w:rsid w:val="006D08C4"/>
    <w:rsid w:val="006D09A8"/>
    <w:rsid w:val="006D0B31"/>
    <w:rsid w:val="006D0DFC"/>
    <w:rsid w:val="006D0EBA"/>
    <w:rsid w:val="006D113F"/>
    <w:rsid w:val="006D13DA"/>
    <w:rsid w:val="006D1514"/>
    <w:rsid w:val="006D15C5"/>
    <w:rsid w:val="006D1B21"/>
    <w:rsid w:val="006D2422"/>
    <w:rsid w:val="006D28E9"/>
    <w:rsid w:val="006D2A91"/>
    <w:rsid w:val="006D2AEC"/>
    <w:rsid w:val="006D2B1F"/>
    <w:rsid w:val="006D313A"/>
    <w:rsid w:val="006D33F2"/>
    <w:rsid w:val="006D36DA"/>
    <w:rsid w:val="006D3718"/>
    <w:rsid w:val="006D3794"/>
    <w:rsid w:val="006D3969"/>
    <w:rsid w:val="006D416D"/>
    <w:rsid w:val="006D421F"/>
    <w:rsid w:val="006D46A5"/>
    <w:rsid w:val="006D46D4"/>
    <w:rsid w:val="006D47E2"/>
    <w:rsid w:val="006D4971"/>
    <w:rsid w:val="006D4D62"/>
    <w:rsid w:val="006D4D88"/>
    <w:rsid w:val="006D4F88"/>
    <w:rsid w:val="006D501E"/>
    <w:rsid w:val="006D5399"/>
    <w:rsid w:val="006D5A03"/>
    <w:rsid w:val="006D5BA9"/>
    <w:rsid w:val="006D5D42"/>
    <w:rsid w:val="006D6211"/>
    <w:rsid w:val="006D64AC"/>
    <w:rsid w:val="006D64F7"/>
    <w:rsid w:val="006D68C3"/>
    <w:rsid w:val="006D698B"/>
    <w:rsid w:val="006D69AF"/>
    <w:rsid w:val="006D78E6"/>
    <w:rsid w:val="006D799A"/>
    <w:rsid w:val="006D7A07"/>
    <w:rsid w:val="006D7B79"/>
    <w:rsid w:val="006D7BC8"/>
    <w:rsid w:val="006D7C80"/>
    <w:rsid w:val="006D7E6A"/>
    <w:rsid w:val="006D7F47"/>
    <w:rsid w:val="006D7F6E"/>
    <w:rsid w:val="006D7FD2"/>
    <w:rsid w:val="006E019F"/>
    <w:rsid w:val="006E046A"/>
    <w:rsid w:val="006E04E2"/>
    <w:rsid w:val="006E06ED"/>
    <w:rsid w:val="006E0A4E"/>
    <w:rsid w:val="006E0B43"/>
    <w:rsid w:val="006E0B5C"/>
    <w:rsid w:val="006E0BA2"/>
    <w:rsid w:val="006E0BBB"/>
    <w:rsid w:val="006E0D63"/>
    <w:rsid w:val="006E133A"/>
    <w:rsid w:val="006E144A"/>
    <w:rsid w:val="006E1565"/>
    <w:rsid w:val="006E160C"/>
    <w:rsid w:val="006E1846"/>
    <w:rsid w:val="006E1CE2"/>
    <w:rsid w:val="006E203D"/>
    <w:rsid w:val="006E2173"/>
    <w:rsid w:val="006E2240"/>
    <w:rsid w:val="006E262C"/>
    <w:rsid w:val="006E28D5"/>
    <w:rsid w:val="006E2CB4"/>
    <w:rsid w:val="006E2CE7"/>
    <w:rsid w:val="006E2ED1"/>
    <w:rsid w:val="006E2F50"/>
    <w:rsid w:val="006E3414"/>
    <w:rsid w:val="006E35C2"/>
    <w:rsid w:val="006E360C"/>
    <w:rsid w:val="006E381C"/>
    <w:rsid w:val="006E3A3A"/>
    <w:rsid w:val="006E3B67"/>
    <w:rsid w:val="006E3D14"/>
    <w:rsid w:val="006E3D48"/>
    <w:rsid w:val="006E3D78"/>
    <w:rsid w:val="006E3EBB"/>
    <w:rsid w:val="006E3F15"/>
    <w:rsid w:val="006E4198"/>
    <w:rsid w:val="006E45EC"/>
    <w:rsid w:val="006E4853"/>
    <w:rsid w:val="006E4B12"/>
    <w:rsid w:val="006E4C95"/>
    <w:rsid w:val="006E4E44"/>
    <w:rsid w:val="006E5037"/>
    <w:rsid w:val="006E5152"/>
    <w:rsid w:val="006E5160"/>
    <w:rsid w:val="006E520D"/>
    <w:rsid w:val="006E5975"/>
    <w:rsid w:val="006E5A2F"/>
    <w:rsid w:val="006E5ACC"/>
    <w:rsid w:val="006E5B05"/>
    <w:rsid w:val="006E5F1D"/>
    <w:rsid w:val="006E6167"/>
    <w:rsid w:val="006E619B"/>
    <w:rsid w:val="006E622D"/>
    <w:rsid w:val="006E6B19"/>
    <w:rsid w:val="006E6D3A"/>
    <w:rsid w:val="006E6E30"/>
    <w:rsid w:val="006E6EF1"/>
    <w:rsid w:val="006E6F0C"/>
    <w:rsid w:val="006E70C7"/>
    <w:rsid w:val="006E7345"/>
    <w:rsid w:val="006E73FE"/>
    <w:rsid w:val="006E7581"/>
    <w:rsid w:val="006E7784"/>
    <w:rsid w:val="006E7952"/>
    <w:rsid w:val="006E79BC"/>
    <w:rsid w:val="006E79F0"/>
    <w:rsid w:val="006E7AF6"/>
    <w:rsid w:val="006E7B94"/>
    <w:rsid w:val="006E7CB9"/>
    <w:rsid w:val="006E7D3A"/>
    <w:rsid w:val="006E7D53"/>
    <w:rsid w:val="006F02F0"/>
    <w:rsid w:val="006F066F"/>
    <w:rsid w:val="006F0922"/>
    <w:rsid w:val="006F0A28"/>
    <w:rsid w:val="006F0CCC"/>
    <w:rsid w:val="006F0CDE"/>
    <w:rsid w:val="006F0D7A"/>
    <w:rsid w:val="006F1005"/>
    <w:rsid w:val="006F1146"/>
    <w:rsid w:val="006F1198"/>
    <w:rsid w:val="006F137E"/>
    <w:rsid w:val="006F15B3"/>
    <w:rsid w:val="006F160D"/>
    <w:rsid w:val="006F1634"/>
    <w:rsid w:val="006F1881"/>
    <w:rsid w:val="006F1B15"/>
    <w:rsid w:val="006F1C20"/>
    <w:rsid w:val="006F1C50"/>
    <w:rsid w:val="006F1C92"/>
    <w:rsid w:val="006F1EBF"/>
    <w:rsid w:val="006F1F5C"/>
    <w:rsid w:val="006F1FFF"/>
    <w:rsid w:val="006F2361"/>
    <w:rsid w:val="006F25F6"/>
    <w:rsid w:val="006F2661"/>
    <w:rsid w:val="006F2871"/>
    <w:rsid w:val="006F2BE5"/>
    <w:rsid w:val="006F2FB0"/>
    <w:rsid w:val="006F329B"/>
    <w:rsid w:val="006F32C2"/>
    <w:rsid w:val="006F34C4"/>
    <w:rsid w:val="006F3748"/>
    <w:rsid w:val="006F3963"/>
    <w:rsid w:val="006F3A5D"/>
    <w:rsid w:val="006F3BB5"/>
    <w:rsid w:val="006F3D65"/>
    <w:rsid w:val="006F414D"/>
    <w:rsid w:val="006F42AC"/>
    <w:rsid w:val="006F460F"/>
    <w:rsid w:val="006F4AB7"/>
    <w:rsid w:val="006F4D1C"/>
    <w:rsid w:val="006F4E86"/>
    <w:rsid w:val="006F4ECC"/>
    <w:rsid w:val="006F4FBB"/>
    <w:rsid w:val="006F50AA"/>
    <w:rsid w:val="006F5433"/>
    <w:rsid w:val="006F5AF4"/>
    <w:rsid w:val="006F5C3C"/>
    <w:rsid w:val="006F6268"/>
    <w:rsid w:val="006F64C5"/>
    <w:rsid w:val="006F6AFA"/>
    <w:rsid w:val="006F6C54"/>
    <w:rsid w:val="006F6F65"/>
    <w:rsid w:val="006F7020"/>
    <w:rsid w:val="006F7035"/>
    <w:rsid w:val="006F705A"/>
    <w:rsid w:val="006F71D0"/>
    <w:rsid w:val="006F72EC"/>
    <w:rsid w:val="006F73D9"/>
    <w:rsid w:val="006F75DD"/>
    <w:rsid w:val="006F7837"/>
    <w:rsid w:val="006F7949"/>
    <w:rsid w:val="006F79E7"/>
    <w:rsid w:val="006F7B2D"/>
    <w:rsid w:val="006F7BBF"/>
    <w:rsid w:val="006F7CB5"/>
    <w:rsid w:val="006F7D60"/>
    <w:rsid w:val="006F7E26"/>
    <w:rsid w:val="006F7E48"/>
    <w:rsid w:val="006F7EEC"/>
    <w:rsid w:val="0070011A"/>
    <w:rsid w:val="007001BF"/>
    <w:rsid w:val="007001F0"/>
    <w:rsid w:val="007003CE"/>
    <w:rsid w:val="007004F9"/>
    <w:rsid w:val="00700637"/>
    <w:rsid w:val="007008D9"/>
    <w:rsid w:val="00700AA3"/>
    <w:rsid w:val="00700CC7"/>
    <w:rsid w:val="00700DC9"/>
    <w:rsid w:val="007010B2"/>
    <w:rsid w:val="00701500"/>
    <w:rsid w:val="007016FC"/>
    <w:rsid w:val="00701A1F"/>
    <w:rsid w:val="00701A42"/>
    <w:rsid w:val="00701A69"/>
    <w:rsid w:val="00701B61"/>
    <w:rsid w:val="00701D75"/>
    <w:rsid w:val="00701EA0"/>
    <w:rsid w:val="007020DD"/>
    <w:rsid w:val="0070236B"/>
    <w:rsid w:val="00702372"/>
    <w:rsid w:val="00702446"/>
    <w:rsid w:val="00702571"/>
    <w:rsid w:val="00702641"/>
    <w:rsid w:val="0070268C"/>
    <w:rsid w:val="00702805"/>
    <w:rsid w:val="00702895"/>
    <w:rsid w:val="00702AC4"/>
    <w:rsid w:val="00702B36"/>
    <w:rsid w:val="00703230"/>
    <w:rsid w:val="00703320"/>
    <w:rsid w:val="00703B94"/>
    <w:rsid w:val="00703CF8"/>
    <w:rsid w:val="00703D43"/>
    <w:rsid w:val="00703F5F"/>
    <w:rsid w:val="00704170"/>
    <w:rsid w:val="00704540"/>
    <w:rsid w:val="007049CF"/>
    <w:rsid w:val="00704A43"/>
    <w:rsid w:val="00704A8E"/>
    <w:rsid w:val="00704B62"/>
    <w:rsid w:val="00704B6A"/>
    <w:rsid w:val="00704BDC"/>
    <w:rsid w:val="00704D29"/>
    <w:rsid w:val="00704DF9"/>
    <w:rsid w:val="00704F41"/>
    <w:rsid w:val="00704FA0"/>
    <w:rsid w:val="00704FE7"/>
    <w:rsid w:val="007052EB"/>
    <w:rsid w:val="0070554F"/>
    <w:rsid w:val="00705553"/>
    <w:rsid w:val="00705565"/>
    <w:rsid w:val="00705582"/>
    <w:rsid w:val="0070572D"/>
    <w:rsid w:val="00705933"/>
    <w:rsid w:val="00705A4E"/>
    <w:rsid w:val="0070622A"/>
    <w:rsid w:val="007063C0"/>
    <w:rsid w:val="00706559"/>
    <w:rsid w:val="007065F6"/>
    <w:rsid w:val="007067B0"/>
    <w:rsid w:val="00706AB0"/>
    <w:rsid w:val="00706C1E"/>
    <w:rsid w:val="00706D48"/>
    <w:rsid w:val="00706E0F"/>
    <w:rsid w:val="00706EEF"/>
    <w:rsid w:val="00706F5C"/>
    <w:rsid w:val="007071B0"/>
    <w:rsid w:val="007074CC"/>
    <w:rsid w:val="00707699"/>
    <w:rsid w:val="0070772A"/>
    <w:rsid w:val="00707878"/>
    <w:rsid w:val="007078B3"/>
    <w:rsid w:val="00707B7B"/>
    <w:rsid w:val="0071002D"/>
    <w:rsid w:val="007101E5"/>
    <w:rsid w:val="007102C8"/>
    <w:rsid w:val="00710542"/>
    <w:rsid w:val="00710D33"/>
    <w:rsid w:val="00710FE2"/>
    <w:rsid w:val="00711005"/>
    <w:rsid w:val="0071126A"/>
    <w:rsid w:val="00711616"/>
    <w:rsid w:val="0071168A"/>
    <w:rsid w:val="007116E0"/>
    <w:rsid w:val="0071175D"/>
    <w:rsid w:val="00711CBE"/>
    <w:rsid w:val="00711EC9"/>
    <w:rsid w:val="0071202F"/>
    <w:rsid w:val="00712087"/>
    <w:rsid w:val="0071216D"/>
    <w:rsid w:val="00712202"/>
    <w:rsid w:val="0071242D"/>
    <w:rsid w:val="0071261C"/>
    <w:rsid w:val="00712875"/>
    <w:rsid w:val="00712C64"/>
    <w:rsid w:val="00713303"/>
    <w:rsid w:val="007133C8"/>
    <w:rsid w:val="0071357A"/>
    <w:rsid w:val="00713B2C"/>
    <w:rsid w:val="00713F3C"/>
    <w:rsid w:val="00714344"/>
    <w:rsid w:val="007149CF"/>
    <w:rsid w:val="00714BDC"/>
    <w:rsid w:val="00714E8C"/>
    <w:rsid w:val="007152A7"/>
    <w:rsid w:val="00715626"/>
    <w:rsid w:val="007156C7"/>
    <w:rsid w:val="0071580E"/>
    <w:rsid w:val="00715A00"/>
    <w:rsid w:val="00715A0B"/>
    <w:rsid w:val="00715A32"/>
    <w:rsid w:val="00715B46"/>
    <w:rsid w:val="00715BD2"/>
    <w:rsid w:val="00715D11"/>
    <w:rsid w:val="00715DBD"/>
    <w:rsid w:val="00715EC8"/>
    <w:rsid w:val="00715EE6"/>
    <w:rsid w:val="0071600F"/>
    <w:rsid w:val="0071615A"/>
    <w:rsid w:val="007162DA"/>
    <w:rsid w:val="00716570"/>
    <w:rsid w:val="0071664E"/>
    <w:rsid w:val="00716897"/>
    <w:rsid w:val="00716908"/>
    <w:rsid w:val="007169A2"/>
    <w:rsid w:val="00716C76"/>
    <w:rsid w:val="00716CD4"/>
    <w:rsid w:val="00716D38"/>
    <w:rsid w:val="007170E0"/>
    <w:rsid w:val="00717178"/>
    <w:rsid w:val="007171E3"/>
    <w:rsid w:val="007172F6"/>
    <w:rsid w:val="007172FB"/>
    <w:rsid w:val="00717559"/>
    <w:rsid w:val="0071760A"/>
    <w:rsid w:val="00717914"/>
    <w:rsid w:val="00717E8A"/>
    <w:rsid w:val="00717F15"/>
    <w:rsid w:val="007200B7"/>
    <w:rsid w:val="007201A8"/>
    <w:rsid w:val="00720549"/>
    <w:rsid w:val="00720E62"/>
    <w:rsid w:val="007211A4"/>
    <w:rsid w:val="0072169E"/>
    <w:rsid w:val="007216E8"/>
    <w:rsid w:val="0072174E"/>
    <w:rsid w:val="00721B76"/>
    <w:rsid w:val="00721DAE"/>
    <w:rsid w:val="00722333"/>
    <w:rsid w:val="00722526"/>
    <w:rsid w:val="007226B0"/>
    <w:rsid w:val="00722787"/>
    <w:rsid w:val="00722865"/>
    <w:rsid w:val="00722996"/>
    <w:rsid w:val="00722AE9"/>
    <w:rsid w:val="00722D26"/>
    <w:rsid w:val="00722DE8"/>
    <w:rsid w:val="00722EEA"/>
    <w:rsid w:val="00723081"/>
    <w:rsid w:val="00723159"/>
    <w:rsid w:val="00723188"/>
    <w:rsid w:val="00723263"/>
    <w:rsid w:val="00723277"/>
    <w:rsid w:val="00723294"/>
    <w:rsid w:val="007235B5"/>
    <w:rsid w:val="0072388D"/>
    <w:rsid w:val="0072392B"/>
    <w:rsid w:val="00724025"/>
    <w:rsid w:val="00724286"/>
    <w:rsid w:val="007243B4"/>
    <w:rsid w:val="0072481F"/>
    <w:rsid w:val="00724A4A"/>
    <w:rsid w:val="00724A7B"/>
    <w:rsid w:val="00724AC4"/>
    <w:rsid w:val="00724B77"/>
    <w:rsid w:val="00724CC4"/>
    <w:rsid w:val="00724F9E"/>
    <w:rsid w:val="00724FAB"/>
    <w:rsid w:val="00725595"/>
    <w:rsid w:val="00725720"/>
    <w:rsid w:val="00725C71"/>
    <w:rsid w:val="00725D85"/>
    <w:rsid w:val="00725E24"/>
    <w:rsid w:val="00725F82"/>
    <w:rsid w:val="0072606B"/>
    <w:rsid w:val="007261D9"/>
    <w:rsid w:val="007266F1"/>
    <w:rsid w:val="007266F3"/>
    <w:rsid w:val="0072687B"/>
    <w:rsid w:val="0072691E"/>
    <w:rsid w:val="007269FE"/>
    <w:rsid w:val="00726BEA"/>
    <w:rsid w:val="007271ED"/>
    <w:rsid w:val="00727252"/>
    <w:rsid w:val="0072726C"/>
    <w:rsid w:val="00727707"/>
    <w:rsid w:val="007277B8"/>
    <w:rsid w:val="007277CF"/>
    <w:rsid w:val="00727CA0"/>
    <w:rsid w:val="00727CAE"/>
    <w:rsid w:val="00727F1B"/>
    <w:rsid w:val="0073016F"/>
    <w:rsid w:val="00730503"/>
    <w:rsid w:val="00730667"/>
    <w:rsid w:val="00730768"/>
    <w:rsid w:val="00730C36"/>
    <w:rsid w:val="00730C61"/>
    <w:rsid w:val="00730D82"/>
    <w:rsid w:val="00730EB9"/>
    <w:rsid w:val="007311D3"/>
    <w:rsid w:val="00731247"/>
    <w:rsid w:val="00731538"/>
    <w:rsid w:val="00731555"/>
    <w:rsid w:val="007317B0"/>
    <w:rsid w:val="00731AC8"/>
    <w:rsid w:val="0073231C"/>
    <w:rsid w:val="0073243F"/>
    <w:rsid w:val="00732629"/>
    <w:rsid w:val="007326FD"/>
    <w:rsid w:val="00732A45"/>
    <w:rsid w:val="00732BB3"/>
    <w:rsid w:val="00732F3A"/>
    <w:rsid w:val="007330B8"/>
    <w:rsid w:val="007330BD"/>
    <w:rsid w:val="00733215"/>
    <w:rsid w:val="00733236"/>
    <w:rsid w:val="007332A1"/>
    <w:rsid w:val="0073357C"/>
    <w:rsid w:val="007335B0"/>
    <w:rsid w:val="00733606"/>
    <w:rsid w:val="00733654"/>
    <w:rsid w:val="00733A21"/>
    <w:rsid w:val="00733AF7"/>
    <w:rsid w:val="00734383"/>
    <w:rsid w:val="007344A5"/>
    <w:rsid w:val="007344B5"/>
    <w:rsid w:val="007345D3"/>
    <w:rsid w:val="00734635"/>
    <w:rsid w:val="00734777"/>
    <w:rsid w:val="007347AC"/>
    <w:rsid w:val="00734857"/>
    <w:rsid w:val="00734BAD"/>
    <w:rsid w:val="00734CB2"/>
    <w:rsid w:val="00734FDB"/>
    <w:rsid w:val="00734FFB"/>
    <w:rsid w:val="007350ED"/>
    <w:rsid w:val="007353A4"/>
    <w:rsid w:val="007355E5"/>
    <w:rsid w:val="00735A00"/>
    <w:rsid w:val="00735A19"/>
    <w:rsid w:val="00735A32"/>
    <w:rsid w:val="00735C95"/>
    <w:rsid w:val="00736124"/>
    <w:rsid w:val="007366FE"/>
    <w:rsid w:val="00736A34"/>
    <w:rsid w:val="00736ADE"/>
    <w:rsid w:val="007371BE"/>
    <w:rsid w:val="00737372"/>
    <w:rsid w:val="007374A9"/>
    <w:rsid w:val="0073797B"/>
    <w:rsid w:val="007379AE"/>
    <w:rsid w:val="00740075"/>
    <w:rsid w:val="0074008E"/>
    <w:rsid w:val="00740143"/>
    <w:rsid w:val="0074017F"/>
    <w:rsid w:val="00740595"/>
    <w:rsid w:val="007405D7"/>
    <w:rsid w:val="007406FD"/>
    <w:rsid w:val="007407AD"/>
    <w:rsid w:val="00740926"/>
    <w:rsid w:val="00740AA4"/>
    <w:rsid w:val="00740AA8"/>
    <w:rsid w:val="00740C11"/>
    <w:rsid w:val="00741555"/>
    <w:rsid w:val="0074176E"/>
    <w:rsid w:val="00741B67"/>
    <w:rsid w:val="00741BB5"/>
    <w:rsid w:val="00741C3E"/>
    <w:rsid w:val="007421D6"/>
    <w:rsid w:val="00742218"/>
    <w:rsid w:val="00742873"/>
    <w:rsid w:val="007429E3"/>
    <w:rsid w:val="00742AC4"/>
    <w:rsid w:val="00742CC7"/>
    <w:rsid w:val="00742ECB"/>
    <w:rsid w:val="00742ECE"/>
    <w:rsid w:val="00742F37"/>
    <w:rsid w:val="00742FCF"/>
    <w:rsid w:val="0074361C"/>
    <w:rsid w:val="0074366F"/>
    <w:rsid w:val="007436D9"/>
    <w:rsid w:val="007438BB"/>
    <w:rsid w:val="00743973"/>
    <w:rsid w:val="00743AAC"/>
    <w:rsid w:val="00743D73"/>
    <w:rsid w:val="00743DF3"/>
    <w:rsid w:val="00743F2B"/>
    <w:rsid w:val="007444EC"/>
    <w:rsid w:val="0074480B"/>
    <w:rsid w:val="007449CD"/>
    <w:rsid w:val="00744B12"/>
    <w:rsid w:val="00744F60"/>
    <w:rsid w:val="007450E7"/>
    <w:rsid w:val="007450FD"/>
    <w:rsid w:val="00745329"/>
    <w:rsid w:val="00745377"/>
    <w:rsid w:val="007454E0"/>
    <w:rsid w:val="0074551A"/>
    <w:rsid w:val="00745537"/>
    <w:rsid w:val="007455DF"/>
    <w:rsid w:val="0074568F"/>
    <w:rsid w:val="007458D1"/>
    <w:rsid w:val="00745AE9"/>
    <w:rsid w:val="00745D43"/>
    <w:rsid w:val="00745D4C"/>
    <w:rsid w:val="00745D7E"/>
    <w:rsid w:val="007461F9"/>
    <w:rsid w:val="0074642B"/>
    <w:rsid w:val="007464B9"/>
    <w:rsid w:val="00746886"/>
    <w:rsid w:val="00746919"/>
    <w:rsid w:val="00747180"/>
    <w:rsid w:val="007475BE"/>
    <w:rsid w:val="0074764C"/>
    <w:rsid w:val="007478A0"/>
    <w:rsid w:val="00747912"/>
    <w:rsid w:val="00747C46"/>
    <w:rsid w:val="0075001F"/>
    <w:rsid w:val="007500AC"/>
    <w:rsid w:val="007502AB"/>
    <w:rsid w:val="0075032E"/>
    <w:rsid w:val="007504E2"/>
    <w:rsid w:val="0075053E"/>
    <w:rsid w:val="007505A4"/>
    <w:rsid w:val="007505F4"/>
    <w:rsid w:val="00750737"/>
    <w:rsid w:val="0075083C"/>
    <w:rsid w:val="007508C0"/>
    <w:rsid w:val="00750950"/>
    <w:rsid w:val="00750A2D"/>
    <w:rsid w:val="00750DD6"/>
    <w:rsid w:val="0075110A"/>
    <w:rsid w:val="007517D3"/>
    <w:rsid w:val="007518B4"/>
    <w:rsid w:val="00751990"/>
    <w:rsid w:val="00751AC4"/>
    <w:rsid w:val="00751B09"/>
    <w:rsid w:val="00751DB4"/>
    <w:rsid w:val="00751E75"/>
    <w:rsid w:val="00751E8D"/>
    <w:rsid w:val="00752006"/>
    <w:rsid w:val="00752064"/>
    <w:rsid w:val="0075215D"/>
    <w:rsid w:val="0075227C"/>
    <w:rsid w:val="0075230C"/>
    <w:rsid w:val="00752327"/>
    <w:rsid w:val="00752529"/>
    <w:rsid w:val="0075275D"/>
    <w:rsid w:val="0075297D"/>
    <w:rsid w:val="00752A08"/>
    <w:rsid w:val="00752A31"/>
    <w:rsid w:val="00752B70"/>
    <w:rsid w:val="00752BFA"/>
    <w:rsid w:val="00752D74"/>
    <w:rsid w:val="00752DBB"/>
    <w:rsid w:val="00753090"/>
    <w:rsid w:val="00753340"/>
    <w:rsid w:val="007534D5"/>
    <w:rsid w:val="007536B4"/>
    <w:rsid w:val="007537A2"/>
    <w:rsid w:val="007538FE"/>
    <w:rsid w:val="00753A52"/>
    <w:rsid w:val="00753AAA"/>
    <w:rsid w:val="00753D49"/>
    <w:rsid w:val="00753F78"/>
    <w:rsid w:val="00753F9A"/>
    <w:rsid w:val="00754181"/>
    <w:rsid w:val="007542BC"/>
    <w:rsid w:val="007542D8"/>
    <w:rsid w:val="0075436D"/>
    <w:rsid w:val="0075436E"/>
    <w:rsid w:val="00754B9A"/>
    <w:rsid w:val="00754F1B"/>
    <w:rsid w:val="00754FB4"/>
    <w:rsid w:val="00755290"/>
    <w:rsid w:val="00755409"/>
    <w:rsid w:val="007555AD"/>
    <w:rsid w:val="00755676"/>
    <w:rsid w:val="00755B6A"/>
    <w:rsid w:val="00755BFF"/>
    <w:rsid w:val="00756346"/>
    <w:rsid w:val="00756414"/>
    <w:rsid w:val="00756A5C"/>
    <w:rsid w:val="00756A8C"/>
    <w:rsid w:val="00756F34"/>
    <w:rsid w:val="007574DC"/>
    <w:rsid w:val="00757530"/>
    <w:rsid w:val="00757CEA"/>
    <w:rsid w:val="00760092"/>
    <w:rsid w:val="0076013D"/>
    <w:rsid w:val="00760259"/>
    <w:rsid w:val="007605E6"/>
    <w:rsid w:val="007606DB"/>
    <w:rsid w:val="00760A1D"/>
    <w:rsid w:val="00760A39"/>
    <w:rsid w:val="00760B39"/>
    <w:rsid w:val="00760CAC"/>
    <w:rsid w:val="00760EB8"/>
    <w:rsid w:val="007611E2"/>
    <w:rsid w:val="0076135D"/>
    <w:rsid w:val="00761870"/>
    <w:rsid w:val="007618ED"/>
    <w:rsid w:val="007619E0"/>
    <w:rsid w:val="00761AD2"/>
    <w:rsid w:val="00761B75"/>
    <w:rsid w:val="00761F0F"/>
    <w:rsid w:val="00762462"/>
    <w:rsid w:val="00762471"/>
    <w:rsid w:val="00762553"/>
    <w:rsid w:val="0076274E"/>
    <w:rsid w:val="0076279D"/>
    <w:rsid w:val="00762814"/>
    <w:rsid w:val="00762942"/>
    <w:rsid w:val="007629FF"/>
    <w:rsid w:val="00762B95"/>
    <w:rsid w:val="00762FB1"/>
    <w:rsid w:val="007634A8"/>
    <w:rsid w:val="007634B0"/>
    <w:rsid w:val="0076377F"/>
    <w:rsid w:val="007638B5"/>
    <w:rsid w:val="0076390A"/>
    <w:rsid w:val="00763A91"/>
    <w:rsid w:val="00763B8E"/>
    <w:rsid w:val="00763D65"/>
    <w:rsid w:val="00764062"/>
    <w:rsid w:val="007640DD"/>
    <w:rsid w:val="007648FA"/>
    <w:rsid w:val="00764A02"/>
    <w:rsid w:val="00764D57"/>
    <w:rsid w:val="00764F5C"/>
    <w:rsid w:val="00765032"/>
    <w:rsid w:val="00765166"/>
    <w:rsid w:val="007653BC"/>
    <w:rsid w:val="0076546B"/>
    <w:rsid w:val="00765601"/>
    <w:rsid w:val="00765721"/>
    <w:rsid w:val="00765A29"/>
    <w:rsid w:val="00765ABA"/>
    <w:rsid w:val="00765C16"/>
    <w:rsid w:val="00765C19"/>
    <w:rsid w:val="00765D00"/>
    <w:rsid w:val="00765D59"/>
    <w:rsid w:val="00765DB1"/>
    <w:rsid w:val="00765EB8"/>
    <w:rsid w:val="00765EE7"/>
    <w:rsid w:val="00766353"/>
    <w:rsid w:val="00766381"/>
    <w:rsid w:val="007664E2"/>
    <w:rsid w:val="00766510"/>
    <w:rsid w:val="00766528"/>
    <w:rsid w:val="007665CA"/>
    <w:rsid w:val="007665E2"/>
    <w:rsid w:val="0076691C"/>
    <w:rsid w:val="00766B6E"/>
    <w:rsid w:val="00766E67"/>
    <w:rsid w:val="007670B2"/>
    <w:rsid w:val="007672E1"/>
    <w:rsid w:val="0076743A"/>
    <w:rsid w:val="00767A13"/>
    <w:rsid w:val="00767AB2"/>
    <w:rsid w:val="00767C1A"/>
    <w:rsid w:val="007705DB"/>
    <w:rsid w:val="007707C9"/>
    <w:rsid w:val="007709B2"/>
    <w:rsid w:val="007709D8"/>
    <w:rsid w:val="007709EB"/>
    <w:rsid w:val="00770EFC"/>
    <w:rsid w:val="00770FCC"/>
    <w:rsid w:val="00771132"/>
    <w:rsid w:val="00771517"/>
    <w:rsid w:val="0077167D"/>
    <w:rsid w:val="00771734"/>
    <w:rsid w:val="00771BB6"/>
    <w:rsid w:val="00771DEC"/>
    <w:rsid w:val="007720D4"/>
    <w:rsid w:val="00772151"/>
    <w:rsid w:val="00772589"/>
    <w:rsid w:val="007727FB"/>
    <w:rsid w:val="007728B2"/>
    <w:rsid w:val="0077292B"/>
    <w:rsid w:val="00772995"/>
    <w:rsid w:val="00772B60"/>
    <w:rsid w:val="007732AF"/>
    <w:rsid w:val="00773638"/>
    <w:rsid w:val="00773ABE"/>
    <w:rsid w:val="00773D80"/>
    <w:rsid w:val="00773F0A"/>
    <w:rsid w:val="00773F5B"/>
    <w:rsid w:val="00774125"/>
    <w:rsid w:val="0077416A"/>
    <w:rsid w:val="007742B0"/>
    <w:rsid w:val="00774462"/>
    <w:rsid w:val="007744EF"/>
    <w:rsid w:val="0077462F"/>
    <w:rsid w:val="007748A6"/>
    <w:rsid w:val="00774AC0"/>
    <w:rsid w:val="00774C70"/>
    <w:rsid w:val="00775011"/>
    <w:rsid w:val="0077514A"/>
    <w:rsid w:val="007754B9"/>
    <w:rsid w:val="007755E9"/>
    <w:rsid w:val="00775608"/>
    <w:rsid w:val="00775653"/>
    <w:rsid w:val="00775690"/>
    <w:rsid w:val="007757B5"/>
    <w:rsid w:val="00775855"/>
    <w:rsid w:val="00775BD4"/>
    <w:rsid w:val="00775C0C"/>
    <w:rsid w:val="007762E8"/>
    <w:rsid w:val="007766A4"/>
    <w:rsid w:val="0077674F"/>
    <w:rsid w:val="0077693F"/>
    <w:rsid w:val="00776A85"/>
    <w:rsid w:val="00776BCF"/>
    <w:rsid w:val="00776E50"/>
    <w:rsid w:val="00776FF9"/>
    <w:rsid w:val="007771FA"/>
    <w:rsid w:val="007775C9"/>
    <w:rsid w:val="007778D5"/>
    <w:rsid w:val="00777AFC"/>
    <w:rsid w:val="00777D48"/>
    <w:rsid w:val="00777EE6"/>
    <w:rsid w:val="00777FDE"/>
    <w:rsid w:val="00780029"/>
    <w:rsid w:val="007800AB"/>
    <w:rsid w:val="007806CF"/>
    <w:rsid w:val="0078073B"/>
    <w:rsid w:val="00780847"/>
    <w:rsid w:val="00780BCB"/>
    <w:rsid w:val="00780E9B"/>
    <w:rsid w:val="007810AE"/>
    <w:rsid w:val="007811F9"/>
    <w:rsid w:val="00781326"/>
    <w:rsid w:val="007813F9"/>
    <w:rsid w:val="007814AF"/>
    <w:rsid w:val="007814C9"/>
    <w:rsid w:val="00781585"/>
    <w:rsid w:val="007816C8"/>
    <w:rsid w:val="0078185E"/>
    <w:rsid w:val="00781967"/>
    <w:rsid w:val="00781B43"/>
    <w:rsid w:val="00781E71"/>
    <w:rsid w:val="00781F0D"/>
    <w:rsid w:val="00782060"/>
    <w:rsid w:val="00782171"/>
    <w:rsid w:val="0078289B"/>
    <w:rsid w:val="00782905"/>
    <w:rsid w:val="00782C8F"/>
    <w:rsid w:val="00783205"/>
    <w:rsid w:val="0078368C"/>
    <w:rsid w:val="007836FE"/>
    <w:rsid w:val="0078383F"/>
    <w:rsid w:val="007838C1"/>
    <w:rsid w:val="00783AE0"/>
    <w:rsid w:val="00783C0B"/>
    <w:rsid w:val="00783D66"/>
    <w:rsid w:val="00783E81"/>
    <w:rsid w:val="00783F87"/>
    <w:rsid w:val="00784082"/>
    <w:rsid w:val="00784170"/>
    <w:rsid w:val="00784669"/>
    <w:rsid w:val="007847DA"/>
    <w:rsid w:val="0078494B"/>
    <w:rsid w:val="00784A5A"/>
    <w:rsid w:val="00784ACB"/>
    <w:rsid w:val="00784FD3"/>
    <w:rsid w:val="007852C7"/>
    <w:rsid w:val="00785463"/>
    <w:rsid w:val="007855FB"/>
    <w:rsid w:val="00785977"/>
    <w:rsid w:val="00785B72"/>
    <w:rsid w:val="00785C39"/>
    <w:rsid w:val="00785E52"/>
    <w:rsid w:val="00785E77"/>
    <w:rsid w:val="00785F41"/>
    <w:rsid w:val="00786016"/>
    <w:rsid w:val="007860EC"/>
    <w:rsid w:val="007861C0"/>
    <w:rsid w:val="0078670A"/>
    <w:rsid w:val="007868C0"/>
    <w:rsid w:val="00786A52"/>
    <w:rsid w:val="00786D6B"/>
    <w:rsid w:val="00786DED"/>
    <w:rsid w:val="00786EF4"/>
    <w:rsid w:val="00786F37"/>
    <w:rsid w:val="00786F7F"/>
    <w:rsid w:val="0078721A"/>
    <w:rsid w:val="007873A7"/>
    <w:rsid w:val="007873DC"/>
    <w:rsid w:val="0078792D"/>
    <w:rsid w:val="00787B95"/>
    <w:rsid w:val="00787BBC"/>
    <w:rsid w:val="00787C0B"/>
    <w:rsid w:val="00787DD2"/>
    <w:rsid w:val="00787DFA"/>
    <w:rsid w:val="00787E57"/>
    <w:rsid w:val="00787F6F"/>
    <w:rsid w:val="007901E7"/>
    <w:rsid w:val="00790266"/>
    <w:rsid w:val="0079026C"/>
    <w:rsid w:val="0079037D"/>
    <w:rsid w:val="00790D9E"/>
    <w:rsid w:val="007910C7"/>
    <w:rsid w:val="007911F5"/>
    <w:rsid w:val="00791204"/>
    <w:rsid w:val="00791234"/>
    <w:rsid w:val="00791277"/>
    <w:rsid w:val="0079153D"/>
    <w:rsid w:val="007917FD"/>
    <w:rsid w:val="007918A8"/>
    <w:rsid w:val="007919C0"/>
    <w:rsid w:val="00791BC0"/>
    <w:rsid w:val="00791C35"/>
    <w:rsid w:val="00791D70"/>
    <w:rsid w:val="00791E4F"/>
    <w:rsid w:val="00791F36"/>
    <w:rsid w:val="00791F97"/>
    <w:rsid w:val="00792591"/>
    <w:rsid w:val="00792711"/>
    <w:rsid w:val="00792C2A"/>
    <w:rsid w:val="0079303A"/>
    <w:rsid w:val="007930F6"/>
    <w:rsid w:val="00793344"/>
    <w:rsid w:val="00793490"/>
    <w:rsid w:val="007934A5"/>
    <w:rsid w:val="00793648"/>
    <w:rsid w:val="007937ED"/>
    <w:rsid w:val="0079390F"/>
    <w:rsid w:val="00793A5C"/>
    <w:rsid w:val="00793B44"/>
    <w:rsid w:val="00793B76"/>
    <w:rsid w:val="00793D40"/>
    <w:rsid w:val="00793D78"/>
    <w:rsid w:val="00793E90"/>
    <w:rsid w:val="00794778"/>
    <w:rsid w:val="007949F1"/>
    <w:rsid w:val="00794D4C"/>
    <w:rsid w:val="00794EA9"/>
    <w:rsid w:val="00795044"/>
    <w:rsid w:val="00795228"/>
    <w:rsid w:val="00795230"/>
    <w:rsid w:val="007957FC"/>
    <w:rsid w:val="00795BC2"/>
    <w:rsid w:val="00795F5F"/>
    <w:rsid w:val="007960FC"/>
    <w:rsid w:val="0079643A"/>
    <w:rsid w:val="007964CD"/>
    <w:rsid w:val="007965F3"/>
    <w:rsid w:val="00796721"/>
    <w:rsid w:val="0079680C"/>
    <w:rsid w:val="00796CC8"/>
    <w:rsid w:val="00796CEC"/>
    <w:rsid w:val="00796DB2"/>
    <w:rsid w:val="007972E0"/>
    <w:rsid w:val="00797300"/>
    <w:rsid w:val="0079778C"/>
    <w:rsid w:val="007977F0"/>
    <w:rsid w:val="00797DCA"/>
    <w:rsid w:val="00797F40"/>
    <w:rsid w:val="00797F6A"/>
    <w:rsid w:val="007A0090"/>
    <w:rsid w:val="007A012F"/>
    <w:rsid w:val="007A0272"/>
    <w:rsid w:val="007A02F8"/>
    <w:rsid w:val="007A04F7"/>
    <w:rsid w:val="007A0817"/>
    <w:rsid w:val="007A08D6"/>
    <w:rsid w:val="007A0A1D"/>
    <w:rsid w:val="007A0AD9"/>
    <w:rsid w:val="007A0FF9"/>
    <w:rsid w:val="007A19E6"/>
    <w:rsid w:val="007A2267"/>
    <w:rsid w:val="007A22C5"/>
    <w:rsid w:val="007A22DC"/>
    <w:rsid w:val="007A23EE"/>
    <w:rsid w:val="007A2795"/>
    <w:rsid w:val="007A29F2"/>
    <w:rsid w:val="007A2A5D"/>
    <w:rsid w:val="007A2F41"/>
    <w:rsid w:val="007A3006"/>
    <w:rsid w:val="007A31FC"/>
    <w:rsid w:val="007A371A"/>
    <w:rsid w:val="007A3731"/>
    <w:rsid w:val="007A3882"/>
    <w:rsid w:val="007A3BBA"/>
    <w:rsid w:val="007A3C7A"/>
    <w:rsid w:val="007A3DAA"/>
    <w:rsid w:val="007A4285"/>
    <w:rsid w:val="007A45C3"/>
    <w:rsid w:val="007A462D"/>
    <w:rsid w:val="007A4A9E"/>
    <w:rsid w:val="007A4DDC"/>
    <w:rsid w:val="007A5007"/>
    <w:rsid w:val="007A50F3"/>
    <w:rsid w:val="007A5101"/>
    <w:rsid w:val="007A51B6"/>
    <w:rsid w:val="007A51DE"/>
    <w:rsid w:val="007A5293"/>
    <w:rsid w:val="007A5354"/>
    <w:rsid w:val="007A5AAA"/>
    <w:rsid w:val="007A5B33"/>
    <w:rsid w:val="007A5B50"/>
    <w:rsid w:val="007A5C89"/>
    <w:rsid w:val="007A5E2E"/>
    <w:rsid w:val="007A67B4"/>
    <w:rsid w:val="007A682B"/>
    <w:rsid w:val="007A6E3E"/>
    <w:rsid w:val="007A6EA9"/>
    <w:rsid w:val="007A7059"/>
    <w:rsid w:val="007A7159"/>
    <w:rsid w:val="007A7690"/>
    <w:rsid w:val="007A79DD"/>
    <w:rsid w:val="007A7C00"/>
    <w:rsid w:val="007A7D9A"/>
    <w:rsid w:val="007A7E8C"/>
    <w:rsid w:val="007A7EF1"/>
    <w:rsid w:val="007B00B9"/>
    <w:rsid w:val="007B01A0"/>
    <w:rsid w:val="007B0833"/>
    <w:rsid w:val="007B0ACC"/>
    <w:rsid w:val="007B0FC4"/>
    <w:rsid w:val="007B10CA"/>
    <w:rsid w:val="007B1183"/>
    <w:rsid w:val="007B1240"/>
    <w:rsid w:val="007B1601"/>
    <w:rsid w:val="007B1660"/>
    <w:rsid w:val="007B1B64"/>
    <w:rsid w:val="007B1DA5"/>
    <w:rsid w:val="007B205A"/>
    <w:rsid w:val="007B26DD"/>
    <w:rsid w:val="007B2D54"/>
    <w:rsid w:val="007B3119"/>
    <w:rsid w:val="007B315F"/>
    <w:rsid w:val="007B3172"/>
    <w:rsid w:val="007B34D2"/>
    <w:rsid w:val="007B34F6"/>
    <w:rsid w:val="007B35EB"/>
    <w:rsid w:val="007B3612"/>
    <w:rsid w:val="007B3685"/>
    <w:rsid w:val="007B38E1"/>
    <w:rsid w:val="007B390F"/>
    <w:rsid w:val="007B3C30"/>
    <w:rsid w:val="007B3C57"/>
    <w:rsid w:val="007B3EC1"/>
    <w:rsid w:val="007B4039"/>
    <w:rsid w:val="007B469B"/>
    <w:rsid w:val="007B4986"/>
    <w:rsid w:val="007B4A34"/>
    <w:rsid w:val="007B4B6A"/>
    <w:rsid w:val="007B52A0"/>
    <w:rsid w:val="007B53CD"/>
    <w:rsid w:val="007B5A3A"/>
    <w:rsid w:val="007B5CF1"/>
    <w:rsid w:val="007B60B3"/>
    <w:rsid w:val="007B63CB"/>
    <w:rsid w:val="007B65B7"/>
    <w:rsid w:val="007B66FD"/>
    <w:rsid w:val="007B6834"/>
    <w:rsid w:val="007B69DD"/>
    <w:rsid w:val="007B6B29"/>
    <w:rsid w:val="007B6B66"/>
    <w:rsid w:val="007B6B77"/>
    <w:rsid w:val="007B6DC3"/>
    <w:rsid w:val="007B6E13"/>
    <w:rsid w:val="007B6E26"/>
    <w:rsid w:val="007B6E82"/>
    <w:rsid w:val="007B6EF9"/>
    <w:rsid w:val="007B6FCB"/>
    <w:rsid w:val="007B7122"/>
    <w:rsid w:val="007B7413"/>
    <w:rsid w:val="007B7591"/>
    <w:rsid w:val="007B771D"/>
    <w:rsid w:val="007B7F09"/>
    <w:rsid w:val="007C026F"/>
    <w:rsid w:val="007C047C"/>
    <w:rsid w:val="007C05B6"/>
    <w:rsid w:val="007C0AF9"/>
    <w:rsid w:val="007C0F6A"/>
    <w:rsid w:val="007C0F8F"/>
    <w:rsid w:val="007C0F94"/>
    <w:rsid w:val="007C105A"/>
    <w:rsid w:val="007C1094"/>
    <w:rsid w:val="007C113F"/>
    <w:rsid w:val="007C123A"/>
    <w:rsid w:val="007C13D8"/>
    <w:rsid w:val="007C1633"/>
    <w:rsid w:val="007C16A2"/>
    <w:rsid w:val="007C1898"/>
    <w:rsid w:val="007C18D9"/>
    <w:rsid w:val="007C193C"/>
    <w:rsid w:val="007C1995"/>
    <w:rsid w:val="007C199E"/>
    <w:rsid w:val="007C1D56"/>
    <w:rsid w:val="007C1E6B"/>
    <w:rsid w:val="007C1F28"/>
    <w:rsid w:val="007C208D"/>
    <w:rsid w:val="007C21F6"/>
    <w:rsid w:val="007C246D"/>
    <w:rsid w:val="007C26D5"/>
    <w:rsid w:val="007C28BA"/>
    <w:rsid w:val="007C2E67"/>
    <w:rsid w:val="007C2E82"/>
    <w:rsid w:val="007C3259"/>
    <w:rsid w:val="007C3323"/>
    <w:rsid w:val="007C3458"/>
    <w:rsid w:val="007C35D7"/>
    <w:rsid w:val="007C3625"/>
    <w:rsid w:val="007C3962"/>
    <w:rsid w:val="007C3A7B"/>
    <w:rsid w:val="007C3B92"/>
    <w:rsid w:val="007C3C19"/>
    <w:rsid w:val="007C3C6B"/>
    <w:rsid w:val="007C3F0B"/>
    <w:rsid w:val="007C3F12"/>
    <w:rsid w:val="007C3FD0"/>
    <w:rsid w:val="007C402F"/>
    <w:rsid w:val="007C4061"/>
    <w:rsid w:val="007C40E4"/>
    <w:rsid w:val="007C413E"/>
    <w:rsid w:val="007C4164"/>
    <w:rsid w:val="007C4704"/>
    <w:rsid w:val="007C47CE"/>
    <w:rsid w:val="007C4A28"/>
    <w:rsid w:val="007C4A30"/>
    <w:rsid w:val="007C4B8D"/>
    <w:rsid w:val="007C4BB6"/>
    <w:rsid w:val="007C4C9F"/>
    <w:rsid w:val="007C4FE1"/>
    <w:rsid w:val="007C5120"/>
    <w:rsid w:val="007C5572"/>
    <w:rsid w:val="007C55B2"/>
    <w:rsid w:val="007C57E5"/>
    <w:rsid w:val="007C58AC"/>
    <w:rsid w:val="007C58E1"/>
    <w:rsid w:val="007C5914"/>
    <w:rsid w:val="007C5947"/>
    <w:rsid w:val="007C5AE9"/>
    <w:rsid w:val="007C5D0C"/>
    <w:rsid w:val="007C5D78"/>
    <w:rsid w:val="007C5E94"/>
    <w:rsid w:val="007C60EF"/>
    <w:rsid w:val="007C6224"/>
    <w:rsid w:val="007C62D3"/>
    <w:rsid w:val="007C6305"/>
    <w:rsid w:val="007C63BD"/>
    <w:rsid w:val="007C6516"/>
    <w:rsid w:val="007C6561"/>
    <w:rsid w:val="007C673E"/>
    <w:rsid w:val="007C67EC"/>
    <w:rsid w:val="007C683B"/>
    <w:rsid w:val="007C6B2A"/>
    <w:rsid w:val="007C6DE3"/>
    <w:rsid w:val="007C7455"/>
    <w:rsid w:val="007C74BD"/>
    <w:rsid w:val="007C7B24"/>
    <w:rsid w:val="007C7B6E"/>
    <w:rsid w:val="007C7B8C"/>
    <w:rsid w:val="007D0311"/>
    <w:rsid w:val="007D0381"/>
    <w:rsid w:val="007D0582"/>
    <w:rsid w:val="007D05BF"/>
    <w:rsid w:val="007D181D"/>
    <w:rsid w:val="007D1985"/>
    <w:rsid w:val="007D1A97"/>
    <w:rsid w:val="007D1CF9"/>
    <w:rsid w:val="007D1DB0"/>
    <w:rsid w:val="007D21D6"/>
    <w:rsid w:val="007D2313"/>
    <w:rsid w:val="007D2525"/>
    <w:rsid w:val="007D25B9"/>
    <w:rsid w:val="007D2657"/>
    <w:rsid w:val="007D29F4"/>
    <w:rsid w:val="007D2A05"/>
    <w:rsid w:val="007D2AB1"/>
    <w:rsid w:val="007D2C8C"/>
    <w:rsid w:val="007D2E4C"/>
    <w:rsid w:val="007D2F78"/>
    <w:rsid w:val="007D3417"/>
    <w:rsid w:val="007D34B8"/>
    <w:rsid w:val="007D35C9"/>
    <w:rsid w:val="007D39E9"/>
    <w:rsid w:val="007D3C7B"/>
    <w:rsid w:val="007D3DCB"/>
    <w:rsid w:val="007D3E27"/>
    <w:rsid w:val="007D3FEB"/>
    <w:rsid w:val="007D40F7"/>
    <w:rsid w:val="007D43F7"/>
    <w:rsid w:val="007D45D9"/>
    <w:rsid w:val="007D4674"/>
    <w:rsid w:val="007D4E6E"/>
    <w:rsid w:val="007D4FB2"/>
    <w:rsid w:val="007D4FFC"/>
    <w:rsid w:val="007D52C4"/>
    <w:rsid w:val="007D52DE"/>
    <w:rsid w:val="007D534A"/>
    <w:rsid w:val="007D5640"/>
    <w:rsid w:val="007D5722"/>
    <w:rsid w:val="007D5791"/>
    <w:rsid w:val="007D5938"/>
    <w:rsid w:val="007D59C6"/>
    <w:rsid w:val="007D5B21"/>
    <w:rsid w:val="007D5BAD"/>
    <w:rsid w:val="007D6029"/>
    <w:rsid w:val="007D615B"/>
    <w:rsid w:val="007D63E1"/>
    <w:rsid w:val="007D6874"/>
    <w:rsid w:val="007D696B"/>
    <w:rsid w:val="007D6F9F"/>
    <w:rsid w:val="007D7054"/>
    <w:rsid w:val="007D70F2"/>
    <w:rsid w:val="007D7278"/>
    <w:rsid w:val="007D753C"/>
    <w:rsid w:val="007D76D3"/>
    <w:rsid w:val="007D76FA"/>
    <w:rsid w:val="007D77BA"/>
    <w:rsid w:val="007D77DE"/>
    <w:rsid w:val="007D7912"/>
    <w:rsid w:val="007D7B89"/>
    <w:rsid w:val="007D7D7F"/>
    <w:rsid w:val="007D7F9D"/>
    <w:rsid w:val="007E01CE"/>
    <w:rsid w:val="007E04EF"/>
    <w:rsid w:val="007E056E"/>
    <w:rsid w:val="007E057C"/>
    <w:rsid w:val="007E0899"/>
    <w:rsid w:val="007E0962"/>
    <w:rsid w:val="007E09A9"/>
    <w:rsid w:val="007E0A9C"/>
    <w:rsid w:val="007E0C2A"/>
    <w:rsid w:val="007E0D61"/>
    <w:rsid w:val="007E0DFE"/>
    <w:rsid w:val="007E1268"/>
    <w:rsid w:val="007E1318"/>
    <w:rsid w:val="007E157F"/>
    <w:rsid w:val="007E19CA"/>
    <w:rsid w:val="007E19D8"/>
    <w:rsid w:val="007E1ABF"/>
    <w:rsid w:val="007E1B9A"/>
    <w:rsid w:val="007E1C3C"/>
    <w:rsid w:val="007E1C88"/>
    <w:rsid w:val="007E1CD4"/>
    <w:rsid w:val="007E1D06"/>
    <w:rsid w:val="007E2186"/>
    <w:rsid w:val="007E2218"/>
    <w:rsid w:val="007E2390"/>
    <w:rsid w:val="007E27A1"/>
    <w:rsid w:val="007E28F0"/>
    <w:rsid w:val="007E29BA"/>
    <w:rsid w:val="007E2C74"/>
    <w:rsid w:val="007E2D82"/>
    <w:rsid w:val="007E2F63"/>
    <w:rsid w:val="007E2FD2"/>
    <w:rsid w:val="007E308F"/>
    <w:rsid w:val="007E340B"/>
    <w:rsid w:val="007E3431"/>
    <w:rsid w:val="007E34A9"/>
    <w:rsid w:val="007E39FC"/>
    <w:rsid w:val="007E3E26"/>
    <w:rsid w:val="007E3F3D"/>
    <w:rsid w:val="007E4041"/>
    <w:rsid w:val="007E40BB"/>
    <w:rsid w:val="007E4198"/>
    <w:rsid w:val="007E437B"/>
    <w:rsid w:val="007E46BA"/>
    <w:rsid w:val="007E4914"/>
    <w:rsid w:val="007E4E3D"/>
    <w:rsid w:val="007E4EB7"/>
    <w:rsid w:val="007E5044"/>
    <w:rsid w:val="007E5416"/>
    <w:rsid w:val="007E5692"/>
    <w:rsid w:val="007E5816"/>
    <w:rsid w:val="007E5921"/>
    <w:rsid w:val="007E5987"/>
    <w:rsid w:val="007E654F"/>
    <w:rsid w:val="007E6C77"/>
    <w:rsid w:val="007E6F4F"/>
    <w:rsid w:val="007E7220"/>
    <w:rsid w:val="007E73AB"/>
    <w:rsid w:val="007E7443"/>
    <w:rsid w:val="007E79FB"/>
    <w:rsid w:val="007E7A51"/>
    <w:rsid w:val="007E7A9E"/>
    <w:rsid w:val="007E7E98"/>
    <w:rsid w:val="007E7FD2"/>
    <w:rsid w:val="007F00A5"/>
    <w:rsid w:val="007F0217"/>
    <w:rsid w:val="007F02CB"/>
    <w:rsid w:val="007F0353"/>
    <w:rsid w:val="007F0536"/>
    <w:rsid w:val="007F07A3"/>
    <w:rsid w:val="007F1027"/>
    <w:rsid w:val="007F1199"/>
    <w:rsid w:val="007F11B8"/>
    <w:rsid w:val="007F1237"/>
    <w:rsid w:val="007F1424"/>
    <w:rsid w:val="007F15D5"/>
    <w:rsid w:val="007F172A"/>
    <w:rsid w:val="007F191A"/>
    <w:rsid w:val="007F1A1E"/>
    <w:rsid w:val="007F1A3A"/>
    <w:rsid w:val="007F1C0D"/>
    <w:rsid w:val="007F1C21"/>
    <w:rsid w:val="007F20CB"/>
    <w:rsid w:val="007F2102"/>
    <w:rsid w:val="007F215F"/>
    <w:rsid w:val="007F251A"/>
    <w:rsid w:val="007F26E1"/>
    <w:rsid w:val="007F2A43"/>
    <w:rsid w:val="007F2B4A"/>
    <w:rsid w:val="007F2D4A"/>
    <w:rsid w:val="007F2F3F"/>
    <w:rsid w:val="007F2FB2"/>
    <w:rsid w:val="007F3B53"/>
    <w:rsid w:val="007F3EF8"/>
    <w:rsid w:val="007F40B6"/>
    <w:rsid w:val="007F488D"/>
    <w:rsid w:val="007F4C71"/>
    <w:rsid w:val="007F5074"/>
    <w:rsid w:val="007F50B8"/>
    <w:rsid w:val="007F51C6"/>
    <w:rsid w:val="007F5850"/>
    <w:rsid w:val="007F5ACF"/>
    <w:rsid w:val="007F5B3F"/>
    <w:rsid w:val="007F5B70"/>
    <w:rsid w:val="007F5ECB"/>
    <w:rsid w:val="007F603D"/>
    <w:rsid w:val="007F60F7"/>
    <w:rsid w:val="007F61FA"/>
    <w:rsid w:val="007F6299"/>
    <w:rsid w:val="007F6454"/>
    <w:rsid w:val="007F64C6"/>
    <w:rsid w:val="007F6A69"/>
    <w:rsid w:val="007F6A7D"/>
    <w:rsid w:val="007F6C08"/>
    <w:rsid w:val="007F6CFC"/>
    <w:rsid w:val="007F6D96"/>
    <w:rsid w:val="007F6E0A"/>
    <w:rsid w:val="007F6E35"/>
    <w:rsid w:val="007F6F50"/>
    <w:rsid w:val="007F6FA7"/>
    <w:rsid w:val="007F7023"/>
    <w:rsid w:val="007F717C"/>
    <w:rsid w:val="007F720B"/>
    <w:rsid w:val="007F73C0"/>
    <w:rsid w:val="007F7467"/>
    <w:rsid w:val="007F763A"/>
    <w:rsid w:val="007F78E4"/>
    <w:rsid w:val="007F7966"/>
    <w:rsid w:val="007F7980"/>
    <w:rsid w:val="007F79F5"/>
    <w:rsid w:val="007F7EC0"/>
    <w:rsid w:val="007F7EC9"/>
    <w:rsid w:val="007F7ECA"/>
    <w:rsid w:val="00800194"/>
    <w:rsid w:val="008002DB"/>
    <w:rsid w:val="008003AE"/>
    <w:rsid w:val="00800439"/>
    <w:rsid w:val="008005B8"/>
    <w:rsid w:val="00800AD4"/>
    <w:rsid w:val="00800ADB"/>
    <w:rsid w:val="00801462"/>
    <w:rsid w:val="0080155B"/>
    <w:rsid w:val="008019ED"/>
    <w:rsid w:val="00801A04"/>
    <w:rsid w:val="00801A87"/>
    <w:rsid w:val="00801BEB"/>
    <w:rsid w:val="00801C2A"/>
    <w:rsid w:val="00801F59"/>
    <w:rsid w:val="0080219F"/>
    <w:rsid w:val="00802213"/>
    <w:rsid w:val="00802448"/>
    <w:rsid w:val="00802517"/>
    <w:rsid w:val="00802528"/>
    <w:rsid w:val="00802740"/>
    <w:rsid w:val="008028FE"/>
    <w:rsid w:val="008029DC"/>
    <w:rsid w:val="00802C06"/>
    <w:rsid w:val="00802CEE"/>
    <w:rsid w:val="00802D29"/>
    <w:rsid w:val="00802E39"/>
    <w:rsid w:val="00802FD5"/>
    <w:rsid w:val="00803198"/>
    <w:rsid w:val="00803307"/>
    <w:rsid w:val="00803324"/>
    <w:rsid w:val="00803420"/>
    <w:rsid w:val="008037A5"/>
    <w:rsid w:val="008039BE"/>
    <w:rsid w:val="008039EF"/>
    <w:rsid w:val="00803A35"/>
    <w:rsid w:val="00803C96"/>
    <w:rsid w:val="00803DD3"/>
    <w:rsid w:val="00803E5D"/>
    <w:rsid w:val="008040AC"/>
    <w:rsid w:val="00804218"/>
    <w:rsid w:val="008042B3"/>
    <w:rsid w:val="008045EA"/>
    <w:rsid w:val="0080469D"/>
    <w:rsid w:val="00804BFA"/>
    <w:rsid w:val="00804FA6"/>
    <w:rsid w:val="008050F5"/>
    <w:rsid w:val="00805149"/>
    <w:rsid w:val="008054C4"/>
    <w:rsid w:val="008056C1"/>
    <w:rsid w:val="00805708"/>
    <w:rsid w:val="0080599A"/>
    <w:rsid w:val="00805A89"/>
    <w:rsid w:val="00805B77"/>
    <w:rsid w:val="00805B80"/>
    <w:rsid w:val="00805C30"/>
    <w:rsid w:val="00805D3D"/>
    <w:rsid w:val="00805D56"/>
    <w:rsid w:val="00805E6A"/>
    <w:rsid w:val="00805EA6"/>
    <w:rsid w:val="00805EF5"/>
    <w:rsid w:val="00805F8C"/>
    <w:rsid w:val="00806024"/>
    <w:rsid w:val="008061E6"/>
    <w:rsid w:val="008062BF"/>
    <w:rsid w:val="00806357"/>
    <w:rsid w:val="0080637E"/>
    <w:rsid w:val="00806402"/>
    <w:rsid w:val="008065DE"/>
    <w:rsid w:val="0080676B"/>
    <w:rsid w:val="00806984"/>
    <w:rsid w:val="008069A1"/>
    <w:rsid w:val="00806B9D"/>
    <w:rsid w:val="00806C6F"/>
    <w:rsid w:val="008072DA"/>
    <w:rsid w:val="008074A6"/>
    <w:rsid w:val="008078AB"/>
    <w:rsid w:val="00810646"/>
    <w:rsid w:val="008107D0"/>
    <w:rsid w:val="00810C46"/>
    <w:rsid w:val="00810E7B"/>
    <w:rsid w:val="008111AC"/>
    <w:rsid w:val="008111C3"/>
    <w:rsid w:val="008118DF"/>
    <w:rsid w:val="00811A0E"/>
    <w:rsid w:val="00811ACA"/>
    <w:rsid w:val="00811F66"/>
    <w:rsid w:val="00812209"/>
    <w:rsid w:val="008122E4"/>
    <w:rsid w:val="0081240B"/>
    <w:rsid w:val="008126D0"/>
    <w:rsid w:val="008128A5"/>
    <w:rsid w:val="008129BF"/>
    <w:rsid w:val="00812A47"/>
    <w:rsid w:val="00812B1C"/>
    <w:rsid w:val="00812BBD"/>
    <w:rsid w:val="00812D76"/>
    <w:rsid w:val="00812F19"/>
    <w:rsid w:val="008131E4"/>
    <w:rsid w:val="008133A9"/>
    <w:rsid w:val="00813AC5"/>
    <w:rsid w:val="00813EA3"/>
    <w:rsid w:val="0081420D"/>
    <w:rsid w:val="00814653"/>
    <w:rsid w:val="008147E9"/>
    <w:rsid w:val="008148CA"/>
    <w:rsid w:val="00814D89"/>
    <w:rsid w:val="0081506A"/>
    <w:rsid w:val="00815140"/>
    <w:rsid w:val="008152A1"/>
    <w:rsid w:val="0081594C"/>
    <w:rsid w:val="00815A18"/>
    <w:rsid w:val="00815B84"/>
    <w:rsid w:val="00815BAB"/>
    <w:rsid w:val="00815E5D"/>
    <w:rsid w:val="00815F8F"/>
    <w:rsid w:val="008160AE"/>
    <w:rsid w:val="008162BE"/>
    <w:rsid w:val="008166B9"/>
    <w:rsid w:val="008168A0"/>
    <w:rsid w:val="00816A20"/>
    <w:rsid w:val="00816BC3"/>
    <w:rsid w:val="00816BD3"/>
    <w:rsid w:val="00816BE6"/>
    <w:rsid w:val="00816CE2"/>
    <w:rsid w:val="0081729F"/>
    <w:rsid w:val="00817642"/>
    <w:rsid w:val="00817A72"/>
    <w:rsid w:val="00817A84"/>
    <w:rsid w:val="00817C55"/>
    <w:rsid w:val="00817CAC"/>
    <w:rsid w:val="00817E09"/>
    <w:rsid w:val="00817F07"/>
    <w:rsid w:val="00817F4A"/>
    <w:rsid w:val="00817F5F"/>
    <w:rsid w:val="0082013A"/>
    <w:rsid w:val="0082029C"/>
    <w:rsid w:val="008204E4"/>
    <w:rsid w:val="0082059A"/>
    <w:rsid w:val="00820BD7"/>
    <w:rsid w:val="00820E0D"/>
    <w:rsid w:val="0082122F"/>
    <w:rsid w:val="0082187C"/>
    <w:rsid w:val="00821938"/>
    <w:rsid w:val="00821A28"/>
    <w:rsid w:val="00821B84"/>
    <w:rsid w:val="00821CF5"/>
    <w:rsid w:val="00821F7A"/>
    <w:rsid w:val="00821FD5"/>
    <w:rsid w:val="008221B1"/>
    <w:rsid w:val="00822372"/>
    <w:rsid w:val="008223BC"/>
    <w:rsid w:val="0082241F"/>
    <w:rsid w:val="008224AA"/>
    <w:rsid w:val="00822848"/>
    <w:rsid w:val="00822952"/>
    <w:rsid w:val="00822DF4"/>
    <w:rsid w:val="008230B9"/>
    <w:rsid w:val="0082325D"/>
    <w:rsid w:val="0082337C"/>
    <w:rsid w:val="008233FB"/>
    <w:rsid w:val="008235B4"/>
    <w:rsid w:val="008235DD"/>
    <w:rsid w:val="00823632"/>
    <w:rsid w:val="008236ED"/>
    <w:rsid w:val="00823732"/>
    <w:rsid w:val="0082375C"/>
    <w:rsid w:val="0082398B"/>
    <w:rsid w:val="00823A0C"/>
    <w:rsid w:val="00823A84"/>
    <w:rsid w:val="00823C7F"/>
    <w:rsid w:val="00823E00"/>
    <w:rsid w:val="00823E79"/>
    <w:rsid w:val="00824131"/>
    <w:rsid w:val="00824624"/>
    <w:rsid w:val="0082475B"/>
    <w:rsid w:val="008250BD"/>
    <w:rsid w:val="008250E3"/>
    <w:rsid w:val="00825336"/>
    <w:rsid w:val="008253A8"/>
    <w:rsid w:val="00825BC5"/>
    <w:rsid w:val="00825C4E"/>
    <w:rsid w:val="00825D2F"/>
    <w:rsid w:val="00826409"/>
    <w:rsid w:val="00826779"/>
    <w:rsid w:val="008267AE"/>
    <w:rsid w:val="0082682B"/>
    <w:rsid w:val="008268C1"/>
    <w:rsid w:val="00826A75"/>
    <w:rsid w:val="00826E20"/>
    <w:rsid w:val="008270AF"/>
    <w:rsid w:val="008272B4"/>
    <w:rsid w:val="008272B5"/>
    <w:rsid w:val="0082736E"/>
    <w:rsid w:val="0082762C"/>
    <w:rsid w:val="008277A8"/>
    <w:rsid w:val="00827805"/>
    <w:rsid w:val="008278EA"/>
    <w:rsid w:val="00827A24"/>
    <w:rsid w:val="00827A55"/>
    <w:rsid w:val="00827E54"/>
    <w:rsid w:val="00827E94"/>
    <w:rsid w:val="00830630"/>
    <w:rsid w:val="00830AA3"/>
    <w:rsid w:val="00831692"/>
    <w:rsid w:val="00831D74"/>
    <w:rsid w:val="00831FDB"/>
    <w:rsid w:val="008320A6"/>
    <w:rsid w:val="008321E1"/>
    <w:rsid w:val="008322F5"/>
    <w:rsid w:val="008324D4"/>
    <w:rsid w:val="00832533"/>
    <w:rsid w:val="008325AD"/>
    <w:rsid w:val="008326ED"/>
    <w:rsid w:val="008327B1"/>
    <w:rsid w:val="0083297B"/>
    <w:rsid w:val="00832D6B"/>
    <w:rsid w:val="00832E14"/>
    <w:rsid w:val="00832EBA"/>
    <w:rsid w:val="008331DE"/>
    <w:rsid w:val="0083369F"/>
    <w:rsid w:val="008336B2"/>
    <w:rsid w:val="00833814"/>
    <w:rsid w:val="00834482"/>
    <w:rsid w:val="00834746"/>
    <w:rsid w:val="008347B0"/>
    <w:rsid w:val="00834868"/>
    <w:rsid w:val="00834A49"/>
    <w:rsid w:val="00834A76"/>
    <w:rsid w:val="00834ECB"/>
    <w:rsid w:val="00834EE6"/>
    <w:rsid w:val="00834F41"/>
    <w:rsid w:val="00834FD3"/>
    <w:rsid w:val="00835069"/>
    <w:rsid w:val="00835345"/>
    <w:rsid w:val="00835391"/>
    <w:rsid w:val="008356F7"/>
    <w:rsid w:val="00835905"/>
    <w:rsid w:val="00835B82"/>
    <w:rsid w:val="00835B87"/>
    <w:rsid w:val="00835C7D"/>
    <w:rsid w:val="00835EE5"/>
    <w:rsid w:val="00835F12"/>
    <w:rsid w:val="00835F74"/>
    <w:rsid w:val="00836070"/>
    <w:rsid w:val="00836247"/>
    <w:rsid w:val="00836299"/>
    <w:rsid w:val="008362B0"/>
    <w:rsid w:val="00836727"/>
    <w:rsid w:val="00836735"/>
    <w:rsid w:val="00836966"/>
    <w:rsid w:val="00836BE9"/>
    <w:rsid w:val="00836F11"/>
    <w:rsid w:val="00837233"/>
    <w:rsid w:val="008375CE"/>
    <w:rsid w:val="00837652"/>
    <w:rsid w:val="008377E6"/>
    <w:rsid w:val="00837B99"/>
    <w:rsid w:val="00837EF3"/>
    <w:rsid w:val="00840036"/>
    <w:rsid w:val="00840096"/>
    <w:rsid w:val="008401A3"/>
    <w:rsid w:val="008401BE"/>
    <w:rsid w:val="00840305"/>
    <w:rsid w:val="008409B3"/>
    <w:rsid w:val="008413CC"/>
    <w:rsid w:val="00841697"/>
    <w:rsid w:val="0084188F"/>
    <w:rsid w:val="008418F6"/>
    <w:rsid w:val="00841D70"/>
    <w:rsid w:val="00841E0E"/>
    <w:rsid w:val="00841F0A"/>
    <w:rsid w:val="00842075"/>
    <w:rsid w:val="008420A4"/>
    <w:rsid w:val="008422F8"/>
    <w:rsid w:val="00842350"/>
    <w:rsid w:val="008426D0"/>
    <w:rsid w:val="00842805"/>
    <w:rsid w:val="00842B76"/>
    <w:rsid w:val="00842C75"/>
    <w:rsid w:val="00842CC0"/>
    <w:rsid w:val="00842E72"/>
    <w:rsid w:val="008432FD"/>
    <w:rsid w:val="0084355A"/>
    <w:rsid w:val="00843648"/>
    <w:rsid w:val="0084398C"/>
    <w:rsid w:val="00843A0A"/>
    <w:rsid w:val="00843C6E"/>
    <w:rsid w:val="00843EF8"/>
    <w:rsid w:val="00843F10"/>
    <w:rsid w:val="00844278"/>
    <w:rsid w:val="008446DD"/>
    <w:rsid w:val="008448E7"/>
    <w:rsid w:val="00844BE1"/>
    <w:rsid w:val="00844BE5"/>
    <w:rsid w:val="00844CBE"/>
    <w:rsid w:val="00844DC4"/>
    <w:rsid w:val="00844DF6"/>
    <w:rsid w:val="00844E59"/>
    <w:rsid w:val="00844F53"/>
    <w:rsid w:val="008450B8"/>
    <w:rsid w:val="0084524E"/>
    <w:rsid w:val="008454F5"/>
    <w:rsid w:val="00845550"/>
    <w:rsid w:val="00845B99"/>
    <w:rsid w:val="00845BC1"/>
    <w:rsid w:val="008460F4"/>
    <w:rsid w:val="008461FD"/>
    <w:rsid w:val="00846A08"/>
    <w:rsid w:val="00846C79"/>
    <w:rsid w:val="00846DFA"/>
    <w:rsid w:val="00846E80"/>
    <w:rsid w:val="00846F0A"/>
    <w:rsid w:val="00846F52"/>
    <w:rsid w:val="00847119"/>
    <w:rsid w:val="00847140"/>
    <w:rsid w:val="0084714B"/>
    <w:rsid w:val="0084767F"/>
    <w:rsid w:val="00847699"/>
    <w:rsid w:val="00847762"/>
    <w:rsid w:val="008477C0"/>
    <w:rsid w:val="00847AC9"/>
    <w:rsid w:val="00847B27"/>
    <w:rsid w:val="00847C8E"/>
    <w:rsid w:val="00847D50"/>
    <w:rsid w:val="00847E29"/>
    <w:rsid w:val="00847FBB"/>
    <w:rsid w:val="00850031"/>
    <w:rsid w:val="008500D3"/>
    <w:rsid w:val="00850286"/>
    <w:rsid w:val="00850344"/>
    <w:rsid w:val="00850615"/>
    <w:rsid w:val="0085076E"/>
    <w:rsid w:val="00850C11"/>
    <w:rsid w:val="00850C4A"/>
    <w:rsid w:val="00850D6F"/>
    <w:rsid w:val="00850FAE"/>
    <w:rsid w:val="00850FE3"/>
    <w:rsid w:val="0085137A"/>
    <w:rsid w:val="008513D9"/>
    <w:rsid w:val="00851624"/>
    <w:rsid w:val="0085165B"/>
    <w:rsid w:val="00851873"/>
    <w:rsid w:val="0085188B"/>
    <w:rsid w:val="008518D8"/>
    <w:rsid w:val="00851AB0"/>
    <w:rsid w:val="00851BDE"/>
    <w:rsid w:val="00851CEC"/>
    <w:rsid w:val="00851E31"/>
    <w:rsid w:val="00851EF5"/>
    <w:rsid w:val="008520A8"/>
    <w:rsid w:val="0085252D"/>
    <w:rsid w:val="00852532"/>
    <w:rsid w:val="00852679"/>
    <w:rsid w:val="008527A5"/>
    <w:rsid w:val="00852A23"/>
    <w:rsid w:val="00852AB5"/>
    <w:rsid w:val="00852D2B"/>
    <w:rsid w:val="008539F5"/>
    <w:rsid w:val="00853BE9"/>
    <w:rsid w:val="00853D42"/>
    <w:rsid w:val="00853EDD"/>
    <w:rsid w:val="00853F60"/>
    <w:rsid w:val="008542AF"/>
    <w:rsid w:val="00854403"/>
    <w:rsid w:val="00854461"/>
    <w:rsid w:val="00854477"/>
    <w:rsid w:val="008547FF"/>
    <w:rsid w:val="00854963"/>
    <w:rsid w:val="00854AE5"/>
    <w:rsid w:val="00854CAD"/>
    <w:rsid w:val="00854E35"/>
    <w:rsid w:val="00854E54"/>
    <w:rsid w:val="00854EE1"/>
    <w:rsid w:val="008551CA"/>
    <w:rsid w:val="0085531E"/>
    <w:rsid w:val="00855AFA"/>
    <w:rsid w:val="00855CE1"/>
    <w:rsid w:val="00855F32"/>
    <w:rsid w:val="00855FFB"/>
    <w:rsid w:val="00856079"/>
    <w:rsid w:val="008560A4"/>
    <w:rsid w:val="008560F4"/>
    <w:rsid w:val="00856376"/>
    <w:rsid w:val="008565F3"/>
    <w:rsid w:val="00856969"/>
    <w:rsid w:val="00856973"/>
    <w:rsid w:val="00856A94"/>
    <w:rsid w:val="00856CAA"/>
    <w:rsid w:val="00856FAC"/>
    <w:rsid w:val="008575E7"/>
    <w:rsid w:val="00857685"/>
    <w:rsid w:val="00857795"/>
    <w:rsid w:val="00857924"/>
    <w:rsid w:val="00857B29"/>
    <w:rsid w:val="00857DB9"/>
    <w:rsid w:val="00857E30"/>
    <w:rsid w:val="008602F7"/>
    <w:rsid w:val="00860392"/>
    <w:rsid w:val="00860D70"/>
    <w:rsid w:val="00860DF0"/>
    <w:rsid w:val="00860EFD"/>
    <w:rsid w:val="00861044"/>
    <w:rsid w:val="0086118E"/>
    <w:rsid w:val="008612DF"/>
    <w:rsid w:val="0086156D"/>
    <w:rsid w:val="0086189E"/>
    <w:rsid w:val="00861968"/>
    <w:rsid w:val="00861AB6"/>
    <w:rsid w:val="00861F7F"/>
    <w:rsid w:val="00862005"/>
    <w:rsid w:val="008620A2"/>
    <w:rsid w:val="00862497"/>
    <w:rsid w:val="00862608"/>
    <w:rsid w:val="008629D1"/>
    <w:rsid w:val="00862B3F"/>
    <w:rsid w:val="00862B49"/>
    <w:rsid w:val="00862BA2"/>
    <w:rsid w:val="00862C4B"/>
    <w:rsid w:val="008631AF"/>
    <w:rsid w:val="00863496"/>
    <w:rsid w:val="008635C1"/>
    <w:rsid w:val="00863648"/>
    <w:rsid w:val="00863B80"/>
    <w:rsid w:val="00863D2F"/>
    <w:rsid w:val="00863DE1"/>
    <w:rsid w:val="00863E27"/>
    <w:rsid w:val="00864843"/>
    <w:rsid w:val="008648FD"/>
    <w:rsid w:val="008649FB"/>
    <w:rsid w:val="008649FE"/>
    <w:rsid w:val="00864A1B"/>
    <w:rsid w:val="00864AC4"/>
    <w:rsid w:val="00864B24"/>
    <w:rsid w:val="00864CA9"/>
    <w:rsid w:val="00864D82"/>
    <w:rsid w:val="00865343"/>
    <w:rsid w:val="00865385"/>
    <w:rsid w:val="00865560"/>
    <w:rsid w:val="0086558A"/>
    <w:rsid w:val="0086572A"/>
    <w:rsid w:val="00865A3C"/>
    <w:rsid w:val="00865C6A"/>
    <w:rsid w:val="00865DC8"/>
    <w:rsid w:val="00865EE7"/>
    <w:rsid w:val="0086600F"/>
    <w:rsid w:val="008664D0"/>
    <w:rsid w:val="00866535"/>
    <w:rsid w:val="00866576"/>
    <w:rsid w:val="008666FB"/>
    <w:rsid w:val="008668F1"/>
    <w:rsid w:val="00866A7E"/>
    <w:rsid w:val="00866EF6"/>
    <w:rsid w:val="00867290"/>
    <w:rsid w:val="008674CF"/>
    <w:rsid w:val="008674DA"/>
    <w:rsid w:val="00867804"/>
    <w:rsid w:val="00867CFB"/>
    <w:rsid w:val="00867D17"/>
    <w:rsid w:val="00867DF9"/>
    <w:rsid w:val="00867F5B"/>
    <w:rsid w:val="00870010"/>
    <w:rsid w:val="008704A2"/>
    <w:rsid w:val="0087074A"/>
    <w:rsid w:val="00870760"/>
    <w:rsid w:val="008708EF"/>
    <w:rsid w:val="00870F74"/>
    <w:rsid w:val="008711A0"/>
    <w:rsid w:val="008712CA"/>
    <w:rsid w:val="0087132F"/>
    <w:rsid w:val="00871899"/>
    <w:rsid w:val="00871959"/>
    <w:rsid w:val="00871B04"/>
    <w:rsid w:val="00871E4F"/>
    <w:rsid w:val="00872238"/>
    <w:rsid w:val="008722FF"/>
    <w:rsid w:val="00872353"/>
    <w:rsid w:val="008725E5"/>
    <w:rsid w:val="00872AF5"/>
    <w:rsid w:val="00872D4A"/>
    <w:rsid w:val="00873075"/>
    <w:rsid w:val="008730E0"/>
    <w:rsid w:val="008732EE"/>
    <w:rsid w:val="008734F1"/>
    <w:rsid w:val="00873715"/>
    <w:rsid w:val="008739BB"/>
    <w:rsid w:val="008739F5"/>
    <w:rsid w:val="00873E24"/>
    <w:rsid w:val="0087405D"/>
    <w:rsid w:val="00874112"/>
    <w:rsid w:val="00874161"/>
    <w:rsid w:val="008742FA"/>
    <w:rsid w:val="00874461"/>
    <w:rsid w:val="0087446C"/>
    <w:rsid w:val="008746A0"/>
    <w:rsid w:val="0087484D"/>
    <w:rsid w:val="00874949"/>
    <w:rsid w:val="00874ACE"/>
    <w:rsid w:val="00874B24"/>
    <w:rsid w:val="00874C33"/>
    <w:rsid w:val="00874D85"/>
    <w:rsid w:val="00875380"/>
    <w:rsid w:val="0087555A"/>
    <w:rsid w:val="008755E6"/>
    <w:rsid w:val="00875658"/>
    <w:rsid w:val="00875759"/>
    <w:rsid w:val="008757C1"/>
    <w:rsid w:val="0087589B"/>
    <w:rsid w:val="008758AE"/>
    <w:rsid w:val="0087590A"/>
    <w:rsid w:val="00875A5E"/>
    <w:rsid w:val="00875AAD"/>
    <w:rsid w:val="00875BE2"/>
    <w:rsid w:val="00875BFA"/>
    <w:rsid w:val="00875C63"/>
    <w:rsid w:val="00875ED2"/>
    <w:rsid w:val="00875FB0"/>
    <w:rsid w:val="0087607F"/>
    <w:rsid w:val="0087669D"/>
    <w:rsid w:val="008766C0"/>
    <w:rsid w:val="00876861"/>
    <w:rsid w:val="008768A6"/>
    <w:rsid w:val="00876CFA"/>
    <w:rsid w:val="00876D03"/>
    <w:rsid w:val="00876DEC"/>
    <w:rsid w:val="00876E39"/>
    <w:rsid w:val="00876F6C"/>
    <w:rsid w:val="00876FA4"/>
    <w:rsid w:val="0087708D"/>
    <w:rsid w:val="0087734B"/>
    <w:rsid w:val="0087745C"/>
    <w:rsid w:val="008775C0"/>
    <w:rsid w:val="00877675"/>
    <w:rsid w:val="008778E8"/>
    <w:rsid w:val="00877B32"/>
    <w:rsid w:val="00877C26"/>
    <w:rsid w:val="00877CD0"/>
    <w:rsid w:val="00877ED2"/>
    <w:rsid w:val="008801C8"/>
    <w:rsid w:val="0088022B"/>
    <w:rsid w:val="008807F5"/>
    <w:rsid w:val="008808ED"/>
    <w:rsid w:val="00880A79"/>
    <w:rsid w:val="00880CBE"/>
    <w:rsid w:val="00880D70"/>
    <w:rsid w:val="00880E32"/>
    <w:rsid w:val="00880F59"/>
    <w:rsid w:val="00880FC3"/>
    <w:rsid w:val="00881026"/>
    <w:rsid w:val="00881591"/>
    <w:rsid w:val="00881750"/>
    <w:rsid w:val="008818DC"/>
    <w:rsid w:val="00881917"/>
    <w:rsid w:val="00881B7C"/>
    <w:rsid w:val="00881C3E"/>
    <w:rsid w:val="00881CA1"/>
    <w:rsid w:val="008822FF"/>
    <w:rsid w:val="00882366"/>
    <w:rsid w:val="00882391"/>
    <w:rsid w:val="0088242E"/>
    <w:rsid w:val="008824DD"/>
    <w:rsid w:val="008825EA"/>
    <w:rsid w:val="0088260A"/>
    <w:rsid w:val="0088271C"/>
    <w:rsid w:val="0088274D"/>
    <w:rsid w:val="00882857"/>
    <w:rsid w:val="008828B6"/>
    <w:rsid w:val="008829EA"/>
    <w:rsid w:val="00882C1C"/>
    <w:rsid w:val="00882EA6"/>
    <w:rsid w:val="00882EB4"/>
    <w:rsid w:val="0088310A"/>
    <w:rsid w:val="00883210"/>
    <w:rsid w:val="00883281"/>
    <w:rsid w:val="008833CE"/>
    <w:rsid w:val="00883498"/>
    <w:rsid w:val="0088353A"/>
    <w:rsid w:val="00883701"/>
    <w:rsid w:val="008838E2"/>
    <w:rsid w:val="00883A64"/>
    <w:rsid w:val="00883ADF"/>
    <w:rsid w:val="00883C65"/>
    <w:rsid w:val="00883EBD"/>
    <w:rsid w:val="0088401F"/>
    <w:rsid w:val="00884401"/>
    <w:rsid w:val="00884634"/>
    <w:rsid w:val="008847FC"/>
    <w:rsid w:val="008848C6"/>
    <w:rsid w:val="0088494F"/>
    <w:rsid w:val="00884A0F"/>
    <w:rsid w:val="00884B90"/>
    <w:rsid w:val="00884F7D"/>
    <w:rsid w:val="00885093"/>
    <w:rsid w:val="008850A2"/>
    <w:rsid w:val="00885322"/>
    <w:rsid w:val="0088532C"/>
    <w:rsid w:val="00885369"/>
    <w:rsid w:val="0088546F"/>
    <w:rsid w:val="008854B7"/>
    <w:rsid w:val="0088556D"/>
    <w:rsid w:val="0088579D"/>
    <w:rsid w:val="00885896"/>
    <w:rsid w:val="00885AD6"/>
    <w:rsid w:val="00885BA5"/>
    <w:rsid w:val="00885C29"/>
    <w:rsid w:val="00885CAB"/>
    <w:rsid w:val="00886211"/>
    <w:rsid w:val="0088621C"/>
    <w:rsid w:val="00886494"/>
    <w:rsid w:val="00886658"/>
    <w:rsid w:val="00886660"/>
    <w:rsid w:val="008866D5"/>
    <w:rsid w:val="00886773"/>
    <w:rsid w:val="00886B31"/>
    <w:rsid w:val="00886CB0"/>
    <w:rsid w:val="00886D63"/>
    <w:rsid w:val="00886E14"/>
    <w:rsid w:val="00886F79"/>
    <w:rsid w:val="00887031"/>
    <w:rsid w:val="008871EC"/>
    <w:rsid w:val="00887265"/>
    <w:rsid w:val="008875A4"/>
    <w:rsid w:val="0088766F"/>
    <w:rsid w:val="008876D6"/>
    <w:rsid w:val="008877DB"/>
    <w:rsid w:val="00887813"/>
    <w:rsid w:val="00887CDC"/>
    <w:rsid w:val="00887EB4"/>
    <w:rsid w:val="00887F44"/>
    <w:rsid w:val="00887FAE"/>
    <w:rsid w:val="00890069"/>
    <w:rsid w:val="00890493"/>
    <w:rsid w:val="00890552"/>
    <w:rsid w:val="00890723"/>
    <w:rsid w:val="00890BB1"/>
    <w:rsid w:val="00890D4A"/>
    <w:rsid w:val="00890E59"/>
    <w:rsid w:val="00890FF3"/>
    <w:rsid w:val="00891105"/>
    <w:rsid w:val="00891432"/>
    <w:rsid w:val="00891CA8"/>
    <w:rsid w:val="00891E41"/>
    <w:rsid w:val="00892318"/>
    <w:rsid w:val="00892367"/>
    <w:rsid w:val="0089272C"/>
    <w:rsid w:val="00892935"/>
    <w:rsid w:val="00892A64"/>
    <w:rsid w:val="00892AE2"/>
    <w:rsid w:val="00892C72"/>
    <w:rsid w:val="00892D91"/>
    <w:rsid w:val="00892F89"/>
    <w:rsid w:val="00893053"/>
    <w:rsid w:val="00893563"/>
    <w:rsid w:val="0089358D"/>
    <w:rsid w:val="008936C0"/>
    <w:rsid w:val="00893942"/>
    <w:rsid w:val="00893C31"/>
    <w:rsid w:val="00893F59"/>
    <w:rsid w:val="00893F64"/>
    <w:rsid w:val="0089409D"/>
    <w:rsid w:val="0089431E"/>
    <w:rsid w:val="0089449B"/>
    <w:rsid w:val="00894530"/>
    <w:rsid w:val="00894607"/>
    <w:rsid w:val="0089471D"/>
    <w:rsid w:val="00894758"/>
    <w:rsid w:val="00894B6E"/>
    <w:rsid w:val="00895111"/>
    <w:rsid w:val="0089523F"/>
    <w:rsid w:val="008953C9"/>
    <w:rsid w:val="008953ED"/>
    <w:rsid w:val="0089542B"/>
    <w:rsid w:val="00895443"/>
    <w:rsid w:val="0089572E"/>
    <w:rsid w:val="00895749"/>
    <w:rsid w:val="008958F1"/>
    <w:rsid w:val="00895C74"/>
    <w:rsid w:val="00895CE4"/>
    <w:rsid w:val="00895DC5"/>
    <w:rsid w:val="00896112"/>
    <w:rsid w:val="00896378"/>
    <w:rsid w:val="008964D5"/>
    <w:rsid w:val="00896BDF"/>
    <w:rsid w:val="00896E8A"/>
    <w:rsid w:val="008970FD"/>
    <w:rsid w:val="008974BC"/>
    <w:rsid w:val="008974DD"/>
    <w:rsid w:val="0089771F"/>
    <w:rsid w:val="00897857"/>
    <w:rsid w:val="00897888"/>
    <w:rsid w:val="00897980"/>
    <w:rsid w:val="008979C5"/>
    <w:rsid w:val="00897D5F"/>
    <w:rsid w:val="00897E6A"/>
    <w:rsid w:val="008A0294"/>
    <w:rsid w:val="008A034F"/>
    <w:rsid w:val="008A054B"/>
    <w:rsid w:val="008A05E2"/>
    <w:rsid w:val="008A06FA"/>
    <w:rsid w:val="008A0789"/>
    <w:rsid w:val="008A09B8"/>
    <w:rsid w:val="008A0B1A"/>
    <w:rsid w:val="008A0B28"/>
    <w:rsid w:val="008A0B6E"/>
    <w:rsid w:val="008A0CBF"/>
    <w:rsid w:val="008A0D61"/>
    <w:rsid w:val="008A0FE6"/>
    <w:rsid w:val="008A1235"/>
    <w:rsid w:val="008A13FB"/>
    <w:rsid w:val="008A158A"/>
    <w:rsid w:val="008A1997"/>
    <w:rsid w:val="008A19DC"/>
    <w:rsid w:val="008A1BE4"/>
    <w:rsid w:val="008A1BF0"/>
    <w:rsid w:val="008A1C68"/>
    <w:rsid w:val="008A1CD6"/>
    <w:rsid w:val="008A1D7D"/>
    <w:rsid w:val="008A1E7B"/>
    <w:rsid w:val="008A1E82"/>
    <w:rsid w:val="008A2174"/>
    <w:rsid w:val="008A21F0"/>
    <w:rsid w:val="008A22EF"/>
    <w:rsid w:val="008A267B"/>
    <w:rsid w:val="008A28C1"/>
    <w:rsid w:val="008A2A8B"/>
    <w:rsid w:val="008A2D9E"/>
    <w:rsid w:val="008A2E45"/>
    <w:rsid w:val="008A2E67"/>
    <w:rsid w:val="008A2F90"/>
    <w:rsid w:val="008A2FAA"/>
    <w:rsid w:val="008A3029"/>
    <w:rsid w:val="008A31E0"/>
    <w:rsid w:val="008A362D"/>
    <w:rsid w:val="008A3679"/>
    <w:rsid w:val="008A3799"/>
    <w:rsid w:val="008A37D1"/>
    <w:rsid w:val="008A3862"/>
    <w:rsid w:val="008A3883"/>
    <w:rsid w:val="008A38B9"/>
    <w:rsid w:val="008A38D5"/>
    <w:rsid w:val="008A3987"/>
    <w:rsid w:val="008A3BC6"/>
    <w:rsid w:val="008A3DD0"/>
    <w:rsid w:val="008A40D2"/>
    <w:rsid w:val="008A41E2"/>
    <w:rsid w:val="008A434A"/>
    <w:rsid w:val="008A44EE"/>
    <w:rsid w:val="008A461B"/>
    <w:rsid w:val="008A472D"/>
    <w:rsid w:val="008A4793"/>
    <w:rsid w:val="008A48FB"/>
    <w:rsid w:val="008A4B7E"/>
    <w:rsid w:val="008A4BE5"/>
    <w:rsid w:val="008A4DF3"/>
    <w:rsid w:val="008A5159"/>
    <w:rsid w:val="008A541D"/>
    <w:rsid w:val="008A5483"/>
    <w:rsid w:val="008A5994"/>
    <w:rsid w:val="008A5F16"/>
    <w:rsid w:val="008A5F26"/>
    <w:rsid w:val="008A6012"/>
    <w:rsid w:val="008A62EA"/>
    <w:rsid w:val="008A63C9"/>
    <w:rsid w:val="008A63EA"/>
    <w:rsid w:val="008A642F"/>
    <w:rsid w:val="008A6806"/>
    <w:rsid w:val="008A6894"/>
    <w:rsid w:val="008A68F5"/>
    <w:rsid w:val="008A6B98"/>
    <w:rsid w:val="008A6D25"/>
    <w:rsid w:val="008A6DD5"/>
    <w:rsid w:val="008A6E8D"/>
    <w:rsid w:val="008A6EC3"/>
    <w:rsid w:val="008A708C"/>
    <w:rsid w:val="008A735D"/>
    <w:rsid w:val="008A73A8"/>
    <w:rsid w:val="008A74F7"/>
    <w:rsid w:val="008A7518"/>
    <w:rsid w:val="008A7B28"/>
    <w:rsid w:val="008A7B4E"/>
    <w:rsid w:val="008A7B5F"/>
    <w:rsid w:val="008A7CB3"/>
    <w:rsid w:val="008A7F10"/>
    <w:rsid w:val="008B0425"/>
    <w:rsid w:val="008B058A"/>
    <w:rsid w:val="008B08BE"/>
    <w:rsid w:val="008B0AB2"/>
    <w:rsid w:val="008B0B42"/>
    <w:rsid w:val="008B0B9C"/>
    <w:rsid w:val="008B0BFC"/>
    <w:rsid w:val="008B0C66"/>
    <w:rsid w:val="008B0E52"/>
    <w:rsid w:val="008B0F42"/>
    <w:rsid w:val="008B0FAF"/>
    <w:rsid w:val="008B11CA"/>
    <w:rsid w:val="008B11E8"/>
    <w:rsid w:val="008B124E"/>
    <w:rsid w:val="008B130F"/>
    <w:rsid w:val="008B15D6"/>
    <w:rsid w:val="008B1C27"/>
    <w:rsid w:val="008B1F53"/>
    <w:rsid w:val="008B28DD"/>
    <w:rsid w:val="008B2AD0"/>
    <w:rsid w:val="008B2C85"/>
    <w:rsid w:val="008B2CE2"/>
    <w:rsid w:val="008B2D25"/>
    <w:rsid w:val="008B2DCE"/>
    <w:rsid w:val="008B2E7F"/>
    <w:rsid w:val="008B2FAD"/>
    <w:rsid w:val="008B3080"/>
    <w:rsid w:val="008B31A7"/>
    <w:rsid w:val="008B325F"/>
    <w:rsid w:val="008B328F"/>
    <w:rsid w:val="008B32D4"/>
    <w:rsid w:val="008B3354"/>
    <w:rsid w:val="008B335E"/>
    <w:rsid w:val="008B3429"/>
    <w:rsid w:val="008B3493"/>
    <w:rsid w:val="008B3694"/>
    <w:rsid w:val="008B3882"/>
    <w:rsid w:val="008B3D75"/>
    <w:rsid w:val="008B3F96"/>
    <w:rsid w:val="008B3F99"/>
    <w:rsid w:val="008B3FD2"/>
    <w:rsid w:val="008B400D"/>
    <w:rsid w:val="008B410B"/>
    <w:rsid w:val="008B4323"/>
    <w:rsid w:val="008B4B49"/>
    <w:rsid w:val="008B4C5E"/>
    <w:rsid w:val="008B4E49"/>
    <w:rsid w:val="008B5160"/>
    <w:rsid w:val="008B5278"/>
    <w:rsid w:val="008B5300"/>
    <w:rsid w:val="008B5727"/>
    <w:rsid w:val="008B58D9"/>
    <w:rsid w:val="008B5D3D"/>
    <w:rsid w:val="008B5EE7"/>
    <w:rsid w:val="008B644D"/>
    <w:rsid w:val="008B64FD"/>
    <w:rsid w:val="008B6926"/>
    <w:rsid w:val="008B6927"/>
    <w:rsid w:val="008B6EBC"/>
    <w:rsid w:val="008B71B0"/>
    <w:rsid w:val="008B71CC"/>
    <w:rsid w:val="008B7386"/>
    <w:rsid w:val="008B794E"/>
    <w:rsid w:val="008B7968"/>
    <w:rsid w:val="008B7E51"/>
    <w:rsid w:val="008B7EEE"/>
    <w:rsid w:val="008B7FF0"/>
    <w:rsid w:val="008C00DB"/>
    <w:rsid w:val="008C01A8"/>
    <w:rsid w:val="008C046B"/>
    <w:rsid w:val="008C0910"/>
    <w:rsid w:val="008C0A4C"/>
    <w:rsid w:val="008C0BC9"/>
    <w:rsid w:val="008C0DF8"/>
    <w:rsid w:val="008C10C4"/>
    <w:rsid w:val="008C11AE"/>
    <w:rsid w:val="008C12B8"/>
    <w:rsid w:val="008C13C9"/>
    <w:rsid w:val="008C1517"/>
    <w:rsid w:val="008C1806"/>
    <w:rsid w:val="008C1885"/>
    <w:rsid w:val="008C1952"/>
    <w:rsid w:val="008C1B0C"/>
    <w:rsid w:val="008C256C"/>
    <w:rsid w:val="008C27A6"/>
    <w:rsid w:val="008C2CA6"/>
    <w:rsid w:val="008C2DE6"/>
    <w:rsid w:val="008C2ED6"/>
    <w:rsid w:val="008C2F92"/>
    <w:rsid w:val="008C31E4"/>
    <w:rsid w:val="008C325A"/>
    <w:rsid w:val="008C32BA"/>
    <w:rsid w:val="008C3415"/>
    <w:rsid w:val="008C3533"/>
    <w:rsid w:val="008C38EB"/>
    <w:rsid w:val="008C3D1A"/>
    <w:rsid w:val="008C3D5A"/>
    <w:rsid w:val="008C3DA4"/>
    <w:rsid w:val="008C432B"/>
    <w:rsid w:val="008C46B1"/>
    <w:rsid w:val="008C46E0"/>
    <w:rsid w:val="008C4814"/>
    <w:rsid w:val="008C4E5D"/>
    <w:rsid w:val="008C4F4D"/>
    <w:rsid w:val="008C4FF0"/>
    <w:rsid w:val="008C5079"/>
    <w:rsid w:val="008C531A"/>
    <w:rsid w:val="008C53DB"/>
    <w:rsid w:val="008C5469"/>
    <w:rsid w:val="008C5959"/>
    <w:rsid w:val="008C59AF"/>
    <w:rsid w:val="008C5ABD"/>
    <w:rsid w:val="008C5BCA"/>
    <w:rsid w:val="008C6346"/>
    <w:rsid w:val="008C636E"/>
    <w:rsid w:val="008C6418"/>
    <w:rsid w:val="008C6A40"/>
    <w:rsid w:val="008C6A59"/>
    <w:rsid w:val="008C6AB7"/>
    <w:rsid w:val="008C6CD6"/>
    <w:rsid w:val="008C6CE0"/>
    <w:rsid w:val="008C6E5E"/>
    <w:rsid w:val="008C6F09"/>
    <w:rsid w:val="008C7266"/>
    <w:rsid w:val="008C7387"/>
    <w:rsid w:val="008C73AD"/>
    <w:rsid w:val="008C781F"/>
    <w:rsid w:val="008C78FA"/>
    <w:rsid w:val="008C7C95"/>
    <w:rsid w:val="008C7D62"/>
    <w:rsid w:val="008C7F80"/>
    <w:rsid w:val="008C7FA3"/>
    <w:rsid w:val="008C7FA8"/>
    <w:rsid w:val="008D0299"/>
    <w:rsid w:val="008D066C"/>
    <w:rsid w:val="008D08D6"/>
    <w:rsid w:val="008D08EF"/>
    <w:rsid w:val="008D0A18"/>
    <w:rsid w:val="008D0D2C"/>
    <w:rsid w:val="008D0D95"/>
    <w:rsid w:val="008D10A0"/>
    <w:rsid w:val="008D10F6"/>
    <w:rsid w:val="008D1185"/>
    <w:rsid w:val="008D1500"/>
    <w:rsid w:val="008D153C"/>
    <w:rsid w:val="008D1760"/>
    <w:rsid w:val="008D17DB"/>
    <w:rsid w:val="008D17F6"/>
    <w:rsid w:val="008D18B6"/>
    <w:rsid w:val="008D1B89"/>
    <w:rsid w:val="008D1C26"/>
    <w:rsid w:val="008D1D6F"/>
    <w:rsid w:val="008D1FA6"/>
    <w:rsid w:val="008D219D"/>
    <w:rsid w:val="008D2346"/>
    <w:rsid w:val="008D2494"/>
    <w:rsid w:val="008D2DF2"/>
    <w:rsid w:val="008D2E48"/>
    <w:rsid w:val="008D2F6C"/>
    <w:rsid w:val="008D3147"/>
    <w:rsid w:val="008D31C5"/>
    <w:rsid w:val="008D3527"/>
    <w:rsid w:val="008D3564"/>
    <w:rsid w:val="008D3A21"/>
    <w:rsid w:val="008D3A80"/>
    <w:rsid w:val="008D3BDC"/>
    <w:rsid w:val="008D3F0A"/>
    <w:rsid w:val="008D4139"/>
    <w:rsid w:val="008D4198"/>
    <w:rsid w:val="008D466A"/>
    <w:rsid w:val="008D4779"/>
    <w:rsid w:val="008D4A5A"/>
    <w:rsid w:val="008D4BD7"/>
    <w:rsid w:val="008D4DEB"/>
    <w:rsid w:val="008D4F1D"/>
    <w:rsid w:val="008D4FA0"/>
    <w:rsid w:val="008D51F9"/>
    <w:rsid w:val="008D5367"/>
    <w:rsid w:val="008D538D"/>
    <w:rsid w:val="008D5426"/>
    <w:rsid w:val="008D54B5"/>
    <w:rsid w:val="008D58E3"/>
    <w:rsid w:val="008D5918"/>
    <w:rsid w:val="008D5938"/>
    <w:rsid w:val="008D5949"/>
    <w:rsid w:val="008D59E4"/>
    <w:rsid w:val="008D6111"/>
    <w:rsid w:val="008D62B3"/>
    <w:rsid w:val="008D64FB"/>
    <w:rsid w:val="008D67E0"/>
    <w:rsid w:val="008D68DB"/>
    <w:rsid w:val="008D6A5D"/>
    <w:rsid w:val="008D6ACE"/>
    <w:rsid w:val="008D6ADF"/>
    <w:rsid w:val="008D6BAC"/>
    <w:rsid w:val="008D6C01"/>
    <w:rsid w:val="008D6DD1"/>
    <w:rsid w:val="008D704D"/>
    <w:rsid w:val="008D72BF"/>
    <w:rsid w:val="008D7878"/>
    <w:rsid w:val="008D7EF8"/>
    <w:rsid w:val="008D7F2D"/>
    <w:rsid w:val="008D7F4C"/>
    <w:rsid w:val="008E0138"/>
    <w:rsid w:val="008E019C"/>
    <w:rsid w:val="008E01C3"/>
    <w:rsid w:val="008E0377"/>
    <w:rsid w:val="008E0529"/>
    <w:rsid w:val="008E0837"/>
    <w:rsid w:val="008E0AB8"/>
    <w:rsid w:val="008E0AC6"/>
    <w:rsid w:val="008E0C80"/>
    <w:rsid w:val="008E0FED"/>
    <w:rsid w:val="008E101F"/>
    <w:rsid w:val="008E113A"/>
    <w:rsid w:val="008E11FA"/>
    <w:rsid w:val="008E1230"/>
    <w:rsid w:val="008E13D9"/>
    <w:rsid w:val="008E1514"/>
    <w:rsid w:val="008E1DDE"/>
    <w:rsid w:val="008E1EB8"/>
    <w:rsid w:val="008E2081"/>
    <w:rsid w:val="008E2494"/>
    <w:rsid w:val="008E2AB9"/>
    <w:rsid w:val="008E2B10"/>
    <w:rsid w:val="008E2BDB"/>
    <w:rsid w:val="008E2EC3"/>
    <w:rsid w:val="008E2ED2"/>
    <w:rsid w:val="008E3038"/>
    <w:rsid w:val="008E3262"/>
    <w:rsid w:val="008E3371"/>
    <w:rsid w:val="008E35B5"/>
    <w:rsid w:val="008E36C1"/>
    <w:rsid w:val="008E3887"/>
    <w:rsid w:val="008E3957"/>
    <w:rsid w:val="008E3EB0"/>
    <w:rsid w:val="008E3F93"/>
    <w:rsid w:val="008E4AE4"/>
    <w:rsid w:val="008E4AF9"/>
    <w:rsid w:val="008E4E7E"/>
    <w:rsid w:val="008E506D"/>
    <w:rsid w:val="008E5231"/>
    <w:rsid w:val="008E52C8"/>
    <w:rsid w:val="008E57EB"/>
    <w:rsid w:val="008E59D0"/>
    <w:rsid w:val="008E59DA"/>
    <w:rsid w:val="008E5BA3"/>
    <w:rsid w:val="008E5C8D"/>
    <w:rsid w:val="008E5EE0"/>
    <w:rsid w:val="008E5FF0"/>
    <w:rsid w:val="008E61AF"/>
    <w:rsid w:val="008E6261"/>
    <w:rsid w:val="008E62F3"/>
    <w:rsid w:val="008E6359"/>
    <w:rsid w:val="008E6696"/>
    <w:rsid w:val="008E6837"/>
    <w:rsid w:val="008E68AD"/>
    <w:rsid w:val="008E6D58"/>
    <w:rsid w:val="008E6E73"/>
    <w:rsid w:val="008E7161"/>
    <w:rsid w:val="008E71F5"/>
    <w:rsid w:val="008E7231"/>
    <w:rsid w:val="008E7252"/>
    <w:rsid w:val="008E77B7"/>
    <w:rsid w:val="008E77CF"/>
    <w:rsid w:val="008F00C9"/>
    <w:rsid w:val="008F01B5"/>
    <w:rsid w:val="008F0759"/>
    <w:rsid w:val="008F079A"/>
    <w:rsid w:val="008F080F"/>
    <w:rsid w:val="008F0895"/>
    <w:rsid w:val="008F0AD4"/>
    <w:rsid w:val="008F0C9C"/>
    <w:rsid w:val="008F12CC"/>
    <w:rsid w:val="008F12EF"/>
    <w:rsid w:val="008F1376"/>
    <w:rsid w:val="008F13FA"/>
    <w:rsid w:val="008F13FE"/>
    <w:rsid w:val="008F1575"/>
    <w:rsid w:val="008F1895"/>
    <w:rsid w:val="008F1C3C"/>
    <w:rsid w:val="008F1F49"/>
    <w:rsid w:val="008F1FAC"/>
    <w:rsid w:val="008F2127"/>
    <w:rsid w:val="008F2909"/>
    <w:rsid w:val="008F2936"/>
    <w:rsid w:val="008F2C5F"/>
    <w:rsid w:val="008F3230"/>
    <w:rsid w:val="008F345D"/>
    <w:rsid w:val="008F35BA"/>
    <w:rsid w:val="008F3636"/>
    <w:rsid w:val="008F3822"/>
    <w:rsid w:val="008F3AB6"/>
    <w:rsid w:val="008F3E81"/>
    <w:rsid w:val="008F3F5A"/>
    <w:rsid w:val="008F4014"/>
    <w:rsid w:val="008F4106"/>
    <w:rsid w:val="008F4248"/>
    <w:rsid w:val="008F43D5"/>
    <w:rsid w:val="008F46B0"/>
    <w:rsid w:val="008F48C6"/>
    <w:rsid w:val="008F4D26"/>
    <w:rsid w:val="008F4F8D"/>
    <w:rsid w:val="008F5068"/>
    <w:rsid w:val="008F526A"/>
    <w:rsid w:val="008F52F6"/>
    <w:rsid w:val="008F550A"/>
    <w:rsid w:val="008F56D1"/>
    <w:rsid w:val="008F5746"/>
    <w:rsid w:val="008F5BFD"/>
    <w:rsid w:val="008F60DB"/>
    <w:rsid w:val="008F6291"/>
    <w:rsid w:val="008F6379"/>
    <w:rsid w:val="008F6468"/>
    <w:rsid w:val="008F64C9"/>
    <w:rsid w:val="008F6696"/>
    <w:rsid w:val="008F689D"/>
    <w:rsid w:val="008F68E3"/>
    <w:rsid w:val="008F6947"/>
    <w:rsid w:val="008F6A8B"/>
    <w:rsid w:val="008F6AF5"/>
    <w:rsid w:val="008F6AFE"/>
    <w:rsid w:val="008F6BA7"/>
    <w:rsid w:val="008F6CAD"/>
    <w:rsid w:val="008F6FA0"/>
    <w:rsid w:val="008F72AF"/>
    <w:rsid w:val="008F72E0"/>
    <w:rsid w:val="008F73F5"/>
    <w:rsid w:val="008F74F1"/>
    <w:rsid w:val="008F77A8"/>
    <w:rsid w:val="008F77B8"/>
    <w:rsid w:val="008F7AFA"/>
    <w:rsid w:val="008F7F32"/>
    <w:rsid w:val="0090002B"/>
    <w:rsid w:val="009004D7"/>
    <w:rsid w:val="0090050D"/>
    <w:rsid w:val="009006A5"/>
    <w:rsid w:val="009006E5"/>
    <w:rsid w:val="00900B6D"/>
    <w:rsid w:val="00900B9B"/>
    <w:rsid w:val="00900E71"/>
    <w:rsid w:val="00900F73"/>
    <w:rsid w:val="009010B3"/>
    <w:rsid w:val="00901122"/>
    <w:rsid w:val="00901239"/>
    <w:rsid w:val="0090150B"/>
    <w:rsid w:val="00901577"/>
    <w:rsid w:val="009017FD"/>
    <w:rsid w:val="00901883"/>
    <w:rsid w:val="009018D3"/>
    <w:rsid w:val="00901B1E"/>
    <w:rsid w:val="00901BC3"/>
    <w:rsid w:val="00901BF3"/>
    <w:rsid w:val="00901F72"/>
    <w:rsid w:val="00902198"/>
    <w:rsid w:val="009022CD"/>
    <w:rsid w:val="009026C9"/>
    <w:rsid w:val="00902785"/>
    <w:rsid w:val="00902915"/>
    <w:rsid w:val="00902AD2"/>
    <w:rsid w:val="00903055"/>
    <w:rsid w:val="00903422"/>
    <w:rsid w:val="00903A5B"/>
    <w:rsid w:val="00903B40"/>
    <w:rsid w:val="00903B5D"/>
    <w:rsid w:val="00903D1C"/>
    <w:rsid w:val="00903D73"/>
    <w:rsid w:val="00903F5A"/>
    <w:rsid w:val="00903FEA"/>
    <w:rsid w:val="009042B6"/>
    <w:rsid w:val="009042E2"/>
    <w:rsid w:val="00904381"/>
    <w:rsid w:val="0090485F"/>
    <w:rsid w:val="00904E94"/>
    <w:rsid w:val="0090598E"/>
    <w:rsid w:val="00905CB6"/>
    <w:rsid w:val="00906119"/>
    <w:rsid w:val="00906925"/>
    <w:rsid w:val="00906B0A"/>
    <w:rsid w:val="00906D62"/>
    <w:rsid w:val="0090710A"/>
    <w:rsid w:val="00907212"/>
    <w:rsid w:val="009078E1"/>
    <w:rsid w:val="009078FF"/>
    <w:rsid w:val="00907B2F"/>
    <w:rsid w:val="00907D3C"/>
    <w:rsid w:val="00907E2C"/>
    <w:rsid w:val="0091018D"/>
    <w:rsid w:val="009102EB"/>
    <w:rsid w:val="0091038E"/>
    <w:rsid w:val="009103D1"/>
    <w:rsid w:val="009104C5"/>
    <w:rsid w:val="00910773"/>
    <w:rsid w:val="0091091A"/>
    <w:rsid w:val="009117A0"/>
    <w:rsid w:val="00911BA6"/>
    <w:rsid w:val="00911F0D"/>
    <w:rsid w:val="009121A0"/>
    <w:rsid w:val="00912307"/>
    <w:rsid w:val="0091233E"/>
    <w:rsid w:val="009125BB"/>
    <w:rsid w:val="009126B5"/>
    <w:rsid w:val="00912A6F"/>
    <w:rsid w:val="00912C9D"/>
    <w:rsid w:val="00912E52"/>
    <w:rsid w:val="00912ED8"/>
    <w:rsid w:val="00912F67"/>
    <w:rsid w:val="00913075"/>
    <w:rsid w:val="0091307E"/>
    <w:rsid w:val="00913246"/>
    <w:rsid w:val="00913267"/>
    <w:rsid w:val="0091326C"/>
    <w:rsid w:val="009132B4"/>
    <w:rsid w:val="009132E7"/>
    <w:rsid w:val="00913651"/>
    <w:rsid w:val="00913913"/>
    <w:rsid w:val="00913EBE"/>
    <w:rsid w:val="00913EDD"/>
    <w:rsid w:val="0091411F"/>
    <w:rsid w:val="009142FE"/>
    <w:rsid w:val="00914441"/>
    <w:rsid w:val="00914644"/>
    <w:rsid w:val="009147DD"/>
    <w:rsid w:val="00914A14"/>
    <w:rsid w:val="00914ADF"/>
    <w:rsid w:val="00914BA2"/>
    <w:rsid w:val="00914CAC"/>
    <w:rsid w:val="00914E47"/>
    <w:rsid w:val="00914F9D"/>
    <w:rsid w:val="00915211"/>
    <w:rsid w:val="0091544E"/>
    <w:rsid w:val="00915501"/>
    <w:rsid w:val="009157F6"/>
    <w:rsid w:val="0091584C"/>
    <w:rsid w:val="00915860"/>
    <w:rsid w:val="009158BD"/>
    <w:rsid w:val="00915A4E"/>
    <w:rsid w:val="00915AEB"/>
    <w:rsid w:val="00915B49"/>
    <w:rsid w:val="00915BC5"/>
    <w:rsid w:val="00915CBE"/>
    <w:rsid w:val="00915E7A"/>
    <w:rsid w:val="00916D34"/>
    <w:rsid w:val="00916E91"/>
    <w:rsid w:val="00917050"/>
    <w:rsid w:val="009172A5"/>
    <w:rsid w:val="00917357"/>
    <w:rsid w:val="0091784D"/>
    <w:rsid w:val="00917878"/>
    <w:rsid w:val="009178C5"/>
    <w:rsid w:val="009178C8"/>
    <w:rsid w:val="00917A3F"/>
    <w:rsid w:val="00917D2A"/>
    <w:rsid w:val="00917F6A"/>
    <w:rsid w:val="00920013"/>
    <w:rsid w:val="00920063"/>
    <w:rsid w:val="0092009D"/>
    <w:rsid w:val="00920254"/>
    <w:rsid w:val="009202EA"/>
    <w:rsid w:val="009209ED"/>
    <w:rsid w:val="00920ECF"/>
    <w:rsid w:val="00920F1E"/>
    <w:rsid w:val="00920FC5"/>
    <w:rsid w:val="00921064"/>
    <w:rsid w:val="009214D4"/>
    <w:rsid w:val="00921574"/>
    <w:rsid w:val="00921D61"/>
    <w:rsid w:val="00921D71"/>
    <w:rsid w:val="00921E0E"/>
    <w:rsid w:val="00921EA9"/>
    <w:rsid w:val="00921FA3"/>
    <w:rsid w:val="00922142"/>
    <w:rsid w:val="009222D9"/>
    <w:rsid w:val="0092244D"/>
    <w:rsid w:val="009224D9"/>
    <w:rsid w:val="009227D0"/>
    <w:rsid w:val="0092296C"/>
    <w:rsid w:val="00922A0D"/>
    <w:rsid w:val="00922BCE"/>
    <w:rsid w:val="00922CAA"/>
    <w:rsid w:val="00922DF0"/>
    <w:rsid w:val="00922FB4"/>
    <w:rsid w:val="0092344A"/>
    <w:rsid w:val="00923512"/>
    <w:rsid w:val="00923732"/>
    <w:rsid w:val="009237B4"/>
    <w:rsid w:val="00923AD3"/>
    <w:rsid w:val="00923E9A"/>
    <w:rsid w:val="009240C7"/>
    <w:rsid w:val="009240F4"/>
    <w:rsid w:val="009241D1"/>
    <w:rsid w:val="009241D2"/>
    <w:rsid w:val="009245DA"/>
    <w:rsid w:val="00924717"/>
    <w:rsid w:val="009249D5"/>
    <w:rsid w:val="00924CB5"/>
    <w:rsid w:val="00924D0D"/>
    <w:rsid w:val="00925518"/>
    <w:rsid w:val="009255AB"/>
    <w:rsid w:val="00925700"/>
    <w:rsid w:val="009257C4"/>
    <w:rsid w:val="009259A1"/>
    <w:rsid w:val="00925CDD"/>
    <w:rsid w:val="00925D8D"/>
    <w:rsid w:val="00925F5A"/>
    <w:rsid w:val="009261EB"/>
    <w:rsid w:val="009263A7"/>
    <w:rsid w:val="009265AD"/>
    <w:rsid w:val="00926642"/>
    <w:rsid w:val="009266B1"/>
    <w:rsid w:val="009266DE"/>
    <w:rsid w:val="00926A9B"/>
    <w:rsid w:val="00926B0E"/>
    <w:rsid w:val="00926BF7"/>
    <w:rsid w:val="00926C1B"/>
    <w:rsid w:val="00926D73"/>
    <w:rsid w:val="0092704B"/>
    <w:rsid w:val="00927271"/>
    <w:rsid w:val="0092757D"/>
    <w:rsid w:val="00930175"/>
    <w:rsid w:val="009301CE"/>
    <w:rsid w:val="0093040F"/>
    <w:rsid w:val="009304E1"/>
    <w:rsid w:val="0093054F"/>
    <w:rsid w:val="009307DE"/>
    <w:rsid w:val="00930827"/>
    <w:rsid w:val="009308FC"/>
    <w:rsid w:val="00930B74"/>
    <w:rsid w:val="00930DBD"/>
    <w:rsid w:val="00930FD6"/>
    <w:rsid w:val="00931154"/>
    <w:rsid w:val="00931458"/>
    <w:rsid w:val="0093174A"/>
    <w:rsid w:val="009318F8"/>
    <w:rsid w:val="00931C45"/>
    <w:rsid w:val="00931CE7"/>
    <w:rsid w:val="00931D31"/>
    <w:rsid w:val="00932126"/>
    <w:rsid w:val="00932210"/>
    <w:rsid w:val="00932221"/>
    <w:rsid w:val="0093230D"/>
    <w:rsid w:val="0093231A"/>
    <w:rsid w:val="009323AE"/>
    <w:rsid w:val="00932607"/>
    <w:rsid w:val="0093264A"/>
    <w:rsid w:val="00932702"/>
    <w:rsid w:val="00932C47"/>
    <w:rsid w:val="00932CD5"/>
    <w:rsid w:val="00932F29"/>
    <w:rsid w:val="00932F73"/>
    <w:rsid w:val="00932FA4"/>
    <w:rsid w:val="009331F5"/>
    <w:rsid w:val="00933234"/>
    <w:rsid w:val="009332D0"/>
    <w:rsid w:val="0093334B"/>
    <w:rsid w:val="0093350A"/>
    <w:rsid w:val="00933568"/>
    <w:rsid w:val="009335B3"/>
    <w:rsid w:val="009336FF"/>
    <w:rsid w:val="00933786"/>
    <w:rsid w:val="009337FC"/>
    <w:rsid w:val="009340E5"/>
    <w:rsid w:val="0093430A"/>
    <w:rsid w:val="009344BB"/>
    <w:rsid w:val="00934594"/>
    <w:rsid w:val="009348E2"/>
    <w:rsid w:val="00934ADB"/>
    <w:rsid w:val="00934C8E"/>
    <w:rsid w:val="00934CFF"/>
    <w:rsid w:val="009350C2"/>
    <w:rsid w:val="009354F9"/>
    <w:rsid w:val="00935592"/>
    <w:rsid w:val="0093562D"/>
    <w:rsid w:val="009356F3"/>
    <w:rsid w:val="009357B1"/>
    <w:rsid w:val="00935C5B"/>
    <w:rsid w:val="00935DE7"/>
    <w:rsid w:val="00935F24"/>
    <w:rsid w:val="00935FA4"/>
    <w:rsid w:val="0093603E"/>
    <w:rsid w:val="00936174"/>
    <w:rsid w:val="00936214"/>
    <w:rsid w:val="00936218"/>
    <w:rsid w:val="0093626C"/>
    <w:rsid w:val="0093668F"/>
    <w:rsid w:val="009366BB"/>
    <w:rsid w:val="00936880"/>
    <w:rsid w:val="009369EA"/>
    <w:rsid w:val="00936A22"/>
    <w:rsid w:val="00936AAB"/>
    <w:rsid w:val="00936C5C"/>
    <w:rsid w:val="00936F43"/>
    <w:rsid w:val="00936F5C"/>
    <w:rsid w:val="00936FC3"/>
    <w:rsid w:val="00937263"/>
    <w:rsid w:val="009372ED"/>
    <w:rsid w:val="00937307"/>
    <w:rsid w:val="00937497"/>
    <w:rsid w:val="009375E5"/>
    <w:rsid w:val="009379A0"/>
    <w:rsid w:val="00937A8D"/>
    <w:rsid w:val="00940229"/>
    <w:rsid w:val="0094055D"/>
    <w:rsid w:val="00940564"/>
    <w:rsid w:val="0094066F"/>
    <w:rsid w:val="00940673"/>
    <w:rsid w:val="00940859"/>
    <w:rsid w:val="00940D68"/>
    <w:rsid w:val="00940E2B"/>
    <w:rsid w:val="00940E80"/>
    <w:rsid w:val="00941029"/>
    <w:rsid w:val="00941106"/>
    <w:rsid w:val="00941475"/>
    <w:rsid w:val="0094161B"/>
    <w:rsid w:val="00941805"/>
    <w:rsid w:val="00941983"/>
    <w:rsid w:val="009419F6"/>
    <w:rsid w:val="009421C9"/>
    <w:rsid w:val="00942479"/>
    <w:rsid w:val="00942643"/>
    <w:rsid w:val="00942708"/>
    <w:rsid w:val="0094272B"/>
    <w:rsid w:val="00942D5B"/>
    <w:rsid w:val="00942EF4"/>
    <w:rsid w:val="00942FC0"/>
    <w:rsid w:val="009430F9"/>
    <w:rsid w:val="00943282"/>
    <w:rsid w:val="009433E9"/>
    <w:rsid w:val="009434B0"/>
    <w:rsid w:val="009436FE"/>
    <w:rsid w:val="009438AE"/>
    <w:rsid w:val="00943C0F"/>
    <w:rsid w:val="00943CEF"/>
    <w:rsid w:val="00943F10"/>
    <w:rsid w:val="009443A0"/>
    <w:rsid w:val="009445B3"/>
    <w:rsid w:val="0094463D"/>
    <w:rsid w:val="00944769"/>
    <w:rsid w:val="009448BB"/>
    <w:rsid w:val="00944943"/>
    <w:rsid w:val="00944A22"/>
    <w:rsid w:val="00944CF7"/>
    <w:rsid w:val="00944D94"/>
    <w:rsid w:val="00944DB0"/>
    <w:rsid w:val="00944EC4"/>
    <w:rsid w:val="00945260"/>
    <w:rsid w:val="009454ED"/>
    <w:rsid w:val="009454FC"/>
    <w:rsid w:val="00945644"/>
    <w:rsid w:val="0094575D"/>
    <w:rsid w:val="0094581B"/>
    <w:rsid w:val="009459AF"/>
    <w:rsid w:val="00945A95"/>
    <w:rsid w:val="009460A0"/>
    <w:rsid w:val="00946310"/>
    <w:rsid w:val="009463E2"/>
    <w:rsid w:val="00946511"/>
    <w:rsid w:val="00946B6E"/>
    <w:rsid w:val="00946B8E"/>
    <w:rsid w:val="00946EF3"/>
    <w:rsid w:val="00946FA5"/>
    <w:rsid w:val="00947174"/>
    <w:rsid w:val="00947342"/>
    <w:rsid w:val="00947536"/>
    <w:rsid w:val="009475B3"/>
    <w:rsid w:val="009479A3"/>
    <w:rsid w:val="00947CCE"/>
    <w:rsid w:val="00947D77"/>
    <w:rsid w:val="0095006C"/>
    <w:rsid w:val="00950121"/>
    <w:rsid w:val="009502B7"/>
    <w:rsid w:val="00950427"/>
    <w:rsid w:val="0095052D"/>
    <w:rsid w:val="00950607"/>
    <w:rsid w:val="009509BF"/>
    <w:rsid w:val="009509DB"/>
    <w:rsid w:val="00950AC5"/>
    <w:rsid w:val="00950AF7"/>
    <w:rsid w:val="00950DFB"/>
    <w:rsid w:val="00950E26"/>
    <w:rsid w:val="009510F1"/>
    <w:rsid w:val="00951461"/>
    <w:rsid w:val="009515C1"/>
    <w:rsid w:val="00951600"/>
    <w:rsid w:val="009516AF"/>
    <w:rsid w:val="0095175A"/>
    <w:rsid w:val="009518B8"/>
    <w:rsid w:val="00951F06"/>
    <w:rsid w:val="00951F13"/>
    <w:rsid w:val="0095218E"/>
    <w:rsid w:val="0095252F"/>
    <w:rsid w:val="00952730"/>
    <w:rsid w:val="00952797"/>
    <w:rsid w:val="00952B37"/>
    <w:rsid w:val="00952BED"/>
    <w:rsid w:val="00952E4A"/>
    <w:rsid w:val="00952F12"/>
    <w:rsid w:val="00952F8D"/>
    <w:rsid w:val="00952FDA"/>
    <w:rsid w:val="0095307C"/>
    <w:rsid w:val="0095340F"/>
    <w:rsid w:val="009535C5"/>
    <w:rsid w:val="009535D1"/>
    <w:rsid w:val="00953776"/>
    <w:rsid w:val="009537CB"/>
    <w:rsid w:val="0095383B"/>
    <w:rsid w:val="00953878"/>
    <w:rsid w:val="00953883"/>
    <w:rsid w:val="00953939"/>
    <w:rsid w:val="00953D25"/>
    <w:rsid w:val="00953EF6"/>
    <w:rsid w:val="00953F48"/>
    <w:rsid w:val="00953FD5"/>
    <w:rsid w:val="0095429C"/>
    <w:rsid w:val="0095468A"/>
    <w:rsid w:val="00954C88"/>
    <w:rsid w:val="00954F28"/>
    <w:rsid w:val="009551BA"/>
    <w:rsid w:val="009554AF"/>
    <w:rsid w:val="00955669"/>
    <w:rsid w:val="009556B2"/>
    <w:rsid w:val="00955701"/>
    <w:rsid w:val="00955B04"/>
    <w:rsid w:val="00955D80"/>
    <w:rsid w:val="00955DA4"/>
    <w:rsid w:val="00955EAA"/>
    <w:rsid w:val="0095655C"/>
    <w:rsid w:val="00956721"/>
    <w:rsid w:val="0095676F"/>
    <w:rsid w:val="00956A0D"/>
    <w:rsid w:val="00956CA7"/>
    <w:rsid w:val="00956EED"/>
    <w:rsid w:val="009572F1"/>
    <w:rsid w:val="00957309"/>
    <w:rsid w:val="00957322"/>
    <w:rsid w:val="0095743A"/>
    <w:rsid w:val="0095778A"/>
    <w:rsid w:val="00957AD7"/>
    <w:rsid w:val="00957B52"/>
    <w:rsid w:val="00957BB6"/>
    <w:rsid w:val="00957C66"/>
    <w:rsid w:val="00957D17"/>
    <w:rsid w:val="00957EEE"/>
    <w:rsid w:val="009608DE"/>
    <w:rsid w:val="00960C3E"/>
    <w:rsid w:val="00960CA5"/>
    <w:rsid w:val="00960E05"/>
    <w:rsid w:val="00960E41"/>
    <w:rsid w:val="00960ED2"/>
    <w:rsid w:val="00961017"/>
    <w:rsid w:val="00961135"/>
    <w:rsid w:val="00961254"/>
    <w:rsid w:val="009612F5"/>
    <w:rsid w:val="009613C0"/>
    <w:rsid w:val="00961442"/>
    <w:rsid w:val="0096175E"/>
    <w:rsid w:val="00961918"/>
    <w:rsid w:val="009619E6"/>
    <w:rsid w:val="00961C70"/>
    <w:rsid w:val="00961DB6"/>
    <w:rsid w:val="00961F21"/>
    <w:rsid w:val="00961F48"/>
    <w:rsid w:val="00961F6C"/>
    <w:rsid w:val="0096206E"/>
    <w:rsid w:val="0096220A"/>
    <w:rsid w:val="00962316"/>
    <w:rsid w:val="0096232C"/>
    <w:rsid w:val="0096263A"/>
    <w:rsid w:val="00962791"/>
    <w:rsid w:val="00962A50"/>
    <w:rsid w:val="00962A9F"/>
    <w:rsid w:val="00962AD0"/>
    <w:rsid w:val="00962E2B"/>
    <w:rsid w:val="0096317E"/>
    <w:rsid w:val="00963559"/>
    <w:rsid w:val="00963698"/>
    <w:rsid w:val="009639A0"/>
    <w:rsid w:val="00963DAC"/>
    <w:rsid w:val="00963F2F"/>
    <w:rsid w:val="00963F7B"/>
    <w:rsid w:val="00964231"/>
    <w:rsid w:val="009642B3"/>
    <w:rsid w:val="00964888"/>
    <w:rsid w:val="00964A3B"/>
    <w:rsid w:val="00964A9F"/>
    <w:rsid w:val="00964CBD"/>
    <w:rsid w:val="00964EB9"/>
    <w:rsid w:val="009654D0"/>
    <w:rsid w:val="009655CC"/>
    <w:rsid w:val="009656C9"/>
    <w:rsid w:val="009656ED"/>
    <w:rsid w:val="00965742"/>
    <w:rsid w:val="0096579B"/>
    <w:rsid w:val="0096580E"/>
    <w:rsid w:val="009659DA"/>
    <w:rsid w:val="009660DA"/>
    <w:rsid w:val="0096610E"/>
    <w:rsid w:val="0096661E"/>
    <w:rsid w:val="00966903"/>
    <w:rsid w:val="00966C75"/>
    <w:rsid w:val="00966E4A"/>
    <w:rsid w:val="00966F9B"/>
    <w:rsid w:val="00966FBA"/>
    <w:rsid w:val="00967510"/>
    <w:rsid w:val="00967A0B"/>
    <w:rsid w:val="00967AE9"/>
    <w:rsid w:val="00967BF1"/>
    <w:rsid w:val="00967CF0"/>
    <w:rsid w:val="00967E6D"/>
    <w:rsid w:val="00970251"/>
    <w:rsid w:val="0097030C"/>
    <w:rsid w:val="009703CC"/>
    <w:rsid w:val="00970406"/>
    <w:rsid w:val="0097044B"/>
    <w:rsid w:val="0097087E"/>
    <w:rsid w:val="00970CBB"/>
    <w:rsid w:val="00970E6E"/>
    <w:rsid w:val="00970FB1"/>
    <w:rsid w:val="00970FF3"/>
    <w:rsid w:val="0097117B"/>
    <w:rsid w:val="0097143B"/>
    <w:rsid w:val="009716C4"/>
    <w:rsid w:val="00971C41"/>
    <w:rsid w:val="009722EC"/>
    <w:rsid w:val="00972578"/>
    <w:rsid w:val="00972669"/>
    <w:rsid w:val="0097274E"/>
    <w:rsid w:val="0097279D"/>
    <w:rsid w:val="009728B2"/>
    <w:rsid w:val="009729FB"/>
    <w:rsid w:val="00972A44"/>
    <w:rsid w:val="00972CC9"/>
    <w:rsid w:val="00972D62"/>
    <w:rsid w:val="00972E3A"/>
    <w:rsid w:val="00972F9F"/>
    <w:rsid w:val="00972FFE"/>
    <w:rsid w:val="009730B6"/>
    <w:rsid w:val="0097328B"/>
    <w:rsid w:val="00973609"/>
    <w:rsid w:val="009736E3"/>
    <w:rsid w:val="00973791"/>
    <w:rsid w:val="00973865"/>
    <w:rsid w:val="00973DD4"/>
    <w:rsid w:val="009741E3"/>
    <w:rsid w:val="0097432C"/>
    <w:rsid w:val="0097445E"/>
    <w:rsid w:val="009744B5"/>
    <w:rsid w:val="009747EC"/>
    <w:rsid w:val="00974855"/>
    <w:rsid w:val="009748CF"/>
    <w:rsid w:val="0097491D"/>
    <w:rsid w:val="00974A4E"/>
    <w:rsid w:val="00974D0B"/>
    <w:rsid w:val="00974DF9"/>
    <w:rsid w:val="0097526D"/>
    <w:rsid w:val="00975748"/>
    <w:rsid w:val="00975843"/>
    <w:rsid w:val="00975A8A"/>
    <w:rsid w:val="00975F03"/>
    <w:rsid w:val="00976054"/>
    <w:rsid w:val="00976118"/>
    <w:rsid w:val="00976313"/>
    <w:rsid w:val="009765BA"/>
    <w:rsid w:val="009765F0"/>
    <w:rsid w:val="00976899"/>
    <w:rsid w:val="009768EB"/>
    <w:rsid w:val="00976C4B"/>
    <w:rsid w:val="00976DB5"/>
    <w:rsid w:val="009770DE"/>
    <w:rsid w:val="00977398"/>
    <w:rsid w:val="009773DC"/>
    <w:rsid w:val="009775C7"/>
    <w:rsid w:val="009777B5"/>
    <w:rsid w:val="00977851"/>
    <w:rsid w:val="00977D7E"/>
    <w:rsid w:val="0098027A"/>
    <w:rsid w:val="0098031E"/>
    <w:rsid w:val="00980528"/>
    <w:rsid w:val="00980730"/>
    <w:rsid w:val="00980742"/>
    <w:rsid w:val="00980855"/>
    <w:rsid w:val="009809DB"/>
    <w:rsid w:val="00980BEB"/>
    <w:rsid w:val="009810D5"/>
    <w:rsid w:val="009811AB"/>
    <w:rsid w:val="009813CD"/>
    <w:rsid w:val="009814C2"/>
    <w:rsid w:val="009814D2"/>
    <w:rsid w:val="0098163D"/>
    <w:rsid w:val="009817D2"/>
    <w:rsid w:val="009819B6"/>
    <w:rsid w:val="00981B26"/>
    <w:rsid w:val="00981C8E"/>
    <w:rsid w:val="00981D7A"/>
    <w:rsid w:val="00982185"/>
    <w:rsid w:val="009821AC"/>
    <w:rsid w:val="009822B2"/>
    <w:rsid w:val="00982313"/>
    <w:rsid w:val="009823F1"/>
    <w:rsid w:val="0098269E"/>
    <w:rsid w:val="00982A32"/>
    <w:rsid w:val="00982AA7"/>
    <w:rsid w:val="00982FD6"/>
    <w:rsid w:val="0098301B"/>
    <w:rsid w:val="0098301D"/>
    <w:rsid w:val="0098306D"/>
    <w:rsid w:val="0098322B"/>
    <w:rsid w:val="0098325A"/>
    <w:rsid w:val="009833BA"/>
    <w:rsid w:val="00983443"/>
    <w:rsid w:val="00983965"/>
    <w:rsid w:val="00983A50"/>
    <w:rsid w:val="00983B7E"/>
    <w:rsid w:val="00983D65"/>
    <w:rsid w:val="00983EE8"/>
    <w:rsid w:val="009841BA"/>
    <w:rsid w:val="0098446B"/>
    <w:rsid w:val="009844B5"/>
    <w:rsid w:val="009844FE"/>
    <w:rsid w:val="009845BE"/>
    <w:rsid w:val="0098464D"/>
    <w:rsid w:val="00984814"/>
    <w:rsid w:val="00984A23"/>
    <w:rsid w:val="00984ACD"/>
    <w:rsid w:val="00984BDB"/>
    <w:rsid w:val="00984F10"/>
    <w:rsid w:val="0098525C"/>
    <w:rsid w:val="00985A24"/>
    <w:rsid w:val="00985CAE"/>
    <w:rsid w:val="00985D29"/>
    <w:rsid w:val="009861B8"/>
    <w:rsid w:val="00986BA6"/>
    <w:rsid w:val="00986D37"/>
    <w:rsid w:val="00986FC7"/>
    <w:rsid w:val="0098701D"/>
    <w:rsid w:val="009873C4"/>
    <w:rsid w:val="0098744B"/>
    <w:rsid w:val="00987774"/>
    <w:rsid w:val="00987787"/>
    <w:rsid w:val="009877E8"/>
    <w:rsid w:val="0098785A"/>
    <w:rsid w:val="00987ABD"/>
    <w:rsid w:val="00987DA3"/>
    <w:rsid w:val="00987E2B"/>
    <w:rsid w:val="00987FA5"/>
    <w:rsid w:val="00990197"/>
    <w:rsid w:val="009903EC"/>
    <w:rsid w:val="0099069D"/>
    <w:rsid w:val="009907C9"/>
    <w:rsid w:val="00990E69"/>
    <w:rsid w:val="00990EAD"/>
    <w:rsid w:val="00990FBF"/>
    <w:rsid w:val="009911C4"/>
    <w:rsid w:val="009911F2"/>
    <w:rsid w:val="009912D4"/>
    <w:rsid w:val="009915BC"/>
    <w:rsid w:val="009919AD"/>
    <w:rsid w:val="00991BBC"/>
    <w:rsid w:val="00992031"/>
    <w:rsid w:val="00992034"/>
    <w:rsid w:val="0099230B"/>
    <w:rsid w:val="00992449"/>
    <w:rsid w:val="009926A4"/>
    <w:rsid w:val="009926E1"/>
    <w:rsid w:val="009927F8"/>
    <w:rsid w:val="00992D2C"/>
    <w:rsid w:val="00992EB1"/>
    <w:rsid w:val="009932E1"/>
    <w:rsid w:val="0099354C"/>
    <w:rsid w:val="009935CA"/>
    <w:rsid w:val="00993728"/>
    <w:rsid w:val="009939AF"/>
    <w:rsid w:val="00993AE8"/>
    <w:rsid w:val="00993C82"/>
    <w:rsid w:val="00993E52"/>
    <w:rsid w:val="0099408E"/>
    <w:rsid w:val="00994136"/>
    <w:rsid w:val="0099414D"/>
    <w:rsid w:val="00994216"/>
    <w:rsid w:val="00994426"/>
    <w:rsid w:val="009944DE"/>
    <w:rsid w:val="0099462B"/>
    <w:rsid w:val="00994862"/>
    <w:rsid w:val="00994D7D"/>
    <w:rsid w:val="0099501D"/>
    <w:rsid w:val="00995274"/>
    <w:rsid w:val="00995365"/>
    <w:rsid w:val="00995373"/>
    <w:rsid w:val="009953DC"/>
    <w:rsid w:val="00995591"/>
    <w:rsid w:val="009956A6"/>
    <w:rsid w:val="00995760"/>
    <w:rsid w:val="00995790"/>
    <w:rsid w:val="009958BF"/>
    <w:rsid w:val="00995A27"/>
    <w:rsid w:val="00995AD1"/>
    <w:rsid w:val="00995C39"/>
    <w:rsid w:val="00995DCA"/>
    <w:rsid w:val="00995E8B"/>
    <w:rsid w:val="00995EBB"/>
    <w:rsid w:val="00996062"/>
    <w:rsid w:val="0099634A"/>
    <w:rsid w:val="00996409"/>
    <w:rsid w:val="009967B7"/>
    <w:rsid w:val="00996AEC"/>
    <w:rsid w:val="00996D06"/>
    <w:rsid w:val="00996D88"/>
    <w:rsid w:val="00996FAB"/>
    <w:rsid w:val="00997017"/>
    <w:rsid w:val="00997076"/>
    <w:rsid w:val="009970F7"/>
    <w:rsid w:val="0099733F"/>
    <w:rsid w:val="00997810"/>
    <w:rsid w:val="00997DB6"/>
    <w:rsid w:val="00997DE6"/>
    <w:rsid w:val="00997E3C"/>
    <w:rsid w:val="00997F83"/>
    <w:rsid w:val="009A024B"/>
    <w:rsid w:val="009A02A9"/>
    <w:rsid w:val="009A032C"/>
    <w:rsid w:val="009A0391"/>
    <w:rsid w:val="009A05C6"/>
    <w:rsid w:val="009A082A"/>
    <w:rsid w:val="009A0933"/>
    <w:rsid w:val="009A0D39"/>
    <w:rsid w:val="009A104D"/>
    <w:rsid w:val="009A1277"/>
    <w:rsid w:val="009A13FC"/>
    <w:rsid w:val="009A156D"/>
    <w:rsid w:val="009A158E"/>
    <w:rsid w:val="009A19BD"/>
    <w:rsid w:val="009A1A83"/>
    <w:rsid w:val="009A1AA0"/>
    <w:rsid w:val="009A1F11"/>
    <w:rsid w:val="009A1F1C"/>
    <w:rsid w:val="009A1FFA"/>
    <w:rsid w:val="009A2412"/>
    <w:rsid w:val="009A245A"/>
    <w:rsid w:val="009A2697"/>
    <w:rsid w:val="009A2964"/>
    <w:rsid w:val="009A2A2D"/>
    <w:rsid w:val="009A2B2E"/>
    <w:rsid w:val="009A3058"/>
    <w:rsid w:val="009A3260"/>
    <w:rsid w:val="009A3631"/>
    <w:rsid w:val="009A392D"/>
    <w:rsid w:val="009A3E56"/>
    <w:rsid w:val="009A408A"/>
    <w:rsid w:val="009A40DA"/>
    <w:rsid w:val="009A464F"/>
    <w:rsid w:val="009A479A"/>
    <w:rsid w:val="009A4A07"/>
    <w:rsid w:val="009A4A83"/>
    <w:rsid w:val="009A4BDB"/>
    <w:rsid w:val="009A4BE9"/>
    <w:rsid w:val="009A4C61"/>
    <w:rsid w:val="009A5145"/>
    <w:rsid w:val="009A51D9"/>
    <w:rsid w:val="009A5208"/>
    <w:rsid w:val="009A5224"/>
    <w:rsid w:val="009A5386"/>
    <w:rsid w:val="009A53CE"/>
    <w:rsid w:val="009A5501"/>
    <w:rsid w:val="009A5543"/>
    <w:rsid w:val="009A5798"/>
    <w:rsid w:val="009A57F8"/>
    <w:rsid w:val="009A594C"/>
    <w:rsid w:val="009A5BE7"/>
    <w:rsid w:val="009A5C11"/>
    <w:rsid w:val="009A5E73"/>
    <w:rsid w:val="009A5EDB"/>
    <w:rsid w:val="009A5F5A"/>
    <w:rsid w:val="009A600A"/>
    <w:rsid w:val="009A6426"/>
    <w:rsid w:val="009A6685"/>
    <w:rsid w:val="009A66B8"/>
    <w:rsid w:val="009A692E"/>
    <w:rsid w:val="009A6A99"/>
    <w:rsid w:val="009A6B78"/>
    <w:rsid w:val="009A6CA9"/>
    <w:rsid w:val="009A6FE3"/>
    <w:rsid w:val="009A709D"/>
    <w:rsid w:val="009A70A7"/>
    <w:rsid w:val="009A70D9"/>
    <w:rsid w:val="009A70F0"/>
    <w:rsid w:val="009A74F2"/>
    <w:rsid w:val="009A777A"/>
    <w:rsid w:val="009A77A1"/>
    <w:rsid w:val="009A77B0"/>
    <w:rsid w:val="009A79DA"/>
    <w:rsid w:val="009A7B37"/>
    <w:rsid w:val="009A7BB5"/>
    <w:rsid w:val="009B00B7"/>
    <w:rsid w:val="009B04D5"/>
    <w:rsid w:val="009B0834"/>
    <w:rsid w:val="009B096A"/>
    <w:rsid w:val="009B0BA6"/>
    <w:rsid w:val="009B11F9"/>
    <w:rsid w:val="009B121B"/>
    <w:rsid w:val="009B1751"/>
    <w:rsid w:val="009B1FD8"/>
    <w:rsid w:val="009B22BF"/>
    <w:rsid w:val="009B232D"/>
    <w:rsid w:val="009B2363"/>
    <w:rsid w:val="009B2511"/>
    <w:rsid w:val="009B25FE"/>
    <w:rsid w:val="009B266C"/>
    <w:rsid w:val="009B28C3"/>
    <w:rsid w:val="009B29E1"/>
    <w:rsid w:val="009B2ABD"/>
    <w:rsid w:val="009B2E1C"/>
    <w:rsid w:val="009B30EA"/>
    <w:rsid w:val="009B333C"/>
    <w:rsid w:val="009B33BC"/>
    <w:rsid w:val="009B3553"/>
    <w:rsid w:val="009B35E6"/>
    <w:rsid w:val="009B37A8"/>
    <w:rsid w:val="009B3ACC"/>
    <w:rsid w:val="009B3ACF"/>
    <w:rsid w:val="009B3BBB"/>
    <w:rsid w:val="009B3CB7"/>
    <w:rsid w:val="009B3D64"/>
    <w:rsid w:val="009B430E"/>
    <w:rsid w:val="009B44E0"/>
    <w:rsid w:val="009B45F4"/>
    <w:rsid w:val="009B466B"/>
    <w:rsid w:val="009B48A8"/>
    <w:rsid w:val="009B4952"/>
    <w:rsid w:val="009B49F0"/>
    <w:rsid w:val="009B4C7E"/>
    <w:rsid w:val="009B4E84"/>
    <w:rsid w:val="009B4F91"/>
    <w:rsid w:val="009B51B5"/>
    <w:rsid w:val="009B525B"/>
    <w:rsid w:val="009B5337"/>
    <w:rsid w:val="009B5591"/>
    <w:rsid w:val="009B5713"/>
    <w:rsid w:val="009B5893"/>
    <w:rsid w:val="009B5B2B"/>
    <w:rsid w:val="009B5BCB"/>
    <w:rsid w:val="009B5E7C"/>
    <w:rsid w:val="009B5FE4"/>
    <w:rsid w:val="009B65A8"/>
    <w:rsid w:val="009B65D7"/>
    <w:rsid w:val="009B66E9"/>
    <w:rsid w:val="009B6775"/>
    <w:rsid w:val="009B6857"/>
    <w:rsid w:val="009B6980"/>
    <w:rsid w:val="009B6A2A"/>
    <w:rsid w:val="009B6A44"/>
    <w:rsid w:val="009B6FA8"/>
    <w:rsid w:val="009B6FCF"/>
    <w:rsid w:val="009B70CC"/>
    <w:rsid w:val="009B76B6"/>
    <w:rsid w:val="009B7787"/>
    <w:rsid w:val="009B789B"/>
    <w:rsid w:val="009B7ACE"/>
    <w:rsid w:val="009B7AD3"/>
    <w:rsid w:val="009B7D1F"/>
    <w:rsid w:val="009C03CE"/>
    <w:rsid w:val="009C03F5"/>
    <w:rsid w:val="009C0773"/>
    <w:rsid w:val="009C09F9"/>
    <w:rsid w:val="009C0AAE"/>
    <w:rsid w:val="009C0B45"/>
    <w:rsid w:val="009C0C6A"/>
    <w:rsid w:val="009C0D51"/>
    <w:rsid w:val="009C0E76"/>
    <w:rsid w:val="009C1187"/>
    <w:rsid w:val="009C178C"/>
    <w:rsid w:val="009C17B7"/>
    <w:rsid w:val="009C18D2"/>
    <w:rsid w:val="009C1AEC"/>
    <w:rsid w:val="009C1DE9"/>
    <w:rsid w:val="009C1F33"/>
    <w:rsid w:val="009C2164"/>
    <w:rsid w:val="009C21A9"/>
    <w:rsid w:val="009C294C"/>
    <w:rsid w:val="009C2B42"/>
    <w:rsid w:val="009C2BD3"/>
    <w:rsid w:val="009C2C24"/>
    <w:rsid w:val="009C2D01"/>
    <w:rsid w:val="009C2D43"/>
    <w:rsid w:val="009C3311"/>
    <w:rsid w:val="009C3393"/>
    <w:rsid w:val="009C3717"/>
    <w:rsid w:val="009C3D55"/>
    <w:rsid w:val="009C3E0C"/>
    <w:rsid w:val="009C3FD0"/>
    <w:rsid w:val="009C41CF"/>
    <w:rsid w:val="009C449A"/>
    <w:rsid w:val="009C46B9"/>
    <w:rsid w:val="009C4735"/>
    <w:rsid w:val="009C47A5"/>
    <w:rsid w:val="009C47A9"/>
    <w:rsid w:val="009C4DB5"/>
    <w:rsid w:val="009C4EC3"/>
    <w:rsid w:val="009C5638"/>
    <w:rsid w:val="009C5864"/>
    <w:rsid w:val="009C59BE"/>
    <w:rsid w:val="009C5B48"/>
    <w:rsid w:val="009C5F0F"/>
    <w:rsid w:val="009C5F17"/>
    <w:rsid w:val="009C6045"/>
    <w:rsid w:val="009C606C"/>
    <w:rsid w:val="009C6257"/>
    <w:rsid w:val="009C6826"/>
    <w:rsid w:val="009C6C0B"/>
    <w:rsid w:val="009C6EEB"/>
    <w:rsid w:val="009C7007"/>
    <w:rsid w:val="009C7168"/>
    <w:rsid w:val="009C75D5"/>
    <w:rsid w:val="009C776D"/>
    <w:rsid w:val="009C7D74"/>
    <w:rsid w:val="009C7DAD"/>
    <w:rsid w:val="009D021F"/>
    <w:rsid w:val="009D06F6"/>
    <w:rsid w:val="009D0C4D"/>
    <w:rsid w:val="009D0DCC"/>
    <w:rsid w:val="009D1103"/>
    <w:rsid w:val="009D1324"/>
    <w:rsid w:val="009D1562"/>
    <w:rsid w:val="009D1619"/>
    <w:rsid w:val="009D18E3"/>
    <w:rsid w:val="009D18E4"/>
    <w:rsid w:val="009D1CE0"/>
    <w:rsid w:val="009D1E44"/>
    <w:rsid w:val="009D1F82"/>
    <w:rsid w:val="009D2561"/>
    <w:rsid w:val="009D2D8D"/>
    <w:rsid w:val="009D3190"/>
    <w:rsid w:val="009D3547"/>
    <w:rsid w:val="009D3641"/>
    <w:rsid w:val="009D3D7A"/>
    <w:rsid w:val="009D3EA1"/>
    <w:rsid w:val="009D3EBF"/>
    <w:rsid w:val="009D3F97"/>
    <w:rsid w:val="009D453D"/>
    <w:rsid w:val="009D45E5"/>
    <w:rsid w:val="009D463C"/>
    <w:rsid w:val="009D4706"/>
    <w:rsid w:val="009D4734"/>
    <w:rsid w:val="009D4C60"/>
    <w:rsid w:val="009D4FDE"/>
    <w:rsid w:val="009D52C7"/>
    <w:rsid w:val="009D5424"/>
    <w:rsid w:val="009D559E"/>
    <w:rsid w:val="009D57A5"/>
    <w:rsid w:val="009D584D"/>
    <w:rsid w:val="009D589B"/>
    <w:rsid w:val="009D5943"/>
    <w:rsid w:val="009D5B1C"/>
    <w:rsid w:val="009D5C47"/>
    <w:rsid w:val="009D6010"/>
    <w:rsid w:val="009D6029"/>
    <w:rsid w:val="009D61CB"/>
    <w:rsid w:val="009D630B"/>
    <w:rsid w:val="009D6488"/>
    <w:rsid w:val="009D649D"/>
    <w:rsid w:val="009D64CD"/>
    <w:rsid w:val="009D6549"/>
    <w:rsid w:val="009D6A76"/>
    <w:rsid w:val="009D6EB4"/>
    <w:rsid w:val="009D6F00"/>
    <w:rsid w:val="009D6FA1"/>
    <w:rsid w:val="009D72C3"/>
    <w:rsid w:val="009D73B3"/>
    <w:rsid w:val="009D7619"/>
    <w:rsid w:val="009D77C3"/>
    <w:rsid w:val="009D7BE9"/>
    <w:rsid w:val="009D7F33"/>
    <w:rsid w:val="009E00F3"/>
    <w:rsid w:val="009E0142"/>
    <w:rsid w:val="009E01CD"/>
    <w:rsid w:val="009E01CF"/>
    <w:rsid w:val="009E027A"/>
    <w:rsid w:val="009E050C"/>
    <w:rsid w:val="009E0541"/>
    <w:rsid w:val="009E067D"/>
    <w:rsid w:val="009E06A4"/>
    <w:rsid w:val="009E08C5"/>
    <w:rsid w:val="009E0986"/>
    <w:rsid w:val="009E0D9B"/>
    <w:rsid w:val="009E10AB"/>
    <w:rsid w:val="009E112D"/>
    <w:rsid w:val="009E1350"/>
    <w:rsid w:val="009E1409"/>
    <w:rsid w:val="009E148B"/>
    <w:rsid w:val="009E1682"/>
    <w:rsid w:val="009E190B"/>
    <w:rsid w:val="009E1922"/>
    <w:rsid w:val="009E1965"/>
    <w:rsid w:val="009E1AF7"/>
    <w:rsid w:val="009E1CA7"/>
    <w:rsid w:val="009E1D3D"/>
    <w:rsid w:val="009E1F00"/>
    <w:rsid w:val="009E1F30"/>
    <w:rsid w:val="009E1F8B"/>
    <w:rsid w:val="009E202D"/>
    <w:rsid w:val="009E2164"/>
    <w:rsid w:val="009E25DC"/>
    <w:rsid w:val="009E28B9"/>
    <w:rsid w:val="009E2A69"/>
    <w:rsid w:val="009E2EA2"/>
    <w:rsid w:val="009E330E"/>
    <w:rsid w:val="009E335B"/>
    <w:rsid w:val="009E3B88"/>
    <w:rsid w:val="009E3C9E"/>
    <w:rsid w:val="009E3F05"/>
    <w:rsid w:val="009E406D"/>
    <w:rsid w:val="009E4308"/>
    <w:rsid w:val="009E4493"/>
    <w:rsid w:val="009E4562"/>
    <w:rsid w:val="009E45B6"/>
    <w:rsid w:val="009E473A"/>
    <w:rsid w:val="009E4756"/>
    <w:rsid w:val="009E48FC"/>
    <w:rsid w:val="009E49D1"/>
    <w:rsid w:val="009E4BAB"/>
    <w:rsid w:val="009E512B"/>
    <w:rsid w:val="009E5337"/>
    <w:rsid w:val="009E5691"/>
    <w:rsid w:val="009E59FE"/>
    <w:rsid w:val="009E5D21"/>
    <w:rsid w:val="009E5E26"/>
    <w:rsid w:val="009E64CC"/>
    <w:rsid w:val="009E662E"/>
    <w:rsid w:val="009E66D1"/>
    <w:rsid w:val="009E69C7"/>
    <w:rsid w:val="009E6A19"/>
    <w:rsid w:val="009E6C22"/>
    <w:rsid w:val="009E6CC4"/>
    <w:rsid w:val="009E6EEB"/>
    <w:rsid w:val="009E76CD"/>
    <w:rsid w:val="009E77D1"/>
    <w:rsid w:val="009E7817"/>
    <w:rsid w:val="009E7905"/>
    <w:rsid w:val="009E7B98"/>
    <w:rsid w:val="009E7C6B"/>
    <w:rsid w:val="009E7D30"/>
    <w:rsid w:val="009E7D43"/>
    <w:rsid w:val="009E7DB1"/>
    <w:rsid w:val="009F0944"/>
    <w:rsid w:val="009F0D3A"/>
    <w:rsid w:val="009F0E11"/>
    <w:rsid w:val="009F0E6B"/>
    <w:rsid w:val="009F0EC7"/>
    <w:rsid w:val="009F185C"/>
    <w:rsid w:val="009F191B"/>
    <w:rsid w:val="009F1C9E"/>
    <w:rsid w:val="009F1D42"/>
    <w:rsid w:val="009F1D64"/>
    <w:rsid w:val="009F23FE"/>
    <w:rsid w:val="009F2438"/>
    <w:rsid w:val="009F246E"/>
    <w:rsid w:val="009F25FE"/>
    <w:rsid w:val="009F2A4D"/>
    <w:rsid w:val="009F2A7B"/>
    <w:rsid w:val="009F2DEC"/>
    <w:rsid w:val="009F2E61"/>
    <w:rsid w:val="009F2F0C"/>
    <w:rsid w:val="009F2F6A"/>
    <w:rsid w:val="009F336B"/>
    <w:rsid w:val="009F35DB"/>
    <w:rsid w:val="009F38B9"/>
    <w:rsid w:val="009F38FF"/>
    <w:rsid w:val="009F3ECE"/>
    <w:rsid w:val="009F3FE8"/>
    <w:rsid w:val="009F44C1"/>
    <w:rsid w:val="009F471A"/>
    <w:rsid w:val="009F47FF"/>
    <w:rsid w:val="009F4AEC"/>
    <w:rsid w:val="009F5155"/>
    <w:rsid w:val="009F51F8"/>
    <w:rsid w:val="009F5513"/>
    <w:rsid w:val="009F5619"/>
    <w:rsid w:val="009F5B52"/>
    <w:rsid w:val="009F5CDC"/>
    <w:rsid w:val="009F5D75"/>
    <w:rsid w:val="009F5DE9"/>
    <w:rsid w:val="009F5F52"/>
    <w:rsid w:val="009F60D5"/>
    <w:rsid w:val="009F60DC"/>
    <w:rsid w:val="009F6256"/>
    <w:rsid w:val="009F642D"/>
    <w:rsid w:val="009F64B1"/>
    <w:rsid w:val="009F64DF"/>
    <w:rsid w:val="009F65AF"/>
    <w:rsid w:val="009F65C4"/>
    <w:rsid w:val="009F65E2"/>
    <w:rsid w:val="009F6720"/>
    <w:rsid w:val="009F67CA"/>
    <w:rsid w:val="009F69D3"/>
    <w:rsid w:val="009F6D06"/>
    <w:rsid w:val="009F7058"/>
    <w:rsid w:val="009F70E8"/>
    <w:rsid w:val="009F734E"/>
    <w:rsid w:val="009F7403"/>
    <w:rsid w:val="009F740F"/>
    <w:rsid w:val="009F7484"/>
    <w:rsid w:val="009F7826"/>
    <w:rsid w:val="009F78AE"/>
    <w:rsid w:val="009F798F"/>
    <w:rsid w:val="009F7C97"/>
    <w:rsid w:val="009F7E5C"/>
    <w:rsid w:val="00A000D8"/>
    <w:rsid w:val="00A00112"/>
    <w:rsid w:val="00A00130"/>
    <w:rsid w:val="00A005CE"/>
    <w:rsid w:val="00A008CB"/>
    <w:rsid w:val="00A00F44"/>
    <w:rsid w:val="00A01068"/>
    <w:rsid w:val="00A011DC"/>
    <w:rsid w:val="00A014FE"/>
    <w:rsid w:val="00A01549"/>
    <w:rsid w:val="00A01A99"/>
    <w:rsid w:val="00A01B87"/>
    <w:rsid w:val="00A01C81"/>
    <w:rsid w:val="00A020A4"/>
    <w:rsid w:val="00A02186"/>
    <w:rsid w:val="00A024C3"/>
    <w:rsid w:val="00A02595"/>
    <w:rsid w:val="00A0276F"/>
    <w:rsid w:val="00A029E4"/>
    <w:rsid w:val="00A02CCE"/>
    <w:rsid w:val="00A02CE7"/>
    <w:rsid w:val="00A02D28"/>
    <w:rsid w:val="00A02E0E"/>
    <w:rsid w:val="00A032DD"/>
    <w:rsid w:val="00A03466"/>
    <w:rsid w:val="00A034BE"/>
    <w:rsid w:val="00A03838"/>
    <w:rsid w:val="00A03ADC"/>
    <w:rsid w:val="00A03B4F"/>
    <w:rsid w:val="00A03BD1"/>
    <w:rsid w:val="00A03BF6"/>
    <w:rsid w:val="00A03C4E"/>
    <w:rsid w:val="00A03C67"/>
    <w:rsid w:val="00A042AA"/>
    <w:rsid w:val="00A042D2"/>
    <w:rsid w:val="00A0442F"/>
    <w:rsid w:val="00A04A2A"/>
    <w:rsid w:val="00A04D7A"/>
    <w:rsid w:val="00A04FC8"/>
    <w:rsid w:val="00A05316"/>
    <w:rsid w:val="00A05347"/>
    <w:rsid w:val="00A05398"/>
    <w:rsid w:val="00A05404"/>
    <w:rsid w:val="00A05859"/>
    <w:rsid w:val="00A05CD4"/>
    <w:rsid w:val="00A05E67"/>
    <w:rsid w:val="00A05F44"/>
    <w:rsid w:val="00A05FBB"/>
    <w:rsid w:val="00A05FFD"/>
    <w:rsid w:val="00A060F6"/>
    <w:rsid w:val="00A062EC"/>
    <w:rsid w:val="00A06803"/>
    <w:rsid w:val="00A06A78"/>
    <w:rsid w:val="00A06EA4"/>
    <w:rsid w:val="00A06EEC"/>
    <w:rsid w:val="00A06F46"/>
    <w:rsid w:val="00A071CF"/>
    <w:rsid w:val="00A072CB"/>
    <w:rsid w:val="00A0762F"/>
    <w:rsid w:val="00A0764C"/>
    <w:rsid w:val="00A07A6E"/>
    <w:rsid w:val="00A07AC6"/>
    <w:rsid w:val="00A07C1D"/>
    <w:rsid w:val="00A07F18"/>
    <w:rsid w:val="00A07F52"/>
    <w:rsid w:val="00A10010"/>
    <w:rsid w:val="00A10017"/>
    <w:rsid w:val="00A10223"/>
    <w:rsid w:val="00A10609"/>
    <w:rsid w:val="00A107E5"/>
    <w:rsid w:val="00A107E8"/>
    <w:rsid w:val="00A1085B"/>
    <w:rsid w:val="00A10965"/>
    <w:rsid w:val="00A10A1B"/>
    <w:rsid w:val="00A10DB2"/>
    <w:rsid w:val="00A11247"/>
    <w:rsid w:val="00A11300"/>
    <w:rsid w:val="00A11365"/>
    <w:rsid w:val="00A113C0"/>
    <w:rsid w:val="00A113FE"/>
    <w:rsid w:val="00A114B2"/>
    <w:rsid w:val="00A11543"/>
    <w:rsid w:val="00A115B7"/>
    <w:rsid w:val="00A11704"/>
    <w:rsid w:val="00A1172B"/>
    <w:rsid w:val="00A11AF8"/>
    <w:rsid w:val="00A11B87"/>
    <w:rsid w:val="00A11E67"/>
    <w:rsid w:val="00A11E86"/>
    <w:rsid w:val="00A12109"/>
    <w:rsid w:val="00A1250B"/>
    <w:rsid w:val="00A12977"/>
    <w:rsid w:val="00A12D0C"/>
    <w:rsid w:val="00A13717"/>
    <w:rsid w:val="00A13CD7"/>
    <w:rsid w:val="00A13E18"/>
    <w:rsid w:val="00A13F6B"/>
    <w:rsid w:val="00A143E1"/>
    <w:rsid w:val="00A152B2"/>
    <w:rsid w:val="00A15440"/>
    <w:rsid w:val="00A15559"/>
    <w:rsid w:val="00A15720"/>
    <w:rsid w:val="00A158A0"/>
    <w:rsid w:val="00A15B81"/>
    <w:rsid w:val="00A16384"/>
    <w:rsid w:val="00A163BB"/>
    <w:rsid w:val="00A166A5"/>
    <w:rsid w:val="00A1671A"/>
    <w:rsid w:val="00A168A6"/>
    <w:rsid w:val="00A16C97"/>
    <w:rsid w:val="00A16F58"/>
    <w:rsid w:val="00A17036"/>
    <w:rsid w:val="00A170DD"/>
    <w:rsid w:val="00A172BC"/>
    <w:rsid w:val="00A1739D"/>
    <w:rsid w:val="00A1752C"/>
    <w:rsid w:val="00A1765B"/>
    <w:rsid w:val="00A17779"/>
    <w:rsid w:val="00A1795F"/>
    <w:rsid w:val="00A17B16"/>
    <w:rsid w:val="00A17BA3"/>
    <w:rsid w:val="00A17C07"/>
    <w:rsid w:val="00A17C31"/>
    <w:rsid w:val="00A201CC"/>
    <w:rsid w:val="00A203DE"/>
    <w:rsid w:val="00A20523"/>
    <w:rsid w:val="00A2072F"/>
    <w:rsid w:val="00A2079B"/>
    <w:rsid w:val="00A2098E"/>
    <w:rsid w:val="00A20A65"/>
    <w:rsid w:val="00A20C03"/>
    <w:rsid w:val="00A2108E"/>
    <w:rsid w:val="00A21261"/>
    <w:rsid w:val="00A213A7"/>
    <w:rsid w:val="00A21473"/>
    <w:rsid w:val="00A2160F"/>
    <w:rsid w:val="00A21796"/>
    <w:rsid w:val="00A21878"/>
    <w:rsid w:val="00A21CB5"/>
    <w:rsid w:val="00A21E78"/>
    <w:rsid w:val="00A21E80"/>
    <w:rsid w:val="00A21F9A"/>
    <w:rsid w:val="00A22013"/>
    <w:rsid w:val="00A220C2"/>
    <w:rsid w:val="00A224B0"/>
    <w:rsid w:val="00A224BB"/>
    <w:rsid w:val="00A22506"/>
    <w:rsid w:val="00A2255B"/>
    <w:rsid w:val="00A2261D"/>
    <w:rsid w:val="00A227AF"/>
    <w:rsid w:val="00A227FD"/>
    <w:rsid w:val="00A22959"/>
    <w:rsid w:val="00A229D0"/>
    <w:rsid w:val="00A22C92"/>
    <w:rsid w:val="00A22D34"/>
    <w:rsid w:val="00A22EE7"/>
    <w:rsid w:val="00A2311C"/>
    <w:rsid w:val="00A231C1"/>
    <w:rsid w:val="00A2333E"/>
    <w:rsid w:val="00A23498"/>
    <w:rsid w:val="00A235B4"/>
    <w:rsid w:val="00A23676"/>
    <w:rsid w:val="00A23801"/>
    <w:rsid w:val="00A239C6"/>
    <w:rsid w:val="00A23EA8"/>
    <w:rsid w:val="00A24118"/>
    <w:rsid w:val="00A2438C"/>
    <w:rsid w:val="00A24419"/>
    <w:rsid w:val="00A244C0"/>
    <w:rsid w:val="00A2450C"/>
    <w:rsid w:val="00A24615"/>
    <w:rsid w:val="00A24A4A"/>
    <w:rsid w:val="00A24B1A"/>
    <w:rsid w:val="00A24C4F"/>
    <w:rsid w:val="00A24DEF"/>
    <w:rsid w:val="00A24E88"/>
    <w:rsid w:val="00A24F5F"/>
    <w:rsid w:val="00A25119"/>
    <w:rsid w:val="00A252B8"/>
    <w:rsid w:val="00A25301"/>
    <w:rsid w:val="00A259A1"/>
    <w:rsid w:val="00A25BD8"/>
    <w:rsid w:val="00A25E5D"/>
    <w:rsid w:val="00A25F09"/>
    <w:rsid w:val="00A25FAA"/>
    <w:rsid w:val="00A26048"/>
    <w:rsid w:val="00A26297"/>
    <w:rsid w:val="00A2639D"/>
    <w:rsid w:val="00A2665B"/>
    <w:rsid w:val="00A26708"/>
    <w:rsid w:val="00A26726"/>
    <w:rsid w:val="00A269AE"/>
    <w:rsid w:val="00A27041"/>
    <w:rsid w:val="00A274D6"/>
    <w:rsid w:val="00A27584"/>
    <w:rsid w:val="00A276B7"/>
    <w:rsid w:val="00A278D9"/>
    <w:rsid w:val="00A27A99"/>
    <w:rsid w:val="00A27ABA"/>
    <w:rsid w:val="00A27B83"/>
    <w:rsid w:val="00A27D47"/>
    <w:rsid w:val="00A27D8A"/>
    <w:rsid w:val="00A27DC2"/>
    <w:rsid w:val="00A27E74"/>
    <w:rsid w:val="00A301C0"/>
    <w:rsid w:val="00A306E5"/>
    <w:rsid w:val="00A30C04"/>
    <w:rsid w:val="00A30CCD"/>
    <w:rsid w:val="00A30DFF"/>
    <w:rsid w:val="00A30E2E"/>
    <w:rsid w:val="00A30FEE"/>
    <w:rsid w:val="00A310F9"/>
    <w:rsid w:val="00A31284"/>
    <w:rsid w:val="00A3142F"/>
    <w:rsid w:val="00A314D6"/>
    <w:rsid w:val="00A315A5"/>
    <w:rsid w:val="00A315ED"/>
    <w:rsid w:val="00A316A7"/>
    <w:rsid w:val="00A319AB"/>
    <w:rsid w:val="00A31B98"/>
    <w:rsid w:val="00A31EF8"/>
    <w:rsid w:val="00A31F31"/>
    <w:rsid w:val="00A323C3"/>
    <w:rsid w:val="00A32AB8"/>
    <w:rsid w:val="00A32F48"/>
    <w:rsid w:val="00A3302B"/>
    <w:rsid w:val="00A331C7"/>
    <w:rsid w:val="00A333C0"/>
    <w:rsid w:val="00A3347A"/>
    <w:rsid w:val="00A33743"/>
    <w:rsid w:val="00A3379F"/>
    <w:rsid w:val="00A33AE1"/>
    <w:rsid w:val="00A33C7F"/>
    <w:rsid w:val="00A341D9"/>
    <w:rsid w:val="00A34241"/>
    <w:rsid w:val="00A34477"/>
    <w:rsid w:val="00A34745"/>
    <w:rsid w:val="00A34857"/>
    <w:rsid w:val="00A35071"/>
    <w:rsid w:val="00A35093"/>
    <w:rsid w:val="00A3523C"/>
    <w:rsid w:val="00A35519"/>
    <w:rsid w:val="00A35632"/>
    <w:rsid w:val="00A3597C"/>
    <w:rsid w:val="00A35F2D"/>
    <w:rsid w:val="00A35FE6"/>
    <w:rsid w:val="00A36046"/>
    <w:rsid w:val="00A363A6"/>
    <w:rsid w:val="00A36520"/>
    <w:rsid w:val="00A3657E"/>
    <w:rsid w:val="00A36599"/>
    <w:rsid w:val="00A3682D"/>
    <w:rsid w:val="00A36A6B"/>
    <w:rsid w:val="00A36B05"/>
    <w:rsid w:val="00A36E55"/>
    <w:rsid w:val="00A36E9B"/>
    <w:rsid w:val="00A37070"/>
    <w:rsid w:val="00A372C3"/>
    <w:rsid w:val="00A37405"/>
    <w:rsid w:val="00A3767C"/>
    <w:rsid w:val="00A37833"/>
    <w:rsid w:val="00A37A4F"/>
    <w:rsid w:val="00A37AA1"/>
    <w:rsid w:val="00A37B86"/>
    <w:rsid w:val="00A37BCA"/>
    <w:rsid w:val="00A40197"/>
    <w:rsid w:val="00A40288"/>
    <w:rsid w:val="00A40556"/>
    <w:rsid w:val="00A405D6"/>
    <w:rsid w:val="00A407D7"/>
    <w:rsid w:val="00A40845"/>
    <w:rsid w:val="00A4096E"/>
    <w:rsid w:val="00A40A15"/>
    <w:rsid w:val="00A40DB0"/>
    <w:rsid w:val="00A41006"/>
    <w:rsid w:val="00A414BD"/>
    <w:rsid w:val="00A41808"/>
    <w:rsid w:val="00A41AD7"/>
    <w:rsid w:val="00A41C88"/>
    <w:rsid w:val="00A41D62"/>
    <w:rsid w:val="00A41F69"/>
    <w:rsid w:val="00A41FED"/>
    <w:rsid w:val="00A42167"/>
    <w:rsid w:val="00A421FC"/>
    <w:rsid w:val="00A42601"/>
    <w:rsid w:val="00A4279C"/>
    <w:rsid w:val="00A42845"/>
    <w:rsid w:val="00A4298E"/>
    <w:rsid w:val="00A42B06"/>
    <w:rsid w:val="00A42B07"/>
    <w:rsid w:val="00A42DCE"/>
    <w:rsid w:val="00A42E20"/>
    <w:rsid w:val="00A42F17"/>
    <w:rsid w:val="00A43034"/>
    <w:rsid w:val="00A4317B"/>
    <w:rsid w:val="00A4324C"/>
    <w:rsid w:val="00A432CB"/>
    <w:rsid w:val="00A433D8"/>
    <w:rsid w:val="00A43700"/>
    <w:rsid w:val="00A43973"/>
    <w:rsid w:val="00A439CA"/>
    <w:rsid w:val="00A43CD8"/>
    <w:rsid w:val="00A43E9A"/>
    <w:rsid w:val="00A43EDC"/>
    <w:rsid w:val="00A43F74"/>
    <w:rsid w:val="00A44560"/>
    <w:rsid w:val="00A446EB"/>
    <w:rsid w:val="00A44808"/>
    <w:rsid w:val="00A44F32"/>
    <w:rsid w:val="00A450E2"/>
    <w:rsid w:val="00A45124"/>
    <w:rsid w:val="00A4565B"/>
    <w:rsid w:val="00A45747"/>
    <w:rsid w:val="00A4588D"/>
    <w:rsid w:val="00A4605F"/>
    <w:rsid w:val="00A462A6"/>
    <w:rsid w:val="00A4632B"/>
    <w:rsid w:val="00A46449"/>
    <w:rsid w:val="00A46531"/>
    <w:rsid w:val="00A4654A"/>
    <w:rsid w:val="00A46580"/>
    <w:rsid w:val="00A46677"/>
    <w:rsid w:val="00A467CE"/>
    <w:rsid w:val="00A4684C"/>
    <w:rsid w:val="00A469A9"/>
    <w:rsid w:val="00A46C00"/>
    <w:rsid w:val="00A46F44"/>
    <w:rsid w:val="00A4721A"/>
    <w:rsid w:val="00A475D4"/>
    <w:rsid w:val="00A47794"/>
    <w:rsid w:val="00A479A8"/>
    <w:rsid w:val="00A47A5B"/>
    <w:rsid w:val="00A47D41"/>
    <w:rsid w:val="00A47E33"/>
    <w:rsid w:val="00A50260"/>
    <w:rsid w:val="00A50558"/>
    <w:rsid w:val="00A505D6"/>
    <w:rsid w:val="00A506BC"/>
    <w:rsid w:val="00A5077F"/>
    <w:rsid w:val="00A507F2"/>
    <w:rsid w:val="00A50848"/>
    <w:rsid w:val="00A5094B"/>
    <w:rsid w:val="00A50D6C"/>
    <w:rsid w:val="00A51028"/>
    <w:rsid w:val="00A510F7"/>
    <w:rsid w:val="00A512EF"/>
    <w:rsid w:val="00A51484"/>
    <w:rsid w:val="00A517A2"/>
    <w:rsid w:val="00A519D4"/>
    <w:rsid w:val="00A519FF"/>
    <w:rsid w:val="00A51A58"/>
    <w:rsid w:val="00A51A80"/>
    <w:rsid w:val="00A51BAF"/>
    <w:rsid w:val="00A51D06"/>
    <w:rsid w:val="00A51F32"/>
    <w:rsid w:val="00A520F1"/>
    <w:rsid w:val="00A523E3"/>
    <w:rsid w:val="00A5257E"/>
    <w:rsid w:val="00A527ED"/>
    <w:rsid w:val="00A529AA"/>
    <w:rsid w:val="00A529E8"/>
    <w:rsid w:val="00A52C68"/>
    <w:rsid w:val="00A52CD3"/>
    <w:rsid w:val="00A5300E"/>
    <w:rsid w:val="00A5341F"/>
    <w:rsid w:val="00A535A6"/>
    <w:rsid w:val="00A536AA"/>
    <w:rsid w:val="00A536E3"/>
    <w:rsid w:val="00A5395F"/>
    <w:rsid w:val="00A53ABC"/>
    <w:rsid w:val="00A53CF8"/>
    <w:rsid w:val="00A53E54"/>
    <w:rsid w:val="00A54344"/>
    <w:rsid w:val="00A547D0"/>
    <w:rsid w:val="00A5482B"/>
    <w:rsid w:val="00A54B8C"/>
    <w:rsid w:val="00A54BAF"/>
    <w:rsid w:val="00A54F99"/>
    <w:rsid w:val="00A5501B"/>
    <w:rsid w:val="00A55185"/>
    <w:rsid w:val="00A55486"/>
    <w:rsid w:val="00A5550F"/>
    <w:rsid w:val="00A5555F"/>
    <w:rsid w:val="00A5561B"/>
    <w:rsid w:val="00A55787"/>
    <w:rsid w:val="00A55830"/>
    <w:rsid w:val="00A55990"/>
    <w:rsid w:val="00A55CB1"/>
    <w:rsid w:val="00A55CBB"/>
    <w:rsid w:val="00A55DCB"/>
    <w:rsid w:val="00A5619D"/>
    <w:rsid w:val="00A564E4"/>
    <w:rsid w:val="00A56D07"/>
    <w:rsid w:val="00A56DDC"/>
    <w:rsid w:val="00A56EAA"/>
    <w:rsid w:val="00A56FD8"/>
    <w:rsid w:val="00A57736"/>
    <w:rsid w:val="00A57AA8"/>
    <w:rsid w:val="00A57AD8"/>
    <w:rsid w:val="00A57D74"/>
    <w:rsid w:val="00A57DDB"/>
    <w:rsid w:val="00A57E82"/>
    <w:rsid w:val="00A600CE"/>
    <w:rsid w:val="00A60882"/>
    <w:rsid w:val="00A60DCD"/>
    <w:rsid w:val="00A60E5F"/>
    <w:rsid w:val="00A61632"/>
    <w:rsid w:val="00A61870"/>
    <w:rsid w:val="00A61876"/>
    <w:rsid w:val="00A61D33"/>
    <w:rsid w:val="00A624FD"/>
    <w:rsid w:val="00A625EE"/>
    <w:rsid w:val="00A62748"/>
    <w:rsid w:val="00A627FE"/>
    <w:rsid w:val="00A62951"/>
    <w:rsid w:val="00A62BA5"/>
    <w:rsid w:val="00A630B0"/>
    <w:rsid w:val="00A63297"/>
    <w:rsid w:val="00A633F4"/>
    <w:rsid w:val="00A634CB"/>
    <w:rsid w:val="00A6353B"/>
    <w:rsid w:val="00A63C87"/>
    <w:rsid w:val="00A63E1F"/>
    <w:rsid w:val="00A64102"/>
    <w:rsid w:val="00A641D0"/>
    <w:rsid w:val="00A641D1"/>
    <w:rsid w:val="00A642FF"/>
    <w:rsid w:val="00A649CF"/>
    <w:rsid w:val="00A64AB4"/>
    <w:rsid w:val="00A64B1A"/>
    <w:rsid w:val="00A64CD3"/>
    <w:rsid w:val="00A64E3E"/>
    <w:rsid w:val="00A65000"/>
    <w:rsid w:val="00A6503A"/>
    <w:rsid w:val="00A65104"/>
    <w:rsid w:val="00A65418"/>
    <w:rsid w:val="00A6560D"/>
    <w:rsid w:val="00A65ACB"/>
    <w:rsid w:val="00A65B38"/>
    <w:rsid w:val="00A65C0B"/>
    <w:rsid w:val="00A65F10"/>
    <w:rsid w:val="00A65FFA"/>
    <w:rsid w:val="00A661CD"/>
    <w:rsid w:val="00A663E1"/>
    <w:rsid w:val="00A6688E"/>
    <w:rsid w:val="00A66BA5"/>
    <w:rsid w:val="00A66E83"/>
    <w:rsid w:val="00A67140"/>
    <w:rsid w:val="00A67593"/>
    <w:rsid w:val="00A6760C"/>
    <w:rsid w:val="00A6776F"/>
    <w:rsid w:val="00A677D8"/>
    <w:rsid w:val="00A678C4"/>
    <w:rsid w:val="00A67ACA"/>
    <w:rsid w:val="00A67BB6"/>
    <w:rsid w:val="00A67C71"/>
    <w:rsid w:val="00A7007B"/>
    <w:rsid w:val="00A701E6"/>
    <w:rsid w:val="00A704FA"/>
    <w:rsid w:val="00A70541"/>
    <w:rsid w:val="00A706C0"/>
    <w:rsid w:val="00A70848"/>
    <w:rsid w:val="00A70ACF"/>
    <w:rsid w:val="00A70BD5"/>
    <w:rsid w:val="00A71164"/>
    <w:rsid w:val="00A71311"/>
    <w:rsid w:val="00A7169B"/>
    <w:rsid w:val="00A71A64"/>
    <w:rsid w:val="00A71D24"/>
    <w:rsid w:val="00A72093"/>
    <w:rsid w:val="00A7213F"/>
    <w:rsid w:val="00A7217A"/>
    <w:rsid w:val="00A72315"/>
    <w:rsid w:val="00A72450"/>
    <w:rsid w:val="00A72700"/>
    <w:rsid w:val="00A727FE"/>
    <w:rsid w:val="00A728EF"/>
    <w:rsid w:val="00A72992"/>
    <w:rsid w:val="00A72B00"/>
    <w:rsid w:val="00A72BF4"/>
    <w:rsid w:val="00A72C85"/>
    <w:rsid w:val="00A72D9E"/>
    <w:rsid w:val="00A73123"/>
    <w:rsid w:val="00A73695"/>
    <w:rsid w:val="00A73928"/>
    <w:rsid w:val="00A74372"/>
    <w:rsid w:val="00A7440A"/>
    <w:rsid w:val="00A74511"/>
    <w:rsid w:val="00A746D3"/>
    <w:rsid w:val="00A7482F"/>
    <w:rsid w:val="00A74CD0"/>
    <w:rsid w:val="00A7537B"/>
    <w:rsid w:val="00A75398"/>
    <w:rsid w:val="00A754AB"/>
    <w:rsid w:val="00A75532"/>
    <w:rsid w:val="00A75A2F"/>
    <w:rsid w:val="00A75B2E"/>
    <w:rsid w:val="00A75D25"/>
    <w:rsid w:val="00A75E04"/>
    <w:rsid w:val="00A7618C"/>
    <w:rsid w:val="00A762A7"/>
    <w:rsid w:val="00A7652D"/>
    <w:rsid w:val="00A76878"/>
    <w:rsid w:val="00A76CC5"/>
    <w:rsid w:val="00A76E4D"/>
    <w:rsid w:val="00A76FD8"/>
    <w:rsid w:val="00A771CB"/>
    <w:rsid w:val="00A77228"/>
    <w:rsid w:val="00A77390"/>
    <w:rsid w:val="00A77472"/>
    <w:rsid w:val="00A77574"/>
    <w:rsid w:val="00A7759D"/>
    <w:rsid w:val="00A776B5"/>
    <w:rsid w:val="00A77C1D"/>
    <w:rsid w:val="00A806F8"/>
    <w:rsid w:val="00A807DB"/>
    <w:rsid w:val="00A808DB"/>
    <w:rsid w:val="00A80B1D"/>
    <w:rsid w:val="00A80BE7"/>
    <w:rsid w:val="00A80E54"/>
    <w:rsid w:val="00A80ED1"/>
    <w:rsid w:val="00A80F9D"/>
    <w:rsid w:val="00A811C2"/>
    <w:rsid w:val="00A811F2"/>
    <w:rsid w:val="00A8124B"/>
    <w:rsid w:val="00A816D9"/>
    <w:rsid w:val="00A816DE"/>
    <w:rsid w:val="00A821E5"/>
    <w:rsid w:val="00A82263"/>
    <w:rsid w:val="00A8229A"/>
    <w:rsid w:val="00A822F5"/>
    <w:rsid w:val="00A824F2"/>
    <w:rsid w:val="00A82536"/>
    <w:rsid w:val="00A82549"/>
    <w:rsid w:val="00A82646"/>
    <w:rsid w:val="00A82699"/>
    <w:rsid w:val="00A8272A"/>
    <w:rsid w:val="00A82776"/>
    <w:rsid w:val="00A829D6"/>
    <w:rsid w:val="00A82A0A"/>
    <w:rsid w:val="00A82B69"/>
    <w:rsid w:val="00A82B90"/>
    <w:rsid w:val="00A82BF7"/>
    <w:rsid w:val="00A82D48"/>
    <w:rsid w:val="00A82E55"/>
    <w:rsid w:val="00A82F92"/>
    <w:rsid w:val="00A83323"/>
    <w:rsid w:val="00A8386D"/>
    <w:rsid w:val="00A83B05"/>
    <w:rsid w:val="00A83BCF"/>
    <w:rsid w:val="00A83C81"/>
    <w:rsid w:val="00A83CD8"/>
    <w:rsid w:val="00A84501"/>
    <w:rsid w:val="00A8452E"/>
    <w:rsid w:val="00A84839"/>
    <w:rsid w:val="00A849AE"/>
    <w:rsid w:val="00A849E0"/>
    <w:rsid w:val="00A8500A"/>
    <w:rsid w:val="00A8521B"/>
    <w:rsid w:val="00A853BD"/>
    <w:rsid w:val="00A85A64"/>
    <w:rsid w:val="00A85CBB"/>
    <w:rsid w:val="00A8600C"/>
    <w:rsid w:val="00A864D9"/>
    <w:rsid w:val="00A8672F"/>
    <w:rsid w:val="00A86761"/>
    <w:rsid w:val="00A869D0"/>
    <w:rsid w:val="00A86D41"/>
    <w:rsid w:val="00A86D62"/>
    <w:rsid w:val="00A86E89"/>
    <w:rsid w:val="00A873CA"/>
    <w:rsid w:val="00A87760"/>
    <w:rsid w:val="00A87DBD"/>
    <w:rsid w:val="00A87FFB"/>
    <w:rsid w:val="00A90170"/>
    <w:rsid w:val="00A9046B"/>
    <w:rsid w:val="00A90514"/>
    <w:rsid w:val="00A90EE5"/>
    <w:rsid w:val="00A91185"/>
    <w:rsid w:val="00A912E1"/>
    <w:rsid w:val="00A9175C"/>
    <w:rsid w:val="00A9178F"/>
    <w:rsid w:val="00A91817"/>
    <w:rsid w:val="00A919E1"/>
    <w:rsid w:val="00A91F8B"/>
    <w:rsid w:val="00A924E0"/>
    <w:rsid w:val="00A92D21"/>
    <w:rsid w:val="00A930C1"/>
    <w:rsid w:val="00A933E4"/>
    <w:rsid w:val="00A9364D"/>
    <w:rsid w:val="00A938A3"/>
    <w:rsid w:val="00A93E77"/>
    <w:rsid w:val="00A93EBE"/>
    <w:rsid w:val="00A93F25"/>
    <w:rsid w:val="00A94161"/>
    <w:rsid w:val="00A94D0E"/>
    <w:rsid w:val="00A95022"/>
    <w:rsid w:val="00A95025"/>
    <w:rsid w:val="00A95199"/>
    <w:rsid w:val="00A95345"/>
    <w:rsid w:val="00A9555A"/>
    <w:rsid w:val="00A95CF1"/>
    <w:rsid w:val="00A95E00"/>
    <w:rsid w:val="00A95E27"/>
    <w:rsid w:val="00A95E62"/>
    <w:rsid w:val="00A95F66"/>
    <w:rsid w:val="00A95F8C"/>
    <w:rsid w:val="00A96041"/>
    <w:rsid w:val="00A961B3"/>
    <w:rsid w:val="00A96232"/>
    <w:rsid w:val="00A96309"/>
    <w:rsid w:val="00A963CE"/>
    <w:rsid w:val="00A965E8"/>
    <w:rsid w:val="00A96649"/>
    <w:rsid w:val="00A9667F"/>
    <w:rsid w:val="00A968D9"/>
    <w:rsid w:val="00A96C51"/>
    <w:rsid w:val="00A9705B"/>
    <w:rsid w:val="00A970D2"/>
    <w:rsid w:val="00A97450"/>
    <w:rsid w:val="00A974C8"/>
    <w:rsid w:val="00A975D8"/>
    <w:rsid w:val="00A97C55"/>
    <w:rsid w:val="00A97D19"/>
    <w:rsid w:val="00A97D93"/>
    <w:rsid w:val="00A97E28"/>
    <w:rsid w:val="00A97FD0"/>
    <w:rsid w:val="00AA01AC"/>
    <w:rsid w:val="00AA020A"/>
    <w:rsid w:val="00AA0314"/>
    <w:rsid w:val="00AA0365"/>
    <w:rsid w:val="00AA03C1"/>
    <w:rsid w:val="00AA069B"/>
    <w:rsid w:val="00AA0A75"/>
    <w:rsid w:val="00AA0AAE"/>
    <w:rsid w:val="00AA0B03"/>
    <w:rsid w:val="00AA0EDF"/>
    <w:rsid w:val="00AA10E1"/>
    <w:rsid w:val="00AA10E5"/>
    <w:rsid w:val="00AA1AAB"/>
    <w:rsid w:val="00AA1E10"/>
    <w:rsid w:val="00AA1F97"/>
    <w:rsid w:val="00AA231C"/>
    <w:rsid w:val="00AA2461"/>
    <w:rsid w:val="00AA263A"/>
    <w:rsid w:val="00AA2AFA"/>
    <w:rsid w:val="00AA2CC8"/>
    <w:rsid w:val="00AA300F"/>
    <w:rsid w:val="00AA365F"/>
    <w:rsid w:val="00AA3AB6"/>
    <w:rsid w:val="00AA3AE7"/>
    <w:rsid w:val="00AA3B59"/>
    <w:rsid w:val="00AA3D1A"/>
    <w:rsid w:val="00AA3DB7"/>
    <w:rsid w:val="00AA4065"/>
    <w:rsid w:val="00AA4407"/>
    <w:rsid w:val="00AA442E"/>
    <w:rsid w:val="00AA481A"/>
    <w:rsid w:val="00AA48B8"/>
    <w:rsid w:val="00AA4959"/>
    <w:rsid w:val="00AA499E"/>
    <w:rsid w:val="00AA4AAA"/>
    <w:rsid w:val="00AA4B0D"/>
    <w:rsid w:val="00AA527C"/>
    <w:rsid w:val="00AA538C"/>
    <w:rsid w:val="00AA5511"/>
    <w:rsid w:val="00AA56DC"/>
    <w:rsid w:val="00AA58C1"/>
    <w:rsid w:val="00AA5A9F"/>
    <w:rsid w:val="00AA5B18"/>
    <w:rsid w:val="00AA5BB0"/>
    <w:rsid w:val="00AA5C38"/>
    <w:rsid w:val="00AA5FAD"/>
    <w:rsid w:val="00AA60DF"/>
    <w:rsid w:val="00AA61C1"/>
    <w:rsid w:val="00AA6718"/>
    <w:rsid w:val="00AA67A7"/>
    <w:rsid w:val="00AA68BF"/>
    <w:rsid w:val="00AA6C3C"/>
    <w:rsid w:val="00AA6D16"/>
    <w:rsid w:val="00AA6E02"/>
    <w:rsid w:val="00AA6FCF"/>
    <w:rsid w:val="00AA74EC"/>
    <w:rsid w:val="00AA786A"/>
    <w:rsid w:val="00AA78CA"/>
    <w:rsid w:val="00AA7BAC"/>
    <w:rsid w:val="00AA7D39"/>
    <w:rsid w:val="00AA7E8F"/>
    <w:rsid w:val="00AB0067"/>
    <w:rsid w:val="00AB0174"/>
    <w:rsid w:val="00AB0354"/>
    <w:rsid w:val="00AB0878"/>
    <w:rsid w:val="00AB0B2A"/>
    <w:rsid w:val="00AB0B62"/>
    <w:rsid w:val="00AB0EE2"/>
    <w:rsid w:val="00AB0FA1"/>
    <w:rsid w:val="00AB1087"/>
    <w:rsid w:val="00AB1126"/>
    <w:rsid w:val="00AB1442"/>
    <w:rsid w:val="00AB1446"/>
    <w:rsid w:val="00AB1621"/>
    <w:rsid w:val="00AB1D64"/>
    <w:rsid w:val="00AB1D76"/>
    <w:rsid w:val="00AB1E0A"/>
    <w:rsid w:val="00AB202A"/>
    <w:rsid w:val="00AB2368"/>
    <w:rsid w:val="00AB2906"/>
    <w:rsid w:val="00AB2E76"/>
    <w:rsid w:val="00AB2F90"/>
    <w:rsid w:val="00AB324A"/>
    <w:rsid w:val="00AB343C"/>
    <w:rsid w:val="00AB351A"/>
    <w:rsid w:val="00AB3798"/>
    <w:rsid w:val="00AB385C"/>
    <w:rsid w:val="00AB39B6"/>
    <w:rsid w:val="00AB3A02"/>
    <w:rsid w:val="00AB3A6F"/>
    <w:rsid w:val="00AB3B1C"/>
    <w:rsid w:val="00AB3BCD"/>
    <w:rsid w:val="00AB3BE2"/>
    <w:rsid w:val="00AB3E47"/>
    <w:rsid w:val="00AB42A4"/>
    <w:rsid w:val="00AB4594"/>
    <w:rsid w:val="00AB4A33"/>
    <w:rsid w:val="00AB4AD5"/>
    <w:rsid w:val="00AB4B4E"/>
    <w:rsid w:val="00AB4B8A"/>
    <w:rsid w:val="00AB4C98"/>
    <w:rsid w:val="00AB500F"/>
    <w:rsid w:val="00AB510F"/>
    <w:rsid w:val="00AB538D"/>
    <w:rsid w:val="00AB53EB"/>
    <w:rsid w:val="00AB5626"/>
    <w:rsid w:val="00AB5628"/>
    <w:rsid w:val="00AB5738"/>
    <w:rsid w:val="00AB5745"/>
    <w:rsid w:val="00AB5778"/>
    <w:rsid w:val="00AB5D14"/>
    <w:rsid w:val="00AB5D62"/>
    <w:rsid w:val="00AB5DC9"/>
    <w:rsid w:val="00AB5FB0"/>
    <w:rsid w:val="00AB63FC"/>
    <w:rsid w:val="00AB65AE"/>
    <w:rsid w:val="00AB67E5"/>
    <w:rsid w:val="00AB6CC0"/>
    <w:rsid w:val="00AB7568"/>
    <w:rsid w:val="00AB75A9"/>
    <w:rsid w:val="00AB7839"/>
    <w:rsid w:val="00AB78B9"/>
    <w:rsid w:val="00AB792A"/>
    <w:rsid w:val="00AB7A0D"/>
    <w:rsid w:val="00AB7A87"/>
    <w:rsid w:val="00AB7CA4"/>
    <w:rsid w:val="00AC00FE"/>
    <w:rsid w:val="00AC012D"/>
    <w:rsid w:val="00AC013B"/>
    <w:rsid w:val="00AC0316"/>
    <w:rsid w:val="00AC0647"/>
    <w:rsid w:val="00AC098A"/>
    <w:rsid w:val="00AC0ABC"/>
    <w:rsid w:val="00AC1057"/>
    <w:rsid w:val="00AC109F"/>
    <w:rsid w:val="00AC12AD"/>
    <w:rsid w:val="00AC155F"/>
    <w:rsid w:val="00AC179C"/>
    <w:rsid w:val="00AC1992"/>
    <w:rsid w:val="00AC19A5"/>
    <w:rsid w:val="00AC1BC6"/>
    <w:rsid w:val="00AC1D21"/>
    <w:rsid w:val="00AC1E4F"/>
    <w:rsid w:val="00AC1F9F"/>
    <w:rsid w:val="00AC22E6"/>
    <w:rsid w:val="00AC2637"/>
    <w:rsid w:val="00AC268C"/>
    <w:rsid w:val="00AC26C8"/>
    <w:rsid w:val="00AC27A8"/>
    <w:rsid w:val="00AC293A"/>
    <w:rsid w:val="00AC2B0A"/>
    <w:rsid w:val="00AC2B3A"/>
    <w:rsid w:val="00AC2BDA"/>
    <w:rsid w:val="00AC2C03"/>
    <w:rsid w:val="00AC2DD2"/>
    <w:rsid w:val="00AC2E55"/>
    <w:rsid w:val="00AC3174"/>
    <w:rsid w:val="00AC31A3"/>
    <w:rsid w:val="00AC328A"/>
    <w:rsid w:val="00AC34DD"/>
    <w:rsid w:val="00AC36F3"/>
    <w:rsid w:val="00AC3733"/>
    <w:rsid w:val="00AC3874"/>
    <w:rsid w:val="00AC3D2E"/>
    <w:rsid w:val="00AC3E18"/>
    <w:rsid w:val="00AC3E6E"/>
    <w:rsid w:val="00AC3FA3"/>
    <w:rsid w:val="00AC4101"/>
    <w:rsid w:val="00AC41EB"/>
    <w:rsid w:val="00AC4703"/>
    <w:rsid w:val="00AC4727"/>
    <w:rsid w:val="00AC48F8"/>
    <w:rsid w:val="00AC4A1B"/>
    <w:rsid w:val="00AC4A74"/>
    <w:rsid w:val="00AC4A8C"/>
    <w:rsid w:val="00AC4E9A"/>
    <w:rsid w:val="00AC4F45"/>
    <w:rsid w:val="00AC4F87"/>
    <w:rsid w:val="00AC5352"/>
    <w:rsid w:val="00AC53D8"/>
    <w:rsid w:val="00AC5447"/>
    <w:rsid w:val="00AC55F2"/>
    <w:rsid w:val="00AC57E0"/>
    <w:rsid w:val="00AC5910"/>
    <w:rsid w:val="00AC5985"/>
    <w:rsid w:val="00AC5A0F"/>
    <w:rsid w:val="00AC5ACC"/>
    <w:rsid w:val="00AC5AD6"/>
    <w:rsid w:val="00AC5B1F"/>
    <w:rsid w:val="00AC5BAA"/>
    <w:rsid w:val="00AC5BF5"/>
    <w:rsid w:val="00AC5EDB"/>
    <w:rsid w:val="00AC5F55"/>
    <w:rsid w:val="00AC609F"/>
    <w:rsid w:val="00AC6107"/>
    <w:rsid w:val="00AC614A"/>
    <w:rsid w:val="00AC630B"/>
    <w:rsid w:val="00AC6451"/>
    <w:rsid w:val="00AC66CA"/>
    <w:rsid w:val="00AC66D7"/>
    <w:rsid w:val="00AC6788"/>
    <w:rsid w:val="00AC67BE"/>
    <w:rsid w:val="00AC699D"/>
    <w:rsid w:val="00AC6A40"/>
    <w:rsid w:val="00AC6CD6"/>
    <w:rsid w:val="00AC6D38"/>
    <w:rsid w:val="00AC6F8B"/>
    <w:rsid w:val="00AC6FDB"/>
    <w:rsid w:val="00AC70F5"/>
    <w:rsid w:val="00AC7680"/>
    <w:rsid w:val="00AC76DE"/>
    <w:rsid w:val="00AC789E"/>
    <w:rsid w:val="00AC7A73"/>
    <w:rsid w:val="00AD0143"/>
    <w:rsid w:val="00AD01A8"/>
    <w:rsid w:val="00AD02DE"/>
    <w:rsid w:val="00AD0384"/>
    <w:rsid w:val="00AD0896"/>
    <w:rsid w:val="00AD090E"/>
    <w:rsid w:val="00AD092B"/>
    <w:rsid w:val="00AD09F5"/>
    <w:rsid w:val="00AD0C4D"/>
    <w:rsid w:val="00AD0CC4"/>
    <w:rsid w:val="00AD0F97"/>
    <w:rsid w:val="00AD1031"/>
    <w:rsid w:val="00AD10D0"/>
    <w:rsid w:val="00AD11F9"/>
    <w:rsid w:val="00AD17B9"/>
    <w:rsid w:val="00AD1A45"/>
    <w:rsid w:val="00AD1BB8"/>
    <w:rsid w:val="00AD1C18"/>
    <w:rsid w:val="00AD1CF5"/>
    <w:rsid w:val="00AD1D87"/>
    <w:rsid w:val="00AD20B2"/>
    <w:rsid w:val="00AD214C"/>
    <w:rsid w:val="00AD2325"/>
    <w:rsid w:val="00AD2499"/>
    <w:rsid w:val="00AD250D"/>
    <w:rsid w:val="00AD29B7"/>
    <w:rsid w:val="00AD2B10"/>
    <w:rsid w:val="00AD3230"/>
    <w:rsid w:val="00AD3391"/>
    <w:rsid w:val="00AD33C8"/>
    <w:rsid w:val="00AD3622"/>
    <w:rsid w:val="00AD3644"/>
    <w:rsid w:val="00AD385B"/>
    <w:rsid w:val="00AD3977"/>
    <w:rsid w:val="00AD3A0B"/>
    <w:rsid w:val="00AD3BBC"/>
    <w:rsid w:val="00AD3BC7"/>
    <w:rsid w:val="00AD3EFC"/>
    <w:rsid w:val="00AD46C6"/>
    <w:rsid w:val="00AD4821"/>
    <w:rsid w:val="00AD4882"/>
    <w:rsid w:val="00AD504D"/>
    <w:rsid w:val="00AD5051"/>
    <w:rsid w:val="00AD52E6"/>
    <w:rsid w:val="00AD53B4"/>
    <w:rsid w:val="00AD54A2"/>
    <w:rsid w:val="00AD56C8"/>
    <w:rsid w:val="00AD59F4"/>
    <w:rsid w:val="00AD5CA1"/>
    <w:rsid w:val="00AD5D3D"/>
    <w:rsid w:val="00AD5E78"/>
    <w:rsid w:val="00AD6292"/>
    <w:rsid w:val="00AD6369"/>
    <w:rsid w:val="00AD641A"/>
    <w:rsid w:val="00AD654E"/>
    <w:rsid w:val="00AD65A4"/>
    <w:rsid w:val="00AD66E2"/>
    <w:rsid w:val="00AD6793"/>
    <w:rsid w:val="00AD68EE"/>
    <w:rsid w:val="00AD6D77"/>
    <w:rsid w:val="00AD6EC8"/>
    <w:rsid w:val="00AD6F73"/>
    <w:rsid w:val="00AD7295"/>
    <w:rsid w:val="00AD740A"/>
    <w:rsid w:val="00AD7554"/>
    <w:rsid w:val="00AD76B6"/>
    <w:rsid w:val="00AD79E6"/>
    <w:rsid w:val="00AD7A9E"/>
    <w:rsid w:val="00AD7BE5"/>
    <w:rsid w:val="00AE03E3"/>
    <w:rsid w:val="00AE047E"/>
    <w:rsid w:val="00AE04E7"/>
    <w:rsid w:val="00AE05DF"/>
    <w:rsid w:val="00AE066B"/>
    <w:rsid w:val="00AE070B"/>
    <w:rsid w:val="00AE07D9"/>
    <w:rsid w:val="00AE0B0E"/>
    <w:rsid w:val="00AE10A3"/>
    <w:rsid w:val="00AE10DC"/>
    <w:rsid w:val="00AE1306"/>
    <w:rsid w:val="00AE148B"/>
    <w:rsid w:val="00AE18B5"/>
    <w:rsid w:val="00AE1B78"/>
    <w:rsid w:val="00AE1BC1"/>
    <w:rsid w:val="00AE1E36"/>
    <w:rsid w:val="00AE1EBB"/>
    <w:rsid w:val="00AE1FDA"/>
    <w:rsid w:val="00AE217B"/>
    <w:rsid w:val="00AE2354"/>
    <w:rsid w:val="00AE25A8"/>
    <w:rsid w:val="00AE26C9"/>
    <w:rsid w:val="00AE286E"/>
    <w:rsid w:val="00AE28A3"/>
    <w:rsid w:val="00AE2947"/>
    <w:rsid w:val="00AE299A"/>
    <w:rsid w:val="00AE2C6E"/>
    <w:rsid w:val="00AE3293"/>
    <w:rsid w:val="00AE380E"/>
    <w:rsid w:val="00AE3B96"/>
    <w:rsid w:val="00AE46CB"/>
    <w:rsid w:val="00AE499D"/>
    <w:rsid w:val="00AE4A80"/>
    <w:rsid w:val="00AE4ACC"/>
    <w:rsid w:val="00AE4BF9"/>
    <w:rsid w:val="00AE4CD9"/>
    <w:rsid w:val="00AE4D79"/>
    <w:rsid w:val="00AE5021"/>
    <w:rsid w:val="00AE513A"/>
    <w:rsid w:val="00AE51BF"/>
    <w:rsid w:val="00AE5511"/>
    <w:rsid w:val="00AE554D"/>
    <w:rsid w:val="00AE5835"/>
    <w:rsid w:val="00AE598F"/>
    <w:rsid w:val="00AE5B47"/>
    <w:rsid w:val="00AE5CD9"/>
    <w:rsid w:val="00AE5CDC"/>
    <w:rsid w:val="00AE606E"/>
    <w:rsid w:val="00AE643E"/>
    <w:rsid w:val="00AE657F"/>
    <w:rsid w:val="00AE663F"/>
    <w:rsid w:val="00AE6706"/>
    <w:rsid w:val="00AE693D"/>
    <w:rsid w:val="00AE6B94"/>
    <w:rsid w:val="00AE6CE9"/>
    <w:rsid w:val="00AE6DDB"/>
    <w:rsid w:val="00AE6E03"/>
    <w:rsid w:val="00AE6FFC"/>
    <w:rsid w:val="00AE710A"/>
    <w:rsid w:val="00AE7348"/>
    <w:rsid w:val="00AE738E"/>
    <w:rsid w:val="00AE73F0"/>
    <w:rsid w:val="00AE7448"/>
    <w:rsid w:val="00AE752C"/>
    <w:rsid w:val="00AE76FE"/>
    <w:rsid w:val="00AE7A57"/>
    <w:rsid w:val="00AE7BB8"/>
    <w:rsid w:val="00AE7E03"/>
    <w:rsid w:val="00AF0240"/>
    <w:rsid w:val="00AF0323"/>
    <w:rsid w:val="00AF0784"/>
    <w:rsid w:val="00AF07C8"/>
    <w:rsid w:val="00AF07E5"/>
    <w:rsid w:val="00AF0A85"/>
    <w:rsid w:val="00AF0C53"/>
    <w:rsid w:val="00AF0F05"/>
    <w:rsid w:val="00AF1214"/>
    <w:rsid w:val="00AF13ED"/>
    <w:rsid w:val="00AF14EA"/>
    <w:rsid w:val="00AF1665"/>
    <w:rsid w:val="00AF1AF7"/>
    <w:rsid w:val="00AF1B52"/>
    <w:rsid w:val="00AF215B"/>
    <w:rsid w:val="00AF2310"/>
    <w:rsid w:val="00AF2356"/>
    <w:rsid w:val="00AF2615"/>
    <w:rsid w:val="00AF2789"/>
    <w:rsid w:val="00AF29D4"/>
    <w:rsid w:val="00AF2A0F"/>
    <w:rsid w:val="00AF2CF0"/>
    <w:rsid w:val="00AF2D45"/>
    <w:rsid w:val="00AF2FA1"/>
    <w:rsid w:val="00AF30E2"/>
    <w:rsid w:val="00AF318B"/>
    <w:rsid w:val="00AF3286"/>
    <w:rsid w:val="00AF3464"/>
    <w:rsid w:val="00AF386A"/>
    <w:rsid w:val="00AF3BF1"/>
    <w:rsid w:val="00AF3C91"/>
    <w:rsid w:val="00AF3DB8"/>
    <w:rsid w:val="00AF41E7"/>
    <w:rsid w:val="00AF4397"/>
    <w:rsid w:val="00AF455F"/>
    <w:rsid w:val="00AF45BF"/>
    <w:rsid w:val="00AF480D"/>
    <w:rsid w:val="00AF4910"/>
    <w:rsid w:val="00AF4AB8"/>
    <w:rsid w:val="00AF4CC7"/>
    <w:rsid w:val="00AF4DDE"/>
    <w:rsid w:val="00AF4E23"/>
    <w:rsid w:val="00AF4E50"/>
    <w:rsid w:val="00AF5084"/>
    <w:rsid w:val="00AF521A"/>
    <w:rsid w:val="00AF527F"/>
    <w:rsid w:val="00AF5357"/>
    <w:rsid w:val="00AF54AD"/>
    <w:rsid w:val="00AF5550"/>
    <w:rsid w:val="00AF55DE"/>
    <w:rsid w:val="00AF58BC"/>
    <w:rsid w:val="00AF5A4A"/>
    <w:rsid w:val="00AF6075"/>
    <w:rsid w:val="00AF60F7"/>
    <w:rsid w:val="00AF638D"/>
    <w:rsid w:val="00AF64F2"/>
    <w:rsid w:val="00AF66C1"/>
    <w:rsid w:val="00AF6A93"/>
    <w:rsid w:val="00AF6BC2"/>
    <w:rsid w:val="00AF6D9D"/>
    <w:rsid w:val="00AF733A"/>
    <w:rsid w:val="00AF76A2"/>
    <w:rsid w:val="00AF76FE"/>
    <w:rsid w:val="00AF7809"/>
    <w:rsid w:val="00AF78DA"/>
    <w:rsid w:val="00AF7D5B"/>
    <w:rsid w:val="00AF7E63"/>
    <w:rsid w:val="00AF7F80"/>
    <w:rsid w:val="00B000CD"/>
    <w:rsid w:val="00B00156"/>
    <w:rsid w:val="00B002D4"/>
    <w:rsid w:val="00B00616"/>
    <w:rsid w:val="00B00738"/>
    <w:rsid w:val="00B00901"/>
    <w:rsid w:val="00B009F2"/>
    <w:rsid w:val="00B00C26"/>
    <w:rsid w:val="00B00C78"/>
    <w:rsid w:val="00B00DE4"/>
    <w:rsid w:val="00B00EA9"/>
    <w:rsid w:val="00B00F69"/>
    <w:rsid w:val="00B00FD4"/>
    <w:rsid w:val="00B00FDA"/>
    <w:rsid w:val="00B010B1"/>
    <w:rsid w:val="00B01129"/>
    <w:rsid w:val="00B01425"/>
    <w:rsid w:val="00B0147C"/>
    <w:rsid w:val="00B0164D"/>
    <w:rsid w:val="00B0198A"/>
    <w:rsid w:val="00B01A12"/>
    <w:rsid w:val="00B02115"/>
    <w:rsid w:val="00B02158"/>
    <w:rsid w:val="00B026AA"/>
    <w:rsid w:val="00B026DB"/>
    <w:rsid w:val="00B0277D"/>
    <w:rsid w:val="00B02BAD"/>
    <w:rsid w:val="00B02C4A"/>
    <w:rsid w:val="00B02D3F"/>
    <w:rsid w:val="00B032B4"/>
    <w:rsid w:val="00B03347"/>
    <w:rsid w:val="00B037F6"/>
    <w:rsid w:val="00B038B6"/>
    <w:rsid w:val="00B039C4"/>
    <w:rsid w:val="00B03D2B"/>
    <w:rsid w:val="00B03D2C"/>
    <w:rsid w:val="00B03DE8"/>
    <w:rsid w:val="00B0410D"/>
    <w:rsid w:val="00B04359"/>
    <w:rsid w:val="00B046C1"/>
    <w:rsid w:val="00B04B24"/>
    <w:rsid w:val="00B050FE"/>
    <w:rsid w:val="00B051CB"/>
    <w:rsid w:val="00B053CD"/>
    <w:rsid w:val="00B059FF"/>
    <w:rsid w:val="00B05A8D"/>
    <w:rsid w:val="00B05C3C"/>
    <w:rsid w:val="00B05FE9"/>
    <w:rsid w:val="00B0606D"/>
    <w:rsid w:val="00B06286"/>
    <w:rsid w:val="00B06304"/>
    <w:rsid w:val="00B06383"/>
    <w:rsid w:val="00B06399"/>
    <w:rsid w:val="00B06527"/>
    <w:rsid w:val="00B0671B"/>
    <w:rsid w:val="00B06CBA"/>
    <w:rsid w:val="00B06D75"/>
    <w:rsid w:val="00B070AA"/>
    <w:rsid w:val="00B07222"/>
    <w:rsid w:val="00B07260"/>
    <w:rsid w:val="00B07421"/>
    <w:rsid w:val="00B074A1"/>
    <w:rsid w:val="00B07792"/>
    <w:rsid w:val="00B0782F"/>
    <w:rsid w:val="00B07B01"/>
    <w:rsid w:val="00B07C01"/>
    <w:rsid w:val="00B07D18"/>
    <w:rsid w:val="00B07D3D"/>
    <w:rsid w:val="00B07D5F"/>
    <w:rsid w:val="00B07E8F"/>
    <w:rsid w:val="00B07EDE"/>
    <w:rsid w:val="00B10808"/>
    <w:rsid w:val="00B1081A"/>
    <w:rsid w:val="00B108E3"/>
    <w:rsid w:val="00B10983"/>
    <w:rsid w:val="00B10A50"/>
    <w:rsid w:val="00B10B5A"/>
    <w:rsid w:val="00B10BE6"/>
    <w:rsid w:val="00B10C69"/>
    <w:rsid w:val="00B1100A"/>
    <w:rsid w:val="00B110E5"/>
    <w:rsid w:val="00B11226"/>
    <w:rsid w:val="00B1148D"/>
    <w:rsid w:val="00B1178F"/>
    <w:rsid w:val="00B11876"/>
    <w:rsid w:val="00B1196A"/>
    <w:rsid w:val="00B119BA"/>
    <w:rsid w:val="00B11B09"/>
    <w:rsid w:val="00B11C04"/>
    <w:rsid w:val="00B11CAE"/>
    <w:rsid w:val="00B1228F"/>
    <w:rsid w:val="00B123DA"/>
    <w:rsid w:val="00B12414"/>
    <w:rsid w:val="00B12500"/>
    <w:rsid w:val="00B1275A"/>
    <w:rsid w:val="00B12AA1"/>
    <w:rsid w:val="00B12D2E"/>
    <w:rsid w:val="00B12F14"/>
    <w:rsid w:val="00B130C6"/>
    <w:rsid w:val="00B132BC"/>
    <w:rsid w:val="00B1331B"/>
    <w:rsid w:val="00B135EB"/>
    <w:rsid w:val="00B1364F"/>
    <w:rsid w:val="00B137DB"/>
    <w:rsid w:val="00B13876"/>
    <w:rsid w:val="00B13EA3"/>
    <w:rsid w:val="00B140F7"/>
    <w:rsid w:val="00B142B7"/>
    <w:rsid w:val="00B1434A"/>
    <w:rsid w:val="00B14466"/>
    <w:rsid w:val="00B14668"/>
    <w:rsid w:val="00B14811"/>
    <w:rsid w:val="00B14854"/>
    <w:rsid w:val="00B149A4"/>
    <w:rsid w:val="00B14A83"/>
    <w:rsid w:val="00B14C14"/>
    <w:rsid w:val="00B14E8F"/>
    <w:rsid w:val="00B14F85"/>
    <w:rsid w:val="00B14FC2"/>
    <w:rsid w:val="00B15194"/>
    <w:rsid w:val="00B152B5"/>
    <w:rsid w:val="00B153D5"/>
    <w:rsid w:val="00B15548"/>
    <w:rsid w:val="00B15815"/>
    <w:rsid w:val="00B15955"/>
    <w:rsid w:val="00B15BA4"/>
    <w:rsid w:val="00B15BC5"/>
    <w:rsid w:val="00B15E89"/>
    <w:rsid w:val="00B161E5"/>
    <w:rsid w:val="00B1620D"/>
    <w:rsid w:val="00B16394"/>
    <w:rsid w:val="00B164F4"/>
    <w:rsid w:val="00B165CA"/>
    <w:rsid w:val="00B16E4A"/>
    <w:rsid w:val="00B17154"/>
    <w:rsid w:val="00B173C7"/>
    <w:rsid w:val="00B174E0"/>
    <w:rsid w:val="00B1751A"/>
    <w:rsid w:val="00B17528"/>
    <w:rsid w:val="00B17545"/>
    <w:rsid w:val="00B17637"/>
    <w:rsid w:val="00B179DE"/>
    <w:rsid w:val="00B17CA7"/>
    <w:rsid w:val="00B17CD5"/>
    <w:rsid w:val="00B17D82"/>
    <w:rsid w:val="00B20622"/>
    <w:rsid w:val="00B206DA"/>
    <w:rsid w:val="00B207F2"/>
    <w:rsid w:val="00B20870"/>
    <w:rsid w:val="00B20879"/>
    <w:rsid w:val="00B2089F"/>
    <w:rsid w:val="00B20BCE"/>
    <w:rsid w:val="00B20FBF"/>
    <w:rsid w:val="00B211E3"/>
    <w:rsid w:val="00B216E5"/>
    <w:rsid w:val="00B21896"/>
    <w:rsid w:val="00B21D1C"/>
    <w:rsid w:val="00B21E1A"/>
    <w:rsid w:val="00B21F21"/>
    <w:rsid w:val="00B21FAF"/>
    <w:rsid w:val="00B22248"/>
    <w:rsid w:val="00B224F8"/>
    <w:rsid w:val="00B22CD1"/>
    <w:rsid w:val="00B22D74"/>
    <w:rsid w:val="00B22DF3"/>
    <w:rsid w:val="00B22F84"/>
    <w:rsid w:val="00B23019"/>
    <w:rsid w:val="00B23680"/>
    <w:rsid w:val="00B2393B"/>
    <w:rsid w:val="00B23A1D"/>
    <w:rsid w:val="00B23AF1"/>
    <w:rsid w:val="00B23CE1"/>
    <w:rsid w:val="00B23FE3"/>
    <w:rsid w:val="00B2402E"/>
    <w:rsid w:val="00B2426D"/>
    <w:rsid w:val="00B243F6"/>
    <w:rsid w:val="00B244DB"/>
    <w:rsid w:val="00B2453E"/>
    <w:rsid w:val="00B2468B"/>
    <w:rsid w:val="00B24711"/>
    <w:rsid w:val="00B24903"/>
    <w:rsid w:val="00B24923"/>
    <w:rsid w:val="00B249E5"/>
    <w:rsid w:val="00B24A7F"/>
    <w:rsid w:val="00B24A87"/>
    <w:rsid w:val="00B24FD7"/>
    <w:rsid w:val="00B25095"/>
    <w:rsid w:val="00B25359"/>
    <w:rsid w:val="00B2539D"/>
    <w:rsid w:val="00B255D6"/>
    <w:rsid w:val="00B2576C"/>
    <w:rsid w:val="00B258E6"/>
    <w:rsid w:val="00B25BCE"/>
    <w:rsid w:val="00B25E2D"/>
    <w:rsid w:val="00B25ED9"/>
    <w:rsid w:val="00B2612D"/>
    <w:rsid w:val="00B26357"/>
    <w:rsid w:val="00B2645E"/>
    <w:rsid w:val="00B266E6"/>
    <w:rsid w:val="00B26816"/>
    <w:rsid w:val="00B26A28"/>
    <w:rsid w:val="00B26C04"/>
    <w:rsid w:val="00B27262"/>
    <w:rsid w:val="00B274A2"/>
    <w:rsid w:val="00B2762C"/>
    <w:rsid w:val="00B2777D"/>
    <w:rsid w:val="00B27974"/>
    <w:rsid w:val="00B27B06"/>
    <w:rsid w:val="00B27B2D"/>
    <w:rsid w:val="00B27C6F"/>
    <w:rsid w:val="00B27D7F"/>
    <w:rsid w:val="00B27E30"/>
    <w:rsid w:val="00B27ECA"/>
    <w:rsid w:val="00B27F1A"/>
    <w:rsid w:val="00B27FD9"/>
    <w:rsid w:val="00B3005A"/>
    <w:rsid w:val="00B302C2"/>
    <w:rsid w:val="00B304B9"/>
    <w:rsid w:val="00B3062F"/>
    <w:rsid w:val="00B306FB"/>
    <w:rsid w:val="00B3083E"/>
    <w:rsid w:val="00B31268"/>
    <w:rsid w:val="00B3137B"/>
    <w:rsid w:val="00B3146A"/>
    <w:rsid w:val="00B31531"/>
    <w:rsid w:val="00B31834"/>
    <w:rsid w:val="00B3189A"/>
    <w:rsid w:val="00B31B08"/>
    <w:rsid w:val="00B31B4E"/>
    <w:rsid w:val="00B31ECC"/>
    <w:rsid w:val="00B31F5A"/>
    <w:rsid w:val="00B31FC9"/>
    <w:rsid w:val="00B31FE5"/>
    <w:rsid w:val="00B3233E"/>
    <w:rsid w:val="00B32462"/>
    <w:rsid w:val="00B325FD"/>
    <w:rsid w:val="00B32643"/>
    <w:rsid w:val="00B32B3A"/>
    <w:rsid w:val="00B32B61"/>
    <w:rsid w:val="00B330D5"/>
    <w:rsid w:val="00B334D8"/>
    <w:rsid w:val="00B335D1"/>
    <w:rsid w:val="00B338B1"/>
    <w:rsid w:val="00B33ADD"/>
    <w:rsid w:val="00B340FD"/>
    <w:rsid w:val="00B34265"/>
    <w:rsid w:val="00B3436F"/>
    <w:rsid w:val="00B3456D"/>
    <w:rsid w:val="00B349BC"/>
    <w:rsid w:val="00B34A02"/>
    <w:rsid w:val="00B34A1A"/>
    <w:rsid w:val="00B34B33"/>
    <w:rsid w:val="00B34B3F"/>
    <w:rsid w:val="00B34C03"/>
    <w:rsid w:val="00B34C0B"/>
    <w:rsid w:val="00B34DE0"/>
    <w:rsid w:val="00B34F3C"/>
    <w:rsid w:val="00B35275"/>
    <w:rsid w:val="00B35444"/>
    <w:rsid w:val="00B35949"/>
    <w:rsid w:val="00B3598D"/>
    <w:rsid w:val="00B35D1B"/>
    <w:rsid w:val="00B35E7C"/>
    <w:rsid w:val="00B361A4"/>
    <w:rsid w:val="00B36492"/>
    <w:rsid w:val="00B364F4"/>
    <w:rsid w:val="00B36528"/>
    <w:rsid w:val="00B36636"/>
    <w:rsid w:val="00B36CAD"/>
    <w:rsid w:val="00B36D7D"/>
    <w:rsid w:val="00B36D7E"/>
    <w:rsid w:val="00B3720A"/>
    <w:rsid w:val="00B3725E"/>
    <w:rsid w:val="00B376E4"/>
    <w:rsid w:val="00B376FA"/>
    <w:rsid w:val="00B37771"/>
    <w:rsid w:val="00B37926"/>
    <w:rsid w:val="00B37970"/>
    <w:rsid w:val="00B37A92"/>
    <w:rsid w:val="00B37A9C"/>
    <w:rsid w:val="00B37AE8"/>
    <w:rsid w:val="00B37DBB"/>
    <w:rsid w:val="00B37DFA"/>
    <w:rsid w:val="00B40498"/>
    <w:rsid w:val="00B40519"/>
    <w:rsid w:val="00B40757"/>
    <w:rsid w:val="00B40C92"/>
    <w:rsid w:val="00B413A8"/>
    <w:rsid w:val="00B41443"/>
    <w:rsid w:val="00B41642"/>
    <w:rsid w:val="00B416C3"/>
    <w:rsid w:val="00B41B63"/>
    <w:rsid w:val="00B41B95"/>
    <w:rsid w:val="00B426DA"/>
    <w:rsid w:val="00B426FA"/>
    <w:rsid w:val="00B42AC5"/>
    <w:rsid w:val="00B42B94"/>
    <w:rsid w:val="00B42BC7"/>
    <w:rsid w:val="00B42BEC"/>
    <w:rsid w:val="00B42BFA"/>
    <w:rsid w:val="00B42C4D"/>
    <w:rsid w:val="00B42F10"/>
    <w:rsid w:val="00B4310F"/>
    <w:rsid w:val="00B4324C"/>
    <w:rsid w:val="00B435B8"/>
    <w:rsid w:val="00B43774"/>
    <w:rsid w:val="00B43AFB"/>
    <w:rsid w:val="00B43BF7"/>
    <w:rsid w:val="00B43CBC"/>
    <w:rsid w:val="00B44927"/>
    <w:rsid w:val="00B44AFD"/>
    <w:rsid w:val="00B44D8C"/>
    <w:rsid w:val="00B45304"/>
    <w:rsid w:val="00B45593"/>
    <w:rsid w:val="00B4560D"/>
    <w:rsid w:val="00B45C2C"/>
    <w:rsid w:val="00B45E03"/>
    <w:rsid w:val="00B45E4D"/>
    <w:rsid w:val="00B45FF2"/>
    <w:rsid w:val="00B4600C"/>
    <w:rsid w:val="00B464FA"/>
    <w:rsid w:val="00B46722"/>
    <w:rsid w:val="00B46A4A"/>
    <w:rsid w:val="00B46A58"/>
    <w:rsid w:val="00B46AEE"/>
    <w:rsid w:val="00B46D2E"/>
    <w:rsid w:val="00B46E22"/>
    <w:rsid w:val="00B47306"/>
    <w:rsid w:val="00B473D4"/>
    <w:rsid w:val="00B475B9"/>
    <w:rsid w:val="00B47748"/>
    <w:rsid w:val="00B4788C"/>
    <w:rsid w:val="00B47A2E"/>
    <w:rsid w:val="00B47ED1"/>
    <w:rsid w:val="00B50143"/>
    <w:rsid w:val="00B505AB"/>
    <w:rsid w:val="00B50842"/>
    <w:rsid w:val="00B5092F"/>
    <w:rsid w:val="00B50A07"/>
    <w:rsid w:val="00B50B03"/>
    <w:rsid w:val="00B50C3A"/>
    <w:rsid w:val="00B50EE5"/>
    <w:rsid w:val="00B515D4"/>
    <w:rsid w:val="00B51DD3"/>
    <w:rsid w:val="00B51F08"/>
    <w:rsid w:val="00B51FA6"/>
    <w:rsid w:val="00B52066"/>
    <w:rsid w:val="00B5214E"/>
    <w:rsid w:val="00B521E3"/>
    <w:rsid w:val="00B522C7"/>
    <w:rsid w:val="00B52344"/>
    <w:rsid w:val="00B52398"/>
    <w:rsid w:val="00B52566"/>
    <w:rsid w:val="00B525B7"/>
    <w:rsid w:val="00B525C6"/>
    <w:rsid w:val="00B52BA7"/>
    <w:rsid w:val="00B52DDB"/>
    <w:rsid w:val="00B52DEF"/>
    <w:rsid w:val="00B52F86"/>
    <w:rsid w:val="00B53153"/>
    <w:rsid w:val="00B533C3"/>
    <w:rsid w:val="00B53526"/>
    <w:rsid w:val="00B53C0A"/>
    <w:rsid w:val="00B53E7D"/>
    <w:rsid w:val="00B53F9A"/>
    <w:rsid w:val="00B53FAA"/>
    <w:rsid w:val="00B54320"/>
    <w:rsid w:val="00B5448C"/>
    <w:rsid w:val="00B544D1"/>
    <w:rsid w:val="00B54586"/>
    <w:rsid w:val="00B54626"/>
    <w:rsid w:val="00B546F8"/>
    <w:rsid w:val="00B549EE"/>
    <w:rsid w:val="00B54B05"/>
    <w:rsid w:val="00B54B9A"/>
    <w:rsid w:val="00B5519E"/>
    <w:rsid w:val="00B551EA"/>
    <w:rsid w:val="00B5523C"/>
    <w:rsid w:val="00B5528B"/>
    <w:rsid w:val="00B552CE"/>
    <w:rsid w:val="00B553FD"/>
    <w:rsid w:val="00B554B8"/>
    <w:rsid w:val="00B5553E"/>
    <w:rsid w:val="00B55776"/>
    <w:rsid w:val="00B55FA3"/>
    <w:rsid w:val="00B562C2"/>
    <w:rsid w:val="00B56412"/>
    <w:rsid w:val="00B5652C"/>
    <w:rsid w:val="00B565A9"/>
    <w:rsid w:val="00B56639"/>
    <w:rsid w:val="00B567F1"/>
    <w:rsid w:val="00B56B7D"/>
    <w:rsid w:val="00B56CDB"/>
    <w:rsid w:val="00B56DDA"/>
    <w:rsid w:val="00B56E4F"/>
    <w:rsid w:val="00B56FA1"/>
    <w:rsid w:val="00B5724E"/>
    <w:rsid w:val="00B57388"/>
    <w:rsid w:val="00B5747D"/>
    <w:rsid w:val="00B57510"/>
    <w:rsid w:val="00B57905"/>
    <w:rsid w:val="00B57997"/>
    <w:rsid w:val="00B57B47"/>
    <w:rsid w:val="00B57B73"/>
    <w:rsid w:val="00B57C28"/>
    <w:rsid w:val="00B57E38"/>
    <w:rsid w:val="00B57F18"/>
    <w:rsid w:val="00B600E2"/>
    <w:rsid w:val="00B60174"/>
    <w:rsid w:val="00B6045F"/>
    <w:rsid w:val="00B6048F"/>
    <w:rsid w:val="00B605E1"/>
    <w:rsid w:val="00B606D9"/>
    <w:rsid w:val="00B60F80"/>
    <w:rsid w:val="00B611A9"/>
    <w:rsid w:val="00B61492"/>
    <w:rsid w:val="00B617D5"/>
    <w:rsid w:val="00B61C1F"/>
    <w:rsid w:val="00B61E63"/>
    <w:rsid w:val="00B6203D"/>
    <w:rsid w:val="00B62563"/>
    <w:rsid w:val="00B6269B"/>
    <w:rsid w:val="00B62911"/>
    <w:rsid w:val="00B62B7B"/>
    <w:rsid w:val="00B62CEE"/>
    <w:rsid w:val="00B62F3A"/>
    <w:rsid w:val="00B62F98"/>
    <w:rsid w:val="00B62FF0"/>
    <w:rsid w:val="00B62FFB"/>
    <w:rsid w:val="00B6310E"/>
    <w:rsid w:val="00B633DC"/>
    <w:rsid w:val="00B637AA"/>
    <w:rsid w:val="00B63A2F"/>
    <w:rsid w:val="00B63ABE"/>
    <w:rsid w:val="00B63B0D"/>
    <w:rsid w:val="00B63B55"/>
    <w:rsid w:val="00B63D09"/>
    <w:rsid w:val="00B64059"/>
    <w:rsid w:val="00B6439F"/>
    <w:rsid w:val="00B64578"/>
    <w:rsid w:val="00B646D4"/>
    <w:rsid w:val="00B646E8"/>
    <w:rsid w:val="00B64812"/>
    <w:rsid w:val="00B64AF6"/>
    <w:rsid w:val="00B652B8"/>
    <w:rsid w:val="00B65360"/>
    <w:rsid w:val="00B65541"/>
    <w:rsid w:val="00B6577E"/>
    <w:rsid w:val="00B65899"/>
    <w:rsid w:val="00B65925"/>
    <w:rsid w:val="00B6592D"/>
    <w:rsid w:val="00B65B01"/>
    <w:rsid w:val="00B65CBD"/>
    <w:rsid w:val="00B65F50"/>
    <w:rsid w:val="00B65F5F"/>
    <w:rsid w:val="00B6643B"/>
    <w:rsid w:val="00B6653E"/>
    <w:rsid w:val="00B66629"/>
    <w:rsid w:val="00B6679C"/>
    <w:rsid w:val="00B667B9"/>
    <w:rsid w:val="00B66820"/>
    <w:rsid w:val="00B66C34"/>
    <w:rsid w:val="00B66DC5"/>
    <w:rsid w:val="00B66F61"/>
    <w:rsid w:val="00B6719B"/>
    <w:rsid w:val="00B671A7"/>
    <w:rsid w:val="00B67205"/>
    <w:rsid w:val="00B675BC"/>
    <w:rsid w:val="00B675E1"/>
    <w:rsid w:val="00B67DDC"/>
    <w:rsid w:val="00B67FA2"/>
    <w:rsid w:val="00B70375"/>
    <w:rsid w:val="00B70656"/>
    <w:rsid w:val="00B707F6"/>
    <w:rsid w:val="00B7091C"/>
    <w:rsid w:val="00B70DA6"/>
    <w:rsid w:val="00B7126F"/>
    <w:rsid w:val="00B712CA"/>
    <w:rsid w:val="00B7133A"/>
    <w:rsid w:val="00B71564"/>
    <w:rsid w:val="00B7161C"/>
    <w:rsid w:val="00B71A6C"/>
    <w:rsid w:val="00B71B57"/>
    <w:rsid w:val="00B71DDB"/>
    <w:rsid w:val="00B71E6F"/>
    <w:rsid w:val="00B721A4"/>
    <w:rsid w:val="00B722C2"/>
    <w:rsid w:val="00B722F3"/>
    <w:rsid w:val="00B7248B"/>
    <w:rsid w:val="00B72635"/>
    <w:rsid w:val="00B726E4"/>
    <w:rsid w:val="00B72739"/>
    <w:rsid w:val="00B727B0"/>
    <w:rsid w:val="00B729BF"/>
    <w:rsid w:val="00B72F2A"/>
    <w:rsid w:val="00B72FCD"/>
    <w:rsid w:val="00B731CD"/>
    <w:rsid w:val="00B7387B"/>
    <w:rsid w:val="00B7397B"/>
    <w:rsid w:val="00B73B2C"/>
    <w:rsid w:val="00B73C1A"/>
    <w:rsid w:val="00B73EA7"/>
    <w:rsid w:val="00B73F4B"/>
    <w:rsid w:val="00B74164"/>
    <w:rsid w:val="00B742AB"/>
    <w:rsid w:val="00B74355"/>
    <w:rsid w:val="00B7441D"/>
    <w:rsid w:val="00B74EE9"/>
    <w:rsid w:val="00B74F4F"/>
    <w:rsid w:val="00B7536B"/>
    <w:rsid w:val="00B753D5"/>
    <w:rsid w:val="00B757F1"/>
    <w:rsid w:val="00B75815"/>
    <w:rsid w:val="00B75A98"/>
    <w:rsid w:val="00B75AAB"/>
    <w:rsid w:val="00B75B42"/>
    <w:rsid w:val="00B75B94"/>
    <w:rsid w:val="00B75C63"/>
    <w:rsid w:val="00B75CEF"/>
    <w:rsid w:val="00B75F79"/>
    <w:rsid w:val="00B75F81"/>
    <w:rsid w:val="00B76129"/>
    <w:rsid w:val="00B7630E"/>
    <w:rsid w:val="00B765B0"/>
    <w:rsid w:val="00B7661B"/>
    <w:rsid w:val="00B76A57"/>
    <w:rsid w:val="00B76ABD"/>
    <w:rsid w:val="00B76D9F"/>
    <w:rsid w:val="00B76ED9"/>
    <w:rsid w:val="00B76F36"/>
    <w:rsid w:val="00B76FED"/>
    <w:rsid w:val="00B77060"/>
    <w:rsid w:val="00B7779F"/>
    <w:rsid w:val="00B77842"/>
    <w:rsid w:val="00B77E39"/>
    <w:rsid w:val="00B80003"/>
    <w:rsid w:val="00B8041C"/>
    <w:rsid w:val="00B804C6"/>
    <w:rsid w:val="00B8075A"/>
    <w:rsid w:val="00B80AEC"/>
    <w:rsid w:val="00B80C06"/>
    <w:rsid w:val="00B80CA7"/>
    <w:rsid w:val="00B80E1E"/>
    <w:rsid w:val="00B80E32"/>
    <w:rsid w:val="00B80F98"/>
    <w:rsid w:val="00B812C1"/>
    <w:rsid w:val="00B81304"/>
    <w:rsid w:val="00B815A5"/>
    <w:rsid w:val="00B8160C"/>
    <w:rsid w:val="00B81662"/>
    <w:rsid w:val="00B816EA"/>
    <w:rsid w:val="00B819B9"/>
    <w:rsid w:val="00B81D96"/>
    <w:rsid w:val="00B81FB1"/>
    <w:rsid w:val="00B828DB"/>
    <w:rsid w:val="00B82929"/>
    <w:rsid w:val="00B82939"/>
    <w:rsid w:val="00B82B32"/>
    <w:rsid w:val="00B82B7F"/>
    <w:rsid w:val="00B82EDF"/>
    <w:rsid w:val="00B82F8C"/>
    <w:rsid w:val="00B832CD"/>
    <w:rsid w:val="00B8345B"/>
    <w:rsid w:val="00B83477"/>
    <w:rsid w:val="00B834EE"/>
    <w:rsid w:val="00B83714"/>
    <w:rsid w:val="00B83E7E"/>
    <w:rsid w:val="00B83EA8"/>
    <w:rsid w:val="00B8424B"/>
    <w:rsid w:val="00B84348"/>
    <w:rsid w:val="00B8437F"/>
    <w:rsid w:val="00B843C9"/>
    <w:rsid w:val="00B8447D"/>
    <w:rsid w:val="00B84572"/>
    <w:rsid w:val="00B8483F"/>
    <w:rsid w:val="00B84DF3"/>
    <w:rsid w:val="00B8526B"/>
    <w:rsid w:val="00B8580F"/>
    <w:rsid w:val="00B85ACA"/>
    <w:rsid w:val="00B85BC4"/>
    <w:rsid w:val="00B85CDF"/>
    <w:rsid w:val="00B85D9C"/>
    <w:rsid w:val="00B8641F"/>
    <w:rsid w:val="00B86449"/>
    <w:rsid w:val="00B86479"/>
    <w:rsid w:val="00B864CD"/>
    <w:rsid w:val="00B86588"/>
    <w:rsid w:val="00B865D5"/>
    <w:rsid w:val="00B86A59"/>
    <w:rsid w:val="00B86B0A"/>
    <w:rsid w:val="00B86BE3"/>
    <w:rsid w:val="00B86C54"/>
    <w:rsid w:val="00B87015"/>
    <w:rsid w:val="00B8750C"/>
    <w:rsid w:val="00B875CD"/>
    <w:rsid w:val="00B8765B"/>
    <w:rsid w:val="00B87C61"/>
    <w:rsid w:val="00B9008A"/>
    <w:rsid w:val="00B9043E"/>
    <w:rsid w:val="00B906F9"/>
    <w:rsid w:val="00B908B3"/>
    <w:rsid w:val="00B91636"/>
    <w:rsid w:val="00B9166C"/>
    <w:rsid w:val="00B918B2"/>
    <w:rsid w:val="00B91925"/>
    <w:rsid w:val="00B91927"/>
    <w:rsid w:val="00B91A9D"/>
    <w:rsid w:val="00B91B75"/>
    <w:rsid w:val="00B91BA0"/>
    <w:rsid w:val="00B91BC4"/>
    <w:rsid w:val="00B91BE1"/>
    <w:rsid w:val="00B91F3A"/>
    <w:rsid w:val="00B91F54"/>
    <w:rsid w:val="00B920A2"/>
    <w:rsid w:val="00B922AD"/>
    <w:rsid w:val="00B92517"/>
    <w:rsid w:val="00B92882"/>
    <w:rsid w:val="00B929A0"/>
    <w:rsid w:val="00B93125"/>
    <w:rsid w:val="00B9354C"/>
    <w:rsid w:val="00B936AF"/>
    <w:rsid w:val="00B93AA3"/>
    <w:rsid w:val="00B93D49"/>
    <w:rsid w:val="00B94088"/>
    <w:rsid w:val="00B940AC"/>
    <w:rsid w:val="00B94667"/>
    <w:rsid w:val="00B946B0"/>
    <w:rsid w:val="00B9471B"/>
    <w:rsid w:val="00B94897"/>
    <w:rsid w:val="00B94C5D"/>
    <w:rsid w:val="00B94C9F"/>
    <w:rsid w:val="00B94E6D"/>
    <w:rsid w:val="00B9569B"/>
    <w:rsid w:val="00B9577F"/>
    <w:rsid w:val="00B9586C"/>
    <w:rsid w:val="00B9586E"/>
    <w:rsid w:val="00B958D2"/>
    <w:rsid w:val="00B95A4A"/>
    <w:rsid w:val="00B95A72"/>
    <w:rsid w:val="00B95BAB"/>
    <w:rsid w:val="00B95C7A"/>
    <w:rsid w:val="00B95CB5"/>
    <w:rsid w:val="00B95D8B"/>
    <w:rsid w:val="00B95DA7"/>
    <w:rsid w:val="00B95F10"/>
    <w:rsid w:val="00B95F93"/>
    <w:rsid w:val="00B95FCA"/>
    <w:rsid w:val="00B96202"/>
    <w:rsid w:val="00B962F2"/>
    <w:rsid w:val="00B96537"/>
    <w:rsid w:val="00B96565"/>
    <w:rsid w:val="00B9656A"/>
    <w:rsid w:val="00B9656E"/>
    <w:rsid w:val="00B967BC"/>
    <w:rsid w:val="00B968F8"/>
    <w:rsid w:val="00B96934"/>
    <w:rsid w:val="00B96A3E"/>
    <w:rsid w:val="00B96C64"/>
    <w:rsid w:val="00B96E4F"/>
    <w:rsid w:val="00B974BC"/>
    <w:rsid w:val="00B974F3"/>
    <w:rsid w:val="00B9766A"/>
    <w:rsid w:val="00B97D5B"/>
    <w:rsid w:val="00B97D85"/>
    <w:rsid w:val="00B97FC9"/>
    <w:rsid w:val="00BA04AD"/>
    <w:rsid w:val="00BA071F"/>
    <w:rsid w:val="00BA0808"/>
    <w:rsid w:val="00BA096D"/>
    <w:rsid w:val="00BA0A81"/>
    <w:rsid w:val="00BA0B28"/>
    <w:rsid w:val="00BA0D29"/>
    <w:rsid w:val="00BA0DA5"/>
    <w:rsid w:val="00BA11B0"/>
    <w:rsid w:val="00BA1529"/>
    <w:rsid w:val="00BA16BF"/>
    <w:rsid w:val="00BA17E3"/>
    <w:rsid w:val="00BA17F6"/>
    <w:rsid w:val="00BA1B18"/>
    <w:rsid w:val="00BA1CA3"/>
    <w:rsid w:val="00BA1E2C"/>
    <w:rsid w:val="00BA1F15"/>
    <w:rsid w:val="00BA1FCE"/>
    <w:rsid w:val="00BA2273"/>
    <w:rsid w:val="00BA22D7"/>
    <w:rsid w:val="00BA23A5"/>
    <w:rsid w:val="00BA2469"/>
    <w:rsid w:val="00BA2493"/>
    <w:rsid w:val="00BA2542"/>
    <w:rsid w:val="00BA2BD5"/>
    <w:rsid w:val="00BA2C70"/>
    <w:rsid w:val="00BA2F25"/>
    <w:rsid w:val="00BA303E"/>
    <w:rsid w:val="00BA3177"/>
    <w:rsid w:val="00BA31D8"/>
    <w:rsid w:val="00BA3376"/>
    <w:rsid w:val="00BA33CA"/>
    <w:rsid w:val="00BA36DE"/>
    <w:rsid w:val="00BA3908"/>
    <w:rsid w:val="00BA3B34"/>
    <w:rsid w:val="00BA3F12"/>
    <w:rsid w:val="00BA3FD0"/>
    <w:rsid w:val="00BA40EC"/>
    <w:rsid w:val="00BA41BC"/>
    <w:rsid w:val="00BA4406"/>
    <w:rsid w:val="00BA4494"/>
    <w:rsid w:val="00BA4661"/>
    <w:rsid w:val="00BA4712"/>
    <w:rsid w:val="00BA476A"/>
    <w:rsid w:val="00BA48F7"/>
    <w:rsid w:val="00BA4A1A"/>
    <w:rsid w:val="00BA4A55"/>
    <w:rsid w:val="00BA5356"/>
    <w:rsid w:val="00BA537C"/>
    <w:rsid w:val="00BA54B7"/>
    <w:rsid w:val="00BA54C0"/>
    <w:rsid w:val="00BA552C"/>
    <w:rsid w:val="00BA5892"/>
    <w:rsid w:val="00BA58A5"/>
    <w:rsid w:val="00BA5A37"/>
    <w:rsid w:val="00BA5BA1"/>
    <w:rsid w:val="00BA5EAF"/>
    <w:rsid w:val="00BA6035"/>
    <w:rsid w:val="00BA612D"/>
    <w:rsid w:val="00BA628F"/>
    <w:rsid w:val="00BA69E7"/>
    <w:rsid w:val="00BA775A"/>
    <w:rsid w:val="00BA77F3"/>
    <w:rsid w:val="00BA78DE"/>
    <w:rsid w:val="00BA7B03"/>
    <w:rsid w:val="00BA7B6D"/>
    <w:rsid w:val="00BA7E24"/>
    <w:rsid w:val="00BA7E28"/>
    <w:rsid w:val="00BB0079"/>
    <w:rsid w:val="00BB03D7"/>
    <w:rsid w:val="00BB0905"/>
    <w:rsid w:val="00BB096E"/>
    <w:rsid w:val="00BB0971"/>
    <w:rsid w:val="00BB0A9A"/>
    <w:rsid w:val="00BB0C97"/>
    <w:rsid w:val="00BB0EBF"/>
    <w:rsid w:val="00BB0F2B"/>
    <w:rsid w:val="00BB0FDE"/>
    <w:rsid w:val="00BB13A4"/>
    <w:rsid w:val="00BB13D4"/>
    <w:rsid w:val="00BB15F0"/>
    <w:rsid w:val="00BB19A4"/>
    <w:rsid w:val="00BB1B4C"/>
    <w:rsid w:val="00BB1B62"/>
    <w:rsid w:val="00BB1F0D"/>
    <w:rsid w:val="00BB1F91"/>
    <w:rsid w:val="00BB1FC2"/>
    <w:rsid w:val="00BB21E0"/>
    <w:rsid w:val="00BB2670"/>
    <w:rsid w:val="00BB270E"/>
    <w:rsid w:val="00BB2914"/>
    <w:rsid w:val="00BB2A06"/>
    <w:rsid w:val="00BB2A76"/>
    <w:rsid w:val="00BB2E00"/>
    <w:rsid w:val="00BB2FF5"/>
    <w:rsid w:val="00BB31C3"/>
    <w:rsid w:val="00BB3212"/>
    <w:rsid w:val="00BB345E"/>
    <w:rsid w:val="00BB36FD"/>
    <w:rsid w:val="00BB3724"/>
    <w:rsid w:val="00BB3A52"/>
    <w:rsid w:val="00BB3C0B"/>
    <w:rsid w:val="00BB3CB6"/>
    <w:rsid w:val="00BB3E41"/>
    <w:rsid w:val="00BB3E7B"/>
    <w:rsid w:val="00BB3F64"/>
    <w:rsid w:val="00BB410D"/>
    <w:rsid w:val="00BB4591"/>
    <w:rsid w:val="00BB45F6"/>
    <w:rsid w:val="00BB4785"/>
    <w:rsid w:val="00BB47D6"/>
    <w:rsid w:val="00BB4B7B"/>
    <w:rsid w:val="00BB4C3D"/>
    <w:rsid w:val="00BB5218"/>
    <w:rsid w:val="00BB55A5"/>
    <w:rsid w:val="00BB5BED"/>
    <w:rsid w:val="00BB5C9D"/>
    <w:rsid w:val="00BB5D9D"/>
    <w:rsid w:val="00BB5DBF"/>
    <w:rsid w:val="00BB5EDB"/>
    <w:rsid w:val="00BB63F3"/>
    <w:rsid w:val="00BB63FC"/>
    <w:rsid w:val="00BB6461"/>
    <w:rsid w:val="00BB657D"/>
    <w:rsid w:val="00BB66C7"/>
    <w:rsid w:val="00BB6824"/>
    <w:rsid w:val="00BB6AA5"/>
    <w:rsid w:val="00BB6BFC"/>
    <w:rsid w:val="00BB6CD9"/>
    <w:rsid w:val="00BB7037"/>
    <w:rsid w:val="00BB71B9"/>
    <w:rsid w:val="00BB72BF"/>
    <w:rsid w:val="00BB7644"/>
    <w:rsid w:val="00BB770B"/>
    <w:rsid w:val="00BB780B"/>
    <w:rsid w:val="00BB79E1"/>
    <w:rsid w:val="00BB7B3A"/>
    <w:rsid w:val="00BB7B58"/>
    <w:rsid w:val="00BB7BC4"/>
    <w:rsid w:val="00BC00CE"/>
    <w:rsid w:val="00BC012F"/>
    <w:rsid w:val="00BC034C"/>
    <w:rsid w:val="00BC0417"/>
    <w:rsid w:val="00BC0587"/>
    <w:rsid w:val="00BC05C8"/>
    <w:rsid w:val="00BC072B"/>
    <w:rsid w:val="00BC074F"/>
    <w:rsid w:val="00BC0994"/>
    <w:rsid w:val="00BC09AC"/>
    <w:rsid w:val="00BC09ED"/>
    <w:rsid w:val="00BC0AED"/>
    <w:rsid w:val="00BC0E96"/>
    <w:rsid w:val="00BC0ED8"/>
    <w:rsid w:val="00BC0FE4"/>
    <w:rsid w:val="00BC1122"/>
    <w:rsid w:val="00BC11E5"/>
    <w:rsid w:val="00BC12A0"/>
    <w:rsid w:val="00BC1346"/>
    <w:rsid w:val="00BC13FE"/>
    <w:rsid w:val="00BC148E"/>
    <w:rsid w:val="00BC14A4"/>
    <w:rsid w:val="00BC1520"/>
    <w:rsid w:val="00BC1960"/>
    <w:rsid w:val="00BC1AC8"/>
    <w:rsid w:val="00BC1AF4"/>
    <w:rsid w:val="00BC1C90"/>
    <w:rsid w:val="00BC1ECB"/>
    <w:rsid w:val="00BC1ED8"/>
    <w:rsid w:val="00BC1FCF"/>
    <w:rsid w:val="00BC21BA"/>
    <w:rsid w:val="00BC220F"/>
    <w:rsid w:val="00BC2520"/>
    <w:rsid w:val="00BC2568"/>
    <w:rsid w:val="00BC2D0C"/>
    <w:rsid w:val="00BC2ECE"/>
    <w:rsid w:val="00BC3044"/>
    <w:rsid w:val="00BC30C6"/>
    <w:rsid w:val="00BC3199"/>
    <w:rsid w:val="00BC31D0"/>
    <w:rsid w:val="00BC34F9"/>
    <w:rsid w:val="00BC3726"/>
    <w:rsid w:val="00BC3A2A"/>
    <w:rsid w:val="00BC3B23"/>
    <w:rsid w:val="00BC3B9F"/>
    <w:rsid w:val="00BC3C1F"/>
    <w:rsid w:val="00BC3CB4"/>
    <w:rsid w:val="00BC3CED"/>
    <w:rsid w:val="00BC3F52"/>
    <w:rsid w:val="00BC4023"/>
    <w:rsid w:val="00BC42A6"/>
    <w:rsid w:val="00BC437F"/>
    <w:rsid w:val="00BC4802"/>
    <w:rsid w:val="00BC4856"/>
    <w:rsid w:val="00BC486A"/>
    <w:rsid w:val="00BC4A71"/>
    <w:rsid w:val="00BC4E46"/>
    <w:rsid w:val="00BC5482"/>
    <w:rsid w:val="00BC5A40"/>
    <w:rsid w:val="00BC5D27"/>
    <w:rsid w:val="00BC5D28"/>
    <w:rsid w:val="00BC5F7F"/>
    <w:rsid w:val="00BC6048"/>
    <w:rsid w:val="00BC6138"/>
    <w:rsid w:val="00BC6289"/>
    <w:rsid w:val="00BC62D8"/>
    <w:rsid w:val="00BC6431"/>
    <w:rsid w:val="00BC65F4"/>
    <w:rsid w:val="00BC68DD"/>
    <w:rsid w:val="00BC6A63"/>
    <w:rsid w:val="00BC6C0E"/>
    <w:rsid w:val="00BC6C21"/>
    <w:rsid w:val="00BC71B1"/>
    <w:rsid w:val="00BC72C7"/>
    <w:rsid w:val="00BC73E6"/>
    <w:rsid w:val="00BC73F8"/>
    <w:rsid w:val="00BC7406"/>
    <w:rsid w:val="00BC74ED"/>
    <w:rsid w:val="00BC75B4"/>
    <w:rsid w:val="00BC7AA2"/>
    <w:rsid w:val="00BC7BD1"/>
    <w:rsid w:val="00BC7BEB"/>
    <w:rsid w:val="00BC7DC2"/>
    <w:rsid w:val="00BC7E25"/>
    <w:rsid w:val="00BC7EBB"/>
    <w:rsid w:val="00BD0179"/>
    <w:rsid w:val="00BD01D6"/>
    <w:rsid w:val="00BD0472"/>
    <w:rsid w:val="00BD0503"/>
    <w:rsid w:val="00BD0513"/>
    <w:rsid w:val="00BD0700"/>
    <w:rsid w:val="00BD077F"/>
    <w:rsid w:val="00BD07C1"/>
    <w:rsid w:val="00BD0818"/>
    <w:rsid w:val="00BD089C"/>
    <w:rsid w:val="00BD0A77"/>
    <w:rsid w:val="00BD0AB1"/>
    <w:rsid w:val="00BD0E18"/>
    <w:rsid w:val="00BD0FBF"/>
    <w:rsid w:val="00BD10A9"/>
    <w:rsid w:val="00BD127C"/>
    <w:rsid w:val="00BD12BC"/>
    <w:rsid w:val="00BD1375"/>
    <w:rsid w:val="00BD13CE"/>
    <w:rsid w:val="00BD18E1"/>
    <w:rsid w:val="00BD1EE7"/>
    <w:rsid w:val="00BD2074"/>
    <w:rsid w:val="00BD2335"/>
    <w:rsid w:val="00BD261B"/>
    <w:rsid w:val="00BD26AA"/>
    <w:rsid w:val="00BD2744"/>
    <w:rsid w:val="00BD2861"/>
    <w:rsid w:val="00BD2935"/>
    <w:rsid w:val="00BD2A19"/>
    <w:rsid w:val="00BD2A95"/>
    <w:rsid w:val="00BD2AAC"/>
    <w:rsid w:val="00BD2AFE"/>
    <w:rsid w:val="00BD2C75"/>
    <w:rsid w:val="00BD2D10"/>
    <w:rsid w:val="00BD2E93"/>
    <w:rsid w:val="00BD2EF6"/>
    <w:rsid w:val="00BD2F36"/>
    <w:rsid w:val="00BD300B"/>
    <w:rsid w:val="00BD3204"/>
    <w:rsid w:val="00BD348A"/>
    <w:rsid w:val="00BD34B9"/>
    <w:rsid w:val="00BD380D"/>
    <w:rsid w:val="00BD3837"/>
    <w:rsid w:val="00BD386A"/>
    <w:rsid w:val="00BD3A5C"/>
    <w:rsid w:val="00BD3B0B"/>
    <w:rsid w:val="00BD3C30"/>
    <w:rsid w:val="00BD3C77"/>
    <w:rsid w:val="00BD3D5F"/>
    <w:rsid w:val="00BD4ACA"/>
    <w:rsid w:val="00BD4C73"/>
    <w:rsid w:val="00BD4D86"/>
    <w:rsid w:val="00BD4F51"/>
    <w:rsid w:val="00BD528F"/>
    <w:rsid w:val="00BD5352"/>
    <w:rsid w:val="00BD5513"/>
    <w:rsid w:val="00BD5A71"/>
    <w:rsid w:val="00BD610D"/>
    <w:rsid w:val="00BD62A2"/>
    <w:rsid w:val="00BD6362"/>
    <w:rsid w:val="00BD6736"/>
    <w:rsid w:val="00BD6D4F"/>
    <w:rsid w:val="00BD6FFF"/>
    <w:rsid w:val="00BD7342"/>
    <w:rsid w:val="00BD76FA"/>
    <w:rsid w:val="00BD7881"/>
    <w:rsid w:val="00BD7890"/>
    <w:rsid w:val="00BD7A88"/>
    <w:rsid w:val="00BD7AD1"/>
    <w:rsid w:val="00BE0022"/>
    <w:rsid w:val="00BE007E"/>
    <w:rsid w:val="00BE03D5"/>
    <w:rsid w:val="00BE04BF"/>
    <w:rsid w:val="00BE06D1"/>
    <w:rsid w:val="00BE0730"/>
    <w:rsid w:val="00BE0744"/>
    <w:rsid w:val="00BE0762"/>
    <w:rsid w:val="00BE0856"/>
    <w:rsid w:val="00BE0A1F"/>
    <w:rsid w:val="00BE0A77"/>
    <w:rsid w:val="00BE0B19"/>
    <w:rsid w:val="00BE1162"/>
    <w:rsid w:val="00BE13B5"/>
    <w:rsid w:val="00BE1554"/>
    <w:rsid w:val="00BE15F9"/>
    <w:rsid w:val="00BE189F"/>
    <w:rsid w:val="00BE1AE4"/>
    <w:rsid w:val="00BE1CDD"/>
    <w:rsid w:val="00BE1D2C"/>
    <w:rsid w:val="00BE1E46"/>
    <w:rsid w:val="00BE1EFF"/>
    <w:rsid w:val="00BE1F14"/>
    <w:rsid w:val="00BE1F58"/>
    <w:rsid w:val="00BE2060"/>
    <w:rsid w:val="00BE2355"/>
    <w:rsid w:val="00BE2BC5"/>
    <w:rsid w:val="00BE2E86"/>
    <w:rsid w:val="00BE2F1E"/>
    <w:rsid w:val="00BE3363"/>
    <w:rsid w:val="00BE35B7"/>
    <w:rsid w:val="00BE388B"/>
    <w:rsid w:val="00BE3894"/>
    <w:rsid w:val="00BE399B"/>
    <w:rsid w:val="00BE3B0F"/>
    <w:rsid w:val="00BE3B23"/>
    <w:rsid w:val="00BE3BDD"/>
    <w:rsid w:val="00BE3E4F"/>
    <w:rsid w:val="00BE410A"/>
    <w:rsid w:val="00BE41A8"/>
    <w:rsid w:val="00BE41B7"/>
    <w:rsid w:val="00BE4568"/>
    <w:rsid w:val="00BE4695"/>
    <w:rsid w:val="00BE4710"/>
    <w:rsid w:val="00BE476A"/>
    <w:rsid w:val="00BE4818"/>
    <w:rsid w:val="00BE48FD"/>
    <w:rsid w:val="00BE496F"/>
    <w:rsid w:val="00BE4A92"/>
    <w:rsid w:val="00BE4C44"/>
    <w:rsid w:val="00BE4D23"/>
    <w:rsid w:val="00BE52F6"/>
    <w:rsid w:val="00BE549F"/>
    <w:rsid w:val="00BE56AE"/>
    <w:rsid w:val="00BE58FB"/>
    <w:rsid w:val="00BE5937"/>
    <w:rsid w:val="00BE593E"/>
    <w:rsid w:val="00BE5A43"/>
    <w:rsid w:val="00BE5C1C"/>
    <w:rsid w:val="00BE5D7B"/>
    <w:rsid w:val="00BE610C"/>
    <w:rsid w:val="00BE61CB"/>
    <w:rsid w:val="00BE624F"/>
    <w:rsid w:val="00BE6447"/>
    <w:rsid w:val="00BE64B6"/>
    <w:rsid w:val="00BE6574"/>
    <w:rsid w:val="00BE6774"/>
    <w:rsid w:val="00BE6B93"/>
    <w:rsid w:val="00BE6B9F"/>
    <w:rsid w:val="00BE6BF4"/>
    <w:rsid w:val="00BE6EBB"/>
    <w:rsid w:val="00BE6F3B"/>
    <w:rsid w:val="00BE706D"/>
    <w:rsid w:val="00BE71C3"/>
    <w:rsid w:val="00BE73E5"/>
    <w:rsid w:val="00BE74FF"/>
    <w:rsid w:val="00BE768C"/>
    <w:rsid w:val="00BE77ED"/>
    <w:rsid w:val="00BF0313"/>
    <w:rsid w:val="00BF031D"/>
    <w:rsid w:val="00BF03E0"/>
    <w:rsid w:val="00BF0E49"/>
    <w:rsid w:val="00BF0F47"/>
    <w:rsid w:val="00BF11B6"/>
    <w:rsid w:val="00BF1398"/>
    <w:rsid w:val="00BF1744"/>
    <w:rsid w:val="00BF1777"/>
    <w:rsid w:val="00BF17A1"/>
    <w:rsid w:val="00BF1886"/>
    <w:rsid w:val="00BF1968"/>
    <w:rsid w:val="00BF1A1E"/>
    <w:rsid w:val="00BF1A8A"/>
    <w:rsid w:val="00BF1DD8"/>
    <w:rsid w:val="00BF1E1E"/>
    <w:rsid w:val="00BF1E44"/>
    <w:rsid w:val="00BF2271"/>
    <w:rsid w:val="00BF2385"/>
    <w:rsid w:val="00BF2582"/>
    <w:rsid w:val="00BF25BE"/>
    <w:rsid w:val="00BF2751"/>
    <w:rsid w:val="00BF27A8"/>
    <w:rsid w:val="00BF27B6"/>
    <w:rsid w:val="00BF2BD7"/>
    <w:rsid w:val="00BF2E60"/>
    <w:rsid w:val="00BF2ECD"/>
    <w:rsid w:val="00BF3065"/>
    <w:rsid w:val="00BF310B"/>
    <w:rsid w:val="00BF313C"/>
    <w:rsid w:val="00BF3199"/>
    <w:rsid w:val="00BF31AC"/>
    <w:rsid w:val="00BF326B"/>
    <w:rsid w:val="00BF3372"/>
    <w:rsid w:val="00BF34BE"/>
    <w:rsid w:val="00BF3684"/>
    <w:rsid w:val="00BF36FB"/>
    <w:rsid w:val="00BF3762"/>
    <w:rsid w:val="00BF3A03"/>
    <w:rsid w:val="00BF3A2B"/>
    <w:rsid w:val="00BF3C25"/>
    <w:rsid w:val="00BF3E27"/>
    <w:rsid w:val="00BF3EC4"/>
    <w:rsid w:val="00BF3EF6"/>
    <w:rsid w:val="00BF3F65"/>
    <w:rsid w:val="00BF4268"/>
    <w:rsid w:val="00BF436F"/>
    <w:rsid w:val="00BF43F0"/>
    <w:rsid w:val="00BF45A2"/>
    <w:rsid w:val="00BF45D4"/>
    <w:rsid w:val="00BF4843"/>
    <w:rsid w:val="00BF4ACE"/>
    <w:rsid w:val="00BF4B25"/>
    <w:rsid w:val="00BF4B87"/>
    <w:rsid w:val="00BF4B88"/>
    <w:rsid w:val="00BF4BAA"/>
    <w:rsid w:val="00BF4E20"/>
    <w:rsid w:val="00BF5111"/>
    <w:rsid w:val="00BF5272"/>
    <w:rsid w:val="00BF5568"/>
    <w:rsid w:val="00BF58D7"/>
    <w:rsid w:val="00BF5CE8"/>
    <w:rsid w:val="00BF5D95"/>
    <w:rsid w:val="00BF645F"/>
    <w:rsid w:val="00BF6782"/>
    <w:rsid w:val="00BF6843"/>
    <w:rsid w:val="00BF696E"/>
    <w:rsid w:val="00BF6AA9"/>
    <w:rsid w:val="00BF6FDF"/>
    <w:rsid w:val="00BF70C7"/>
    <w:rsid w:val="00BF71D6"/>
    <w:rsid w:val="00BF729B"/>
    <w:rsid w:val="00BF77A9"/>
    <w:rsid w:val="00BF77CC"/>
    <w:rsid w:val="00BF79EC"/>
    <w:rsid w:val="00BF7E9C"/>
    <w:rsid w:val="00BF7EEB"/>
    <w:rsid w:val="00C00340"/>
    <w:rsid w:val="00C005E9"/>
    <w:rsid w:val="00C00ACC"/>
    <w:rsid w:val="00C00B83"/>
    <w:rsid w:val="00C00F07"/>
    <w:rsid w:val="00C00F61"/>
    <w:rsid w:val="00C00FF0"/>
    <w:rsid w:val="00C011E5"/>
    <w:rsid w:val="00C01200"/>
    <w:rsid w:val="00C01203"/>
    <w:rsid w:val="00C015C2"/>
    <w:rsid w:val="00C019CC"/>
    <w:rsid w:val="00C01C14"/>
    <w:rsid w:val="00C01F5A"/>
    <w:rsid w:val="00C0213F"/>
    <w:rsid w:val="00C021CC"/>
    <w:rsid w:val="00C0220B"/>
    <w:rsid w:val="00C02215"/>
    <w:rsid w:val="00C02266"/>
    <w:rsid w:val="00C024DA"/>
    <w:rsid w:val="00C027C3"/>
    <w:rsid w:val="00C027F4"/>
    <w:rsid w:val="00C02FBF"/>
    <w:rsid w:val="00C02FC4"/>
    <w:rsid w:val="00C030A6"/>
    <w:rsid w:val="00C0310F"/>
    <w:rsid w:val="00C0312B"/>
    <w:rsid w:val="00C03152"/>
    <w:rsid w:val="00C0327C"/>
    <w:rsid w:val="00C03558"/>
    <w:rsid w:val="00C0358A"/>
    <w:rsid w:val="00C037DE"/>
    <w:rsid w:val="00C03897"/>
    <w:rsid w:val="00C0391B"/>
    <w:rsid w:val="00C03BB6"/>
    <w:rsid w:val="00C03BC7"/>
    <w:rsid w:val="00C03C14"/>
    <w:rsid w:val="00C03C71"/>
    <w:rsid w:val="00C03CF6"/>
    <w:rsid w:val="00C04316"/>
    <w:rsid w:val="00C04508"/>
    <w:rsid w:val="00C0490B"/>
    <w:rsid w:val="00C0495B"/>
    <w:rsid w:val="00C04B12"/>
    <w:rsid w:val="00C04B9B"/>
    <w:rsid w:val="00C04D01"/>
    <w:rsid w:val="00C04ED7"/>
    <w:rsid w:val="00C04F83"/>
    <w:rsid w:val="00C050A1"/>
    <w:rsid w:val="00C05280"/>
    <w:rsid w:val="00C0544C"/>
    <w:rsid w:val="00C05AE1"/>
    <w:rsid w:val="00C05F98"/>
    <w:rsid w:val="00C0611E"/>
    <w:rsid w:val="00C06209"/>
    <w:rsid w:val="00C0656D"/>
    <w:rsid w:val="00C066F2"/>
    <w:rsid w:val="00C067F6"/>
    <w:rsid w:val="00C06AAD"/>
    <w:rsid w:val="00C06B07"/>
    <w:rsid w:val="00C07435"/>
    <w:rsid w:val="00C0782B"/>
    <w:rsid w:val="00C07971"/>
    <w:rsid w:val="00C07A25"/>
    <w:rsid w:val="00C07B7E"/>
    <w:rsid w:val="00C07BCD"/>
    <w:rsid w:val="00C07C3D"/>
    <w:rsid w:val="00C101E2"/>
    <w:rsid w:val="00C105D2"/>
    <w:rsid w:val="00C10619"/>
    <w:rsid w:val="00C1073E"/>
    <w:rsid w:val="00C10C9C"/>
    <w:rsid w:val="00C10EC2"/>
    <w:rsid w:val="00C114E8"/>
    <w:rsid w:val="00C117C2"/>
    <w:rsid w:val="00C117E1"/>
    <w:rsid w:val="00C1183B"/>
    <w:rsid w:val="00C119BC"/>
    <w:rsid w:val="00C11B9B"/>
    <w:rsid w:val="00C11CA7"/>
    <w:rsid w:val="00C11F55"/>
    <w:rsid w:val="00C12224"/>
    <w:rsid w:val="00C12255"/>
    <w:rsid w:val="00C1253B"/>
    <w:rsid w:val="00C12613"/>
    <w:rsid w:val="00C12670"/>
    <w:rsid w:val="00C12BEB"/>
    <w:rsid w:val="00C12CB1"/>
    <w:rsid w:val="00C12D30"/>
    <w:rsid w:val="00C12E00"/>
    <w:rsid w:val="00C12F4A"/>
    <w:rsid w:val="00C131FF"/>
    <w:rsid w:val="00C133FC"/>
    <w:rsid w:val="00C137D5"/>
    <w:rsid w:val="00C138AD"/>
    <w:rsid w:val="00C138B2"/>
    <w:rsid w:val="00C1393B"/>
    <w:rsid w:val="00C13A32"/>
    <w:rsid w:val="00C13E78"/>
    <w:rsid w:val="00C13F6D"/>
    <w:rsid w:val="00C14462"/>
    <w:rsid w:val="00C146FD"/>
    <w:rsid w:val="00C14741"/>
    <w:rsid w:val="00C147B1"/>
    <w:rsid w:val="00C14969"/>
    <w:rsid w:val="00C149DF"/>
    <w:rsid w:val="00C14AB9"/>
    <w:rsid w:val="00C14C6C"/>
    <w:rsid w:val="00C14D79"/>
    <w:rsid w:val="00C1504B"/>
    <w:rsid w:val="00C15120"/>
    <w:rsid w:val="00C1525C"/>
    <w:rsid w:val="00C155EB"/>
    <w:rsid w:val="00C1571D"/>
    <w:rsid w:val="00C157CC"/>
    <w:rsid w:val="00C157DA"/>
    <w:rsid w:val="00C1585C"/>
    <w:rsid w:val="00C15AAC"/>
    <w:rsid w:val="00C15B75"/>
    <w:rsid w:val="00C15DCD"/>
    <w:rsid w:val="00C15FF0"/>
    <w:rsid w:val="00C16000"/>
    <w:rsid w:val="00C160F3"/>
    <w:rsid w:val="00C16246"/>
    <w:rsid w:val="00C16347"/>
    <w:rsid w:val="00C16492"/>
    <w:rsid w:val="00C1657C"/>
    <w:rsid w:val="00C1667C"/>
    <w:rsid w:val="00C16741"/>
    <w:rsid w:val="00C1677D"/>
    <w:rsid w:val="00C1691F"/>
    <w:rsid w:val="00C169C1"/>
    <w:rsid w:val="00C16BBB"/>
    <w:rsid w:val="00C16DA0"/>
    <w:rsid w:val="00C16F2D"/>
    <w:rsid w:val="00C17007"/>
    <w:rsid w:val="00C174AB"/>
    <w:rsid w:val="00C17677"/>
    <w:rsid w:val="00C17828"/>
    <w:rsid w:val="00C17CEB"/>
    <w:rsid w:val="00C17EA6"/>
    <w:rsid w:val="00C20098"/>
    <w:rsid w:val="00C20212"/>
    <w:rsid w:val="00C2026D"/>
    <w:rsid w:val="00C202D8"/>
    <w:rsid w:val="00C2039A"/>
    <w:rsid w:val="00C20402"/>
    <w:rsid w:val="00C2079E"/>
    <w:rsid w:val="00C207F8"/>
    <w:rsid w:val="00C2094D"/>
    <w:rsid w:val="00C209BE"/>
    <w:rsid w:val="00C20CE3"/>
    <w:rsid w:val="00C20D77"/>
    <w:rsid w:val="00C20DAF"/>
    <w:rsid w:val="00C20E66"/>
    <w:rsid w:val="00C21426"/>
    <w:rsid w:val="00C2149F"/>
    <w:rsid w:val="00C216D9"/>
    <w:rsid w:val="00C21CED"/>
    <w:rsid w:val="00C21D2E"/>
    <w:rsid w:val="00C21E32"/>
    <w:rsid w:val="00C21E8F"/>
    <w:rsid w:val="00C22021"/>
    <w:rsid w:val="00C22CF0"/>
    <w:rsid w:val="00C22DB7"/>
    <w:rsid w:val="00C22FD5"/>
    <w:rsid w:val="00C23191"/>
    <w:rsid w:val="00C232AF"/>
    <w:rsid w:val="00C23407"/>
    <w:rsid w:val="00C2341A"/>
    <w:rsid w:val="00C23452"/>
    <w:rsid w:val="00C2355A"/>
    <w:rsid w:val="00C2363F"/>
    <w:rsid w:val="00C236B8"/>
    <w:rsid w:val="00C2383C"/>
    <w:rsid w:val="00C238A9"/>
    <w:rsid w:val="00C23A11"/>
    <w:rsid w:val="00C23B27"/>
    <w:rsid w:val="00C23B42"/>
    <w:rsid w:val="00C23D73"/>
    <w:rsid w:val="00C23EB0"/>
    <w:rsid w:val="00C23F64"/>
    <w:rsid w:val="00C23F87"/>
    <w:rsid w:val="00C23F9E"/>
    <w:rsid w:val="00C24312"/>
    <w:rsid w:val="00C244A5"/>
    <w:rsid w:val="00C2496C"/>
    <w:rsid w:val="00C24999"/>
    <w:rsid w:val="00C24EAB"/>
    <w:rsid w:val="00C250F3"/>
    <w:rsid w:val="00C25299"/>
    <w:rsid w:val="00C25327"/>
    <w:rsid w:val="00C25849"/>
    <w:rsid w:val="00C25966"/>
    <w:rsid w:val="00C25B16"/>
    <w:rsid w:val="00C25B6E"/>
    <w:rsid w:val="00C25B8E"/>
    <w:rsid w:val="00C25E56"/>
    <w:rsid w:val="00C25E81"/>
    <w:rsid w:val="00C25EF6"/>
    <w:rsid w:val="00C25F96"/>
    <w:rsid w:val="00C26300"/>
    <w:rsid w:val="00C26396"/>
    <w:rsid w:val="00C266C6"/>
    <w:rsid w:val="00C2674F"/>
    <w:rsid w:val="00C267AD"/>
    <w:rsid w:val="00C26822"/>
    <w:rsid w:val="00C26ADE"/>
    <w:rsid w:val="00C26CC0"/>
    <w:rsid w:val="00C26CFA"/>
    <w:rsid w:val="00C26D99"/>
    <w:rsid w:val="00C26FB7"/>
    <w:rsid w:val="00C27135"/>
    <w:rsid w:val="00C2726D"/>
    <w:rsid w:val="00C27620"/>
    <w:rsid w:val="00C2781C"/>
    <w:rsid w:val="00C27A47"/>
    <w:rsid w:val="00C27D1F"/>
    <w:rsid w:val="00C27E7E"/>
    <w:rsid w:val="00C27F4E"/>
    <w:rsid w:val="00C30295"/>
    <w:rsid w:val="00C30344"/>
    <w:rsid w:val="00C30515"/>
    <w:rsid w:val="00C306B3"/>
    <w:rsid w:val="00C30C77"/>
    <w:rsid w:val="00C30CF9"/>
    <w:rsid w:val="00C30D68"/>
    <w:rsid w:val="00C30E54"/>
    <w:rsid w:val="00C30FB9"/>
    <w:rsid w:val="00C31243"/>
    <w:rsid w:val="00C31371"/>
    <w:rsid w:val="00C31477"/>
    <w:rsid w:val="00C314D3"/>
    <w:rsid w:val="00C31925"/>
    <w:rsid w:val="00C319F1"/>
    <w:rsid w:val="00C31B2E"/>
    <w:rsid w:val="00C31CC2"/>
    <w:rsid w:val="00C31F71"/>
    <w:rsid w:val="00C32000"/>
    <w:rsid w:val="00C32020"/>
    <w:rsid w:val="00C3213C"/>
    <w:rsid w:val="00C3246D"/>
    <w:rsid w:val="00C327E5"/>
    <w:rsid w:val="00C3282E"/>
    <w:rsid w:val="00C32974"/>
    <w:rsid w:val="00C3297B"/>
    <w:rsid w:val="00C32A83"/>
    <w:rsid w:val="00C32B90"/>
    <w:rsid w:val="00C33115"/>
    <w:rsid w:val="00C33272"/>
    <w:rsid w:val="00C33615"/>
    <w:rsid w:val="00C3364C"/>
    <w:rsid w:val="00C33B63"/>
    <w:rsid w:val="00C33CD0"/>
    <w:rsid w:val="00C33E84"/>
    <w:rsid w:val="00C340B9"/>
    <w:rsid w:val="00C342A8"/>
    <w:rsid w:val="00C345BF"/>
    <w:rsid w:val="00C34A31"/>
    <w:rsid w:val="00C34E52"/>
    <w:rsid w:val="00C34EA9"/>
    <w:rsid w:val="00C34ED4"/>
    <w:rsid w:val="00C34FF7"/>
    <w:rsid w:val="00C35201"/>
    <w:rsid w:val="00C3526D"/>
    <w:rsid w:val="00C354B5"/>
    <w:rsid w:val="00C35676"/>
    <w:rsid w:val="00C359B1"/>
    <w:rsid w:val="00C35A39"/>
    <w:rsid w:val="00C35BB4"/>
    <w:rsid w:val="00C35FDE"/>
    <w:rsid w:val="00C36092"/>
    <w:rsid w:val="00C36123"/>
    <w:rsid w:val="00C3616D"/>
    <w:rsid w:val="00C3650F"/>
    <w:rsid w:val="00C36886"/>
    <w:rsid w:val="00C368D2"/>
    <w:rsid w:val="00C36B33"/>
    <w:rsid w:val="00C36D2E"/>
    <w:rsid w:val="00C36E72"/>
    <w:rsid w:val="00C37191"/>
    <w:rsid w:val="00C3725D"/>
    <w:rsid w:val="00C372A8"/>
    <w:rsid w:val="00C375FC"/>
    <w:rsid w:val="00C377F9"/>
    <w:rsid w:val="00C37809"/>
    <w:rsid w:val="00C378DF"/>
    <w:rsid w:val="00C379AA"/>
    <w:rsid w:val="00C37FFC"/>
    <w:rsid w:val="00C40198"/>
    <w:rsid w:val="00C40200"/>
    <w:rsid w:val="00C40703"/>
    <w:rsid w:val="00C40734"/>
    <w:rsid w:val="00C408F2"/>
    <w:rsid w:val="00C4097E"/>
    <w:rsid w:val="00C40A3D"/>
    <w:rsid w:val="00C40CC8"/>
    <w:rsid w:val="00C40E80"/>
    <w:rsid w:val="00C40E83"/>
    <w:rsid w:val="00C40EDA"/>
    <w:rsid w:val="00C40F84"/>
    <w:rsid w:val="00C41278"/>
    <w:rsid w:val="00C4137F"/>
    <w:rsid w:val="00C416B6"/>
    <w:rsid w:val="00C417CA"/>
    <w:rsid w:val="00C41C8D"/>
    <w:rsid w:val="00C420ED"/>
    <w:rsid w:val="00C42144"/>
    <w:rsid w:val="00C423FC"/>
    <w:rsid w:val="00C425C4"/>
    <w:rsid w:val="00C425C7"/>
    <w:rsid w:val="00C42917"/>
    <w:rsid w:val="00C429E2"/>
    <w:rsid w:val="00C42B14"/>
    <w:rsid w:val="00C42C8D"/>
    <w:rsid w:val="00C42F24"/>
    <w:rsid w:val="00C4361A"/>
    <w:rsid w:val="00C436B9"/>
    <w:rsid w:val="00C43923"/>
    <w:rsid w:val="00C4397F"/>
    <w:rsid w:val="00C439BE"/>
    <w:rsid w:val="00C439F0"/>
    <w:rsid w:val="00C43B79"/>
    <w:rsid w:val="00C44010"/>
    <w:rsid w:val="00C4465A"/>
    <w:rsid w:val="00C446E9"/>
    <w:rsid w:val="00C4488B"/>
    <w:rsid w:val="00C44F83"/>
    <w:rsid w:val="00C450D3"/>
    <w:rsid w:val="00C4557B"/>
    <w:rsid w:val="00C458DD"/>
    <w:rsid w:val="00C458F1"/>
    <w:rsid w:val="00C45CB7"/>
    <w:rsid w:val="00C45E77"/>
    <w:rsid w:val="00C46014"/>
    <w:rsid w:val="00C4610E"/>
    <w:rsid w:val="00C46238"/>
    <w:rsid w:val="00C4626A"/>
    <w:rsid w:val="00C4645E"/>
    <w:rsid w:val="00C46A67"/>
    <w:rsid w:val="00C46E40"/>
    <w:rsid w:val="00C46EFE"/>
    <w:rsid w:val="00C46F9A"/>
    <w:rsid w:val="00C46FFB"/>
    <w:rsid w:val="00C47245"/>
    <w:rsid w:val="00C474E8"/>
    <w:rsid w:val="00C47577"/>
    <w:rsid w:val="00C478C5"/>
    <w:rsid w:val="00C47B00"/>
    <w:rsid w:val="00C47B02"/>
    <w:rsid w:val="00C47C8B"/>
    <w:rsid w:val="00C47D8A"/>
    <w:rsid w:val="00C47ED8"/>
    <w:rsid w:val="00C50019"/>
    <w:rsid w:val="00C503B5"/>
    <w:rsid w:val="00C50420"/>
    <w:rsid w:val="00C504D7"/>
    <w:rsid w:val="00C50647"/>
    <w:rsid w:val="00C509B7"/>
    <w:rsid w:val="00C50BA1"/>
    <w:rsid w:val="00C50CF7"/>
    <w:rsid w:val="00C515C6"/>
    <w:rsid w:val="00C5170B"/>
    <w:rsid w:val="00C51E70"/>
    <w:rsid w:val="00C51EA1"/>
    <w:rsid w:val="00C51EEC"/>
    <w:rsid w:val="00C524D2"/>
    <w:rsid w:val="00C5259D"/>
    <w:rsid w:val="00C528E4"/>
    <w:rsid w:val="00C52D14"/>
    <w:rsid w:val="00C52D2B"/>
    <w:rsid w:val="00C52FB0"/>
    <w:rsid w:val="00C5316F"/>
    <w:rsid w:val="00C5336F"/>
    <w:rsid w:val="00C53932"/>
    <w:rsid w:val="00C53945"/>
    <w:rsid w:val="00C53A34"/>
    <w:rsid w:val="00C53B8E"/>
    <w:rsid w:val="00C53C5D"/>
    <w:rsid w:val="00C53D33"/>
    <w:rsid w:val="00C53E41"/>
    <w:rsid w:val="00C540C7"/>
    <w:rsid w:val="00C540CC"/>
    <w:rsid w:val="00C540EB"/>
    <w:rsid w:val="00C5449E"/>
    <w:rsid w:val="00C5461F"/>
    <w:rsid w:val="00C546C8"/>
    <w:rsid w:val="00C54710"/>
    <w:rsid w:val="00C54B8C"/>
    <w:rsid w:val="00C54F5F"/>
    <w:rsid w:val="00C5506A"/>
    <w:rsid w:val="00C55158"/>
    <w:rsid w:val="00C552B9"/>
    <w:rsid w:val="00C553A5"/>
    <w:rsid w:val="00C55646"/>
    <w:rsid w:val="00C559A2"/>
    <w:rsid w:val="00C55B23"/>
    <w:rsid w:val="00C55B3D"/>
    <w:rsid w:val="00C55D74"/>
    <w:rsid w:val="00C56452"/>
    <w:rsid w:val="00C568C8"/>
    <w:rsid w:val="00C56929"/>
    <w:rsid w:val="00C56B49"/>
    <w:rsid w:val="00C57058"/>
    <w:rsid w:val="00C5720B"/>
    <w:rsid w:val="00C5729B"/>
    <w:rsid w:val="00C57489"/>
    <w:rsid w:val="00C57510"/>
    <w:rsid w:val="00C57667"/>
    <w:rsid w:val="00C57B01"/>
    <w:rsid w:val="00C57DD3"/>
    <w:rsid w:val="00C57F62"/>
    <w:rsid w:val="00C57F84"/>
    <w:rsid w:val="00C600E9"/>
    <w:rsid w:val="00C6068A"/>
    <w:rsid w:val="00C60690"/>
    <w:rsid w:val="00C6092B"/>
    <w:rsid w:val="00C609B1"/>
    <w:rsid w:val="00C60F86"/>
    <w:rsid w:val="00C61142"/>
    <w:rsid w:val="00C61150"/>
    <w:rsid w:val="00C6141A"/>
    <w:rsid w:val="00C6148A"/>
    <w:rsid w:val="00C61587"/>
    <w:rsid w:val="00C61588"/>
    <w:rsid w:val="00C6189C"/>
    <w:rsid w:val="00C61ACA"/>
    <w:rsid w:val="00C61C13"/>
    <w:rsid w:val="00C61C39"/>
    <w:rsid w:val="00C61C96"/>
    <w:rsid w:val="00C61F7B"/>
    <w:rsid w:val="00C61FD3"/>
    <w:rsid w:val="00C62130"/>
    <w:rsid w:val="00C621AC"/>
    <w:rsid w:val="00C62234"/>
    <w:rsid w:val="00C6224A"/>
    <w:rsid w:val="00C62265"/>
    <w:rsid w:val="00C62320"/>
    <w:rsid w:val="00C624E5"/>
    <w:rsid w:val="00C6256C"/>
    <w:rsid w:val="00C6280D"/>
    <w:rsid w:val="00C6283A"/>
    <w:rsid w:val="00C6284B"/>
    <w:rsid w:val="00C6286E"/>
    <w:rsid w:val="00C6294E"/>
    <w:rsid w:val="00C62BD9"/>
    <w:rsid w:val="00C62DAA"/>
    <w:rsid w:val="00C62F97"/>
    <w:rsid w:val="00C62FCB"/>
    <w:rsid w:val="00C62FEA"/>
    <w:rsid w:val="00C630F2"/>
    <w:rsid w:val="00C631BC"/>
    <w:rsid w:val="00C6328A"/>
    <w:rsid w:val="00C63715"/>
    <w:rsid w:val="00C6397C"/>
    <w:rsid w:val="00C63983"/>
    <w:rsid w:val="00C63CC3"/>
    <w:rsid w:val="00C63DFA"/>
    <w:rsid w:val="00C63EED"/>
    <w:rsid w:val="00C64153"/>
    <w:rsid w:val="00C64273"/>
    <w:rsid w:val="00C643EA"/>
    <w:rsid w:val="00C644C6"/>
    <w:rsid w:val="00C64563"/>
    <w:rsid w:val="00C64A85"/>
    <w:rsid w:val="00C64CBF"/>
    <w:rsid w:val="00C64DBA"/>
    <w:rsid w:val="00C65048"/>
    <w:rsid w:val="00C65165"/>
    <w:rsid w:val="00C651FB"/>
    <w:rsid w:val="00C65630"/>
    <w:rsid w:val="00C65793"/>
    <w:rsid w:val="00C659DD"/>
    <w:rsid w:val="00C65A09"/>
    <w:rsid w:val="00C65B7F"/>
    <w:rsid w:val="00C65C88"/>
    <w:rsid w:val="00C65CB2"/>
    <w:rsid w:val="00C65CF1"/>
    <w:rsid w:val="00C65D9A"/>
    <w:rsid w:val="00C65FEF"/>
    <w:rsid w:val="00C6607A"/>
    <w:rsid w:val="00C661E4"/>
    <w:rsid w:val="00C664C9"/>
    <w:rsid w:val="00C668FE"/>
    <w:rsid w:val="00C66C3D"/>
    <w:rsid w:val="00C66D05"/>
    <w:rsid w:val="00C672FF"/>
    <w:rsid w:val="00C6791C"/>
    <w:rsid w:val="00C67B3B"/>
    <w:rsid w:val="00C67C1D"/>
    <w:rsid w:val="00C67DB4"/>
    <w:rsid w:val="00C700C1"/>
    <w:rsid w:val="00C70127"/>
    <w:rsid w:val="00C7012E"/>
    <w:rsid w:val="00C70314"/>
    <w:rsid w:val="00C70733"/>
    <w:rsid w:val="00C707A5"/>
    <w:rsid w:val="00C70DF2"/>
    <w:rsid w:val="00C70E70"/>
    <w:rsid w:val="00C7129D"/>
    <w:rsid w:val="00C71566"/>
    <w:rsid w:val="00C715AE"/>
    <w:rsid w:val="00C71823"/>
    <w:rsid w:val="00C71997"/>
    <w:rsid w:val="00C719A1"/>
    <w:rsid w:val="00C71B5B"/>
    <w:rsid w:val="00C7263A"/>
    <w:rsid w:val="00C72B37"/>
    <w:rsid w:val="00C72BA7"/>
    <w:rsid w:val="00C72BD8"/>
    <w:rsid w:val="00C72CFB"/>
    <w:rsid w:val="00C72D0E"/>
    <w:rsid w:val="00C72D18"/>
    <w:rsid w:val="00C73116"/>
    <w:rsid w:val="00C73309"/>
    <w:rsid w:val="00C73314"/>
    <w:rsid w:val="00C733AB"/>
    <w:rsid w:val="00C73424"/>
    <w:rsid w:val="00C73663"/>
    <w:rsid w:val="00C73739"/>
    <w:rsid w:val="00C73A3F"/>
    <w:rsid w:val="00C73FC6"/>
    <w:rsid w:val="00C73FF7"/>
    <w:rsid w:val="00C740B0"/>
    <w:rsid w:val="00C74232"/>
    <w:rsid w:val="00C74268"/>
    <w:rsid w:val="00C74400"/>
    <w:rsid w:val="00C7444E"/>
    <w:rsid w:val="00C74625"/>
    <w:rsid w:val="00C746B7"/>
    <w:rsid w:val="00C74710"/>
    <w:rsid w:val="00C74736"/>
    <w:rsid w:val="00C749CB"/>
    <w:rsid w:val="00C751F2"/>
    <w:rsid w:val="00C75268"/>
    <w:rsid w:val="00C75382"/>
    <w:rsid w:val="00C75832"/>
    <w:rsid w:val="00C7591E"/>
    <w:rsid w:val="00C75B27"/>
    <w:rsid w:val="00C75BA3"/>
    <w:rsid w:val="00C75CAD"/>
    <w:rsid w:val="00C75F29"/>
    <w:rsid w:val="00C7633D"/>
    <w:rsid w:val="00C764DF"/>
    <w:rsid w:val="00C7665E"/>
    <w:rsid w:val="00C7683F"/>
    <w:rsid w:val="00C769E6"/>
    <w:rsid w:val="00C76CFC"/>
    <w:rsid w:val="00C76D9D"/>
    <w:rsid w:val="00C76F43"/>
    <w:rsid w:val="00C7720F"/>
    <w:rsid w:val="00C77245"/>
    <w:rsid w:val="00C7724E"/>
    <w:rsid w:val="00C774F3"/>
    <w:rsid w:val="00C77789"/>
    <w:rsid w:val="00C777EF"/>
    <w:rsid w:val="00C77845"/>
    <w:rsid w:val="00C77A61"/>
    <w:rsid w:val="00C77BC3"/>
    <w:rsid w:val="00C77C0D"/>
    <w:rsid w:val="00C80044"/>
    <w:rsid w:val="00C800CE"/>
    <w:rsid w:val="00C803C3"/>
    <w:rsid w:val="00C8046D"/>
    <w:rsid w:val="00C80495"/>
    <w:rsid w:val="00C806AD"/>
    <w:rsid w:val="00C8074B"/>
    <w:rsid w:val="00C808D6"/>
    <w:rsid w:val="00C809E7"/>
    <w:rsid w:val="00C80B6A"/>
    <w:rsid w:val="00C80BE2"/>
    <w:rsid w:val="00C80C20"/>
    <w:rsid w:val="00C80DC7"/>
    <w:rsid w:val="00C80EBA"/>
    <w:rsid w:val="00C80F7C"/>
    <w:rsid w:val="00C8121A"/>
    <w:rsid w:val="00C8132A"/>
    <w:rsid w:val="00C81342"/>
    <w:rsid w:val="00C815C9"/>
    <w:rsid w:val="00C81756"/>
    <w:rsid w:val="00C8199F"/>
    <w:rsid w:val="00C81A1D"/>
    <w:rsid w:val="00C81B52"/>
    <w:rsid w:val="00C81C15"/>
    <w:rsid w:val="00C81D42"/>
    <w:rsid w:val="00C81D78"/>
    <w:rsid w:val="00C82122"/>
    <w:rsid w:val="00C821CE"/>
    <w:rsid w:val="00C8226B"/>
    <w:rsid w:val="00C82774"/>
    <w:rsid w:val="00C82939"/>
    <w:rsid w:val="00C82F41"/>
    <w:rsid w:val="00C8303A"/>
    <w:rsid w:val="00C832B3"/>
    <w:rsid w:val="00C8345B"/>
    <w:rsid w:val="00C8365E"/>
    <w:rsid w:val="00C836A9"/>
    <w:rsid w:val="00C837E9"/>
    <w:rsid w:val="00C8380E"/>
    <w:rsid w:val="00C838AC"/>
    <w:rsid w:val="00C83A2C"/>
    <w:rsid w:val="00C83AC8"/>
    <w:rsid w:val="00C83BDD"/>
    <w:rsid w:val="00C83C69"/>
    <w:rsid w:val="00C83CCC"/>
    <w:rsid w:val="00C84490"/>
    <w:rsid w:val="00C84689"/>
    <w:rsid w:val="00C849D6"/>
    <w:rsid w:val="00C849FB"/>
    <w:rsid w:val="00C84AD7"/>
    <w:rsid w:val="00C84FF8"/>
    <w:rsid w:val="00C85287"/>
    <w:rsid w:val="00C85322"/>
    <w:rsid w:val="00C85362"/>
    <w:rsid w:val="00C854D6"/>
    <w:rsid w:val="00C85510"/>
    <w:rsid w:val="00C855E0"/>
    <w:rsid w:val="00C85946"/>
    <w:rsid w:val="00C85DF2"/>
    <w:rsid w:val="00C86090"/>
    <w:rsid w:val="00C86262"/>
    <w:rsid w:val="00C86771"/>
    <w:rsid w:val="00C86B70"/>
    <w:rsid w:val="00C86E40"/>
    <w:rsid w:val="00C86F2B"/>
    <w:rsid w:val="00C871CA"/>
    <w:rsid w:val="00C876F0"/>
    <w:rsid w:val="00C8799E"/>
    <w:rsid w:val="00C87A01"/>
    <w:rsid w:val="00C87DD4"/>
    <w:rsid w:val="00C87F66"/>
    <w:rsid w:val="00C901EE"/>
    <w:rsid w:val="00C90401"/>
    <w:rsid w:val="00C90426"/>
    <w:rsid w:val="00C9063E"/>
    <w:rsid w:val="00C9096F"/>
    <w:rsid w:val="00C90D24"/>
    <w:rsid w:val="00C9123C"/>
    <w:rsid w:val="00C91A4D"/>
    <w:rsid w:val="00C91B5A"/>
    <w:rsid w:val="00C928DE"/>
    <w:rsid w:val="00C92995"/>
    <w:rsid w:val="00C92CF9"/>
    <w:rsid w:val="00C9337A"/>
    <w:rsid w:val="00C9340D"/>
    <w:rsid w:val="00C93530"/>
    <w:rsid w:val="00C9382E"/>
    <w:rsid w:val="00C93849"/>
    <w:rsid w:val="00C938C0"/>
    <w:rsid w:val="00C938C7"/>
    <w:rsid w:val="00C93A2B"/>
    <w:rsid w:val="00C93AE9"/>
    <w:rsid w:val="00C9433E"/>
    <w:rsid w:val="00C943C1"/>
    <w:rsid w:val="00C94598"/>
    <w:rsid w:val="00C94671"/>
    <w:rsid w:val="00C94744"/>
    <w:rsid w:val="00C94A25"/>
    <w:rsid w:val="00C94BF8"/>
    <w:rsid w:val="00C94D81"/>
    <w:rsid w:val="00C94EF3"/>
    <w:rsid w:val="00C9512C"/>
    <w:rsid w:val="00C9519C"/>
    <w:rsid w:val="00C9533C"/>
    <w:rsid w:val="00C953B4"/>
    <w:rsid w:val="00C9549F"/>
    <w:rsid w:val="00C956B7"/>
    <w:rsid w:val="00C95C7F"/>
    <w:rsid w:val="00C95C8A"/>
    <w:rsid w:val="00C95DD0"/>
    <w:rsid w:val="00C95E59"/>
    <w:rsid w:val="00C95EB6"/>
    <w:rsid w:val="00C964FF"/>
    <w:rsid w:val="00C96615"/>
    <w:rsid w:val="00C966A9"/>
    <w:rsid w:val="00C9680D"/>
    <w:rsid w:val="00C96817"/>
    <w:rsid w:val="00C96861"/>
    <w:rsid w:val="00C96919"/>
    <w:rsid w:val="00C96F94"/>
    <w:rsid w:val="00C970F8"/>
    <w:rsid w:val="00C97602"/>
    <w:rsid w:val="00C97BFB"/>
    <w:rsid w:val="00C97C69"/>
    <w:rsid w:val="00CA003B"/>
    <w:rsid w:val="00CA0247"/>
    <w:rsid w:val="00CA07CB"/>
    <w:rsid w:val="00CA0870"/>
    <w:rsid w:val="00CA0B0D"/>
    <w:rsid w:val="00CA0BAC"/>
    <w:rsid w:val="00CA0CD0"/>
    <w:rsid w:val="00CA0F74"/>
    <w:rsid w:val="00CA1299"/>
    <w:rsid w:val="00CA14B3"/>
    <w:rsid w:val="00CA15C5"/>
    <w:rsid w:val="00CA15D4"/>
    <w:rsid w:val="00CA1605"/>
    <w:rsid w:val="00CA1647"/>
    <w:rsid w:val="00CA1B8C"/>
    <w:rsid w:val="00CA1BA0"/>
    <w:rsid w:val="00CA1C5A"/>
    <w:rsid w:val="00CA1D7B"/>
    <w:rsid w:val="00CA214B"/>
    <w:rsid w:val="00CA2415"/>
    <w:rsid w:val="00CA263B"/>
    <w:rsid w:val="00CA2805"/>
    <w:rsid w:val="00CA2884"/>
    <w:rsid w:val="00CA2C74"/>
    <w:rsid w:val="00CA2D94"/>
    <w:rsid w:val="00CA331C"/>
    <w:rsid w:val="00CA33A9"/>
    <w:rsid w:val="00CA33C6"/>
    <w:rsid w:val="00CA342A"/>
    <w:rsid w:val="00CA3544"/>
    <w:rsid w:val="00CA389F"/>
    <w:rsid w:val="00CA39B4"/>
    <w:rsid w:val="00CA40A8"/>
    <w:rsid w:val="00CA4108"/>
    <w:rsid w:val="00CA4226"/>
    <w:rsid w:val="00CA4435"/>
    <w:rsid w:val="00CA45F1"/>
    <w:rsid w:val="00CA4606"/>
    <w:rsid w:val="00CA4737"/>
    <w:rsid w:val="00CA475B"/>
    <w:rsid w:val="00CA484E"/>
    <w:rsid w:val="00CA4919"/>
    <w:rsid w:val="00CA49C7"/>
    <w:rsid w:val="00CA4A1E"/>
    <w:rsid w:val="00CA4A55"/>
    <w:rsid w:val="00CA4CB0"/>
    <w:rsid w:val="00CA4F10"/>
    <w:rsid w:val="00CA501C"/>
    <w:rsid w:val="00CA5120"/>
    <w:rsid w:val="00CA5136"/>
    <w:rsid w:val="00CA547B"/>
    <w:rsid w:val="00CA591B"/>
    <w:rsid w:val="00CA5943"/>
    <w:rsid w:val="00CA5A0A"/>
    <w:rsid w:val="00CA5CCE"/>
    <w:rsid w:val="00CA5F21"/>
    <w:rsid w:val="00CA6386"/>
    <w:rsid w:val="00CA6756"/>
    <w:rsid w:val="00CA6848"/>
    <w:rsid w:val="00CA6A8F"/>
    <w:rsid w:val="00CA6AEB"/>
    <w:rsid w:val="00CA6B4C"/>
    <w:rsid w:val="00CA6BF7"/>
    <w:rsid w:val="00CA6C1D"/>
    <w:rsid w:val="00CA6C57"/>
    <w:rsid w:val="00CA7107"/>
    <w:rsid w:val="00CA748B"/>
    <w:rsid w:val="00CA757D"/>
    <w:rsid w:val="00CA7665"/>
    <w:rsid w:val="00CA77BB"/>
    <w:rsid w:val="00CA7B7F"/>
    <w:rsid w:val="00CA7EFE"/>
    <w:rsid w:val="00CB0001"/>
    <w:rsid w:val="00CB00B4"/>
    <w:rsid w:val="00CB014B"/>
    <w:rsid w:val="00CB018D"/>
    <w:rsid w:val="00CB0193"/>
    <w:rsid w:val="00CB0252"/>
    <w:rsid w:val="00CB033A"/>
    <w:rsid w:val="00CB03D1"/>
    <w:rsid w:val="00CB04BE"/>
    <w:rsid w:val="00CB057F"/>
    <w:rsid w:val="00CB065A"/>
    <w:rsid w:val="00CB08AD"/>
    <w:rsid w:val="00CB08C8"/>
    <w:rsid w:val="00CB0ACB"/>
    <w:rsid w:val="00CB0B1D"/>
    <w:rsid w:val="00CB10A4"/>
    <w:rsid w:val="00CB1374"/>
    <w:rsid w:val="00CB146F"/>
    <w:rsid w:val="00CB14D7"/>
    <w:rsid w:val="00CB186B"/>
    <w:rsid w:val="00CB19AF"/>
    <w:rsid w:val="00CB19E0"/>
    <w:rsid w:val="00CB1A7D"/>
    <w:rsid w:val="00CB217D"/>
    <w:rsid w:val="00CB2366"/>
    <w:rsid w:val="00CB2647"/>
    <w:rsid w:val="00CB2695"/>
    <w:rsid w:val="00CB271A"/>
    <w:rsid w:val="00CB2939"/>
    <w:rsid w:val="00CB2A6A"/>
    <w:rsid w:val="00CB32FF"/>
    <w:rsid w:val="00CB33E2"/>
    <w:rsid w:val="00CB340F"/>
    <w:rsid w:val="00CB3411"/>
    <w:rsid w:val="00CB3620"/>
    <w:rsid w:val="00CB3701"/>
    <w:rsid w:val="00CB3780"/>
    <w:rsid w:val="00CB37DA"/>
    <w:rsid w:val="00CB398B"/>
    <w:rsid w:val="00CB3AFA"/>
    <w:rsid w:val="00CB3E32"/>
    <w:rsid w:val="00CB411D"/>
    <w:rsid w:val="00CB41FB"/>
    <w:rsid w:val="00CB43C2"/>
    <w:rsid w:val="00CB4601"/>
    <w:rsid w:val="00CB4603"/>
    <w:rsid w:val="00CB48A8"/>
    <w:rsid w:val="00CB4A1E"/>
    <w:rsid w:val="00CB4BA8"/>
    <w:rsid w:val="00CB4C0A"/>
    <w:rsid w:val="00CB5744"/>
    <w:rsid w:val="00CB5B62"/>
    <w:rsid w:val="00CB5CB3"/>
    <w:rsid w:val="00CB5D0E"/>
    <w:rsid w:val="00CB5FC9"/>
    <w:rsid w:val="00CB5FE8"/>
    <w:rsid w:val="00CB6032"/>
    <w:rsid w:val="00CB6265"/>
    <w:rsid w:val="00CB6358"/>
    <w:rsid w:val="00CB639A"/>
    <w:rsid w:val="00CB65AB"/>
    <w:rsid w:val="00CB6623"/>
    <w:rsid w:val="00CB670A"/>
    <w:rsid w:val="00CB67AE"/>
    <w:rsid w:val="00CB6A99"/>
    <w:rsid w:val="00CB6EE6"/>
    <w:rsid w:val="00CB6FB9"/>
    <w:rsid w:val="00CB7111"/>
    <w:rsid w:val="00CB7149"/>
    <w:rsid w:val="00CB783E"/>
    <w:rsid w:val="00CB7919"/>
    <w:rsid w:val="00CB7B01"/>
    <w:rsid w:val="00CB7B95"/>
    <w:rsid w:val="00CB7D57"/>
    <w:rsid w:val="00CB7FBC"/>
    <w:rsid w:val="00CC0172"/>
    <w:rsid w:val="00CC05E1"/>
    <w:rsid w:val="00CC096C"/>
    <w:rsid w:val="00CC0B26"/>
    <w:rsid w:val="00CC0B8A"/>
    <w:rsid w:val="00CC0BAE"/>
    <w:rsid w:val="00CC0D3F"/>
    <w:rsid w:val="00CC0F06"/>
    <w:rsid w:val="00CC1109"/>
    <w:rsid w:val="00CC118B"/>
    <w:rsid w:val="00CC1589"/>
    <w:rsid w:val="00CC19EA"/>
    <w:rsid w:val="00CC1D68"/>
    <w:rsid w:val="00CC1D7B"/>
    <w:rsid w:val="00CC1FA2"/>
    <w:rsid w:val="00CC2006"/>
    <w:rsid w:val="00CC2133"/>
    <w:rsid w:val="00CC216B"/>
    <w:rsid w:val="00CC22A1"/>
    <w:rsid w:val="00CC26B2"/>
    <w:rsid w:val="00CC275F"/>
    <w:rsid w:val="00CC2791"/>
    <w:rsid w:val="00CC2993"/>
    <w:rsid w:val="00CC2C53"/>
    <w:rsid w:val="00CC3121"/>
    <w:rsid w:val="00CC351C"/>
    <w:rsid w:val="00CC3B3E"/>
    <w:rsid w:val="00CC3D89"/>
    <w:rsid w:val="00CC3DAC"/>
    <w:rsid w:val="00CC3F95"/>
    <w:rsid w:val="00CC40DD"/>
    <w:rsid w:val="00CC410A"/>
    <w:rsid w:val="00CC41AE"/>
    <w:rsid w:val="00CC41D3"/>
    <w:rsid w:val="00CC4388"/>
    <w:rsid w:val="00CC4425"/>
    <w:rsid w:val="00CC4473"/>
    <w:rsid w:val="00CC45BB"/>
    <w:rsid w:val="00CC481A"/>
    <w:rsid w:val="00CC49A9"/>
    <w:rsid w:val="00CC4AA8"/>
    <w:rsid w:val="00CC4D0E"/>
    <w:rsid w:val="00CC4FA0"/>
    <w:rsid w:val="00CC5112"/>
    <w:rsid w:val="00CC5147"/>
    <w:rsid w:val="00CC5577"/>
    <w:rsid w:val="00CC5639"/>
    <w:rsid w:val="00CC59AB"/>
    <w:rsid w:val="00CC5C1C"/>
    <w:rsid w:val="00CC5D7D"/>
    <w:rsid w:val="00CC603E"/>
    <w:rsid w:val="00CC62F1"/>
    <w:rsid w:val="00CC643F"/>
    <w:rsid w:val="00CC6866"/>
    <w:rsid w:val="00CC691C"/>
    <w:rsid w:val="00CC6980"/>
    <w:rsid w:val="00CC6E70"/>
    <w:rsid w:val="00CC7033"/>
    <w:rsid w:val="00CC72E8"/>
    <w:rsid w:val="00CC751B"/>
    <w:rsid w:val="00CC7662"/>
    <w:rsid w:val="00CC7726"/>
    <w:rsid w:val="00CC774E"/>
    <w:rsid w:val="00CC7A31"/>
    <w:rsid w:val="00CC7A86"/>
    <w:rsid w:val="00CC7AB6"/>
    <w:rsid w:val="00CC7BD2"/>
    <w:rsid w:val="00CC7C88"/>
    <w:rsid w:val="00CD0108"/>
    <w:rsid w:val="00CD0277"/>
    <w:rsid w:val="00CD02E4"/>
    <w:rsid w:val="00CD0359"/>
    <w:rsid w:val="00CD087B"/>
    <w:rsid w:val="00CD0909"/>
    <w:rsid w:val="00CD098F"/>
    <w:rsid w:val="00CD0A52"/>
    <w:rsid w:val="00CD0A8B"/>
    <w:rsid w:val="00CD0B56"/>
    <w:rsid w:val="00CD0DD2"/>
    <w:rsid w:val="00CD0E70"/>
    <w:rsid w:val="00CD0FEC"/>
    <w:rsid w:val="00CD128C"/>
    <w:rsid w:val="00CD1299"/>
    <w:rsid w:val="00CD1C14"/>
    <w:rsid w:val="00CD2769"/>
    <w:rsid w:val="00CD2970"/>
    <w:rsid w:val="00CD2974"/>
    <w:rsid w:val="00CD2ABF"/>
    <w:rsid w:val="00CD2CC1"/>
    <w:rsid w:val="00CD2DEB"/>
    <w:rsid w:val="00CD2E4A"/>
    <w:rsid w:val="00CD2F54"/>
    <w:rsid w:val="00CD2FF3"/>
    <w:rsid w:val="00CD2FFD"/>
    <w:rsid w:val="00CD3020"/>
    <w:rsid w:val="00CD3194"/>
    <w:rsid w:val="00CD3309"/>
    <w:rsid w:val="00CD3713"/>
    <w:rsid w:val="00CD38ED"/>
    <w:rsid w:val="00CD3EF6"/>
    <w:rsid w:val="00CD3F73"/>
    <w:rsid w:val="00CD3FB8"/>
    <w:rsid w:val="00CD4059"/>
    <w:rsid w:val="00CD4402"/>
    <w:rsid w:val="00CD4985"/>
    <w:rsid w:val="00CD4BF1"/>
    <w:rsid w:val="00CD4C34"/>
    <w:rsid w:val="00CD4FFF"/>
    <w:rsid w:val="00CD56F1"/>
    <w:rsid w:val="00CD5DDE"/>
    <w:rsid w:val="00CD6424"/>
    <w:rsid w:val="00CD6447"/>
    <w:rsid w:val="00CD64B6"/>
    <w:rsid w:val="00CD6573"/>
    <w:rsid w:val="00CD68E5"/>
    <w:rsid w:val="00CD6CB6"/>
    <w:rsid w:val="00CD6D0F"/>
    <w:rsid w:val="00CD6E1F"/>
    <w:rsid w:val="00CD6FAE"/>
    <w:rsid w:val="00CD7173"/>
    <w:rsid w:val="00CD71AD"/>
    <w:rsid w:val="00CD751D"/>
    <w:rsid w:val="00CD75BA"/>
    <w:rsid w:val="00CD76E5"/>
    <w:rsid w:val="00CD795D"/>
    <w:rsid w:val="00CD7AC1"/>
    <w:rsid w:val="00CD7BB0"/>
    <w:rsid w:val="00CD7CD2"/>
    <w:rsid w:val="00CD7EAB"/>
    <w:rsid w:val="00CD7F92"/>
    <w:rsid w:val="00CD7FB3"/>
    <w:rsid w:val="00CE00B1"/>
    <w:rsid w:val="00CE0189"/>
    <w:rsid w:val="00CE01CB"/>
    <w:rsid w:val="00CE028A"/>
    <w:rsid w:val="00CE08F0"/>
    <w:rsid w:val="00CE0947"/>
    <w:rsid w:val="00CE0A62"/>
    <w:rsid w:val="00CE0DAC"/>
    <w:rsid w:val="00CE0E07"/>
    <w:rsid w:val="00CE0E2B"/>
    <w:rsid w:val="00CE1228"/>
    <w:rsid w:val="00CE1920"/>
    <w:rsid w:val="00CE19F9"/>
    <w:rsid w:val="00CE1A56"/>
    <w:rsid w:val="00CE1B8A"/>
    <w:rsid w:val="00CE1D78"/>
    <w:rsid w:val="00CE1EF6"/>
    <w:rsid w:val="00CE2F34"/>
    <w:rsid w:val="00CE2FF9"/>
    <w:rsid w:val="00CE30EC"/>
    <w:rsid w:val="00CE31A5"/>
    <w:rsid w:val="00CE32B3"/>
    <w:rsid w:val="00CE341E"/>
    <w:rsid w:val="00CE35D9"/>
    <w:rsid w:val="00CE386B"/>
    <w:rsid w:val="00CE3A61"/>
    <w:rsid w:val="00CE3B4B"/>
    <w:rsid w:val="00CE4129"/>
    <w:rsid w:val="00CE417D"/>
    <w:rsid w:val="00CE42D7"/>
    <w:rsid w:val="00CE46AE"/>
    <w:rsid w:val="00CE479F"/>
    <w:rsid w:val="00CE49C9"/>
    <w:rsid w:val="00CE4A06"/>
    <w:rsid w:val="00CE4DAC"/>
    <w:rsid w:val="00CE4F78"/>
    <w:rsid w:val="00CE5386"/>
    <w:rsid w:val="00CE53BB"/>
    <w:rsid w:val="00CE53E8"/>
    <w:rsid w:val="00CE540C"/>
    <w:rsid w:val="00CE5493"/>
    <w:rsid w:val="00CE54C1"/>
    <w:rsid w:val="00CE5659"/>
    <w:rsid w:val="00CE57DA"/>
    <w:rsid w:val="00CE5835"/>
    <w:rsid w:val="00CE5A60"/>
    <w:rsid w:val="00CE5B40"/>
    <w:rsid w:val="00CE5CDB"/>
    <w:rsid w:val="00CE6105"/>
    <w:rsid w:val="00CE61D9"/>
    <w:rsid w:val="00CE63ED"/>
    <w:rsid w:val="00CE686A"/>
    <w:rsid w:val="00CE70FD"/>
    <w:rsid w:val="00CE7230"/>
    <w:rsid w:val="00CE7466"/>
    <w:rsid w:val="00CE783A"/>
    <w:rsid w:val="00CE7958"/>
    <w:rsid w:val="00CE7E96"/>
    <w:rsid w:val="00CF003A"/>
    <w:rsid w:val="00CF0203"/>
    <w:rsid w:val="00CF0236"/>
    <w:rsid w:val="00CF0497"/>
    <w:rsid w:val="00CF0574"/>
    <w:rsid w:val="00CF05B4"/>
    <w:rsid w:val="00CF07B3"/>
    <w:rsid w:val="00CF0B09"/>
    <w:rsid w:val="00CF1143"/>
    <w:rsid w:val="00CF138E"/>
    <w:rsid w:val="00CF1712"/>
    <w:rsid w:val="00CF17AB"/>
    <w:rsid w:val="00CF18BC"/>
    <w:rsid w:val="00CF217D"/>
    <w:rsid w:val="00CF2707"/>
    <w:rsid w:val="00CF288B"/>
    <w:rsid w:val="00CF29FE"/>
    <w:rsid w:val="00CF2CF6"/>
    <w:rsid w:val="00CF2EA4"/>
    <w:rsid w:val="00CF2EC1"/>
    <w:rsid w:val="00CF2FC8"/>
    <w:rsid w:val="00CF329C"/>
    <w:rsid w:val="00CF34B0"/>
    <w:rsid w:val="00CF374F"/>
    <w:rsid w:val="00CF38A1"/>
    <w:rsid w:val="00CF3D86"/>
    <w:rsid w:val="00CF3F72"/>
    <w:rsid w:val="00CF4245"/>
    <w:rsid w:val="00CF43BF"/>
    <w:rsid w:val="00CF44AF"/>
    <w:rsid w:val="00CF4514"/>
    <w:rsid w:val="00CF45C5"/>
    <w:rsid w:val="00CF48B9"/>
    <w:rsid w:val="00CF4960"/>
    <w:rsid w:val="00CF49D0"/>
    <w:rsid w:val="00CF4C7B"/>
    <w:rsid w:val="00CF4D53"/>
    <w:rsid w:val="00CF5035"/>
    <w:rsid w:val="00CF55E6"/>
    <w:rsid w:val="00CF5ED7"/>
    <w:rsid w:val="00CF5F26"/>
    <w:rsid w:val="00CF6020"/>
    <w:rsid w:val="00CF614E"/>
    <w:rsid w:val="00CF630E"/>
    <w:rsid w:val="00CF64B1"/>
    <w:rsid w:val="00CF6733"/>
    <w:rsid w:val="00CF674D"/>
    <w:rsid w:val="00CF6AD8"/>
    <w:rsid w:val="00CF6BCD"/>
    <w:rsid w:val="00CF70FB"/>
    <w:rsid w:val="00CF728F"/>
    <w:rsid w:val="00CF72C8"/>
    <w:rsid w:val="00CF7378"/>
    <w:rsid w:val="00CF75FE"/>
    <w:rsid w:val="00CF789D"/>
    <w:rsid w:val="00CF7930"/>
    <w:rsid w:val="00CF79D4"/>
    <w:rsid w:val="00CF7A6D"/>
    <w:rsid w:val="00CF7CD3"/>
    <w:rsid w:val="00D00152"/>
    <w:rsid w:val="00D004E7"/>
    <w:rsid w:val="00D009A5"/>
    <w:rsid w:val="00D00AF6"/>
    <w:rsid w:val="00D00DF3"/>
    <w:rsid w:val="00D00ED2"/>
    <w:rsid w:val="00D00FD9"/>
    <w:rsid w:val="00D01317"/>
    <w:rsid w:val="00D0157E"/>
    <w:rsid w:val="00D01652"/>
    <w:rsid w:val="00D0181D"/>
    <w:rsid w:val="00D01D41"/>
    <w:rsid w:val="00D01EED"/>
    <w:rsid w:val="00D01F70"/>
    <w:rsid w:val="00D02105"/>
    <w:rsid w:val="00D0215B"/>
    <w:rsid w:val="00D024B1"/>
    <w:rsid w:val="00D024C1"/>
    <w:rsid w:val="00D02588"/>
    <w:rsid w:val="00D026EB"/>
    <w:rsid w:val="00D02719"/>
    <w:rsid w:val="00D027AE"/>
    <w:rsid w:val="00D02928"/>
    <w:rsid w:val="00D02A3F"/>
    <w:rsid w:val="00D02B51"/>
    <w:rsid w:val="00D02B90"/>
    <w:rsid w:val="00D02FCA"/>
    <w:rsid w:val="00D03216"/>
    <w:rsid w:val="00D032E8"/>
    <w:rsid w:val="00D03483"/>
    <w:rsid w:val="00D035FB"/>
    <w:rsid w:val="00D03C33"/>
    <w:rsid w:val="00D03D6F"/>
    <w:rsid w:val="00D041C6"/>
    <w:rsid w:val="00D042DA"/>
    <w:rsid w:val="00D045C7"/>
    <w:rsid w:val="00D048B6"/>
    <w:rsid w:val="00D048E0"/>
    <w:rsid w:val="00D04987"/>
    <w:rsid w:val="00D04CDA"/>
    <w:rsid w:val="00D04D20"/>
    <w:rsid w:val="00D04D24"/>
    <w:rsid w:val="00D05020"/>
    <w:rsid w:val="00D05082"/>
    <w:rsid w:val="00D05253"/>
    <w:rsid w:val="00D05344"/>
    <w:rsid w:val="00D0575A"/>
    <w:rsid w:val="00D05D6E"/>
    <w:rsid w:val="00D05E02"/>
    <w:rsid w:val="00D06135"/>
    <w:rsid w:val="00D062ED"/>
    <w:rsid w:val="00D06315"/>
    <w:rsid w:val="00D064C0"/>
    <w:rsid w:val="00D064C9"/>
    <w:rsid w:val="00D0658C"/>
    <w:rsid w:val="00D068AA"/>
    <w:rsid w:val="00D06A03"/>
    <w:rsid w:val="00D06CC5"/>
    <w:rsid w:val="00D06E57"/>
    <w:rsid w:val="00D06EF1"/>
    <w:rsid w:val="00D06FA6"/>
    <w:rsid w:val="00D0712A"/>
    <w:rsid w:val="00D071D8"/>
    <w:rsid w:val="00D073B8"/>
    <w:rsid w:val="00D07673"/>
    <w:rsid w:val="00D077D1"/>
    <w:rsid w:val="00D07892"/>
    <w:rsid w:val="00D07A2F"/>
    <w:rsid w:val="00D07B1A"/>
    <w:rsid w:val="00D10217"/>
    <w:rsid w:val="00D1030D"/>
    <w:rsid w:val="00D1034F"/>
    <w:rsid w:val="00D1036C"/>
    <w:rsid w:val="00D103D1"/>
    <w:rsid w:val="00D10661"/>
    <w:rsid w:val="00D10750"/>
    <w:rsid w:val="00D10B37"/>
    <w:rsid w:val="00D10FCA"/>
    <w:rsid w:val="00D11011"/>
    <w:rsid w:val="00D110C1"/>
    <w:rsid w:val="00D111E7"/>
    <w:rsid w:val="00D113A0"/>
    <w:rsid w:val="00D1151B"/>
    <w:rsid w:val="00D118C3"/>
    <w:rsid w:val="00D118D1"/>
    <w:rsid w:val="00D118F6"/>
    <w:rsid w:val="00D11974"/>
    <w:rsid w:val="00D11C12"/>
    <w:rsid w:val="00D11C94"/>
    <w:rsid w:val="00D11ED6"/>
    <w:rsid w:val="00D12070"/>
    <w:rsid w:val="00D1210F"/>
    <w:rsid w:val="00D12396"/>
    <w:rsid w:val="00D123F0"/>
    <w:rsid w:val="00D12493"/>
    <w:rsid w:val="00D125A7"/>
    <w:rsid w:val="00D128C0"/>
    <w:rsid w:val="00D12B42"/>
    <w:rsid w:val="00D12DEF"/>
    <w:rsid w:val="00D1315A"/>
    <w:rsid w:val="00D1344F"/>
    <w:rsid w:val="00D135EC"/>
    <w:rsid w:val="00D13615"/>
    <w:rsid w:val="00D137FA"/>
    <w:rsid w:val="00D13B27"/>
    <w:rsid w:val="00D13EFC"/>
    <w:rsid w:val="00D13FD5"/>
    <w:rsid w:val="00D14163"/>
    <w:rsid w:val="00D142FD"/>
    <w:rsid w:val="00D1436D"/>
    <w:rsid w:val="00D1514A"/>
    <w:rsid w:val="00D151CF"/>
    <w:rsid w:val="00D15280"/>
    <w:rsid w:val="00D154A2"/>
    <w:rsid w:val="00D1555F"/>
    <w:rsid w:val="00D155AA"/>
    <w:rsid w:val="00D15649"/>
    <w:rsid w:val="00D1585D"/>
    <w:rsid w:val="00D15941"/>
    <w:rsid w:val="00D15A98"/>
    <w:rsid w:val="00D15B37"/>
    <w:rsid w:val="00D15C16"/>
    <w:rsid w:val="00D15F52"/>
    <w:rsid w:val="00D15FDA"/>
    <w:rsid w:val="00D164F8"/>
    <w:rsid w:val="00D16660"/>
    <w:rsid w:val="00D166E3"/>
    <w:rsid w:val="00D168A6"/>
    <w:rsid w:val="00D16927"/>
    <w:rsid w:val="00D16A0B"/>
    <w:rsid w:val="00D16F94"/>
    <w:rsid w:val="00D17043"/>
    <w:rsid w:val="00D170BD"/>
    <w:rsid w:val="00D17111"/>
    <w:rsid w:val="00D17154"/>
    <w:rsid w:val="00D17723"/>
    <w:rsid w:val="00D17782"/>
    <w:rsid w:val="00D17950"/>
    <w:rsid w:val="00D17CF5"/>
    <w:rsid w:val="00D17DFD"/>
    <w:rsid w:val="00D17F48"/>
    <w:rsid w:val="00D20349"/>
    <w:rsid w:val="00D20463"/>
    <w:rsid w:val="00D20753"/>
    <w:rsid w:val="00D20755"/>
    <w:rsid w:val="00D20A45"/>
    <w:rsid w:val="00D20D3F"/>
    <w:rsid w:val="00D2107A"/>
    <w:rsid w:val="00D2132D"/>
    <w:rsid w:val="00D214EA"/>
    <w:rsid w:val="00D215B8"/>
    <w:rsid w:val="00D218FC"/>
    <w:rsid w:val="00D219B7"/>
    <w:rsid w:val="00D21C58"/>
    <w:rsid w:val="00D21ECC"/>
    <w:rsid w:val="00D22066"/>
    <w:rsid w:val="00D22080"/>
    <w:rsid w:val="00D2225E"/>
    <w:rsid w:val="00D223AF"/>
    <w:rsid w:val="00D22705"/>
    <w:rsid w:val="00D22A62"/>
    <w:rsid w:val="00D22AE7"/>
    <w:rsid w:val="00D22C65"/>
    <w:rsid w:val="00D22D80"/>
    <w:rsid w:val="00D22F0F"/>
    <w:rsid w:val="00D22FF2"/>
    <w:rsid w:val="00D230AF"/>
    <w:rsid w:val="00D2376D"/>
    <w:rsid w:val="00D23788"/>
    <w:rsid w:val="00D23BF5"/>
    <w:rsid w:val="00D23C4B"/>
    <w:rsid w:val="00D23D24"/>
    <w:rsid w:val="00D23EDB"/>
    <w:rsid w:val="00D23EF0"/>
    <w:rsid w:val="00D24123"/>
    <w:rsid w:val="00D24334"/>
    <w:rsid w:val="00D24359"/>
    <w:rsid w:val="00D243B9"/>
    <w:rsid w:val="00D247FC"/>
    <w:rsid w:val="00D2480C"/>
    <w:rsid w:val="00D24944"/>
    <w:rsid w:val="00D24A10"/>
    <w:rsid w:val="00D24A7B"/>
    <w:rsid w:val="00D24E31"/>
    <w:rsid w:val="00D24E71"/>
    <w:rsid w:val="00D24E72"/>
    <w:rsid w:val="00D25015"/>
    <w:rsid w:val="00D2501D"/>
    <w:rsid w:val="00D25066"/>
    <w:rsid w:val="00D25A21"/>
    <w:rsid w:val="00D25C06"/>
    <w:rsid w:val="00D25C66"/>
    <w:rsid w:val="00D25E31"/>
    <w:rsid w:val="00D25EEB"/>
    <w:rsid w:val="00D26442"/>
    <w:rsid w:val="00D265FA"/>
    <w:rsid w:val="00D26619"/>
    <w:rsid w:val="00D26861"/>
    <w:rsid w:val="00D2689F"/>
    <w:rsid w:val="00D26A93"/>
    <w:rsid w:val="00D26B5D"/>
    <w:rsid w:val="00D26D63"/>
    <w:rsid w:val="00D2703A"/>
    <w:rsid w:val="00D2713C"/>
    <w:rsid w:val="00D27287"/>
    <w:rsid w:val="00D27296"/>
    <w:rsid w:val="00D272E5"/>
    <w:rsid w:val="00D273D8"/>
    <w:rsid w:val="00D274F1"/>
    <w:rsid w:val="00D27829"/>
    <w:rsid w:val="00D27BCD"/>
    <w:rsid w:val="00D27E24"/>
    <w:rsid w:val="00D30562"/>
    <w:rsid w:val="00D308F1"/>
    <w:rsid w:val="00D30EE7"/>
    <w:rsid w:val="00D312D5"/>
    <w:rsid w:val="00D31706"/>
    <w:rsid w:val="00D31AFD"/>
    <w:rsid w:val="00D31B77"/>
    <w:rsid w:val="00D31E7C"/>
    <w:rsid w:val="00D31EEF"/>
    <w:rsid w:val="00D32173"/>
    <w:rsid w:val="00D3218E"/>
    <w:rsid w:val="00D3232B"/>
    <w:rsid w:val="00D324D5"/>
    <w:rsid w:val="00D325D6"/>
    <w:rsid w:val="00D3266B"/>
    <w:rsid w:val="00D326AE"/>
    <w:rsid w:val="00D327F0"/>
    <w:rsid w:val="00D32B9A"/>
    <w:rsid w:val="00D32BD7"/>
    <w:rsid w:val="00D32DA6"/>
    <w:rsid w:val="00D32E74"/>
    <w:rsid w:val="00D331B8"/>
    <w:rsid w:val="00D333E8"/>
    <w:rsid w:val="00D334DA"/>
    <w:rsid w:val="00D337D5"/>
    <w:rsid w:val="00D33A0D"/>
    <w:rsid w:val="00D33DA7"/>
    <w:rsid w:val="00D33E7F"/>
    <w:rsid w:val="00D341F3"/>
    <w:rsid w:val="00D34213"/>
    <w:rsid w:val="00D34903"/>
    <w:rsid w:val="00D34972"/>
    <w:rsid w:val="00D34A79"/>
    <w:rsid w:val="00D34CD1"/>
    <w:rsid w:val="00D34D1D"/>
    <w:rsid w:val="00D34DC0"/>
    <w:rsid w:val="00D34E70"/>
    <w:rsid w:val="00D3555A"/>
    <w:rsid w:val="00D35B47"/>
    <w:rsid w:val="00D35D08"/>
    <w:rsid w:val="00D35D9E"/>
    <w:rsid w:val="00D3636F"/>
    <w:rsid w:val="00D3667E"/>
    <w:rsid w:val="00D36847"/>
    <w:rsid w:val="00D37088"/>
    <w:rsid w:val="00D37119"/>
    <w:rsid w:val="00D37330"/>
    <w:rsid w:val="00D3771A"/>
    <w:rsid w:val="00D3775C"/>
    <w:rsid w:val="00D37941"/>
    <w:rsid w:val="00D37A2E"/>
    <w:rsid w:val="00D37A93"/>
    <w:rsid w:val="00D37FF1"/>
    <w:rsid w:val="00D4020D"/>
    <w:rsid w:val="00D40382"/>
    <w:rsid w:val="00D40547"/>
    <w:rsid w:val="00D40674"/>
    <w:rsid w:val="00D4074C"/>
    <w:rsid w:val="00D4081D"/>
    <w:rsid w:val="00D40930"/>
    <w:rsid w:val="00D4093E"/>
    <w:rsid w:val="00D40CFE"/>
    <w:rsid w:val="00D41114"/>
    <w:rsid w:val="00D41520"/>
    <w:rsid w:val="00D41805"/>
    <w:rsid w:val="00D41826"/>
    <w:rsid w:val="00D41857"/>
    <w:rsid w:val="00D41875"/>
    <w:rsid w:val="00D418AF"/>
    <w:rsid w:val="00D418C9"/>
    <w:rsid w:val="00D418CE"/>
    <w:rsid w:val="00D418DD"/>
    <w:rsid w:val="00D41B33"/>
    <w:rsid w:val="00D41CBA"/>
    <w:rsid w:val="00D41FB1"/>
    <w:rsid w:val="00D420D0"/>
    <w:rsid w:val="00D4219A"/>
    <w:rsid w:val="00D422CE"/>
    <w:rsid w:val="00D42311"/>
    <w:rsid w:val="00D42393"/>
    <w:rsid w:val="00D423E6"/>
    <w:rsid w:val="00D42474"/>
    <w:rsid w:val="00D4247C"/>
    <w:rsid w:val="00D424DC"/>
    <w:rsid w:val="00D4260C"/>
    <w:rsid w:val="00D427CA"/>
    <w:rsid w:val="00D429D7"/>
    <w:rsid w:val="00D42AC4"/>
    <w:rsid w:val="00D42F6F"/>
    <w:rsid w:val="00D4308B"/>
    <w:rsid w:val="00D4309D"/>
    <w:rsid w:val="00D4316B"/>
    <w:rsid w:val="00D431E8"/>
    <w:rsid w:val="00D43962"/>
    <w:rsid w:val="00D44081"/>
    <w:rsid w:val="00D440C2"/>
    <w:rsid w:val="00D440FB"/>
    <w:rsid w:val="00D44132"/>
    <w:rsid w:val="00D4416E"/>
    <w:rsid w:val="00D442BF"/>
    <w:rsid w:val="00D4441B"/>
    <w:rsid w:val="00D445CB"/>
    <w:rsid w:val="00D44871"/>
    <w:rsid w:val="00D44B53"/>
    <w:rsid w:val="00D44BA9"/>
    <w:rsid w:val="00D44D6F"/>
    <w:rsid w:val="00D44E83"/>
    <w:rsid w:val="00D45341"/>
    <w:rsid w:val="00D45500"/>
    <w:rsid w:val="00D4573A"/>
    <w:rsid w:val="00D45999"/>
    <w:rsid w:val="00D45DE9"/>
    <w:rsid w:val="00D45FE3"/>
    <w:rsid w:val="00D46192"/>
    <w:rsid w:val="00D461F7"/>
    <w:rsid w:val="00D46405"/>
    <w:rsid w:val="00D46812"/>
    <w:rsid w:val="00D4692C"/>
    <w:rsid w:val="00D469FA"/>
    <w:rsid w:val="00D46A5A"/>
    <w:rsid w:val="00D46B52"/>
    <w:rsid w:val="00D46BDF"/>
    <w:rsid w:val="00D4732E"/>
    <w:rsid w:val="00D476BF"/>
    <w:rsid w:val="00D4774B"/>
    <w:rsid w:val="00D47794"/>
    <w:rsid w:val="00D47835"/>
    <w:rsid w:val="00D47B5F"/>
    <w:rsid w:val="00D47CA2"/>
    <w:rsid w:val="00D47D97"/>
    <w:rsid w:val="00D47DAF"/>
    <w:rsid w:val="00D47EF5"/>
    <w:rsid w:val="00D50027"/>
    <w:rsid w:val="00D501A7"/>
    <w:rsid w:val="00D503A0"/>
    <w:rsid w:val="00D50505"/>
    <w:rsid w:val="00D50752"/>
    <w:rsid w:val="00D50EDB"/>
    <w:rsid w:val="00D51309"/>
    <w:rsid w:val="00D51669"/>
    <w:rsid w:val="00D51855"/>
    <w:rsid w:val="00D51894"/>
    <w:rsid w:val="00D51A1B"/>
    <w:rsid w:val="00D51BB4"/>
    <w:rsid w:val="00D51C45"/>
    <w:rsid w:val="00D51D25"/>
    <w:rsid w:val="00D51D2C"/>
    <w:rsid w:val="00D51EB8"/>
    <w:rsid w:val="00D5255D"/>
    <w:rsid w:val="00D52582"/>
    <w:rsid w:val="00D526C2"/>
    <w:rsid w:val="00D52BB5"/>
    <w:rsid w:val="00D52BDB"/>
    <w:rsid w:val="00D52C07"/>
    <w:rsid w:val="00D52D71"/>
    <w:rsid w:val="00D52EC0"/>
    <w:rsid w:val="00D532F0"/>
    <w:rsid w:val="00D532F5"/>
    <w:rsid w:val="00D533A1"/>
    <w:rsid w:val="00D53482"/>
    <w:rsid w:val="00D53529"/>
    <w:rsid w:val="00D538B9"/>
    <w:rsid w:val="00D53D9D"/>
    <w:rsid w:val="00D53DAE"/>
    <w:rsid w:val="00D54197"/>
    <w:rsid w:val="00D5435C"/>
    <w:rsid w:val="00D544B0"/>
    <w:rsid w:val="00D5458C"/>
    <w:rsid w:val="00D5462B"/>
    <w:rsid w:val="00D54EA1"/>
    <w:rsid w:val="00D5528E"/>
    <w:rsid w:val="00D552C5"/>
    <w:rsid w:val="00D553AD"/>
    <w:rsid w:val="00D55725"/>
    <w:rsid w:val="00D55C3C"/>
    <w:rsid w:val="00D56043"/>
    <w:rsid w:val="00D56292"/>
    <w:rsid w:val="00D5629E"/>
    <w:rsid w:val="00D5636C"/>
    <w:rsid w:val="00D5638C"/>
    <w:rsid w:val="00D56532"/>
    <w:rsid w:val="00D566E3"/>
    <w:rsid w:val="00D56713"/>
    <w:rsid w:val="00D56B32"/>
    <w:rsid w:val="00D56EAE"/>
    <w:rsid w:val="00D56ED8"/>
    <w:rsid w:val="00D57043"/>
    <w:rsid w:val="00D571A7"/>
    <w:rsid w:val="00D57367"/>
    <w:rsid w:val="00D57472"/>
    <w:rsid w:val="00D576B0"/>
    <w:rsid w:val="00D57809"/>
    <w:rsid w:val="00D57918"/>
    <w:rsid w:val="00D57CEA"/>
    <w:rsid w:val="00D57F3F"/>
    <w:rsid w:val="00D6002F"/>
    <w:rsid w:val="00D603BE"/>
    <w:rsid w:val="00D6050D"/>
    <w:rsid w:val="00D60561"/>
    <w:rsid w:val="00D6086F"/>
    <w:rsid w:val="00D60CD1"/>
    <w:rsid w:val="00D60CD9"/>
    <w:rsid w:val="00D60E1A"/>
    <w:rsid w:val="00D60E1D"/>
    <w:rsid w:val="00D6109F"/>
    <w:rsid w:val="00D61296"/>
    <w:rsid w:val="00D61489"/>
    <w:rsid w:val="00D616FE"/>
    <w:rsid w:val="00D61885"/>
    <w:rsid w:val="00D61C43"/>
    <w:rsid w:val="00D61CDF"/>
    <w:rsid w:val="00D61D03"/>
    <w:rsid w:val="00D61D5F"/>
    <w:rsid w:val="00D61E07"/>
    <w:rsid w:val="00D61F1B"/>
    <w:rsid w:val="00D620D9"/>
    <w:rsid w:val="00D620FE"/>
    <w:rsid w:val="00D621AF"/>
    <w:rsid w:val="00D62330"/>
    <w:rsid w:val="00D62350"/>
    <w:rsid w:val="00D6235C"/>
    <w:rsid w:val="00D62496"/>
    <w:rsid w:val="00D624BE"/>
    <w:rsid w:val="00D626B6"/>
    <w:rsid w:val="00D62AC2"/>
    <w:rsid w:val="00D62B19"/>
    <w:rsid w:val="00D63251"/>
    <w:rsid w:val="00D633AA"/>
    <w:rsid w:val="00D633ED"/>
    <w:rsid w:val="00D63472"/>
    <w:rsid w:val="00D638F6"/>
    <w:rsid w:val="00D63A05"/>
    <w:rsid w:val="00D63F76"/>
    <w:rsid w:val="00D641F6"/>
    <w:rsid w:val="00D64243"/>
    <w:rsid w:val="00D648F0"/>
    <w:rsid w:val="00D64933"/>
    <w:rsid w:val="00D64BFA"/>
    <w:rsid w:val="00D64CD6"/>
    <w:rsid w:val="00D64F18"/>
    <w:rsid w:val="00D65028"/>
    <w:rsid w:val="00D6574D"/>
    <w:rsid w:val="00D65789"/>
    <w:rsid w:val="00D65B93"/>
    <w:rsid w:val="00D65E3E"/>
    <w:rsid w:val="00D65E92"/>
    <w:rsid w:val="00D65F01"/>
    <w:rsid w:val="00D6603A"/>
    <w:rsid w:val="00D66123"/>
    <w:rsid w:val="00D66238"/>
    <w:rsid w:val="00D66261"/>
    <w:rsid w:val="00D662A8"/>
    <w:rsid w:val="00D66482"/>
    <w:rsid w:val="00D6656F"/>
    <w:rsid w:val="00D667DA"/>
    <w:rsid w:val="00D66980"/>
    <w:rsid w:val="00D66DED"/>
    <w:rsid w:val="00D6723F"/>
    <w:rsid w:val="00D675E2"/>
    <w:rsid w:val="00D676D4"/>
    <w:rsid w:val="00D67757"/>
    <w:rsid w:val="00D67785"/>
    <w:rsid w:val="00D67D91"/>
    <w:rsid w:val="00D67DF0"/>
    <w:rsid w:val="00D67ECE"/>
    <w:rsid w:val="00D67F20"/>
    <w:rsid w:val="00D67F9F"/>
    <w:rsid w:val="00D67FCC"/>
    <w:rsid w:val="00D67FF6"/>
    <w:rsid w:val="00D703E8"/>
    <w:rsid w:val="00D708CD"/>
    <w:rsid w:val="00D709AA"/>
    <w:rsid w:val="00D70AFB"/>
    <w:rsid w:val="00D710F8"/>
    <w:rsid w:val="00D71855"/>
    <w:rsid w:val="00D71935"/>
    <w:rsid w:val="00D71FEC"/>
    <w:rsid w:val="00D7215C"/>
    <w:rsid w:val="00D722B3"/>
    <w:rsid w:val="00D7231C"/>
    <w:rsid w:val="00D72505"/>
    <w:rsid w:val="00D72664"/>
    <w:rsid w:val="00D726C7"/>
    <w:rsid w:val="00D726E7"/>
    <w:rsid w:val="00D727E9"/>
    <w:rsid w:val="00D72B47"/>
    <w:rsid w:val="00D72CB6"/>
    <w:rsid w:val="00D73079"/>
    <w:rsid w:val="00D731DF"/>
    <w:rsid w:val="00D73327"/>
    <w:rsid w:val="00D7333B"/>
    <w:rsid w:val="00D73400"/>
    <w:rsid w:val="00D7340D"/>
    <w:rsid w:val="00D735F6"/>
    <w:rsid w:val="00D73791"/>
    <w:rsid w:val="00D73853"/>
    <w:rsid w:val="00D738D2"/>
    <w:rsid w:val="00D73B2E"/>
    <w:rsid w:val="00D74175"/>
    <w:rsid w:val="00D742AA"/>
    <w:rsid w:val="00D742F2"/>
    <w:rsid w:val="00D7444D"/>
    <w:rsid w:val="00D7450B"/>
    <w:rsid w:val="00D74561"/>
    <w:rsid w:val="00D74637"/>
    <w:rsid w:val="00D74B38"/>
    <w:rsid w:val="00D74D76"/>
    <w:rsid w:val="00D74FE6"/>
    <w:rsid w:val="00D74FFE"/>
    <w:rsid w:val="00D7505E"/>
    <w:rsid w:val="00D7506C"/>
    <w:rsid w:val="00D75159"/>
    <w:rsid w:val="00D753AC"/>
    <w:rsid w:val="00D754B6"/>
    <w:rsid w:val="00D754C9"/>
    <w:rsid w:val="00D759AA"/>
    <w:rsid w:val="00D75E06"/>
    <w:rsid w:val="00D75E53"/>
    <w:rsid w:val="00D7615D"/>
    <w:rsid w:val="00D7617C"/>
    <w:rsid w:val="00D76435"/>
    <w:rsid w:val="00D76562"/>
    <w:rsid w:val="00D7658B"/>
    <w:rsid w:val="00D7659A"/>
    <w:rsid w:val="00D76631"/>
    <w:rsid w:val="00D76723"/>
    <w:rsid w:val="00D76E4E"/>
    <w:rsid w:val="00D76F52"/>
    <w:rsid w:val="00D771D6"/>
    <w:rsid w:val="00D77623"/>
    <w:rsid w:val="00D7779E"/>
    <w:rsid w:val="00D779F0"/>
    <w:rsid w:val="00D77A66"/>
    <w:rsid w:val="00D77B26"/>
    <w:rsid w:val="00D77BE0"/>
    <w:rsid w:val="00D77D34"/>
    <w:rsid w:val="00D77FF8"/>
    <w:rsid w:val="00D801A6"/>
    <w:rsid w:val="00D80321"/>
    <w:rsid w:val="00D806A6"/>
    <w:rsid w:val="00D80900"/>
    <w:rsid w:val="00D80963"/>
    <w:rsid w:val="00D814DB"/>
    <w:rsid w:val="00D81597"/>
    <w:rsid w:val="00D817EF"/>
    <w:rsid w:val="00D81C72"/>
    <w:rsid w:val="00D81FA7"/>
    <w:rsid w:val="00D81FC4"/>
    <w:rsid w:val="00D8201D"/>
    <w:rsid w:val="00D820AB"/>
    <w:rsid w:val="00D82515"/>
    <w:rsid w:val="00D825BF"/>
    <w:rsid w:val="00D82BC5"/>
    <w:rsid w:val="00D82C6C"/>
    <w:rsid w:val="00D82E68"/>
    <w:rsid w:val="00D82EE2"/>
    <w:rsid w:val="00D82FA1"/>
    <w:rsid w:val="00D832AE"/>
    <w:rsid w:val="00D83341"/>
    <w:rsid w:val="00D8364D"/>
    <w:rsid w:val="00D836F6"/>
    <w:rsid w:val="00D838F2"/>
    <w:rsid w:val="00D83B45"/>
    <w:rsid w:val="00D83FC5"/>
    <w:rsid w:val="00D84312"/>
    <w:rsid w:val="00D8437D"/>
    <w:rsid w:val="00D843ED"/>
    <w:rsid w:val="00D844E8"/>
    <w:rsid w:val="00D8467F"/>
    <w:rsid w:val="00D84884"/>
    <w:rsid w:val="00D84898"/>
    <w:rsid w:val="00D84A00"/>
    <w:rsid w:val="00D84A1A"/>
    <w:rsid w:val="00D85038"/>
    <w:rsid w:val="00D8533A"/>
    <w:rsid w:val="00D855DF"/>
    <w:rsid w:val="00D85E3B"/>
    <w:rsid w:val="00D85E3F"/>
    <w:rsid w:val="00D86001"/>
    <w:rsid w:val="00D86339"/>
    <w:rsid w:val="00D865EF"/>
    <w:rsid w:val="00D867C9"/>
    <w:rsid w:val="00D8689B"/>
    <w:rsid w:val="00D86CB0"/>
    <w:rsid w:val="00D86DA6"/>
    <w:rsid w:val="00D86E37"/>
    <w:rsid w:val="00D871B0"/>
    <w:rsid w:val="00D8728E"/>
    <w:rsid w:val="00D872CD"/>
    <w:rsid w:val="00D87479"/>
    <w:rsid w:val="00D874E2"/>
    <w:rsid w:val="00D87528"/>
    <w:rsid w:val="00D8757D"/>
    <w:rsid w:val="00D87610"/>
    <w:rsid w:val="00D8773C"/>
    <w:rsid w:val="00D87850"/>
    <w:rsid w:val="00D87A7A"/>
    <w:rsid w:val="00D87AF9"/>
    <w:rsid w:val="00D87CDB"/>
    <w:rsid w:val="00D901BC"/>
    <w:rsid w:val="00D90254"/>
    <w:rsid w:val="00D9049D"/>
    <w:rsid w:val="00D906D3"/>
    <w:rsid w:val="00D90706"/>
    <w:rsid w:val="00D90725"/>
    <w:rsid w:val="00D9076A"/>
    <w:rsid w:val="00D9082A"/>
    <w:rsid w:val="00D90AE3"/>
    <w:rsid w:val="00D90B53"/>
    <w:rsid w:val="00D90BFA"/>
    <w:rsid w:val="00D90DB3"/>
    <w:rsid w:val="00D9115E"/>
    <w:rsid w:val="00D911C2"/>
    <w:rsid w:val="00D91327"/>
    <w:rsid w:val="00D913D3"/>
    <w:rsid w:val="00D916F7"/>
    <w:rsid w:val="00D91783"/>
    <w:rsid w:val="00D919C5"/>
    <w:rsid w:val="00D91AE5"/>
    <w:rsid w:val="00D91B04"/>
    <w:rsid w:val="00D91B1A"/>
    <w:rsid w:val="00D91B44"/>
    <w:rsid w:val="00D91C16"/>
    <w:rsid w:val="00D91CE3"/>
    <w:rsid w:val="00D91E26"/>
    <w:rsid w:val="00D91E99"/>
    <w:rsid w:val="00D91F99"/>
    <w:rsid w:val="00D922F6"/>
    <w:rsid w:val="00D9231E"/>
    <w:rsid w:val="00D92516"/>
    <w:rsid w:val="00D92543"/>
    <w:rsid w:val="00D925C4"/>
    <w:rsid w:val="00D9260A"/>
    <w:rsid w:val="00D9293B"/>
    <w:rsid w:val="00D92E04"/>
    <w:rsid w:val="00D92FAB"/>
    <w:rsid w:val="00D931C6"/>
    <w:rsid w:val="00D931C8"/>
    <w:rsid w:val="00D93309"/>
    <w:rsid w:val="00D93383"/>
    <w:rsid w:val="00D934A4"/>
    <w:rsid w:val="00D93824"/>
    <w:rsid w:val="00D93865"/>
    <w:rsid w:val="00D9397A"/>
    <w:rsid w:val="00D93C99"/>
    <w:rsid w:val="00D93D34"/>
    <w:rsid w:val="00D94348"/>
    <w:rsid w:val="00D94352"/>
    <w:rsid w:val="00D94380"/>
    <w:rsid w:val="00D943A9"/>
    <w:rsid w:val="00D9479E"/>
    <w:rsid w:val="00D94873"/>
    <w:rsid w:val="00D949FD"/>
    <w:rsid w:val="00D94D72"/>
    <w:rsid w:val="00D94D8A"/>
    <w:rsid w:val="00D94E22"/>
    <w:rsid w:val="00D94ED7"/>
    <w:rsid w:val="00D95288"/>
    <w:rsid w:val="00D95420"/>
    <w:rsid w:val="00D9587D"/>
    <w:rsid w:val="00D958F8"/>
    <w:rsid w:val="00D9598D"/>
    <w:rsid w:val="00D959F1"/>
    <w:rsid w:val="00D95A8E"/>
    <w:rsid w:val="00D95A91"/>
    <w:rsid w:val="00D95B9F"/>
    <w:rsid w:val="00D95C7A"/>
    <w:rsid w:val="00D95CE5"/>
    <w:rsid w:val="00D96C83"/>
    <w:rsid w:val="00D96F2E"/>
    <w:rsid w:val="00D97126"/>
    <w:rsid w:val="00D9722F"/>
    <w:rsid w:val="00D972F2"/>
    <w:rsid w:val="00D9746F"/>
    <w:rsid w:val="00D974A4"/>
    <w:rsid w:val="00D9798D"/>
    <w:rsid w:val="00D97BF3"/>
    <w:rsid w:val="00D97C09"/>
    <w:rsid w:val="00D97D6A"/>
    <w:rsid w:val="00D97DE6"/>
    <w:rsid w:val="00DA0392"/>
    <w:rsid w:val="00DA07CF"/>
    <w:rsid w:val="00DA093E"/>
    <w:rsid w:val="00DA0A9E"/>
    <w:rsid w:val="00DA0B11"/>
    <w:rsid w:val="00DA0B5A"/>
    <w:rsid w:val="00DA0C43"/>
    <w:rsid w:val="00DA0C80"/>
    <w:rsid w:val="00DA0E76"/>
    <w:rsid w:val="00DA11A4"/>
    <w:rsid w:val="00DA13E8"/>
    <w:rsid w:val="00DA1466"/>
    <w:rsid w:val="00DA1582"/>
    <w:rsid w:val="00DA161F"/>
    <w:rsid w:val="00DA18FF"/>
    <w:rsid w:val="00DA21D0"/>
    <w:rsid w:val="00DA21F4"/>
    <w:rsid w:val="00DA2400"/>
    <w:rsid w:val="00DA245B"/>
    <w:rsid w:val="00DA270C"/>
    <w:rsid w:val="00DA27EA"/>
    <w:rsid w:val="00DA2E9E"/>
    <w:rsid w:val="00DA2EEA"/>
    <w:rsid w:val="00DA3161"/>
    <w:rsid w:val="00DA323E"/>
    <w:rsid w:val="00DA389B"/>
    <w:rsid w:val="00DA394D"/>
    <w:rsid w:val="00DA3B7C"/>
    <w:rsid w:val="00DA3C76"/>
    <w:rsid w:val="00DA3C7C"/>
    <w:rsid w:val="00DA4259"/>
    <w:rsid w:val="00DA4392"/>
    <w:rsid w:val="00DA4708"/>
    <w:rsid w:val="00DA4807"/>
    <w:rsid w:val="00DA4945"/>
    <w:rsid w:val="00DA49F7"/>
    <w:rsid w:val="00DA4A13"/>
    <w:rsid w:val="00DA4AE8"/>
    <w:rsid w:val="00DA4EB0"/>
    <w:rsid w:val="00DA5003"/>
    <w:rsid w:val="00DA538F"/>
    <w:rsid w:val="00DA53D4"/>
    <w:rsid w:val="00DA564E"/>
    <w:rsid w:val="00DA5998"/>
    <w:rsid w:val="00DA599C"/>
    <w:rsid w:val="00DA5B13"/>
    <w:rsid w:val="00DA5CF5"/>
    <w:rsid w:val="00DA5DA4"/>
    <w:rsid w:val="00DA5F09"/>
    <w:rsid w:val="00DA5FC8"/>
    <w:rsid w:val="00DA6060"/>
    <w:rsid w:val="00DA615B"/>
    <w:rsid w:val="00DA674B"/>
    <w:rsid w:val="00DA683B"/>
    <w:rsid w:val="00DA6920"/>
    <w:rsid w:val="00DA6ADF"/>
    <w:rsid w:val="00DA6B7A"/>
    <w:rsid w:val="00DA6DEA"/>
    <w:rsid w:val="00DA7129"/>
    <w:rsid w:val="00DA74C0"/>
    <w:rsid w:val="00DA7B72"/>
    <w:rsid w:val="00DB0070"/>
    <w:rsid w:val="00DB0200"/>
    <w:rsid w:val="00DB03BF"/>
    <w:rsid w:val="00DB05C7"/>
    <w:rsid w:val="00DB0691"/>
    <w:rsid w:val="00DB078E"/>
    <w:rsid w:val="00DB098A"/>
    <w:rsid w:val="00DB0EA0"/>
    <w:rsid w:val="00DB0F49"/>
    <w:rsid w:val="00DB0F5A"/>
    <w:rsid w:val="00DB10A1"/>
    <w:rsid w:val="00DB1340"/>
    <w:rsid w:val="00DB137F"/>
    <w:rsid w:val="00DB1585"/>
    <w:rsid w:val="00DB16F2"/>
    <w:rsid w:val="00DB173A"/>
    <w:rsid w:val="00DB1D17"/>
    <w:rsid w:val="00DB1EA5"/>
    <w:rsid w:val="00DB1EE6"/>
    <w:rsid w:val="00DB23F9"/>
    <w:rsid w:val="00DB24B0"/>
    <w:rsid w:val="00DB2672"/>
    <w:rsid w:val="00DB268B"/>
    <w:rsid w:val="00DB2715"/>
    <w:rsid w:val="00DB2842"/>
    <w:rsid w:val="00DB29AD"/>
    <w:rsid w:val="00DB2CFC"/>
    <w:rsid w:val="00DB2F5C"/>
    <w:rsid w:val="00DB3024"/>
    <w:rsid w:val="00DB304F"/>
    <w:rsid w:val="00DB3121"/>
    <w:rsid w:val="00DB33E2"/>
    <w:rsid w:val="00DB396D"/>
    <w:rsid w:val="00DB3A95"/>
    <w:rsid w:val="00DB3D5B"/>
    <w:rsid w:val="00DB3E45"/>
    <w:rsid w:val="00DB3E55"/>
    <w:rsid w:val="00DB3FB1"/>
    <w:rsid w:val="00DB41E2"/>
    <w:rsid w:val="00DB42B3"/>
    <w:rsid w:val="00DB4367"/>
    <w:rsid w:val="00DB444D"/>
    <w:rsid w:val="00DB4455"/>
    <w:rsid w:val="00DB4463"/>
    <w:rsid w:val="00DB45ED"/>
    <w:rsid w:val="00DB4A72"/>
    <w:rsid w:val="00DB4BBE"/>
    <w:rsid w:val="00DB4D39"/>
    <w:rsid w:val="00DB4F9C"/>
    <w:rsid w:val="00DB52AD"/>
    <w:rsid w:val="00DB5329"/>
    <w:rsid w:val="00DB5415"/>
    <w:rsid w:val="00DB54B5"/>
    <w:rsid w:val="00DB58C8"/>
    <w:rsid w:val="00DB5AA4"/>
    <w:rsid w:val="00DB5F95"/>
    <w:rsid w:val="00DB65C0"/>
    <w:rsid w:val="00DB6798"/>
    <w:rsid w:val="00DB68FD"/>
    <w:rsid w:val="00DB6BCA"/>
    <w:rsid w:val="00DB6CE3"/>
    <w:rsid w:val="00DB6D92"/>
    <w:rsid w:val="00DB6EAD"/>
    <w:rsid w:val="00DB6F24"/>
    <w:rsid w:val="00DB6FBC"/>
    <w:rsid w:val="00DB7062"/>
    <w:rsid w:val="00DB7141"/>
    <w:rsid w:val="00DB731C"/>
    <w:rsid w:val="00DB794E"/>
    <w:rsid w:val="00DB7C44"/>
    <w:rsid w:val="00DB7CF5"/>
    <w:rsid w:val="00DB7E2D"/>
    <w:rsid w:val="00DB7F6E"/>
    <w:rsid w:val="00DB7F76"/>
    <w:rsid w:val="00DC0422"/>
    <w:rsid w:val="00DC0430"/>
    <w:rsid w:val="00DC056E"/>
    <w:rsid w:val="00DC08C5"/>
    <w:rsid w:val="00DC0A4F"/>
    <w:rsid w:val="00DC0AF3"/>
    <w:rsid w:val="00DC0BD8"/>
    <w:rsid w:val="00DC0DC6"/>
    <w:rsid w:val="00DC0E4C"/>
    <w:rsid w:val="00DC0F61"/>
    <w:rsid w:val="00DC1475"/>
    <w:rsid w:val="00DC1621"/>
    <w:rsid w:val="00DC167A"/>
    <w:rsid w:val="00DC16DD"/>
    <w:rsid w:val="00DC16FB"/>
    <w:rsid w:val="00DC18C8"/>
    <w:rsid w:val="00DC19FF"/>
    <w:rsid w:val="00DC1AFC"/>
    <w:rsid w:val="00DC1CA9"/>
    <w:rsid w:val="00DC1E40"/>
    <w:rsid w:val="00DC2016"/>
    <w:rsid w:val="00DC26E3"/>
    <w:rsid w:val="00DC2728"/>
    <w:rsid w:val="00DC29B4"/>
    <w:rsid w:val="00DC2C2A"/>
    <w:rsid w:val="00DC2E07"/>
    <w:rsid w:val="00DC2F0D"/>
    <w:rsid w:val="00DC2FA1"/>
    <w:rsid w:val="00DC312F"/>
    <w:rsid w:val="00DC36C1"/>
    <w:rsid w:val="00DC374E"/>
    <w:rsid w:val="00DC37FE"/>
    <w:rsid w:val="00DC3A70"/>
    <w:rsid w:val="00DC3BEE"/>
    <w:rsid w:val="00DC3CE9"/>
    <w:rsid w:val="00DC3D3B"/>
    <w:rsid w:val="00DC40D4"/>
    <w:rsid w:val="00DC41E6"/>
    <w:rsid w:val="00DC466B"/>
    <w:rsid w:val="00DC46E2"/>
    <w:rsid w:val="00DC4792"/>
    <w:rsid w:val="00DC4ED4"/>
    <w:rsid w:val="00DC5170"/>
    <w:rsid w:val="00DC5706"/>
    <w:rsid w:val="00DC5CFD"/>
    <w:rsid w:val="00DC681E"/>
    <w:rsid w:val="00DC6919"/>
    <w:rsid w:val="00DC6A9B"/>
    <w:rsid w:val="00DC6BC5"/>
    <w:rsid w:val="00DC7126"/>
    <w:rsid w:val="00DC754B"/>
    <w:rsid w:val="00DC7670"/>
    <w:rsid w:val="00DC7B6D"/>
    <w:rsid w:val="00DC7C1C"/>
    <w:rsid w:val="00DC7FA0"/>
    <w:rsid w:val="00DD00BC"/>
    <w:rsid w:val="00DD0495"/>
    <w:rsid w:val="00DD07D0"/>
    <w:rsid w:val="00DD0891"/>
    <w:rsid w:val="00DD08FE"/>
    <w:rsid w:val="00DD0D7D"/>
    <w:rsid w:val="00DD11E5"/>
    <w:rsid w:val="00DD1540"/>
    <w:rsid w:val="00DD1694"/>
    <w:rsid w:val="00DD1876"/>
    <w:rsid w:val="00DD1A92"/>
    <w:rsid w:val="00DD1DEA"/>
    <w:rsid w:val="00DD1F37"/>
    <w:rsid w:val="00DD1FF7"/>
    <w:rsid w:val="00DD20A5"/>
    <w:rsid w:val="00DD2115"/>
    <w:rsid w:val="00DD2116"/>
    <w:rsid w:val="00DD21DF"/>
    <w:rsid w:val="00DD22C7"/>
    <w:rsid w:val="00DD252A"/>
    <w:rsid w:val="00DD27B1"/>
    <w:rsid w:val="00DD28CA"/>
    <w:rsid w:val="00DD2942"/>
    <w:rsid w:val="00DD29DA"/>
    <w:rsid w:val="00DD2A53"/>
    <w:rsid w:val="00DD2AFD"/>
    <w:rsid w:val="00DD2F98"/>
    <w:rsid w:val="00DD334E"/>
    <w:rsid w:val="00DD3949"/>
    <w:rsid w:val="00DD399A"/>
    <w:rsid w:val="00DD3ADB"/>
    <w:rsid w:val="00DD3F95"/>
    <w:rsid w:val="00DD3FEA"/>
    <w:rsid w:val="00DD4960"/>
    <w:rsid w:val="00DD4AA9"/>
    <w:rsid w:val="00DD4AF2"/>
    <w:rsid w:val="00DD4AF4"/>
    <w:rsid w:val="00DD4B51"/>
    <w:rsid w:val="00DD4CB0"/>
    <w:rsid w:val="00DD4E90"/>
    <w:rsid w:val="00DD5144"/>
    <w:rsid w:val="00DD5325"/>
    <w:rsid w:val="00DD540D"/>
    <w:rsid w:val="00DD545C"/>
    <w:rsid w:val="00DD55E1"/>
    <w:rsid w:val="00DD5629"/>
    <w:rsid w:val="00DD5906"/>
    <w:rsid w:val="00DD6301"/>
    <w:rsid w:val="00DD6346"/>
    <w:rsid w:val="00DD6717"/>
    <w:rsid w:val="00DD6788"/>
    <w:rsid w:val="00DD6890"/>
    <w:rsid w:val="00DD68A1"/>
    <w:rsid w:val="00DD6972"/>
    <w:rsid w:val="00DD6F3A"/>
    <w:rsid w:val="00DD6FA6"/>
    <w:rsid w:val="00DD6FF1"/>
    <w:rsid w:val="00DD7304"/>
    <w:rsid w:val="00DD73E9"/>
    <w:rsid w:val="00DD7559"/>
    <w:rsid w:val="00DD7585"/>
    <w:rsid w:val="00DD76B5"/>
    <w:rsid w:val="00DD7B91"/>
    <w:rsid w:val="00DD7DE6"/>
    <w:rsid w:val="00DD7DFF"/>
    <w:rsid w:val="00DD7E00"/>
    <w:rsid w:val="00DD7ED3"/>
    <w:rsid w:val="00DE0137"/>
    <w:rsid w:val="00DE02F8"/>
    <w:rsid w:val="00DE04AD"/>
    <w:rsid w:val="00DE04FB"/>
    <w:rsid w:val="00DE0660"/>
    <w:rsid w:val="00DE06FA"/>
    <w:rsid w:val="00DE0BC2"/>
    <w:rsid w:val="00DE0C44"/>
    <w:rsid w:val="00DE0F1E"/>
    <w:rsid w:val="00DE1152"/>
    <w:rsid w:val="00DE12D6"/>
    <w:rsid w:val="00DE14D4"/>
    <w:rsid w:val="00DE1891"/>
    <w:rsid w:val="00DE1994"/>
    <w:rsid w:val="00DE1FDC"/>
    <w:rsid w:val="00DE2098"/>
    <w:rsid w:val="00DE20D8"/>
    <w:rsid w:val="00DE21C8"/>
    <w:rsid w:val="00DE294C"/>
    <w:rsid w:val="00DE2AB7"/>
    <w:rsid w:val="00DE2B2A"/>
    <w:rsid w:val="00DE2C16"/>
    <w:rsid w:val="00DE2C2F"/>
    <w:rsid w:val="00DE2FB9"/>
    <w:rsid w:val="00DE2FF0"/>
    <w:rsid w:val="00DE30A7"/>
    <w:rsid w:val="00DE313D"/>
    <w:rsid w:val="00DE3188"/>
    <w:rsid w:val="00DE31C7"/>
    <w:rsid w:val="00DE32B3"/>
    <w:rsid w:val="00DE331B"/>
    <w:rsid w:val="00DE3424"/>
    <w:rsid w:val="00DE34A8"/>
    <w:rsid w:val="00DE35E0"/>
    <w:rsid w:val="00DE394F"/>
    <w:rsid w:val="00DE3BD8"/>
    <w:rsid w:val="00DE3F0A"/>
    <w:rsid w:val="00DE4055"/>
    <w:rsid w:val="00DE411C"/>
    <w:rsid w:val="00DE422A"/>
    <w:rsid w:val="00DE4362"/>
    <w:rsid w:val="00DE4389"/>
    <w:rsid w:val="00DE44EE"/>
    <w:rsid w:val="00DE464D"/>
    <w:rsid w:val="00DE4650"/>
    <w:rsid w:val="00DE47B3"/>
    <w:rsid w:val="00DE4E5C"/>
    <w:rsid w:val="00DE5097"/>
    <w:rsid w:val="00DE5353"/>
    <w:rsid w:val="00DE556A"/>
    <w:rsid w:val="00DE582E"/>
    <w:rsid w:val="00DE5AB7"/>
    <w:rsid w:val="00DE5CA5"/>
    <w:rsid w:val="00DE6291"/>
    <w:rsid w:val="00DE62E8"/>
    <w:rsid w:val="00DE6485"/>
    <w:rsid w:val="00DE6773"/>
    <w:rsid w:val="00DE6813"/>
    <w:rsid w:val="00DE6990"/>
    <w:rsid w:val="00DE6A2E"/>
    <w:rsid w:val="00DE6BA5"/>
    <w:rsid w:val="00DE6DEC"/>
    <w:rsid w:val="00DE6F00"/>
    <w:rsid w:val="00DE6FD1"/>
    <w:rsid w:val="00DE70BF"/>
    <w:rsid w:val="00DE7198"/>
    <w:rsid w:val="00DE734E"/>
    <w:rsid w:val="00DE756C"/>
    <w:rsid w:val="00DE7608"/>
    <w:rsid w:val="00DE7835"/>
    <w:rsid w:val="00DE7C08"/>
    <w:rsid w:val="00DE7D12"/>
    <w:rsid w:val="00DF0197"/>
    <w:rsid w:val="00DF01F4"/>
    <w:rsid w:val="00DF0349"/>
    <w:rsid w:val="00DF0664"/>
    <w:rsid w:val="00DF0707"/>
    <w:rsid w:val="00DF0A80"/>
    <w:rsid w:val="00DF0B54"/>
    <w:rsid w:val="00DF0BF5"/>
    <w:rsid w:val="00DF0C8B"/>
    <w:rsid w:val="00DF0DC3"/>
    <w:rsid w:val="00DF0DF0"/>
    <w:rsid w:val="00DF0FEC"/>
    <w:rsid w:val="00DF1092"/>
    <w:rsid w:val="00DF12A7"/>
    <w:rsid w:val="00DF13D8"/>
    <w:rsid w:val="00DF146E"/>
    <w:rsid w:val="00DF16DF"/>
    <w:rsid w:val="00DF17A5"/>
    <w:rsid w:val="00DF197E"/>
    <w:rsid w:val="00DF1B25"/>
    <w:rsid w:val="00DF1EFA"/>
    <w:rsid w:val="00DF2018"/>
    <w:rsid w:val="00DF2220"/>
    <w:rsid w:val="00DF225D"/>
    <w:rsid w:val="00DF2446"/>
    <w:rsid w:val="00DF2581"/>
    <w:rsid w:val="00DF2D04"/>
    <w:rsid w:val="00DF33DE"/>
    <w:rsid w:val="00DF36DC"/>
    <w:rsid w:val="00DF39D3"/>
    <w:rsid w:val="00DF3A72"/>
    <w:rsid w:val="00DF3C2F"/>
    <w:rsid w:val="00DF4A4D"/>
    <w:rsid w:val="00DF4C9C"/>
    <w:rsid w:val="00DF4D54"/>
    <w:rsid w:val="00DF4FFE"/>
    <w:rsid w:val="00DF504D"/>
    <w:rsid w:val="00DF5510"/>
    <w:rsid w:val="00DF5762"/>
    <w:rsid w:val="00DF57DA"/>
    <w:rsid w:val="00DF5A4A"/>
    <w:rsid w:val="00DF5A92"/>
    <w:rsid w:val="00DF5AEB"/>
    <w:rsid w:val="00DF5DBF"/>
    <w:rsid w:val="00DF5E01"/>
    <w:rsid w:val="00DF5FC6"/>
    <w:rsid w:val="00DF6024"/>
    <w:rsid w:val="00DF6152"/>
    <w:rsid w:val="00DF61C1"/>
    <w:rsid w:val="00DF63C0"/>
    <w:rsid w:val="00DF6410"/>
    <w:rsid w:val="00DF6C79"/>
    <w:rsid w:val="00DF6FCE"/>
    <w:rsid w:val="00DF7003"/>
    <w:rsid w:val="00DF705E"/>
    <w:rsid w:val="00DF7185"/>
    <w:rsid w:val="00DF719E"/>
    <w:rsid w:val="00DF7308"/>
    <w:rsid w:val="00DF7425"/>
    <w:rsid w:val="00DF75F4"/>
    <w:rsid w:val="00DF7736"/>
    <w:rsid w:val="00DF7A75"/>
    <w:rsid w:val="00DF7B1F"/>
    <w:rsid w:val="00DF7B29"/>
    <w:rsid w:val="00DF7B41"/>
    <w:rsid w:val="00DF7E13"/>
    <w:rsid w:val="00E003FE"/>
    <w:rsid w:val="00E007C2"/>
    <w:rsid w:val="00E00EFC"/>
    <w:rsid w:val="00E012C8"/>
    <w:rsid w:val="00E014B8"/>
    <w:rsid w:val="00E015F5"/>
    <w:rsid w:val="00E01779"/>
    <w:rsid w:val="00E019E3"/>
    <w:rsid w:val="00E01AD2"/>
    <w:rsid w:val="00E01BA8"/>
    <w:rsid w:val="00E01DF4"/>
    <w:rsid w:val="00E01E51"/>
    <w:rsid w:val="00E01FEF"/>
    <w:rsid w:val="00E02435"/>
    <w:rsid w:val="00E024B0"/>
    <w:rsid w:val="00E02B2E"/>
    <w:rsid w:val="00E02BF8"/>
    <w:rsid w:val="00E02D7A"/>
    <w:rsid w:val="00E03447"/>
    <w:rsid w:val="00E03795"/>
    <w:rsid w:val="00E0385F"/>
    <w:rsid w:val="00E039A8"/>
    <w:rsid w:val="00E039C7"/>
    <w:rsid w:val="00E03EBE"/>
    <w:rsid w:val="00E03EC7"/>
    <w:rsid w:val="00E03EF1"/>
    <w:rsid w:val="00E0402E"/>
    <w:rsid w:val="00E04104"/>
    <w:rsid w:val="00E04248"/>
    <w:rsid w:val="00E046CC"/>
    <w:rsid w:val="00E04790"/>
    <w:rsid w:val="00E04855"/>
    <w:rsid w:val="00E04A56"/>
    <w:rsid w:val="00E04F27"/>
    <w:rsid w:val="00E04F39"/>
    <w:rsid w:val="00E050A9"/>
    <w:rsid w:val="00E052C9"/>
    <w:rsid w:val="00E0553C"/>
    <w:rsid w:val="00E05930"/>
    <w:rsid w:val="00E05B90"/>
    <w:rsid w:val="00E05BB0"/>
    <w:rsid w:val="00E05C50"/>
    <w:rsid w:val="00E05CC2"/>
    <w:rsid w:val="00E05CE4"/>
    <w:rsid w:val="00E05D28"/>
    <w:rsid w:val="00E06001"/>
    <w:rsid w:val="00E0606A"/>
    <w:rsid w:val="00E06618"/>
    <w:rsid w:val="00E0680C"/>
    <w:rsid w:val="00E068EB"/>
    <w:rsid w:val="00E06D63"/>
    <w:rsid w:val="00E06DB4"/>
    <w:rsid w:val="00E070AE"/>
    <w:rsid w:val="00E07277"/>
    <w:rsid w:val="00E0727E"/>
    <w:rsid w:val="00E073A7"/>
    <w:rsid w:val="00E0744F"/>
    <w:rsid w:val="00E07537"/>
    <w:rsid w:val="00E0765D"/>
    <w:rsid w:val="00E0766A"/>
    <w:rsid w:val="00E077A4"/>
    <w:rsid w:val="00E077E7"/>
    <w:rsid w:val="00E07A78"/>
    <w:rsid w:val="00E07AB7"/>
    <w:rsid w:val="00E07B1E"/>
    <w:rsid w:val="00E07E53"/>
    <w:rsid w:val="00E1030D"/>
    <w:rsid w:val="00E10480"/>
    <w:rsid w:val="00E106EB"/>
    <w:rsid w:val="00E10859"/>
    <w:rsid w:val="00E10AAE"/>
    <w:rsid w:val="00E10B1A"/>
    <w:rsid w:val="00E10FBE"/>
    <w:rsid w:val="00E10FF2"/>
    <w:rsid w:val="00E11051"/>
    <w:rsid w:val="00E112DD"/>
    <w:rsid w:val="00E11459"/>
    <w:rsid w:val="00E11631"/>
    <w:rsid w:val="00E116D1"/>
    <w:rsid w:val="00E11836"/>
    <w:rsid w:val="00E118E8"/>
    <w:rsid w:val="00E1196E"/>
    <w:rsid w:val="00E11DD6"/>
    <w:rsid w:val="00E11F7E"/>
    <w:rsid w:val="00E1213F"/>
    <w:rsid w:val="00E1220F"/>
    <w:rsid w:val="00E124E5"/>
    <w:rsid w:val="00E125D2"/>
    <w:rsid w:val="00E126BD"/>
    <w:rsid w:val="00E1293B"/>
    <w:rsid w:val="00E12B89"/>
    <w:rsid w:val="00E12CA0"/>
    <w:rsid w:val="00E12DAA"/>
    <w:rsid w:val="00E12F97"/>
    <w:rsid w:val="00E12FAB"/>
    <w:rsid w:val="00E12FC5"/>
    <w:rsid w:val="00E13259"/>
    <w:rsid w:val="00E13363"/>
    <w:rsid w:val="00E1377B"/>
    <w:rsid w:val="00E137B9"/>
    <w:rsid w:val="00E137CC"/>
    <w:rsid w:val="00E13A61"/>
    <w:rsid w:val="00E13AF6"/>
    <w:rsid w:val="00E13D69"/>
    <w:rsid w:val="00E13EAD"/>
    <w:rsid w:val="00E1421C"/>
    <w:rsid w:val="00E1431E"/>
    <w:rsid w:val="00E14340"/>
    <w:rsid w:val="00E1441D"/>
    <w:rsid w:val="00E146F7"/>
    <w:rsid w:val="00E147F1"/>
    <w:rsid w:val="00E14AD9"/>
    <w:rsid w:val="00E14AFB"/>
    <w:rsid w:val="00E14C51"/>
    <w:rsid w:val="00E14E3A"/>
    <w:rsid w:val="00E14FC2"/>
    <w:rsid w:val="00E154FD"/>
    <w:rsid w:val="00E155A9"/>
    <w:rsid w:val="00E155C2"/>
    <w:rsid w:val="00E156A3"/>
    <w:rsid w:val="00E15923"/>
    <w:rsid w:val="00E1597B"/>
    <w:rsid w:val="00E15994"/>
    <w:rsid w:val="00E159E3"/>
    <w:rsid w:val="00E15BFF"/>
    <w:rsid w:val="00E162E5"/>
    <w:rsid w:val="00E16517"/>
    <w:rsid w:val="00E169BE"/>
    <w:rsid w:val="00E16DF5"/>
    <w:rsid w:val="00E16F4C"/>
    <w:rsid w:val="00E16FFE"/>
    <w:rsid w:val="00E17032"/>
    <w:rsid w:val="00E17513"/>
    <w:rsid w:val="00E1775D"/>
    <w:rsid w:val="00E17AE9"/>
    <w:rsid w:val="00E17CA5"/>
    <w:rsid w:val="00E2008F"/>
    <w:rsid w:val="00E200B6"/>
    <w:rsid w:val="00E200FE"/>
    <w:rsid w:val="00E202C3"/>
    <w:rsid w:val="00E2049E"/>
    <w:rsid w:val="00E2057F"/>
    <w:rsid w:val="00E20668"/>
    <w:rsid w:val="00E209CD"/>
    <w:rsid w:val="00E209D0"/>
    <w:rsid w:val="00E20E35"/>
    <w:rsid w:val="00E20F05"/>
    <w:rsid w:val="00E211BB"/>
    <w:rsid w:val="00E21509"/>
    <w:rsid w:val="00E219C5"/>
    <w:rsid w:val="00E219D6"/>
    <w:rsid w:val="00E21B1D"/>
    <w:rsid w:val="00E22088"/>
    <w:rsid w:val="00E221C5"/>
    <w:rsid w:val="00E222F8"/>
    <w:rsid w:val="00E2235E"/>
    <w:rsid w:val="00E2260C"/>
    <w:rsid w:val="00E22639"/>
    <w:rsid w:val="00E226B7"/>
    <w:rsid w:val="00E228D5"/>
    <w:rsid w:val="00E229D8"/>
    <w:rsid w:val="00E22AE1"/>
    <w:rsid w:val="00E22C54"/>
    <w:rsid w:val="00E2330A"/>
    <w:rsid w:val="00E234D9"/>
    <w:rsid w:val="00E23C59"/>
    <w:rsid w:val="00E23EE9"/>
    <w:rsid w:val="00E23EF4"/>
    <w:rsid w:val="00E241BA"/>
    <w:rsid w:val="00E243FE"/>
    <w:rsid w:val="00E244FB"/>
    <w:rsid w:val="00E24719"/>
    <w:rsid w:val="00E24861"/>
    <w:rsid w:val="00E2495D"/>
    <w:rsid w:val="00E249B6"/>
    <w:rsid w:val="00E24A06"/>
    <w:rsid w:val="00E24C44"/>
    <w:rsid w:val="00E24D55"/>
    <w:rsid w:val="00E24E4C"/>
    <w:rsid w:val="00E24F48"/>
    <w:rsid w:val="00E251F5"/>
    <w:rsid w:val="00E255F1"/>
    <w:rsid w:val="00E25627"/>
    <w:rsid w:val="00E25737"/>
    <w:rsid w:val="00E25BC0"/>
    <w:rsid w:val="00E25C80"/>
    <w:rsid w:val="00E2616C"/>
    <w:rsid w:val="00E2645F"/>
    <w:rsid w:val="00E26A79"/>
    <w:rsid w:val="00E26C84"/>
    <w:rsid w:val="00E27232"/>
    <w:rsid w:val="00E27279"/>
    <w:rsid w:val="00E27384"/>
    <w:rsid w:val="00E2739E"/>
    <w:rsid w:val="00E27454"/>
    <w:rsid w:val="00E27483"/>
    <w:rsid w:val="00E27A3A"/>
    <w:rsid w:val="00E27A8D"/>
    <w:rsid w:val="00E27B9E"/>
    <w:rsid w:val="00E27CD7"/>
    <w:rsid w:val="00E27D17"/>
    <w:rsid w:val="00E27E75"/>
    <w:rsid w:val="00E30015"/>
    <w:rsid w:val="00E30331"/>
    <w:rsid w:val="00E30459"/>
    <w:rsid w:val="00E30538"/>
    <w:rsid w:val="00E30854"/>
    <w:rsid w:val="00E30904"/>
    <w:rsid w:val="00E30A46"/>
    <w:rsid w:val="00E30AF7"/>
    <w:rsid w:val="00E3110A"/>
    <w:rsid w:val="00E3118E"/>
    <w:rsid w:val="00E3135E"/>
    <w:rsid w:val="00E317DF"/>
    <w:rsid w:val="00E31BE1"/>
    <w:rsid w:val="00E31E65"/>
    <w:rsid w:val="00E31E7D"/>
    <w:rsid w:val="00E321C8"/>
    <w:rsid w:val="00E32364"/>
    <w:rsid w:val="00E323C0"/>
    <w:rsid w:val="00E32596"/>
    <w:rsid w:val="00E328A4"/>
    <w:rsid w:val="00E3292E"/>
    <w:rsid w:val="00E32935"/>
    <w:rsid w:val="00E32C06"/>
    <w:rsid w:val="00E32E09"/>
    <w:rsid w:val="00E330E5"/>
    <w:rsid w:val="00E3312F"/>
    <w:rsid w:val="00E33313"/>
    <w:rsid w:val="00E33393"/>
    <w:rsid w:val="00E33446"/>
    <w:rsid w:val="00E3379D"/>
    <w:rsid w:val="00E33B26"/>
    <w:rsid w:val="00E33E4D"/>
    <w:rsid w:val="00E33EFB"/>
    <w:rsid w:val="00E34040"/>
    <w:rsid w:val="00E34169"/>
    <w:rsid w:val="00E34230"/>
    <w:rsid w:val="00E3460C"/>
    <w:rsid w:val="00E34B8C"/>
    <w:rsid w:val="00E34DEC"/>
    <w:rsid w:val="00E34ECE"/>
    <w:rsid w:val="00E35189"/>
    <w:rsid w:val="00E35387"/>
    <w:rsid w:val="00E355F7"/>
    <w:rsid w:val="00E356B4"/>
    <w:rsid w:val="00E356E8"/>
    <w:rsid w:val="00E3573C"/>
    <w:rsid w:val="00E35858"/>
    <w:rsid w:val="00E35AD8"/>
    <w:rsid w:val="00E360C4"/>
    <w:rsid w:val="00E36549"/>
    <w:rsid w:val="00E36997"/>
    <w:rsid w:val="00E36BF6"/>
    <w:rsid w:val="00E36C4D"/>
    <w:rsid w:val="00E36EA5"/>
    <w:rsid w:val="00E36F15"/>
    <w:rsid w:val="00E373BE"/>
    <w:rsid w:val="00E37522"/>
    <w:rsid w:val="00E37629"/>
    <w:rsid w:val="00E376AD"/>
    <w:rsid w:val="00E37704"/>
    <w:rsid w:val="00E37879"/>
    <w:rsid w:val="00E37B1A"/>
    <w:rsid w:val="00E37BE3"/>
    <w:rsid w:val="00E37DAC"/>
    <w:rsid w:val="00E40002"/>
    <w:rsid w:val="00E40144"/>
    <w:rsid w:val="00E40183"/>
    <w:rsid w:val="00E401FB"/>
    <w:rsid w:val="00E40354"/>
    <w:rsid w:val="00E40737"/>
    <w:rsid w:val="00E40A61"/>
    <w:rsid w:val="00E410CC"/>
    <w:rsid w:val="00E41250"/>
    <w:rsid w:val="00E4170D"/>
    <w:rsid w:val="00E418AA"/>
    <w:rsid w:val="00E418F6"/>
    <w:rsid w:val="00E41993"/>
    <w:rsid w:val="00E41AB7"/>
    <w:rsid w:val="00E41CDE"/>
    <w:rsid w:val="00E41E59"/>
    <w:rsid w:val="00E41F2B"/>
    <w:rsid w:val="00E42293"/>
    <w:rsid w:val="00E429E1"/>
    <w:rsid w:val="00E42CA6"/>
    <w:rsid w:val="00E42D75"/>
    <w:rsid w:val="00E42DF5"/>
    <w:rsid w:val="00E42F41"/>
    <w:rsid w:val="00E43019"/>
    <w:rsid w:val="00E430E9"/>
    <w:rsid w:val="00E431B1"/>
    <w:rsid w:val="00E4367D"/>
    <w:rsid w:val="00E4373D"/>
    <w:rsid w:val="00E43C5F"/>
    <w:rsid w:val="00E43E4D"/>
    <w:rsid w:val="00E44047"/>
    <w:rsid w:val="00E440D6"/>
    <w:rsid w:val="00E441B0"/>
    <w:rsid w:val="00E44350"/>
    <w:rsid w:val="00E44384"/>
    <w:rsid w:val="00E44472"/>
    <w:rsid w:val="00E44489"/>
    <w:rsid w:val="00E444F7"/>
    <w:rsid w:val="00E444F9"/>
    <w:rsid w:val="00E44A1F"/>
    <w:rsid w:val="00E44A4B"/>
    <w:rsid w:val="00E44B84"/>
    <w:rsid w:val="00E44CD1"/>
    <w:rsid w:val="00E44D50"/>
    <w:rsid w:val="00E45085"/>
    <w:rsid w:val="00E450AB"/>
    <w:rsid w:val="00E453AA"/>
    <w:rsid w:val="00E454A1"/>
    <w:rsid w:val="00E45578"/>
    <w:rsid w:val="00E45641"/>
    <w:rsid w:val="00E456E7"/>
    <w:rsid w:val="00E45797"/>
    <w:rsid w:val="00E4585F"/>
    <w:rsid w:val="00E459D5"/>
    <w:rsid w:val="00E45A7F"/>
    <w:rsid w:val="00E45B73"/>
    <w:rsid w:val="00E45E06"/>
    <w:rsid w:val="00E46265"/>
    <w:rsid w:val="00E46290"/>
    <w:rsid w:val="00E463BA"/>
    <w:rsid w:val="00E46AAC"/>
    <w:rsid w:val="00E46D47"/>
    <w:rsid w:val="00E47018"/>
    <w:rsid w:val="00E47263"/>
    <w:rsid w:val="00E47356"/>
    <w:rsid w:val="00E473A1"/>
    <w:rsid w:val="00E475E3"/>
    <w:rsid w:val="00E47951"/>
    <w:rsid w:val="00E47B69"/>
    <w:rsid w:val="00E47B9A"/>
    <w:rsid w:val="00E47CBC"/>
    <w:rsid w:val="00E47CE9"/>
    <w:rsid w:val="00E500DF"/>
    <w:rsid w:val="00E500EF"/>
    <w:rsid w:val="00E50484"/>
    <w:rsid w:val="00E50A0B"/>
    <w:rsid w:val="00E50BD7"/>
    <w:rsid w:val="00E50F85"/>
    <w:rsid w:val="00E50F89"/>
    <w:rsid w:val="00E51104"/>
    <w:rsid w:val="00E51166"/>
    <w:rsid w:val="00E5158E"/>
    <w:rsid w:val="00E51637"/>
    <w:rsid w:val="00E516E3"/>
    <w:rsid w:val="00E518E2"/>
    <w:rsid w:val="00E51A92"/>
    <w:rsid w:val="00E51C43"/>
    <w:rsid w:val="00E51D25"/>
    <w:rsid w:val="00E51DCD"/>
    <w:rsid w:val="00E51E0B"/>
    <w:rsid w:val="00E52127"/>
    <w:rsid w:val="00E52199"/>
    <w:rsid w:val="00E52269"/>
    <w:rsid w:val="00E522E0"/>
    <w:rsid w:val="00E524E2"/>
    <w:rsid w:val="00E52984"/>
    <w:rsid w:val="00E5299B"/>
    <w:rsid w:val="00E52E0D"/>
    <w:rsid w:val="00E530CB"/>
    <w:rsid w:val="00E531CD"/>
    <w:rsid w:val="00E5323C"/>
    <w:rsid w:val="00E53243"/>
    <w:rsid w:val="00E533AE"/>
    <w:rsid w:val="00E5360D"/>
    <w:rsid w:val="00E537A7"/>
    <w:rsid w:val="00E53D56"/>
    <w:rsid w:val="00E53F30"/>
    <w:rsid w:val="00E543B8"/>
    <w:rsid w:val="00E544DE"/>
    <w:rsid w:val="00E546EF"/>
    <w:rsid w:val="00E54974"/>
    <w:rsid w:val="00E54A0D"/>
    <w:rsid w:val="00E54A8D"/>
    <w:rsid w:val="00E54E58"/>
    <w:rsid w:val="00E54E78"/>
    <w:rsid w:val="00E54FAF"/>
    <w:rsid w:val="00E55002"/>
    <w:rsid w:val="00E55049"/>
    <w:rsid w:val="00E555D7"/>
    <w:rsid w:val="00E55803"/>
    <w:rsid w:val="00E5580D"/>
    <w:rsid w:val="00E558E5"/>
    <w:rsid w:val="00E55932"/>
    <w:rsid w:val="00E55BC2"/>
    <w:rsid w:val="00E55CD0"/>
    <w:rsid w:val="00E55D9E"/>
    <w:rsid w:val="00E56075"/>
    <w:rsid w:val="00E566CF"/>
    <w:rsid w:val="00E5696A"/>
    <w:rsid w:val="00E56B71"/>
    <w:rsid w:val="00E56E98"/>
    <w:rsid w:val="00E575D6"/>
    <w:rsid w:val="00E5760E"/>
    <w:rsid w:val="00E5773A"/>
    <w:rsid w:val="00E577C1"/>
    <w:rsid w:val="00E5792A"/>
    <w:rsid w:val="00E57A68"/>
    <w:rsid w:val="00E57A7E"/>
    <w:rsid w:val="00E57B79"/>
    <w:rsid w:val="00E57EC0"/>
    <w:rsid w:val="00E57F24"/>
    <w:rsid w:val="00E60038"/>
    <w:rsid w:val="00E600CF"/>
    <w:rsid w:val="00E6018E"/>
    <w:rsid w:val="00E6025D"/>
    <w:rsid w:val="00E602DF"/>
    <w:rsid w:val="00E605BF"/>
    <w:rsid w:val="00E6082D"/>
    <w:rsid w:val="00E60D46"/>
    <w:rsid w:val="00E60E53"/>
    <w:rsid w:val="00E60FCA"/>
    <w:rsid w:val="00E61008"/>
    <w:rsid w:val="00E61144"/>
    <w:rsid w:val="00E6130B"/>
    <w:rsid w:val="00E61445"/>
    <w:rsid w:val="00E6145E"/>
    <w:rsid w:val="00E615D9"/>
    <w:rsid w:val="00E616F9"/>
    <w:rsid w:val="00E617AC"/>
    <w:rsid w:val="00E6197A"/>
    <w:rsid w:val="00E6198D"/>
    <w:rsid w:val="00E619D5"/>
    <w:rsid w:val="00E61A4B"/>
    <w:rsid w:val="00E61BC2"/>
    <w:rsid w:val="00E61D20"/>
    <w:rsid w:val="00E62166"/>
    <w:rsid w:val="00E621F5"/>
    <w:rsid w:val="00E622BA"/>
    <w:rsid w:val="00E62373"/>
    <w:rsid w:val="00E624A0"/>
    <w:rsid w:val="00E6252F"/>
    <w:rsid w:val="00E62738"/>
    <w:rsid w:val="00E627C7"/>
    <w:rsid w:val="00E628F2"/>
    <w:rsid w:val="00E62910"/>
    <w:rsid w:val="00E62CA2"/>
    <w:rsid w:val="00E62CF3"/>
    <w:rsid w:val="00E62FA7"/>
    <w:rsid w:val="00E6303A"/>
    <w:rsid w:val="00E63067"/>
    <w:rsid w:val="00E631A5"/>
    <w:rsid w:val="00E632A9"/>
    <w:rsid w:val="00E63349"/>
    <w:rsid w:val="00E6339F"/>
    <w:rsid w:val="00E63CD0"/>
    <w:rsid w:val="00E63CE3"/>
    <w:rsid w:val="00E64069"/>
    <w:rsid w:val="00E642F7"/>
    <w:rsid w:val="00E6439D"/>
    <w:rsid w:val="00E64916"/>
    <w:rsid w:val="00E64CFE"/>
    <w:rsid w:val="00E64E9D"/>
    <w:rsid w:val="00E65182"/>
    <w:rsid w:val="00E65748"/>
    <w:rsid w:val="00E65A29"/>
    <w:rsid w:val="00E65DE8"/>
    <w:rsid w:val="00E65E02"/>
    <w:rsid w:val="00E66616"/>
    <w:rsid w:val="00E66E98"/>
    <w:rsid w:val="00E66EDD"/>
    <w:rsid w:val="00E6709B"/>
    <w:rsid w:val="00E67440"/>
    <w:rsid w:val="00E67718"/>
    <w:rsid w:val="00E6771E"/>
    <w:rsid w:val="00E67ADF"/>
    <w:rsid w:val="00E67E05"/>
    <w:rsid w:val="00E67FCC"/>
    <w:rsid w:val="00E702FE"/>
    <w:rsid w:val="00E70383"/>
    <w:rsid w:val="00E70922"/>
    <w:rsid w:val="00E70FAF"/>
    <w:rsid w:val="00E7109B"/>
    <w:rsid w:val="00E71359"/>
    <w:rsid w:val="00E71445"/>
    <w:rsid w:val="00E7181F"/>
    <w:rsid w:val="00E71AFE"/>
    <w:rsid w:val="00E71C87"/>
    <w:rsid w:val="00E71D20"/>
    <w:rsid w:val="00E71D36"/>
    <w:rsid w:val="00E723E5"/>
    <w:rsid w:val="00E72780"/>
    <w:rsid w:val="00E727D7"/>
    <w:rsid w:val="00E72887"/>
    <w:rsid w:val="00E7291B"/>
    <w:rsid w:val="00E72A12"/>
    <w:rsid w:val="00E72A5A"/>
    <w:rsid w:val="00E72F66"/>
    <w:rsid w:val="00E72FAD"/>
    <w:rsid w:val="00E731CC"/>
    <w:rsid w:val="00E7341B"/>
    <w:rsid w:val="00E734EA"/>
    <w:rsid w:val="00E73622"/>
    <w:rsid w:val="00E737FF"/>
    <w:rsid w:val="00E739F6"/>
    <w:rsid w:val="00E73A90"/>
    <w:rsid w:val="00E73CA7"/>
    <w:rsid w:val="00E73D62"/>
    <w:rsid w:val="00E73E6A"/>
    <w:rsid w:val="00E73F64"/>
    <w:rsid w:val="00E74038"/>
    <w:rsid w:val="00E7429F"/>
    <w:rsid w:val="00E742AC"/>
    <w:rsid w:val="00E74393"/>
    <w:rsid w:val="00E747E9"/>
    <w:rsid w:val="00E74918"/>
    <w:rsid w:val="00E7498A"/>
    <w:rsid w:val="00E74C09"/>
    <w:rsid w:val="00E74D20"/>
    <w:rsid w:val="00E74FC5"/>
    <w:rsid w:val="00E75146"/>
    <w:rsid w:val="00E75484"/>
    <w:rsid w:val="00E75BFD"/>
    <w:rsid w:val="00E75D05"/>
    <w:rsid w:val="00E75DC9"/>
    <w:rsid w:val="00E7601A"/>
    <w:rsid w:val="00E7613D"/>
    <w:rsid w:val="00E76265"/>
    <w:rsid w:val="00E7648E"/>
    <w:rsid w:val="00E766AE"/>
    <w:rsid w:val="00E767DC"/>
    <w:rsid w:val="00E76B14"/>
    <w:rsid w:val="00E76B49"/>
    <w:rsid w:val="00E76BB0"/>
    <w:rsid w:val="00E76D35"/>
    <w:rsid w:val="00E76D4E"/>
    <w:rsid w:val="00E7702A"/>
    <w:rsid w:val="00E773D0"/>
    <w:rsid w:val="00E77422"/>
    <w:rsid w:val="00E776F2"/>
    <w:rsid w:val="00E777BA"/>
    <w:rsid w:val="00E779D5"/>
    <w:rsid w:val="00E779E7"/>
    <w:rsid w:val="00E77C4E"/>
    <w:rsid w:val="00E77D11"/>
    <w:rsid w:val="00E77DD0"/>
    <w:rsid w:val="00E80174"/>
    <w:rsid w:val="00E8039C"/>
    <w:rsid w:val="00E805FB"/>
    <w:rsid w:val="00E80919"/>
    <w:rsid w:val="00E80A5E"/>
    <w:rsid w:val="00E80B47"/>
    <w:rsid w:val="00E80C68"/>
    <w:rsid w:val="00E8138D"/>
    <w:rsid w:val="00E814B0"/>
    <w:rsid w:val="00E81525"/>
    <w:rsid w:val="00E815A9"/>
    <w:rsid w:val="00E815AB"/>
    <w:rsid w:val="00E816CF"/>
    <w:rsid w:val="00E8177C"/>
    <w:rsid w:val="00E8177E"/>
    <w:rsid w:val="00E818AE"/>
    <w:rsid w:val="00E81A17"/>
    <w:rsid w:val="00E81A20"/>
    <w:rsid w:val="00E81CB5"/>
    <w:rsid w:val="00E81D51"/>
    <w:rsid w:val="00E8219B"/>
    <w:rsid w:val="00E821A5"/>
    <w:rsid w:val="00E8252C"/>
    <w:rsid w:val="00E8261A"/>
    <w:rsid w:val="00E82C9C"/>
    <w:rsid w:val="00E830DC"/>
    <w:rsid w:val="00E832F6"/>
    <w:rsid w:val="00E833D1"/>
    <w:rsid w:val="00E834B8"/>
    <w:rsid w:val="00E835BC"/>
    <w:rsid w:val="00E835FB"/>
    <w:rsid w:val="00E83712"/>
    <w:rsid w:val="00E838FA"/>
    <w:rsid w:val="00E83E30"/>
    <w:rsid w:val="00E83F65"/>
    <w:rsid w:val="00E841DE"/>
    <w:rsid w:val="00E845ED"/>
    <w:rsid w:val="00E845EF"/>
    <w:rsid w:val="00E846F8"/>
    <w:rsid w:val="00E847EA"/>
    <w:rsid w:val="00E84A6D"/>
    <w:rsid w:val="00E84B39"/>
    <w:rsid w:val="00E84BAC"/>
    <w:rsid w:val="00E84BD3"/>
    <w:rsid w:val="00E84BEB"/>
    <w:rsid w:val="00E84DA7"/>
    <w:rsid w:val="00E84E52"/>
    <w:rsid w:val="00E84FBB"/>
    <w:rsid w:val="00E851DB"/>
    <w:rsid w:val="00E855A7"/>
    <w:rsid w:val="00E8567F"/>
    <w:rsid w:val="00E856D1"/>
    <w:rsid w:val="00E8574E"/>
    <w:rsid w:val="00E85783"/>
    <w:rsid w:val="00E859A2"/>
    <w:rsid w:val="00E85A00"/>
    <w:rsid w:val="00E85AFC"/>
    <w:rsid w:val="00E85B0C"/>
    <w:rsid w:val="00E85B0E"/>
    <w:rsid w:val="00E85DFC"/>
    <w:rsid w:val="00E85F81"/>
    <w:rsid w:val="00E860AC"/>
    <w:rsid w:val="00E860DF"/>
    <w:rsid w:val="00E86383"/>
    <w:rsid w:val="00E863ED"/>
    <w:rsid w:val="00E86685"/>
    <w:rsid w:val="00E868E5"/>
    <w:rsid w:val="00E8697C"/>
    <w:rsid w:val="00E86B81"/>
    <w:rsid w:val="00E86D43"/>
    <w:rsid w:val="00E87018"/>
    <w:rsid w:val="00E870AB"/>
    <w:rsid w:val="00E870DB"/>
    <w:rsid w:val="00E8742F"/>
    <w:rsid w:val="00E874C9"/>
    <w:rsid w:val="00E87579"/>
    <w:rsid w:val="00E8786C"/>
    <w:rsid w:val="00E87943"/>
    <w:rsid w:val="00E8795A"/>
    <w:rsid w:val="00E879C5"/>
    <w:rsid w:val="00E87A58"/>
    <w:rsid w:val="00E87C63"/>
    <w:rsid w:val="00E90428"/>
    <w:rsid w:val="00E907A5"/>
    <w:rsid w:val="00E912E5"/>
    <w:rsid w:val="00E913C5"/>
    <w:rsid w:val="00E9152B"/>
    <w:rsid w:val="00E919D0"/>
    <w:rsid w:val="00E91A4E"/>
    <w:rsid w:val="00E91D71"/>
    <w:rsid w:val="00E9207E"/>
    <w:rsid w:val="00E9215F"/>
    <w:rsid w:val="00E92B85"/>
    <w:rsid w:val="00E9313E"/>
    <w:rsid w:val="00E9316B"/>
    <w:rsid w:val="00E9327B"/>
    <w:rsid w:val="00E935A4"/>
    <w:rsid w:val="00E93606"/>
    <w:rsid w:val="00E938B0"/>
    <w:rsid w:val="00E93EB9"/>
    <w:rsid w:val="00E945B0"/>
    <w:rsid w:val="00E946C3"/>
    <w:rsid w:val="00E94FD9"/>
    <w:rsid w:val="00E95044"/>
    <w:rsid w:val="00E9531B"/>
    <w:rsid w:val="00E954FF"/>
    <w:rsid w:val="00E9566C"/>
    <w:rsid w:val="00E95787"/>
    <w:rsid w:val="00E9588F"/>
    <w:rsid w:val="00E95AFE"/>
    <w:rsid w:val="00E95CC7"/>
    <w:rsid w:val="00E95D79"/>
    <w:rsid w:val="00E95F30"/>
    <w:rsid w:val="00E95F52"/>
    <w:rsid w:val="00E96006"/>
    <w:rsid w:val="00E96017"/>
    <w:rsid w:val="00E96519"/>
    <w:rsid w:val="00E96684"/>
    <w:rsid w:val="00E968AB"/>
    <w:rsid w:val="00E96A80"/>
    <w:rsid w:val="00E96C26"/>
    <w:rsid w:val="00E96C51"/>
    <w:rsid w:val="00E96C6D"/>
    <w:rsid w:val="00E96F8D"/>
    <w:rsid w:val="00E970C5"/>
    <w:rsid w:val="00E970F6"/>
    <w:rsid w:val="00E9759C"/>
    <w:rsid w:val="00E9763B"/>
    <w:rsid w:val="00E97972"/>
    <w:rsid w:val="00E97A6D"/>
    <w:rsid w:val="00E97AD7"/>
    <w:rsid w:val="00E97BFC"/>
    <w:rsid w:val="00E97C55"/>
    <w:rsid w:val="00E97C6D"/>
    <w:rsid w:val="00E97E5F"/>
    <w:rsid w:val="00EA01EC"/>
    <w:rsid w:val="00EA05A9"/>
    <w:rsid w:val="00EA075A"/>
    <w:rsid w:val="00EA0885"/>
    <w:rsid w:val="00EA0931"/>
    <w:rsid w:val="00EA0CEC"/>
    <w:rsid w:val="00EA0D86"/>
    <w:rsid w:val="00EA0F48"/>
    <w:rsid w:val="00EA1150"/>
    <w:rsid w:val="00EA11A5"/>
    <w:rsid w:val="00EA1723"/>
    <w:rsid w:val="00EA1746"/>
    <w:rsid w:val="00EA196A"/>
    <w:rsid w:val="00EA196C"/>
    <w:rsid w:val="00EA19CA"/>
    <w:rsid w:val="00EA1C35"/>
    <w:rsid w:val="00EA1D43"/>
    <w:rsid w:val="00EA1E1E"/>
    <w:rsid w:val="00EA1E71"/>
    <w:rsid w:val="00EA1ED5"/>
    <w:rsid w:val="00EA2133"/>
    <w:rsid w:val="00EA2261"/>
    <w:rsid w:val="00EA2292"/>
    <w:rsid w:val="00EA23B6"/>
    <w:rsid w:val="00EA260A"/>
    <w:rsid w:val="00EA27A9"/>
    <w:rsid w:val="00EA2996"/>
    <w:rsid w:val="00EA29C1"/>
    <w:rsid w:val="00EA29EA"/>
    <w:rsid w:val="00EA2D8D"/>
    <w:rsid w:val="00EA2DEA"/>
    <w:rsid w:val="00EA2EAD"/>
    <w:rsid w:val="00EA323C"/>
    <w:rsid w:val="00EA34EA"/>
    <w:rsid w:val="00EA35F3"/>
    <w:rsid w:val="00EA3635"/>
    <w:rsid w:val="00EA36C4"/>
    <w:rsid w:val="00EA3770"/>
    <w:rsid w:val="00EA3AA1"/>
    <w:rsid w:val="00EA3B69"/>
    <w:rsid w:val="00EA3CE6"/>
    <w:rsid w:val="00EA3FD4"/>
    <w:rsid w:val="00EA40C3"/>
    <w:rsid w:val="00EA4B6A"/>
    <w:rsid w:val="00EA4BCB"/>
    <w:rsid w:val="00EA4BF7"/>
    <w:rsid w:val="00EA53C1"/>
    <w:rsid w:val="00EA53F1"/>
    <w:rsid w:val="00EA53F6"/>
    <w:rsid w:val="00EA54C1"/>
    <w:rsid w:val="00EA55F0"/>
    <w:rsid w:val="00EA5625"/>
    <w:rsid w:val="00EA5785"/>
    <w:rsid w:val="00EA57B4"/>
    <w:rsid w:val="00EA5B7A"/>
    <w:rsid w:val="00EA5D1A"/>
    <w:rsid w:val="00EA5D51"/>
    <w:rsid w:val="00EA6011"/>
    <w:rsid w:val="00EA6099"/>
    <w:rsid w:val="00EA6478"/>
    <w:rsid w:val="00EA6780"/>
    <w:rsid w:val="00EA6799"/>
    <w:rsid w:val="00EA67CA"/>
    <w:rsid w:val="00EA68F2"/>
    <w:rsid w:val="00EA69F0"/>
    <w:rsid w:val="00EA6C2D"/>
    <w:rsid w:val="00EA6E47"/>
    <w:rsid w:val="00EA6F08"/>
    <w:rsid w:val="00EA7122"/>
    <w:rsid w:val="00EA71F8"/>
    <w:rsid w:val="00EA73D8"/>
    <w:rsid w:val="00EA7467"/>
    <w:rsid w:val="00EA7617"/>
    <w:rsid w:val="00EA769E"/>
    <w:rsid w:val="00EA7877"/>
    <w:rsid w:val="00EA787A"/>
    <w:rsid w:val="00EA79AC"/>
    <w:rsid w:val="00EA7B66"/>
    <w:rsid w:val="00EA7D7F"/>
    <w:rsid w:val="00EA7F5D"/>
    <w:rsid w:val="00EA7FE3"/>
    <w:rsid w:val="00EB010D"/>
    <w:rsid w:val="00EB046E"/>
    <w:rsid w:val="00EB05ED"/>
    <w:rsid w:val="00EB070A"/>
    <w:rsid w:val="00EB0739"/>
    <w:rsid w:val="00EB08DB"/>
    <w:rsid w:val="00EB0BC8"/>
    <w:rsid w:val="00EB0C53"/>
    <w:rsid w:val="00EB0C54"/>
    <w:rsid w:val="00EB126A"/>
    <w:rsid w:val="00EB13CB"/>
    <w:rsid w:val="00EB15D2"/>
    <w:rsid w:val="00EB1981"/>
    <w:rsid w:val="00EB19D8"/>
    <w:rsid w:val="00EB21F8"/>
    <w:rsid w:val="00EB2470"/>
    <w:rsid w:val="00EB2485"/>
    <w:rsid w:val="00EB26D5"/>
    <w:rsid w:val="00EB29B3"/>
    <w:rsid w:val="00EB2B81"/>
    <w:rsid w:val="00EB2CF6"/>
    <w:rsid w:val="00EB2D70"/>
    <w:rsid w:val="00EB2DBC"/>
    <w:rsid w:val="00EB2DC2"/>
    <w:rsid w:val="00EB2E39"/>
    <w:rsid w:val="00EB2E88"/>
    <w:rsid w:val="00EB30CC"/>
    <w:rsid w:val="00EB314F"/>
    <w:rsid w:val="00EB3150"/>
    <w:rsid w:val="00EB31F3"/>
    <w:rsid w:val="00EB364A"/>
    <w:rsid w:val="00EB37B6"/>
    <w:rsid w:val="00EB3915"/>
    <w:rsid w:val="00EB3EA8"/>
    <w:rsid w:val="00EB405D"/>
    <w:rsid w:val="00EB4343"/>
    <w:rsid w:val="00EB437C"/>
    <w:rsid w:val="00EB449F"/>
    <w:rsid w:val="00EB454B"/>
    <w:rsid w:val="00EB4552"/>
    <w:rsid w:val="00EB47E7"/>
    <w:rsid w:val="00EB4A53"/>
    <w:rsid w:val="00EB4B36"/>
    <w:rsid w:val="00EB4C76"/>
    <w:rsid w:val="00EB4D0D"/>
    <w:rsid w:val="00EB4E78"/>
    <w:rsid w:val="00EB50F5"/>
    <w:rsid w:val="00EB52A1"/>
    <w:rsid w:val="00EB5376"/>
    <w:rsid w:val="00EB5777"/>
    <w:rsid w:val="00EB5866"/>
    <w:rsid w:val="00EB58A4"/>
    <w:rsid w:val="00EB59AC"/>
    <w:rsid w:val="00EB5C5F"/>
    <w:rsid w:val="00EB5E4F"/>
    <w:rsid w:val="00EB60A1"/>
    <w:rsid w:val="00EB6136"/>
    <w:rsid w:val="00EB6333"/>
    <w:rsid w:val="00EB6483"/>
    <w:rsid w:val="00EB65C1"/>
    <w:rsid w:val="00EB6658"/>
    <w:rsid w:val="00EB6729"/>
    <w:rsid w:val="00EB6A02"/>
    <w:rsid w:val="00EB6A8C"/>
    <w:rsid w:val="00EB6D1D"/>
    <w:rsid w:val="00EB6F06"/>
    <w:rsid w:val="00EB6F7B"/>
    <w:rsid w:val="00EB70F0"/>
    <w:rsid w:val="00EB7148"/>
    <w:rsid w:val="00EB75C6"/>
    <w:rsid w:val="00EB79AB"/>
    <w:rsid w:val="00EC02C5"/>
    <w:rsid w:val="00EC032E"/>
    <w:rsid w:val="00EC0868"/>
    <w:rsid w:val="00EC092B"/>
    <w:rsid w:val="00EC0CC1"/>
    <w:rsid w:val="00EC0DCE"/>
    <w:rsid w:val="00EC11B2"/>
    <w:rsid w:val="00EC1458"/>
    <w:rsid w:val="00EC1C85"/>
    <w:rsid w:val="00EC1CF4"/>
    <w:rsid w:val="00EC2099"/>
    <w:rsid w:val="00EC20A2"/>
    <w:rsid w:val="00EC2298"/>
    <w:rsid w:val="00EC2998"/>
    <w:rsid w:val="00EC2A28"/>
    <w:rsid w:val="00EC2A50"/>
    <w:rsid w:val="00EC2B22"/>
    <w:rsid w:val="00EC2C9C"/>
    <w:rsid w:val="00EC2D4B"/>
    <w:rsid w:val="00EC3651"/>
    <w:rsid w:val="00EC372D"/>
    <w:rsid w:val="00EC3853"/>
    <w:rsid w:val="00EC3A75"/>
    <w:rsid w:val="00EC3B5E"/>
    <w:rsid w:val="00EC3F7C"/>
    <w:rsid w:val="00EC3FA1"/>
    <w:rsid w:val="00EC4035"/>
    <w:rsid w:val="00EC4536"/>
    <w:rsid w:val="00EC457B"/>
    <w:rsid w:val="00EC47F9"/>
    <w:rsid w:val="00EC4835"/>
    <w:rsid w:val="00EC4D46"/>
    <w:rsid w:val="00EC53B2"/>
    <w:rsid w:val="00EC569D"/>
    <w:rsid w:val="00EC5834"/>
    <w:rsid w:val="00EC5A8C"/>
    <w:rsid w:val="00EC5B3B"/>
    <w:rsid w:val="00EC5C1D"/>
    <w:rsid w:val="00EC5C2F"/>
    <w:rsid w:val="00EC5C6C"/>
    <w:rsid w:val="00EC5CFF"/>
    <w:rsid w:val="00EC5EDA"/>
    <w:rsid w:val="00EC5FC3"/>
    <w:rsid w:val="00EC5FF2"/>
    <w:rsid w:val="00EC6661"/>
    <w:rsid w:val="00EC6967"/>
    <w:rsid w:val="00EC6CD8"/>
    <w:rsid w:val="00EC75C1"/>
    <w:rsid w:val="00EC764A"/>
    <w:rsid w:val="00EC7A9F"/>
    <w:rsid w:val="00EC7B65"/>
    <w:rsid w:val="00EC7CEA"/>
    <w:rsid w:val="00EC7FEA"/>
    <w:rsid w:val="00ED03E4"/>
    <w:rsid w:val="00ED05FE"/>
    <w:rsid w:val="00ED06F7"/>
    <w:rsid w:val="00ED0ABA"/>
    <w:rsid w:val="00ED0E3E"/>
    <w:rsid w:val="00ED0E95"/>
    <w:rsid w:val="00ED12CB"/>
    <w:rsid w:val="00ED13B5"/>
    <w:rsid w:val="00ED14CD"/>
    <w:rsid w:val="00ED1528"/>
    <w:rsid w:val="00ED15AA"/>
    <w:rsid w:val="00ED1A9A"/>
    <w:rsid w:val="00ED1B3C"/>
    <w:rsid w:val="00ED1BCA"/>
    <w:rsid w:val="00ED1C18"/>
    <w:rsid w:val="00ED1F26"/>
    <w:rsid w:val="00ED21D1"/>
    <w:rsid w:val="00ED238A"/>
    <w:rsid w:val="00ED2B8C"/>
    <w:rsid w:val="00ED2D04"/>
    <w:rsid w:val="00ED2D94"/>
    <w:rsid w:val="00ED2EEA"/>
    <w:rsid w:val="00ED31BC"/>
    <w:rsid w:val="00ED34B7"/>
    <w:rsid w:val="00ED353C"/>
    <w:rsid w:val="00ED38EA"/>
    <w:rsid w:val="00ED3914"/>
    <w:rsid w:val="00ED3CE8"/>
    <w:rsid w:val="00ED4440"/>
    <w:rsid w:val="00ED45D6"/>
    <w:rsid w:val="00ED46A7"/>
    <w:rsid w:val="00ED47C4"/>
    <w:rsid w:val="00ED4ABE"/>
    <w:rsid w:val="00ED4B33"/>
    <w:rsid w:val="00ED4C8E"/>
    <w:rsid w:val="00ED4D02"/>
    <w:rsid w:val="00ED4D58"/>
    <w:rsid w:val="00ED4DEA"/>
    <w:rsid w:val="00ED506B"/>
    <w:rsid w:val="00ED5125"/>
    <w:rsid w:val="00ED51BD"/>
    <w:rsid w:val="00ED5403"/>
    <w:rsid w:val="00ED56A5"/>
    <w:rsid w:val="00ED5970"/>
    <w:rsid w:val="00ED5B10"/>
    <w:rsid w:val="00ED5BEE"/>
    <w:rsid w:val="00ED5F30"/>
    <w:rsid w:val="00ED5F56"/>
    <w:rsid w:val="00ED60AD"/>
    <w:rsid w:val="00ED6101"/>
    <w:rsid w:val="00ED623A"/>
    <w:rsid w:val="00ED62A9"/>
    <w:rsid w:val="00ED632F"/>
    <w:rsid w:val="00ED652A"/>
    <w:rsid w:val="00ED65EA"/>
    <w:rsid w:val="00ED669E"/>
    <w:rsid w:val="00ED6727"/>
    <w:rsid w:val="00ED6745"/>
    <w:rsid w:val="00ED6A46"/>
    <w:rsid w:val="00ED6CD0"/>
    <w:rsid w:val="00ED77FA"/>
    <w:rsid w:val="00ED7B60"/>
    <w:rsid w:val="00ED7BB5"/>
    <w:rsid w:val="00ED7C1D"/>
    <w:rsid w:val="00ED7C34"/>
    <w:rsid w:val="00ED7E54"/>
    <w:rsid w:val="00EE013E"/>
    <w:rsid w:val="00EE044C"/>
    <w:rsid w:val="00EE06E3"/>
    <w:rsid w:val="00EE06E8"/>
    <w:rsid w:val="00EE09A3"/>
    <w:rsid w:val="00EE09C0"/>
    <w:rsid w:val="00EE0DA8"/>
    <w:rsid w:val="00EE102F"/>
    <w:rsid w:val="00EE11DA"/>
    <w:rsid w:val="00EE146B"/>
    <w:rsid w:val="00EE1529"/>
    <w:rsid w:val="00EE15D3"/>
    <w:rsid w:val="00EE17B7"/>
    <w:rsid w:val="00EE184C"/>
    <w:rsid w:val="00EE1896"/>
    <w:rsid w:val="00EE1CF3"/>
    <w:rsid w:val="00EE1F5B"/>
    <w:rsid w:val="00EE2085"/>
    <w:rsid w:val="00EE21E3"/>
    <w:rsid w:val="00EE23BC"/>
    <w:rsid w:val="00EE29CC"/>
    <w:rsid w:val="00EE29F1"/>
    <w:rsid w:val="00EE2ACF"/>
    <w:rsid w:val="00EE2BCD"/>
    <w:rsid w:val="00EE2FB8"/>
    <w:rsid w:val="00EE31F1"/>
    <w:rsid w:val="00EE3282"/>
    <w:rsid w:val="00EE3347"/>
    <w:rsid w:val="00EE347E"/>
    <w:rsid w:val="00EE37EA"/>
    <w:rsid w:val="00EE37F6"/>
    <w:rsid w:val="00EE3B58"/>
    <w:rsid w:val="00EE405B"/>
    <w:rsid w:val="00EE41BB"/>
    <w:rsid w:val="00EE45B7"/>
    <w:rsid w:val="00EE49B6"/>
    <w:rsid w:val="00EE4C68"/>
    <w:rsid w:val="00EE4E28"/>
    <w:rsid w:val="00EE4EC1"/>
    <w:rsid w:val="00EE54D5"/>
    <w:rsid w:val="00EE5513"/>
    <w:rsid w:val="00EE5607"/>
    <w:rsid w:val="00EE56DB"/>
    <w:rsid w:val="00EE5759"/>
    <w:rsid w:val="00EE5B39"/>
    <w:rsid w:val="00EE5C53"/>
    <w:rsid w:val="00EE5CB8"/>
    <w:rsid w:val="00EE5D27"/>
    <w:rsid w:val="00EE5E16"/>
    <w:rsid w:val="00EE5E42"/>
    <w:rsid w:val="00EE5E93"/>
    <w:rsid w:val="00EE5F5D"/>
    <w:rsid w:val="00EE60D5"/>
    <w:rsid w:val="00EE6335"/>
    <w:rsid w:val="00EE63B3"/>
    <w:rsid w:val="00EE6C80"/>
    <w:rsid w:val="00EE6D3D"/>
    <w:rsid w:val="00EE6F11"/>
    <w:rsid w:val="00EE7284"/>
    <w:rsid w:val="00EE729F"/>
    <w:rsid w:val="00EE7461"/>
    <w:rsid w:val="00EE7733"/>
    <w:rsid w:val="00EE7B11"/>
    <w:rsid w:val="00EE7CA4"/>
    <w:rsid w:val="00EE7CD9"/>
    <w:rsid w:val="00EE7F5D"/>
    <w:rsid w:val="00EF00CC"/>
    <w:rsid w:val="00EF0306"/>
    <w:rsid w:val="00EF03C1"/>
    <w:rsid w:val="00EF06EC"/>
    <w:rsid w:val="00EF0964"/>
    <w:rsid w:val="00EF0A9D"/>
    <w:rsid w:val="00EF0B26"/>
    <w:rsid w:val="00EF0CAD"/>
    <w:rsid w:val="00EF1260"/>
    <w:rsid w:val="00EF1380"/>
    <w:rsid w:val="00EF13FE"/>
    <w:rsid w:val="00EF1408"/>
    <w:rsid w:val="00EF1667"/>
    <w:rsid w:val="00EF19D9"/>
    <w:rsid w:val="00EF1CEA"/>
    <w:rsid w:val="00EF1D9F"/>
    <w:rsid w:val="00EF1DDB"/>
    <w:rsid w:val="00EF1ECB"/>
    <w:rsid w:val="00EF22A4"/>
    <w:rsid w:val="00EF2743"/>
    <w:rsid w:val="00EF2906"/>
    <w:rsid w:val="00EF2E45"/>
    <w:rsid w:val="00EF2F4D"/>
    <w:rsid w:val="00EF30EC"/>
    <w:rsid w:val="00EF35EA"/>
    <w:rsid w:val="00EF36D7"/>
    <w:rsid w:val="00EF3899"/>
    <w:rsid w:val="00EF3A64"/>
    <w:rsid w:val="00EF3D21"/>
    <w:rsid w:val="00EF3DAB"/>
    <w:rsid w:val="00EF3DBB"/>
    <w:rsid w:val="00EF3F1E"/>
    <w:rsid w:val="00EF41B2"/>
    <w:rsid w:val="00EF42FF"/>
    <w:rsid w:val="00EF43A6"/>
    <w:rsid w:val="00EF44CF"/>
    <w:rsid w:val="00EF451C"/>
    <w:rsid w:val="00EF46F3"/>
    <w:rsid w:val="00EF475B"/>
    <w:rsid w:val="00EF494B"/>
    <w:rsid w:val="00EF4A6B"/>
    <w:rsid w:val="00EF509D"/>
    <w:rsid w:val="00EF5172"/>
    <w:rsid w:val="00EF51E7"/>
    <w:rsid w:val="00EF5329"/>
    <w:rsid w:val="00EF53DD"/>
    <w:rsid w:val="00EF5415"/>
    <w:rsid w:val="00EF56A6"/>
    <w:rsid w:val="00EF5839"/>
    <w:rsid w:val="00EF5A39"/>
    <w:rsid w:val="00EF5CCF"/>
    <w:rsid w:val="00EF5CE5"/>
    <w:rsid w:val="00EF5E3B"/>
    <w:rsid w:val="00EF5E53"/>
    <w:rsid w:val="00EF678B"/>
    <w:rsid w:val="00EF68DC"/>
    <w:rsid w:val="00EF6903"/>
    <w:rsid w:val="00EF6931"/>
    <w:rsid w:val="00EF6CE2"/>
    <w:rsid w:val="00EF6D0B"/>
    <w:rsid w:val="00EF6F0E"/>
    <w:rsid w:val="00EF7202"/>
    <w:rsid w:val="00EF72C1"/>
    <w:rsid w:val="00EF73A9"/>
    <w:rsid w:val="00EF758E"/>
    <w:rsid w:val="00EF7729"/>
    <w:rsid w:val="00EF786D"/>
    <w:rsid w:val="00EF78F5"/>
    <w:rsid w:val="00EF79AB"/>
    <w:rsid w:val="00EF7AFD"/>
    <w:rsid w:val="00EF7B17"/>
    <w:rsid w:val="00EF7D69"/>
    <w:rsid w:val="00EF7DF6"/>
    <w:rsid w:val="00F001F5"/>
    <w:rsid w:val="00F00373"/>
    <w:rsid w:val="00F00379"/>
    <w:rsid w:val="00F004DF"/>
    <w:rsid w:val="00F006AA"/>
    <w:rsid w:val="00F008C5"/>
    <w:rsid w:val="00F0098A"/>
    <w:rsid w:val="00F00B72"/>
    <w:rsid w:val="00F00CD1"/>
    <w:rsid w:val="00F00FFA"/>
    <w:rsid w:val="00F01342"/>
    <w:rsid w:val="00F01371"/>
    <w:rsid w:val="00F01812"/>
    <w:rsid w:val="00F01A39"/>
    <w:rsid w:val="00F01C54"/>
    <w:rsid w:val="00F01D8F"/>
    <w:rsid w:val="00F01DB2"/>
    <w:rsid w:val="00F0217E"/>
    <w:rsid w:val="00F021E0"/>
    <w:rsid w:val="00F02251"/>
    <w:rsid w:val="00F024A2"/>
    <w:rsid w:val="00F026DF"/>
    <w:rsid w:val="00F026F7"/>
    <w:rsid w:val="00F027A6"/>
    <w:rsid w:val="00F02821"/>
    <w:rsid w:val="00F028FE"/>
    <w:rsid w:val="00F02B27"/>
    <w:rsid w:val="00F02B89"/>
    <w:rsid w:val="00F02D06"/>
    <w:rsid w:val="00F02ECC"/>
    <w:rsid w:val="00F02FB9"/>
    <w:rsid w:val="00F030BE"/>
    <w:rsid w:val="00F032B1"/>
    <w:rsid w:val="00F036D1"/>
    <w:rsid w:val="00F0378F"/>
    <w:rsid w:val="00F037CF"/>
    <w:rsid w:val="00F03888"/>
    <w:rsid w:val="00F03894"/>
    <w:rsid w:val="00F03BDF"/>
    <w:rsid w:val="00F03ED6"/>
    <w:rsid w:val="00F03FFA"/>
    <w:rsid w:val="00F04171"/>
    <w:rsid w:val="00F049B5"/>
    <w:rsid w:val="00F04AA2"/>
    <w:rsid w:val="00F04AAF"/>
    <w:rsid w:val="00F04D7B"/>
    <w:rsid w:val="00F04E4C"/>
    <w:rsid w:val="00F04FA1"/>
    <w:rsid w:val="00F05315"/>
    <w:rsid w:val="00F0560F"/>
    <w:rsid w:val="00F05695"/>
    <w:rsid w:val="00F05821"/>
    <w:rsid w:val="00F059F1"/>
    <w:rsid w:val="00F059FB"/>
    <w:rsid w:val="00F05C3E"/>
    <w:rsid w:val="00F05D58"/>
    <w:rsid w:val="00F05E6F"/>
    <w:rsid w:val="00F06206"/>
    <w:rsid w:val="00F06708"/>
    <w:rsid w:val="00F06A52"/>
    <w:rsid w:val="00F06C33"/>
    <w:rsid w:val="00F06C76"/>
    <w:rsid w:val="00F06F09"/>
    <w:rsid w:val="00F06F7C"/>
    <w:rsid w:val="00F07192"/>
    <w:rsid w:val="00F075BC"/>
    <w:rsid w:val="00F075E8"/>
    <w:rsid w:val="00F07637"/>
    <w:rsid w:val="00F07A0D"/>
    <w:rsid w:val="00F07D1D"/>
    <w:rsid w:val="00F07F2C"/>
    <w:rsid w:val="00F10627"/>
    <w:rsid w:val="00F10809"/>
    <w:rsid w:val="00F10B15"/>
    <w:rsid w:val="00F10CC5"/>
    <w:rsid w:val="00F110C8"/>
    <w:rsid w:val="00F11260"/>
    <w:rsid w:val="00F11436"/>
    <w:rsid w:val="00F11693"/>
    <w:rsid w:val="00F11A87"/>
    <w:rsid w:val="00F11B24"/>
    <w:rsid w:val="00F11BD5"/>
    <w:rsid w:val="00F11F2B"/>
    <w:rsid w:val="00F11FAE"/>
    <w:rsid w:val="00F1231C"/>
    <w:rsid w:val="00F12A92"/>
    <w:rsid w:val="00F12B5F"/>
    <w:rsid w:val="00F12C80"/>
    <w:rsid w:val="00F13621"/>
    <w:rsid w:val="00F138A0"/>
    <w:rsid w:val="00F13D45"/>
    <w:rsid w:val="00F13E85"/>
    <w:rsid w:val="00F140F6"/>
    <w:rsid w:val="00F14134"/>
    <w:rsid w:val="00F14224"/>
    <w:rsid w:val="00F14262"/>
    <w:rsid w:val="00F142E6"/>
    <w:rsid w:val="00F14493"/>
    <w:rsid w:val="00F14571"/>
    <w:rsid w:val="00F146F6"/>
    <w:rsid w:val="00F14882"/>
    <w:rsid w:val="00F14958"/>
    <w:rsid w:val="00F1495C"/>
    <w:rsid w:val="00F14A61"/>
    <w:rsid w:val="00F14A74"/>
    <w:rsid w:val="00F14D0D"/>
    <w:rsid w:val="00F14DB9"/>
    <w:rsid w:val="00F152FB"/>
    <w:rsid w:val="00F15811"/>
    <w:rsid w:val="00F1595F"/>
    <w:rsid w:val="00F15972"/>
    <w:rsid w:val="00F15C09"/>
    <w:rsid w:val="00F15C2B"/>
    <w:rsid w:val="00F15D36"/>
    <w:rsid w:val="00F1622F"/>
    <w:rsid w:val="00F163D0"/>
    <w:rsid w:val="00F165E5"/>
    <w:rsid w:val="00F16882"/>
    <w:rsid w:val="00F16A08"/>
    <w:rsid w:val="00F16A59"/>
    <w:rsid w:val="00F16B44"/>
    <w:rsid w:val="00F16D57"/>
    <w:rsid w:val="00F17079"/>
    <w:rsid w:val="00F17165"/>
    <w:rsid w:val="00F17813"/>
    <w:rsid w:val="00F1784E"/>
    <w:rsid w:val="00F179F0"/>
    <w:rsid w:val="00F17D4E"/>
    <w:rsid w:val="00F17D78"/>
    <w:rsid w:val="00F201AF"/>
    <w:rsid w:val="00F201BC"/>
    <w:rsid w:val="00F202A2"/>
    <w:rsid w:val="00F208BF"/>
    <w:rsid w:val="00F2093D"/>
    <w:rsid w:val="00F20A15"/>
    <w:rsid w:val="00F20CBA"/>
    <w:rsid w:val="00F20E2C"/>
    <w:rsid w:val="00F21104"/>
    <w:rsid w:val="00F2116F"/>
    <w:rsid w:val="00F212EF"/>
    <w:rsid w:val="00F21394"/>
    <w:rsid w:val="00F213DC"/>
    <w:rsid w:val="00F213F7"/>
    <w:rsid w:val="00F214D3"/>
    <w:rsid w:val="00F215B4"/>
    <w:rsid w:val="00F215E2"/>
    <w:rsid w:val="00F2166B"/>
    <w:rsid w:val="00F216BE"/>
    <w:rsid w:val="00F216E7"/>
    <w:rsid w:val="00F21E03"/>
    <w:rsid w:val="00F220FE"/>
    <w:rsid w:val="00F223FB"/>
    <w:rsid w:val="00F226DC"/>
    <w:rsid w:val="00F2274F"/>
    <w:rsid w:val="00F227BE"/>
    <w:rsid w:val="00F22D1C"/>
    <w:rsid w:val="00F22D21"/>
    <w:rsid w:val="00F22FA9"/>
    <w:rsid w:val="00F22FD7"/>
    <w:rsid w:val="00F2361E"/>
    <w:rsid w:val="00F238CF"/>
    <w:rsid w:val="00F23BA8"/>
    <w:rsid w:val="00F23D1D"/>
    <w:rsid w:val="00F241DD"/>
    <w:rsid w:val="00F24505"/>
    <w:rsid w:val="00F246CE"/>
    <w:rsid w:val="00F246E1"/>
    <w:rsid w:val="00F24F17"/>
    <w:rsid w:val="00F25094"/>
    <w:rsid w:val="00F25180"/>
    <w:rsid w:val="00F2521F"/>
    <w:rsid w:val="00F257D3"/>
    <w:rsid w:val="00F258DD"/>
    <w:rsid w:val="00F25DDD"/>
    <w:rsid w:val="00F26384"/>
    <w:rsid w:val="00F263D7"/>
    <w:rsid w:val="00F26634"/>
    <w:rsid w:val="00F2696F"/>
    <w:rsid w:val="00F26A25"/>
    <w:rsid w:val="00F26AC3"/>
    <w:rsid w:val="00F26BD9"/>
    <w:rsid w:val="00F26C5C"/>
    <w:rsid w:val="00F26DC0"/>
    <w:rsid w:val="00F26ED3"/>
    <w:rsid w:val="00F2708C"/>
    <w:rsid w:val="00F2719E"/>
    <w:rsid w:val="00F27224"/>
    <w:rsid w:val="00F27232"/>
    <w:rsid w:val="00F2740F"/>
    <w:rsid w:val="00F27597"/>
    <w:rsid w:val="00F27BC1"/>
    <w:rsid w:val="00F3001E"/>
    <w:rsid w:val="00F30053"/>
    <w:rsid w:val="00F30187"/>
    <w:rsid w:val="00F301DB"/>
    <w:rsid w:val="00F30312"/>
    <w:rsid w:val="00F30416"/>
    <w:rsid w:val="00F30555"/>
    <w:rsid w:val="00F306CC"/>
    <w:rsid w:val="00F3075E"/>
    <w:rsid w:val="00F3090E"/>
    <w:rsid w:val="00F30A48"/>
    <w:rsid w:val="00F30AA3"/>
    <w:rsid w:val="00F30C99"/>
    <w:rsid w:val="00F30D15"/>
    <w:rsid w:val="00F30D79"/>
    <w:rsid w:val="00F30E57"/>
    <w:rsid w:val="00F30EA9"/>
    <w:rsid w:val="00F310D1"/>
    <w:rsid w:val="00F3133B"/>
    <w:rsid w:val="00F314BE"/>
    <w:rsid w:val="00F31651"/>
    <w:rsid w:val="00F31791"/>
    <w:rsid w:val="00F31A13"/>
    <w:rsid w:val="00F31A31"/>
    <w:rsid w:val="00F31BAA"/>
    <w:rsid w:val="00F31F33"/>
    <w:rsid w:val="00F322C8"/>
    <w:rsid w:val="00F324DE"/>
    <w:rsid w:val="00F3259B"/>
    <w:rsid w:val="00F328F7"/>
    <w:rsid w:val="00F32CF6"/>
    <w:rsid w:val="00F32ECD"/>
    <w:rsid w:val="00F32FCD"/>
    <w:rsid w:val="00F33038"/>
    <w:rsid w:val="00F3320D"/>
    <w:rsid w:val="00F3322D"/>
    <w:rsid w:val="00F33386"/>
    <w:rsid w:val="00F33399"/>
    <w:rsid w:val="00F339AB"/>
    <w:rsid w:val="00F33A37"/>
    <w:rsid w:val="00F33CA7"/>
    <w:rsid w:val="00F33DB9"/>
    <w:rsid w:val="00F33DDA"/>
    <w:rsid w:val="00F33E0A"/>
    <w:rsid w:val="00F340B2"/>
    <w:rsid w:val="00F3429A"/>
    <w:rsid w:val="00F342BC"/>
    <w:rsid w:val="00F34474"/>
    <w:rsid w:val="00F347E3"/>
    <w:rsid w:val="00F34C9E"/>
    <w:rsid w:val="00F34E16"/>
    <w:rsid w:val="00F3506C"/>
    <w:rsid w:val="00F355CE"/>
    <w:rsid w:val="00F357FC"/>
    <w:rsid w:val="00F35AE8"/>
    <w:rsid w:val="00F35B1D"/>
    <w:rsid w:val="00F35C7D"/>
    <w:rsid w:val="00F35CDB"/>
    <w:rsid w:val="00F35D7F"/>
    <w:rsid w:val="00F36163"/>
    <w:rsid w:val="00F3625E"/>
    <w:rsid w:val="00F362EA"/>
    <w:rsid w:val="00F363CC"/>
    <w:rsid w:val="00F36477"/>
    <w:rsid w:val="00F36503"/>
    <w:rsid w:val="00F3669C"/>
    <w:rsid w:val="00F366E5"/>
    <w:rsid w:val="00F36ABD"/>
    <w:rsid w:val="00F36C13"/>
    <w:rsid w:val="00F36D87"/>
    <w:rsid w:val="00F36EE1"/>
    <w:rsid w:val="00F37523"/>
    <w:rsid w:val="00F37611"/>
    <w:rsid w:val="00F3789C"/>
    <w:rsid w:val="00F3791B"/>
    <w:rsid w:val="00F37E77"/>
    <w:rsid w:val="00F401DE"/>
    <w:rsid w:val="00F40395"/>
    <w:rsid w:val="00F404A7"/>
    <w:rsid w:val="00F404B3"/>
    <w:rsid w:val="00F406EF"/>
    <w:rsid w:val="00F40839"/>
    <w:rsid w:val="00F40E53"/>
    <w:rsid w:val="00F40EF9"/>
    <w:rsid w:val="00F41304"/>
    <w:rsid w:val="00F4159C"/>
    <w:rsid w:val="00F418A8"/>
    <w:rsid w:val="00F41980"/>
    <w:rsid w:val="00F41A84"/>
    <w:rsid w:val="00F41AE0"/>
    <w:rsid w:val="00F41E0D"/>
    <w:rsid w:val="00F41E3A"/>
    <w:rsid w:val="00F41FFF"/>
    <w:rsid w:val="00F42013"/>
    <w:rsid w:val="00F4276B"/>
    <w:rsid w:val="00F429C9"/>
    <w:rsid w:val="00F42BAC"/>
    <w:rsid w:val="00F42C81"/>
    <w:rsid w:val="00F42E17"/>
    <w:rsid w:val="00F42E60"/>
    <w:rsid w:val="00F42EEB"/>
    <w:rsid w:val="00F431E6"/>
    <w:rsid w:val="00F4333B"/>
    <w:rsid w:val="00F437C9"/>
    <w:rsid w:val="00F43980"/>
    <w:rsid w:val="00F43A5E"/>
    <w:rsid w:val="00F43ABB"/>
    <w:rsid w:val="00F43D8B"/>
    <w:rsid w:val="00F44057"/>
    <w:rsid w:val="00F442F5"/>
    <w:rsid w:val="00F443DF"/>
    <w:rsid w:val="00F44B8C"/>
    <w:rsid w:val="00F44C3F"/>
    <w:rsid w:val="00F44CC1"/>
    <w:rsid w:val="00F44E97"/>
    <w:rsid w:val="00F4506E"/>
    <w:rsid w:val="00F450F1"/>
    <w:rsid w:val="00F454AE"/>
    <w:rsid w:val="00F455DD"/>
    <w:rsid w:val="00F455E9"/>
    <w:rsid w:val="00F4564F"/>
    <w:rsid w:val="00F45870"/>
    <w:rsid w:val="00F45935"/>
    <w:rsid w:val="00F45A9F"/>
    <w:rsid w:val="00F45AA4"/>
    <w:rsid w:val="00F460E8"/>
    <w:rsid w:val="00F4649E"/>
    <w:rsid w:val="00F46544"/>
    <w:rsid w:val="00F465BA"/>
    <w:rsid w:val="00F46800"/>
    <w:rsid w:val="00F469DE"/>
    <w:rsid w:val="00F46BBC"/>
    <w:rsid w:val="00F46DFB"/>
    <w:rsid w:val="00F46E6D"/>
    <w:rsid w:val="00F46EED"/>
    <w:rsid w:val="00F47142"/>
    <w:rsid w:val="00F47255"/>
    <w:rsid w:val="00F4751E"/>
    <w:rsid w:val="00F47538"/>
    <w:rsid w:val="00F47553"/>
    <w:rsid w:val="00F47892"/>
    <w:rsid w:val="00F479A7"/>
    <w:rsid w:val="00F47AE5"/>
    <w:rsid w:val="00F47CDB"/>
    <w:rsid w:val="00F47D94"/>
    <w:rsid w:val="00F47E02"/>
    <w:rsid w:val="00F5046A"/>
    <w:rsid w:val="00F5054D"/>
    <w:rsid w:val="00F50729"/>
    <w:rsid w:val="00F50773"/>
    <w:rsid w:val="00F507C3"/>
    <w:rsid w:val="00F5088C"/>
    <w:rsid w:val="00F509C3"/>
    <w:rsid w:val="00F50B6D"/>
    <w:rsid w:val="00F50F13"/>
    <w:rsid w:val="00F51091"/>
    <w:rsid w:val="00F515B7"/>
    <w:rsid w:val="00F51ACE"/>
    <w:rsid w:val="00F51C3E"/>
    <w:rsid w:val="00F51EEF"/>
    <w:rsid w:val="00F520DB"/>
    <w:rsid w:val="00F521EF"/>
    <w:rsid w:val="00F52482"/>
    <w:rsid w:val="00F5258D"/>
    <w:rsid w:val="00F527A6"/>
    <w:rsid w:val="00F52960"/>
    <w:rsid w:val="00F52A5A"/>
    <w:rsid w:val="00F52AAA"/>
    <w:rsid w:val="00F52E02"/>
    <w:rsid w:val="00F52F17"/>
    <w:rsid w:val="00F53011"/>
    <w:rsid w:val="00F5316B"/>
    <w:rsid w:val="00F53234"/>
    <w:rsid w:val="00F53257"/>
    <w:rsid w:val="00F538D3"/>
    <w:rsid w:val="00F538DA"/>
    <w:rsid w:val="00F5391D"/>
    <w:rsid w:val="00F53BC7"/>
    <w:rsid w:val="00F5407E"/>
    <w:rsid w:val="00F54167"/>
    <w:rsid w:val="00F541E9"/>
    <w:rsid w:val="00F5430A"/>
    <w:rsid w:val="00F54C4B"/>
    <w:rsid w:val="00F54CF1"/>
    <w:rsid w:val="00F5515D"/>
    <w:rsid w:val="00F55603"/>
    <w:rsid w:val="00F55749"/>
    <w:rsid w:val="00F5574A"/>
    <w:rsid w:val="00F55B91"/>
    <w:rsid w:val="00F55CEF"/>
    <w:rsid w:val="00F5651B"/>
    <w:rsid w:val="00F5677B"/>
    <w:rsid w:val="00F56824"/>
    <w:rsid w:val="00F568E2"/>
    <w:rsid w:val="00F56A57"/>
    <w:rsid w:val="00F56ACB"/>
    <w:rsid w:val="00F56CC9"/>
    <w:rsid w:val="00F56DA5"/>
    <w:rsid w:val="00F56DBB"/>
    <w:rsid w:val="00F56E91"/>
    <w:rsid w:val="00F57116"/>
    <w:rsid w:val="00F571C7"/>
    <w:rsid w:val="00F57206"/>
    <w:rsid w:val="00F572BA"/>
    <w:rsid w:val="00F573A1"/>
    <w:rsid w:val="00F573C6"/>
    <w:rsid w:val="00F5743A"/>
    <w:rsid w:val="00F576A5"/>
    <w:rsid w:val="00F576CC"/>
    <w:rsid w:val="00F579C3"/>
    <w:rsid w:val="00F57CA0"/>
    <w:rsid w:val="00F57E91"/>
    <w:rsid w:val="00F57EA4"/>
    <w:rsid w:val="00F57F37"/>
    <w:rsid w:val="00F6001F"/>
    <w:rsid w:val="00F600B7"/>
    <w:rsid w:val="00F603B8"/>
    <w:rsid w:val="00F60908"/>
    <w:rsid w:val="00F60BE4"/>
    <w:rsid w:val="00F60EF3"/>
    <w:rsid w:val="00F61272"/>
    <w:rsid w:val="00F6140E"/>
    <w:rsid w:val="00F614E3"/>
    <w:rsid w:val="00F619EE"/>
    <w:rsid w:val="00F61CCC"/>
    <w:rsid w:val="00F61F36"/>
    <w:rsid w:val="00F61F54"/>
    <w:rsid w:val="00F61FF1"/>
    <w:rsid w:val="00F62681"/>
    <w:rsid w:val="00F62730"/>
    <w:rsid w:val="00F62744"/>
    <w:rsid w:val="00F62801"/>
    <w:rsid w:val="00F62993"/>
    <w:rsid w:val="00F62B02"/>
    <w:rsid w:val="00F62CF5"/>
    <w:rsid w:val="00F62D7E"/>
    <w:rsid w:val="00F63030"/>
    <w:rsid w:val="00F63246"/>
    <w:rsid w:val="00F63531"/>
    <w:rsid w:val="00F63607"/>
    <w:rsid w:val="00F63668"/>
    <w:rsid w:val="00F637D7"/>
    <w:rsid w:val="00F63F17"/>
    <w:rsid w:val="00F63F26"/>
    <w:rsid w:val="00F63FC8"/>
    <w:rsid w:val="00F64153"/>
    <w:rsid w:val="00F6442F"/>
    <w:rsid w:val="00F6447C"/>
    <w:rsid w:val="00F6469C"/>
    <w:rsid w:val="00F648AD"/>
    <w:rsid w:val="00F64908"/>
    <w:rsid w:val="00F64BE7"/>
    <w:rsid w:val="00F64D6C"/>
    <w:rsid w:val="00F64D6D"/>
    <w:rsid w:val="00F64DEC"/>
    <w:rsid w:val="00F64F0D"/>
    <w:rsid w:val="00F64F2A"/>
    <w:rsid w:val="00F64FE7"/>
    <w:rsid w:val="00F65139"/>
    <w:rsid w:val="00F652B9"/>
    <w:rsid w:val="00F652CA"/>
    <w:rsid w:val="00F660B4"/>
    <w:rsid w:val="00F66406"/>
    <w:rsid w:val="00F66612"/>
    <w:rsid w:val="00F669D2"/>
    <w:rsid w:val="00F66C6F"/>
    <w:rsid w:val="00F670FB"/>
    <w:rsid w:val="00F67113"/>
    <w:rsid w:val="00F6713E"/>
    <w:rsid w:val="00F6726F"/>
    <w:rsid w:val="00F673B1"/>
    <w:rsid w:val="00F67ACA"/>
    <w:rsid w:val="00F67CB9"/>
    <w:rsid w:val="00F67EFE"/>
    <w:rsid w:val="00F700BA"/>
    <w:rsid w:val="00F703D7"/>
    <w:rsid w:val="00F7049D"/>
    <w:rsid w:val="00F704CE"/>
    <w:rsid w:val="00F70866"/>
    <w:rsid w:val="00F70B29"/>
    <w:rsid w:val="00F70C32"/>
    <w:rsid w:val="00F70C5D"/>
    <w:rsid w:val="00F70DB8"/>
    <w:rsid w:val="00F70F9C"/>
    <w:rsid w:val="00F710D9"/>
    <w:rsid w:val="00F71126"/>
    <w:rsid w:val="00F715D7"/>
    <w:rsid w:val="00F717CE"/>
    <w:rsid w:val="00F717D2"/>
    <w:rsid w:val="00F71884"/>
    <w:rsid w:val="00F718FB"/>
    <w:rsid w:val="00F720FE"/>
    <w:rsid w:val="00F72139"/>
    <w:rsid w:val="00F722A4"/>
    <w:rsid w:val="00F7246D"/>
    <w:rsid w:val="00F72475"/>
    <w:rsid w:val="00F726CC"/>
    <w:rsid w:val="00F7293D"/>
    <w:rsid w:val="00F729F6"/>
    <w:rsid w:val="00F72C9F"/>
    <w:rsid w:val="00F72CA4"/>
    <w:rsid w:val="00F73134"/>
    <w:rsid w:val="00F73347"/>
    <w:rsid w:val="00F73459"/>
    <w:rsid w:val="00F736E5"/>
    <w:rsid w:val="00F73822"/>
    <w:rsid w:val="00F738E9"/>
    <w:rsid w:val="00F73C9B"/>
    <w:rsid w:val="00F73DE7"/>
    <w:rsid w:val="00F73ED7"/>
    <w:rsid w:val="00F73F36"/>
    <w:rsid w:val="00F7402C"/>
    <w:rsid w:val="00F7428F"/>
    <w:rsid w:val="00F742E6"/>
    <w:rsid w:val="00F74416"/>
    <w:rsid w:val="00F74439"/>
    <w:rsid w:val="00F7481B"/>
    <w:rsid w:val="00F74CF9"/>
    <w:rsid w:val="00F75093"/>
    <w:rsid w:val="00F7511C"/>
    <w:rsid w:val="00F75120"/>
    <w:rsid w:val="00F751E4"/>
    <w:rsid w:val="00F75428"/>
    <w:rsid w:val="00F75BE3"/>
    <w:rsid w:val="00F75D60"/>
    <w:rsid w:val="00F75D75"/>
    <w:rsid w:val="00F75F8F"/>
    <w:rsid w:val="00F76B43"/>
    <w:rsid w:val="00F76BAF"/>
    <w:rsid w:val="00F76D8F"/>
    <w:rsid w:val="00F76E09"/>
    <w:rsid w:val="00F774E3"/>
    <w:rsid w:val="00F7753C"/>
    <w:rsid w:val="00F77625"/>
    <w:rsid w:val="00F7763F"/>
    <w:rsid w:val="00F77690"/>
    <w:rsid w:val="00F777F9"/>
    <w:rsid w:val="00F77970"/>
    <w:rsid w:val="00F77B2F"/>
    <w:rsid w:val="00F77BE4"/>
    <w:rsid w:val="00F77CD1"/>
    <w:rsid w:val="00F77F5B"/>
    <w:rsid w:val="00F80033"/>
    <w:rsid w:val="00F800C6"/>
    <w:rsid w:val="00F800D1"/>
    <w:rsid w:val="00F80183"/>
    <w:rsid w:val="00F80209"/>
    <w:rsid w:val="00F805E3"/>
    <w:rsid w:val="00F8084B"/>
    <w:rsid w:val="00F80A8F"/>
    <w:rsid w:val="00F80B51"/>
    <w:rsid w:val="00F80F4F"/>
    <w:rsid w:val="00F810CE"/>
    <w:rsid w:val="00F8122F"/>
    <w:rsid w:val="00F81485"/>
    <w:rsid w:val="00F8151D"/>
    <w:rsid w:val="00F8163D"/>
    <w:rsid w:val="00F8220E"/>
    <w:rsid w:val="00F8224D"/>
    <w:rsid w:val="00F822E7"/>
    <w:rsid w:val="00F82713"/>
    <w:rsid w:val="00F828E9"/>
    <w:rsid w:val="00F8295E"/>
    <w:rsid w:val="00F829A5"/>
    <w:rsid w:val="00F82A12"/>
    <w:rsid w:val="00F82C61"/>
    <w:rsid w:val="00F82F53"/>
    <w:rsid w:val="00F830E9"/>
    <w:rsid w:val="00F838C3"/>
    <w:rsid w:val="00F83BEE"/>
    <w:rsid w:val="00F83DB1"/>
    <w:rsid w:val="00F83F00"/>
    <w:rsid w:val="00F83F65"/>
    <w:rsid w:val="00F840B7"/>
    <w:rsid w:val="00F8434F"/>
    <w:rsid w:val="00F844AC"/>
    <w:rsid w:val="00F84549"/>
    <w:rsid w:val="00F845FC"/>
    <w:rsid w:val="00F8468C"/>
    <w:rsid w:val="00F84732"/>
    <w:rsid w:val="00F849D3"/>
    <w:rsid w:val="00F84CC5"/>
    <w:rsid w:val="00F84CE7"/>
    <w:rsid w:val="00F84D12"/>
    <w:rsid w:val="00F84EA5"/>
    <w:rsid w:val="00F84EE4"/>
    <w:rsid w:val="00F85206"/>
    <w:rsid w:val="00F85296"/>
    <w:rsid w:val="00F852D8"/>
    <w:rsid w:val="00F85400"/>
    <w:rsid w:val="00F85443"/>
    <w:rsid w:val="00F85615"/>
    <w:rsid w:val="00F85791"/>
    <w:rsid w:val="00F8585D"/>
    <w:rsid w:val="00F85BB0"/>
    <w:rsid w:val="00F85C8A"/>
    <w:rsid w:val="00F85E1B"/>
    <w:rsid w:val="00F86074"/>
    <w:rsid w:val="00F86200"/>
    <w:rsid w:val="00F8643F"/>
    <w:rsid w:val="00F8697F"/>
    <w:rsid w:val="00F86981"/>
    <w:rsid w:val="00F869E5"/>
    <w:rsid w:val="00F86B8E"/>
    <w:rsid w:val="00F86BD8"/>
    <w:rsid w:val="00F86E63"/>
    <w:rsid w:val="00F87050"/>
    <w:rsid w:val="00F87432"/>
    <w:rsid w:val="00F87442"/>
    <w:rsid w:val="00F874C2"/>
    <w:rsid w:val="00F8769D"/>
    <w:rsid w:val="00F87807"/>
    <w:rsid w:val="00F87A96"/>
    <w:rsid w:val="00F87B12"/>
    <w:rsid w:val="00F87B51"/>
    <w:rsid w:val="00F87BD7"/>
    <w:rsid w:val="00F87C84"/>
    <w:rsid w:val="00F87C87"/>
    <w:rsid w:val="00F87D83"/>
    <w:rsid w:val="00F87E36"/>
    <w:rsid w:val="00F87F0F"/>
    <w:rsid w:val="00F900C7"/>
    <w:rsid w:val="00F90199"/>
    <w:rsid w:val="00F9078D"/>
    <w:rsid w:val="00F9097B"/>
    <w:rsid w:val="00F90A69"/>
    <w:rsid w:val="00F90CD8"/>
    <w:rsid w:val="00F90D36"/>
    <w:rsid w:val="00F90D39"/>
    <w:rsid w:val="00F912CF"/>
    <w:rsid w:val="00F914F9"/>
    <w:rsid w:val="00F91572"/>
    <w:rsid w:val="00F9163E"/>
    <w:rsid w:val="00F916D0"/>
    <w:rsid w:val="00F91B77"/>
    <w:rsid w:val="00F91B9E"/>
    <w:rsid w:val="00F91D11"/>
    <w:rsid w:val="00F91E40"/>
    <w:rsid w:val="00F9259D"/>
    <w:rsid w:val="00F927B2"/>
    <w:rsid w:val="00F9280A"/>
    <w:rsid w:val="00F9298F"/>
    <w:rsid w:val="00F934CC"/>
    <w:rsid w:val="00F93579"/>
    <w:rsid w:val="00F93596"/>
    <w:rsid w:val="00F935F8"/>
    <w:rsid w:val="00F936D3"/>
    <w:rsid w:val="00F9394C"/>
    <w:rsid w:val="00F939B1"/>
    <w:rsid w:val="00F93B6E"/>
    <w:rsid w:val="00F93C20"/>
    <w:rsid w:val="00F93E29"/>
    <w:rsid w:val="00F93E7E"/>
    <w:rsid w:val="00F93F2C"/>
    <w:rsid w:val="00F94001"/>
    <w:rsid w:val="00F9429D"/>
    <w:rsid w:val="00F942C9"/>
    <w:rsid w:val="00F94467"/>
    <w:rsid w:val="00F945F5"/>
    <w:rsid w:val="00F94643"/>
    <w:rsid w:val="00F946EF"/>
    <w:rsid w:val="00F94878"/>
    <w:rsid w:val="00F948F9"/>
    <w:rsid w:val="00F9494D"/>
    <w:rsid w:val="00F94BC4"/>
    <w:rsid w:val="00F95830"/>
    <w:rsid w:val="00F958A4"/>
    <w:rsid w:val="00F95939"/>
    <w:rsid w:val="00F95993"/>
    <w:rsid w:val="00F95AE6"/>
    <w:rsid w:val="00F95EE0"/>
    <w:rsid w:val="00F95FA2"/>
    <w:rsid w:val="00F9614F"/>
    <w:rsid w:val="00F96164"/>
    <w:rsid w:val="00F9616F"/>
    <w:rsid w:val="00F961DB"/>
    <w:rsid w:val="00F964BB"/>
    <w:rsid w:val="00F965C2"/>
    <w:rsid w:val="00F96A03"/>
    <w:rsid w:val="00F96A35"/>
    <w:rsid w:val="00F96AE1"/>
    <w:rsid w:val="00F96B3C"/>
    <w:rsid w:val="00F9721B"/>
    <w:rsid w:val="00F97413"/>
    <w:rsid w:val="00F97508"/>
    <w:rsid w:val="00F9750F"/>
    <w:rsid w:val="00F97741"/>
    <w:rsid w:val="00F978B5"/>
    <w:rsid w:val="00F97DFD"/>
    <w:rsid w:val="00F97F84"/>
    <w:rsid w:val="00FA005F"/>
    <w:rsid w:val="00FA019E"/>
    <w:rsid w:val="00FA031D"/>
    <w:rsid w:val="00FA0720"/>
    <w:rsid w:val="00FA07CA"/>
    <w:rsid w:val="00FA0892"/>
    <w:rsid w:val="00FA096D"/>
    <w:rsid w:val="00FA0AE3"/>
    <w:rsid w:val="00FA0BF6"/>
    <w:rsid w:val="00FA0C40"/>
    <w:rsid w:val="00FA0D10"/>
    <w:rsid w:val="00FA0D13"/>
    <w:rsid w:val="00FA0E3C"/>
    <w:rsid w:val="00FA1187"/>
    <w:rsid w:val="00FA120F"/>
    <w:rsid w:val="00FA1257"/>
    <w:rsid w:val="00FA14D2"/>
    <w:rsid w:val="00FA14DC"/>
    <w:rsid w:val="00FA1751"/>
    <w:rsid w:val="00FA1875"/>
    <w:rsid w:val="00FA18E9"/>
    <w:rsid w:val="00FA1A21"/>
    <w:rsid w:val="00FA1B5F"/>
    <w:rsid w:val="00FA1B6B"/>
    <w:rsid w:val="00FA1C40"/>
    <w:rsid w:val="00FA1D65"/>
    <w:rsid w:val="00FA1E44"/>
    <w:rsid w:val="00FA284E"/>
    <w:rsid w:val="00FA2C96"/>
    <w:rsid w:val="00FA2CEB"/>
    <w:rsid w:val="00FA2DCD"/>
    <w:rsid w:val="00FA2F49"/>
    <w:rsid w:val="00FA3275"/>
    <w:rsid w:val="00FA3343"/>
    <w:rsid w:val="00FA3DFA"/>
    <w:rsid w:val="00FA4526"/>
    <w:rsid w:val="00FA4590"/>
    <w:rsid w:val="00FA4618"/>
    <w:rsid w:val="00FA4958"/>
    <w:rsid w:val="00FA4D7B"/>
    <w:rsid w:val="00FA4DD3"/>
    <w:rsid w:val="00FA4E22"/>
    <w:rsid w:val="00FA5A37"/>
    <w:rsid w:val="00FA5B0B"/>
    <w:rsid w:val="00FA5CFA"/>
    <w:rsid w:val="00FA5DCD"/>
    <w:rsid w:val="00FA5F78"/>
    <w:rsid w:val="00FA6132"/>
    <w:rsid w:val="00FA6209"/>
    <w:rsid w:val="00FA66DC"/>
    <w:rsid w:val="00FA6790"/>
    <w:rsid w:val="00FA6870"/>
    <w:rsid w:val="00FA6A1E"/>
    <w:rsid w:val="00FA6B41"/>
    <w:rsid w:val="00FA6D78"/>
    <w:rsid w:val="00FA7050"/>
    <w:rsid w:val="00FA7138"/>
    <w:rsid w:val="00FA72C0"/>
    <w:rsid w:val="00FA735B"/>
    <w:rsid w:val="00FA73AD"/>
    <w:rsid w:val="00FA73E2"/>
    <w:rsid w:val="00FA766F"/>
    <w:rsid w:val="00FA769E"/>
    <w:rsid w:val="00FA7791"/>
    <w:rsid w:val="00FA78ED"/>
    <w:rsid w:val="00FA7CBB"/>
    <w:rsid w:val="00FA7D9F"/>
    <w:rsid w:val="00FB00C0"/>
    <w:rsid w:val="00FB00C9"/>
    <w:rsid w:val="00FB0310"/>
    <w:rsid w:val="00FB03D9"/>
    <w:rsid w:val="00FB03E2"/>
    <w:rsid w:val="00FB0465"/>
    <w:rsid w:val="00FB04AC"/>
    <w:rsid w:val="00FB04FD"/>
    <w:rsid w:val="00FB066A"/>
    <w:rsid w:val="00FB098A"/>
    <w:rsid w:val="00FB09BD"/>
    <w:rsid w:val="00FB0AAA"/>
    <w:rsid w:val="00FB0B76"/>
    <w:rsid w:val="00FB0D43"/>
    <w:rsid w:val="00FB0EF3"/>
    <w:rsid w:val="00FB105F"/>
    <w:rsid w:val="00FB10E5"/>
    <w:rsid w:val="00FB144C"/>
    <w:rsid w:val="00FB1600"/>
    <w:rsid w:val="00FB16D2"/>
    <w:rsid w:val="00FB193F"/>
    <w:rsid w:val="00FB1B46"/>
    <w:rsid w:val="00FB1CEA"/>
    <w:rsid w:val="00FB1FFA"/>
    <w:rsid w:val="00FB2314"/>
    <w:rsid w:val="00FB23CC"/>
    <w:rsid w:val="00FB244D"/>
    <w:rsid w:val="00FB24E6"/>
    <w:rsid w:val="00FB26DF"/>
    <w:rsid w:val="00FB285A"/>
    <w:rsid w:val="00FB2A38"/>
    <w:rsid w:val="00FB2BA4"/>
    <w:rsid w:val="00FB2D4E"/>
    <w:rsid w:val="00FB2DF8"/>
    <w:rsid w:val="00FB31DE"/>
    <w:rsid w:val="00FB32E7"/>
    <w:rsid w:val="00FB32FD"/>
    <w:rsid w:val="00FB35B0"/>
    <w:rsid w:val="00FB369B"/>
    <w:rsid w:val="00FB39E1"/>
    <w:rsid w:val="00FB3C28"/>
    <w:rsid w:val="00FB3DAB"/>
    <w:rsid w:val="00FB3F89"/>
    <w:rsid w:val="00FB4363"/>
    <w:rsid w:val="00FB451A"/>
    <w:rsid w:val="00FB46D0"/>
    <w:rsid w:val="00FB48E8"/>
    <w:rsid w:val="00FB49EB"/>
    <w:rsid w:val="00FB4B0D"/>
    <w:rsid w:val="00FB4DB4"/>
    <w:rsid w:val="00FB4DEB"/>
    <w:rsid w:val="00FB4F73"/>
    <w:rsid w:val="00FB5B85"/>
    <w:rsid w:val="00FB641E"/>
    <w:rsid w:val="00FB645E"/>
    <w:rsid w:val="00FB65A8"/>
    <w:rsid w:val="00FB674C"/>
    <w:rsid w:val="00FB77C6"/>
    <w:rsid w:val="00FB7951"/>
    <w:rsid w:val="00FB7B76"/>
    <w:rsid w:val="00FB7B80"/>
    <w:rsid w:val="00FB7B87"/>
    <w:rsid w:val="00FB7BD2"/>
    <w:rsid w:val="00FB7C06"/>
    <w:rsid w:val="00FB7D76"/>
    <w:rsid w:val="00FC0200"/>
    <w:rsid w:val="00FC04D3"/>
    <w:rsid w:val="00FC05FF"/>
    <w:rsid w:val="00FC068C"/>
    <w:rsid w:val="00FC07BF"/>
    <w:rsid w:val="00FC0893"/>
    <w:rsid w:val="00FC0983"/>
    <w:rsid w:val="00FC0A27"/>
    <w:rsid w:val="00FC0AE5"/>
    <w:rsid w:val="00FC0E99"/>
    <w:rsid w:val="00FC0EA6"/>
    <w:rsid w:val="00FC0EA8"/>
    <w:rsid w:val="00FC0F6B"/>
    <w:rsid w:val="00FC11F6"/>
    <w:rsid w:val="00FC131D"/>
    <w:rsid w:val="00FC137F"/>
    <w:rsid w:val="00FC1A71"/>
    <w:rsid w:val="00FC2024"/>
    <w:rsid w:val="00FC2457"/>
    <w:rsid w:val="00FC262F"/>
    <w:rsid w:val="00FC2831"/>
    <w:rsid w:val="00FC285F"/>
    <w:rsid w:val="00FC2AF7"/>
    <w:rsid w:val="00FC2D52"/>
    <w:rsid w:val="00FC2D70"/>
    <w:rsid w:val="00FC2ED7"/>
    <w:rsid w:val="00FC3976"/>
    <w:rsid w:val="00FC39B6"/>
    <w:rsid w:val="00FC3B23"/>
    <w:rsid w:val="00FC3BB9"/>
    <w:rsid w:val="00FC3CD1"/>
    <w:rsid w:val="00FC3D30"/>
    <w:rsid w:val="00FC3F84"/>
    <w:rsid w:val="00FC4068"/>
    <w:rsid w:val="00FC41D4"/>
    <w:rsid w:val="00FC43A8"/>
    <w:rsid w:val="00FC45D2"/>
    <w:rsid w:val="00FC471F"/>
    <w:rsid w:val="00FC4899"/>
    <w:rsid w:val="00FC4A0A"/>
    <w:rsid w:val="00FC4A66"/>
    <w:rsid w:val="00FC4B51"/>
    <w:rsid w:val="00FC4CC5"/>
    <w:rsid w:val="00FC4E9F"/>
    <w:rsid w:val="00FC4F78"/>
    <w:rsid w:val="00FC5548"/>
    <w:rsid w:val="00FC5557"/>
    <w:rsid w:val="00FC56D9"/>
    <w:rsid w:val="00FC58E1"/>
    <w:rsid w:val="00FC593E"/>
    <w:rsid w:val="00FC59BF"/>
    <w:rsid w:val="00FC612B"/>
    <w:rsid w:val="00FC612E"/>
    <w:rsid w:val="00FC619E"/>
    <w:rsid w:val="00FC6807"/>
    <w:rsid w:val="00FC68CC"/>
    <w:rsid w:val="00FC69B9"/>
    <w:rsid w:val="00FC6AC6"/>
    <w:rsid w:val="00FC6AF8"/>
    <w:rsid w:val="00FC6BA2"/>
    <w:rsid w:val="00FC6E3E"/>
    <w:rsid w:val="00FC6F5C"/>
    <w:rsid w:val="00FC7151"/>
    <w:rsid w:val="00FC727D"/>
    <w:rsid w:val="00FC7293"/>
    <w:rsid w:val="00FC74F9"/>
    <w:rsid w:val="00FC751E"/>
    <w:rsid w:val="00FC76CB"/>
    <w:rsid w:val="00FC7720"/>
    <w:rsid w:val="00FC77CC"/>
    <w:rsid w:val="00FC7824"/>
    <w:rsid w:val="00FC7BF1"/>
    <w:rsid w:val="00FC7D25"/>
    <w:rsid w:val="00FC7D4F"/>
    <w:rsid w:val="00FD0269"/>
    <w:rsid w:val="00FD030C"/>
    <w:rsid w:val="00FD03D6"/>
    <w:rsid w:val="00FD04C0"/>
    <w:rsid w:val="00FD054B"/>
    <w:rsid w:val="00FD0A09"/>
    <w:rsid w:val="00FD0AFA"/>
    <w:rsid w:val="00FD0B5D"/>
    <w:rsid w:val="00FD0D88"/>
    <w:rsid w:val="00FD12C2"/>
    <w:rsid w:val="00FD1371"/>
    <w:rsid w:val="00FD1603"/>
    <w:rsid w:val="00FD168A"/>
    <w:rsid w:val="00FD1A2F"/>
    <w:rsid w:val="00FD1BE5"/>
    <w:rsid w:val="00FD1BF2"/>
    <w:rsid w:val="00FD240E"/>
    <w:rsid w:val="00FD2498"/>
    <w:rsid w:val="00FD292C"/>
    <w:rsid w:val="00FD295D"/>
    <w:rsid w:val="00FD2BDA"/>
    <w:rsid w:val="00FD32DC"/>
    <w:rsid w:val="00FD330C"/>
    <w:rsid w:val="00FD33BF"/>
    <w:rsid w:val="00FD379C"/>
    <w:rsid w:val="00FD38EE"/>
    <w:rsid w:val="00FD3914"/>
    <w:rsid w:val="00FD3956"/>
    <w:rsid w:val="00FD3A53"/>
    <w:rsid w:val="00FD3CB4"/>
    <w:rsid w:val="00FD3E3E"/>
    <w:rsid w:val="00FD3E7D"/>
    <w:rsid w:val="00FD3E9D"/>
    <w:rsid w:val="00FD3FB1"/>
    <w:rsid w:val="00FD3FFA"/>
    <w:rsid w:val="00FD4505"/>
    <w:rsid w:val="00FD490F"/>
    <w:rsid w:val="00FD4F88"/>
    <w:rsid w:val="00FD514A"/>
    <w:rsid w:val="00FD521A"/>
    <w:rsid w:val="00FD5548"/>
    <w:rsid w:val="00FD563C"/>
    <w:rsid w:val="00FD5728"/>
    <w:rsid w:val="00FD59CF"/>
    <w:rsid w:val="00FD59E2"/>
    <w:rsid w:val="00FD5AE9"/>
    <w:rsid w:val="00FD5BE9"/>
    <w:rsid w:val="00FD5E68"/>
    <w:rsid w:val="00FD6202"/>
    <w:rsid w:val="00FD6405"/>
    <w:rsid w:val="00FD65AB"/>
    <w:rsid w:val="00FD68B8"/>
    <w:rsid w:val="00FD6B20"/>
    <w:rsid w:val="00FD6BCE"/>
    <w:rsid w:val="00FD6E11"/>
    <w:rsid w:val="00FD6F87"/>
    <w:rsid w:val="00FD71BF"/>
    <w:rsid w:val="00FD7362"/>
    <w:rsid w:val="00FD73BE"/>
    <w:rsid w:val="00FD740C"/>
    <w:rsid w:val="00FD743D"/>
    <w:rsid w:val="00FD7447"/>
    <w:rsid w:val="00FD769F"/>
    <w:rsid w:val="00FD77BC"/>
    <w:rsid w:val="00FD787C"/>
    <w:rsid w:val="00FD78A8"/>
    <w:rsid w:val="00FD792E"/>
    <w:rsid w:val="00FD7AD1"/>
    <w:rsid w:val="00FD7BF2"/>
    <w:rsid w:val="00FE03AD"/>
    <w:rsid w:val="00FE0701"/>
    <w:rsid w:val="00FE0DCA"/>
    <w:rsid w:val="00FE0F93"/>
    <w:rsid w:val="00FE1020"/>
    <w:rsid w:val="00FE10FE"/>
    <w:rsid w:val="00FE1289"/>
    <w:rsid w:val="00FE12ED"/>
    <w:rsid w:val="00FE15AB"/>
    <w:rsid w:val="00FE1858"/>
    <w:rsid w:val="00FE18B9"/>
    <w:rsid w:val="00FE18EB"/>
    <w:rsid w:val="00FE1B68"/>
    <w:rsid w:val="00FE1DED"/>
    <w:rsid w:val="00FE1E59"/>
    <w:rsid w:val="00FE1EAC"/>
    <w:rsid w:val="00FE1F03"/>
    <w:rsid w:val="00FE2050"/>
    <w:rsid w:val="00FE21D8"/>
    <w:rsid w:val="00FE21F6"/>
    <w:rsid w:val="00FE227E"/>
    <w:rsid w:val="00FE2419"/>
    <w:rsid w:val="00FE24DB"/>
    <w:rsid w:val="00FE26F9"/>
    <w:rsid w:val="00FE2C50"/>
    <w:rsid w:val="00FE3039"/>
    <w:rsid w:val="00FE31B6"/>
    <w:rsid w:val="00FE32FC"/>
    <w:rsid w:val="00FE3544"/>
    <w:rsid w:val="00FE379F"/>
    <w:rsid w:val="00FE37FE"/>
    <w:rsid w:val="00FE3834"/>
    <w:rsid w:val="00FE385C"/>
    <w:rsid w:val="00FE38F7"/>
    <w:rsid w:val="00FE3D1D"/>
    <w:rsid w:val="00FE3D98"/>
    <w:rsid w:val="00FE3E3A"/>
    <w:rsid w:val="00FE3F37"/>
    <w:rsid w:val="00FE3FC6"/>
    <w:rsid w:val="00FE41FB"/>
    <w:rsid w:val="00FE4328"/>
    <w:rsid w:val="00FE491A"/>
    <w:rsid w:val="00FE4BDD"/>
    <w:rsid w:val="00FE4BE3"/>
    <w:rsid w:val="00FE4CB5"/>
    <w:rsid w:val="00FE4E56"/>
    <w:rsid w:val="00FE4F9E"/>
    <w:rsid w:val="00FE501F"/>
    <w:rsid w:val="00FE511B"/>
    <w:rsid w:val="00FE528A"/>
    <w:rsid w:val="00FE5333"/>
    <w:rsid w:val="00FE54E2"/>
    <w:rsid w:val="00FE57CE"/>
    <w:rsid w:val="00FE5812"/>
    <w:rsid w:val="00FE594E"/>
    <w:rsid w:val="00FE59C1"/>
    <w:rsid w:val="00FE59ED"/>
    <w:rsid w:val="00FE5C0B"/>
    <w:rsid w:val="00FE5C38"/>
    <w:rsid w:val="00FE5FCE"/>
    <w:rsid w:val="00FE60A7"/>
    <w:rsid w:val="00FE6330"/>
    <w:rsid w:val="00FE638C"/>
    <w:rsid w:val="00FE65AA"/>
    <w:rsid w:val="00FE6667"/>
    <w:rsid w:val="00FE6715"/>
    <w:rsid w:val="00FE677A"/>
    <w:rsid w:val="00FE690F"/>
    <w:rsid w:val="00FE69CD"/>
    <w:rsid w:val="00FE6C64"/>
    <w:rsid w:val="00FE701A"/>
    <w:rsid w:val="00FE70BC"/>
    <w:rsid w:val="00FE7389"/>
    <w:rsid w:val="00FE7839"/>
    <w:rsid w:val="00FE78D3"/>
    <w:rsid w:val="00FE7931"/>
    <w:rsid w:val="00FE7AF6"/>
    <w:rsid w:val="00FF0120"/>
    <w:rsid w:val="00FF0415"/>
    <w:rsid w:val="00FF0505"/>
    <w:rsid w:val="00FF0514"/>
    <w:rsid w:val="00FF075E"/>
    <w:rsid w:val="00FF07E4"/>
    <w:rsid w:val="00FF0834"/>
    <w:rsid w:val="00FF0AF8"/>
    <w:rsid w:val="00FF0BAD"/>
    <w:rsid w:val="00FF0BD4"/>
    <w:rsid w:val="00FF0F55"/>
    <w:rsid w:val="00FF119A"/>
    <w:rsid w:val="00FF11D8"/>
    <w:rsid w:val="00FF13A0"/>
    <w:rsid w:val="00FF13F2"/>
    <w:rsid w:val="00FF159E"/>
    <w:rsid w:val="00FF15A8"/>
    <w:rsid w:val="00FF16A0"/>
    <w:rsid w:val="00FF1A64"/>
    <w:rsid w:val="00FF1B13"/>
    <w:rsid w:val="00FF1B20"/>
    <w:rsid w:val="00FF1D2F"/>
    <w:rsid w:val="00FF1E97"/>
    <w:rsid w:val="00FF1ED8"/>
    <w:rsid w:val="00FF2072"/>
    <w:rsid w:val="00FF23CF"/>
    <w:rsid w:val="00FF24AA"/>
    <w:rsid w:val="00FF254B"/>
    <w:rsid w:val="00FF2B0A"/>
    <w:rsid w:val="00FF3214"/>
    <w:rsid w:val="00FF334B"/>
    <w:rsid w:val="00FF3389"/>
    <w:rsid w:val="00FF3517"/>
    <w:rsid w:val="00FF3774"/>
    <w:rsid w:val="00FF387C"/>
    <w:rsid w:val="00FF3CB2"/>
    <w:rsid w:val="00FF3CB6"/>
    <w:rsid w:val="00FF3D07"/>
    <w:rsid w:val="00FF4002"/>
    <w:rsid w:val="00FF42D0"/>
    <w:rsid w:val="00FF476F"/>
    <w:rsid w:val="00FF4800"/>
    <w:rsid w:val="00FF4830"/>
    <w:rsid w:val="00FF4A78"/>
    <w:rsid w:val="00FF4A9E"/>
    <w:rsid w:val="00FF52B0"/>
    <w:rsid w:val="00FF5716"/>
    <w:rsid w:val="00FF5890"/>
    <w:rsid w:val="00FF59F0"/>
    <w:rsid w:val="00FF5A55"/>
    <w:rsid w:val="00FF5C62"/>
    <w:rsid w:val="00FF5CB3"/>
    <w:rsid w:val="00FF5D65"/>
    <w:rsid w:val="00FF5DE3"/>
    <w:rsid w:val="00FF5E44"/>
    <w:rsid w:val="00FF5F44"/>
    <w:rsid w:val="00FF6117"/>
    <w:rsid w:val="00FF6127"/>
    <w:rsid w:val="00FF629F"/>
    <w:rsid w:val="00FF62C2"/>
    <w:rsid w:val="00FF6542"/>
    <w:rsid w:val="00FF6783"/>
    <w:rsid w:val="00FF6D2C"/>
    <w:rsid w:val="00FF6E4D"/>
    <w:rsid w:val="00FF6EB7"/>
    <w:rsid w:val="00FF737B"/>
    <w:rsid w:val="00FF7499"/>
    <w:rsid w:val="00FF74EC"/>
    <w:rsid w:val="00FF7528"/>
    <w:rsid w:val="00FF7529"/>
    <w:rsid w:val="00FF769D"/>
    <w:rsid w:val="00FF769F"/>
    <w:rsid w:val="00FF7778"/>
    <w:rsid w:val="00FF78BD"/>
    <w:rsid w:val="00FF7A0C"/>
    <w:rsid w:val="00FF7B8A"/>
    <w:rsid w:val="00FF7BEB"/>
    <w:rsid w:val="00FF7CE7"/>
    <w:rsid w:val="00FF7F4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0FBC24"/>
  <w15:docId w15:val="{716E58F5-D18C-4CE5-A127-32927806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/>
    <w:lsdException w:name="Medium Shading 2 Accent 2"/>
    <w:lsdException w:name="Medium List 1 Accent 2" w:uiPriority="65"/>
    <w:lsdException w:name="Medium List 2 Accent 2" w:uiPriority="66"/>
    <w:lsdException w:name="Medium Grid 1 Accent 2" w:uiPriority="67"/>
    <w:lsdException w:name="Medium Grid 2 Accent 2"/>
    <w:lsdException w:name="Medium Grid 3 Accent 2"/>
    <w:lsdException w:name="Dark List Accent 2"/>
    <w:lsdException w:name="Colorful Shading Accent 2"/>
    <w:lsdException w:name="Colorful List Accent 2" w:uiPriority="72"/>
    <w:lsdException w:name="Colorful Grid Accent 2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B3"/>
    <w:pPr>
      <w:spacing w:line="360" w:lineRule="auto"/>
      <w:jc w:val="both"/>
    </w:pPr>
    <w:rPr>
      <w:rFonts w:ascii="Arial" w:eastAsia="Arial Unicode MS" w:hAnsi="Arial" w:cs="Arial"/>
      <w:sz w:val="22"/>
      <w:szCs w:val="24"/>
    </w:rPr>
  </w:style>
  <w:style w:type="paragraph" w:styleId="Naslov1">
    <w:name w:val="heading 1"/>
    <w:aliases w:val="HED,1"/>
    <w:next w:val="Normal"/>
    <w:link w:val="Naslov1Char"/>
    <w:uiPriority w:val="9"/>
    <w:qFormat/>
    <w:rsid w:val="008272B5"/>
    <w:pPr>
      <w:keepNext/>
      <w:pageBreakBefore/>
      <w:numPr>
        <w:numId w:val="10"/>
      </w:numPr>
      <w:spacing w:before="360" w:after="240"/>
      <w:outlineLvl w:val="0"/>
    </w:pPr>
    <w:rPr>
      <w:rFonts w:ascii="Arial" w:hAnsi="Arial" w:cs="Arial"/>
      <w:b/>
      <w:bCs/>
      <w:caps/>
      <w:kern w:val="32"/>
      <w:sz w:val="32"/>
      <w:szCs w:val="40"/>
    </w:rPr>
  </w:style>
  <w:style w:type="paragraph" w:styleId="Naslov2">
    <w:name w:val="heading 2"/>
    <w:aliases w:val="Heading 2: HED,2"/>
    <w:basedOn w:val="Naslov1"/>
    <w:next w:val="Normal"/>
    <w:link w:val="Naslov2Char"/>
    <w:autoRedefine/>
    <w:uiPriority w:val="9"/>
    <w:qFormat/>
    <w:rsid w:val="008042B3"/>
    <w:pPr>
      <w:pageBreakBefore w:val="0"/>
      <w:numPr>
        <w:ilvl w:val="1"/>
      </w:numPr>
      <w:tabs>
        <w:tab w:val="left" w:pos="794"/>
      </w:tabs>
      <w:spacing w:before="480"/>
      <w:outlineLvl w:val="1"/>
    </w:pPr>
    <w:rPr>
      <w:bCs w:val="0"/>
      <w:iCs/>
      <w:caps w:val="0"/>
      <w:sz w:val="28"/>
      <w:szCs w:val="36"/>
    </w:rPr>
  </w:style>
  <w:style w:type="paragraph" w:styleId="Naslov3">
    <w:name w:val="heading 3"/>
    <w:aliases w:val="Heading 3: Sažetak HED,3"/>
    <w:basedOn w:val="Naslov2"/>
    <w:next w:val="Normal"/>
    <w:link w:val="Naslov3Char"/>
    <w:uiPriority w:val="9"/>
    <w:qFormat/>
    <w:rsid w:val="008272B5"/>
    <w:pPr>
      <w:numPr>
        <w:ilvl w:val="2"/>
      </w:numPr>
      <w:tabs>
        <w:tab w:val="left" w:pos="737"/>
      </w:tabs>
      <w:outlineLvl w:val="2"/>
    </w:pPr>
    <w:rPr>
      <w:bCs/>
      <w:sz w:val="24"/>
      <w:szCs w:val="26"/>
    </w:rPr>
  </w:style>
  <w:style w:type="paragraph" w:styleId="Naslov4">
    <w:name w:val="heading 4"/>
    <w:basedOn w:val="Naslov3"/>
    <w:next w:val="Normal"/>
    <w:link w:val="Naslov4Char"/>
    <w:uiPriority w:val="9"/>
    <w:qFormat/>
    <w:rsid w:val="008272B5"/>
    <w:pPr>
      <w:numPr>
        <w:ilvl w:val="3"/>
        <w:numId w:val="0"/>
      </w:numPr>
      <w:tabs>
        <w:tab w:val="clear" w:pos="737"/>
        <w:tab w:val="clear" w:pos="794"/>
      </w:tabs>
      <w:spacing w:before="240"/>
      <w:outlineLvl w:val="3"/>
    </w:pPr>
    <w:rPr>
      <w:bCs w:val="0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4A4511"/>
    <w:pPr>
      <w:numPr>
        <w:ilvl w:val="4"/>
        <w:numId w:val="10"/>
      </w:num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qFormat/>
    <w:rsid w:val="00F22FA9"/>
    <w:pPr>
      <w:numPr>
        <w:ilvl w:val="5"/>
        <w:numId w:val="10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qFormat/>
    <w:rsid w:val="00F22FA9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</w:rPr>
  </w:style>
  <w:style w:type="paragraph" w:styleId="Naslov8">
    <w:name w:val="heading 8"/>
    <w:basedOn w:val="Normal"/>
    <w:next w:val="Normal"/>
    <w:link w:val="Naslov8Char"/>
    <w:uiPriority w:val="9"/>
    <w:qFormat/>
    <w:rsid w:val="00F22FA9"/>
    <w:pPr>
      <w:spacing w:before="240" w:after="60" w:line="240" w:lineRule="auto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paragraph" w:styleId="Naslov9">
    <w:name w:val="heading 9"/>
    <w:basedOn w:val="Normal"/>
    <w:next w:val="Normal"/>
    <w:link w:val="Naslov9Char"/>
    <w:uiPriority w:val="9"/>
    <w:qFormat/>
    <w:rsid w:val="00F22FA9"/>
    <w:pPr>
      <w:spacing w:before="240" w:after="60" w:line="240" w:lineRule="auto"/>
      <w:jc w:val="left"/>
      <w:outlineLvl w:val="8"/>
    </w:pPr>
    <w:rPr>
      <w:rFonts w:eastAsia="Times New Roman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aliases w:val="Map,Map Char Char Char,Map Char Char,Figures,Naslov slike,Tabellen,Char"/>
    <w:basedOn w:val="Normal"/>
    <w:next w:val="Normal"/>
    <w:link w:val="OpisslikeChar"/>
    <w:qFormat/>
    <w:rsid w:val="00A83323"/>
    <w:pPr>
      <w:jc w:val="center"/>
    </w:pPr>
    <w:rPr>
      <w:b/>
      <w:bCs/>
      <w:sz w:val="18"/>
      <w:szCs w:val="20"/>
    </w:rPr>
  </w:style>
  <w:style w:type="table" w:styleId="Reetkatablice">
    <w:name w:val="Table Grid"/>
    <w:basedOn w:val="Obinatablica"/>
    <w:uiPriority w:val="39"/>
    <w:rsid w:val="00E41E59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slika">
    <w:name w:val="Naslov slika"/>
    <w:basedOn w:val="Normal"/>
    <w:next w:val="Normal"/>
    <w:link w:val="NaslovslikaChar"/>
    <w:qFormat/>
    <w:rsid w:val="008E0837"/>
    <w:pPr>
      <w:spacing w:before="120" w:after="240" w:line="240" w:lineRule="auto"/>
      <w:jc w:val="center"/>
    </w:pPr>
    <w:rPr>
      <w:rFonts w:eastAsia="Times New Roman"/>
      <w:i/>
      <w:sz w:val="20"/>
      <w:szCs w:val="22"/>
    </w:rPr>
  </w:style>
  <w:style w:type="character" w:customStyle="1" w:styleId="OpisslikeChar">
    <w:name w:val="Opis slike Char"/>
    <w:aliases w:val="Map Char,Map Char Char Char Char,Map Char Char Char1,Figures Char,Naslov slike Char,Tabellen Char,Char Char"/>
    <w:basedOn w:val="Zadanifontodlomka"/>
    <w:link w:val="Opisslike"/>
    <w:rsid w:val="00A83323"/>
    <w:rPr>
      <w:rFonts w:ascii="Arial" w:eastAsia="Arial Unicode MS" w:hAnsi="Arial" w:cs="Arial"/>
      <w:b/>
      <w:bCs/>
      <w:sz w:val="18"/>
    </w:rPr>
  </w:style>
  <w:style w:type="paragraph" w:customStyle="1" w:styleId="Naslovstudije">
    <w:name w:val="Naslov studije"/>
    <w:basedOn w:val="Normal"/>
    <w:uiPriority w:val="99"/>
    <w:rsid w:val="008272B5"/>
    <w:pPr>
      <w:spacing w:line="240" w:lineRule="auto"/>
      <w:jc w:val="left"/>
    </w:pPr>
    <w:rPr>
      <w:rFonts w:eastAsia="Times New Roman"/>
      <w:b/>
      <w:sz w:val="48"/>
      <w:szCs w:val="36"/>
    </w:rPr>
  </w:style>
  <w:style w:type="paragraph" w:customStyle="1" w:styleId="Naslovtablica">
    <w:name w:val="Naslov tablica"/>
    <w:basedOn w:val="Normal"/>
    <w:next w:val="Normal"/>
    <w:qFormat/>
    <w:rsid w:val="00EC2A28"/>
    <w:pPr>
      <w:keepNext/>
      <w:spacing w:before="360" w:after="120" w:line="240" w:lineRule="auto"/>
      <w:jc w:val="left"/>
    </w:pPr>
    <w:rPr>
      <w:bCs/>
      <w:i/>
      <w:kern w:val="28"/>
      <w:sz w:val="20"/>
      <w:szCs w:val="22"/>
    </w:rPr>
  </w:style>
  <w:style w:type="paragraph" w:customStyle="1" w:styleId="Naslovstr1">
    <w:name w:val="Naslov str.1"/>
    <w:basedOn w:val="Normal"/>
    <w:uiPriority w:val="99"/>
    <w:rsid w:val="008272B5"/>
    <w:pPr>
      <w:spacing w:line="240" w:lineRule="auto"/>
      <w:jc w:val="center"/>
    </w:pPr>
    <w:rPr>
      <w:rFonts w:eastAsia="Times New Roman"/>
      <w:b/>
      <w:sz w:val="48"/>
      <w:szCs w:val="36"/>
    </w:rPr>
  </w:style>
  <w:style w:type="character" w:styleId="Naglaeno">
    <w:name w:val="Strong"/>
    <w:basedOn w:val="Zadanifontodlomka"/>
    <w:uiPriority w:val="99"/>
    <w:qFormat/>
    <w:rsid w:val="000D5110"/>
    <w:rPr>
      <w:b/>
      <w:bCs/>
    </w:rPr>
  </w:style>
  <w:style w:type="character" w:customStyle="1" w:styleId="SlikaChar">
    <w:name w:val="Slika Char"/>
    <w:basedOn w:val="Zadanifontodlomka"/>
    <w:link w:val="Slika"/>
    <w:rsid w:val="0081240B"/>
    <w:rPr>
      <w:rFonts w:ascii="Arial" w:eastAsia="Arial Unicode MS" w:hAnsi="Arial" w:cs="Arial"/>
      <w:noProof/>
      <w:sz w:val="24"/>
      <w:szCs w:val="24"/>
      <w:lang w:val="hr-HR" w:eastAsia="hr-HR" w:bidi="ar-SA"/>
    </w:rPr>
  </w:style>
  <w:style w:type="numbering" w:customStyle="1" w:styleId="Bulleted">
    <w:name w:val="Bulleted"/>
    <w:basedOn w:val="Bezpopisa"/>
    <w:rsid w:val="00C52D2B"/>
  </w:style>
  <w:style w:type="paragraph" w:styleId="Tekstkrajnjebiljeke">
    <w:name w:val="endnote text"/>
    <w:basedOn w:val="Normal"/>
    <w:link w:val="TekstkrajnjebiljekeChar"/>
    <w:uiPriority w:val="99"/>
    <w:rsid w:val="006A7CCB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rsid w:val="006A7CCB"/>
    <w:rPr>
      <w:vertAlign w:val="superscript"/>
    </w:rPr>
  </w:style>
  <w:style w:type="paragraph" w:customStyle="1" w:styleId="Slika">
    <w:name w:val="Slika"/>
    <w:basedOn w:val="Normal"/>
    <w:next w:val="Normal"/>
    <w:link w:val="SlikaChar"/>
    <w:qFormat/>
    <w:rsid w:val="0081240B"/>
    <w:pPr>
      <w:keepNext/>
      <w:spacing w:line="240" w:lineRule="auto"/>
      <w:jc w:val="center"/>
    </w:pPr>
  </w:style>
  <w:style w:type="paragraph" w:styleId="Popis">
    <w:name w:val="List"/>
    <w:basedOn w:val="Normal"/>
    <w:uiPriority w:val="99"/>
    <w:semiHidden/>
    <w:rsid w:val="00785977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</w:rPr>
  </w:style>
  <w:style w:type="paragraph" w:customStyle="1" w:styleId="TableBold">
    <w:name w:val="Table Bold"/>
    <w:basedOn w:val="Normal"/>
    <w:uiPriority w:val="99"/>
    <w:qFormat/>
    <w:rsid w:val="00E41E59"/>
    <w:pPr>
      <w:spacing w:line="240" w:lineRule="auto"/>
      <w:jc w:val="center"/>
    </w:pPr>
    <w:rPr>
      <w:rFonts w:ascii="Verdana" w:eastAsia="MS Mincho" w:hAnsi="Verdana" w:cs="Times New Roman"/>
      <w:b/>
      <w:bCs/>
      <w:color w:val="000000"/>
      <w:sz w:val="16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5C35AC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rsid w:val="005C35AC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NaslovslikaChar">
    <w:name w:val="Naslov slika Char"/>
    <w:basedOn w:val="Zadanifontodlomka"/>
    <w:link w:val="Naslovslika"/>
    <w:rsid w:val="0008282E"/>
    <w:rPr>
      <w:rFonts w:ascii="Arial" w:hAnsi="Arial" w:cs="Arial"/>
      <w:i/>
      <w:szCs w:val="22"/>
      <w:lang w:val="hr-HR" w:eastAsia="hr-HR" w:bidi="ar-SA"/>
    </w:rPr>
  </w:style>
  <w:style w:type="paragraph" w:styleId="Tekstfusnote">
    <w:name w:val="footnote text"/>
    <w:basedOn w:val="Normal"/>
    <w:link w:val="TekstfusnoteChar"/>
    <w:uiPriority w:val="99"/>
    <w:rsid w:val="0008282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rsid w:val="0008282E"/>
    <w:rPr>
      <w:vertAlign w:val="superscript"/>
    </w:rPr>
  </w:style>
  <w:style w:type="character" w:styleId="Brojstranice">
    <w:name w:val="page number"/>
    <w:basedOn w:val="Zadanifontodlomka"/>
    <w:uiPriority w:val="99"/>
    <w:semiHidden/>
    <w:rsid w:val="00B1331B"/>
    <w:rPr>
      <w:rFonts w:ascii="Arial" w:hAnsi="Arial"/>
      <w:sz w:val="24"/>
    </w:rPr>
  </w:style>
  <w:style w:type="paragraph" w:styleId="Tijeloteksta">
    <w:name w:val="Body Text"/>
    <w:basedOn w:val="Normal"/>
    <w:link w:val="TijelotekstaChar"/>
    <w:uiPriority w:val="99"/>
    <w:rsid w:val="00E41E59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Table">
    <w:name w:val="Table"/>
    <w:basedOn w:val="Normal"/>
    <w:uiPriority w:val="99"/>
    <w:qFormat/>
    <w:rsid w:val="00E41E59"/>
    <w:pPr>
      <w:spacing w:line="240" w:lineRule="auto"/>
      <w:jc w:val="left"/>
    </w:pPr>
    <w:rPr>
      <w:rFonts w:ascii="Verdana" w:eastAsia="MS Mincho" w:hAnsi="Verdana" w:cs="Times New Roman"/>
      <w:color w:val="000000"/>
      <w:sz w:val="16"/>
      <w:szCs w:val="20"/>
      <w:lang w:eastAsia="en-US"/>
    </w:rPr>
  </w:style>
  <w:style w:type="character" w:styleId="Hiperveza">
    <w:name w:val="Hyperlink"/>
    <w:basedOn w:val="Zadanifontodlomka"/>
    <w:uiPriority w:val="99"/>
    <w:rsid w:val="005C35AC"/>
    <w:rPr>
      <w:rFonts w:ascii="Arial" w:hAnsi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Sadraj1">
    <w:name w:val="toc 1"/>
    <w:basedOn w:val="Normal"/>
    <w:next w:val="Normal"/>
    <w:autoRedefine/>
    <w:uiPriority w:val="39"/>
    <w:rsid w:val="00FD71BF"/>
    <w:pPr>
      <w:tabs>
        <w:tab w:val="left" w:pos="480"/>
        <w:tab w:val="right" w:leader="dot" w:pos="9060"/>
      </w:tabs>
      <w:spacing w:before="120" w:after="60" w:line="320" w:lineRule="exact"/>
      <w:ind w:left="426" w:hanging="426"/>
      <w:jc w:val="left"/>
    </w:pPr>
    <w:rPr>
      <w:rFonts w:cs="Times New Roman"/>
      <w:noProof/>
    </w:rPr>
  </w:style>
  <w:style w:type="paragraph" w:styleId="Sadraj2">
    <w:name w:val="toc 2"/>
    <w:basedOn w:val="Normal"/>
    <w:next w:val="Normal"/>
    <w:autoRedefine/>
    <w:uiPriority w:val="39"/>
    <w:rsid w:val="00031713"/>
    <w:pPr>
      <w:tabs>
        <w:tab w:val="left" w:pos="960"/>
        <w:tab w:val="right" w:leader="dot" w:pos="9000"/>
      </w:tabs>
      <w:spacing w:line="240" w:lineRule="auto"/>
      <w:ind w:left="1080" w:right="612" w:hanging="840"/>
      <w:jc w:val="left"/>
    </w:pPr>
    <w:rPr>
      <w:rFonts w:cs="Times New Roman"/>
      <w:noProof/>
    </w:rPr>
  </w:style>
  <w:style w:type="paragraph" w:styleId="Sadraj3">
    <w:name w:val="toc 3"/>
    <w:basedOn w:val="Normal"/>
    <w:next w:val="Normal"/>
    <w:autoRedefine/>
    <w:uiPriority w:val="39"/>
    <w:rsid w:val="000D5110"/>
    <w:pPr>
      <w:tabs>
        <w:tab w:val="left" w:pos="1440"/>
        <w:tab w:val="right" w:leader="dot" w:pos="9000"/>
      </w:tabs>
      <w:spacing w:line="240" w:lineRule="auto"/>
      <w:ind w:left="1440" w:right="612" w:hanging="960"/>
      <w:jc w:val="left"/>
    </w:pPr>
    <w:rPr>
      <w:rFonts w:cs="Times New Roman"/>
      <w:noProof/>
    </w:rPr>
  </w:style>
  <w:style w:type="paragraph" w:styleId="Sadraj4">
    <w:name w:val="toc 4"/>
    <w:basedOn w:val="Normal"/>
    <w:next w:val="Normal"/>
    <w:autoRedefine/>
    <w:uiPriority w:val="39"/>
    <w:rsid w:val="005C35AC"/>
    <w:pPr>
      <w:tabs>
        <w:tab w:val="left" w:pos="2268"/>
        <w:tab w:val="right" w:pos="9061"/>
      </w:tabs>
      <w:spacing w:line="240" w:lineRule="auto"/>
      <w:ind w:left="720"/>
      <w:jc w:val="left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semiHidden/>
    <w:rsid w:val="00F22F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</w:rPr>
  </w:style>
  <w:style w:type="character" w:styleId="Brojretka">
    <w:name w:val="line number"/>
    <w:basedOn w:val="Zadanifontodlomka"/>
    <w:uiPriority w:val="99"/>
    <w:semiHidden/>
    <w:rsid w:val="00F22FA9"/>
  </w:style>
  <w:style w:type="numbering" w:styleId="111111">
    <w:name w:val="Outline List 2"/>
    <w:basedOn w:val="Bezpopisa"/>
    <w:uiPriority w:val="99"/>
    <w:semiHidden/>
    <w:rsid w:val="00F22FA9"/>
  </w:style>
  <w:style w:type="numbering" w:styleId="1ai">
    <w:name w:val="Outline List 1"/>
    <w:basedOn w:val="Bezpopisa"/>
    <w:uiPriority w:val="99"/>
    <w:semiHidden/>
    <w:rsid w:val="00F22FA9"/>
  </w:style>
  <w:style w:type="numbering" w:styleId="lanaksekcija">
    <w:name w:val="Outline List 3"/>
    <w:basedOn w:val="Bezpopisa"/>
    <w:uiPriority w:val="99"/>
    <w:semiHidden/>
    <w:rsid w:val="00F22FA9"/>
  </w:style>
  <w:style w:type="paragraph" w:styleId="Blokteksta">
    <w:name w:val="Block Text"/>
    <w:basedOn w:val="Normal"/>
    <w:uiPriority w:val="99"/>
    <w:semiHidden/>
    <w:rsid w:val="00F22FA9"/>
    <w:pPr>
      <w:spacing w:after="120" w:line="240" w:lineRule="auto"/>
      <w:ind w:left="1440" w:right="1440"/>
      <w:jc w:val="left"/>
    </w:pPr>
    <w:rPr>
      <w:rFonts w:ascii="Times New Roman" w:eastAsia="Times New Roman" w:hAnsi="Times New Roman" w:cs="Times New Roman"/>
    </w:rPr>
  </w:style>
  <w:style w:type="paragraph" w:styleId="Tijeloteksta2">
    <w:name w:val="Body Text 2"/>
    <w:basedOn w:val="Normal"/>
    <w:link w:val="Tijeloteksta2Char"/>
    <w:uiPriority w:val="99"/>
    <w:semiHidden/>
    <w:rsid w:val="00F22FA9"/>
    <w:pPr>
      <w:spacing w:after="120" w:line="480" w:lineRule="auto"/>
      <w:jc w:val="left"/>
    </w:pPr>
    <w:rPr>
      <w:rFonts w:ascii="Times New Roman" w:eastAsia="Times New Roman" w:hAnsi="Times New Roman" w:cs="Times New Roman"/>
    </w:rPr>
  </w:style>
  <w:style w:type="paragraph" w:styleId="Tijeloteksta3">
    <w:name w:val="Body Text 3"/>
    <w:basedOn w:val="Normal"/>
    <w:link w:val="Tijeloteksta3Char"/>
    <w:uiPriority w:val="99"/>
    <w:semiHidden/>
    <w:rsid w:val="00F22FA9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styleId="Tijeloteksta-prvauvlaka">
    <w:name w:val="Body Text First Indent"/>
    <w:basedOn w:val="Normal"/>
    <w:link w:val="Tijeloteksta-prvauvlakaChar"/>
    <w:uiPriority w:val="99"/>
    <w:semiHidden/>
    <w:rsid w:val="00457634"/>
    <w:pPr>
      <w:spacing w:before="100" w:beforeAutospacing="1" w:after="100" w:afterAutospacing="1" w:line="240" w:lineRule="auto"/>
      <w:ind w:firstLine="210"/>
    </w:pPr>
    <w:rPr>
      <w:rFonts w:eastAsia="Times New Roman"/>
      <w:szCs w:val="22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F22FA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rsid w:val="00F22FA9"/>
    <w:pPr>
      <w:ind w:firstLine="210"/>
    </w:pPr>
  </w:style>
  <w:style w:type="paragraph" w:styleId="Tijeloteksta-uvlaka2">
    <w:name w:val="Body Text Indent 2"/>
    <w:basedOn w:val="Normal"/>
    <w:link w:val="Tijeloteksta-uvlaka2Char"/>
    <w:uiPriority w:val="99"/>
    <w:semiHidden/>
    <w:rsid w:val="00F22FA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styleId="Tijeloteksta-uvlaka3">
    <w:name w:val="Body Text Indent 3"/>
    <w:basedOn w:val="Normal"/>
    <w:link w:val="Tijeloteksta-uvlaka3Char"/>
    <w:uiPriority w:val="99"/>
    <w:semiHidden/>
    <w:rsid w:val="00F22FA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styleId="Zavretak">
    <w:name w:val="Closing"/>
    <w:basedOn w:val="Normal"/>
    <w:link w:val="ZavretakChar"/>
    <w:uiPriority w:val="99"/>
    <w:semiHidden/>
    <w:rsid w:val="00F22FA9"/>
    <w:pPr>
      <w:spacing w:line="240" w:lineRule="auto"/>
      <w:ind w:left="4252"/>
      <w:jc w:val="left"/>
    </w:pPr>
    <w:rPr>
      <w:rFonts w:ascii="Times New Roman" w:eastAsia="Times New Roman" w:hAnsi="Times New Roman" w:cs="Times New Roman"/>
    </w:rPr>
  </w:style>
  <w:style w:type="paragraph" w:styleId="Datum">
    <w:name w:val="Date"/>
    <w:basedOn w:val="Normal"/>
    <w:next w:val="Normal"/>
    <w:link w:val="Datum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Potpise-pote">
    <w:name w:val="E-mail Signature"/>
    <w:basedOn w:val="Normal"/>
    <w:link w:val="Potpise-pote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Adresaomotnice">
    <w:name w:val="envelope address"/>
    <w:basedOn w:val="Normal"/>
    <w:uiPriority w:val="99"/>
    <w:semiHidden/>
    <w:rsid w:val="00F22FA9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eastAsia="Times New Roman"/>
    </w:rPr>
  </w:style>
  <w:style w:type="paragraph" w:styleId="Povratnaomotnica">
    <w:name w:val="envelope return"/>
    <w:basedOn w:val="Normal"/>
    <w:uiPriority w:val="99"/>
    <w:semiHidden/>
    <w:rsid w:val="00F22FA9"/>
    <w:pPr>
      <w:spacing w:line="240" w:lineRule="auto"/>
      <w:jc w:val="left"/>
    </w:pPr>
    <w:rPr>
      <w:rFonts w:eastAsia="Times New Roman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rsid w:val="00F22FA9"/>
    <w:rPr>
      <w:color w:val="800080"/>
      <w:u w:val="single"/>
    </w:rPr>
  </w:style>
  <w:style w:type="character" w:styleId="HTML-akronim">
    <w:name w:val="HTML Acronym"/>
    <w:basedOn w:val="Zadanifontodlomka"/>
    <w:uiPriority w:val="99"/>
    <w:semiHidden/>
    <w:rsid w:val="00F22FA9"/>
  </w:style>
  <w:style w:type="paragraph" w:styleId="HTML-adresa">
    <w:name w:val="HTML Address"/>
    <w:basedOn w:val="Normal"/>
    <w:link w:val="HTML-adresa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  <w:i/>
      <w:iCs/>
    </w:rPr>
  </w:style>
  <w:style w:type="character" w:styleId="HTML-navod">
    <w:name w:val="HTML Cite"/>
    <w:basedOn w:val="Zadanifontodlomka"/>
    <w:uiPriority w:val="99"/>
    <w:semiHidden/>
    <w:rsid w:val="00F22FA9"/>
    <w:rPr>
      <w:i/>
      <w:iCs/>
    </w:rPr>
  </w:style>
  <w:style w:type="character" w:styleId="HTML-kod">
    <w:name w:val="HTML Code"/>
    <w:basedOn w:val="Zadanifontodlomka"/>
    <w:uiPriority w:val="99"/>
    <w:semiHidden/>
    <w:rsid w:val="00F22FA9"/>
    <w:rPr>
      <w:rFonts w:ascii="Courier New" w:hAnsi="Courier New" w:cs="Courier New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rsid w:val="00F22FA9"/>
    <w:rPr>
      <w:i/>
      <w:iCs/>
    </w:rPr>
  </w:style>
  <w:style w:type="character" w:styleId="HTML-tipkovnica">
    <w:name w:val="HTML Keyboard"/>
    <w:basedOn w:val="Zadanifontodlomka"/>
    <w:uiPriority w:val="99"/>
    <w:semiHidden/>
    <w:rsid w:val="00F22FA9"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rsid w:val="00F22FA9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HTML-primjer">
    <w:name w:val="HTML Sample"/>
    <w:basedOn w:val="Zadanifontodlomka"/>
    <w:uiPriority w:val="99"/>
    <w:semiHidden/>
    <w:rsid w:val="00F22FA9"/>
    <w:rPr>
      <w:rFonts w:ascii="Courier New" w:hAnsi="Courier New" w:cs="Courier New"/>
    </w:rPr>
  </w:style>
  <w:style w:type="character" w:styleId="HTMLpisaistroj">
    <w:name w:val="HTML Typewriter"/>
    <w:basedOn w:val="Zadanifontodlomka"/>
    <w:uiPriority w:val="99"/>
    <w:semiHidden/>
    <w:rsid w:val="00F22FA9"/>
    <w:rPr>
      <w:rFonts w:ascii="Courier New" w:hAnsi="Courier New" w:cs="Courier New"/>
      <w:sz w:val="20"/>
      <w:szCs w:val="20"/>
    </w:rPr>
  </w:style>
  <w:style w:type="character" w:styleId="HTML-varijabla">
    <w:name w:val="HTML Variable"/>
    <w:basedOn w:val="Zadanifontodlomka"/>
    <w:uiPriority w:val="99"/>
    <w:semiHidden/>
    <w:rsid w:val="00F22FA9"/>
    <w:rPr>
      <w:i/>
      <w:iCs/>
    </w:rPr>
  </w:style>
  <w:style w:type="paragraph" w:styleId="Popis2">
    <w:name w:val="List 2"/>
    <w:basedOn w:val="Normal"/>
    <w:uiPriority w:val="99"/>
    <w:semiHidden/>
    <w:rsid w:val="00F22FA9"/>
    <w:pPr>
      <w:spacing w:line="240" w:lineRule="auto"/>
      <w:ind w:left="566" w:hanging="283"/>
      <w:jc w:val="left"/>
    </w:pPr>
    <w:rPr>
      <w:rFonts w:ascii="Times New Roman" w:eastAsia="Times New Roman" w:hAnsi="Times New Roman" w:cs="Times New Roman"/>
    </w:rPr>
  </w:style>
  <w:style w:type="paragraph" w:styleId="Popis3">
    <w:name w:val="List 3"/>
    <w:basedOn w:val="Normal"/>
    <w:uiPriority w:val="99"/>
    <w:semiHidden/>
    <w:rsid w:val="00F22FA9"/>
    <w:pPr>
      <w:spacing w:line="240" w:lineRule="auto"/>
      <w:ind w:left="849" w:hanging="283"/>
      <w:jc w:val="left"/>
    </w:pPr>
    <w:rPr>
      <w:rFonts w:ascii="Times New Roman" w:eastAsia="Times New Roman" w:hAnsi="Times New Roman" w:cs="Times New Roman"/>
    </w:rPr>
  </w:style>
  <w:style w:type="paragraph" w:styleId="Popis4">
    <w:name w:val="List 4"/>
    <w:basedOn w:val="Normal"/>
    <w:uiPriority w:val="99"/>
    <w:semiHidden/>
    <w:rsid w:val="00F22FA9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</w:rPr>
  </w:style>
  <w:style w:type="paragraph" w:styleId="Popis5">
    <w:name w:val="List 5"/>
    <w:basedOn w:val="Normal"/>
    <w:uiPriority w:val="99"/>
    <w:semiHidden/>
    <w:rsid w:val="00F22FA9"/>
    <w:pPr>
      <w:spacing w:line="240" w:lineRule="auto"/>
      <w:ind w:left="1415" w:hanging="283"/>
      <w:jc w:val="left"/>
    </w:pPr>
    <w:rPr>
      <w:rFonts w:ascii="Times New Roman" w:eastAsia="Times New Roman" w:hAnsi="Times New Roman" w:cs="Times New Roman"/>
    </w:rPr>
  </w:style>
  <w:style w:type="paragraph" w:styleId="Grafikeoznake">
    <w:name w:val="List Bullet"/>
    <w:basedOn w:val="Normal"/>
    <w:autoRedefine/>
    <w:uiPriority w:val="99"/>
    <w:semiHidden/>
    <w:rsid w:val="00F22FA9"/>
    <w:pPr>
      <w:tabs>
        <w:tab w:val="num" w:pos="360"/>
      </w:tabs>
      <w:spacing w:line="240" w:lineRule="auto"/>
      <w:ind w:left="360" w:hanging="360"/>
      <w:jc w:val="left"/>
    </w:pPr>
    <w:rPr>
      <w:rFonts w:ascii="Times New Roman" w:eastAsia="Times New Roman" w:hAnsi="Times New Roman" w:cs="Times New Roman"/>
    </w:rPr>
  </w:style>
  <w:style w:type="paragraph" w:styleId="Grafikeoznake2">
    <w:name w:val="List Bullet 2"/>
    <w:basedOn w:val="Normal"/>
    <w:autoRedefine/>
    <w:uiPriority w:val="99"/>
    <w:semiHidden/>
    <w:rsid w:val="00F22FA9"/>
    <w:pPr>
      <w:tabs>
        <w:tab w:val="num" w:pos="643"/>
      </w:tabs>
      <w:spacing w:line="240" w:lineRule="auto"/>
      <w:ind w:left="643" w:hanging="360"/>
      <w:jc w:val="left"/>
    </w:pPr>
    <w:rPr>
      <w:rFonts w:ascii="Times New Roman" w:eastAsia="Times New Roman" w:hAnsi="Times New Roman" w:cs="Times New Roman"/>
    </w:rPr>
  </w:style>
  <w:style w:type="paragraph" w:styleId="Grafikeoznake3">
    <w:name w:val="List Bullet 3"/>
    <w:basedOn w:val="Normal"/>
    <w:autoRedefine/>
    <w:uiPriority w:val="99"/>
    <w:semiHidden/>
    <w:rsid w:val="00F22FA9"/>
    <w:pPr>
      <w:tabs>
        <w:tab w:val="num" w:pos="926"/>
      </w:tabs>
      <w:spacing w:line="240" w:lineRule="auto"/>
      <w:ind w:left="926" w:hanging="360"/>
      <w:jc w:val="left"/>
    </w:pPr>
    <w:rPr>
      <w:rFonts w:ascii="Times New Roman" w:eastAsia="Times New Roman" w:hAnsi="Times New Roman" w:cs="Times New Roman"/>
    </w:rPr>
  </w:style>
  <w:style w:type="paragraph" w:styleId="Grafikeoznake4">
    <w:name w:val="List Bullet 4"/>
    <w:basedOn w:val="Normal"/>
    <w:autoRedefine/>
    <w:uiPriority w:val="99"/>
    <w:semiHidden/>
    <w:rsid w:val="00F22FA9"/>
    <w:pPr>
      <w:tabs>
        <w:tab w:val="num" w:pos="1209"/>
      </w:tabs>
      <w:spacing w:line="240" w:lineRule="auto"/>
      <w:ind w:left="1209" w:hanging="360"/>
      <w:jc w:val="left"/>
    </w:pPr>
    <w:rPr>
      <w:rFonts w:ascii="Times New Roman" w:eastAsia="Times New Roman" w:hAnsi="Times New Roman" w:cs="Times New Roman"/>
    </w:rPr>
  </w:style>
  <w:style w:type="paragraph" w:styleId="Grafikeoznake5">
    <w:name w:val="List Bullet 5"/>
    <w:basedOn w:val="Normal"/>
    <w:autoRedefine/>
    <w:uiPriority w:val="99"/>
    <w:semiHidden/>
    <w:rsid w:val="00F22FA9"/>
    <w:pPr>
      <w:tabs>
        <w:tab w:val="num" w:pos="1492"/>
      </w:tabs>
      <w:spacing w:line="240" w:lineRule="auto"/>
      <w:ind w:left="1492" w:hanging="360"/>
      <w:jc w:val="left"/>
    </w:pPr>
    <w:rPr>
      <w:rFonts w:ascii="Times New Roman" w:eastAsia="Times New Roman" w:hAnsi="Times New Roman" w:cs="Times New Roman"/>
    </w:rPr>
  </w:style>
  <w:style w:type="paragraph" w:styleId="Nastavakpopisa">
    <w:name w:val="List Continue"/>
    <w:basedOn w:val="Normal"/>
    <w:uiPriority w:val="99"/>
    <w:semiHidden/>
    <w:rsid w:val="00F22FA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styleId="Nastavakpopisa2">
    <w:name w:val="List Continue 2"/>
    <w:basedOn w:val="Normal"/>
    <w:uiPriority w:val="99"/>
    <w:semiHidden/>
    <w:rsid w:val="00F22FA9"/>
    <w:pPr>
      <w:spacing w:after="120" w:line="240" w:lineRule="auto"/>
      <w:ind w:left="566"/>
      <w:jc w:val="left"/>
    </w:pPr>
    <w:rPr>
      <w:rFonts w:ascii="Times New Roman" w:eastAsia="Times New Roman" w:hAnsi="Times New Roman" w:cs="Times New Roman"/>
    </w:rPr>
  </w:style>
  <w:style w:type="paragraph" w:styleId="Nastavakpopisa3">
    <w:name w:val="List Continue 3"/>
    <w:basedOn w:val="Normal"/>
    <w:uiPriority w:val="99"/>
    <w:semiHidden/>
    <w:rsid w:val="00F22FA9"/>
    <w:pPr>
      <w:spacing w:after="120" w:line="240" w:lineRule="auto"/>
      <w:ind w:left="849"/>
      <w:jc w:val="left"/>
    </w:pPr>
    <w:rPr>
      <w:rFonts w:ascii="Times New Roman" w:eastAsia="Times New Roman" w:hAnsi="Times New Roman" w:cs="Times New Roman"/>
    </w:rPr>
  </w:style>
  <w:style w:type="paragraph" w:styleId="Nastavakpopisa4">
    <w:name w:val="List Continue 4"/>
    <w:basedOn w:val="Normal"/>
    <w:uiPriority w:val="99"/>
    <w:semiHidden/>
    <w:rsid w:val="00F22FA9"/>
    <w:pPr>
      <w:spacing w:after="120" w:line="240" w:lineRule="auto"/>
      <w:ind w:left="1132"/>
      <w:jc w:val="left"/>
    </w:pPr>
    <w:rPr>
      <w:rFonts w:ascii="Times New Roman" w:eastAsia="Times New Roman" w:hAnsi="Times New Roman" w:cs="Times New Roman"/>
    </w:rPr>
  </w:style>
  <w:style w:type="paragraph" w:styleId="Nastavakpopisa5">
    <w:name w:val="List Continue 5"/>
    <w:basedOn w:val="Normal"/>
    <w:uiPriority w:val="99"/>
    <w:semiHidden/>
    <w:rsid w:val="00F22FA9"/>
    <w:pPr>
      <w:spacing w:after="120" w:line="240" w:lineRule="auto"/>
      <w:ind w:left="1415"/>
      <w:jc w:val="left"/>
    </w:pPr>
    <w:rPr>
      <w:rFonts w:ascii="Times New Roman" w:eastAsia="Times New Roman" w:hAnsi="Times New Roman" w:cs="Times New Roman"/>
    </w:rPr>
  </w:style>
  <w:style w:type="paragraph" w:styleId="Brojevi">
    <w:name w:val="List Number"/>
    <w:basedOn w:val="Normal"/>
    <w:uiPriority w:val="99"/>
    <w:semiHidden/>
    <w:rsid w:val="00F22FA9"/>
    <w:pPr>
      <w:tabs>
        <w:tab w:val="num" w:pos="360"/>
      </w:tabs>
      <w:spacing w:line="240" w:lineRule="auto"/>
      <w:ind w:left="360" w:hanging="360"/>
      <w:jc w:val="left"/>
    </w:pPr>
    <w:rPr>
      <w:rFonts w:ascii="Times New Roman" w:eastAsia="Times New Roman" w:hAnsi="Times New Roman" w:cs="Times New Roman"/>
    </w:rPr>
  </w:style>
  <w:style w:type="paragraph" w:styleId="Brojevi2">
    <w:name w:val="List Number 2"/>
    <w:basedOn w:val="Normal"/>
    <w:uiPriority w:val="99"/>
    <w:semiHidden/>
    <w:rsid w:val="00F22FA9"/>
    <w:pPr>
      <w:tabs>
        <w:tab w:val="num" w:pos="643"/>
      </w:tabs>
      <w:spacing w:line="240" w:lineRule="auto"/>
      <w:ind w:left="643" w:hanging="360"/>
      <w:jc w:val="left"/>
    </w:pPr>
    <w:rPr>
      <w:rFonts w:ascii="Times New Roman" w:eastAsia="Times New Roman" w:hAnsi="Times New Roman" w:cs="Times New Roman"/>
    </w:rPr>
  </w:style>
  <w:style w:type="paragraph" w:styleId="Brojevi3">
    <w:name w:val="List Number 3"/>
    <w:basedOn w:val="Normal"/>
    <w:uiPriority w:val="99"/>
    <w:semiHidden/>
    <w:rsid w:val="00F22FA9"/>
    <w:pPr>
      <w:tabs>
        <w:tab w:val="num" w:pos="926"/>
      </w:tabs>
      <w:spacing w:line="240" w:lineRule="auto"/>
      <w:ind w:left="926" w:hanging="360"/>
      <w:jc w:val="left"/>
    </w:pPr>
    <w:rPr>
      <w:rFonts w:ascii="Times New Roman" w:eastAsia="Times New Roman" w:hAnsi="Times New Roman" w:cs="Times New Roman"/>
    </w:rPr>
  </w:style>
  <w:style w:type="paragraph" w:styleId="Brojevi4">
    <w:name w:val="List Number 4"/>
    <w:basedOn w:val="Normal"/>
    <w:uiPriority w:val="99"/>
    <w:semiHidden/>
    <w:rsid w:val="00F22FA9"/>
    <w:pPr>
      <w:tabs>
        <w:tab w:val="num" w:pos="1209"/>
      </w:tabs>
      <w:spacing w:line="240" w:lineRule="auto"/>
      <w:ind w:left="1209" w:hanging="360"/>
      <w:jc w:val="left"/>
    </w:pPr>
    <w:rPr>
      <w:rFonts w:ascii="Times New Roman" w:eastAsia="Times New Roman" w:hAnsi="Times New Roman" w:cs="Times New Roman"/>
    </w:rPr>
  </w:style>
  <w:style w:type="paragraph" w:styleId="Brojevi5">
    <w:name w:val="List Number 5"/>
    <w:basedOn w:val="Normal"/>
    <w:uiPriority w:val="99"/>
    <w:semiHidden/>
    <w:rsid w:val="00F22FA9"/>
    <w:pPr>
      <w:tabs>
        <w:tab w:val="num" w:pos="1492"/>
      </w:tabs>
      <w:spacing w:line="240" w:lineRule="auto"/>
      <w:ind w:left="1492" w:hanging="360"/>
      <w:jc w:val="left"/>
    </w:pPr>
    <w:rPr>
      <w:rFonts w:ascii="Times New Roman" w:eastAsia="Times New Roman" w:hAnsi="Times New Roman" w:cs="Times New Roman"/>
    </w:rPr>
  </w:style>
  <w:style w:type="paragraph" w:styleId="Zaglavljeporuke">
    <w:name w:val="Message Header"/>
    <w:basedOn w:val="Normal"/>
    <w:link w:val="ZaglavljeporukeChar"/>
    <w:uiPriority w:val="99"/>
    <w:semiHidden/>
    <w:rsid w:val="00F22F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eastAsia="Times New Roman"/>
    </w:rPr>
  </w:style>
  <w:style w:type="paragraph" w:styleId="Obinouvueno">
    <w:name w:val="Normal Indent"/>
    <w:basedOn w:val="Normal"/>
    <w:uiPriority w:val="99"/>
    <w:semiHidden/>
    <w:rsid w:val="00F22FA9"/>
    <w:pPr>
      <w:spacing w:line="240" w:lineRule="auto"/>
      <w:ind w:left="708"/>
      <w:jc w:val="left"/>
    </w:pPr>
    <w:rPr>
      <w:rFonts w:ascii="Times New Roman" w:eastAsia="Times New Roman" w:hAnsi="Times New Roman" w:cs="Times New Roman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Obinitekst">
    <w:name w:val="Plain Text"/>
    <w:basedOn w:val="Normal"/>
    <w:link w:val="ObinitekstChar"/>
    <w:uiPriority w:val="99"/>
    <w:semiHidden/>
    <w:rsid w:val="00F22FA9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Pozdrav">
    <w:name w:val="Salutation"/>
    <w:basedOn w:val="Normal"/>
    <w:next w:val="Normal"/>
    <w:link w:val="Pozdrav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Potpis">
    <w:name w:val="Signature"/>
    <w:basedOn w:val="Normal"/>
    <w:link w:val="PotpisChar"/>
    <w:uiPriority w:val="99"/>
    <w:semiHidden/>
    <w:rsid w:val="00F22FA9"/>
    <w:pPr>
      <w:spacing w:line="240" w:lineRule="auto"/>
      <w:ind w:left="4252"/>
      <w:jc w:val="left"/>
    </w:pPr>
    <w:rPr>
      <w:rFonts w:ascii="Times New Roman" w:eastAsia="Times New Roman" w:hAnsi="Times New Roman" w:cs="Times New Roman"/>
    </w:rPr>
  </w:style>
  <w:style w:type="paragraph" w:customStyle="1" w:styleId="Tekststudije">
    <w:name w:val="Tekst studije"/>
    <w:basedOn w:val="Tijeloteksta"/>
    <w:link w:val="TekststudijeChar"/>
    <w:uiPriority w:val="99"/>
    <w:rsid w:val="00E41E59"/>
    <w:pPr>
      <w:spacing w:before="120" w:line="360" w:lineRule="auto"/>
      <w:ind w:firstLine="454"/>
      <w:contextualSpacing/>
      <w:jc w:val="both"/>
    </w:pPr>
    <w:rPr>
      <w:rFonts w:ascii="Arial" w:hAnsi="Arial" w:cs="Arial"/>
      <w:sz w:val="22"/>
      <w:szCs w:val="22"/>
    </w:rPr>
  </w:style>
  <w:style w:type="table" w:styleId="Tablicas3Defektima1">
    <w:name w:val="Table 3D effects 1"/>
    <w:basedOn w:val="Obinatablica"/>
    <w:uiPriority w:val="99"/>
    <w:semiHidden/>
    <w:rsid w:val="00F22FA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rsid w:val="00F22FA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rsid w:val="00F22F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rsid w:val="00F22FA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rsid w:val="00F22FA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rsid w:val="00F22FA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rsid w:val="00F22FA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rsid w:val="00F22FA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rsid w:val="00F22FA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rsid w:val="00F22FA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rsid w:val="00F22FA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rsid w:val="00F22FA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rsid w:val="00F22FA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rsid w:val="00F22FA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rsid w:val="00F22FA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rsid w:val="00F22FA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rsid w:val="00F22FA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rsid w:val="00F22F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rsid w:val="00F22FA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rsid w:val="00F22FA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rsid w:val="00F22FA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rsid w:val="00F22F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rsid w:val="00F22F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rsid w:val="00F22F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rsid w:val="00F22F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rsid w:val="00F22FA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rsid w:val="00F22F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rsid w:val="00F22FA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rsid w:val="00F22F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rsid w:val="00F22F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rsid w:val="00F22F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rsid w:val="00F22FA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rsid w:val="00F22F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uiPriority w:val="99"/>
    <w:semiHidden/>
    <w:rsid w:val="00F22F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rsid w:val="00F22FA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rsid w:val="00F22F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rsid w:val="00F22F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rsid w:val="00F22FA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rsid w:val="00F22FA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rsid w:val="00F2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rsid w:val="00F22F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rsid w:val="00F22F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rsid w:val="00F22FA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studijeChar">
    <w:name w:val="Tekst studije Char"/>
    <w:basedOn w:val="Zadanifontodlomka"/>
    <w:link w:val="Tekststudije"/>
    <w:uiPriority w:val="99"/>
    <w:rsid w:val="00E41E59"/>
    <w:rPr>
      <w:rFonts w:ascii="Arial" w:hAnsi="Arial" w:cs="Arial"/>
      <w:sz w:val="22"/>
      <w:szCs w:val="22"/>
      <w:lang w:val="hr-HR" w:eastAsia="hr-HR" w:bidi="ar-SA"/>
    </w:rPr>
  </w:style>
  <w:style w:type="character" w:customStyle="1" w:styleId="Naslov1Char">
    <w:name w:val="Naslov 1 Char"/>
    <w:aliases w:val="HED Char,1 Char"/>
    <w:basedOn w:val="Zadanifontodlomka"/>
    <w:link w:val="Naslov1"/>
    <w:uiPriority w:val="9"/>
    <w:rsid w:val="00F22FA9"/>
    <w:rPr>
      <w:rFonts w:ascii="Arial" w:hAnsi="Arial" w:cs="Arial"/>
      <w:b/>
      <w:bCs/>
      <w:caps/>
      <w:kern w:val="32"/>
      <w:sz w:val="32"/>
      <w:szCs w:val="40"/>
    </w:rPr>
  </w:style>
  <w:style w:type="character" w:customStyle="1" w:styleId="Naslov2Char">
    <w:name w:val="Naslov 2 Char"/>
    <w:aliases w:val="Heading 2: HED Char,2 Char"/>
    <w:basedOn w:val="Naslov1Char"/>
    <w:link w:val="Naslov2"/>
    <w:uiPriority w:val="9"/>
    <w:rsid w:val="008042B3"/>
    <w:rPr>
      <w:rFonts w:ascii="Arial" w:hAnsi="Arial" w:cs="Arial"/>
      <w:b/>
      <w:bCs w:val="0"/>
      <w:iCs/>
      <w:caps w:val="0"/>
      <w:kern w:val="32"/>
      <w:sz w:val="28"/>
      <w:szCs w:val="36"/>
    </w:rPr>
  </w:style>
  <w:style w:type="character" w:customStyle="1" w:styleId="Naslov3Char">
    <w:name w:val="Naslov 3 Char"/>
    <w:aliases w:val="Heading 3: Sažetak HED Char,3 Char"/>
    <w:basedOn w:val="Naslov2Char"/>
    <w:link w:val="Naslov3"/>
    <w:uiPriority w:val="9"/>
    <w:rsid w:val="00F22FA9"/>
    <w:rPr>
      <w:rFonts w:ascii="Arial" w:hAnsi="Arial" w:cs="Arial"/>
      <w:b/>
      <w:bCs/>
      <w:iCs/>
      <w:caps w:val="0"/>
      <w:kern w:val="32"/>
      <w:sz w:val="24"/>
      <w:szCs w:val="26"/>
    </w:rPr>
  </w:style>
  <w:style w:type="character" w:customStyle="1" w:styleId="Naslov4Char">
    <w:name w:val="Naslov 4 Char"/>
    <w:basedOn w:val="Naslov3Char"/>
    <w:link w:val="Naslov4"/>
    <w:uiPriority w:val="9"/>
    <w:rsid w:val="00F22FA9"/>
    <w:rPr>
      <w:rFonts w:ascii="Arial" w:hAnsi="Arial" w:cs="Arial"/>
      <w:b/>
      <w:bCs w:val="0"/>
      <w:iCs/>
      <w:caps w:val="0"/>
      <w:kern w:val="32"/>
      <w:sz w:val="24"/>
      <w:szCs w:val="28"/>
    </w:rPr>
  </w:style>
  <w:style w:type="paragraph" w:customStyle="1" w:styleId="MM-text">
    <w:name w:val="MM-text"/>
    <w:basedOn w:val="Normal"/>
    <w:uiPriority w:val="99"/>
    <w:rsid w:val="00E41E59"/>
    <w:pPr>
      <w:spacing w:before="60" w:after="60" w:line="320" w:lineRule="exact"/>
      <w:ind w:firstLine="454"/>
    </w:pPr>
    <w:rPr>
      <w:rFonts w:eastAsia="Times New Roman" w:cs="Times New Roman"/>
    </w:rPr>
  </w:style>
  <w:style w:type="paragraph" w:styleId="Sadraj5">
    <w:name w:val="toc 5"/>
    <w:basedOn w:val="Normal"/>
    <w:next w:val="Normal"/>
    <w:autoRedefine/>
    <w:uiPriority w:val="39"/>
    <w:rsid w:val="002E498B"/>
    <w:pPr>
      <w:spacing w:line="240" w:lineRule="auto"/>
      <w:ind w:left="96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customStyle="1" w:styleId="Tekstslikaitablica">
    <w:name w:val="Tekst slika i tablica"/>
    <w:basedOn w:val="Tijeloteksta"/>
    <w:uiPriority w:val="99"/>
    <w:rsid w:val="00E219C5"/>
    <w:pPr>
      <w:spacing w:after="0"/>
      <w:jc w:val="center"/>
    </w:pPr>
    <w:rPr>
      <w:rFonts w:ascii="Arial" w:hAnsi="Arial" w:cs="Arial"/>
      <w:sz w:val="20"/>
      <w:szCs w:val="22"/>
    </w:rPr>
  </w:style>
  <w:style w:type="paragraph" w:customStyle="1" w:styleId="Fusnote">
    <w:name w:val="Fusnote"/>
    <w:basedOn w:val="Tekstfusnote"/>
    <w:next w:val="Tekstfusnote"/>
    <w:uiPriority w:val="99"/>
    <w:rsid w:val="00F22FA9"/>
    <w:rPr>
      <w:rFonts w:ascii="Arial" w:hAnsi="Arial"/>
    </w:rPr>
  </w:style>
  <w:style w:type="paragraph" w:styleId="Sadraj6">
    <w:name w:val="toc 6"/>
    <w:basedOn w:val="Normal"/>
    <w:next w:val="Normal"/>
    <w:autoRedefine/>
    <w:uiPriority w:val="39"/>
    <w:rsid w:val="002E498B"/>
    <w:pPr>
      <w:spacing w:line="240" w:lineRule="auto"/>
      <w:ind w:left="120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styleId="Sadraj7">
    <w:name w:val="toc 7"/>
    <w:basedOn w:val="Normal"/>
    <w:next w:val="Normal"/>
    <w:autoRedefine/>
    <w:uiPriority w:val="39"/>
    <w:rsid w:val="002E498B"/>
    <w:pPr>
      <w:spacing w:line="240" w:lineRule="auto"/>
      <w:ind w:left="144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styleId="Indeks1">
    <w:name w:val="index 1"/>
    <w:basedOn w:val="Normal"/>
    <w:next w:val="Normal"/>
    <w:autoRedefine/>
    <w:uiPriority w:val="99"/>
    <w:semiHidden/>
    <w:rsid w:val="00F22FA9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</w:rPr>
  </w:style>
  <w:style w:type="paragraph" w:styleId="Kartadokumenta">
    <w:name w:val="Document Map"/>
    <w:basedOn w:val="Normal"/>
    <w:link w:val="KartadokumentaChar"/>
    <w:uiPriority w:val="99"/>
    <w:semiHidden/>
    <w:rsid w:val="00F22FA9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styleId="Referencakomentara">
    <w:name w:val="annotation reference"/>
    <w:basedOn w:val="Zadanifontodlomka"/>
    <w:uiPriority w:val="99"/>
    <w:rsid w:val="00F22F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22F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rsid w:val="00F22FA9"/>
    <w:pPr>
      <w:spacing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CharChar5">
    <w:name w:val="Char Char5"/>
    <w:basedOn w:val="Zadanifontodlomka"/>
    <w:uiPriority w:val="99"/>
    <w:rsid w:val="00EA29C1"/>
    <w:rPr>
      <w:rFonts w:ascii="Arial" w:hAnsi="Arial" w:cs="Arial"/>
      <w:b/>
      <w:bCs/>
      <w:caps/>
      <w:kern w:val="32"/>
      <w:sz w:val="32"/>
      <w:szCs w:val="40"/>
      <w:lang w:val="hr-HR" w:eastAsia="hr-HR" w:bidi="ar-SA"/>
    </w:rPr>
  </w:style>
  <w:style w:type="character" w:customStyle="1" w:styleId="CharChar4">
    <w:name w:val="Char Char4"/>
    <w:basedOn w:val="CharChar5"/>
    <w:uiPriority w:val="99"/>
    <w:rsid w:val="00EA29C1"/>
    <w:rPr>
      <w:rFonts w:ascii="Arial" w:hAnsi="Arial" w:cs="Arial"/>
      <w:b/>
      <w:bCs/>
      <w:iCs/>
      <w:caps/>
      <w:kern w:val="32"/>
      <w:sz w:val="28"/>
      <w:szCs w:val="36"/>
      <w:lang w:val="hr-HR" w:eastAsia="hr-HR" w:bidi="ar-SA"/>
    </w:rPr>
  </w:style>
  <w:style w:type="paragraph" w:styleId="Tablicaslika">
    <w:name w:val="table of figures"/>
    <w:basedOn w:val="Normal"/>
    <w:next w:val="Normal"/>
    <w:uiPriority w:val="99"/>
    <w:rsid w:val="00F22FA9"/>
    <w:pPr>
      <w:spacing w:line="240" w:lineRule="auto"/>
      <w:ind w:left="480" w:hanging="480"/>
      <w:jc w:val="left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rsid w:val="002E498B"/>
    <w:pPr>
      <w:spacing w:line="240" w:lineRule="auto"/>
      <w:ind w:left="168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styleId="Sadraj9">
    <w:name w:val="toc 9"/>
    <w:basedOn w:val="Normal"/>
    <w:next w:val="Normal"/>
    <w:autoRedefine/>
    <w:uiPriority w:val="39"/>
    <w:rsid w:val="002E498B"/>
    <w:pPr>
      <w:spacing w:line="240" w:lineRule="auto"/>
      <w:ind w:left="192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styleId="Odlomakpopisa">
    <w:name w:val="List Paragraph"/>
    <w:aliases w:val="REPORT Bullet"/>
    <w:basedOn w:val="Normal"/>
    <w:link w:val="OdlomakpopisaChar"/>
    <w:uiPriority w:val="34"/>
    <w:qFormat/>
    <w:rsid w:val="000F7D44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48118D"/>
    <w:rPr>
      <w:color w:val="808080"/>
    </w:rPr>
  </w:style>
  <w:style w:type="character" w:customStyle="1" w:styleId="PodnojeChar">
    <w:name w:val="Podnožje Char"/>
    <w:basedOn w:val="Zadanifontodlomka"/>
    <w:link w:val="Podnoje"/>
    <w:uiPriority w:val="99"/>
    <w:rsid w:val="00CF7CD3"/>
    <w:rPr>
      <w:sz w:val="22"/>
      <w:szCs w:val="24"/>
    </w:rPr>
  </w:style>
  <w:style w:type="paragraph" w:customStyle="1" w:styleId="Normalposljetablice">
    <w:name w:val="Normal poslje tablice"/>
    <w:basedOn w:val="Normal"/>
    <w:qFormat/>
    <w:rsid w:val="00260B21"/>
    <w:pPr>
      <w:spacing w:before="240"/>
    </w:pPr>
  </w:style>
  <w:style w:type="paragraph" w:customStyle="1" w:styleId="Verdana12ptJustifiedBefore6ptAfter6pt">
    <w:name w:val="Verdana 12 pt Justified Before:  6 pt After:  6 pt"/>
    <w:basedOn w:val="Normal"/>
    <w:uiPriority w:val="99"/>
    <w:qFormat/>
    <w:rsid w:val="009907C9"/>
    <w:pPr>
      <w:spacing w:before="120" w:after="120"/>
    </w:pPr>
    <w:rPr>
      <w:rFonts w:ascii="Verdana" w:eastAsia="MS Mincho" w:hAnsi="Verdana" w:cs="Times New Roman"/>
      <w:sz w:val="24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F138E"/>
  </w:style>
  <w:style w:type="paragraph" w:customStyle="1" w:styleId="Razmak">
    <w:name w:val="Razmak"/>
    <w:basedOn w:val="Normal"/>
    <w:uiPriority w:val="99"/>
    <w:qFormat/>
    <w:rsid w:val="00CF138E"/>
    <w:pPr>
      <w:spacing w:before="120" w:after="120"/>
    </w:pPr>
    <w:rPr>
      <w:rFonts w:ascii="Verdana" w:eastAsia="MS Mincho" w:hAnsi="Verdana" w:cs="Times New Roman"/>
      <w:sz w:val="24"/>
      <w:szCs w:val="20"/>
      <w:lang w:eastAsia="en-US"/>
    </w:rPr>
  </w:style>
  <w:style w:type="paragraph" w:customStyle="1" w:styleId="NormalJust">
    <w:name w:val="Normal + Just"/>
    <w:basedOn w:val="Normal"/>
    <w:link w:val="NormalJustChar"/>
    <w:uiPriority w:val="99"/>
    <w:rsid w:val="00CF138E"/>
    <w:pPr>
      <w:spacing w:before="120"/>
    </w:pPr>
    <w:rPr>
      <w:rFonts w:eastAsia="MS Mincho" w:cs="Times New Roman"/>
      <w:lang w:eastAsia="en-US"/>
    </w:rPr>
  </w:style>
  <w:style w:type="character" w:customStyle="1" w:styleId="NormalJustChar">
    <w:name w:val="Normal + Just Char"/>
    <w:basedOn w:val="Zadanifontodlomka"/>
    <w:link w:val="NormalJust"/>
    <w:uiPriority w:val="99"/>
    <w:locked/>
    <w:rsid w:val="00CF138E"/>
    <w:rPr>
      <w:rFonts w:ascii="Arial" w:eastAsia="MS Mincho" w:hAnsi="Arial"/>
      <w:sz w:val="22"/>
      <w:szCs w:val="24"/>
      <w:lang w:eastAsia="en-US"/>
    </w:rPr>
  </w:style>
  <w:style w:type="character" w:styleId="Istaknuto">
    <w:name w:val="Emphasis"/>
    <w:basedOn w:val="Zadanifontodlomka"/>
    <w:uiPriority w:val="99"/>
    <w:qFormat/>
    <w:rsid w:val="003C7A68"/>
    <w:rPr>
      <w:i/>
      <w:iCs/>
    </w:rPr>
  </w:style>
  <w:style w:type="character" w:customStyle="1" w:styleId="Naslov5Char">
    <w:name w:val="Naslov 5 Char"/>
    <w:basedOn w:val="Zadanifontodlomka"/>
    <w:link w:val="Naslov5"/>
    <w:uiPriority w:val="9"/>
    <w:rsid w:val="004A4511"/>
    <w:rPr>
      <w:b/>
      <w:bCs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rsid w:val="0064420B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9"/>
    <w:rsid w:val="0064420B"/>
    <w:rPr>
      <w:sz w:val="22"/>
      <w:szCs w:val="24"/>
    </w:rPr>
  </w:style>
  <w:style w:type="character" w:customStyle="1" w:styleId="Naslov8Char">
    <w:name w:val="Naslov 8 Char"/>
    <w:basedOn w:val="Zadanifontodlomka"/>
    <w:link w:val="Naslov8"/>
    <w:uiPriority w:val="99"/>
    <w:rsid w:val="0064420B"/>
    <w:rPr>
      <w:i/>
      <w:iCs/>
      <w:sz w:val="22"/>
      <w:szCs w:val="24"/>
    </w:rPr>
  </w:style>
  <w:style w:type="character" w:customStyle="1" w:styleId="Naslov9Char">
    <w:name w:val="Naslov 9 Char"/>
    <w:basedOn w:val="Zadanifontodlomka"/>
    <w:link w:val="Naslov9"/>
    <w:uiPriority w:val="99"/>
    <w:rsid w:val="0064420B"/>
    <w:rPr>
      <w:rFonts w:ascii="Arial" w:hAnsi="Arial" w:cs="Arial"/>
      <w:sz w:val="22"/>
      <w:szCs w:val="22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64420B"/>
    <w:rPr>
      <w:i/>
      <w:iCs/>
      <w:sz w:val="22"/>
      <w:szCs w:val="24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4420B"/>
    <w:rPr>
      <w:rFonts w:ascii="Courier New" w:hAnsi="Courier New" w:cs="Courier New"/>
    </w:rPr>
  </w:style>
  <w:style w:type="paragraph" w:customStyle="1" w:styleId="msonormal0">
    <w:name w:val="msonormal"/>
    <w:basedOn w:val="Normal"/>
    <w:rsid w:val="006442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420B"/>
  </w:style>
  <w:style w:type="character" w:customStyle="1" w:styleId="ZaglavljeChar">
    <w:name w:val="Zaglavlje Char"/>
    <w:basedOn w:val="Zadanifontodlomka"/>
    <w:link w:val="Zaglavlje"/>
    <w:uiPriority w:val="99"/>
    <w:rsid w:val="0064420B"/>
    <w:rPr>
      <w:sz w:val="22"/>
      <w:szCs w:val="24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64420B"/>
    <w:rPr>
      <w:rFonts w:ascii="Arial" w:eastAsia="Arial Unicode MS" w:hAnsi="Arial" w:cs="Arial"/>
    </w:rPr>
  </w:style>
  <w:style w:type="character" w:customStyle="1" w:styleId="ZavretakChar">
    <w:name w:val="Završetak Char"/>
    <w:basedOn w:val="Zadanifontodlomka"/>
    <w:link w:val="Zavretak"/>
    <w:uiPriority w:val="99"/>
    <w:semiHidden/>
    <w:rsid w:val="0064420B"/>
    <w:rPr>
      <w:sz w:val="22"/>
      <w:szCs w:val="24"/>
    </w:rPr>
  </w:style>
  <w:style w:type="character" w:customStyle="1" w:styleId="PotpisChar">
    <w:name w:val="Potpis Char"/>
    <w:basedOn w:val="Zadanifontodlomka"/>
    <w:link w:val="Potpis"/>
    <w:uiPriority w:val="99"/>
    <w:semiHidden/>
    <w:rsid w:val="0064420B"/>
    <w:rPr>
      <w:sz w:val="22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4420B"/>
    <w:rPr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4420B"/>
    <w:rPr>
      <w:sz w:val="22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64420B"/>
    <w:rPr>
      <w:rFonts w:ascii="Arial" w:hAnsi="Arial" w:cs="Arial"/>
      <w:sz w:val="22"/>
      <w:szCs w:val="24"/>
      <w:shd w:val="pct20" w:color="auto" w:fill="auto"/>
    </w:rPr>
  </w:style>
  <w:style w:type="character" w:customStyle="1" w:styleId="PozdravChar">
    <w:name w:val="Pozdrav Char"/>
    <w:basedOn w:val="Zadanifontodlomka"/>
    <w:link w:val="Pozdrav"/>
    <w:uiPriority w:val="99"/>
    <w:semiHidden/>
    <w:rsid w:val="0064420B"/>
    <w:rPr>
      <w:sz w:val="22"/>
      <w:szCs w:val="24"/>
    </w:rPr>
  </w:style>
  <w:style w:type="character" w:customStyle="1" w:styleId="DatumChar">
    <w:name w:val="Datum Char"/>
    <w:basedOn w:val="Zadanifontodlomka"/>
    <w:link w:val="Datum"/>
    <w:uiPriority w:val="99"/>
    <w:semiHidden/>
    <w:rsid w:val="0064420B"/>
    <w:rPr>
      <w:sz w:val="22"/>
      <w:szCs w:val="24"/>
    </w:r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64420B"/>
    <w:rPr>
      <w:rFonts w:ascii="Arial" w:hAnsi="Arial" w:cs="Arial"/>
      <w:sz w:val="22"/>
      <w:szCs w:val="22"/>
    </w:r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64420B"/>
    <w:rPr>
      <w:sz w:val="22"/>
      <w:szCs w:val="24"/>
    </w:r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64420B"/>
    <w:rPr>
      <w:sz w:val="22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4420B"/>
    <w:rPr>
      <w:sz w:val="22"/>
      <w:szCs w:val="24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4420B"/>
    <w:rPr>
      <w:sz w:val="16"/>
      <w:szCs w:val="16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64420B"/>
    <w:rPr>
      <w:sz w:val="22"/>
      <w:szCs w:val="24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64420B"/>
    <w:rPr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64420B"/>
    <w:rPr>
      <w:rFonts w:ascii="Tahoma" w:hAnsi="Tahoma" w:cs="Tahoma"/>
      <w:shd w:val="clear" w:color="auto" w:fill="000080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4420B"/>
    <w:rPr>
      <w:rFonts w:ascii="Courier New" w:hAnsi="Courier New" w:cs="Courier New"/>
    </w:r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64420B"/>
    <w:rPr>
      <w:sz w:val="22"/>
      <w:szCs w:val="24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420B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420B"/>
    <w:rPr>
      <w:rFonts w:ascii="Tahoma" w:hAnsi="Tahoma" w:cs="Tahoma"/>
      <w:sz w:val="16"/>
      <w:szCs w:val="16"/>
    </w:rPr>
  </w:style>
  <w:style w:type="paragraph" w:styleId="Revizija">
    <w:name w:val="Revision"/>
    <w:uiPriority w:val="99"/>
    <w:semiHidden/>
    <w:rsid w:val="0064420B"/>
    <w:rPr>
      <w:rFonts w:ascii="Arial" w:eastAsia="Arial Unicode MS" w:hAnsi="Arial" w:cs="Arial"/>
      <w:sz w:val="22"/>
      <w:szCs w:val="24"/>
    </w:rPr>
  </w:style>
  <w:style w:type="paragraph" w:customStyle="1" w:styleId="Normalposlijetablice">
    <w:name w:val="Normal poslije tablice"/>
    <w:basedOn w:val="Normal"/>
    <w:uiPriority w:val="99"/>
    <w:rsid w:val="0064420B"/>
    <w:pPr>
      <w:spacing w:before="120"/>
    </w:pPr>
    <w:rPr>
      <w:rFonts w:eastAsia="Times New Roman" w:cs="Times New Roman"/>
      <w:szCs w:val="20"/>
    </w:rPr>
  </w:style>
  <w:style w:type="paragraph" w:customStyle="1" w:styleId="t-9-8">
    <w:name w:val="t-9-8"/>
    <w:basedOn w:val="Normal"/>
    <w:uiPriority w:val="99"/>
    <w:rsid w:val="006442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table" w:customStyle="1" w:styleId="TableSimple11">
    <w:name w:val="Table Simple 11"/>
    <w:basedOn w:val="Obinatablica"/>
    <w:next w:val="Jednostavnatablica1"/>
    <w:semiHidden/>
    <w:unhideWhenUsed/>
    <w:rsid w:val="0064420B"/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Obinatablica"/>
    <w:next w:val="Jednostavnatablica2"/>
    <w:semiHidden/>
    <w:unhideWhenUsed/>
    <w:rsid w:val="0064420B"/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Obinatablica"/>
    <w:next w:val="Jednostavnatablica3"/>
    <w:semiHidden/>
    <w:unhideWhenUsed/>
    <w:rsid w:val="0064420B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1">
    <w:name w:val="Table Classic 11"/>
    <w:basedOn w:val="Obinatablica"/>
    <w:next w:val="Klasinatablica1"/>
    <w:semiHidden/>
    <w:unhideWhenUsed/>
    <w:rsid w:val="0064420B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Obinatablica"/>
    <w:next w:val="Klasinatablica2"/>
    <w:semiHidden/>
    <w:unhideWhenUsed/>
    <w:rsid w:val="0064420B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Obinatablica"/>
    <w:next w:val="Klasinatablica3"/>
    <w:semiHidden/>
    <w:unhideWhenUsed/>
    <w:rsid w:val="0064420B"/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Obinatablica"/>
    <w:next w:val="Klasinatablica4"/>
    <w:semiHidden/>
    <w:unhideWhenUsed/>
    <w:rsid w:val="0064420B"/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Obinatablica"/>
    <w:next w:val="Obojanatablica2"/>
    <w:semiHidden/>
    <w:unhideWhenUsed/>
    <w:rsid w:val="0064420B"/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Obinatablica"/>
    <w:next w:val="Obojanatablica3"/>
    <w:semiHidden/>
    <w:unhideWhenUsed/>
    <w:rsid w:val="0064420B"/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Obinatablica"/>
    <w:next w:val="Stupanatablica1"/>
    <w:semiHidden/>
    <w:unhideWhenUsed/>
    <w:rsid w:val="0064420B"/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Obinatablica"/>
    <w:next w:val="Stupanatablica2"/>
    <w:semiHidden/>
    <w:unhideWhenUsed/>
    <w:rsid w:val="0064420B"/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Obinatablica"/>
    <w:next w:val="Stupanatablica3"/>
    <w:semiHidden/>
    <w:unhideWhenUsed/>
    <w:rsid w:val="0064420B"/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Obinatablica"/>
    <w:next w:val="Stupanatablica4"/>
    <w:semiHidden/>
    <w:unhideWhenUsed/>
    <w:rsid w:val="0064420B"/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Obinatablica"/>
    <w:next w:val="Stupanatablica5"/>
    <w:semiHidden/>
    <w:unhideWhenUsed/>
    <w:rsid w:val="0064420B"/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Grid11">
    <w:name w:val="Table Grid 11"/>
    <w:basedOn w:val="Obinatablica"/>
    <w:next w:val="Reetkatablice1"/>
    <w:semiHidden/>
    <w:unhideWhenUsed/>
    <w:rsid w:val="0064420B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Obinatablica"/>
    <w:next w:val="Reetkatablice2"/>
    <w:semiHidden/>
    <w:unhideWhenUsed/>
    <w:rsid w:val="0064420B"/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Obinatablica"/>
    <w:next w:val="Reetkatablice3"/>
    <w:semiHidden/>
    <w:unhideWhenUsed/>
    <w:rsid w:val="0064420B"/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Obinatablica"/>
    <w:next w:val="Reetkatablice4"/>
    <w:semiHidden/>
    <w:unhideWhenUsed/>
    <w:rsid w:val="0064420B"/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Obinatablica"/>
    <w:next w:val="Reetkatablice5"/>
    <w:semiHidden/>
    <w:unhideWhenUsed/>
    <w:rsid w:val="0064420B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Obinatablica"/>
    <w:next w:val="Reetkatablice6"/>
    <w:semiHidden/>
    <w:unhideWhenUsed/>
    <w:rsid w:val="0064420B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Obinatablica"/>
    <w:next w:val="Reetkatablice7"/>
    <w:semiHidden/>
    <w:unhideWhenUsed/>
    <w:rsid w:val="0064420B"/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Obinatablica"/>
    <w:next w:val="Reetkatablice8"/>
    <w:semiHidden/>
    <w:unhideWhenUsed/>
    <w:rsid w:val="0064420B"/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Obinatablica"/>
    <w:next w:val="Popisnatablica1"/>
    <w:semiHidden/>
    <w:unhideWhenUsed/>
    <w:rsid w:val="0064420B"/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Obinatablica"/>
    <w:next w:val="Popisnatablica2"/>
    <w:semiHidden/>
    <w:unhideWhenUsed/>
    <w:rsid w:val="0064420B"/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Obinatablica"/>
    <w:next w:val="Popisnatablica3"/>
    <w:semiHidden/>
    <w:unhideWhenUsed/>
    <w:rsid w:val="0064420B"/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Obinatablica"/>
    <w:next w:val="Popisnatablica4"/>
    <w:semiHidden/>
    <w:unhideWhenUsed/>
    <w:rsid w:val="0064420B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Obinatablica"/>
    <w:next w:val="Popisnatablica5"/>
    <w:semiHidden/>
    <w:unhideWhenUsed/>
    <w:rsid w:val="0064420B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71">
    <w:name w:val="Table List 71"/>
    <w:basedOn w:val="Obinatablica"/>
    <w:next w:val="Popisnatablica7"/>
    <w:semiHidden/>
    <w:unhideWhenUsed/>
    <w:rsid w:val="0064420B"/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Obinatablica"/>
    <w:next w:val="Popisnatablica8"/>
    <w:semiHidden/>
    <w:unhideWhenUsed/>
    <w:rsid w:val="0064420B"/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3Deffects11">
    <w:name w:val="Table 3D effects 11"/>
    <w:basedOn w:val="Obinatablica"/>
    <w:next w:val="Tablicas3Defektima1"/>
    <w:semiHidden/>
    <w:unhideWhenUsed/>
    <w:rsid w:val="0064420B"/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Obinatablica"/>
    <w:next w:val="Tablicas3Defektima3"/>
    <w:semiHidden/>
    <w:unhideWhenUsed/>
    <w:rsid w:val="0064420B"/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ntemporary1">
    <w:name w:val="Table Contemporary1"/>
    <w:basedOn w:val="Obinatablica"/>
    <w:next w:val="Modernatablica"/>
    <w:semiHidden/>
    <w:unhideWhenUsed/>
    <w:rsid w:val="0064420B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Obinatablica"/>
    <w:next w:val="Elegantnatablica"/>
    <w:semiHidden/>
    <w:unhideWhenUsed/>
    <w:rsid w:val="0064420B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Obinatablica"/>
    <w:next w:val="Profesionalnatablica"/>
    <w:semiHidden/>
    <w:unhideWhenUsed/>
    <w:rsid w:val="0064420B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Obinatablica"/>
    <w:next w:val="Web-tablica1"/>
    <w:semiHidden/>
    <w:unhideWhenUsed/>
    <w:rsid w:val="0064420B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Obinatablica"/>
    <w:next w:val="Web-tablica2"/>
    <w:semiHidden/>
    <w:unhideWhenUsed/>
    <w:rsid w:val="0064420B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Obinatablica"/>
    <w:next w:val="Web-tablica3"/>
    <w:semiHidden/>
    <w:unhideWhenUsed/>
    <w:rsid w:val="0064420B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Obinatablica"/>
    <w:rsid w:val="0064420B"/>
    <w:pPr>
      <w:spacing w:line="36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">
    <w:name w:val="1 / a / i1"/>
    <w:basedOn w:val="Bezpopisa"/>
    <w:next w:val="1ai"/>
    <w:semiHidden/>
    <w:unhideWhenUsed/>
    <w:rsid w:val="0064420B"/>
    <w:pPr>
      <w:numPr>
        <w:numId w:val="5"/>
      </w:numPr>
    </w:pPr>
  </w:style>
  <w:style w:type="numbering" w:customStyle="1" w:styleId="1111111">
    <w:name w:val="1 / 1.1 / 1.1.11"/>
    <w:basedOn w:val="Bezpopisa"/>
    <w:next w:val="111111"/>
    <w:semiHidden/>
    <w:unhideWhenUsed/>
    <w:rsid w:val="0064420B"/>
    <w:pPr>
      <w:numPr>
        <w:numId w:val="6"/>
      </w:numPr>
    </w:pPr>
  </w:style>
  <w:style w:type="numbering" w:customStyle="1" w:styleId="ArticleSection1">
    <w:name w:val="Article / Section1"/>
    <w:basedOn w:val="Bezpopisa"/>
    <w:next w:val="lanaksekcija"/>
    <w:semiHidden/>
    <w:unhideWhenUsed/>
    <w:rsid w:val="0064420B"/>
    <w:pPr>
      <w:numPr>
        <w:numId w:val="7"/>
      </w:numPr>
    </w:pPr>
  </w:style>
  <w:style w:type="numbering" w:customStyle="1" w:styleId="Bulleted1">
    <w:name w:val="Bulleted1"/>
    <w:rsid w:val="0064420B"/>
    <w:pPr>
      <w:numPr>
        <w:numId w:val="8"/>
      </w:numPr>
    </w:pPr>
  </w:style>
  <w:style w:type="table" w:customStyle="1" w:styleId="TableSimple12">
    <w:name w:val="Table Simple 12"/>
    <w:basedOn w:val="Obinatablica"/>
    <w:next w:val="Jednostavnatablica1"/>
    <w:semiHidden/>
    <w:unhideWhenUsed/>
    <w:rsid w:val="00565E3E"/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Obinatablica"/>
    <w:next w:val="Jednostavnatablica2"/>
    <w:semiHidden/>
    <w:unhideWhenUsed/>
    <w:rsid w:val="00565E3E"/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Obinatablica"/>
    <w:next w:val="Jednostavnatablica3"/>
    <w:semiHidden/>
    <w:unhideWhenUsed/>
    <w:rsid w:val="00565E3E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2">
    <w:name w:val="Table Classic 12"/>
    <w:basedOn w:val="Obinatablica"/>
    <w:next w:val="Klasinatablica1"/>
    <w:semiHidden/>
    <w:unhideWhenUsed/>
    <w:rsid w:val="00565E3E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Obinatablica"/>
    <w:next w:val="Klasinatablica2"/>
    <w:semiHidden/>
    <w:unhideWhenUsed/>
    <w:rsid w:val="00565E3E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Obinatablica"/>
    <w:next w:val="Klasinatablica3"/>
    <w:semiHidden/>
    <w:unhideWhenUsed/>
    <w:rsid w:val="00565E3E"/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Obinatablica"/>
    <w:next w:val="Klasinatablica4"/>
    <w:semiHidden/>
    <w:unhideWhenUsed/>
    <w:rsid w:val="00565E3E"/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Obinatablica"/>
    <w:next w:val="Obojanatablica2"/>
    <w:semiHidden/>
    <w:unhideWhenUsed/>
    <w:rsid w:val="00565E3E"/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Obinatablica"/>
    <w:next w:val="Obojanatablica3"/>
    <w:semiHidden/>
    <w:unhideWhenUsed/>
    <w:rsid w:val="00565E3E"/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Obinatablica"/>
    <w:next w:val="Stupanatablica1"/>
    <w:semiHidden/>
    <w:unhideWhenUsed/>
    <w:rsid w:val="00565E3E"/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Obinatablica"/>
    <w:next w:val="Stupanatablica2"/>
    <w:semiHidden/>
    <w:unhideWhenUsed/>
    <w:rsid w:val="00565E3E"/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Obinatablica"/>
    <w:next w:val="Stupanatablica3"/>
    <w:semiHidden/>
    <w:unhideWhenUsed/>
    <w:rsid w:val="00565E3E"/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Obinatablica"/>
    <w:next w:val="Stupanatablica4"/>
    <w:semiHidden/>
    <w:unhideWhenUsed/>
    <w:rsid w:val="00565E3E"/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Obinatablica"/>
    <w:next w:val="Stupanatablica5"/>
    <w:semiHidden/>
    <w:unhideWhenUsed/>
    <w:rsid w:val="00565E3E"/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Grid12">
    <w:name w:val="Table Grid 12"/>
    <w:basedOn w:val="Obinatablica"/>
    <w:next w:val="Reetkatablice1"/>
    <w:semiHidden/>
    <w:unhideWhenUsed/>
    <w:rsid w:val="00565E3E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Obinatablica"/>
    <w:next w:val="Reetkatablice2"/>
    <w:semiHidden/>
    <w:unhideWhenUsed/>
    <w:rsid w:val="00565E3E"/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Obinatablica"/>
    <w:next w:val="Reetkatablice3"/>
    <w:semiHidden/>
    <w:unhideWhenUsed/>
    <w:rsid w:val="00565E3E"/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Obinatablica"/>
    <w:next w:val="Reetkatablice4"/>
    <w:semiHidden/>
    <w:unhideWhenUsed/>
    <w:rsid w:val="00565E3E"/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Obinatablica"/>
    <w:next w:val="Reetkatablice5"/>
    <w:semiHidden/>
    <w:unhideWhenUsed/>
    <w:rsid w:val="00565E3E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Obinatablica"/>
    <w:next w:val="Reetkatablice6"/>
    <w:semiHidden/>
    <w:unhideWhenUsed/>
    <w:rsid w:val="00565E3E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Obinatablica"/>
    <w:next w:val="Reetkatablice7"/>
    <w:semiHidden/>
    <w:unhideWhenUsed/>
    <w:rsid w:val="00565E3E"/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Obinatablica"/>
    <w:next w:val="Reetkatablice8"/>
    <w:semiHidden/>
    <w:unhideWhenUsed/>
    <w:rsid w:val="00565E3E"/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Obinatablica"/>
    <w:next w:val="Popisnatablica1"/>
    <w:semiHidden/>
    <w:unhideWhenUsed/>
    <w:rsid w:val="00565E3E"/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Obinatablica"/>
    <w:next w:val="Popisnatablica2"/>
    <w:semiHidden/>
    <w:unhideWhenUsed/>
    <w:rsid w:val="00565E3E"/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Obinatablica"/>
    <w:next w:val="Popisnatablica3"/>
    <w:semiHidden/>
    <w:unhideWhenUsed/>
    <w:rsid w:val="00565E3E"/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Obinatablica"/>
    <w:next w:val="Popisnatablica4"/>
    <w:semiHidden/>
    <w:unhideWhenUsed/>
    <w:rsid w:val="00565E3E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Obinatablica"/>
    <w:next w:val="Popisnatablica5"/>
    <w:semiHidden/>
    <w:unhideWhenUsed/>
    <w:rsid w:val="00565E3E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72">
    <w:name w:val="Table List 72"/>
    <w:basedOn w:val="Obinatablica"/>
    <w:next w:val="Popisnatablica7"/>
    <w:semiHidden/>
    <w:unhideWhenUsed/>
    <w:rsid w:val="00565E3E"/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Obinatablica"/>
    <w:next w:val="Popisnatablica8"/>
    <w:semiHidden/>
    <w:unhideWhenUsed/>
    <w:rsid w:val="00565E3E"/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3Deffects12">
    <w:name w:val="Table 3D effects 12"/>
    <w:basedOn w:val="Obinatablica"/>
    <w:next w:val="Tablicas3Defektima1"/>
    <w:semiHidden/>
    <w:unhideWhenUsed/>
    <w:rsid w:val="00565E3E"/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Obinatablica"/>
    <w:next w:val="Tablicas3Defektima3"/>
    <w:semiHidden/>
    <w:unhideWhenUsed/>
    <w:rsid w:val="00565E3E"/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ntemporary2">
    <w:name w:val="Table Contemporary2"/>
    <w:basedOn w:val="Obinatablica"/>
    <w:next w:val="Modernatablica"/>
    <w:semiHidden/>
    <w:unhideWhenUsed/>
    <w:rsid w:val="00565E3E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Obinatablica"/>
    <w:next w:val="Elegantnatablica"/>
    <w:semiHidden/>
    <w:unhideWhenUsed/>
    <w:rsid w:val="00565E3E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Obinatablica"/>
    <w:next w:val="Profesionalnatablica"/>
    <w:semiHidden/>
    <w:unhideWhenUsed/>
    <w:rsid w:val="00565E3E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Obinatablica"/>
    <w:next w:val="Web-tablica1"/>
    <w:semiHidden/>
    <w:unhideWhenUsed/>
    <w:rsid w:val="00565E3E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Obinatablica"/>
    <w:next w:val="Web-tablica2"/>
    <w:semiHidden/>
    <w:unhideWhenUsed/>
    <w:rsid w:val="00565E3E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Obinatablica"/>
    <w:next w:val="Web-tablica3"/>
    <w:semiHidden/>
    <w:unhideWhenUsed/>
    <w:rsid w:val="00565E3E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i2">
    <w:name w:val="1 / a / i2"/>
    <w:basedOn w:val="Bezpopisa"/>
    <w:next w:val="1ai"/>
    <w:semiHidden/>
    <w:unhideWhenUsed/>
    <w:rsid w:val="00565E3E"/>
    <w:pPr>
      <w:numPr>
        <w:numId w:val="1"/>
      </w:numPr>
    </w:pPr>
  </w:style>
  <w:style w:type="numbering" w:customStyle="1" w:styleId="1111112">
    <w:name w:val="1 / 1.1 / 1.1.12"/>
    <w:basedOn w:val="Bezpopisa"/>
    <w:next w:val="111111"/>
    <w:semiHidden/>
    <w:unhideWhenUsed/>
    <w:rsid w:val="00565E3E"/>
    <w:pPr>
      <w:numPr>
        <w:numId w:val="2"/>
      </w:numPr>
    </w:pPr>
  </w:style>
  <w:style w:type="numbering" w:customStyle="1" w:styleId="ArticleSection2">
    <w:name w:val="Article / Section2"/>
    <w:basedOn w:val="Bezpopisa"/>
    <w:next w:val="lanaksekcija"/>
    <w:semiHidden/>
    <w:unhideWhenUsed/>
    <w:rsid w:val="00565E3E"/>
    <w:pPr>
      <w:numPr>
        <w:numId w:val="3"/>
      </w:numPr>
    </w:pPr>
  </w:style>
  <w:style w:type="numbering" w:customStyle="1" w:styleId="Bulleted2">
    <w:name w:val="Bulleted2"/>
    <w:rsid w:val="00565E3E"/>
    <w:pPr>
      <w:numPr>
        <w:numId w:val="4"/>
      </w:numPr>
    </w:pPr>
  </w:style>
  <w:style w:type="table" w:customStyle="1" w:styleId="TableGrid2">
    <w:name w:val="Table Grid2"/>
    <w:basedOn w:val="Obinatablica"/>
    <w:next w:val="Reetkatablice"/>
    <w:rsid w:val="00A3142F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rsid w:val="009132E7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rsid w:val="006D68C3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rsid w:val="0043598B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rsid w:val="003F5AEF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rsid w:val="00717E8A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rsid w:val="00410CE3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rsid w:val="00503271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rsid w:val="00995AD1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"/>
    <w:basedOn w:val="Obinatablica"/>
    <w:next w:val="Reetkatablice"/>
    <w:rsid w:val="002F1B6C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"/>
    <w:basedOn w:val="Obinatablica"/>
    <w:next w:val="Reetkatablice"/>
    <w:rsid w:val="00FC5557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Obinatablica"/>
    <w:next w:val="Reetkatablice"/>
    <w:rsid w:val="00E13AF6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Obinatablica"/>
    <w:next w:val="Reetkatablice"/>
    <w:rsid w:val="00F14A61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Obinatablica"/>
    <w:next w:val="Reetkatablice"/>
    <w:rsid w:val="005C519D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Zadanifontodlomka"/>
    <w:uiPriority w:val="99"/>
    <w:semiHidden/>
    <w:unhideWhenUsed/>
    <w:rsid w:val="0064676F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C832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71">
    <w:name w:val="font71"/>
    <w:basedOn w:val="Zadanifontodlomka"/>
    <w:rsid w:val="00726BE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61">
    <w:name w:val="font61"/>
    <w:basedOn w:val="Zadanifontodlomka"/>
    <w:rsid w:val="00726BEA"/>
    <w:rPr>
      <w:rFonts w:ascii="Arial" w:hAnsi="Arial" w:cs="Aria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91">
    <w:name w:val="font91"/>
    <w:basedOn w:val="Zadanifontodlomka"/>
    <w:rsid w:val="00726BE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221">
    <w:name w:val="font221"/>
    <w:basedOn w:val="Zadanifontodlomka"/>
    <w:rsid w:val="00726B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241">
    <w:name w:val="font241"/>
    <w:basedOn w:val="Zadanifontodlomka"/>
    <w:rsid w:val="00C7156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251">
    <w:name w:val="font251"/>
    <w:basedOn w:val="Zadanifontodlomka"/>
    <w:rsid w:val="00C7156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81">
    <w:name w:val="font81"/>
    <w:basedOn w:val="Zadanifontodlomka"/>
    <w:rsid w:val="006F50A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511">
    <w:name w:val="font511"/>
    <w:basedOn w:val="Zadanifontodlomka"/>
    <w:rsid w:val="00521416"/>
    <w:rPr>
      <w:rFonts w:ascii="Symbol" w:hAnsi="Symbo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41">
    <w:name w:val="font341"/>
    <w:basedOn w:val="Zadanifontodlomka"/>
    <w:rsid w:val="00E05C50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641">
    <w:name w:val="font641"/>
    <w:basedOn w:val="Zadanifontodlomka"/>
    <w:rsid w:val="00E05C50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291">
    <w:name w:val="font291"/>
    <w:basedOn w:val="Zadanifontodlomka"/>
    <w:rsid w:val="00F3075E"/>
    <w:rPr>
      <w:rFonts w:ascii="Symbol" w:hAnsi="Symbo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201">
    <w:name w:val="font201"/>
    <w:basedOn w:val="Zadanifontodlomka"/>
    <w:rsid w:val="00EA1C3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91">
    <w:name w:val="font191"/>
    <w:basedOn w:val="Zadanifontodlomka"/>
    <w:rsid w:val="00EA1C3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71">
    <w:name w:val="font1971"/>
    <w:basedOn w:val="Zadanifontodlomka"/>
    <w:rsid w:val="00EA1C35"/>
    <w:rPr>
      <w:rFonts w:ascii="Symbol" w:hAnsi="Symbol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981">
    <w:name w:val="font981"/>
    <w:basedOn w:val="Zadanifontodlomka"/>
    <w:rsid w:val="00EA1C35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OdlomakpopisaChar">
    <w:name w:val="Odlomak popisa Char"/>
    <w:aliases w:val="REPORT Bullet Char"/>
    <w:basedOn w:val="Zadanifontodlomka"/>
    <w:link w:val="Odlomakpopisa"/>
    <w:uiPriority w:val="34"/>
    <w:locked/>
    <w:rsid w:val="002A471C"/>
    <w:rPr>
      <w:rFonts w:ascii="Arial" w:eastAsia="Arial Unicode MS" w:hAnsi="Arial" w:cs="Arial"/>
      <w:sz w:val="22"/>
      <w:szCs w:val="24"/>
    </w:rPr>
  </w:style>
  <w:style w:type="character" w:customStyle="1" w:styleId="font441">
    <w:name w:val="font441"/>
    <w:basedOn w:val="Zadanifontodlomka"/>
    <w:rsid w:val="007C5572"/>
    <w:rPr>
      <w:rFonts w:ascii="Arial" w:hAnsi="Arial" w:cs="Aria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table" w:styleId="Tablicareetke4">
    <w:name w:val="Grid Table 4"/>
    <w:basedOn w:val="Obinatablica"/>
    <w:uiPriority w:val="49"/>
    <w:rsid w:val="001E18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231">
    <w:name w:val="font231"/>
    <w:basedOn w:val="Zadanifontodlomka"/>
    <w:rsid w:val="00D53D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571">
    <w:name w:val="font571"/>
    <w:basedOn w:val="Zadanifontodlomka"/>
    <w:rsid w:val="00125DFE"/>
    <w:rPr>
      <w:rFonts w:ascii="Arial" w:hAnsi="Arial" w:cs="Arial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81">
    <w:name w:val="font581"/>
    <w:basedOn w:val="Zadanifontodlomka"/>
    <w:rsid w:val="00125DF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01">
    <w:name w:val="font1901"/>
    <w:basedOn w:val="Zadanifontodlomka"/>
    <w:rsid w:val="00CA6756"/>
    <w:rPr>
      <w:rFonts w:ascii="Symbol" w:hAnsi="Symbol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971">
    <w:name w:val="font971"/>
    <w:basedOn w:val="Zadanifontodlomka"/>
    <w:rsid w:val="00CA67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61">
    <w:name w:val="font161"/>
    <w:basedOn w:val="Zadanifontodlomka"/>
    <w:rsid w:val="00011BD3"/>
    <w:rPr>
      <w:rFonts w:ascii="Arial" w:hAnsi="Arial" w:cs="Aria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51">
    <w:name w:val="font151"/>
    <w:basedOn w:val="Zadanifontodlomka"/>
    <w:rsid w:val="00011BD3"/>
    <w:rPr>
      <w:rFonts w:ascii="Arial" w:hAnsi="Arial" w:cs="Arial" w:hint="default"/>
      <w:b/>
      <w:bCs/>
      <w:i/>
      <w:iCs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651">
    <w:name w:val="font651"/>
    <w:basedOn w:val="Zadanifontodlomka"/>
    <w:rsid w:val="00011BD3"/>
    <w:rPr>
      <w:rFonts w:ascii="Symbol" w:hAnsi="Symbo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911">
    <w:name w:val="font911"/>
    <w:basedOn w:val="Zadanifontodlomka"/>
    <w:rsid w:val="00011BD3"/>
    <w:rPr>
      <w:rFonts w:ascii="Arial" w:hAnsi="Arial" w:cs="Arial" w:hint="default"/>
      <w:b/>
      <w:bCs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741">
    <w:name w:val="font1741"/>
    <w:basedOn w:val="Zadanifontodlomka"/>
    <w:rsid w:val="00011BD3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1761">
    <w:name w:val="font1761"/>
    <w:basedOn w:val="Zadanifontodlomka"/>
    <w:rsid w:val="00011BD3"/>
    <w:rPr>
      <w:rFonts w:ascii="Arial" w:hAnsi="Arial" w:cs="Arial" w:hint="default"/>
      <w:b w:val="0"/>
      <w:bCs w:val="0"/>
      <w:i w:val="0"/>
      <w:iCs w:val="0"/>
      <w:strike w:val="0"/>
      <w:dstrike w:val="0"/>
      <w:color w:val="0000CC"/>
      <w:sz w:val="18"/>
      <w:szCs w:val="18"/>
      <w:u w:val="none"/>
      <w:effect w:val="none"/>
    </w:rPr>
  </w:style>
  <w:style w:type="character" w:customStyle="1" w:styleId="font82">
    <w:name w:val="font82"/>
    <w:basedOn w:val="Zadanifontodlomka"/>
    <w:rsid w:val="00011BD3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211">
    <w:name w:val="font211"/>
    <w:basedOn w:val="Zadanifontodlomka"/>
    <w:rsid w:val="00011BD3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851">
    <w:name w:val="font1851"/>
    <w:basedOn w:val="Zadanifontodlomka"/>
    <w:rsid w:val="00011BD3"/>
    <w:rPr>
      <w:rFonts w:ascii="Arial" w:hAnsi="Arial" w:cs="Arial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811">
    <w:name w:val="font811"/>
    <w:basedOn w:val="Zadanifontodlomka"/>
    <w:rsid w:val="00011BD3"/>
    <w:rPr>
      <w:rFonts w:ascii="Arial" w:hAnsi="Arial" w:cs="Arial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1861">
    <w:name w:val="font1861"/>
    <w:basedOn w:val="Zadanifontodlomka"/>
    <w:rsid w:val="00011BD3"/>
    <w:rPr>
      <w:rFonts w:ascii="Arial" w:hAnsi="Arial" w:cs="Arial" w:hint="default"/>
      <w:b/>
      <w:bCs/>
      <w:i/>
      <w:iCs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1871">
    <w:name w:val="font1871"/>
    <w:basedOn w:val="Zadanifontodlomka"/>
    <w:rsid w:val="00011BD3"/>
    <w:rPr>
      <w:rFonts w:ascii="Symbol" w:hAnsi="Symbol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92">
    <w:name w:val="font92"/>
    <w:basedOn w:val="Zadanifontodlomka"/>
    <w:rsid w:val="00011BD3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441">
    <w:name w:val="font1441"/>
    <w:basedOn w:val="Zadanifontodlomka"/>
    <w:rsid w:val="00011BD3"/>
    <w:rPr>
      <w:rFonts w:ascii="Symbol" w:hAnsi="Symbol" w:hint="default"/>
      <w:b/>
      <w:bCs/>
      <w:i/>
      <w:iCs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72">
    <w:name w:val="font72"/>
    <w:basedOn w:val="Zadanifontodlomka"/>
    <w:rsid w:val="000B5AF1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711">
    <w:name w:val="font711"/>
    <w:basedOn w:val="Zadanifontodlomka"/>
    <w:rsid w:val="000B5AF1"/>
    <w:rPr>
      <w:rFonts w:ascii="Arial" w:hAnsi="Arial" w:cs="Arial" w:hint="default"/>
      <w:b w:val="0"/>
      <w:bCs w:val="0"/>
      <w:i w:val="0"/>
      <w:iCs w:val="0"/>
      <w:strike w:val="0"/>
      <w:dstrike w:val="0"/>
      <w:color w:val="0000CC"/>
      <w:sz w:val="16"/>
      <w:szCs w:val="16"/>
      <w:u w:val="none"/>
      <w:effect w:val="none"/>
    </w:rPr>
  </w:style>
  <w:style w:type="character" w:customStyle="1" w:styleId="font431">
    <w:name w:val="font431"/>
    <w:basedOn w:val="Zadanifontodlomka"/>
    <w:rsid w:val="000B5AF1"/>
    <w:rPr>
      <w:rFonts w:ascii="Arial" w:hAnsi="Arial" w:cs="Arial" w:hint="default"/>
      <w:b/>
      <w:bCs/>
      <w:i w:val="0"/>
      <w:iCs w:val="0"/>
      <w:strike w:val="0"/>
      <w:dstrike w:val="0"/>
      <w:color w:val="0000CC"/>
      <w:sz w:val="16"/>
      <w:szCs w:val="16"/>
      <w:u w:val="none"/>
      <w:effect w:val="none"/>
    </w:rPr>
  </w:style>
  <w:style w:type="character" w:customStyle="1" w:styleId="font1001">
    <w:name w:val="font1001"/>
    <w:basedOn w:val="Zadanifontodlomka"/>
    <w:rsid w:val="00F97508"/>
    <w:rPr>
      <w:rFonts w:ascii="Symbol" w:hAnsi="Symbo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71">
    <w:name w:val="font671"/>
    <w:basedOn w:val="Zadanifontodlomka"/>
    <w:rsid w:val="00F97508"/>
    <w:rPr>
      <w:rFonts w:ascii="Symbol" w:hAnsi="Symbo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681">
    <w:name w:val="font681"/>
    <w:basedOn w:val="Zadanifontodlomka"/>
    <w:rsid w:val="00F97508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021">
    <w:name w:val="font1021"/>
    <w:basedOn w:val="Zadanifontodlomka"/>
    <w:rsid w:val="00F97508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031">
    <w:name w:val="font1031"/>
    <w:basedOn w:val="Zadanifontodlomka"/>
    <w:rsid w:val="00F97508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451">
    <w:name w:val="font1451"/>
    <w:basedOn w:val="Zadanifontodlomka"/>
    <w:rsid w:val="00F97508"/>
    <w:rPr>
      <w:rFonts w:ascii="Arial" w:hAnsi="Arial" w:cs="Arial" w:hint="default"/>
      <w:b/>
      <w:bCs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521">
    <w:name w:val="font1521"/>
    <w:basedOn w:val="Zadanifontodlomka"/>
    <w:rsid w:val="00F97508"/>
    <w:rPr>
      <w:rFonts w:ascii="Arial" w:hAnsi="Arial" w:cs="Arial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991">
    <w:name w:val="font1991"/>
    <w:basedOn w:val="Zadanifontodlomka"/>
    <w:rsid w:val="00F97508"/>
    <w:rPr>
      <w:rFonts w:ascii="Arial" w:hAnsi="Arial" w:cs="Arial" w:hint="default"/>
      <w:b w:val="0"/>
      <w:bCs w:val="0"/>
      <w:i/>
      <w:iCs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2001">
    <w:name w:val="font2001"/>
    <w:basedOn w:val="Zadanifontodlomka"/>
    <w:rsid w:val="00F97508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931">
    <w:name w:val="font931"/>
    <w:basedOn w:val="Zadanifontodlomka"/>
    <w:rsid w:val="00F97508"/>
    <w:rPr>
      <w:rFonts w:ascii="Arial" w:hAnsi="Arial" w:cs="Arial" w:hint="default"/>
      <w:b w:val="0"/>
      <w:bCs w:val="0"/>
      <w:i w:val="0"/>
      <w:iCs w:val="0"/>
      <w:strike w:val="0"/>
      <w:dstrike w:val="0"/>
      <w:color w:val="C00000"/>
      <w:sz w:val="16"/>
      <w:szCs w:val="16"/>
      <w:u w:val="none"/>
      <w:effect w:val="none"/>
    </w:rPr>
  </w:style>
  <w:style w:type="character" w:customStyle="1" w:styleId="font491">
    <w:name w:val="font491"/>
    <w:basedOn w:val="Zadanifontodlomka"/>
    <w:rsid w:val="00F97508"/>
    <w:rPr>
      <w:rFonts w:ascii="Arial" w:hAnsi="Arial" w:cs="Arial" w:hint="default"/>
      <w:b w:val="0"/>
      <w:bCs w:val="0"/>
      <w:i w:val="0"/>
      <w:iCs w:val="0"/>
      <w:strike w:val="0"/>
      <w:dstrike w:val="0"/>
      <w:color w:val="C00000"/>
      <w:sz w:val="16"/>
      <w:szCs w:val="16"/>
      <w:u w:val="none"/>
      <w:effect w:val="none"/>
    </w:rPr>
  </w:style>
  <w:style w:type="character" w:customStyle="1" w:styleId="font111">
    <w:name w:val="font111"/>
    <w:basedOn w:val="Zadanifontodlomka"/>
    <w:rsid w:val="00F97508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21">
    <w:name w:val="font521"/>
    <w:basedOn w:val="Zadanifontodlomka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52">
    <w:name w:val="font152"/>
    <w:basedOn w:val="Zadanifontodlomka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781">
    <w:name w:val="font781"/>
    <w:basedOn w:val="Zadanifontodlomka"/>
    <w:rsid w:val="00346845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511">
    <w:name w:val="font1511"/>
    <w:basedOn w:val="Zadanifontodlomka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461">
    <w:name w:val="font461"/>
    <w:basedOn w:val="Zadanifontodlomka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2221">
    <w:name w:val="font2221"/>
    <w:basedOn w:val="Zadanifontodlomka"/>
    <w:rsid w:val="00346845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2381">
    <w:name w:val="font2381"/>
    <w:basedOn w:val="Zadanifontodlomka"/>
    <w:rsid w:val="00346845"/>
    <w:rPr>
      <w:rFonts w:ascii="Arial" w:hAnsi="Arial" w:cs="Arial" w:hint="default"/>
      <w:b/>
      <w:bCs/>
      <w:i w:val="0"/>
      <w:iCs w:val="0"/>
      <w:strike w:val="0"/>
      <w:dstrike w:val="0"/>
      <w:color w:val="3333FF"/>
      <w:sz w:val="18"/>
      <w:szCs w:val="18"/>
      <w:u w:val="none"/>
      <w:effect w:val="none"/>
    </w:rPr>
  </w:style>
  <w:style w:type="character" w:customStyle="1" w:styleId="font1801">
    <w:name w:val="font1801"/>
    <w:basedOn w:val="Zadanifontodlomka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121">
    <w:name w:val="font121"/>
    <w:basedOn w:val="Zadanifontodlomka"/>
    <w:rsid w:val="00346845"/>
    <w:rPr>
      <w:rFonts w:ascii="Arial" w:hAnsi="Arial" w:cs="Arial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401">
    <w:name w:val="font401"/>
    <w:basedOn w:val="Zadanifontodlomka"/>
    <w:rsid w:val="00606F16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2101">
    <w:name w:val="font2101"/>
    <w:basedOn w:val="Zadanifontodlomka"/>
    <w:rsid w:val="005B7391"/>
    <w:rPr>
      <w:rFonts w:ascii="Arial" w:hAnsi="Arial" w:cs="Arial" w:hint="default"/>
      <w:b w:val="0"/>
      <w:bCs w:val="0"/>
      <w:i w:val="0"/>
      <w:iCs w:val="0"/>
      <w:strike w:val="0"/>
      <w:dstrike w:val="0"/>
      <w:color w:val="0000CC"/>
      <w:sz w:val="16"/>
      <w:szCs w:val="16"/>
      <w:u w:val="none"/>
      <w:effect w:val="none"/>
    </w:rPr>
  </w:style>
  <w:style w:type="character" w:customStyle="1" w:styleId="font3941">
    <w:name w:val="font3941"/>
    <w:basedOn w:val="Zadanifontodlomka"/>
    <w:rsid w:val="00B65925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  <w:u w:val="single"/>
    </w:rPr>
  </w:style>
  <w:style w:type="table" w:styleId="Svijetlipopis-Isticanje2">
    <w:name w:val="Light List Accent 2"/>
    <w:basedOn w:val="Obinatablica"/>
    <w:uiPriority w:val="99"/>
    <w:rsid w:val="008D59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rednjesjenanje1-Isticanje2">
    <w:name w:val="Medium Shading 1 Accent 2"/>
    <w:basedOn w:val="Obinatablica"/>
    <w:uiPriority w:val="99"/>
    <w:rsid w:val="008D59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rsid w:val="008D59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mnipopis-Isticanje2">
    <w:name w:val="Dark List Accent 2"/>
    <w:basedOn w:val="Obinatablica"/>
    <w:uiPriority w:val="99"/>
    <w:rsid w:val="008D594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Srednjareetka3-Isticanje2">
    <w:name w:val="Medium Grid 3 Accent 2"/>
    <w:basedOn w:val="Obinatablica"/>
    <w:uiPriority w:val="99"/>
    <w:rsid w:val="008D59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shd w:val="clear" w:color="auto" w:fill="BFBFBF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shd w:val="clear" w:color="auto" w:fill="D9D9D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band2Horz">
      <w:rPr>
        <w:rFonts w:cs="Times New Roman"/>
      </w:rPr>
      <w:tblPr/>
      <w:tcPr>
        <w:shd w:val="clear" w:color="auto" w:fill="D9D9D9"/>
      </w:tcPr>
    </w:tblStylePr>
  </w:style>
  <w:style w:type="table" w:styleId="Sjenanjeuboji-Isticanje2">
    <w:name w:val="Colorful Shading Accent 2"/>
    <w:basedOn w:val="Obinatablica"/>
    <w:uiPriority w:val="99"/>
    <w:rsid w:val="008D59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Obojanoreetka-Isticanje2">
    <w:name w:val="Colorful Grid Accent 2"/>
    <w:basedOn w:val="Obinatablica"/>
    <w:uiPriority w:val="99"/>
    <w:rsid w:val="008D59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Obojanosjenanje-Isticanje6">
    <w:name w:val="Colorful Shading Accent 6"/>
    <w:basedOn w:val="Obinatablica"/>
    <w:uiPriority w:val="99"/>
    <w:rsid w:val="008D594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Srednjareetka3-Isticanje3">
    <w:name w:val="Medium Grid 3 Accent 3"/>
    <w:basedOn w:val="Obinatablica"/>
    <w:uiPriority w:val="99"/>
    <w:rsid w:val="008D59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Srednjareetka2-Isticanje2">
    <w:name w:val="Medium Grid 2 Accent 2"/>
    <w:basedOn w:val="Obinatablica"/>
    <w:uiPriority w:val="99"/>
    <w:rsid w:val="008D59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Srednjareetka3-Isticanje1">
    <w:name w:val="Medium Grid 3 Accent 1"/>
    <w:basedOn w:val="Obinatablica"/>
    <w:uiPriority w:val="99"/>
    <w:rsid w:val="008D59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clanak">
    <w:name w:val="clanak"/>
    <w:basedOn w:val="Normal"/>
    <w:uiPriority w:val="99"/>
    <w:rsid w:val="008D59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character" w:styleId="Jakoisticanje">
    <w:name w:val="Intense Emphasis"/>
    <w:uiPriority w:val="99"/>
    <w:qFormat/>
    <w:rsid w:val="008D5949"/>
    <w:rPr>
      <w:b/>
      <w:i/>
      <w:color w:val="C0504D"/>
      <w:spacing w:val="10"/>
    </w:rPr>
  </w:style>
  <w:style w:type="paragraph" w:customStyle="1" w:styleId="xl66">
    <w:name w:val="xl66"/>
    <w:basedOn w:val="Normal"/>
    <w:uiPriority w:val="99"/>
    <w:rsid w:val="008D5949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paragraph" w:customStyle="1" w:styleId="xl67">
    <w:name w:val="xl67"/>
    <w:basedOn w:val="Normal"/>
    <w:uiPriority w:val="99"/>
    <w:rsid w:val="008D5949"/>
    <w:pPr>
      <w:spacing w:before="100" w:beforeAutospacing="1" w:after="100" w:afterAutospacing="1" w:line="240" w:lineRule="auto"/>
      <w:jc w:val="right"/>
    </w:pPr>
    <w:rPr>
      <w:rFonts w:eastAsia="Times New Roman"/>
      <w:sz w:val="24"/>
    </w:rPr>
  </w:style>
  <w:style w:type="paragraph" w:customStyle="1" w:styleId="xl68">
    <w:name w:val="xl68"/>
    <w:basedOn w:val="Normal"/>
    <w:rsid w:val="008D5949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24"/>
    </w:rPr>
  </w:style>
  <w:style w:type="paragraph" w:customStyle="1" w:styleId="xl69">
    <w:name w:val="xl69"/>
    <w:basedOn w:val="Normal"/>
    <w:rsid w:val="008D5949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paragraph" w:customStyle="1" w:styleId="xl70">
    <w:name w:val="xl70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FA7D00"/>
      <w:szCs w:val="22"/>
    </w:rPr>
  </w:style>
  <w:style w:type="paragraph" w:customStyle="1" w:styleId="xl73">
    <w:name w:val="xl73"/>
    <w:basedOn w:val="Normal"/>
    <w:rsid w:val="008D5949"/>
    <w:pPr>
      <w:shd w:val="clear" w:color="000000" w:fill="95B3D7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74">
    <w:name w:val="xl74"/>
    <w:basedOn w:val="Normal"/>
    <w:rsid w:val="008D5949"/>
    <w:pPr>
      <w:shd w:val="clear" w:color="000000" w:fill="C4D79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sz w:val="24"/>
    </w:rPr>
  </w:style>
  <w:style w:type="paragraph" w:customStyle="1" w:styleId="xl75">
    <w:name w:val="xl75"/>
    <w:basedOn w:val="Normal"/>
    <w:rsid w:val="008D5949"/>
    <w:pPr>
      <w:shd w:val="clear" w:color="000000" w:fill="DA9694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76">
    <w:name w:val="xl76"/>
    <w:basedOn w:val="Normal"/>
    <w:rsid w:val="008D5949"/>
    <w:pPr>
      <w:shd w:val="clear" w:color="000000" w:fill="92CDDC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77">
    <w:name w:val="xl77"/>
    <w:basedOn w:val="Normal"/>
    <w:rsid w:val="008D5949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paragraph" w:customStyle="1" w:styleId="xl78">
    <w:name w:val="xl78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3F3F76"/>
      <w:sz w:val="24"/>
    </w:rPr>
  </w:style>
  <w:style w:type="paragraph" w:customStyle="1" w:styleId="xl79">
    <w:name w:val="xl79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FA7D00"/>
      <w:sz w:val="24"/>
    </w:rPr>
  </w:style>
  <w:style w:type="paragraph" w:customStyle="1" w:styleId="xl80">
    <w:name w:val="xl80"/>
    <w:basedOn w:val="Normal"/>
    <w:rsid w:val="008D5949"/>
    <w:pPr>
      <w:shd w:val="clear" w:color="000000" w:fill="95B3D7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81">
    <w:name w:val="xl81"/>
    <w:basedOn w:val="Normal"/>
    <w:rsid w:val="008D5949"/>
    <w:pPr>
      <w:shd w:val="clear" w:color="000000" w:fill="C4D79B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82">
    <w:name w:val="xl82"/>
    <w:basedOn w:val="Normal"/>
    <w:rsid w:val="008D59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xl83">
    <w:name w:val="xl83"/>
    <w:basedOn w:val="Normal"/>
    <w:rsid w:val="008D59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paragraph" w:customStyle="1" w:styleId="xl84">
    <w:name w:val="xl84"/>
    <w:basedOn w:val="Normal"/>
    <w:rsid w:val="008D5949"/>
    <w:pPr>
      <w:shd w:val="clear" w:color="000000" w:fill="DA969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FFFF"/>
      <w:sz w:val="24"/>
    </w:rPr>
  </w:style>
  <w:style w:type="paragraph" w:customStyle="1" w:styleId="xl85">
    <w:name w:val="xl85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3F3F76"/>
      <w:sz w:val="24"/>
    </w:rPr>
  </w:style>
  <w:style w:type="paragraph" w:customStyle="1" w:styleId="xl86">
    <w:name w:val="xl86"/>
    <w:basedOn w:val="Normal"/>
    <w:rsid w:val="008D5949"/>
    <w:pPr>
      <w:shd w:val="clear" w:color="000000" w:fill="92CDDC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87">
    <w:name w:val="xl87"/>
    <w:basedOn w:val="Normal"/>
    <w:rsid w:val="008D5949"/>
    <w:pPr>
      <w:shd w:val="clear" w:color="000000" w:fill="DA9694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88">
    <w:name w:val="xl88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3F3F76"/>
      <w:sz w:val="24"/>
    </w:rPr>
  </w:style>
  <w:style w:type="table" w:customStyle="1" w:styleId="LightShading1">
    <w:name w:val="Light Shading1"/>
    <w:uiPriority w:val="99"/>
    <w:rsid w:val="008D5949"/>
    <w:rPr>
      <w:rFonts w:ascii="Calibri" w:hAnsi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next w:val="Normal"/>
    <w:link w:val="NaslovChar"/>
    <w:uiPriority w:val="99"/>
    <w:qFormat/>
    <w:rsid w:val="008D5949"/>
    <w:pPr>
      <w:framePr w:wrap="notBeside" w:vAnchor="text" w:hAnchor="text" w:y="1"/>
      <w:pBdr>
        <w:bottom w:val="single" w:sz="8" w:space="4" w:color="4F81BD"/>
      </w:pBdr>
      <w:spacing w:after="300" w:line="240" w:lineRule="auto"/>
      <w:contextualSpacing/>
    </w:pPr>
    <w:rPr>
      <w:rFonts w:eastAsia="Times New Roman" w:cs="Times New Roman"/>
      <w:b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rsid w:val="008D5949"/>
    <w:rPr>
      <w:rFonts w:ascii="Arial" w:hAnsi="Arial"/>
      <w:b/>
      <w:spacing w:val="5"/>
      <w:kern w:val="28"/>
      <w:sz w:val="52"/>
      <w:szCs w:val="52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8D5949"/>
    <w:pPr>
      <w:keepLines/>
      <w:pageBreakBefore w:val="0"/>
      <w:numPr>
        <w:numId w:val="0"/>
      </w:numPr>
      <w:spacing w:before="480" w:after="0" w:line="360" w:lineRule="auto"/>
      <w:outlineLvl w:val="9"/>
    </w:pPr>
    <w:rPr>
      <w:rFonts w:ascii="Cambria" w:hAnsi="Cambria" w:cs="Times New Roman"/>
      <w:caps w:val="0"/>
      <w:color w:val="365F91"/>
      <w:kern w:val="0"/>
      <w:sz w:val="40"/>
      <w:szCs w:val="28"/>
      <w:lang w:val="en-US" w:eastAsia="en-US"/>
    </w:rPr>
  </w:style>
  <w:style w:type="paragraph" w:customStyle="1" w:styleId="StyleHeading4Nounderline">
    <w:name w:val="Style Heading 4 + No underline"/>
    <w:basedOn w:val="Naslov4"/>
    <w:uiPriority w:val="99"/>
    <w:rsid w:val="008D5949"/>
    <w:pPr>
      <w:numPr>
        <w:ilvl w:val="0"/>
        <w:numId w:val="9"/>
      </w:numPr>
      <w:tabs>
        <w:tab w:val="clear" w:pos="643"/>
        <w:tab w:val="num" w:pos="432"/>
        <w:tab w:val="num" w:pos="977"/>
        <w:tab w:val="num" w:pos="1497"/>
      </w:tabs>
      <w:overflowPunct w:val="0"/>
      <w:autoSpaceDE w:val="0"/>
      <w:autoSpaceDN w:val="0"/>
      <w:adjustRightInd w:val="0"/>
      <w:spacing w:after="60" w:line="264" w:lineRule="auto"/>
      <w:jc w:val="both"/>
      <w:textAlignment w:val="baseline"/>
    </w:pPr>
    <w:rPr>
      <w:rFonts w:ascii="Tahoma" w:hAnsi="Tahoma" w:cs="Times New Roman"/>
      <w:bCs/>
      <w:iCs w:val="0"/>
      <w:kern w:val="0"/>
      <w:sz w:val="22"/>
      <w:szCs w:val="24"/>
    </w:rPr>
  </w:style>
  <w:style w:type="paragraph" w:customStyle="1" w:styleId="xl65">
    <w:name w:val="xl65"/>
    <w:basedOn w:val="Normal"/>
    <w:uiPriority w:val="99"/>
    <w:rsid w:val="008D5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SubtitleChar">
    <w:name w:val="Subtitle Char"/>
    <w:uiPriority w:val="99"/>
    <w:locked/>
    <w:rsid w:val="008D5949"/>
    <w:rPr>
      <w:rFonts w:ascii="Cambria" w:eastAsia="SimSun" w:hAnsi="Cambria"/>
      <w:i/>
      <w:spacing w:val="13"/>
      <w:sz w:val="24"/>
      <w:lang w:val="hr-HR" w:eastAsia="zh-CN"/>
    </w:rPr>
  </w:style>
  <w:style w:type="paragraph" w:styleId="Podnaslov">
    <w:name w:val="Subtitle"/>
    <w:basedOn w:val="Normal"/>
    <w:next w:val="Normal"/>
    <w:link w:val="PodnaslovChar"/>
    <w:uiPriority w:val="99"/>
    <w:qFormat/>
    <w:rsid w:val="008D5949"/>
    <w:pPr>
      <w:spacing w:after="600"/>
    </w:pPr>
    <w:rPr>
      <w:rFonts w:ascii="Cambria" w:eastAsia="Times New Roman" w:hAnsi="Cambria" w:cs="Times New Roman"/>
      <w:sz w:val="24"/>
    </w:rPr>
  </w:style>
  <w:style w:type="character" w:customStyle="1" w:styleId="PodnaslovChar">
    <w:name w:val="Podnaslov Char"/>
    <w:basedOn w:val="Zadanifontodlomka"/>
    <w:link w:val="Podnaslov"/>
    <w:uiPriority w:val="99"/>
    <w:rsid w:val="008D5949"/>
    <w:rPr>
      <w:rFonts w:ascii="Cambria" w:hAnsi="Cambria"/>
      <w:sz w:val="24"/>
      <w:szCs w:val="24"/>
    </w:rPr>
  </w:style>
  <w:style w:type="paragraph" w:styleId="Bezproreda">
    <w:name w:val="No Spacing"/>
    <w:basedOn w:val="Normal"/>
    <w:uiPriority w:val="99"/>
    <w:qFormat/>
    <w:rsid w:val="008D5949"/>
    <w:pPr>
      <w:spacing w:line="240" w:lineRule="auto"/>
    </w:pPr>
    <w:rPr>
      <w:rFonts w:ascii="Times New Roman" w:eastAsia="SimSun" w:hAnsi="Times New Roman" w:cs="Times New Roman"/>
      <w:sz w:val="24"/>
      <w:szCs w:val="22"/>
      <w:lang w:eastAsia="zh-CN"/>
    </w:rPr>
  </w:style>
  <w:style w:type="character" w:customStyle="1" w:styleId="QuoteChar">
    <w:name w:val="Quote Char"/>
    <w:uiPriority w:val="99"/>
    <w:locked/>
    <w:rsid w:val="008D5949"/>
    <w:rPr>
      <w:rFonts w:ascii="SimSun" w:eastAsia="SimSun" w:hAnsi="SimSun"/>
      <w:i/>
      <w:sz w:val="22"/>
      <w:lang w:val="hr-HR" w:eastAsia="zh-CN"/>
    </w:rPr>
  </w:style>
  <w:style w:type="paragraph" w:styleId="Citat">
    <w:name w:val="Quote"/>
    <w:basedOn w:val="Normal"/>
    <w:next w:val="Normal"/>
    <w:link w:val="CitatChar"/>
    <w:uiPriority w:val="99"/>
    <w:qFormat/>
    <w:rsid w:val="008D5949"/>
    <w:pPr>
      <w:spacing w:before="200"/>
      <w:ind w:left="360" w:right="360"/>
    </w:pPr>
    <w:rPr>
      <w:rFonts w:cs="Times New Roman"/>
      <w:i/>
      <w:iCs/>
      <w:color w:val="000000"/>
      <w:sz w:val="24"/>
    </w:rPr>
  </w:style>
  <w:style w:type="character" w:customStyle="1" w:styleId="CitatChar">
    <w:name w:val="Citat Char"/>
    <w:basedOn w:val="Zadanifontodlomka"/>
    <w:link w:val="Citat"/>
    <w:uiPriority w:val="99"/>
    <w:rsid w:val="008D5949"/>
    <w:rPr>
      <w:rFonts w:ascii="Arial" w:eastAsia="Arial Unicode MS" w:hAnsi="Arial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8D5949"/>
    <w:rPr>
      <w:rFonts w:ascii="SimSun" w:eastAsia="SimSun" w:hAnsi="SimSun"/>
      <w:b/>
      <w:i/>
      <w:sz w:val="22"/>
      <w:lang w:val="hr-HR" w:eastAsia="zh-CN"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8D5949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color w:val="4F81BD"/>
      <w:sz w:val="24"/>
    </w:rPr>
  </w:style>
  <w:style w:type="character" w:customStyle="1" w:styleId="NaglaencitatChar">
    <w:name w:val="Naglašen citat Char"/>
    <w:basedOn w:val="Zadanifontodlomka"/>
    <w:link w:val="Naglaencitat"/>
    <w:uiPriority w:val="99"/>
    <w:rsid w:val="008D5949"/>
    <w:rPr>
      <w:rFonts w:ascii="Arial" w:eastAsia="Arial Unicode MS" w:hAnsi="Arial"/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99"/>
    <w:qFormat/>
    <w:rsid w:val="008D5949"/>
    <w:rPr>
      <w:i/>
    </w:rPr>
  </w:style>
  <w:style w:type="character" w:styleId="Neupadljivareferenca">
    <w:name w:val="Subtle Reference"/>
    <w:uiPriority w:val="99"/>
    <w:qFormat/>
    <w:rsid w:val="008D5949"/>
    <w:rPr>
      <w:smallCaps/>
    </w:rPr>
  </w:style>
  <w:style w:type="character" w:styleId="Istaknutareferenca">
    <w:name w:val="Intense Reference"/>
    <w:uiPriority w:val="99"/>
    <w:qFormat/>
    <w:rsid w:val="008D5949"/>
    <w:rPr>
      <w:smallCaps/>
      <w:spacing w:val="5"/>
      <w:u w:val="single"/>
    </w:rPr>
  </w:style>
  <w:style w:type="character" w:styleId="Naslovknjige">
    <w:name w:val="Book Title"/>
    <w:uiPriority w:val="99"/>
    <w:qFormat/>
    <w:rsid w:val="008D5949"/>
    <w:rPr>
      <w:i/>
      <w:smallCaps/>
      <w:spacing w:val="5"/>
    </w:rPr>
  </w:style>
  <w:style w:type="character" w:customStyle="1" w:styleId="kurziv">
    <w:name w:val="kurziv"/>
    <w:uiPriority w:val="99"/>
    <w:rsid w:val="008D5949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D5949"/>
    <w:rPr>
      <w:rFonts w:ascii="Times New Roman" w:hAnsi="Times New Roman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33786"/>
    <w:rPr>
      <w:color w:val="808080"/>
      <w:shd w:val="clear" w:color="auto" w:fill="E6E6E6"/>
    </w:rPr>
  </w:style>
  <w:style w:type="character" w:customStyle="1" w:styleId="font2241">
    <w:name w:val="font2241"/>
    <w:basedOn w:val="Zadanifontodlomka"/>
    <w:rsid w:val="00A1085B"/>
    <w:rPr>
      <w:rFonts w:ascii="Arial" w:hAnsi="Arial" w:cs="Arial" w:hint="default"/>
      <w:b w:val="0"/>
      <w:bCs w:val="0"/>
      <w:i w:val="0"/>
      <w:iCs w:val="0"/>
      <w:strike w:val="0"/>
      <w:dstrike w:val="0"/>
      <w:color w:val="006600"/>
      <w:sz w:val="16"/>
      <w:szCs w:val="16"/>
      <w:u w:val="none"/>
      <w:effect w:val="none"/>
    </w:rPr>
  </w:style>
  <w:style w:type="character" w:customStyle="1" w:styleId="font2251">
    <w:name w:val="font2251"/>
    <w:basedOn w:val="Zadanifontodlomka"/>
    <w:rsid w:val="00A1085B"/>
    <w:rPr>
      <w:rFonts w:ascii="Arial" w:hAnsi="Arial" w:cs="Arial" w:hint="default"/>
      <w:b/>
      <w:bCs/>
      <w:i w:val="0"/>
      <w:iCs w:val="0"/>
      <w:strike w:val="0"/>
      <w:dstrike w:val="0"/>
      <w:color w:val="006600"/>
      <w:sz w:val="16"/>
      <w:szCs w:val="16"/>
      <w:u w:val="none"/>
      <w:effect w:val="none"/>
    </w:rPr>
  </w:style>
  <w:style w:type="character" w:customStyle="1" w:styleId="font301">
    <w:name w:val="font301"/>
    <w:basedOn w:val="Zadanifontodlomka"/>
    <w:rsid w:val="00F96A3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311">
    <w:name w:val="font311"/>
    <w:basedOn w:val="Zadanifontodlomka"/>
    <w:rsid w:val="00F96A3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372869"/>
    <w:rPr>
      <w:color w:val="808080"/>
      <w:shd w:val="clear" w:color="auto" w:fill="E6E6E6"/>
    </w:rPr>
  </w:style>
  <w:style w:type="character" w:customStyle="1" w:styleId="font101">
    <w:name w:val="font101"/>
    <w:basedOn w:val="Zadanifontodlomka"/>
    <w:rsid w:val="00863DE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81">
    <w:name w:val="font381"/>
    <w:basedOn w:val="Zadanifontodlomka"/>
    <w:rsid w:val="00863DE1"/>
    <w:rPr>
      <w:rFonts w:ascii="Calibri" w:hAnsi="Calibri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721">
    <w:name w:val="font721"/>
    <w:basedOn w:val="Zadanifontodlomka"/>
    <w:rsid w:val="00863DE1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Zadanifontodlomka"/>
    <w:rsid w:val="00863DE1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91">
    <w:name w:val="font991"/>
    <w:basedOn w:val="Zadanifontodlomka"/>
    <w:rsid w:val="00A03C4E"/>
    <w:rPr>
      <w:rFonts w:ascii="Symbol" w:hAnsi="Symbo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1">
    <w:name w:val="font1011"/>
    <w:basedOn w:val="Zadanifontodlomka"/>
    <w:rsid w:val="00A03C4E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391">
    <w:name w:val="font1391"/>
    <w:basedOn w:val="Zadanifontodlomka"/>
    <w:rsid w:val="00A03C4E"/>
    <w:rPr>
      <w:rFonts w:ascii="Arial" w:hAnsi="Arial" w:cs="Arial" w:hint="default"/>
      <w:b/>
      <w:bCs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461">
    <w:name w:val="font1461"/>
    <w:basedOn w:val="Zadanifontodlomka"/>
    <w:rsid w:val="00A03C4E"/>
    <w:rPr>
      <w:rFonts w:ascii="Arial" w:hAnsi="Arial" w:cs="Arial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931">
    <w:name w:val="font1931"/>
    <w:basedOn w:val="Zadanifontodlomka"/>
    <w:rsid w:val="00A03C4E"/>
    <w:rPr>
      <w:rFonts w:ascii="Arial" w:hAnsi="Arial" w:cs="Arial" w:hint="default"/>
      <w:b w:val="0"/>
      <w:bCs w:val="0"/>
      <w:i/>
      <w:iCs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1941">
    <w:name w:val="font1941"/>
    <w:basedOn w:val="Zadanifontodlomka"/>
    <w:rsid w:val="00A03C4E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921">
    <w:name w:val="font921"/>
    <w:basedOn w:val="Zadanifontodlomka"/>
    <w:rsid w:val="00A03C4E"/>
    <w:rPr>
      <w:rFonts w:ascii="Arial" w:hAnsi="Arial" w:cs="Arial" w:hint="default"/>
      <w:b w:val="0"/>
      <w:bCs w:val="0"/>
      <w:i w:val="0"/>
      <w:iCs w:val="0"/>
      <w:strike w:val="0"/>
      <w:dstrike w:val="0"/>
      <w:color w:val="C00000"/>
      <w:sz w:val="16"/>
      <w:szCs w:val="16"/>
      <w:u w:val="none"/>
      <w:effect w:val="none"/>
    </w:rPr>
  </w:style>
  <w:style w:type="character" w:customStyle="1" w:styleId="UnresolvedMention3">
    <w:name w:val="Unresolved Mention3"/>
    <w:basedOn w:val="Zadanifontodlomka"/>
    <w:uiPriority w:val="99"/>
    <w:semiHidden/>
    <w:unhideWhenUsed/>
    <w:rsid w:val="004C2928"/>
    <w:rPr>
      <w:color w:val="808080"/>
      <w:shd w:val="clear" w:color="auto" w:fill="E6E6E6"/>
    </w:rPr>
  </w:style>
  <w:style w:type="character" w:customStyle="1" w:styleId="font1121">
    <w:name w:val="font1121"/>
    <w:basedOn w:val="Zadanifontodlomka"/>
    <w:rsid w:val="0095218E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2841">
    <w:name w:val="font2841"/>
    <w:basedOn w:val="Zadanifontodlomka"/>
    <w:rsid w:val="005A55E1"/>
    <w:rPr>
      <w:rFonts w:ascii="Arial" w:hAnsi="Arial" w:cs="Arial" w:hint="default"/>
      <w:b w:val="0"/>
      <w:bCs w:val="0"/>
      <w:i w:val="0"/>
      <w:iCs w:val="0"/>
      <w:strike w:val="0"/>
      <w:dstrike w:val="0"/>
      <w:color w:val="008000"/>
      <w:sz w:val="16"/>
      <w:szCs w:val="16"/>
      <w:u w:val="none"/>
      <w:effect w:val="none"/>
    </w:rPr>
  </w:style>
  <w:style w:type="character" w:customStyle="1" w:styleId="font2851">
    <w:name w:val="font2851"/>
    <w:basedOn w:val="Zadanifontodlomka"/>
    <w:rsid w:val="005A55E1"/>
    <w:rPr>
      <w:rFonts w:ascii="Arial" w:hAnsi="Arial" w:cs="Arial" w:hint="default"/>
      <w:b/>
      <w:bCs/>
      <w:i w:val="0"/>
      <w:iCs w:val="0"/>
      <w:strike w:val="0"/>
      <w:dstrike w:val="0"/>
      <w:color w:val="008000"/>
      <w:sz w:val="16"/>
      <w:szCs w:val="16"/>
      <w:u w:val="none"/>
      <w:effect w:val="none"/>
    </w:rPr>
  </w:style>
  <w:style w:type="character" w:customStyle="1" w:styleId="font11">
    <w:name w:val="font11"/>
    <w:basedOn w:val="Zadanifontodlomka"/>
    <w:rsid w:val="00EC5C2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numbering" w:customStyle="1" w:styleId="1ai11">
    <w:name w:val="1 / a / i11"/>
    <w:basedOn w:val="Bezpopisa"/>
    <w:next w:val="1ai"/>
    <w:semiHidden/>
    <w:unhideWhenUsed/>
    <w:rsid w:val="005721D3"/>
  </w:style>
  <w:style w:type="paragraph" w:customStyle="1" w:styleId="xl89">
    <w:name w:val="xl89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93">
    <w:name w:val="xl93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96">
    <w:name w:val="xl96"/>
    <w:basedOn w:val="Normal"/>
    <w:rsid w:val="00C809E7"/>
    <w:pPr>
      <w:shd w:val="clear" w:color="000000" w:fill="D6E1F6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97">
    <w:name w:val="xl97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8">
    <w:name w:val="xl98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9">
    <w:name w:val="xl99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00">
    <w:name w:val="xl100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04">
    <w:name w:val="xl104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05">
    <w:name w:val="xl105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08">
    <w:name w:val="xl108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9">
    <w:name w:val="xl109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10">
    <w:name w:val="xl110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1">
    <w:name w:val="xl111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13">
    <w:name w:val="xl113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14">
    <w:name w:val="xl114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6"/>
      <w:szCs w:val="16"/>
    </w:rPr>
  </w:style>
  <w:style w:type="paragraph" w:customStyle="1" w:styleId="xl115">
    <w:name w:val="xl115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7">
    <w:name w:val="xl117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18">
    <w:name w:val="xl118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19">
    <w:name w:val="xl119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1">
    <w:name w:val="xl121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22">
    <w:name w:val="xl122"/>
    <w:basedOn w:val="Normal"/>
    <w:rsid w:val="00C809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23">
    <w:name w:val="xl123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4">
    <w:name w:val="xl124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25">
    <w:name w:val="xl125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8">
    <w:name w:val="xl128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29">
    <w:name w:val="xl129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30">
    <w:name w:val="xl130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1">
    <w:name w:val="xl131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32">
    <w:name w:val="xl132"/>
    <w:basedOn w:val="Normal"/>
    <w:rsid w:val="00C809E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33">
    <w:name w:val="xl133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4">
    <w:name w:val="xl134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35">
    <w:name w:val="xl135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36">
    <w:name w:val="xl136"/>
    <w:basedOn w:val="Normal"/>
    <w:rsid w:val="00C809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37">
    <w:name w:val="xl137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8">
    <w:name w:val="xl138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39">
    <w:name w:val="xl139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40">
    <w:name w:val="xl140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41">
    <w:name w:val="xl141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2">
    <w:name w:val="xl142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43">
    <w:name w:val="xl143"/>
    <w:basedOn w:val="Normal"/>
    <w:rsid w:val="00C809E7"/>
    <w:pP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44">
    <w:name w:val="xl144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45">
    <w:name w:val="xl145"/>
    <w:basedOn w:val="Normal"/>
    <w:rsid w:val="00C809E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7">
    <w:name w:val="xl147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8">
    <w:name w:val="xl148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49">
    <w:name w:val="xl149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0">
    <w:name w:val="xl150"/>
    <w:basedOn w:val="Normal"/>
    <w:rsid w:val="00C809E7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51">
    <w:name w:val="xl151"/>
    <w:basedOn w:val="Normal"/>
    <w:rsid w:val="00C809E7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2">
    <w:name w:val="xl152"/>
    <w:basedOn w:val="Normal"/>
    <w:rsid w:val="00C809E7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3">
    <w:name w:val="xl153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6"/>
      <w:szCs w:val="16"/>
    </w:rPr>
  </w:style>
  <w:style w:type="paragraph" w:customStyle="1" w:styleId="xl154">
    <w:name w:val="xl154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55">
    <w:name w:val="xl155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56">
    <w:name w:val="xl156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7">
    <w:name w:val="xl157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8">
    <w:name w:val="xl158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9">
    <w:name w:val="xl159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60">
    <w:name w:val="xl160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161">
    <w:name w:val="xl161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2">
    <w:name w:val="xl162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font5">
    <w:name w:val="font5"/>
    <w:basedOn w:val="Normal"/>
    <w:rsid w:val="00BE71C3"/>
    <w:pP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font6">
    <w:name w:val="font6"/>
    <w:basedOn w:val="Normal"/>
    <w:rsid w:val="00BE71C3"/>
    <w:pP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font7">
    <w:name w:val="font7"/>
    <w:basedOn w:val="Normal"/>
    <w:rsid w:val="00BE71C3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Normal"/>
    <w:rsid w:val="00BE71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BE71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table" w:customStyle="1" w:styleId="TableGrid16">
    <w:name w:val="Table Grid16"/>
    <w:basedOn w:val="Obinatablica"/>
    <w:next w:val="Reetkatablice"/>
    <w:uiPriority w:val="59"/>
    <w:rsid w:val="005F4C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unhideWhenUsed/>
    <w:rsid w:val="009A5386"/>
    <w:rPr>
      <w:color w:val="605E5C"/>
      <w:shd w:val="clear" w:color="auto" w:fill="E1DFDD"/>
    </w:rPr>
  </w:style>
  <w:style w:type="paragraph" w:customStyle="1" w:styleId="Naslovtablice">
    <w:name w:val="Naslov tablice"/>
    <w:next w:val="Tijeloteksta"/>
    <w:link w:val="NaslovtabliceChar"/>
    <w:qFormat/>
    <w:rsid w:val="00D4774B"/>
    <w:pPr>
      <w:keepNext/>
      <w:keepLines/>
      <w:spacing w:before="200" w:after="80" w:line="259" w:lineRule="auto"/>
      <w:jc w:val="center"/>
    </w:pPr>
    <w:rPr>
      <w:rFonts w:asciiTheme="minorHAnsi" w:eastAsiaTheme="minorHAnsi" w:hAnsiTheme="minorHAnsi" w:cstheme="minorHAnsi"/>
      <w:i/>
      <w:iCs/>
      <w:color w:val="595959" w:themeColor="text1" w:themeTint="A6"/>
      <w:sz w:val="18"/>
      <w:szCs w:val="18"/>
      <w:lang w:eastAsia="en-US"/>
    </w:rPr>
  </w:style>
  <w:style w:type="character" w:customStyle="1" w:styleId="NaslovtabliceChar">
    <w:name w:val="Naslov tablice Char"/>
    <w:basedOn w:val="TijelotekstaChar"/>
    <w:link w:val="Naslovtablice"/>
    <w:rsid w:val="00D4774B"/>
    <w:rPr>
      <w:rFonts w:asciiTheme="minorHAnsi" w:eastAsiaTheme="minorHAnsi" w:hAnsiTheme="minorHAnsi" w:cstheme="minorHAnsi"/>
      <w:i/>
      <w:iCs/>
      <w:color w:val="595959" w:themeColor="text1" w:themeTint="A6"/>
      <w:sz w:val="18"/>
      <w:szCs w:val="18"/>
      <w:lang w:eastAsia="en-US"/>
    </w:rPr>
  </w:style>
  <w:style w:type="character" w:customStyle="1" w:styleId="Mention">
    <w:name w:val="Mention"/>
    <w:basedOn w:val="Zadanifontodlomka"/>
    <w:uiPriority w:val="99"/>
    <w:unhideWhenUsed/>
    <w:rsid w:val="005621A5"/>
    <w:rPr>
      <w:color w:val="2B579A"/>
      <w:shd w:val="clear" w:color="auto" w:fill="E1DFDD"/>
    </w:rPr>
  </w:style>
  <w:style w:type="paragraph" w:customStyle="1" w:styleId="Sivitext">
    <w:name w:val="Sivi_text"/>
    <w:qFormat/>
    <w:rsid w:val="006239F4"/>
    <w:pPr>
      <w:spacing w:before="60" w:after="60"/>
    </w:pPr>
    <w:rPr>
      <w:rFonts w:asciiTheme="minorHAnsi" w:eastAsiaTheme="minorHAnsi" w:hAnsiTheme="minorHAnsi" w:cstheme="minorBidi"/>
      <w:color w:val="808080" w:themeColor="background1" w:themeShade="8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7285">
                      <w:marLeft w:val="0"/>
                      <w:marRight w:val="1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6.xml"/><Relationship Id="rId39" Type="http://schemas.openxmlformats.org/officeDocument/2006/relationships/fontTable" Target="fontTable.xml"/><Relationship Id="rId21" Type="http://schemas.openxmlformats.org/officeDocument/2006/relationships/footer" Target="footer7.xml"/><Relationship Id="rId34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footer" Target="footer9.xml"/><Relationship Id="rId33" Type="http://schemas.openxmlformats.org/officeDocument/2006/relationships/image" Target="media/image6.png"/><Relationship Id="rId38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8.xml"/><Relationship Id="rId32" Type="http://schemas.openxmlformats.org/officeDocument/2006/relationships/image" Target="media/image5.png"/><Relationship Id="rId37" Type="http://schemas.openxmlformats.org/officeDocument/2006/relationships/header" Target="header9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header" Target="header5.xml"/><Relationship Id="rId28" Type="http://schemas.openxmlformats.org/officeDocument/2006/relationships/footer" Target="footer11.xml"/><Relationship Id="rId36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31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footer" Target="footer10.xml"/><Relationship Id="rId30" Type="http://schemas.openxmlformats.org/officeDocument/2006/relationships/header" Target="header7.xml"/><Relationship Id="rId35" Type="http://schemas.openxmlformats.org/officeDocument/2006/relationships/image" Target="media/image8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BE09DF867AA45951789691968071E" ma:contentTypeVersion="9" ma:contentTypeDescription="Create a new document." ma:contentTypeScope="" ma:versionID="0742c0838ffe524b8af18b0aac90fede">
  <xsd:schema xmlns:xsd="http://www.w3.org/2001/XMLSchema" xmlns:xs="http://www.w3.org/2001/XMLSchema" xmlns:p="http://schemas.microsoft.com/office/2006/metadata/properties" xmlns:ns2="3cc500d3-07f8-4dc0-9cf5-3b472af20c09" targetNamespace="http://schemas.microsoft.com/office/2006/metadata/properties" ma:root="true" ma:fieldsID="c6e7792a18ca984ec82bb89881d0c090" ns2:_="">
    <xsd:import namespace="3cc500d3-07f8-4dc0-9cf5-3b472af20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0d3-07f8-4dc0-9cf5-3b472af2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08584-6563-4AA7-A1AC-7993B0FA5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2367F-38A6-4EB6-8CC3-7293E1CBD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0d3-07f8-4dc0-9cf5-3b472af20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B016E-4CE4-4DB6-AAEA-383D76399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44984-F1CF-4A5F-958C-E1644369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9291</Words>
  <Characters>52959</Characters>
  <Application>Microsoft Office Word</Application>
  <DocSecurity>0</DocSecurity>
  <Lines>441</Lines>
  <Paragraphs>124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zgrade</vt:lpstr>
      <vt:lpstr>Opis zgrade</vt:lpstr>
    </vt:vector>
  </TitlesOfParts>
  <Company>EIHP</Company>
  <LinksUpToDate>false</LinksUpToDate>
  <CharactersWithSpaces>62126</CharactersWithSpaces>
  <SharedDoc>false</SharedDoc>
  <HLinks>
    <vt:vector size="192" baseType="variant"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_Toc84516394</vt:lpwstr>
      </vt:variant>
      <vt:variant>
        <vt:i4>1179698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_Toc84516393</vt:lpwstr>
      </vt:variant>
      <vt:variant>
        <vt:i4>1245234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_Toc84516392</vt:lpwstr>
      </vt:variant>
      <vt:variant>
        <vt:i4>1048626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_Toc84516391</vt:lpwstr>
      </vt:variant>
      <vt:variant>
        <vt:i4>1114162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_Toc84516390</vt:lpwstr>
      </vt:variant>
      <vt:variant>
        <vt:i4>1572915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_Toc84516389</vt:lpwstr>
      </vt:variant>
      <vt:variant>
        <vt:i4>1638451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_Toc84516388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_Toc84516387</vt:lpwstr>
      </vt:variant>
      <vt:variant>
        <vt:i4>1048637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_Toc84517173</vt:lpwstr>
      </vt:variant>
      <vt:variant>
        <vt:i4>1114173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_Toc84517172</vt:lpwstr>
      </vt:variant>
      <vt:variant>
        <vt:i4>1179709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_Toc84517171</vt:lpwstr>
      </vt:variant>
      <vt:variant>
        <vt:i4>1245245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_Toc84517170</vt:lpwstr>
      </vt:variant>
      <vt:variant>
        <vt:i4>1703996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_Toc84517169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_Toc84517168</vt:lpwstr>
      </vt:variant>
      <vt:variant>
        <vt:i4>1310780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_Toc84517167</vt:lpwstr>
      </vt:variant>
      <vt:variant>
        <vt:i4>1376316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_Toc84517166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_Toc84517375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_Toc84517374</vt:lpwstr>
      </vt:variant>
      <vt:variant>
        <vt:i4>1179709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_Toc84517373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_Toc84517372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_Toc84517371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_Toc84517370</vt:lpwstr>
      </vt:variant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_Toc84517369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_Toc84517368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_Toc84517367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_Toc84517366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_Toc84517365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_Toc84517364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_Toc84517363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_Toc84517362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_Toc84517361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_Toc84517360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zgrade</dc:title>
  <dc:subject/>
  <dc:creator>mmalinovec</dc:creator>
  <cp:keywords/>
  <dc:description/>
  <cp:lastModifiedBy>Martina Velnić Župić</cp:lastModifiedBy>
  <cp:revision>2</cp:revision>
  <cp:lastPrinted>2021-11-12T14:37:00Z</cp:lastPrinted>
  <dcterms:created xsi:type="dcterms:W3CDTF">2021-11-25T09:41:00Z</dcterms:created>
  <dcterms:modified xsi:type="dcterms:W3CDTF">2021-11-25T09:41:00Z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0x010100329BE09DF867AA45951789691968071E</vt:lpwstr>
  </property>
  <property fmtid="{D5CDD505-2E9C-101B-9397-08002B2CF9AE}" pid="3" name="AuthorIds_UIVersion_17408">
    <vt:lpwstr>17</vt:lpwstr>
  </property>
  <property fmtid="{D5CDD505-2E9C-101B-9397-08002B2CF9AE}" pid="4" name="AuthorIds_UIVersion_101376">
    <vt:lpwstr>17</vt:lpwstr>
  </property>
</Properties>
</file>