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D0212" w14:textId="77777777" w:rsidR="00C11A23" w:rsidRPr="009345D6" w:rsidRDefault="00C11A23" w:rsidP="00C11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45D6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15. stavka 5., članka 21. stavka 6., članka 27. stavka 2., članka 28. stavka 4., članka 30. stavka 3., članka 33. stavka 5. i članka 34. stavka 3. Zakona o poljoprivredi (»Narodne novine« br. 118/18., 42/20. i 127/20. – Odluka Ustavnog suda Republike Hrvatske i 52/21), ministrica poljoprivrede donosi</w:t>
      </w:r>
    </w:p>
    <w:p w14:paraId="355558F6" w14:textId="77777777" w:rsidR="00C11A23" w:rsidRPr="009345D6" w:rsidRDefault="00C11A23" w:rsidP="00C11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42A8D7" w14:textId="77777777" w:rsidR="00C11A23" w:rsidRPr="009345D6" w:rsidRDefault="00C11A23" w:rsidP="00C11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5400EB" w14:textId="77777777" w:rsidR="00C11A23" w:rsidRPr="009345D6" w:rsidRDefault="00C11A23" w:rsidP="00A2585D">
      <w:pPr>
        <w:pStyle w:val="Naslov1"/>
        <w:jc w:val="center"/>
        <w:rPr>
          <w:rFonts w:eastAsia="Times New Roman"/>
          <w:lang w:eastAsia="hr-HR"/>
        </w:rPr>
      </w:pPr>
      <w:r w:rsidRPr="009345D6">
        <w:rPr>
          <w:rFonts w:eastAsia="Times New Roman"/>
          <w:lang w:eastAsia="hr-HR"/>
        </w:rPr>
        <w:t>PRAVILNIK</w:t>
      </w:r>
    </w:p>
    <w:p w14:paraId="3FB415C8" w14:textId="087782F8" w:rsidR="000364B7" w:rsidRPr="009345D6" w:rsidRDefault="00C11A23" w:rsidP="00A2585D">
      <w:pPr>
        <w:pStyle w:val="Naslov1"/>
        <w:jc w:val="center"/>
        <w:rPr>
          <w:rFonts w:eastAsia="Times New Roman"/>
          <w:lang w:eastAsia="hr-HR"/>
        </w:rPr>
      </w:pPr>
      <w:r w:rsidRPr="009345D6">
        <w:rPr>
          <w:rFonts w:eastAsia="Times New Roman"/>
          <w:lang w:eastAsia="hr-HR"/>
        </w:rPr>
        <w:t>O IZMJENAMA PRAVILNIKA O PROVEDBI IZRAVNE POTPORE POLJOPRIVREDI I IAKS MJERA RURALNOG RAZVOJA ZA 2021. GODINU</w:t>
      </w:r>
    </w:p>
    <w:p w14:paraId="7AB46E66" w14:textId="77777777" w:rsidR="00C11A23" w:rsidRPr="009345D6" w:rsidRDefault="00C11A23" w:rsidP="00C11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FC299A" w14:textId="77777777" w:rsidR="00C11A23" w:rsidRPr="009345D6" w:rsidRDefault="00C11A23" w:rsidP="00C11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D4DE2C" w14:textId="77777777" w:rsidR="00C11A23" w:rsidRPr="009345D6" w:rsidRDefault="00C11A23" w:rsidP="00A2585D">
      <w:pPr>
        <w:pStyle w:val="Naslov2"/>
        <w:jc w:val="center"/>
        <w:rPr>
          <w:rFonts w:eastAsia="Times New Roman"/>
          <w:lang w:eastAsia="hr-HR"/>
        </w:rPr>
      </w:pPr>
      <w:r w:rsidRPr="009345D6">
        <w:rPr>
          <w:rFonts w:eastAsia="Times New Roman"/>
          <w:lang w:eastAsia="hr-HR"/>
        </w:rPr>
        <w:t>Članak 1.</w:t>
      </w:r>
    </w:p>
    <w:p w14:paraId="7B5C271B" w14:textId="77777777" w:rsidR="00C11A23" w:rsidRPr="009345D6" w:rsidRDefault="00C11A23" w:rsidP="00C11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5530F2" w14:textId="4595B465" w:rsidR="00C11A23" w:rsidRPr="009345D6" w:rsidRDefault="00C11A23" w:rsidP="00C11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45D6">
        <w:rPr>
          <w:rFonts w:ascii="Times New Roman" w:eastAsia="Times New Roman" w:hAnsi="Times New Roman" w:cs="Times New Roman"/>
          <w:sz w:val="24"/>
          <w:szCs w:val="24"/>
          <w:lang w:eastAsia="hr-HR"/>
        </w:rPr>
        <w:t>U Pravilniku o provedbi izravne potpore poljoprivredi i IAKS mjera ruralnog razvoja za 2021.</w:t>
      </w:r>
      <w:r w:rsidR="00614128" w:rsidRPr="00934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0574" w:rsidRPr="00934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godinu </w:t>
      </w:r>
      <w:r w:rsidR="00614128" w:rsidRPr="00934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(Narodne novine, br. </w:t>
      </w:r>
      <w:bookmarkStart w:id="0" w:name="_Hlk78376330"/>
      <w:r w:rsidR="00614128" w:rsidRPr="009345D6">
        <w:rPr>
          <w:rFonts w:ascii="Times New Roman" w:eastAsia="Times New Roman" w:hAnsi="Times New Roman" w:cs="Times New Roman"/>
          <w:sz w:val="24"/>
          <w:szCs w:val="24"/>
          <w:lang w:eastAsia="hr-HR"/>
        </w:rPr>
        <w:t>23/21, 52/21, 67/21, 72/21</w:t>
      </w:r>
      <w:bookmarkEnd w:id="0"/>
      <w:r w:rsidR="00614128" w:rsidRPr="00934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97/21)</w:t>
      </w:r>
      <w:r w:rsidRPr="00934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C52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7F5EF8" w:rsidRPr="009345D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Pr="009345D6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DC522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934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35. stavak 10. mijenja se i glasi:</w:t>
      </w:r>
    </w:p>
    <w:p w14:paraId="74436A62" w14:textId="21A86506" w:rsidR="00C11A23" w:rsidRPr="003B32E4" w:rsidRDefault="00C11A23" w:rsidP="00C11A23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32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„(10) Korisnik iz stavka 1. ovoga članka koji je podnio zahtjev za plaćanje za mladog poljoprivrednika po prvi puta u 2021. godini, dužan je do </w:t>
      </w:r>
      <w:r w:rsidR="003E40D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B32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E40D7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 2022</w:t>
      </w:r>
      <w:r w:rsidRPr="003B32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dostaviti podružnici Agencije za plaćanja kopiju dokumenta o obrazovanju </w:t>
      </w:r>
      <w:r w:rsidRPr="003B32E4">
        <w:rPr>
          <w:rFonts w:ascii="Times New Roman" w:hAnsi="Times New Roman" w:cs="Times New Roman"/>
          <w:sz w:val="24"/>
          <w:szCs w:val="24"/>
          <w:shd w:val="clear" w:color="auto" w:fill="FFFFFF"/>
        </w:rPr>
        <w:t>iz stavka 9. ovoga članka</w:t>
      </w:r>
      <w:r w:rsidRPr="003B32E4">
        <w:rPr>
          <w:rFonts w:ascii="Times New Roman" w:eastAsia="Times New Roman" w:hAnsi="Times New Roman" w:cs="Times New Roman"/>
          <w:sz w:val="24"/>
          <w:szCs w:val="24"/>
          <w:lang w:eastAsia="hr-HR"/>
        </w:rPr>
        <w:t>. Podatke o obrazovanju poljoprivrednika podružnica Agencije za plaćanja upisuje u Upisnik poljoprivrednika.“</w:t>
      </w:r>
    </w:p>
    <w:p w14:paraId="595533D3" w14:textId="77777777" w:rsidR="00C11A23" w:rsidRPr="009345D6" w:rsidRDefault="00C11A23" w:rsidP="00C11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B21A2B" w14:textId="77777777" w:rsidR="00C11A23" w:rsidRPr="006C4DB7" w:rsidRDefault="00C11A23" w:rsidP="00A2585D">
      <w:pPr>
        <w:pStyle w:val="Naslov2"/>
        <w:jc w:val="center"/>
        <w:rPr>
          <w:rFonts w:eastAsia="Times New Roman"/>
          <w:lang w:eastAsia="hr-HR"/>
        </w:rPr>
      </w:pPr>
      <w:r w:rsidRPr="006C4DB7">
        <w:rPr>
          <w:rFonts w:eastAsia="Times New Roman"/>
          <w:lang w:eastAsia="hr-HR"/>
        </w:rPr>
        <w:t xml:space="preserve">Članak </w:t>
      </w:r>
      <w:r w:rsidR="00D01F6A">
        <w:rPr>
          <w:rFonts w:eastAsia="Times New Roman"/>
          <w:lang w:eastAsia="hr-HR"/>
        </w:rPr>
        <w:t>2</w:t>
      </w:r>
      <w:r w:rsidR="007F5EF8" w:rsidRPr="006C4DB7">
        <w:rPr>
          <w:rFonts w:eastAsia="Times New Roman"/>
          <w:lang w:eastAsia="hr-HR"/>
        </w:rPr>
        <w:t>.</w:t>
      </w:r>
    </w:p>
    <w:p w14:paraId="2FA2A868" w14:textId="77777777" w:rsidR="003B32E4" w:rsidRDefault="003B32E4" w:rsidP="00C11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236DE2" w14:textId="0F16BF1C" w:rsidR="00D01F6A" w:rsidRPr="00D01F6A" w:rsidRDefault="000E6801" w:rsidP="00D01F6A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 č</w:t>
      </w:r>
      <w:r w:rsidR="00D01F6A" w:rsidRPr="00D01F6A">
        <w:rPr>
          <w:rFonts w:ascii="Times New Roman" w:hAnsi="Times New Roman" w:cs="Times New Roman"/>
          <w:sz w:val="24"/>
          <w:szCs w:val="24"/>
          <w:shd w:val="clear" w:color="auto" w:fill="FFFFFF"/>
        </w:rPr>
        <w:t>lank</w:t>
      </w:r>
      <w:r w:rsidR="002E0E9F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D01F6A" w:rsidRPr="00D01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124. stavak 7. mijenja se i glasi:</w:t>
      </w:r>
    </w:p>
    <w:p w14:paraId="003B3140" w14:textId="77777777" w:rsidR="00D01F6A" w:rsidRPr="00D01F6A" w:rsidRDefault="00D01F6A" w:rsidP="00D01F6A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D01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(7) Odobreni iznos za mjeru Plaćanja područjima s prirodnim ograničenjima ili ostalim posebnim ograničenjima smanjuje se ovisno o veličini zatražene površine za M13. </w:t>
      </w:r>
    </w:p>
    <w:p w14:paraId="79DD15ED" w14:textId="77777777" w:rsidR="00D01F6A" w:rsidRPr="00D01F6A" w:rsidRDefault="00D01F6A" w:rsidP="00D01F6A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1F6A">
        <w:rPr>
          <w:rFonts w:ascii="Times New Roman" w:hAnsi="Times New Roman" w:cs="Times New Roman"/>
          <w:sz w:val="24"/>
          <w:szCs w:val="24"/>
          <w:shd w:val="clear" w:color="auto" w:fill="FFFFFF"/>
        </w:rPr>
        <w:t>Smanjenja iznosa:</w:t>
      </w:r>
    </w:p>
    <w:p w14:paraId="319F0F59" w14:textId="77777777" w:rsidR="00D01F6A" w:rsidRPr="00D01F6A" w:rsidRDefault="00D01F6A" w:rsidP="00D01F6A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1F6A">
        <w:rPr>
          <w:rFonts w:ascii="Times New Roman" w:hAnsi="Times New Roman" w:cs="Times New Roman"/>
          <w:sz w:val="24"/>
          <w:szCs w:val="24"/>
          <w:shd w:val="clear" w:color="auto" w:fill="FFFFFF"/>
        </w:rPr>
        <w:t>a) 20 % za zatraženih više od 20 do uključivo 50 ha</w:t>
      </w:r>
    </w:p>
    <w:p w14:paraId="3E1CA0EC" w14:textId="77777777" w:rsidR="00D01F6A" w:rsidRPr="00D01F6A" w:rsidRDefault="00D01F6A" w:rsidP="00D01F6A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1F6A">
        <w:rPr>
          <w:rFonts w:ascii="Times New Roman" w:hAnsi="Times New Roman" w:cs="Times New Roman"/>
          <w:sz w:val="24"/>
          <w:szCs w:val="24"/>
          <w:shd w:val="clear" w:color="auto" w:fill="FFFFFF"/>
        </w:rPr>
        <w:t>b) 30 % za zatraženih više od 50 do uključivo 100 ha</w:t>
      </w:r>
    </w:p>
    <w:p w14:paraId="6C5BBDB3" w14:textId="3F223A00" w:rsidR="00C11A23" w:rsidRPr="00A2585D" w:rsidRDefault="00D01F6A" w:rsidP="00A2585D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1F6A">
        <w:rPr>
          <w:rFonts w:ascii="Times New Roman" w:hAnsi="Times New Roman" w:cs="Times New Roman"/>
          <w:sz w:val="24"/>
          <w:szCs w:val="24"/>
          <w:shd w:val="clear" w:color="auto" w:fill="FFFFFF"/>
        </w:rPr>
        <w:t>c) 50 % za zatraženih više od 100 ha.“</w:t>
      </w:r>
    </w:p>
    <w:p w14:paraId="16896574" w14:textId="77777777" w:rsidR="00D6604E" w:rsidRDefault="00D6604E" w:rsidP="007F5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05DC7F" w14:textId="74613E9B" w:rsidR="00D6604E" w:rsidRDefault="00D6604E" w:rsidP="00A2585D">
      <w:pPr>
        <w:pStyle w:val="Naslov2"/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Članak 3.</w:t>
      </w:r>
    </w:p>
    <w:p w14:paraId="6BE8C74E" w14:textId="77777777" w:rsidR="00D6604E" w:rsidRDefault="00D6604E" w:rsidP="007F5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7AF38B" w14:textId="77777777" w:rsidR="006352AB" w:rsidRPr="001B2FDC" w:rsidRDefault="006352AB" w:rsidP="001B2FDC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FDC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134. stavku 7. riječi: „15. siječnja 2022. godine“ zamjenjuju se riječima: „31. siječnja 2022. godine“.</w:t>
      </w:r>
    </w:p>
    <w:p w14:paraId="66DE1600" w14:textId="77777777" w:rsidR="006352AB" w:rsidRPr="001B2FDC" w:rsidRDefault="006352AB" w:rsidP="001B2FDC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FDC">
        <w:rPr>
          <w:rFonts w:ascii="Times New Roman" w:eastAsia="Times New Roman" w:hAnsi="Times New Roman" w:cs="Times New Roman"/>
          <w:sz w:val="24"/>
          <w:szCs w:val="24"/>
          <w:lang w:eastAsia="hr-HR"/>
        </w:rPr>
        <w:t>U stavku 8. riječi „15. siječnja 2022. godine“ zamjenjuju se riječima: „31. siječnja 2022. godine“.</w:t>
      </w:r>
    </w:p>
    <w:p w14:paraId="70FEFD9A" w14:textId="77777777" w:rsidR="006352AB" w:rsidRPr="001B2FDC" w:rsidRDefault="006352AB" w:rsidP="001B2FDC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FDC">
        <w:rPr>
          <w:rFonts w:ascii="Times New Roman" w:eastAsia="Times New Roman" w:hAnsi="Times New Roman" w:cs="Times New Roman"/>
          <w:sz w:val="24"/>
          <w:szCs w:val="24"/>
          <w:lang w:eastAsia="hr-HR"/>
        </w:rPr>
        <w:t>U stavku 11. riječi: „20. siječnja 2022. godine“ zamjenjuju se riječima: „4. veljače 2022. godine“.</w:t>
      </w:r>
    </w:p>
    <w:p w14:paraId="0153E39A" w14:textId="77777777" w:rsidR="006352AB" w:rsidRPr="001B2FDC" w:rsidRDefault="006352AB" w:rsidP="001B2FDC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FDC">
        <w:rPr>
          <w:rFonts w:ascii="Times New Roman" w:eastAsia="Times New Roman" w:hAnsi="Times New Roman" w:cs="Times New Roman"/>
          <w:sz w:val="24"/>
          <w:szCs w:val="24"/>
          <w:lang w:eastAsia="hr-HR"/>
        </w:rPr>
        <w:t>U stavku 15. riječi „15. siječnja 2022. godine“ zamjenjuju se riječima: „31. siječnja 2022. godine“.</w:t>
      </w:r>
    </w:p>
    <w:p w14:paraId="4E7DB066" w14:textId="77777777" w:rsidR="001B2FDC" w:rsidRDefault="006352AB" w:rsidP="001B2FDC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F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Stavak 17. mijenja se i glasi: </w:t>
      </w:r>
    </w:p>
    <w:p w14:paraId="1C4010BD" w14:textId="40313EF3" w:rsidR="006352AB" w:rsidRPr="001B2FDC" w:rsidRDefault="001B2FDC" w:rsidP="001B2FDC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„(17) </w:t>
      </w:r>
      <w:r w:rsidR="006352AB" w:rsidRPr="001B2FDC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iz stavaka 6., 7., 11., 14., 15. i 16. ovoga članka Ministarstvo dostavlja Agenciji za plaćanja do 15. veljače 2022. godine.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404A5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BEC0F4B" w14:textId="77777777" w:rsidR="00D6604E" w:rsidRDefault="00D6604E" w:rsidP="007F5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137170" w14:textId="347E4935" w:rsidR="007F5EF8" w:rsidRPr="003B32E4" w:rsidRDefault="00C11A23" w:rsidP="00A2585D">
      <w:pPr>
        <w:pStyle w:val="Naslov2"/>
        <w:jc w:val="center"/>
        <w:rPr>
          <w:rFonts w:eastAsia="Times New Roman"/>
          <w:lang w:eastAsia="hr-HR"/>
        </w:rPr>
      </w:pPr>
      <w:r w:rsidRPr="003B32E4">
        <w:rPr>
          <w:rFonts w:eastAsia="Times New Roman"/>
          <w:lang w:eastAsia="hr-HR"/>
        </w:rPr>
        <w:lastRenderedPageBreak/>
        <w:t>Člana</w:t>
      </w:r>
      <w:bookmarkStart w:id="1" w:name="_GoBack"/>
      <w:bookmarkEnd w:id="1"/>
      <w:r w:rsidRPr="003B32E4">
        <w:rPr>
          <w:rFonts w:eastAsia="Times New Roman"/>
          <w:lang w:eastAsia="hr-HR"/>
        </w:rPr>
        <w:t xml:space="preserve">k </w:t>
      </w:r>
      <w:r w:rsidR="008F75DE">
        <w:rPr>
          <w:rFonts w:eastAsia="Times New Roman"/>
          <w:lang w:eastAsia="hr-HR"/>
        </w:rPr>
        <w:t>4</w:t>
      </w:r>
      <w:r w:rsidRPr="003B32E4">
        <w:rPr>
          <w:rFonts w:eastAsia="Times New Roman"/>
          <w:lang w:eastAsia="hr-HR"/>
        </w:rPr>
        <w:t>.</w:t>
      </w:r>
    </w:p>
    <w:p w14:paraId="76F38A36" w14:textId="77777777" w:rsidR="007F5EF8" w:rsidRPr="003B32E4" w:rsidRDefault="007F5EF8" w:rsidP="007F5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0A201E" w14:textId="77777777" w:rsidR="007F5EF8" w:rsidRPr="003B32E4" w:rsidRDefault="00DC6136" w:rsidP="007F5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B72471" w:rsidRPr="003B32E4">
        <w:rPr>
          <w:rFonts w:ascii="Times New Roman" w:eastAsia="Times New Roman" w:hAnsi="Times New Roman" w:cs="Times New Roman"/>
          <w:sz w:val="24"/>
          <w:szCs w:val="24"/>
          <w:lang w:eastAsia="hr-HR"/>
        </w:rPr>
        <w:t>ositelj ili član obiteljskog poljoprivrednog gospodarstva, odnosno odgovorna osoba ili osoba ovlaštena od strane odgovorne osobe u slučaju ostalih organizacijskih oblika poljoprivrednog gospodarstva mo</w:t>
      </w:r>
      <w:r w:rsidR="00B72471">
        <w:rPr>
          <w:rFonts w:ascii="Times New Roman" w:eastAsia="Times New Roman" w:hAnsi="Times New Roman" w:cs="Times New Roman"/>
          <w:sz w:val="24"/>
          <w:szCs w:val="24"/>
          <w:lang w:eastAsia="hr-HR"/>
        </w:rPr>
        <w:t>že</w:t>
      </w:r>
      <w:r w:rsidR="00B72471" w:rsidRPr="003B32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B72471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B72471" w:rsidRPr="003B32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724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siječnja </w:t>
      </w:r>
      <w:r w:rsidR="00B72471" w:rsidRPr="003B32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2022. godine </w:t>
      </w:r>
      <w:r w:rsidRPr="003B32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ispuniti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7F5EF8" w:rsidRPr="003B32E4">
        <w:rPr>
          <w:rFonts w:ascii="Times New Roman" w:eastAsia="Times New Roman" w:hAnsi="Times New Roman" w:cs="Times New Roman"/>
          <w:sz w:val="24"/>
          <w:szCs w:val="24"/>
          <w:lang w:eastAsia="hr-HR"/>
        </w:rPr>
        <w:t>odišnju obvezu izobrazbe, individualnog savjetovanja ili demonstracijske aktivnosti iz članaka 63., 66., 69., 72., 75., 78., 81., 84., 89., 94., 97., 100., 103., 106., 109., 112., 112.c, 118., 123. i 134. ovoga Pravilnika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77F0B52" w14:textId="77777777" w:rsidR="007F5EF8" w:rsidRPr="003B32E4" w:rsidRDefault="007F5EF8" w:rsidP="007F5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E21C56" w14:textId="17063B67" w:rsidR="007F5EF8" w:rsidRPr="003B32E4" w:rsidRDefault="007F5EF8" w:rsidP="00A2585D">
      <w:pPr>
        <w:pStyle w:val="Naslov2"/>
        <w:jc w:val="center"/>
        <w:rPr>
          <w:rFonts w:eastAsia="Times New Roman"/>
          <w:lang w:eastAsia="hr-HR"/>
        </w:rPr>
      </w:pPr>
      <w:r w:rsidRPr="003B32E4">
        <w:rPr>
          <w:rFonts w:eastAsia="Times New Roman"/>
          <w:lang w:eastAsia="hr-HR"/>
        </w:rPr>
        <w:t xml:space="preserve">Članak </w:t>
      </w:r>
      <w:r w:rsidR="002671C5">
        <w:rPr>
          <w:rFonts w:eastAsia="Times New Roman"/>
          <w:lang w:eastAsia="hr-HR"/>
        </w:rPr>
        <w:t>5</w:t>
      </w:r>
      <w:r w:rsidRPr="003B32E4">
        <w:rPr>
          <w:rFonts w:eastAsia="Times New Roman"/>
          <w:lang w:eastAsia="hr-HR"/>
        </w:rPr>
        <w:t>.</w:t>
      </w:r>
    </w:p>
    <w:p w14:paraId="4065D706" w14:textId="77777777" w:rsidR="007F5EF8" w:rsidRPr="003B32E4" w:rsidRDefault="007F5EF8" w:rsidP="007F5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F6DB78" w14:textId="77777777" w:rsidR="007F5EF8" w:rsidRPr="003B32E4" w:rsidRDefault="007F5EF8" w:rsidP="007F5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32E4">
        <w:rPr>
          <w:rFonts w:ascii="Times New Roman" w:eastAsia="Times New Roman" w:hAnsi="Times New Roman" w:cs="Times New Roman"/>
          <w:sz w:val="24"/>
          <w:szCs w:val="24"/>
          <w:lang w:eastAsia="hr-HR"/>
        </w:rPr>
        <w:t>Ovaj Pravilnik stupa na snagu prvoga dana od dana objave u »Narodnim novinama«.</w:t>
      </w:r>
    </w:p>
    <w:p w14:paraId="224E5FB7" w14:textId="77777777" w:rsidR="007F5EF8" w:rsidRPr="009345D6" w:rsidRDefault="007F5EF8" w:rsidP="007F5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BAB025" w14:textId="77777777" w:rsidR="007F5EF8" w:rsidRPr="00CE2D86" w:rsidRDefault="007F5EF8" w:rsidP="007F5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044BEB" w14:textId="77777777" w:rsidR="007F5EF8" w:rsidRDefault="00131EBF" w:rsidP="007F5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6BE12CFE" w14:textId="77777777" w:rsidR="00131EBF" w:rsidRDefault="00131EBF" w:rsidP="007F5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887F613" w14:textId="77777777" w:rsidR="00C0505E" w:rsidRPr="00C11A23" w:rsidRDefault="00131EBF" w:rsidP="00C63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455B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sectPr w:rsidR="00C0505E" w:rsidRPr="00C1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A23"/>
    <w:rsid w:val="00013C45"/>
    <w:rsid w:val="000E6801"/>
    <w:rsid w:val="000E7027"/>
    <w:rsid w:val="000F26B3"/>
    <w:rsid w:val="001259FF"/>
    <w:rsid w:val="00131EBF"/>
    <w:rsid w:val="00171CEA"/>
    <w:rsid w:val="001B2FDC"/>
    <w:rsid w:val="002671C5"/>
    <w:rsid w:val="002E0E9F"/>
    <w:rsid w:val="00397023"/>
    <w:rsid w:val="003B32E4"/>
    <w:rsid w:val="003E40D7"/>
    <w:rsid w:val="00404A51"/>
    <w:rsid w:val="00455B4D"/>
    <w:rsid w:val="005A3443"/>
    <w:rsid w:val="00614128"/>
    <w:rsid w:val="006352AB"/>
    <w:rsid w:val="00641003"/>
    <w:rsid w:val="00671858"/>
    <w:rsid w:val="0067778F"/>
    <w:rsid w:val="006A1B8E"/>
    <w:rsid w:val="006C3296"/>
    <w:rsid w:val="006C4DB7"/>
    <w:rsid w:val="007F5EF8"/>
    <w:rsid w:val="008776C8"/>
    <w:rsid w:val="008914FB"/>
    <w:rsid w:val="008F75DE"/>
    <w:rsid w:val="00900F18"/>
    <w:rsid w:val="0091728A"/>
    <w:rsid w:val="00923040"/>
    <w:rsid w:val="00927B5D"/>
    <w:rsid w:val="009345D6"/>
    <w:rsid w:val="009349B4"/>
    <w:rsid w:val="009865CD"/>
    <w:rsid w:val="009E0574"/>
    <w:rsid w:val="00A2585D"/>
    <w:rsid w:val="00A51692"/>
    <w:rsid w:val="00B1795E"/>
    <w:rsid w:val="00B3568A"/>
    <w:rsid w:val="00B709CD"/>
    <w:rsid w:val="00B72471"/>
    <w:rsid w:val="00C0505E"/>
    <w:rsid w:val="00C11A23"/>
    <w:rsid w:val="00C63296"/>
    <w:rsid w:val="00CE2D86"/>
    <w:rsid w:val="00D01F6A"/>
    <w:rsid w:val="00D6604E"/>
    <w:rsid w:val="00DC5228"/>
    <w:rsid w:val="00DC6136"/>
    <w:rsid w:val="00E81F7E"/>
    <w:rsid w:val="00EF14D5"/>
    <w:rsid w:val="00F4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680B"/>
  <w15:chartTrackingRefBased/>
  <w15:docId w15:val="{0CC2C9A8-DACE-4577-ABA9-64AF514C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A23"/>
  </w:style>
  <w:style w:type="paragraph" w:styleId="Naslov1">
    <w:name w:val="heading 1"/>
    <w:basedOn w:val="Normal"/>
    <w:next w:val="Normal"/>
    <w:link w:val="Naslov1Char"/>
    <w:uiPriority w:val="9"/>
    <w:qFormat/>
    <w:rsid w:val="00A258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258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1A23"/>
    <w:pPr>
      <w:ind w:left="720"/>
      <w:contextualSpacing/>
    </w:pPr>
  </w:style>
  <w:style w:type="paragraph" w:customStyle="1" w:styleId="xmsonormal">
    <w:name w:val="x_msonormal"/>
    <w:basedOn w:val="Normal"/>
    <w:rsid w:val="00EF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4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45D6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6718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8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8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8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858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E40D7"/>
    <w:pPr>
      <w:spacing w:after="0" w:line="240" w:lineRule="auto"/>
    </w:pPr>
  </w:style>
  <w:style w:type="paragraph" w:customStyle="1" w:styleId="xbox468411">
    <w:name w:val="x_box468411"/>
    <w:basedOn w:val="Normal"/>
    <w:rsid w:val="00D6604E"/>
    <w:pPr>
      <w:spacing w:after="0" w:line="240" w:lineRule="auto"/>
    </w:pPr>
    <w:rPr>
      <w:rFonts w:ascii="Calibri" w:hAnsi="Calibri" w:cs="Times New Roman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A258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A258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0" ma:contentTypeDescription="Create a new document." ma:contentTypeScope="" ma:versionID="082f61c6d55a0ff608167023afcc6f1e">
  <xsd:schema xmlns:xsd="http://www.w3.org/2001/XMLSchema" xmlns:xs="http://www.w3.org/2001/XMLSchema" xmlns:p="http://schemas.microsoft.com/office/2006/metadata/properties" xmlns:ns3="103bdf2e-387e-4658-b767-86d2850ae916" targetNamespace="http://schemas.microsoft.com/office/2006/metadata/properties" ma:root="true" ma:fieldsID="d1eeef233dbf8d50bc3801dc6087cfa6" ns3:_="">
    <xsd:import namespace="103bdf2e-387e-4658-b767-86d2850ae9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459CF-895C-4C66-A4AB-B98C22FBB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0D4A3-64F2-4AA0-9EA5-AADC446FA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0F2C0-B504-40A5-B802-B612E45BBFC5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03bdf2e-387e-4658-b767-86d2850ae91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Ministartstvo Poljoprivrede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Berak</dc:creator>
  <cp:keywords/>
  <dc:description/>
  <cp:lastModifiedBy>Gordana Gorupić Šarić</cp:lastModifiedBy>
  <cp:revision>3</cp:revision>
  <dcterms:created xsi:type="dcterms:W3CDTF">2022-01-14T12:53:00Z</dcterms:created>
  <dcterms:modified xsi:type="dcterms:W3CDTF">2022-01-14T12:56:00Z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0x010100D31414941A493F40993306528FCBAC17</vt:lpwstr>
  </property>
</Properties>
</file>