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A51" w:rsidRPr="00E85255" w:rsidRDefault="000D3A51" w:rsidP="000A0300">
      <w:pPr>
        <w:spacing w:after="48" w:line="240" w:lineRule="auto"/>
        <w:ind w:firstLine="408"/>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Na temelju članka 60. stavka 7. Zakona o poljoprivredi (»Narodne novine« broj, 118/2018 i 42/2020)</w:t>
      </w:r>
      <w:r w:rsidR="00687170" w:rsidRPr="002B5D80">
        <w:rPr>
          <w:rFonts w:ascii="Times New Roman" w:eastAsia="Times New Roman" w:hAnsi="Times New Roman" w:cs="Times New Roman"/>
          <w:sz w:val="24"/>
          <w:szCs w:val="24"/>
          <w:lang w:eastAsia="hr-HR"/>
        </w:rPr>
        <w:t xml:space="preserve"> te članka 38. stavka 3. Zakona o sustavu državne uprave (»Narodne novine« broj 66/2019.)</w:t>
      </w:r>
      <w:r w:rsidRPr="002B5D80">
        <w:rPr>
          <w:rFonts w:ascii="Times New Roman" w:eastAsia="Times New Roman" w:hAnsi="Times New Roman" w:cs="Times New Roman"/>
          <w:sz w:val="24"/>
          <w:szCs w:val="24"/>
          <w:lang w:eastAsia="hr-HR"/>
        </w:rPr>
        <w:t xml:space="preserve"> </w:t>
      </w:r>
      <w:r w:rsidRPr="00E85255">
        <w:rPr>
          <w:rFonts w:ascii="Times New Roman" w:eastAsia="Times New Roman" w:hAnsi="Times New Roman" w:cs="Times New Roman"/>
          <w:sz w:val="24"/>
          <w:szCs w:val="24"/>
          <w:lang w:eastAsia="hr-HR"/>
        </w:rPr>
        <w:t>ministrica poljoprivrede</w:t>
      </w:r>
      <w:r w:rsidR="00687170" w:rsidRPr="00E85255">
        <w:rPr>
          <w:rFonts w:ascii="Times New Roman" w:eastAsia="Times New Roman" w:hAnsi="Times New Roman" w:cs="Times New Roman"/>
          <w:sz w:val="24"/>
          <w:szCs w:val="24"/>
          <w:lang w:eastAsia="hr-HR"/>
        </w:rPr>
        <w:t>, uz prethodnu suglasnost ministra vanjskih i europskih poslova,</w:t>
      </w:r>
      <w:r w:rsidRPr="00E85255">
        <w:rPr>
          <w:rFonts w:ascii="Times New Roman" w:eastAsia="Times New Roman" w:hAnsi="Times New Roman" w:cs="Times New Roman"/>
          <w:sz w:val="24"/>
          <w:szCs w:val="24"/>
          <w:lang w:eastAsia="hr-HR"/>
        </w:rPr>
        <w:t xml:space="preserve"> donosi</w:t>
      </w:r>
    </w:p>
    <w:p w:rsidR="003C5237" w:rsidRPr="002B5D80" w:rsidRDefault="003C5237" w:rsidP="000A0300">
      <w:pPr>
        <w:spacing w:after="48" w:line="240" w:lineRule="auto"/>
        <w:ind w:firstLine="408"/>
        <w:jc w:val="both"/>
        <w:textAlignment w:val="baseline"/>
        <w:rPr>
          <w:rFonts w:ascii="Times New Roman" w:eastAsia="Times New Roman" w:hAnsi="Times New Roman" w:cs="Times New Roman"/>
          <w:sz w:val="24"/>
          <w:szCs w:val="24"/>
          <w:lang w:eastAsia="hr-HR"/>
        </w:rPr>
      </w:pPr>
    </w:p>
    <w:p w:rsidR="000D3A51" w:rsidRPr="00DF3DA9" w:rsidRDefault="000D3A51" w:rsidP="00DF3DA9">
      <w:pPr>
        <w:pStyle w:val="Naslov"/>
      </w:pPr>
      <w:r w:rsidRPr="00DF3DA9">
        <w:t>PRAVILNIK</w:t>
      </w:r>
      <w:r w:rsidR="00821841" w:rsidRPr="00DF3DA9">
        <w:t xml:space="preserve"> </w:t>
      </w:r>
    </w:p>
    <w:p w:rsidR="000D3A51" w:rsidRPr="00DF3DA9" w:rsidRDefault="00821841" w:rsidP="00DF3DA9">
      <w:pPr>
        <w:pStyle w:val="Naslov"/>
      </w:pPr>
      <w:r w:rsidRPr="00DF3DA9">
        <w:t xml:space="preserve">O IZMJENAMA I DOPUNAMA PRAVILNIKA O </w:t>
      </w:r>
      <w:r w:rsidR="000D3A51" w:rsidRPr="00DF3DA9">
        <w:t>PROIZVOĐAČKIM ORGANIZACIJAMA I DRUGIM OBLICIMA UDRUŽENJA PRIMARNIH POLJOPRIVREDNIH PROIZVOĐAČA</w:t>
      </w:r>
    </w:p>
    <w:p w:rsidR="00750292" w:rsidRPr="002B5D80" w:rsidRDefault="00750292" w:rsidP="00750292">
      <w:pPr>
        <w:pStyle w:val="box465975"/>
        <w:shd w:val="clear" w:color="auto" w:fill="FFFFFF"/>
        <w:spacing w:before="68" w:beforeAutospacing="0" w:after="72" w:afterAutospacing="0"/>
        <w:jc w:val="center"/>
        <w:textAlignment w:val="baseline"/>
        <w:rPr>
          <w:b/>
          <w:bCs/>
        </w:rPr>
      </w:pPr>
    </w:p>
    <w:p w:rsidR="00750292" w:rsidRPr="002B5D80" w:rsidRDefault="00750292" w:rsidP="00DF3DA9">
      <w:pPr>
        <w:pStyle w:val="Naslov1"/>
      </w:pPr>
      <w:bookmarkStart w:id="0" w:name="_Hlk92959931"/>
      <w:bookmarkStart w:id="1" w:name="_Hlk97116762"/>
      <w:r w:rsidRPr="002B5D80">
        <w:t>Članak 1.</w:t>
      </w:r>
    </w:p>
    <w:bookmarkEnd w:id="0"/>
    <w:p w:rsidR="00750292" w:rsidRPr="002B5D80" w:rsidRDefault="00750292" w:rsidP="00750292">
      <w:pPr>
        <w:pStyle w:val="box465975"/>
        <w:shd w:val="clear" w:color="auto" w:fill="FFFFFF"/>
        <w:spacing w:before="0" w:beforeAutospacing="0" w:after="48" w:afterAutospacing="0"/>
        <w:jc w:val="both"/>
        <w:textAlignment w:val="baseline"/>
      </w:pPr>
      <w:r w:rsidRPr="002B5D80">
        <w:tab/>
      </w:r>
      <w:bookmarkStart w:id="2" w:name="_Hlk97111139"/>
      <w:r w:rsidR="00A32E4B">
        <w:t xml:space="preserve">(1) </w:t>
      </w:r>
      <w:r w:rsidRPr="002B5D80">
        <w:t xml:space="preserve">U Pravilniku o proizvođačkim organizacijama i drugim oblicima udruženja primarnih poljoprivrednih proizvođača („Narodne novine“, broj: 87/20 i 129/20), u članku 2. stavku 1., </w:t>
      </w:r>
      <w:r w:rsidR="00921B0D" w:rsidRPr="002B5D80">
        <w:t xml:space="preserve">točka </w:t>
      </w:r>
      <w:r w:rsidRPr="002B5D80">
        <w:t xml:space="preserve">3., </w:t>
      </w:r>
      <w:r w:rsidR="00921B0D" w:rsidRPr="002B5D80">
        <w:t>mijenja se i glasi:</w:t>
      </w:r>
    </w:p>
    <w:bookmarkEnd w:id="1"/>
    <w:bookmarkEnd w:id="2"/>
    <w:p w:rsidR="00750292" w:rsidRPr="002B5D80" w:rsidRDefault="00750292" w:rsidP="00750292">
      <w:pPr>
        <w:pStyle w:val="box465975"/>
        <w:shd w:val="clear" w:color="auto" w:fill="FFFFFF"/>
        <w:spacing w:after="48"/>
        <w:jc w:val="both"/>
        <w:textAlignment w:val="baseline"/>
      </w:pPr>
      <w:r w:rsidRPr="002B5D80">
        <w:t xml:space="preserve">„3. </w:t>
      </w:r>
      <w:r w:rsidRPr="002B5D80">
        <w:rPr>
          <w:i/>
        </w:rPr>
        <w:t>Sektorska organizacija</w:t>
      </w:r>
      <w:r w:rsidRPr="002B5D80">
        <w:t xml:space="preserve"> je pravna osoba koju čine predstavnici gospodarskih djelatnosti povezanih s proizvodnjom, preradom i/ili trgovinom proizvoda iz jednog ili više sektora </w:t>
      </w:r>
      <w:r w:rsidR="00432EA2">
        <w:t xml:space="preserve">iz </w:t>
      </w:r>
      <w:r w:rsidRPr="002B5D80">
        <w:t>člank</w:t>
      </w:r>
      <w:r w:rsidR="00432EA2">
        <w:t>a</w:t>
      </w:r>
      <w:r w:rsidRPr="002B5D80">
        <w:t xml:space="preserve"> 1. stavk</w:t>
      </w:r>
      <w:r w:rsidR="00432EA2">
        <w:t>a</w:t>
      </w:r>
      <w:r w:rsidRPr="002B5D80">
        <w:t xml:space="preserve"> 2. Uredbe (EU) br. 1308/2013, osnovana na inicijativu pravnih osoba iz članka 13.b. stavka 1. podstavka 1. ovoga Pravilnika</w:t>
      </w:r>
      <w:r w:rsidR="00B508B6">
        <w:t xml:space="preserve"> </w:t>
      </w:r>
      <w:r w:rsidRPr="002B5D80">
        <w:t>koj</w:t>
      </w:r>
      <w:r w:rsidR="00432EA2">
        <w:t>a</w:t>
      </w:r>
      <w:r w:rsidRPr="002B5D80">
        <w:t xml:space="preserve"> se bav</w:t>
      </w:r>
      <w:r w:rsidR="00432EA2">
        <w:t>i</w:t>
      </w:r>
      <w:r w:rsidRPr="002B5D80">
        <w:t xml:space="preserve"> isključivo proizvodnjom primarnih poljoprivrednih proizvoda iz jednog ili više sektora navedenih u članku 1. stavku 2. Uredbe (EU) br. 1308/2013</w:t>
      </w:r>
      <w:r w:rsidR="00B508B6">
        <w:t xml:space="preserve"> </w:t>
      </w:r>
      <w:r w:rsidRPr="002B5D80">
        <w:t>sa svrhom poticanja dijaloga između sudionika u lancu opskrbe hranom, promicanja dobre prakse i transparentnosti tržišta, na dobrobit svih njezinih članova.</w:t>
      </w:r>
    </w:p>
    <w:p w:rsidR="00921B0D" w:rsidRPr="002B5D80" w:rsidRDefault="00921B0D" w:rsidP="00432EA2">
      <w:pPr>
        <w:pStyle w:val="box465975"/>
        <w:shd w:val="clear" w:color="auto" w:fill="FFFFFF"/>
        <w:spacing w:after="0" w:afterAutospacing="0"/>
        <w:jc w:val="both"/>
        <w:textAlignment w:val="baseline"/>
      </w:pPr>
      <w:r w:rsidRPr="002B5D80">
        <w:tab/>
      </w:r>
      <w:r w:rsidR="00A32E4B">
        <w:t xml:space="preserve">(2) </w:t>
      </w:r>
      <w:r w:rsidRPr="002B5D80">
        <w:t>Iza točke 3. dodaju se nove točke 4. i 5., koje glase:</w:t>
      </w:r>
    </w:p>
    <w:p w:rsidR="00125EC1" w:rsidRDefault="00EF6435" w:rsidP="00432EA2">
      <w:pPr>
        <w:pStyle w:val="box465975"/>
        <w:shd w:val="clear" w:color="auto" w:fill="FFFFFF"/>
        <w:spacing w:before="0" w:beforeAutospacing="0" w:after="0" w:afterAutospacing="0"/>
        <w:jc w:val="both"/>
        <w:textAlignment w:val="baseline"/>
      </w:pPr>
      <w:r>
        <w:t>„</w:t>
      </w:r>
      <w:r w:rsidR="00750292" w:rsidRPr="002B5D80">
        <w:t>4.</w:t>
      </w:r>
      <w:r w:rsidR="00A32E4B">
        <w:rPr>
          <w:i/>
        </w:rPr>
        <w:t xml:space="preserve"> </w:t>
      </w:r>
      <w:r w:rsidR="008D07FB">
        <w:rPr>
          <w:i/>
        </w:rPr>
        <w:t>G</w:t>
      </w:r>
      <w:r w:rsidR="00750292" w:rsidRPr="002B5D80">
        <w:rPr>
          <w:i/>
        </w:rPr>
        <w:t xml:space="preserve">ospodarsko područje </w:t>
      </w:r>
      <w:r w:rsidR="00A32E4B" w:rsidRPr="00644B9A">
        <w:t>je</w:t>
      </w:r>
      <w:r w:rsidR="00750292" w:rsidRPr="00644B9A">
        <w:t xml:space="preserve"> </w:t>
      </w:r>
      <w:r w:rsidR="00644B9A">
        <w:t xml:space="preserve">zemljopisno </w:t>
      </w:r>
      <w:r w:rsidR="00750292" w:rsidRPr="00644B9A">
        <w:t xml:space="preserve">područje </w:t>
      </w:r>
      <w:r w:rsidR="00A32E4B" w:rsidRPr="00644B9A">
        <w:t xml:space="preserve">definirano u </w:t>
      </w:r>
      <w:r w:rsidR="00750292" w:rsidRPr="00644B9A">
        <w:t>člank</w:t>
      </w:r>
      <w:r w:rsidR="00A32E4B" w:rsidRPr="00644B9A">
        <w:t>u</w:t>
      </w:r>
      <w:r w:rsidR="00750292" w:rsidRPr="00644B9A">
        <w:t xml:space="preserve"> 164</w:t>
      </w:r>
      <w:r w:rsidR="00A32E4B" w:rsidRPr="00644B9A">
        <w:t>.</w:t>
      </w:r>
      <w:r w:rsidR="00750292" w:rsidRPr="00644B9A">
        <w:t xml:space="preserve"> stavk</w:t>
      </w:r>
      <w:r w:rsidR="00644B9A">
        <w:t>u</w:t>
      </w:r>
      <w:r w:rsidR="00750292" w:rsidRPr="00644B9A">
        <w:t xml:space="preserve"> 2. Uredbe (EU) br. 1308/2013</w:t>
      </w:r>
      <w:r w:rsidR="00A32E4B" w:rsidRPr="00644B9A">
        <w:t>.</w:t>
      </w:r>
      <w:r w:rsidR="00750292" w:rsidRPr="002B5D80">
        <w:t xml:space="preserve"> </w:t>
      </w:r>
    </w:p>
    <w:p w:rsidR="00750292" w:rsidRPr="002B5D80" w:rsidRDefault="00750292" w:rsidP="00432EA2">
      <w:pPr>
        <w:pStyle w:val="box465975"/>
        <w:shd w:val="clear" w:color="auto" w:fill="FFFFFF"/>
        <w:spacing w:before="0" w:beforeAutospacing="0" w:after="0" w:afterAutospacing="0"/>
        <w:jc w:val="both"/>
        <w:textAlignment w:val="baseline"/>
      </w:pPr>
      <w:r w:rsidRPr="002B5D80">
        <w:t xml:space="preserve">5. </w:t>
      </w:r>
      <w:r w:rsidRPr="002B5D80">
        <w:rPr>
          <w:i/>
        </w:rPr>
        <w:t>Nečlanovi sektorske organizacije</w:t>
      </w:r>
      <w:r w:rsidRPr="002B5D80">
        <w:t xml:space="preserve"> su </w:t>
      </w:r>
      <w:r w:rsidRPr="00F27A6A">
        <w:t>svi drugi</w:t>
      </w:r>
      <w:r w:rsidRPr="002B5D80">
        <w:t xml:space="preserve"> gospodarski subjekti koji posluju u jednoj od faza (razina) lanca opskrbe hranom od kojega se i sektorska organizacija sastoji, </w:t>
      </w:r>
      <w:r w:rsidR="00A32E4B">
        <w:t>koji</w:t>
      </w:r>
      <w:r w:rsidRPr="002B5D80">
        <w:t xml:space="preserve"> nisu članovi sektorske organizacije pa </w:t>
      </w:r>
      <w:r w:rsidR="00A32E4B">
        <w:t xml:space="preserve">stoga </w:t>
      </w:r>
      <w:r w:rsidRPr="002B5D80">
        <w:t xml:space="preserve">nemaju predstavnika (člana) u </w:t>
      </w:r>
      <w:r w:rsidR="00A32E4B">
        <w:t>sektorskoj organizaciji</w:t>
      </w:r>
      <w:r w:rsidRPr="002B5D80">
        <w:t>.</w:t>
      </w:r>
      <w:r w:rsidR="00EF6435">
        <w:t>“</w:t>
      </w:r>
    </w:p>
    <w:p w:rsidR="00B508B6" w:rsidRDefault="00921B0D" w:rsidP="00B508B6">
      <w:pPr>
        <w:pStyle w:val="box465975"/>
        <w:shd w:val="clear" w:color="auto" w:fill="FFFFFF"/>
        <w:spacing w:after="0" w:afterAutospacing="0"/>
        <w:jc w:val="both"/>
        <w:textAlignment w:val="baseline"/>
      </w:pPr>
      <w:r w:rsidRPr="002B5D80">
        <w:tab/>
      </w:r>
      <w:r w:rsidR="00A32E4B">
        <w:t xml:space="preserve">(3) </w:t>
      </w:r>
      <w:r w:rsidR="007A5D41">
        <w:t>Dosadašnja t</w:t>
      </w:r>
      <w:r w:rsidRPr="002B5D80">
        <w:t>očka 4. postaje točka 6., mijenja se i glasi:</w:t>
      </w:r>
    </w:p>
    <w:p w:rsidR="00921B0D" w:rsidRPr="002B5D80" w:rsidRDefault="00921B0D" w:rsidP="00B508B6">
      <w:pPr>
        <w:pStyle w:val="box465975"/>
        <w:shd w:val="clear" w:color="auto" w:fill="FFFFFF"/>
        <w:spacing w:before="0" w:beforeAutospacing="0" w:after="0" w:afterAutospacing="0"/>
        <w:jc w:val="both"/>
        <w:textAlignment w:val="baseline"/>
      </w:pPr>
      <w:r w:rsidRPr="002B5D80">
        <w:t xml:space="preserve">„6. </w:t>
      </w:r>
      <w:r w:rsidRPr="002B5D80">
        <w:rPr>
          <w:i/>
        </w:rPr>
        <w:t>Transnacionalna proizvođačka organizacija</w:t>
      </w:r>
      <w:r w:rsidRPr="002B5D80">
        <w:t xml:space="preserve"> je organizacija </w:t>
      </w:r>
      <w:r w:rsidR="00A32E4B">
        <w:t>definirana u</w:t>
      </w:r>
      <w:r w:rsidRPr="002B5D80">
        <w:t xml:space="preserve"> člank</w:t>
      </w:r>
      <w:r w:rsidR="00A32E4B">
        <w:t>u</w:t>
      </w:r>
      <w:r w:rsidRPr="002B5D80">
        <w:t xml:space="preserve"> 2. točke d) Uredbe (EU) br. 891/2017“</w:t>
      </w:r>
    </w:p>
    <w:p w:rsidR="00921B0D" w:rsidRPr="002B5D80" w:rsidRDefault="00921B0D" w:rsidP="00750292">
      <w:pPr>
        <w:pStyle w:val="box465975"/>
        <w:shd w:val="clear" w:color="auto" w:fill="FFFFFF"/>
        <w:spacing w:after="48"/>
        <w:jc w:val="both"/>
        <w:textAlignment w:val="baseline"/>
      </w:pPr>
      <w:r w:rsidRPr="002B5D80">
        <w:tab/>
      </w:r>
      <w:r w:rsidR="00A32E4B">
        <w:t xml:space="preserve">(4) </w:t>
      </w:r>
      <w:r w:rsidR="007A5D41">
        <w:t>Dosadašnje t</w:t>
      </w:r>
      <w:r w:rsidR="00DC1540" w:rsidRPr="002B5D80">
        <w:t xml:space="preserve">očke </w:t>
      </w:r>
      <w:r w:rsidR="007A5D41">
        <w:t xml:space="preserve">od </w:t>
      </w:r>
      <w:r w:rsidRPr="002B5D80">
        <w:t>5.</w:t>
      </w:r>
      <w:r w:rsidR="007A5D41">
        <w:t xml:space="preserve"> do</w:t>
      </w:r>
      <w:r w:rsidRPr="002B5D80">
        <w:t xml:space="preserve"> 9. postaju točke </w:t>
      </w:r>
      <w:r w:rsidR="007A5D41">
        <w:t xml:space="preserve">od </w:t>
      </w:r>
      <w:r w:rsidRPr="002B5D80">
        <w:t>7.</w:t>
      </w:r>
      <w:r w:rsidR="007A5D41">
        <w:t xml:space="preserve"> do</w:t>
      </w:r>
      <w:r w:rsidRPr="002B5D80">
        <w:t xml:space="preserve"> 11. </w:t>
      </w:r>
    </w:p>
    <w:p w:rsidR="00DC1540" w:rsidRPr="002B5D80" w:rsidRDefault="00DC1540" w:rsidP="00DF3DA9">
      <w:pPr>
        <w:pStyle w:val="Naslov1"/>
      </w:pPr>
      <w:r w:rsidRPr="002B5D80">
        <w:t>Članak 2.</w:t>
      </w:r>
    </w:p>
    <w:p w:rsidR="00DC1540" w:rsidRPr="002B5D80" w:rsidRDefault="00DC1540" w:rsidP="00EF6435">
      <w:pPr>
        <w:pStyle w:val="box465975"/>
        <w:shd w:val="clear" w:color="auto" w:fill="FFFFFF"/>
        <w:spacing w:before="0" w:beforeAutospacing="0" w:after="0" w:afterAutospacing="0"/>
        <w:jc w:val="both"/>
        <w:textAlignment w:val="baseline"/>
      </w:pPr>
      <w:r w:rsidRPr="002B5D80">
        <w:tab/>
      </w:r>
      <w:r w:rsidR="00A32E4B">
        <w:t xml:space="preserve">(1) </w:t>
      </w:r>
      <w:r w:rsidRPr="002B5D80">
        <w:t>U članku 7. stavku 1., točka f). briše se.</w:t>
      </w:r>
    </w:p>
    <w:p w:rsidR="00DC1540" w:rsidRPr="002B5D80" w:rsidRDefault="00DC1540" w:rsidP="00DC1540">
      <w:pPr>
        <w:pStyle w:val="box465975"/>
        <w:shd w:val="clear" w:color="auto" w:fill="FFFFFF"/>
        <w:spacing w:before="0" w:beforeAutospacing="0" w:after="48"/>
        <w:jc w:val="both"/>
        <w:textAlignment w:val="baseline"/>
      </w:pPr>
      <w:r w:rsidRPr="002B5D80">
        <w:tab/>
      </w:r>
      <w:r w:rsidR="00A32E4B">
        <w:t xml:space="preserve">(2) </w:t>
      </w:r>
      <w:r w:rsidR="007A5D41">
        <w:t>Dosadašnje t</w:t>
      </w:r>
      <w:r w:rsidRPr="002B5D80">
        <w:t>očke g) i h) postaju točke f) i g).</w:t>
      </w:r>
    </w:p>
    <w:p w:rsidR="00DC1540" w:rsidRPr="002B5D80" w:rsidRDefault="00DC1540" w:rsidP="00DF3DA9">
      <w:pPr>
        <w:pStyle w:val="Naslov1"/>
      </w:pPr>
      <w:r w:rsidRPr="002B5D80">
        <w:t>Članak 3.</w:t>
      </w:r>
    </w:p>
    <w:p w:rsidR="00DC1540" w:rsidRPr="002B5D80" w:rsidRDefault="00DC1540" w:rsidP="00DC1540">
      <w:pPr>
        <w:pStyle w:val="box465975"/>
        <w:shd w:val="clear" w:color="auto" w:fill="FFFFFF"/>
        <w:spacing w:before="0" w:beforeAutospacing="0" w:after="48" w:afterAutospacing="0"/>
        <w:jc w:val="both"/>
        <w:textAlignment w:val="baseline"/>
      </w:pPr>
      <w:r w:rsidRPr="002B5D80">
        <w:tab/>
      </w:r>
      <w:r w:rsidR="00A32E4B">
        <w:t xml:space="preserve">(1) </w:t>
      </w:r>
      <w:r w:rsidRPr="002B5D80">
        <w:t xml:space="preserve">Iza članka 7. dodaje se članak 7.a. </w:t>
      </w:r>
      <w:r w:rsidR="0037700F">
        <w:t xml:space="preserve">i naslov iznad toga članka, </w:t>
      </w:r>
      <w:r w:rsidRPr="002B5D80">
        <w:t>koji glas</w:t>
      </w:r>
      <w:r w:rsidR="0037700F">
        <w:t>e</w:t>
      </w:r>
      <w:r w:rsidRPr="002B5D80">
        <w:t>:</w:t>
      </w:r>
    </w:p>
    <w:p w:rsidR="00DC1540" w:rsidRPr="002B5D80" w:rsidRDefault="00DC1540" w:rsidP="00DC1540">
      <w:pPr>
        <w:pStyle w:val="box465975"/>
        <w:shd w:val="clear" w:color="auto" w:fill="FFFFFF"/>
        <w:spacing w:before="0" w:beforeAutospacing="0" w:after="48" w:afterAutospacing="0"/>
        <w:jc w:val="both"/>
        <w:textAlignment w:val="baseline"/>
      </w:pPr>
    </w:p>
    <w:p w:rsidR="0037700F" w:rsidRDefault="00A32E4B" w:rsidP="002A2CF9">
      <w:pPr>
        <w:pStyle w:val="box465975"/>
        <w:spacing w:before="0" w:beforeAutospacing="0" w:after="0" w:afterAutospacing="0"/>
        <w:jc w:val="center"/>
        <w:textAlignment w:val="baseline"/>
        <w:rPr>
          <w:i/>
        </w:rPr>
      </w:pPr>
      <w:bookmarkStart w:id="3" w:name="_Hlk97110951"/>
      <w:r w:rsidRPr="001B7E93">
        <w:rPr>
          <w:i/>
        </w:rPr>
        <w:t>Demokratska odgovornost proizvođačke organizacije</w:t>
      </w:r>
    </w:p>
    <w:p w:rsidR="0037700F" w:rsidRPr="0037700F" w:rsidRDefault="0037700F" w:rsidP="002A2CF9">
      <w:pPr>
        <w:pStyle w:val="box465975"/>
        <w:spacing w:before="0" w:beforeAutospacing="0" w:after="0" w:afterAutospacing="0"/>
        <w:jc w:val="center"/>
        <w:textAlignment w:val="baseline"/>
        <w:rPr>
          <w:i/>
        </w:rPr>
      </w:pPr>
    </w:p>
    <w:p w:rsidR="00DC1540" w:rsidRPr="002B5D80" w:rsidRDefault="00DC1540" w:rsidP="00DC1540">
      <w:pPr>
        <w:pStyle w:val="box465975"/>
        <w:shd w:val="clear" w:color="auto" w:fill="FFFFFF"/>
        <w:spacing w:before="0" w:beforeAutospacing="0" w:after="0" w:afterAutospacing="0"/>
        <w:jc w:val="center"/>
        <w:textAlignment w:val="baseline"/>
      </w:pPr>
      <w:r w:rsidRPr="002B5D80">
        <w:t>Članak 7.a.</w:t>
      </w:r>
    </w:p>
    <w:p w:rsidR="00DC1540" w:rsidRPr="002B5D80" w:rsidRDefault="00DC1540" w:rsidP="00DC1540">
      <w:pPr>
        <w:pStyle w:val="box465975"/>
        <w:shd w:val="clear" w:color="auto" w:fill="FFFFFF"/>
        <w:spacing w:before="0" w:beforeAutospacing="0" w:after="0" w:afterAutospacing="0"/>
        <w:jc w:val="both"/>
        <w:textAlignment w:val="baseline"/>
      </w:pPr>
      <w:r w:rsidRPr="002B5D80">
        <w:tab/>
        <w:t xml:space="preserve">„(1) U postupku iz članka 7. ovoga Pravilnika, radi osiguravanja transparentnosti i svrhovitosti dodjele i korištenja financijskih sredstva iz europskih fondova za provedbu aktivnosti proizvođačkih organizacija u okviru zajedničke poljoprivredne politike Europske unije i/ili državnog proračuna Republike Hrvatske, Ministarstvo će ispitati udovoljavaju li odredbe pravnog akta iz članka 6. stavka 3. ovoga Pravilnika uvjetima demokratske odgovornosti i neovisnosti članova pravne osobe koja podnosi zahtjev za priznavanje proizvođačke organizacije. </w:t>
      </w:r>
    </w:p>
    <w:p w:rsidR="00DC1540" w:rsidRPr="002B5D80" w:rsidRDefault="00DC1540" w:rsidP="00DC1540">
      <w:pPr>
        <w:pStyle w:val="box465975"/>
        <w:shd w:val="clear" w:color="auto" w:fill="FFFFFF"/>
        <w:spacing w:before="0" w:beforeAutospacing="0" w:after="0" w:afterAutospacing="0"/>
        <w:jc w:val="both"/>
        <w:textAlignment w:val="baseline"/>
      </w:pPr>
      <w:r w:rsidRPr="002B5D80">
        <w:tab/>
        <w:t xml:space="preserve">(2) Radi utvrđivanja činjenica iz stavka 1. ovoga članka kao i moguće povezanosti ili partnerstva članova pravne osobe koja podnosi zahtjev za priznavanje proizvođačke </w:t>
      </w:r>
      <w:r w:rsidRPr="002B5D80">
        <w:lastRenderedPageBreak/>
        <w:t>organizacije u smislu članka 3. Preporuke Komisije od 6. svibnja 2003. godine u vezi s definicijom mikro, malih i srednjih poduzeća od 20.5.2003. (SL L 124/37), Ministarstvo će,  u skladu s člankom 17. Uredbe (EU) br. 891/2017, osobito ispitati sadržaj odredbi pravnog akta kojima se utvrđuju pravo i broj glasova, visina udjela i kapitala svakog člana pravne osobe podnositelja zahtjeva i odnose između članova, uključujući identitete fizičkih i pravnih osoba koje imaju udjele ili sudjeluju kapitalom u članovima pravne osobe podnositelja zahtjeva koji su i sami pravne osobe.“</w:t>
      </w:r>
    </w:p>
    <w:bookmarkEnd w:id="3"/>
    <w:p w:rsidR="00750292" w:rsidRPr="002B5D80" w:rsidRDefault="00750292" w:rsidP="00750292">
      <w:pPr>
        <w:pStyle w:val="box465975"/>
        <w:shd w:val="clear" w:color="auto" w:fill="FFFFFF"/>
        <w:spacing w:before="0" w:beforeAutospacing="0" w:after="48" w:afterAutospacing="0"/>
        <w:jc w:val="both"/>
        <w:textAlignment w:val="baseline"/>
      </w:pPr>
    </w:p>
    <w:p w:rsidR="00757897" w:rsidRPr="002B5D80" w:rsidRDefault="00757897" w:rsidP="00DF3DA9">
      <w:pPr>
        <w:pStyle w:val="Naslov1"/>
      </w:pPr>
      <w:r w:rsidRPr="002B5D80">
        <w:t xml:space="preserve">Članak </w:t>
      </w:r>
      <w:r w:rsidR="00A121F5" w:rsidRPr="002B5D80">
        <w:t>4</w:t>
      </w:r>
      <w:r w:rsidRPr="002B5D80">
        <w:t>.</w:t>
      </w:r>
    </w:p>
    <w:p w:rsidR="00757897" w:rsidRPr="002B5D80" w:rsidRDefault="00757897" w:rsidP="00757897">
      <w:pPr>
        <w:pStyle w:val="box465975"/>
        <w:shd w:val="clear" w:color="auto" w:fill="FFFFFF"/>
        <w:spacing w:before="0" w:beforeAutospacing="0" w:after="48" w:afterAutospacing="0"/>
        <w:jc w:val="both"/>
        <w:textAlignment w:val="baseline"/>
      </w:pPr>
      <w:bookmarkStart w:id="4" w:name="_Hlk97116583"/>
      <w:r w:rsidRPr="002B5D80">
        <w:tab/>
      </w:r>
      <w:bookmarkStart w:id="5" w:name="_Hlk97199132"/>
      <w:r w:rsidRPr="002B5D80">
        <w:t xml:space="preserve">Iza članka </w:t>
      </w:r>
      <w:r w:rsidRPr="00F35228">
        <w:t>13. dodaju se članci 13.a., 13.b.</w:t>
      </w:r>
      <w:r w:rsidR="00A121F5" w:rsidRPr="002B5D80">
        <w:t xml:space="preserve"> i </w:t>
      </w:r>
      <w:r w:rsidRPr="002B5D80">
        <w:t xml:space="preserve">13.c. </w:t>
      </w:r>
      <w:r w:rsidR="00BC4B58" w:rsidRPr="002B5D80">
        <w:t>i naslovi iznad tih članaka,</w:t>
      </w:r>
      <w:r w:rsidRPr="002B5D80">
        <w:t xml:space="preserve"> koji glas</w:t>
      </w:r>
      <w:r w:rsidR="00BC4B58" w:rsidRPr="002B5D80">
        <w:t>e</w:t>
      </w:r>
      <w:r w:rsidRPr="002B5D80">
        <w:t>:</w:t>
      </w:r>
      <w:bookmarkEnd w:id="5"/>
    </w:p>
    <w:bookmarkEnd w:id="4"/>
    <w:p w:rsidR="00757897" w:rsidRPr="002B5D80" w:rsidRDefault="00757897" w:rsidP="000D3A51">
      <w:pPr>
        <w:spacing w:after="48" w:line="240" w:lineRule="auto"/>
        <w:ind w:firstLine="408"/>
        <w:textAlignment w:val="baseline"/>
        <w:rPr>
          <w:rFonts w:ascii="Times New Roman" w:eastAsia="Times New Roman" w:hAnsi="Times New Roman" w:cs="Times New Roman"/>
          <w:sz w:val="21"/>
          <w:szCs w:val="21"/>
          <w:lang w:eastAsia="hr-HR"/>
        </w:rPr>
      </w:pPr>
    </w:p>
    <w:p w:rsidR="000D3A51" w:rsidRPr="002B5D80" w:rsidRDefault="00757897" w:rsidP="000D3A51">
      <w:pPr>
        <w:jc w:val="center"/>
        <w:rPr>
          <w:rFonts w:ascii="Times New Roman" w:hAnsi="Times New Roman" w:cs="Times New Roman"/>
          <w:i/>
          <w:sz w:val="28"/>
          <w:szCs w:val="28"/>
        </w:rPr>
      </w:pPr>
      <w:bookmarkStart w:id="6" w:name="_Hlk97111803"/>
      <w:r w:rsidRPr="002B5D80">
        <w:rPr>
          <w:rFonts w:ascii="Times New Roman" w:hAnsi="Times New Roman" w:cs="Times New Roman"/>
          <w:i/>
          <w:sz w:val="28"/>
          <w:szCs w:val="28"/>
        </w:rPr>
        <w:t>„</w:t>
      </w:r>
      <w:r w:rsidR="000D3A51" w:rsidRPr="002B5D80">
        <w:rPr>
          <w:rFonts w:ascii="Times New Roman" w:hAnsi="Times New Roman" w:cs="Times New Roman"/>
          <w:i/>
          <w:sz w:val="28"/>
          <w:szCs w:val="28"/>
        </w:rPr>
        <w:t>Sektorske organizacije</w:t>
      </w:r>
    </w:p>
    <w:p w:rsidR="00EF1065" w:rsidRPr="002B5D80" w:rsidRDefault="00EF1065" w:rsidP="000D3A51">
      <w:pPr>
        <w:jc w:val="center"/>
        <w:rPr>
          <w:rFonts w:ascii="Times New Roman" w:hAnsi="Times New Roman" w:cs="Times New Roman"/>
          <w:i/>
          <w:sz w:val="24"/>
          <w:szCs w:val="24"/>
        </w:rPr>
      </w:pPr>
      <w:r w:rsidRPr="002B5D80">
        <w:rPr>
          <w:rFonts w:ascii="Times New Roman" w:hAnsi="Times New Roman" w:cs="Times New Roman"/>
          <w:i/>
          <w:sz w:val="24"/>
          <w:szCs w:val="24"/>
        </w:rPr>
        <w:t>Pravna osobnost sektorske organizacije</w:t>
      </w:r>
    </w:p>
    <w:bookmarkEnd w:id="6"/>
    <w:p w:rsidR="000D3A51" w:rsidRPr="002B5D80" w:rsidRDefault="000D3A51" w:rsidP="00C31062">
      <w:pPr>
        <w:tabs>
          <w:tab w:val="left" w:pos="4253"/>
        </w:tabs>
        <w:jc w:val="center"/>
        <w:rPr>
          <w:rFonts w:ascii="Times New Roman" w:hAnsi="Times New Roman" w:cs="Times New Roman"/>
          <w:sz w:val="24"/>
          <w:szCs w:val="24"/>
        </w:rPr>
      </w:pPr>
      <w:r w:rsidRPr="002B5D80">
        <w:rPr>
          <w:rFonts w:ascii="Times New Roman" w:hAnsi="Times New Roman" w:cs="Times New Roman"/>
          <w:sz w:val="24"/>
          <w:szCs w:val="24"/>
        </w:rPr>
        <w:t>Članak 13.a.</w:t>
      </w:r>
    </w:p>
    <w:p w:rsidR="000D3A51" w:rsidRPr="002B5D80" w:rsidRDefault="00886235" w:rsidP="00C95C43">
      <w:pPr>
        <w:pStyle w:val="Odlomakpopisa"/>
        <w:ind w:left="0"/>
        <w:jc w:val="both"/>
        <w:rPr>
          <w:rFonts w:ascii="Times New Roman" w:hAnsi="Times New Roman" w:cs="Times New Roman"/>
          <w:sz w:val="24"/>
          <w:szCs w:val="24"/>
        </w:rPr>
      </w:pPr>
      <w:r>
        <w:rPr>
          <w:rFonts w:ascii="Times New Roman" w:hAnsi="Times New Roman" w:cs="Times New Roman"/>
          <w:sz w:val="24"/>
          <w:szCs w:val="24"/>
        </w:rPr>
        <w:tab/>
      </w:r>
      <w:r w:rsidR="00C95C43" w:rsidRPr="002B5D80">
        <w:rPr>
          <w:rFonts w:ascii="Times New Roman" w:hAnsi="Times New Roman" w:cs="Times New Roman"/>
          <w:sz w:val="24"/>
          <w:szCs w:val="24"/>
        </w:rPr>
        <w:t xml:space="preserve">(1) </w:t>
      </w:r>
      <w:r w:rsidR="000D3A51" w:rsidRPr="002B5D80">
        <w:rPr>
          <w:rFonts w:ascii="Times New Roman" w:hAnsi="Times New Roman" w:cs="Times New Roman"/>
          <w:sz w:val="24"/>
          <w:szCs w:val="24"/>
        </w:rPr>
        <w:t xml:space="preserve">Sektorska organizacija iz članka 2. točke 3. ovoga Pravilnika </w:t>
      </w:r>
      <w:r w:rsidR="00E534B5" w:rsidRPr="002B5D80">
        <w:rPr>
          <w:rFonts w:ascii="Times New Roman" w:hAnsi="Times New Roman" w:cs="Times New Roman"/>
          <w:sz w:val="24"/>
          <w:szCs w:val="24"/>
        </w:rPr>
        <w:t>osniva se</w:t>
      </w:r>
      <w:r w:rsidR="000D3A51" w:rsidRPr="002B5D80">
        <w:rPr>
          <w:rFonts w:ascii="Times New Roman" w:hAnsi="Times New Roman" w:cs="Times New Roman"/>
          <w:sz w:val="24"/>
          <w:szCs w:val="24"/>
        </w:rPr>
        <w:t xml:space="preserve"> na temelju Zakona o udrugama (Narodne novine, br. 74/14, 70/17 i 98/19), </w:t>
      </w:r>
      <w:r w:rsidR="003935B0" w:rsidRPr="002B5D80">
        <w:rPr>
          <w:rFonts w:ascii="Times New Roman" w:hAnsi="Times New Roman" w:cs="Times New Roman"/>
          <w:sz w:val="24"/>
          <w:szCs w:val="24"/>
        </w:rPr>
        <w:t xml:space="preserve">a </w:t>
      </w:r>
      <w:r w:rsidR="000D3A51" w:rsidRPr="002B5D80">
        <w:rPr>
          <w:rFonts w:ascii="Times New Roman" w:hAnsi="Times New Roman" w:cs="Times New Roman"/>
          <w:sz w:val="24"/>
          <w:szCs w:val="24"/>
        </w:rPr>
        <w:t>djeluje na postizanju posebnog cilja koji može uključivati jedan ili više ciljeva navedenih u članku 157. stavku 1. podstavku (c) Uredbe (EU) br. 1308/2013.</w:t>
      </w:r>
    </w:p>
    <w:p w:rsidR="000D3A51" w:rsidRPr="002B5D80" w:rsidRDefault="00886235" w:rsidP="00C95C43">
      <w:pPr>
        <w:pStyle w:val="Odlomakpopisa"/>
        <w:ind w:left="0"/>
        <w:jc w:val="both"/>
        <w:rPr>
          <w:rFonts w:ascii="Times New Roman" w:hAnsi="Times New Roman" w:cs="Times New Roman"/>
          <w:sz w:val="24"/>
          <w:szCs w:val="24"/>
        </w:rPr>
      </w:pPr>
      <w:r>
        <w:rPr>
          <w:rFonts w:ascii="Times New Roman" w:hAnsi="Times New Roman" w:cs="Times New Roman"/>
          <w:sz w:val="24"/>
          <w:szCs w:val="24"/>
        </w:rPr>
        <w:tab/>
      </w:r>
      <w:r w:rsidR="00C95C43" w:rsidRPr="002B5D80">
        <w:rPr>
          <w:rFonts w:ascii="Times New Roman" w:hAnsi="Times New Roman" w:cs="Times New Roman"/>
          <w:sz w:val="24"/>
          <w:szCs w:val="24"/>
        </w:rPr>
        <w:t>(2)</w:t>
      </w:r>
      <w:r w:rsidR="00821841" w:rsidRPr="002B5D80">
        <w:rPr>
          <w:rFonts w:ascii="Times New Roman" w:hAnsi="Times New Roman" w:cs="Times New Roman"/>
          <w:sz w:val="24"/>
          <w:szCs w:val="24"/>
        </w:rPr>
        <w:t xml:space="preserve"> </w:t>
      </w:r>
      <w:r w:rsidR="000D3A51" w:rsidRPr="002B5D80">
        <w:rPr>
          <w:rFonts w:ascii="Times New Roman" w:hAnsi="Times New Roman" w:cs="Times New Roman"/>
          <w:sz w:val="24"/>
          <w:szCs w:val="24"/>
        </w:rPr>
        <w:t>Iznimno, s obzirom na cilj iz članka 162. stavka 1. a) Uredbe (EU) br. 1308/2013 sektorska organizacija u sektorima maslinovog ulja i stolnih maslina te duhana može se osnovati i na temelju Zakona o zadrugama (Narodne novine, br. 34/11, 125/13, 76/14, 114/18, 98/19) ili Zakona o trgovačkim društvima (Narodne novine, br., 111/93, 34/99, 121/99, 52/00, 118/03, 107/07, 146/08, 137/09, 125/11, 152/11, 111/12, 68/13, 110/15, 40/19).</w:t>
      </w:r>
    </w:p>
    <w:p w:rsidR="000D3A51" w:rsidRPr="002B5D80" w:rsidRDefault="000D3A51" w:rsidP="000D3A51">
      <w:pPr>
        <w:ind w:left="360"/>
        <w:jc w:val="center"/>
        <w:rPr>
          <w:rFonts w:ascii="Times New Roman" w:hAnsi="Times New Roman" w:cs="Times New Roman"/>
          <w:i/>
          <w:sz w:val="24"/>
          <w:szCs w:val="24"/>
        </w:rPr>
      </w:pPr>
      <w:r w:rsidRPr="002B5D80">
        <w:rPr>
          <w:rFonts w:ascii="Times New Roman" w:hAnsi="Times New Roman" w:cs="Times New Roman"/>
          <w:i/>
          <w:sz w:val="24"/>
          <w:szCs w:val="24"/>
        </w:rPr>
        <w:t>Struktura i upravljanje sektorskom organizacijom</w:t>
      </w:r>
    </w:p>
    <w:p w:rsidR="000D3A51" w:rsidRPr="002B5D80" w:rsidRDefault="006E7E7F" w:rsidP="006E7E7F">
      <w:pPr>
        <w:jc w:val="center"/>
        <w:rPr>
          <w:rFonts w:ascii="Times New Roman" w:hAnsi="Times New Roman" w:cs="Times New Roman"/>
          <w:sz w:val="24"/>
          <w:szCs w:val="24"/>
        </w:rPr>
      </w:pPr>
      <w:r w:rsidRPr="002B5D80">
        <w:rPr>
          <w:rFonts w:ascii="Times New Roman" w:hAnsi="Times New Roman" w:cs="Times New Roman"/>
          <w:sz w:val="24"/>
          <w:szCs w:val="24"/>
        </w:rPr>
        <w:t>Članak 13.b.</w:t>
      </w:r>
    </w:p>
    <w:p w:rsidR="000D3A51" w:rsidRPr="002B5D80" w:rsidRDefault="000D3A51" w:rsidP="00C95C43">
      <w:pPr>
        <w:jc w:val="both"/>
        <w:rPr>
          <w:rFonts w:ascii="Times New Roman" w:hAnsi="Times New Roman" w:cs="Times New Roman"/>
          <w:sz w:val="24"/>
          <w:szCs w:val="24"/>
        </w:rPr>
      </w:pPr>
      <w:r w:rsidRPr="002B5D80">
        <w:rPr>
          <w:rFonts w:ascii="Times New Roman" w:hAnsi="Times New Roman" w:cs="Times New Roman"/>
          <w:sz w:val="24"/>
          <w:szCs w:val="24"/>
        </w:rPr>
        <w:t xml:space="preserve"> </w:t>
      </w:r>
      <w:r w:rsidR="00886235">
        <w:rPr>
          <w:rFonts w:ascii="Times New Roman" w:hAnsi="Times New Roman" w:cs="Times New Roman"/>
          <w:sz w:val="24"/>
          <w:szCs w:val="24"/>
        </w:rPr>
        <w:tab/>
      </w:r>
      <w:r w:rsidRPr="002B5D80">
        <w:rPr>
          <w:rFonts w:ascii="Times New Roman" w:hAnsi="Times New Roman" w:cs="Times New Roman"/>
          <w:sz w:val="24"/>
          <w:szCs w:val="24"/>
        </w:rPr>
        <w:t xml:space="preserve">(1) Članovi sektorske organizacije mogu biti: </w:t>
      </w:r>
    </w:p>
    <w:p w:rsidR="00C95C43" w:rsidRPr="002B5D80" w:rsidRDefault="00C95C43" w:rsidP="00C95C43">
      <w:pPr>
        <w:pStyle w:val="Odlomakpopisa"/>
        <w:jc w:val="both"/>
        <w:rPr>
          <w:rFonts w:ascii="Times New Roman" w:hAnsi="Times New Roman" w:cs="Times New Roman"/>
          <w:sz w:val="24"/>
          <w:szCs w:val="24"/>
        </w:rPr>
      </w:pPr>
      <w:r w:rsidRPr="002B5D80">
        <w:rPr>
          <w:rFonts w:ascii="Times New Roman" w:hAnsi="Times New Roman" w:cs="Times New Roman"/>
          <w:sz w:val="24"/>
          <w:szCs w:val="24"/>
        </w:rPr>
        <w:t xml:space="preserve">- </w:t>
      </w:r>
      <w:r w:rsidR="000D3A51" w:rsidRPr="002B5D80">
        <w:rPr>
          <w:rFonts w:ascii="Times New Roman" w:hAnsi="Times New Roman" w:cs="Times New Roman"/>
          <w:sz w:val="24"/>
          <w:szCs w:val="24"/>
        </w:rPr>
        <w:t xml:space="preserve">pravne osobe </w:t>
      </w:r>
      <w:r w:rsidR="00E534B5" w:rsidRPr="002B5D80">
        <w:rPr>
          <w:rFonts w:ascii="Times New Roman" w:hAnsi="Times New Roman" w:cs="Times New Roman"/>
          <w:sz w:val="24"/>
          <w:szCs w:val="24"/>
        </w:rPr>
        <w:t>(udruga, zadruga, trgovačko društvo, proizvođačka organizacija) čiji su osnivači i članovi</w:t>
      </w:r>
      <w:r w:rsidR="000D3A51" w:rsidRPr="002B5D80">
        <w:rPr>
          <w:rFonts w:ascii="Times New Roman" w:hAnsi="Times New Roman" w:cs="Times New Roman"/>
          <w:sz w:val="24"/>
          <w:szCs w:val="24"/>
        </w:rPr>
        <w:t xml:space="preserve"> proizvođači poljoprivrednog proizvoda iz jednog ili više sektora navedenih u članku 1. stavku 2. Uredbe (EU) br. 1308/2013</w:t>
      </w:r>
      <w:r w:rsidR="00E534B5" w:rsidRPr="002B5D80">
        <w:rPr>
          <w:rFonts w:ascii="Times New Roman" w:hAnsi="Times New Roman" w:cs="Times New Roman"/>
          <w:sz w:val="24"/>
          <w:szCs w:val="24"/>
        </w:rPr>
        <w:t xml:space="preserve"> </w:t>
      </w:r>
      <w:r w:rsidR="000D3A51" w:rsidRPr="002B5D80">
        <w:rPr>
          <w:rFonts w:ascii="Times New Roman" w:hAnsi="Times New Roman" w:cs="Times New Roman"/>
          <w:sz w:val="24"/>
          <w:szCs w:val="24"/>
        </w:rPr>
        <w:t xml:space="preserve">   </w:t>
      </w:r>
    </w:p>
    <w:p w:rsidR="00B508B6" w:rsidRDefault="00C95C43" w:rsidP="00B508B6">
      <w:pPr>
        <w:pStyle w:val="Odlomakpopisa"/>
        <w:jc w:val="both"/>
        <w:rPr>
          <w:rFonts w:ascii="Times New Roman" w:hAnsi="Times New Roman" w:cs="Times New Roman"/>
          <w:sz w:val="24"/>
          <w:szCs w:val="24"/>
        </w:rPr>
      </w:pPr>
      <w:r w:rsidRPr="002B5D80">
        <w:rPr>
          <w:rFonts w:ascii="Times New Roman" w:hAnsi="Times New Roman" w:cs="Times New Roman"/>
          <w:sz w:val="24"/>
          <w:szCs w:val="24"/>
        </w:rPr>
        <w:t xml:space="preserve">- </w:t>
      </w:r>
      <w:r w:rsidR="000D3A51" w:rsidRPr="002B5D80">
        <w:rPr>
          <w:rFonts w:ascii="Times New Roman" w:hAnsi="Times New Roman" w:cs="Times New Roman"/>
          <w:sz w:val="24"/>
          <w:szCs w:val="24"/>
        </w:rPr>
        <w:t>pravne osobe (trgovačk</w:t>
      </w:r>
      <w:r w:rsidR="009D4375" w:rsidRPr="002B5D80">
        <w:rPr>
          <w:rFonts w:ascii="Times New Roman" w:hAnsi="Times New Roman" w:cs="Times New Roman"/>
          <w:sz w:val="24"/>
          <w:szCs w:val="24"/>
        </w:rPr>
        <w:t>o</w:t>
      </w:r>
      <w:r w:rsidR="000D3A51" w:rsidRPr="002B5D80">
        <w:rPr>
          <w:rFonts w:ascii="Times New Roman" w:hAnsi="Times New Roman" w:cs="Times New Roman"/>
          <w:sz w:val="24"/>
          <w:szCs w:val="24"/>
        </w:rPr>
        <w:t xml:space="preserve"> društv</w:t>
      </w:r>
      <w:r w:rsidR="009D4375" w:rsidRPr="002B5D80">
        <w:rPr>
          <w:rFonts w:ascii="Times New Roman" w:hAnsi="Times New Roman" w:cs="Times New Roman"/>
          <w:sz w:val="24"/>
          <w:szCs w:val="24"/>
        </w:rPr>
        <w:t>o</w:t>
      </w:r>
      <w:r w:rsidR="000D3A51" w:rsidRPr="002B5D80">
        <w:rPr>
          <w:rFonts w:ascii="Times New Roman" w:hAnsi="Times New Roman" w:cs="Times New Roman"/>
          <w:sz w:val="24"/>
          <w:szCs w:val="24"/>
        </w:rPr>
        <w:t>) koj</w:t>
      </w:r>
      <w:r w:rsidR="009D4375" w:rsidRPr="002B5D80">
        <w:rPr>
          <w:rFonts w:ascii="Times New Roman" w:hAnsi="Times New Roman" w:cs="Times New Roman"/>
          <w:sz w:val="24"/>
          <w:szCs w:val="24"/>
        </w:rPr>
        <w:t>a</w:t>
      </w:r>
      <w:r w:rsidR="000D3A51" w:rsidRPr="002B5D80">
        <w:rPr>
          <w:rFonts w:ascii="Times New Roman" w:hAnsi="Times New Roman" w:cs="Times New Roman"/>
          <w:sz w:val="24"/>
          <w:szCs w:val="24"/>
        </w:rPr>
        <w:t xml:space="preserve"> se bav</w:t>
      </w:r>
      <w:r w:rsidR="009D4375" w:rsidRPr="002B5D80">
        <w:rPr>
          <w:rFonts w:ascii="Times New Roman" w:hAnsi="Times New Roman" w:cs="Times New Roman"/>
          <w:sz w:val="24"/>
          <w:szCs w:val="24"/>
        </w:rPr>
        <w:t>i</w:t>
      </w:r>
      <w:r w:rsidR="000D3A51" w:rsidRPr="002B5D80">
        <w:rPr>
          <w:rFonts w:ascii="Times New Roman" w:hAnsi="Times New Roman" w:cs="Times New Roman"/>
          <w:sz w:val="24"/>
          <w:szCs w:val="24"/>
        </w:rPr>
        <w:t xml:space="preserve"> proizvodnjom poljoprivrednog proizvoda iz jednog ili više sektora navedenih u članku 1. stavku 2. Uredbe (EU) br. 1308/2013 i/ili jednom od drugih fa</w:t>
      </w:r>
      <w:r w:rsidR="00A71856" w:rsidRPr="002B5D80">
        <w:rPr>
          <w:rFonts w:ascii="Times New Roman" w:hAnsi="Times New Roman" w:cs="Times New Roman"/>
          <w:sz w:val="24"/>
          <w:szCs w:val="24"/>
        </w:rPr>
        <w:t xml:space="preserve">za lanca opskrbe hranom (preradom i/ili </w:t>
      </w:r>
      <w:r w:rsidR="000D3A51" w:rsidRPr="002B5D80">
        <w:rPr>
          <w:rFonts w:ascii="Times New Roman" w:hAnsi="Times New Roman" w:cs="Times New Roman"/>
          <w:sz w:val="24"/>
          <w:szCs w:val="24"/>
        </w:rPr>
        <w:t>trgovin</w:t>
      </w:r>
      <w:r w:rsidR="00A71856" w:rsidRPr="002B5D80">
        <w:rPr>
          <w:rFonts w:ascii="Times New Roman" w:hAnsi="Times New Roman" w:cs="Times New Roman"/>
          <w:sz w:val="24"/>
          <w:szCs w:val="24"/>
        </w:rPr>
        <w:t>om</w:t>
      </w:r>
      <w:r w:rsidR="000D3A51" w:rsidRPr="002B5D80">
        <w:rPr>
          <w:rFonts w:ascii="Times New Roman" w:hAnsi="Times New Roman" w:cs="Times New Roman"/>
          <w:sz w:val="24"/>
          <w:szCs w:val="24"/>
        </w:rPr>
        <w:t>)</w:t>
      </w:r>
      <w:r w:rsidR="002F2415" w:rsidRPr="002B5D80">
        <w:rPr>
          <w:rFonts w:ascii="Times New Roman" w:hAnsi="Times New Roman" w:cs="Times New Roman"/>
          <w:sz w:val="24"/>
          <w:szCs w:val="24"/>
        </w:rPr>
        <w:t xml:space="preserve"> </w:t>
      </w:r>
      <w:r w:rsidRPr="002B5D80">
        <w:rPr>
          <w:rFonts w:ascii="Times New Roman" w:hAnsi="Times New Roman" w:cs="Times New Roman"/>
          <w:sz w:val="24"/>
          <w:szCs w:val="24"/>
        </w:rPr>
        <w:t xml:space="preserve">- </w:t>
      </w:r>
      <w:r w:rsidR="00A71856" w:rsidRPr="002B5D80">
        <w:rPr>
          <w:rFonts w:ascii="Times New Roman" w:hAnsi="Times New Roman" w:cs="Times New Roman"/>
          <w:sz w:val="24"/>
          <w:szCs w:val="24"/>
        </w:rPr>
        <w:t xml:space="preserve">neprofitne </w:t>
      </w:r>
      <w:r w:rsidR="000D3A51" w:rsidRPr="002B5D80">
        <w:rPr>
          <w:rFonts w:ascii="Times New Roman" w:hAnsi="Times New Roman" w:cs="Times New Roman"/>
          <w:sz w:val="24"/>
          <w:szCs w:val="24"/>
        </w:rPr>
        <w:t xml:space="preserve">sektorske </w:t>
      </w:r>
      <w:r w:rsidR="00A71856" w:rsidRPr="002B5D80">
        <w:rPr>
          <w:rFonts w:ascii="Times New Roman" w:hAnsi="Times New Roman" w:cs="Times New Roman"/>
          <w:sz w:val="24"/>
          <w:szCs w:val="24"/>
        </w:rPr>
        <w:t>organizacije (udruga)</w:t>
      </w:r>
      <w:r w:rsidR="000D3A51" w:rsidRPr="002B5D80">
        <w:rPr>
          <w:rFonts w:ascii="Times New Roman" w:hAnsi="Times New Roman" w:cs="Times New Roman"/>
          <w:sz w:val="24"/>
          <w:szCs w:val="24"/>
        </w:rPr>
        <w:t xml:space="preserve"> koj</w:t>
      </w:r>
      <w:r w:rsidR="00A71856" w:rsidRPr="002B5D80">
        <w:rPr>
          <w:rFonts w:ascii="Times New Roman" w:hAnsi="Times New Roman" w:cs="Times New Roman"/>
          <w:sz w:val="24"/>
          <w:szCs w:val="24"/>
        </w:rPr>
        <w:t>a</w:t>
      </w:r>
      <w:r w:rsidR="000D3A51" w:rsidRPr="002B5D80">
        <w:rPr>
          <w:rFonts w:ascii="Times New Roman" w:hAnsi="Times New Roman" w:cs="Times New Roman"/>
          <w:sz w:val="24"/>
          <w:szCs w:val="24"/>
        </w:rPr>
        <w:t xml:space="preserve"> </w:t>
      </w:r>
      <w:r w:rsidR="00A71856" w:rsidRPr="002B5D80">
        <w:rPr>
          <w:rFonts w:ascii="Times New Roman" w:hAnsi="Times New Roman" w:cs="Times New Roman"/>
          <w:sz w:val="24"/>
          <w:szCs w:val="24"/>
        </w:rPr>
        <w:t>zastupa interese</w:t>
      </w:r>
      <w:r w:rsidR="000D3A51" w:rsidRPr="002B5D80">
        <w:rPr>
          <w:rFonts w:ascii="Times New Roman" w:hAnsi="Times New Roman" w:cs="Times New Roman"/>
          <w:sz w:val="24"/>
          <w:szCs w:val="24"/>
        </w:rPr>
        <w:t xml:space="preserve"> gospodarsk</w:t>
      </w:r>
      <w:r w:rsidR="00A71856" w:rsidRPr="002B5D80">
        <w:rPr>
          <w:rFonts w:ascii="Times New Roman" w:hAnsi="Times New Roman" w:cs="Times New Roman"/>
          <w:sz w:val="24"/>
          <w:szCs w:val="24"/>
        </w:rPr>
        <w:t>ih</w:t>
      </w:r>
      <w:r w:rsidR="000D3A51" w:rsidRPr="002B5D80">
        <w:rPr>
          <w:rFonts w:ascii="Times New Roman" w:hAnsi="Times New Roman" w:cs="Times New Roman"/>
          <w:sz w:val="24"/>
          <w:szCs w:val="24"/>
        </w:rPr>
        <w:t xml:space="preserve"> subjek</w:t>
      </w:r>
      <w:r w:rsidR="00A71856" w:rsidRPr="002B5D80">
        <w:rPr>
          <w:rFonts w:ascii="Times New Roman" w:hAnsi="Times New Roman" w:cs="Times New Roman"/>
          <w:sz w:val="24"/>
          <w:szCs w:val="24"/>
        </w:rPr>
        <w:t>a</w:t>
      </w:r>
      <w:r w:rsidR="000D3A51" w:rsidRPr="002B5D80">
        <w:rPr>
          <w:rFonts w:ascii="Times New Roman" w:hAnsi="Times New Roman" w:cs="Times New Roman"/>
          <w:sz w:val="24"/>
          <w:szCs w:val="24"/>
        </w:rPr>
        <w:t>t</w:t>
      </w:r>
      <w:r w:rsidR="00A71856" w:rsidRPr="002B5D80">
        <w:rPr>
          <w:rFonts w:ascii="Times New Roman" w:hAnsi="Times New Roman" w:cs="Times New Roman"/>
          <w:sz w:val="24"/>
          <w:szCs w:val="24"/>
        </w:rPr>
        <w:t>a</w:t>
      </w:r>
      <w:r w:rsidR="000D3A51" w:rsidRPr="002B5D80">
        <w:rPr>
          <w:rFonts w:ascii="Times New Roman" w:hAnsi="Times New Roman" w:cs="Times New Roman"/>
          <w:sz w:val="24"/>
          <w:szCs w:val="24"/>
        </w:rPr>
        <w:t xml:space="preserve"> iz jedne, iste faze lanca opskrbe hranom </w:t>
      </w:r>
    </w:p>
    <w:p w:rsidR="000D3A51" w:rsidRPr="002B5D80" w:rsidRDefault="00B508B6" w:rsidP="00B508B6">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 </w:t>
      </w:r>
      <w:r w:rsidR="000D3A51" w:rsidRPr="002B5D80">
        <w:rPr>
          <w:rFonts w:ascii="Times New Roman" w:hAnsi="Times New Roman" w:cs="Times New Roman"/>
          <w:sz w:val="24"/>
          <w:szCs w:val="24"/>
        </w:rPr>
        <w:t>sindikat</w:t>
      </w:r>
      <w:r w:rsidR="009813FD">
        <w:rPr>
          <w:rFonts w:ascii="Times New Roman" w:hAnsi="Times New Roman" w:cs="Times New Roman"/>
          <w:sz w:val="24"/>
          <w:szCs w:val="24"/>
        </w:rPr>
        <w:t>i</w:t>
      </w:r>
      <w:r w:rsidR="000D3A51" w:rsidRPr="002B5D80">
        <w:rPr>
          <w:rFonts w:ascii="Times New Roman" w:hAnsi="Times New Roman" w:cs="Times New Roman"/>
          <w:sz w:val="24"/>
          <w:szCs w:val="24"/>
        </w:rPr>
        <w:t xml:space="preserve"> poljoprivrednika ili njihovi sektorski odbor</w:t>
      </w:r>
      <w:r w:rsidR="009813FD">
        <w:rPr>
          <w:rFonts w:ascii="Times New Roman" w:hAnsi="Times New Roman" w:cs="Times New Roman"/>
          <w:sz w:val="24"/>
          <w:szCs w:val="24"/>
        </w:rPr>
        <w:t>i</w:t>
      </w:r>
      <w:r w:rsidR="000D3A51" w:rsidRPr="002B5D80">
        <w:rPr>
          <w:rFonts w:ascii="Times New Roman" w:hAnsi="Times New Roman" w:cs="Times New Roman"/>
          <w:sz w:val="24"/>
          <w:szCs w:val="24"/>
        </w:rPr>
        <w:t>.</w:t>
      </w:r>
      <w:r w:rsidR="002F2415" w:rsidRPr="002B5D80">
        <w:rPr>
          <w:rFonts w:ascii="Times New Roman" w:hAnsi="Times New Roman" w:cs="Times New Roman"/>
          <w:sz w:val="24"/>
          <w:szCs w:val="24"/>
        </w:rPr>
        <w:t xml:space="preserve"> </w:t>
      </w:r>
    </w:p>
    <w:p w:rsidR="000D3A51" w:rsidRPr="002B5D80" w:rsidRDefault="00886235" w:rsidP="00B508B6">
      <w:pPr>
        <w:spacing w:after="0"/>
        <w:jc w:val="both"/>
        <w:rPr>
          <w:rFonts w:ascii="Times New Roman" w:hAnsi="Times New Roman" w:cs="Times New Roman"/>
          <w:sz w:val="24"/>
          <w:szCs w:val="24"/>
        </w:rPr>
      </w:pPr>
      <w:r>
        <w:rPr>
          <w:rFonts w:ascii="Times New Roman" w:hAnsi="Times New Roman" w:cs="Times New Roman"/>
          <w:sz w:val="24"/>
          <w:szCs w:val="24"/>
        </w:rPr>
        <w:tab/>
      </w:r>
      <w:r w:rsidR="000D3A51" w:rsidRPr="002B5D80">
        <w:rPr>
          <w:rFonts w:ascii="Times New Roman" w:hAnsi="Times New Roman" w:cs="Times New Roman"/>
          <w:sz w:val="24"/>
          <w:szCs w:val="24"/>
        </w:rPr>
        <w:t>(2) Sektorska organizacija ne može biti osnovana niti priznata od strane Ministarstva ako u njezinom sastavu nisu zastupljeni članovi iz stavka 1. podstavka 1. ovoga članka, odnosno isključivi predstavnici primarne proizvodnje kao prve faze lanca opskrbe hranom.</w:t>
      </w:r>
    </w:p>
    <w:p w:rsidR="003A3094" w:rsidRPr="002B5D80" w:rsidRDefault="00886235" w:rsidP="003A3094">
      <w:pPr>
        <w:pStyle w:val="Odlomakpopisa"/>
        <w:tabs>
          <w:tab w:val="left" w:pos="720"/>
          <w:tab w:val="left" w:pos="851"/>
        </w:tabs>
        <w:ind w:left="0"/>
        <w:jc w:val="both"/>
        <w:rPr>
          <w:rFonts w:ascii="Times New Roman" w:hAnsi="Times New Roman" w:cs="Times New Roman"/>
          <w:sz w:val="24"/>
          <w:szCs w:val="24"/>
        </w:rPr>
      </w:pPr>
      <w:r>
        <w:rPr>
          <w:rFonts w:ascii="Times New Roman" w:hAnsi="Times New Roman" w:cs="Times New Roman"/>
          <w:sz w:val="24"/>
          <w:szCs w:val="24"/>
        </w:rPr>
        <w:tab/>
      </w:r>
      <w:r w:rsidR="003A3094" w:rsidRPr="002B5D80">
        <w:rPr>
          <w:rFonts w:ascii="Times New Roman" w:hAnsi="Times New Roman" w:cs="Times New Roman"/>
          <w:sz w:val="24"/>
          <w:szCs w:val="24"/>
        </w:rPr>
        <w:t xml:space="preserve">(3) </w:t>
      </w:r>
      <w:r w:rsidR="000D3A51" w:rsidRPr="002B5D80">
        <w:rPr>
          <w:rFonts w:ascii="Times New Roman" w:hAnsi="Times New Roman" w:cs="Times New Roman"/>
          <w:sz w:val="24"/>
          <w:szCs w:val="24"/>
        </w:rPr>
        <w:t>Sa svrhom učinkovitog upravljanja njezinim radom sektorska organizacija osniva sljedeća tijela:</w:t>
      </w:r>
    </w:p>
    <w:p w:rsidR="003A3094" w:rsidRPr="002B5D80" w:rsidRDefault="003A3094" w:rsidP="003A3094">
      <w:pPr>
        <w:pStyle w:val="Odlomakpopisa"/>
        <w:tabs>
          <w:tab w:val="left" w:pos="720"/>
          <w:tab w:val="left" w:pos="851"/>
        </w:tabs>
        <w:ind w:left="0"/>
        <w:jc w:val="both"/>
        <w:rPr>
          <w:rFonts w:ascii="Times New Roman" w:hAnsi="Times New Roman" w:cs="Times New Roman"/>
          <w:sz w:val="24"/>
          <w:szCs w:val="24"/>
        </w:rPr>
      </w:pPr>
      <w:r w:rsidRPr="002B5D80">
        <w:rPr>
          <w:rFonts w:ascii="Times New Roman" w:hAnsi="Times New Roman" w:cs="Times New Roman"/>
          <w:sz w:val="24"/>
          <w:szCs w:val="24"/>
        </w:rPr>
        <w:tab/>
        <w:t xml:space="preserve">- </w:t>
      </w:r>
      <w:r w:rsidR="000D3A51" w:rsidRPr="002B5D80">
        <w:rPr>
          <w:rFonts w:ascii="Times New Roman" w:hAnsi="Times New Roman" w:cs="Times New Roman"/>
          <w:sz w:val="24"/>
          <w:szCs w:val="24"/>
        </w:rPr>
        <w:t xml:space="preserve">Skupština  </w:t>
      </w:r>
    </w:p>
    <w:p w:rsidR="003A3094" w:rsidRPr="002B5D80" w:rsidRDefault="003A3094" w:rsidP="003A3094">
      <w:pPr>
        <w:pStyle w:val="Odlomakpopisa"/>
        <w:tabs>
          <w:tab w:val="left" w:pos="720"/>
          <w:tab w:val="left" w:pos="851"/>
        </w:tabs>
        <w:ind w:left="0"/>
        <w:jc w:val="both"/>
        <w:rPr>
          <w:rFonts w:ascii="Times New Roman" w:hAnsi="Times New Roman" w:cs="Times New Roman"/>
          <w:sz w:val="24"/>
          <w:szCs w:val="24"/>
        </w:rPr>
      </w:pPr>
      <w:r w:rsidRPr="002B5D80">
        <w:rPr>
          <w:rFonts w:ascii="Times New Roman" w:hAnsi="Times New Roman" w:cs="Times New Roman"/>
          <w:sz w:val="24"/>
          <w:szCs w:val="24"/>
        </w:rPr>
        <w:tab/>
        <w:t xml:space="preserve">- </w:t>
      </w:r>
      <w:r w:rsidR="000D3A51" w:rsidRPr="002B5D80">
        <w:rPr>
          <w:rFonts w:ascii="Times New Roman" w:hAnsi="Times New Roman" w:cs="Times New Roman"/>
          <w:sz w:val="24"/>
          <w:szCs w:val="24"/>
        </w:rPr>
        <w:t>Upravni odbor</w:t>
      </w:r>
    </w:p>
    <w:p w:rsidR="003A3094" w:rsidRPr="002B5D80" w:rsidRDefault="003A3094" w:rsidP="003A3094">
      <w:pPr>
        <w:pStyle w:val="Odlomakpopisa"/>
        <w:tabs>
          <w:tab w:val="left" w:pos="720"/>
          <w:tab w:val="left" w:pos="851"/>
        </w:tabs>
        <w:ind w:left="0"/>
        <w:jc w:val="both"/>
        <w:rPr>
          <w:rFonts w:ascii="Times New Roman" w:hAnsi="Times New Roman" w:cs="Times New Roman"/>
          <w:sz w:val="24"/>
          <w:szCs w:val="24"/>
        </w:rPr>
      </w:pPr>
      <w:r w:rsidRPr="002B5D80">
        <w:rPr>
          <w:rFonts w:ascii="Times New Roman" w:hAnsi="Times New Roman" w:cs="Times New Roman"/>
          <w:sz w:val="24"/>
          <w:szCs w:val="24"/>
        </w:rPr>
        <w:tab/>
        <w:t xml:space="preserve">- </w:t>
      </w:r>
      <w:r w:rsidR="000D3A51" w:rsidRPr="002B5D80">
        <w:rPr>
          <w:rFonts w:ascii="Times New Roman" w:hAnsi="Times New Roman" w:cs="Times New Roman"/>
          <w:sz w:val="24"/>
          <w:szCs w:val="24"/>
        </w:rPr>
        <w:t>Nadzorni odbor</w:t>
      </w:r>
    </w:p>
    <w:p w:rsidR="003A3094" w:rsidRPr="002B5D80" w:rsidRDefault="003A3094" w:rsidP="003A3094">
      <w:pPr>
        <w:pStyle w:val="Odlomakpopisa"/>
        <w:tabs>
          <w:tab w:val="left" w:pos="720"/>
          <w:tab w:val="left" w:pos="851"/>
        </w:tabs>
        <w:ind w:left="0"/>
        <w:jc w:val="both"/>
        <w:rPr>
          <w:rFonts w:ascii="Times New Roman" w:hAnsi="Times New Roman" w:cs="Times New Roman"/>
          <w:sz w:val="24"/>
          <w:szCs w:val="24"/>
        </w:rPr>
      </w:pPr>
      <w:r w:rsidRPr="002B5D80">
        <w:rPr>
          <w:rFonts w:ascii="Times New Roman" w:hAnsi="Times New Roman" w:cs="Times New Roman"/>
          <w:sz w:val="24"/>
          <w:szCs w:val="24"/>
        </w:rPr>
        <w:tab/>
        <w:t xml:space="preserve">- </w:t>
      </w:r>
      <w:r w:rsidR="000D3A51" w:rsidRPr="002B5D80">
        <w:rPr>
          <w:rFonts w:ascii="Times New Roman" w:hAnsi="Times New Roman" w:cs="Times New Roman"/>
          <w:sz w:val="24"/>
          <w:szCs w:val="24"/>
        </w:rPr>
        <w:t xml:space="preserve">radne grupe, čija je zadaća praćenje i analiza stanja na tržištu, prikupljanje informacija </w:t>
      </w: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o funkcioniranju lanca opskrbe hranom i predlaganje upravnom odboru aktivnosti koje </w:t>
      </w: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je potrebno poduzeti, kao i planova rada u skladu s ciljevima sektorske organizacije iz </w:t>
      </w:r>
      <w:r w:rsidRPr="002B5D80">
        <w:rPr>
          <w:rFonts w:ascii="Times New Roman" w:hAnsi="Times New Roman" w:cs="Times New Roman"/>
          <w:sz w:val="24"/>
          <w:szCs w:val="24"/>
        </w:rPr>
        <w:tab/>
      </w:r>
      <w:r w:rsidR="000D3A51" w:rsidRPr="002B5D80">
        <w:rPr>
          <w:rFonts w:ascii="Times New Roman" w:hAnsi="Times New Roman" w:cs="Times New Roman"/>
          <w:sz w:val="24"/>
          <w:szCs w:val="24"/>
        </w:rPr>
        <w:t>članka 157. stavka 1. podstavku (c) Uredbe (EU) br. 1308/2013</w:t>
      </w:r>
      <w:r w:rsidRPr="002B5D80">
        <w:rPr>
          <w:rFonts w:ascii="Times New Roman" w:hAnsi="Times New Roman" w:cs="Times New Roman"/>
          <w:sz w:val="24"/>
          <w:szCs w:val="24"/>
        </w:rPr>
        <w:t>.</w:t>
      </w:r>
    </w:p>
    <w:p w:rsidR="000D3A51" w:rsidRPr="002B5D80" w:rsidRDefault="003A3094" w:rsidP="003A3094">
      <w:pPr>
        <w:pStyle w:val="Odlomakpopisa"/>
        <w:tabs>
          <w:tab w:val="left" w:pos="720"/>
          <w:tab w:val="left" w:pos="851"/>
        </w:tabs>
        <w:ind w:left="0"/>
        <w:jc w:val="both"/>
        <w:rPr>
          <w:rFonts w:ascii="Times New Roman" w:hAnsi="Times New Roman" w:cs="Times New Roman"/>
          <w:sz w:val="24"/>
          <w:szCs w:val="24"/>
        </w:rPr>
      </w:pPr>
      <w:r w:rsidRPr="002B5D80">
        <w:rPr>
          <w:rFonts w:ascii="Times New Roman" w:hAnsi="Times New Roman" w:cs="Times New Roman"/>
          <w:sz w:val="24"/>
          <w:szCs w:val="24"/>
        </w:rPr>
        <w:lastRenderedPageBreak/>
        <w:tab/>
        <w:t xml:space="preserve">- </w:t>
      </w:r>
      <w:r w:rsidR="000D3A51" w:rsidRPr="002B5D80">
        <w:rPr>
          <w:rFonts w:ascii="Times New Roman" w:hAnsi="Times New Roman" w:cs="Times New Roman"/>
          <w:sz w:val="24"/>
          <w:szCs w:val="24"/>
        </w:rPr>
        <w:t xml:space="preserve">grupe stručnjaka, koje se osnivaju na zahtjev radnih grupa ili upravnog odbora, a čija </w:t>
      </w: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je zadaća razmatranje specifičnih tema od značaja očuvanja stabilnosti sektora u kojemu </w:t>
      </w:r>
      <w:r w:rsidRPr="002B5D80">
        <w:rPr>
          <w:rFonts w:ascii="Times New Roman" w:hAnsi="Times New Roman" w:cs="Times New Roman"/>
          <w:sz w:val="24"/>
          <w:szCs w:val="24"/>
        </w:rPr>
        <w:tab/>
      </w:r>
      <w:r w:rsidR="000D3A51" w:rsidRPr="002B5D80">
        <w:rPr>
          <w:rFonts w:ascii="Times New Roman" w:hAnsi="Times New Roman" w:cs="Times New Roman"/>
          <w:sz w:val="24"/>
          <w:szCs w:val="24"/>
        </w:rPr>
        <w:t>sektorska organizacija djeluje.</w:t>
      </w:r>
    </w:p>
    <w:p w:rsidR="000D3A51" w:rsidRPr="002B5D80" w:rsidRDefault="00886235" w:rsidP="00B508B6">
      <w:pPr>
        <w:spacing w:after="0"/>
        <w:jc w:val="both"/>
        <w:rPr>
          <w:rFonts w:ascii="Times New Roman" w:hAnsi="Times New Roman" w:cs="Times New Roman"/>
          <w:sz w:val="24"/>
          <w:szCs w:val="24"/>
        </w:rPr>
      </w:pPr>
      <w:r>
        <w:rPr>
          <w:rFonts w:ascii="Times New Roman" w:hAnsi="Times New Roman" w:cs="Times New Roman"/>
          <w:sz w:val="24"/>
          <w:szCs w:val="24"/>
        </w:rPr>
        <w:tab/>
      </w:r>
      <w:r w:rsidR="000D3A51" w:rsidRPr="002B5D80">
        <w:rPr>
          <w:rFonts w:ascii="Times New Roman" w:hAnsi="Times New Roman" w:cs="Times New Roman"/>
          <w:sz w:val="24"/>
          <w:szCs w:val="24"/>
        </w:rPr>
        <w:t xml:space="preserve">(4) </w:t>
      </w:r>
      <w:r w:rsidR="00A71856" w:rsidRPr="002B5D80">
        <w:rPr>
          <w:rFonts w:ascii="Times New Roman" w:hAnsi="Times New Roman" w:cs="Times New Roman"/>
          <w:sz w:val="24"/>
          <w:szCs w:val="24"/>
        </w:rPr>
        <w:t>Predstavnici č</w:t>
      </w:r>
      <w:r w:rsidR="000D3A51" w:rsidRPr="002B5D80">
        <w:rPr>
          <w:rFonts w:ascii="Times New Roman" w:hAnsi="Times New Roman" w:cs="Times New Roman"/>
          <w:sz w:val="24"/>
          <w:szCs w:val="24"/>
        </w:rPr>
        <w:t>lanov</w:t>
      </w:r>
      <w:r w:rsidR="00A71856" w:rsidRPr="002B5D80">
        <w:rPr>
          <w:rFonts w:ascii="Times New Roman" w:hAnsi="Times New Roman" w:cs="Times New Roman"/>
          <w:sz w:val="24"/>
          <w:szCs w:val="24"/>
        </w:rPr>
        <w:t>a</w:t>
      </w:r>
      <w:r w:rsidR="000D3A51" w:rsidRPr="002B5D80">
        <w:rPr>
          <w:rFonts w:ascii="Times New Roman" w:hAnsi="Times New Roman" w:cs="Times New Roman"/>
          <w:sz w:val="24"/>
          <w:szCs w:val="24"/>
        </w:rPr>
        <w:t xml:space="preserve"> sektorske organizacije iz stavka 1. ovoga članka, u tijela iz stavka</w:t>
      </w:r>
      <w:r w:rsidR="006E7E7F" w:rsidRPr="002B5D80">
        <w:rPr>
          <w:rFonts w:ascii="Times New Roman" w:hAnsi="Times New Roman" w:cs="Times New Roman"/>
          <w:sz w:val="24"/>
          <w:szCs w:val="24"/>
        </w:rPr>
        <w:t xml:space="preserve"> 3</w:t>
      </w:r>
      <w:r w:rsidR="000D3A51" w:rsidRPr="002B5D80">
        <w:rPr>
          <w:rFonts w:ascii="Times New Roman" w:hAnsi="Times New Roman" w:cs="Times New Roman"/>
          <w:sz w:val="24"/>
          <w:szCs w:val="24"/>
        </w:rPr>
        <w:t>. podstavaka 1., 2., 3. i 4.</w:t>
      </w:r>
      <w:r w:rsidR="006E7E7F" w:rsidRPr="002B5D80">
        <w:rPr>
          <w:rFonts w:ascii="Times New Roman" w:hAnsi="Times New Roman" w:cs="Times New Roman"/>
          <w:sz w:val="24"/>
          <w:szCs w:val="24"/>
        </w:rPr>
        <w:t xml:space="preserve"> ovoga članka</w:t>
      </w:r>
      <w:r w:rsidR="000D3A51" w:rsidRPr="002B5D80">
        <w:rPr>
          <w:rFonts w:ascii="Times New Roman" w:hAnsi="Times New Roman" w:cs="Times New Roman"/>
          <w:sz w:val="24"/>
          <w:szCs w:val="24"/>
        </w:rPr>
        <w:t>, poštujući načela reprezentativnosti, pariteta i jednakopravnosti, predlažu i biraju svoje predstavnike koji zastupaju njihove interese, ali i djeluju na dobrobit svih članova sektorske organizacije.</w:t>
      </w:r>
    </w:p>
    <w:p w:rsidR="000D3A51" w:rsidRPr="002B5D80" w:rsidRDefault="00886235" w:rsidP="00B508B6">
      <w:pPr>
        <w:spacing w:after="0"/>
        <w:jc w:val="both"/>
        <w:rPr>
          <w:rFonts w:ascii="Times New Roman" w:hAnsi="Times New Roman" w:cs="Times New Roman"/>
          <w:sz w:val="24"/>
          <w:szCs w:val="24"/>
        </w:rPr>
      </w:pPr>
      <w:r>
        <w:rPr>
          <w:rFonts w:ascii="Times New Roman" w:hAnsi="Times New Roman" w:cs="Times New Roman"/>
          <w:sz w:val="24"/>
          <w:szCs w:val="24"/>
        </w:rPr>
        <w:tab/>
      </w:r>
      <w:r w:rsidR="000D3A51" w:rsidRPr="002B5D80">
        <w:rPr>
          <w:rFonts w:ascii="Times New Roman" w:hAnsi="Times New Roman" w:cs="Times New Roman"/>
          <w:sz w:val="24"/>
          <w:szCs w:val="24"/>
        </w:rPr>
        <w:t xml:space="preserve">(5) Tijelo sektorske organizacije iz stavka </w:t>
      </w:r>
      <w:r w:rsidR="006E7E7F" w:rsidRPr="002B5D80">
        <w:rPr>
          <w:rFonts w:ascii="Times New Roman" w:hAnsi="Times New Roman" w:cs="Times New Roman"/>
          <w:sz w:val="24"/>
          <w:szCs w:val="24"/>
        </w:rPr>
        <w:t>3</w:t>
      </w:r>
      <w:r w:rsidR="000D3A51" w:rsidRPr="002B5D80">
        <w:rPr>
          <w:rFonts w:ascii="Times New Roman" w:hAnsi="Times New Roman" w:cs="Times New Roman"/>
          <w:sz w:val="24"/>
          <w:szCs w:val="24"/>
        </w:rPr>
        <w:t xml:space="preserve">. podstavka 2. ovoga članka predlaže tijelu iz stavka </w:t>
      </w:r>
      <w:r w:rsidR="006E7E7F" w:rsidRPr="002B5D80">
        <w:rPr>
          <w:rFonts w:ascii="Times New Roman" w:hAnsi="Times New Roman" w:cs="Times New Roman"/>
          <w:sz w:val="24"/>
          <w:szCs w:val="24"/>
        </w:rPr>
        <w:t>3</w:t>
      </w:r>
      <w:r w:rsidR="000D3A51" w:rsidRPr="002B5D80">
        <w:rPr>
          <w:rFonts w:ascii="Times New Roman" w:hAnsi="Times New Roman" w:cs="Times New Roman"/>
          <w:sz w:val="24"/>
          <w:szCs w:val="24"/>
        </w:rPr>
        <w:t>. podstavka 1. ovoga članka osobe za imenovanje u rukovodstvo sektorske organizacije koje se sastoji od:</w:t>
      </w:r>
    </w:p>
    <w:p w:rsidR="000D3A51" w:rsidRPr="002B5D80" w:rsidRDefault="00C95C43" w:rsidP="003A3094">
      <w:pPr>
        <w:spacing w:after="0"/>
        <w:ind w:left="567" w:hanging="283"/>
        <w:jc w:val="both"/>
        <w:rPr>
          <w:rFonts w:ascii="Times New Roman" w:hAnsi="Times New Roman" w:cs="Times New Roman"/>
          <w:sz w:val="24"/>
          <w:szCs w:val="24"/>
        </w:rPr>
      </w:pPr>
      <w:r w:rsidRPr="002B5D80">
        <w:rPr>
          <w:rFonts w:ascii="Times New Roman" w:hAnsi="Times New Roman" w:cs="Times New Roman"/>
          <w:sz w:val="24"/>
          <w:szCs w:val="24"/>
        </w:rPr>
        <w:tab/>
      </w:r>
      <w:r w:rsidR="003A3094"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 predsjednika, </w:t>
      </w:r>
    </w:p>
    <w:p w:rsidR="000D3A51" w:rsidRPr="002B5D80" w:rsidRDefault="00C95C43" w:rsidP="003A3094">
      <w:pPr>
        <w:spacing w:after="0"/>
        <w:jc w:val="both"/>
        <w:rPr>
          <w:rFonts w:ascii="Times New Roman" w:hAnsi="Times New Roman" w:cs="Times New Roman"/>
          <w:sz w:val="24"/>
          <w:szCs w:val="24"/>
        </w:rPr>
      </w:pPr>
      <w:r w:rsidRPr="002B5D80">
        <w:rPr>
          <w:rFonts w:ascii="Times New Roman" w:hAnsi="Times New Roman" w:cs="Times New Roman"/>
          <w:sz w:val="24"/>
          <w:szCs w:val="24"/>
        </w:rPr>
        <w:tab/>
      </w:r>
      <w:r w:rsidR="000D3A51" w:rsidRPr="002B5D80">
        <w:rPr>
          <w:rFonts w:ascii="Times New Roman" w:hAnsi="Times New Roman" w:cs="Times New Roman"/>
          <w:sz w:val="24"/>
          <w:szCs w:val="24"/>
        </w:rPr>
        <w:t>- zamjenik</w:t>
      </w:r>
      <w:r w:rsidR="003935B0" w:rsidRPr="002B5D80">
        <w:rPr>
          <w:rFonts w:ascii="Times New Roman" w:hAnsi="Times New Roman" w:cs="Times New Roman"/>
          <w:sz w:val="24"/>
          <w:szCs w:val="24"/>
        </w:rPr>
        <w:t>a</w:t>
      </w:r>
      <w:r w:rsidR="000D3A51" w:rsidRPr="002B5D80">
        <w:rPr>
          <w:rFonts w:ascii="Times New Roman" w:hAnsi="Times New Roman" w:cs="Times New Roman"/>
          <w:sz w:val="24"/>
          <w:szCs w:val="24"/>
        </w:rPr>
        <w:t xml:space="preserve"> predsjednika,</w:t>
      </w:r>
    </w:p>
    <w:p w:rsidR="000D3A51" w:rsidRPr="002B5D80" w:rsidRDefault="00C95C43" w:rsidP="003A3094">
      <w:pPr>
        <w:spacing w:after="0"/>
        <w:ind w:firstLine="284"/>
        <w:jc w:val="both"/>
        <w:rPr>
          <w:rFonts w:ascii="Times New Roman" w:hAnsi="Times New Roman" w:cs="Times New Roman"/>
          <w:sz w:val="24"/>
          <w:szCs w:val="24"/>
        </w:rPr>
      </w:pP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 tajnika, </w:t>
      </w:r>
    </w:p>
    <w:p w:rsidR="003A3094" w:rsidRPr="002B5D80" w:rsidRDefault="00C95C43" w:rsidP="003A3094">
      <w:pPr>
        <w:spacing w:after="0"/>
        <w:ind w:firstLine="284"/>
        <w:jc w:val="both"/>
        <w:rPr>
          <w:rFonts w:ascii="Times New Roman" w:hAnsi="Times New Roman" w:cs="Times New Roman"/>
          <w:sz w:val="24"/>
          <w:szCs w:val="24"/>
        </w:rPr>
      </w:pPr>
      <w:r w:rsidRPr="002B5D80">
        <w:rPr>
          <w:rFonts w:ascii="Times New Roman" w:hAnsi="Times New Roman" w:cs="Times New Roman"/>
          <w:sz w:val="24"/>
          <w:szCs w:val="24"/>
        </w:rPr>
        <w:tab/>
      </w:r>
      <w:r w:rsidR="000D3A51" w:rsidRPr="002B5D80">
        <w:rPr>
          <w:rFonts w:ascii="Times New Roman" w:hAnsi="Times New Roman" w:cs="Times New Roman"/>
          <w:sz w:val="24"/>
          <w:szCs w:val="24"/>
        </w:rPr>
        <w:t>- blagajnika.</w:t>
      </w:r>
    </w:p>
    <w:p w:rsidR="000D3A51" w:rsidRPr="002B5D80" w:rsidRDefault="00886235" w:rsidP="003A3094">
      <w:pPr>
        <w:tabs>
          <w:tab w:val="left" w:pos="426"/>
          <w:tab w:val="left" w:pos="851"/>
        </w:tabs>
        <w:jc w:val="both"/>
        <w:rPr>
          <w:rFonts w:ascii="Times New Roman" w:hAnsi="Times New Roman" w:cs="Times New Roman"/>
          <w:sz w:val="24"/>
          <w:szCs w:val="24"/>
        </w:rPr>
      </w:pPr>
      <w:r>
        <w:rPr>
          <w:rFonts w:ascii="Times New Roman" w:hAnsi="Times New Roman" w:cs="Times New Roman"/>
          <w:sz w:val="24"/>
          <w:szCs w:val="24"/>
        </w:rPr>
        <w:tab/>
      </w:r>
      <w:r w:rsidR="000D3A51" w:rsidRPr="002B5D80">
        <w:rPr>
          <w:rFonts w:ascii="Times New Roman" w:hAnsi="Times New Roman" w:cs="Times New Roman"/>
          <w:sz w:val="24"/>
          <w:szCs w:val="24"/>
        </w:rPr>
        <w:t xml:space="preserve">(6) Tijelo sektorske organizacije iz stavka </w:t>
      </w:r>
      <w:r w:rsidR="006E7E7F" w:rsidRPr="002B5D80">
        <w:rPr>
          <w:rFonts w:ascii="Times New Roman" w:hAnsi="Times New Roman" w:cs="Times New Roman"/>
          <w:sz w:val="24"/>
          <w:szCs w:val="24"/>
        </w:rPr>
        <w:t>3</w:t>
      </w:r>
      <w:r w:rsidR="000D3A51" w:rsidRPr="002B5D80">
        <w:rPr>
          <w:rFonts w:ascii="Times New Roman" w:hAnsi="Times New Roman" w:cs="Times New Roman"/>
          <w:sz w:val="24"/>
          <w:szCs w:val="24"/>
        </w:rPr>
        <w:t xml:space="preserve">. podstavka 2. ovoga članka pri </w:t>
      </w:r>
      <w:r w:rsidR="006E7E7F" w:rsidRPr="002B5D80">
        <w:rPr>
          <w:rFonts w:ascii="Times New Roman" w:hAnsi="Times New Roman" w:cs="Times New Roman"/>
          <w:sz w:val="24"/>
          <w:szCs w:val="24"/>
        </w:rPr>
        <w:t>predlaganju</w:t>
      </w:r>
      <w:r w:rsidR="000D3A51" w:rsidRPr="002B5D80">
        <w:rPr>
          <w:rFonts w:ascii="Times New Roman" w:hAnsi="Times New Roman" w:cs="Times New Roman"/>
          <w:sz w:val="24"/>
          <w:szCs w:val="24"/>
        </w:rPr>
        <w:t xml:space="preserve"> iz stavka </w:t>
      </w:r>
      <w:r w:rsidR="006E7E7F" w:rsidRPr="002B5D80">
        <w:rPr>
          <w:rFonts w:ascii="Times New Roman" w:hAnsi="Times New Roman" w:cs="Times New Roman"/>
          <w:sz w:val="24"/>
          <w:szCs w:val="24"/>
        </w:rPr>
        <w:t>5</w:t>
      </w:r>
      <w:r w:rsidR="000D3A51" w:rsidRPr="002B5D80">
        <w:rPr>
          <w:rFonts w:ascii="Times New Roman" w:hAnsi="Times New Roman" w:cs="Times New Roman"/>
          <w:sz w:val="24"/>
          <w:szCs w:val="24"/>
        </w:rPr>
        <w:t>. ovoga članka osobito se vodi načelima reprezentativnosti, pariteta i jednakopravnosti svih  faza/razina lanca opskrbe hranom (primarna proizvodnja, prerada, trgovina).</w:t>
      </w:r>
    </w:p>
    <w:p w:rsidR="000D3A51" w:rsidRPr="002B5D80" w:rsidRDefault="000D3A51" w:rsidP="000D3A51">
      <w:pPr>
        <w:jc w:val="center"/>
        <w:rPr>
          <w:rFonts w:ascii="Times New Roman" w:hAnsi="Times New Roman" w:cs="Times New Roman"/>
          <w:i/>
          <w:sz w:val="24"/>
          <w:szCs w:val="24"/>
        </w:rPr>
      </w:pPr>
      <w:r w:rsidRPr="002B5D80">
        <w:rPr>
          <w:rFonts w:ascii="Times New Roman" w:hAnsi="Times New Roman" w:cs="Times New Roman"/>
          <w:i/>
          <w:sz w:val="24"/>
          <w:szCs w:val="24"/>
        </w:rPr>
        <w:t>Financiranje sektorske organizacije</w:t>
      </w:r>
    </w:p>
    <w:p w:rsidR="004310BA" w:rsidRPr="002B5D80" w:rsidRDefault="000D3A51" w:rsidP="00B508B6">
      <w:pPr>
        <w:spacing w:after="0"/>
        <w:jc w:val="center"/>
        <w:rPr>
          <w:rFonts w:ascii="Times New Roman" w:hAnsi="Times New Roman" w:cs="Times New Roman"/>
          <w:sz w:val="24"/>
          <w:szCs w:val="24"/>
        </w:rPr>
      </w:pPr>
      <w:r w:rsidRPr="002B5D80">
        <w:rPr>
          <w:rFonts w:ascii="Times New Roman" w:hAnsi="Times New Roman" w:cs="Times New Roman"/>
          <w:sz w:val="24"/>
          <w:szCs w:val="24"/>
        </w:rPr>
        <w:t>Članak 13.c.</w:t>
      </w:r>
    </w:p>
    <w:p w:rsidR="004310BA" w:rsidRPr="002B5D80" w:rsidRDefault="008E2FD8" w:rsidP="00C25EC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4310BA" w:rsidRPr="002B5D80">
        <w:rPr>
          <w:rFonts w:ascii="Times New Roman" w:hAnsi="Times New Roman" w:cs="Times New Roman"/>
          <w:sz w:val="24"/>
          <w:szCs w:val="24"/>
        </w:rPr>
        <w:t xml:space="preserve">(1) </w:t>
      </w:r>
      <w:r w:rsidR="000D3A51" w:rsidRPr="002B5D80">
        <w:rPr>
          <w:rFonts w:ascii="Times New Roman" w:hAnsi="Times New Roman" w:cs="Times New Roman"/>
          <w:sz w:val="24"/>
          <w:szCs w:val="24"/>
        </w:rPr>
        <w:t>Sektorska organizacija financira se u skladu s</w:t>
      </w:r>
      <w:r w:rsidR="00A71856" w:rsidRPr="002B5D80">
        <w:rPr>
          <w:rFonts w:ascii="Times New Roman" w:hAnsi="Times New Roman" w:cs="Times New Roman"/>
          <w:sz w:val="24"/>
          <w:szCs w:val="24"/>
        </w:rPr>
        <w:t>a</w:t>
      </w:r>
      <w:r w:rsidR="000D3A51" w:rsidRPr="002B5D80">
        <w:rPr>
          <w:rFonts w:ascii="Times New Roman" w:hAnsi="Times New Roman" w:cs="Times New Roman"/>
          <w:sz w:val="24"/>
          <w:szCs w:val="24"/>
        </w:rPr>
        <w:t xml:space="preserve"> </w:t>
      </w:r>
      <w:r w:rsidR="00A71856" w:rsidRPr="002B5D80">
        <w:rPr>
          <w:rFonts w:ascii="Times New Roman" w:hAnsi="Times New Roman" w:cs="Times New Roman"/>
          <w:sz w:val="24"/>
          <w:szCs w:val="24"/>
        </w:rPr>
        <w:t>zakonom</w:t>
      </w:r>
      <w:r w:rsidR="000D3A51" w:rsidRPr="002B5D80">
        <w:rPr>
          <w:rFonts w:ascii="Times New Roman" w:hAnsi="Times New Roman" w:cs="Times New Roman"/>
          <w:sz w:val="24"/>
          <w:szCs w:val="24"/>
        </w:rPr>
        <w:t xml:space="preserve"> na temelju kojega je osnovana.</w:t>
      </w:r>
    </w:p>
    <w:p w:rsidR="000D3A51" w:rsidRPr="002B5D80" w:rsidRDefault="008E2FD8" w:rsidP="00B508B6">
      <w:pPr>
        <w:tabs>
          <w:tab w:val="left" w:pos="0"/>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0D3A51" w:rsidRPr="002B5D80">
        <w:rPr>
          <w:rFonts w:ascii="Times New Roman" w:hAnsi="Times New Roman" w:cs="Times New Roman"/>
          <w:sz w:val="24"/>
          <w:szCs w:val="24"/>
        </w:rPr>
        <w:t>(2)</w:t>
      </w:r>
      <w:r w:rsidR="004310BA" w:rsidRPr="002B5D80">
        <w:rPr>
          <w:rFonts w:ascii="Times New Roman" w:hAnsi="Times New Roman" w:cs="Times New Roman"/>
          <w:sz w:val="24"/>
          <w:szCs w:val="24"/>
        </w:rPr>
        <w:t xml:space="preserve"> </w:t>
      </w:r>
      <w:r w:rsidR="000D3A51" w:rsidRPr="002B5D80">
        <w:rPr>
          <w:rFonts w:ascii="Times New Roman" w:hAnsi="Times New Roman" w:cs="Times New Roman"/>
          <w:sz w:val="24"/>
          <w:szCs w:val="24"/>
        </w:rPr>
        <w:t>Provedba ak</w:t>
      </w:r>
      <w:r w:rsidR="00A71856" w:rsidRPr="002B5D80">
        <w:rPr>
          <w:rFonts w:ascii="Times New Roman" w:hAnsi="Times New Roman" w:cs="Times New Roman"/>
          <w:sz w:val="24"/>
          <w:szCs w:val="24"/>
        </w:rPr>
        <w:t>tivnosti sektorske organizacije</w:t>
      </w:r>
      <w:r w:rsidR="000D3A51" w:rsidRPr="002B5D80">
        <w:rPr>
          <w:rFonts w:ascii="Times New Roman" w:hAnsi="Times New Roman" w:cs="Times New Roman"/>
          <w:sz w:val="24"/>
          <w:szCs w:val="24"/>
        </w:rPr>
        <w:t xml:space="preserve"> koje su obuhvaćene proširenjem pravila iz članka 164. stavka 4., na inicijativu te sektorske organizacije, može se financirati i iz financijskih doprinosa nečlanova u skladu s člankom 165. Uredbe (EU) br. 1308/2013. </w:t>
      </w:r>
    </w:p>
    <w:p w:rsidR="00B508B6" w:rsidRDefault="00B508B6" w:rsidP="00C31062">
      <w:pPr>
        <w:tabs>
          <w:tab w:val="left" w:pos="4395"/>
        </w:tabs>
        <w:jc w:val="center"/>
        <w:rPr>
          <w:rFonts w:ascii="Times New Roman" w:hAnsi="Times New Roman" w:cs="Times New Roman"/>
          <w:sz w:val="24"/>
          <w:szCs w:val="24"/>
        </w:rPr>
      </w:pPr>
    </w:p>
    <w:p w:rsidR="00EF1065" w:rsidRPr="002B5D80" w:rsidRDefault="00EF1065" w:rsidP="00DF3DA9">
      <w:pPr>
        <w:pStyle w:val="Naslov1"/>
      </w:pPr>
      <w:r w:rsidRPr="002B5D80">
        <w:t>Članak 5.</w:t>
      </w:r>
    </w:p>
    <w:p w:rsidR="00EF1065" w:rsidRDefault="00EF1065" w:rsidP="004310BA">
      <w:pPr>
        <w:ind w:left="284"/>
        <w:jc w:val="both"/>
        <w:rPr>
          <w:rFonts w:ascii="Times New Roman" w:hAnsi="Times New Roman" w:cs="Times New Roman"/>
          <w:sz w:val="24"/>
          <w:szCs w:val="24"/>
        </w:rPr>
      </w:pPr>
      <w:r w:rsidRPr="002B5D80">
        <w:rPr>
          <w:rFonts w:ascii="Times New Roman" w:hAnsi="Times New Roman" w:cs="Times New Roman"/>
          <w:sz w:val="24"/>
          <w:szCs w:val="24"/>
        </w:rPr>
        <w:tab/>
        <w:t xml:space="preserve">Članak 14. mijenja se i glasi: </w:t>
      </w:r>
    </w:p>
    <w:p w:rsidR="004F4274" w:rsidRPr="002B5D80" w:rsidRDefault="00204CA0" w:rsidP="00204CA0">
      <w:pPr>
        <w:spacing w:after="0"/>
        <w:ind w:left="284"/>
        <w:jc w:val="center"/>
        <w:rPr>
          <w:rFonts w:ascii="Times New Roman" w:hAnsi="Times New Roman" w:cs="Times New Roman"/>
          <w:sz w:val="24"/>
          <w:szCs w:val="24"/>
        </w:rPr>
      </w:pPr>
      <w:r>
        <w:rPr>
          <w:rFonts w:ascii="Times New Roman" w:hAnsi="Times New Roman" w:cs="Times New Roman"/>
          <w:sz w:val="24"/>
          <w:szCs w:val="24"/>
        </w:rPr>
        <w:t>„Članak 14.</w:t>
      </w:r>
    </w:p>
    <w:p w:rsidR="00EA6DCA" w:rsidRDefault="00EA6DCA" w:rsidP="00B508B6">
      <w:pPr>
        <w:tabs>
          <w:tab w:val="left" w:pos="567"/>
        </w:tabs>
        <w:spacing w:after="0"/>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00EF1065" w:rsidRPr="002B5D80">
        <w:rPr>
          <w:rFonts w:ascii="Times New Roman" w:hAnsi="Times New Roman" w:cs="Times New Roman"/>
          <w:sz w:val="24"/>
          <w:szCs w:val="24"/>
        </w:rPr>
        <w:t xml:space="preserve">(1) </w:t>
      </w:r>
      <w:r w:rsidR="000D3A51" w:rsidRPr="002B5D80">
        <w:rPr>
          <w:rFonts w:ascii="Times New Roman" w:eastAsia="Times New Roman" w:hAnsi="Times New Roman" w:cs="Times New Roman"/>
          <w:sz w:val="24"/>
          <w:szCs w:val="24"/>
          <w:lang w:eastAsia="hr-HR"/>
        </w:rPr>
        <w:t xml:space="preserve">Pravna osoba iz članka </w:t>
      </w:r>
      <w:r w:rsidR="006E7E7F" w:rsidRPr="002B5D80">
        <w:rPr>
          <w:rFonts w:ascii="Times New Roman" w:eastAsia="Times New Roman" w:hAnsi="Times New Roman" w:cs="Times New Roman"/>
          <w:sz w:val="24"/>
          <w:szCs w:val="24"/>
          <w:lang w:eastAsia="hr-HR"/>
        </w:rPr>
        <w:t>13.a. ovoga Pravilnika podnosi Ministarstvu z</w:t>
      </w:r>
      <w:r w:rsidR="000D3A51" w:rsidRPr="002B5D80">
        <w:rPr>
          <w:rFonts w:ascii="Times New Roman" w:eastAsia="Times New Roman" w:hAnsi="Times New Roman" w:cs="Times New Roman"/>
          <w:sz w:val="24"/>
          <w:szCs w:val="24"/>
          <w:lang w:eastAsia="hr-HR"/>
        </w:rPr>
        <w:t xml:space="preserve">ahtjev za priznavanje sektorske organizacije na obrascu iz Priloga II ovoga Pravilnika. </w:t>
      </w:r>
    </w:p>
    <w:p w:rsidR="000D3A51" w:rsidRPr="002B5D80" w:rsidRDefault="00EA6DCA" w:rsidP="00EA6DCA">
      <w:pPr>
        <w:tabs>
          <w:tab w:val="left" w:pos="567"/>
        </w:tabs>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F1065" w:rsidRPr="002B5D80">
        <w:rPr>
          <w:rFonts w:ascii="Times New Roman" w:eastAsia="Times New Roman" w:hAnsi="Times New Roman" w:cs="Times New Roman"/>
          <w:sz w:val="24"/>
          <w:szCs w:val="24"/>
          <w:lang w:eastAsia="hr-HR"/>
        </w:rPr>
        <w:t xml:space="preserve">(2) </w:t>
      </w:r>
      <w:r w:rsidR="000D3A51" w:rsidRPr="002B5D80">
        <w:rPr>
          <w:rFonts w:ascii="Times New Roman" w:eastAsia="Times New Roman" w:hAnsi="Times New Roman" w:cs="Times New Roman"/>
          <w:sz w:val="24"/>
          <w:szCs w:val="24"/>
          <w:lang w:eastAsia="hr-HR"/>
        </w:rPr>
        <w:t xml:space="preserve">Uz zahtjev iz stavka 1. ovoga članka pravna osoba </w:t>
      </w:r>
      <w:r w:rsidR="00C25EC0">
        <w:rPr>
          <w:rFonts w:ascii="Times New Roman" w:eastAsia="Times New Roman" w:hAnsi="Times New Roman" w:cs="Times New Roman"/>
          <w:sz w:val="24"/>
          <w:szCs w:val="24"/>
          <w:lang w:eastAsia="hr-HR"/>
        </w:rPr>
        <w:t>dostavlja se</w:t>
      </w:r>
      <w:r w:rsidR="000D3A51" w:rsidRPr="002B5D80">
        <w:rPr>
          <w:rFonts w:ascii="Times New Roman" w:eastAsia="Times New Roman" w:hAnsi="Times New Roman" w:cs="Times New Roman"/>
          <w:sz w:val="24"/>
          <w:szCs w:val="24"/>
          <w:lang w:eastAsia="hr-HR"/>
        </w:rPr>
        <w:t>:</w:t>
      </w:r>
    </w:p>
    <w:p w:rsidR="000D3A51" w:rsidRPr="006142C7" w:rsidRDefault="004310BA" w:rsidP="004310BA">
      <w:pPr>
        <w:shd w:val="clear" w:color="auto" w:fill="FFFFFF"/>
        <w:tabs>
          <w:tab w:val="left" w:pos="851"/>
        </w:tabs>
        <w:spacing w:after="48" w:line="240" w:lineRule="auto"/>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ab/>
      </w:r>
      <w:r w:rsidR="000D3A51" w:rsidRPr="002B5D80">
        <w:rPr>
          <w:rFonts w:ascii="Times New Roman" w:eastAsia="Times New Roman" w:hAnsi="Times New Roman" w:cs="Times New Roman"/>
          <w:sz w:val="24"/>
          <w:szCs w:val="24"/>
          <w:lang w:eastAsia="hr-HR"/>
        </w:rPr>
        <w:t xml:space="preserve">-  temeljni opći akt (statut) usklađen sa zahtjevima iz članka 157. stavka 1. podstavaka </w:t>
      </w:r>
      <w:r w:rsidRPr="002B5D80">
        <w:rPr>
          <w:rFonts w:ascii="Times New Roman" w:eastAsia="Times New Roman" w:hAnsi="Times New Roman" w:cs="Times New Roman"/>
          <w:sz w:val="24"/>
          <w:szCs w:val="24"/>
          <w:lang w:eastAsia="hr-HR"/>
        </w:rPr>
        <w:tab/>
      </w:r>
      <w:r w:rsidR="000D3A51" w:rsidRPr="002B5D80">
        <w:rPr>
          <w:rFonts w:ascii="Times New Roman" w:eastAsia="Times New Roman" w:hAnsi="Times New Roman" w:cs="Times New Roman"/>
          <w:sz w:val="24"/>
          <w:szCs w:val="24"/>
          <w:lang w:eastAsia="hr-HR"/>
        </w:rPr>
        <w:t>a), b) i c) i zahtjevom iz član</w:t>
      </w:r>
      <w:r w:rsidR="003935B0" w:rsidRPr="002B5D80">
        <w:rPr>
          <w:rFonts w:ascii="Times New Roman" w:eastAsia="Times New Roman" w:hAnsi="Times New Roman" w:cs="Times New Roman"/>
          <w:sz w:val="24"/>
          <w:szCs w:val="24"/>
          <w:lang w:eastAsia="hr-HR"/>
        </w:rPr>
        <w:t>ka</w:t>
      </w:r>
      <w:r w:rsidR="000D3A51" w:rsidRPr="002B5D80">
        <w:rPr>
          <w:rFonts w:ascii="Times New Roman" w:eastAsia="Times New Roman" w:hAnsi="Times New Roman" w:cs="Times New Roman"/>
          <w:sz w:val="24"/>
          <w:szCs w:val="24"/>
          <w:lang w:eastAsia="hr-HR"/>
        </w:rPr>
        <w:t xml:space="preserve"> 158. stavka 1. </w:t>
      </w:r>
      <w:r w:rsidR="007F5E88" w:rsidRPr="002B5D80">
        <w:rPr>
          <w:rFonts w:ascii="Times New Roman" w:eastAsia="Times New Roman" w:hAnsi="Times New Roman" w:cs="Times New Roman"/>
          <w:sz w:val="24"/>
          <w:szCs w:val="24"/>
          <w:lang w:eastAsia="hr-HR"/>
        </w:rPr>
        <w:t xml:space="preserve">a), </w:t>
      </w:r>
      <w:r w:rsidR="000D3A51" w:rsidRPr="002B5D80">
        <w:rPr>
          <w:rFonts w:ascii="Times New Roman" w:eastAsia="Times New Roman" w:hAnsi="Times New Roman" w:cs="Times New Roman"/>
          <w:sz w:val="24"/>
          <w:szCs w:val="24"/>
          <w:lang w:eastAsia="hr-HR"/>
        </w:rPr>
        <w:t>b)</w:t>
      </w:r>
      <w:r w:rsidR="007F5E88" w:rsidRPr="002B5D80">
        <w:rPr>
          <w:rFonts w:ascii="Times New Roman" w:eastAsia="Times New Roman" w:hAnsi="Times New Roman" w:cs="Times New Roman"/>
          <w:sz w:val="24"/>
          <w:szCs w:val="24"/>
          <w:lang w:eastAsia="hr-HR"/>
        </w:rPr>
        <w:t xml:space="preserve">, c), </w:t>
      </w:r>
      <w:proofErr w:type="spellStart"/>
      <w:r w:rsidR="007F5E88" w:rsidRPr="00F27A6A">
        <w:rPr>
          <w:rFonts w:ascii="Times New Roman" w:eastAsia="Times New Roman" w:hAnsi="Times New Roman" w:cs="Times New Roman"/>
          <w:sz w:val="24"/>
          <w:szCs w:val="24"/>
          <w:lang w:eastAsia="hr-HR"/>
        </w:rPr>
        <w:t>ca</w:t>
      </w:r>
      <w:proofErr w:type="spellEnd"/>
      <w:r w:rsidR="007F5E88" w:rsidRPr="00F27A6A">
        <w:rPr>
          <w:rFonts w:ascii="Times New Roman" w:eastAsia="Times New Roman" w:hAnsi="Times New Roman" w:cs="Times New Roman"/>
          <w:sz w:val="24"/>
          <w:szCs w:val="24"/>
          <w:lang w:eastAsia="hr-HR"/>
        </w:rPr>
        <w:t>)</w:t>
      </w:r>
      <w:r w:rsidR="007F5E88" w:rsidRPr="002B5D80">
        <w:rPr>
          <w:rFonts w:ascii="Times New Roman" w:eastAsia="Times New Roman" w:hAnsi="Times New Roman" w:cs="Times New Roman"/>
          <w:sz w:val="24"/>
          <w:szCs w:val="24"/>
          <w:lang w:eastAsia="hr-HR"/>
        </w:rPr>
        <w:t xml:space="preserve"> i d)</w:t>
      </w:r>
      <w:r w:rsidR="000D3A51" w:rsidRPr="002B5D80">
        <w:rPr>
          <w:rFonts w:ascii="Times New Roman" w:eastAsia="Times New Roman" w:hAnsi="Times New Roman" w:cs="Times New Roman"/>
          <w:sz w:val="24"/>
          <w:szCs w:val="24"/>
          <w:lang w:eastAsia="hr-HR"/>
        </w:rPr>
        <w:t xml:space="preserve"> Uredbe (EU) br. </w:t>
      </w:r>
      <w:r w:rsidRPr="006142C7">
        <w:rPr>
          <w:rFonts w:ascii="Times New Roman" w:eastAsia="Times New Roman" w:hAnsi="Times New Roman" w:cs="Times New Roman"/>
          <w:sz w:val="24"/>
          <w:szCs w:val="24"/>
          <w:lang w:eastAsia="hr-HR"/>
        </w:rPr>
        <w:tab/>
      </w:r>
      <w:r w:rsidR="000D3A51" w:rsidRPr="006142C7">
        <w:rPr>
          <w:rFonts w:ascii="Times New Roman" w:eastAsia="Times New Roman" w:hAnsi="Times New Roman" w:cs="Times New Roman"/>
          <w:sz w:val="24"/>
          <w:szCs w:val="24"/>
          <w:lang w:eastAsia="hr-HR"/>
        </w:rPr>
        <w:t xml:space="preserve">1308/2013 </w:t>
      </w:r>
    </w:p>
    <w:p w:rsidR="004310BA" w:rsidRPr="006142C7" w:rsidRDefault="004310BA" w:rsidP="004310BA">
      <w:pPr>
        <w:shd w:val="clear" w:color="auto" w:fill="FFFFFF"/>
        <w:tabs>
          <w:tab w:val="left" w:pos="851"/>
        </w:tabs>
        <w:spacing w:after="48" w:line="240" w:lineRule="auto"/>
        <w:jc w:val="both"/>
        <w:textAlignment w:val="baseline"/>
        <w:rPr>
          <w:rFonts w:ascii="Times New Roman" w:eastAsia="Times New Roman" w:hAnsi="Times New Roman" w:cs="Times New Roman"/>
          <w:sz w:val="24"/>
          <w:szCs w:val="24"/>
          <w:lang w:eastAsia="hr-HR"/>
        </w:rPr>
      </w:pPr>
      <w:r w:rsidRPr="006142C7">
        <w:rPr>
          <w:rFonts w:ascii="Times New Roman" w:eastAsia="Times New Roman" w:hAnsi="Times New Roman" w:cs="Times New Roman"/>
          <w:sz w:val="24"/>
          <w:szCs w:val="24"/>
          <w:lang w:eastAsia="hr-HR"/>
        </w:rPr>
        <w:tab/>
      </w:r>
      <w:r w:rsidR="000D3A51" w:rsidRPr="006142C7">
        <w:rPr>
          <w:rFonts w:ascii="Times New Roman" w:eastAsia="Times New Roman" w:hAnsi="Times New Roman" w:cs="Times New Roman"/>
          <w:sz w:val="24"/>
          <w:szCs w:val="24"/>
          <w:lang w:eastAsia="hr-HR"/>
        </w:rPr>
        <w:t xml:space="preserve">- dokaz </w:t>
      </w:r>
      <w:r w:rsidR="006142C7" w:rsidRPr="006142C7">
        <w:rPr>
          <w:rFonts w:ascii="Times New Roman" w:eastAsia="Times New Roman" w:hAnsi="Times New Roman" w:cs="Times New Roman"/>
          <w:sz w:val="24"/>
          <w:szCs w:val="24"/>
          <w:lang w:eastAsia="hr-HR"/>
        </w:rPr>
        <w:t xml:space="preserve">i detaljno obrazloženje </w:t>
      </w:r>
      <w:r w:rsidR="000D3A51" w:rsidRPr="006142C7">
        <w:rPr>
          <w:rFonts w:ascii="Times New Roman" w:eastAsia="Times New Roman" w:hAnsi="Times New Roman" w:cs="Times New Roman"/>
          <w:sz w:val="24"/>
          <w:szCs w:val="24"/>
          <w:lang w:eastAsia="hr-HR"/>
        </w:rPr>
        <w:t xml:space="preserve">ispunjenosti kriterija reprezentativnosti iz članka </w:t>
      </w:r>
      <w:r w:rsidR="00E6038B" w:rsidRPr="006142C7">
        <w:rPr>
          <w:rFonts w:ascii="Times New Roman" w:eastAsia="Times New Roman" w:hAnsi="Times New Roman" w:cs="Times New Roman"/>
          <w:sz w:val="24"/>
          <w:szCs w:val="24"/>
          <w:lang w:eastAsia="hr-HR"/>
        </w:rPr>
        <w:t>14.</w:t>
      </w:r>
      <w:r w:rsidR="00F27A6A" w:rsidRPr="006142C7">
        <w:rPr>
          <w:rFonts w:ascii="Times New Roman" w:eastAsia="Times New Roman" w:hAnsi="Times New Roman" w:cs="Times New Roman"/>
          <w:sz w:val="24"/>
          <w:szCs w:val="24"/>
          <w:lang w:eastAsia="hr-HR"/>
        </w:rPr>
        <w:t>b.</w:t>
      </w:r>
      <w:r w:rsidR="00E6038B" w:rsidRPr="006142C7">
        <w:rPr>
          <w:rFonts w:ascii="Times New Roman" w:eastAsia="Times New Roman" w:hAnsi="Times New Roman" w:cs="Times New Roman"/>
          <w:sz w:val="24"/>
          <w:szCs w:val="24"/>
          <w:lang w:eastAsia="hr-HR"/>
        </w:rPr>
        <w:t xml:space="preserve"> </w:t>
      </w:r>
      <w:r w:rsidR="006142C7" w:rsidRPr="006142C7">
        <w:rPr>
          <w:rFonts w:ascii="Times New Roman" w:eastAsia="Times New Roman" w:hAnsi="Times New Roman" w:cs="Times New Roman"/>
          <w:sz w:val="24"/>
          <w:szCs w:val="24"/>
          <w:lang w:eastAsia="hr-HR"/>
        </w:rPr>
        <w:tab/>
      </w:r>
      <w:r w:rsidR="000D3A51" w:rsidRPr="006142C7">
        <w:rPr>
          <w:rFonts w:ascii="Times New Roman" w:eastAsia="Times New Roman" w:hAnsi="Times New Roman" w:cs="Times New Roman"/>
          <w:sz w:val="24"/>
          <w:szCs w:val="24"/>
          <w:lang w:eastAsia="hr-HR"/>
        </w:rPr>
        <w:t xml:space="preserve">stavka </w:t>
      </w:r>
      <w:r w:rsidR="00F27A6A" w:rsidRPr="006142C7">
        <w:rPr>
          <w:rFonts w:ascii="Times New Roman" w:eastAsia="Times New Roman" w:hAnsi="Times New Roman" w:cs="Times New Roman"/>
          <w:sz w:val="24"/>
          <w:szCs w:val="24"/>
          <w:lang w:eastAsia="hr-HR"/>
        </w:rPr>
        <w:t>3</w:t>
      </w:r>
      <w:r w:rsidR="000D3A51" w:rsidRPr="006142C7">
        <w:rPr>
          <w:rFonts w:ascii="Times New Roman" w:eastAsia="Times New Roman" w:hAnsi="Times New Roman" w:cs="Times New Roman"/>
          <w:sz w:val="24"/>
          <w:szCs w:val="24"/>
          <w:lang w:eastAsia="hr-HR"/>
        </w:rPr>
        <w:t>. ovoga</w:t>
      </w:r>
      <w:r w:rsidR="006142C7" w:rsidRPr="006142C7">
        <w:rPr>
          <w:rFonts w:ascii="Times New Roman" w:eastAsia="Times New Roman" w:hAnsi="Times New Roman" w:cs="Times New Roman"/>
          <w:sz w:val="24"/>
          <w:szCs w:val="24"/>
          <w:lang w:eastAsia="hr-HR"/>
        </w:rPr>
        <w:t xml:space="preserve"> </w:t>
      </w:r>
      <w:r w:rsidR="000D3A51" w:rsidRPr="006142C7">
        <w:rPr>
          <w:rFonts w:ascii="Times New Roman" w:eastAsia="Times New Roman" w:hAnsi="Times New Roman" w:cs="Times New Roman"/>
          <w:sz w:val="24"/>
          <w:szCs w:val="24"/>
          <w:lang w:eastAsia="hr-HR"/>
        </w:rPr>
        <w:t xml:space="preserve">Pravilnika </w:t>
      </w:r>
    </w:p>
    <w:p w:rsidR="00395BFD" w:rsidRDefault="004310BA" w:rsidP="006142C7">
      <w:pPr>
        <w:shd w:val="clear" w:color="auto" w:fill="FFFFFF"/>
        <w:tabs>
          <w:tab w:val="left" w:pos="851"/>
        </w:tabs>
        <w:spacing w:after="0" w:line="240" w:lineRule="auto"/>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ab/>
      </w:r>
      <w:r w:rsidR="00395BFD" w:rsidRPr="002B5D80">
        <w:rPr>
          <w:rFonts w:ascii="Times New Roman" w:eastAsia="Times New Roman" w:hAnsi="Times New Roman" w:cs="Times New Roman"/>
          <w:sz w:val="24"/>
          <w:szCs w:val="24"/>
          <w:lang w:eastAsia="hr-HR"/>
        </w:rPr>
        <w:t>- plan rada u skladu sa obveznim sadržajem istoga iz Priloga II ovoga Pravilnika</w:t>
      </w:r>
      <w:r w:rsidR="006142C7">
        <w:rPr>
          <w:rFonts w:ascii="Times New Roman" w:eastAsia="Times New Roman" w:hAnsi="Times New Roman" w:cs="Times New Roman"/>
          <w:sz w:val="24"/>
          <w:szCs w:val="24"/>
          <w:lang w:eastAsia="hr-HR"/>
        </w:rPr>
        <w:t>.</w:t>
      </w:r>
    </w:p>
    <w:p w:rsidR="000D3A51" w:rsidRPr="002B5D80" w:rsidRDefault="00EA6DCA" w:rsidP="006142C7">
      <w:pPr>
        <w:pStyle w:val="Odlomakpopisa"/>
        <w:tabs>
          <w:tab w:val="left" w:pos="284"/>
          <w:tab w:val="left" w:pos="567"/>
        </w:tabs>
        <w:spacing w:after="0"/>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EF1065" w:rsidRPr="002B5D80">
        <w:rPr>
          <w:rFonts w:ascii="Times New Roman" w:eastAsia="Times New Roman" w:hAnsi="Times New Roman" w:cs="Times New Roman"/>
          <w:sz w:val="24"/>
          <w:szCs w:val="24"/>
          <w:lang w:eastAsia="hr-HR"/>
        </w:rPr>
        <w:t xml:space="preserve">(3) </w:t>
      </w:r>
      <w:r w:rsidR="000D3A51" w:rsidRPr="002B5D80">
        <w:rPr>
          <w:rFonts w:ascii="Times New Roman" w:eastAsia="Times New Roman" w:hAnsi="Times New Roman" w:cs="Times New Roman"/>
          <w:sz w:val="24"/>
          <w:szCs w:val="24"/>
          <w:lang w:eastAsia="hr-HR"/>
        </w:rPr>
        <w:t xml:space="preserve">Iznimno od prvog podstavka stavka 2. </w:t>
      </w:r>
      <w:r w:rsidR="006E7E7F" w:rsidRPr="002B5D80">
        <w:rPr>
          <w:rFonts w:ascii="Times New Roman" w:eastAsia="Times New Roman" w:hAnsi="Times New Roman" w:cs="Times New Roman"/>
          <w:sz w:val="24"/>
          <w:szCs w:val="24"/>
          <w:lang w:eastAsia="hr-HR"/>
        </w:rPr>
        <w:t>ovoga članka</w:t>
      </w:r>
      <w:r w:rsidR="003935B0" w:rsidRPr="002B5D80">
        <w:rPr>
          <w:rFonts w:ascii="Times New Roman" w:eastAsia="Times New Roman" w:hAnsi="Times New Roman" w:cs="Times New Roman"/>
          <w:sz w:val="24"/>
          <w:szCs w:val="24"/>
          <w:lang w:eastAsia="hr-HR"/>
        </w:rPr>
        <w:t>,</w:t>
      </w:r>
      <w:r w:rsidR="006E7E7F" w:rsidRPr="002B5D80">
        <w:rPr>
          <w:rFonts w:ascii="Times New Roman" w:eastAsia="Times New Roman" w:hAnsi="Times New Roman" w:cs="Times New Roman"/>
          <w:sz w:val="24"/>
          <w:szCs w:val="24"/>
          <w:lang w:eastAsia="hr-HR"/>
        </w:rPr>
        <w:t xml:space="preserve"> </w:t>
      </w:r>
      <w:r w:rsidR="000D3A51" w:rsidRPr="002B5D80">
        <w:rPr>
          <w:rFonts w:ascii="Times New Roman" w:eastAsia="Times New Roman" w:hAnsi="Times New Roman" w:cs="Times New Roman"/>
          <w:sz w:val="24"/>
          <w:szCs w:val="24"/>
          <w:lang w:eastAsia="hr-HR"/>
        </w:rPr>
        <w:t xml:space="preserve">pravna osoba </w:t>
      </w:r>
      <w:r w:rsidR="006E7E7F" w:rsidRPr="002B5D80">
        <w:rPr>
          <w:rFonts w:ascii="Times New Roman" w:eastAsia="Times New Roman" w:hAnsi="Times New Roman" w:cs="Times New Roman"/>
          <w:sz w:val="24"/>
          <w:szCs w:val="24"/>
          <w:lang w:eastAsia="hr-HR"/>
        </w:rPr>
        <w:t>koja podnosi zahtjev</w:t>
      </w:r>
      <w:r w:rsidR="000D3A51" w:rsidRPr="002B5D80">
        <w:rPr>
          <w:rFonts w:ascii="Times New Roman" w:eastAsia="Times New Roman" w:hAnsi="Times New Roman" w:cs="Times New Roman"/>
          <w:sz w:val="24"/>
          <w:szCs w:val="24"/>
          <w:lang w:eastAsia="hr-HR"/>
        </w:rPr>
        <w:t xml:space="preserve"> iz stavka 1. ovoga članka u svrhu priznavanj</w:t>
      </w:r>
      <w:r w:rsidR="006E7E7F" w:rsidRPr="002B5D80">
        <w:rPr>
          <w:rFonts w:ascii="Times New Roman" w:eastAsia="Times New Roman" w:hAnsi="Times New Roman" w:cs="Times New Roman"/>
          <w:sz w:val="24"/>
          <w:szCs w:val="24"/>
          <w:lang w:eastAsia="hr-HR"/>
        </w:rPr>
        <w:t>a sektorske</w:t>
      </w:r>
      <w:r w:rsidR="000D3A51" w:rsidRPr="002B5D80">
        <w:rPr>
          <w:rFonts w:ascii="Times New Roman" w:eastAsia="Times New Roman" w:hAnsi="Times New Roman" w:cs="Times New Roman"/>
          <w:sz w:val="24"/>
          <w:szCs w:val="24"/>
          <w:lang w:eastAsia="hr-HR"/>
        </w:rPr>
        <w:t xml:space="preserve"> organizacij</w:t>
      </w:r>
      <w:r w:rsidR="006E7E7F" w:rsidRPr="002B5D80">
        <w:rPr>
          <w:rFonts w:ascii="Times New Roman" w:eastAsia="Times New Roman" w:hAnsi="Times New Roman" w:cs="Times New Roman"/>
          <w:sz w:val="24"/>
          <w:szCs w:val="24"/>
          <w:lang w:eastAsia="hr-HR"/>
        </w:rPr>
        <w:t>e</w:t>
      </w:r>
      <w:r w:rsidR="000D3A51" w:rsidRPr="002B5D80">
        <w:rPr>
          <w:rFonts w:ascii="Times New Roman" w:eastAsia="Times New Roman" w:hAnsi="Times New Roman" w:cs="Times New Roman"/>
          <w:sz w:val="24"/>
          <w:szCs w:val="24"/>
          <w:lang w:eastAsia="hr-HR"/>
        </w:rPr>
        <w:t xml:space="preserve"> u sektoru maslinovoga ulja i stolnih maslina te duhana </w:t>
      </w:r>
      <w:r w:rsidR="006142C7">
        <w:rPr>
          <w:rFonts w:ascii="Times New Roman" w:eastAsia="Times New Roman" w:hAnsi="Times New Roman" w:cs="Times New Roman"/>
          <w:sz w:val="24"/>
          <w:szCs w:val="24"/>
          <w:lang w:eastAsia="hr-HR"/>
        </w:rPr>
        <w:t>uz zahtjev dostavlja</w:t>
      </w:r>
      <w:r w:rsidR="000D3A51" w:rsidRPr="002B5D80">
        <w:rPr>
          <w:rFonts w:ascii="Times New Roman" w:eastAsia="Times New Roman" w:hAnsi="Times New Roman" w:cs="Times New Roman"/>
          <w:sz w:val="24"/>
          <w:szCs w:val="24"/>
          <w:lang w:eastAsia="hr-HR"/>
        </w:rPr>
        <w:t>:</w:t>
      </w:r>
    </w:p>
    <w:p w:rsidR="000D3A51" w:rsidRPr="002B5D80" w:rsidRDefault="004310BA" w:rsidP="004310BA">
      <w:pPr>
        <w:pStyle w:val="Odlomakpopisa"/>
        <w:shd w:val="clear" w:color="auto" w:fill="FFFFFF"/>
        <w:tabs>
          <w:tab w:val="left" w:pos="851"/>
        </w:tabs>
        <w:spacing w:after="48" w:line="240" w:lineRule="auto"/>
        <w:ind w:left="284"/>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ab/>
        <w:t xml:space="preserve">- </w:t>
      </w:r>
      <w:r w:rsidR="000D3A51" w:rsidRPr="002B5D80">
        <w:rPr>
          <w:rFonts w:ascii="Times New Roman" w:eastAsia="Times New Roman" w:hAnsi="Times New Roman" w:cs="Times New Roman"/>
          <w:sz w:val="24"/>
          <w:szCs w:val="24"/>
          <w:lang w:eastAsia="hr-HR"/>
        </w:rPr>
        <w:t xml:space="preserve">temeljni </w:t>
      </w:r>
      <w:r w:rsidR="003935B0" w:rsidRPr="002B5D80">
        <w:rPr>
          <w:rFonts w:ascii="Times New Roman" w:eastAsia="Times New Roman" w:hAnsi="Times New Roman" w:cs="Times New Roman"/>
          <w:sz w:val="24"/>
          <w:szCs w:val="24"/>
          <w:lang w:eastAsia="hr-HR"/>
        </w:rPr>
        <w:t xml:space="preserve">opći </w:t>
      </w:r>
      <w:r w:rsidR="000D3A51" w:rsidRPr="002B5D80">
        <w:rPr>
          <w:rFonts w:ascii="Times New Roman" w:eastAsia="Times New Roman" w:hAnsi="Times New Roman" w:cs="Times New Roman"/>
          <w:sz w:val="24"/>
          <w:szCs w:val="24"/>
          <w:lang w:eastAsia="hr-HR"/>
        </w:rPr>
        <w:t xml:space="preserve">akt koji, ovisno o pravnoj osobnosti, može biti i društveni ugovor ili </w:t>
      </w:r>
      <w:r w:rsidRPr="002B5D80">
        <w:rPr>
          <w:rFonts w:ascii="Times New Roman" w:eastAsia="Times New Roman" w:hAnsi="Times New Roman" w:cs="Times New Roman"/>
          <w:sz w:val="24"/>
          <w:szCs w:val="24"/>
          <w:lang w:eastAsia="hr-HR"/>
        </w:rPr>
        <w:tab/>
      </w:r>
      <w:r w:rsidR="000D3A51" w:rsidRPr="002B5D80">
        <w:rPr>
          <w:rFonts w:ascii="Times New Roman" w:eastAsia="Times New Roman" w:hAnsi="Times New Roman" w:cs="Times New Roman"/>
          <w:sz w:val="24"/>
          <w:szCs w:val="24"/>
          <w:lang w:eastAsia="hr-HR"/>
        </w:rPr>
        <w:t xml:space="preserve">pravila zadruge usklađen sa zahtjevima iz članka 162. </w:t>
      </w:r>
      <w:r w:rsidR="00AB72FF" w:rsidRPr="002B5D80">
        <w:rPr>
          <w:rFonts w:ascii="Times New Roman" w:eastAsia="Times New Roman" w:hAnsi="Times New Roman" w:cs="Times New Roman"/>
          <w:sz w:val="24"/>
          <w:szCs w:val="24"/>
          <w:lang w:eastAsia="hr-HR"/>
        </w:rPr>
        <w:t>Uredbe (EU) br. 1308/2013.</w:t>
      </w:r>
    </w:p>
    <w:p w:rsidR="00EF1065" w:rsidRPr="002B5D80" w:rsidRDefault="00EA6DCA" w:rsidP="00A274C4">
      <w:pPr>
        <w:shd w:val="clear" w:color="auto" w:fill="FFFFFF"/>
        <w:tabs>
          <w:tab w:val="left" w:pos="567"/>
        </w:tabs>
        <w:spacing w:after="48"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r>
      <w:r w:rsidR="00EF1065" w:rsidRPr="002B5D80">
        <w:rPr>
          <w:rFonts w:ascii="Times New Roman" w:hAnsi="Times New Roman" w:cs="Times New Roman"/>
          <w:sz w:val="24"/>
          <w:szCs w:val="24"/>
        </w:rPr>
        <w:t xml:space="preserve">(4) </w:t>
      </w:r>
      <w:r w:rsidR="000D3A51" w:rsidRPr="002B5D80">
        <w:rPr>
          <w:rFonts w:ascii="Times New Roman" w:hAnsi="Times New Roman" w:cs="Times New Roman"/>
          <w:sz w:val="24"/>
          <w:szCs w:val="24"/>
        </w:rPr>
        <w:t xml:space="preserve">Ministarstvo će u postupku utvrđivanja ispunjavanja uvjeta iz stavaka 2. i 3. ovoga članka, </w:t>
      </w:r>
      <w:r w:rsidR="006E7E7F" w:rsidRPr="002B5D80">
        <w:rPr>
          <w:rFonts w:ascii="Times New Roman" w:hAnsi="Times New Roman" w:cs="Times New Roman"/>
          <w:sz w:val="24"/>
          <w:szCs w:val="24"/>
        </w:rPr>
        <w:t xml:space="preserve">a </w:t>
      </w:r>
      <w:r w:rsidR="000D3A51" w:rsidRPr="002B5D80">
        <w:rPr>
          <w:rFonts w:ascii="Times New Roman" w:hAnsi="Times New Roman" w:cs="Times New Roman"/>
          <w:sz w:val="24"/>
          <w:szCs w:val="24"/>
        </w:rPr>
        <w:t>nakon provedene administrativne obrade podnesenog zahtjeva iz stavka 1. ovoga članka</w:t>
      </w:r>
      <w:r w:rsidR="006142C7">
        <w:rPr>
          <w:rFonts w:ascii="Times New Roman" w:hAnsi="Times New Roman" w:cs="Times New Roman"/>
          <w:sz w:val="24"/>
          <w:szCs w:val="24"/>
        </w:rPr>
        <w:t xml:space="preserve"> </w:t>
      </w:r>
      <w:r w:rsidR="000D3A51" w:rsidRPr="002B5D80">
        <w:rPr>
          <w:rFonts w:ascii="Times New Roman" w:hAnsi="Times New Roman" w:cs="Times New Roman"/>
          <w:sz w:val="24"/>
          <w:szCs w:val="24"/>
        </w:rPr>
        <w:t>na adresi sjedišta podnositelja</w:t>
      </w:r>
      <w:r w:rsidR="006142C7">
        <w:rPr>
          <w:rFonts w:ascii="Times New Roman" w:hAnsi="Times New Roman" w:cs="Times New Roman"/>
          <w:sz w:val="24"/>
          <w:szCs w:val="24"/>
        </w:rPr>
        <w:t>,</w:t>
      </w:r>
      <w:r w:rsidR="000D3A51" w:rsidRPr="002B5D80">
        <w:rPr>
          <w:rFonts w:ascii="Times New Roman" w:hAnsi="Times New Roman" w:cs="Times New Roman"/>
          <w:sz w:val="24"/>
          <w:szCs w:val="24"/>
        </w:rPr>
        <w:t xml:space="preserve"> provesti i provjeru istinitosti i točnosti dokaza dostavljenih u svrhu stjecanja statusa sektorske organizacije.</w:t>
      </w:r>
    </w:p>
    <w:p w:rsidR="000D3A51" w:rsidRPr="002B5D80" w:rsidRDefault="00A274C4" w:rsidP="00A274C4">
      <w:pPr>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EF1065" w:rsidRPr="002B5D80">
        <w:rPr>
          <w:rFonts w:ascii="Times New Roman" w:hAnsi="Times New Roman" w:cs="Times New Roman"/>
          <w:sz w:val="24"/>
          <w:szCs w:val="24"/>
        </w:rPr>
        <w:t xml:space="preserve">(5) </w:t>
      </w:r>
      <w:r w:rsidR="000D3A51" w:rsidRPr="002B5D80">
        <w:rPr>
          <w:rFonts w:ascii="Times New Roman" w:hAnsi="Times New Roman" w:cs="Times New Roman"/>
          <w:sz w:val="24"/>
          <w:szCs w:val="24"/>
        </w:rPr>
        <w:t xml:space="preserve">Ako se po završenom postupku razmatranja zahtjeva iz stavka 1. ovoga članka utvrdi da ista ispunjava uvjete iz stavaka 2. i 3. ovoga članka, Ministarstvo </w:t>
      </w:r>
      <w:r w:rsidR="00BE0D1C" w:rsidRPr="002B5D80">
        <w:rPr>
          <w:rFonts w:ascii="Times New Roman" w:hAnsi="Times New Roman" w:cs="Times New Roman"/>
          <w:sz w:val="24"/>
          <w:szCs w:val="24"/>
        </w:rPr>
        <w:t xml:space="preserve">će </w:t>
      </w:r>
      <w:r w:rsidR="000D3A51" w:rsidRPr="002B5D80">
        <w:rPr>
          <w:rFonts w:ascii="Times New Roman" w:hAnsi="Times New Roman" w:cs="Times New Roman"/>
          <w:sz w:val="24"/>
          <w:szCs w:val="24"/>
        </w:rPr>
        <w:t xml:space="preserve">u skladu s člankom 158. </w:t>
      </w:r>
      <w:r w:rsidR="002A2CF9" w:rsidRPr="002A2CF9">
        <w:rPr>
          <w:rStyle w:val="Referencakomentara"/>
          <w:rFonts w:ascii="Times New Roman" w:hAnsi="Times New Roman" w:cs="Times New Roman"/>
          <w:sz w:val="24"/>
          <w:szCs w:val="24"/>
        </w:rPr>
        <w:t xml:space="preserve">Uredbe (EU) br. 1308/2013 </w:t>
      </w:r>
      <w:r w:rsidR="000D3A51" w:rsidRPr="002A2CF9">
        <w:rPr>
          <w:rFonts w:ascii="Times New Roman" w:hAnsi="Times New Roman" w:cs="Times New Roman"/>
          <w:sz w:val="24"/>
          <w:szCs w:val="24"/>
        </w:rPr>
        <w:t>izdati</w:t>
      </w:r>
      <w:r w:rsidR="000D3A51" w:rsidRPr="002B5D80">
        <w:rPr>
          <w:rFonts w:ascii="Times New Roman" w:hAnsi="Times New Roman" w:cs="Times New Roman"/>
          <w:sz w:val="24"/>
          <w:szCs w:val="24"/>
        </w:rPr>
        <w:t xml:space="preserve"> Rješenje o priznavanju sektorske organizacije na nacionalnoj, </w:t>
      </w:r>
      <w:r w:rsidR="000D3A51" w:rsidRPr="002B5D80">
        <w:rPr>
          <w:rFonts w:ascii="Times New Roman" w:hAnsi="Times New Roman" w:cs="Times New Roman"/>
          <w:sz w:val="24"/>
          <w:szCs w:val="24"/>
        </w:rPr>
        <w:lastRenderedPageBreak/>
        <w:t>regionalnoj ili razini gospodarskog područja, za sektor iz članka 1. stavka 2. Uredbe</w:t>
      </w:r>
      <w:r w:rsidR="006E7E7F" w:rsidRPr="002B5D80">
        <w:rPr>
          <w:rFonts w:ascii="Times New Roman" w:hAnsi="Times New Roman" w:cs="Times New Roman"/>
          <w:sz w:val="24"/>
          <w:szCs w:val="24"/>
        </w:rPr>
        <w:t xml:space="preserve"> (EU) br. 1308/2013</w:t>
      </w:r>
      <w:r w:rsidR="006051FC" w:rsidRPr="002B5D80">
        <w:rPr>
          <w:rFonts w:ascii="Times New Roman" w:hAnsi="Times New Roman" w:cs="Times New Roman"/>
          <w:sz w:val="24"/>
          <w:szCs w:val="24"/>
        </w:rPr>
        <w:t xml:space="preserve"> </w:t>
      </w:r>
      <w:r w:rsidR="006051FC" w:rsidRPr="002B5D80">
        <w:rPr>
          <w:rFonts w:ascii="Times New Roman" w:eastAsia="Times New Roman" w:hAnsi="Times New Roman" w:cs="Times New Roman"/>
          <w:sz w:val="24"/>
          <w:szCs w:val="24"/>
          <w:lang w:eastAsia="hr-HR"/>
        </w:rPr>
        <w:t xml:space="preserve">Uredbe (EU) br. 1308/2013 </w:t>
      </w:r>
      <w:r w:rsidR="006E7E7F" w:rsidRPr="002B5D80">
        <w:rPr>
          <w:rFonts w:ascii="Times New Roman" w:hAnsi="Times New Roman" w:cs="Times New Roman"/>
          <w:sz w:val="24"/>
          <w:szCs w:val="24"/>
        </w:rPr>
        <w:t xml:space="preserve">za </w:t>
      </w:r>
      <w:r w:rsidR="00BE0D1C" w:rsidRPr="002B5D80">
        <w:rPr>
          <w:rFonts w:ascii="Times New Roman" w:hAnsi="Times New Roman" w:cs="Times New Roman"/>
          <w:sz w:val="24"/>
          <w:szCs w:val="24"/>
        </w:rPr>
        <w:t xml:space="preserve">koji </w:t>
      </w:r>
      <w:r w:rsidR="006E7E7F" w:rsidRPr="002B5D80">
        <w:rPr>
          <w:rFonts w:ascii="Times New Roman" w:hAnsi="Times New Roman" w:cs="Times New Roman"/>
          <w:sz w:val="24"/>
          <w:szCs w:val="24"/>
        </w:rPr>
        <w:t>je z</w:t>
      </w:r>
      <w:r w:rsidR="000D3A51" w:rsidRPr="002B5D80">
        <w:rPr>
          <w:rFonts w:ascii="Times New Roman" w:hAnsi="Times New Roman" w:cs="Times New Roman"/>
          <w:sz w:val="24"/>
          <w:szCs w:val="24"/>
        </w:rPr>
        <w:t>ahtjev podnesen.</w:t>
      </w:r>
    </w:p>
    <w:p w:rsidR="000D3A51" w:rsidRPr="002B5D80" w:rsidRDefault="00BE0D1C" w:rsidP="000D3A51">
      <w:pPr>
        <w:pStyle w:val="Odlomakpopisa"/>
        <w:shd w:val="clear" w:color="auto" w:fill="FFFFFF"/>
        <w:spacing w:after="48" w:line="240" w:lineRule="auto"/>
        <w:ind w:left="502"/>
        <w:jc w:val="both"/>
        <w:textAlignment w:val="baseline"/>
        <w:rPr>
          <w:rFonts w:ascii="Times New Roman" w:eastAsia="Times New Roman" w:hAnsi="Times New Roman" w:cs="Times New Roman"/>
          <w:sz w:val="24"/>
          <w:szCs w:val="24"/>
          <w:highlight w:val="yellow"/>
          <w:lang w:eastAsia="hr-HR"/>
        </w:rPr>
      </w:pPr>
      <w:r w:rsidRPr="002B5D80">
        <w:rPr>
          <w:rFonts w:ascii="Times New Roman" w:eastAsia="Times New Roman" w:hAnsi="Times New Roman" w:cs="Times New Roman"/>
          <w:sz w:val="24"/>
          <w:szCs w:val="24"/>
          <w:highlight w:val="yellow"/>
          <w:lang w:eastAsia="hr-HR"/>
        </w:rPr>
        <w:t xml:space="preserve"> </w:t>
      </w:r>
    </w:p>
    <w:p w:rsidR="00401E19" w:rsidRPr="002B5D80" w:rsidRDefault="00401E19" w:rsidP="00DF3DA9">
      <w:pPr>
        <w:pStyle w:val="Naslov1"/>
        <w:rPr>
          <w:rFonts w:eastAsia="Times New Roman"/>
          <w:lang w:eastAsia="hr-HR"/>
        </w:rPr>
      </w:pPr>
      <w:r w:rsidRPr="002B5D80">
        <w:rPr>
          <w:rFonts w:eastAsia="Times New Roman"/>
          <w:lang w:eastAsia="hr-HR"/>
        </w:rPr>
        <w:t>Članak 6.</w:t>
      </w:r>
    </w:p>
    <w:p w:rsidR="00401E19" w:rsidRDefault="00401E19" w:rsidP="00204CA0">
      <w:pPr>
        <w:pStyle w:val="box465975"/>
        <w:shd w:val="clear" w:color="auto" w:fill="FFFFFF"/>
        <w:spacing w:before="0" w:beforeAutospacing="0" w:after="0" w:afterAutospacing="0"/>
        <w:jc w:val="both"/>
        <w:textAlignment w:val="baseline"/>
      </w:pPr>
      <w:r w:rsidRPr="002B5D80">
        <w:tab/>
      </w:r>
      <w:r w:rsidRPr="004739F0">
        <w:t xml:space="preserve">Iza članka 14. dodaje se </w:t>
      </w:r>
      <w:r w:rsidR="0090482D">
        <w:t xml:space="preserve">naslov </w:t>
      </w:r>
      <w:r w:rsidR="0090482D" w:rsidRPr="0090482D">
        <w:t>„</w:t>
      </w:r>
      <w:r w:rsidR="0090482D">
        <w:t>PROŠIRENJE PRAVILA I REPREZENTATIVNOST</w:t>
      </w:r>
      <w:r w:rsidR="0090482D" w:rsidRPr="0090482D">
        <w:t>“  i član</w:t>
      </w:r>
      <w:r w:rsidR="00B3057A">
        <w:t>ci</w:t>
      </w:r>
      <w:r w:rsidR="0090482D" w:rsidRPr="0090482D">
        <w:t xml:space="preserve"> 1</w:t>
      </w:r>
      <w:r w:rsidR="0090482D">
        <w:t>4</w:t>
      </w:r>
      <w:r w:rsidR="0090482D" w:rsidRPr="0090482D">
        <w:t>.a.</w:t>
      </w:r>
      <w:r w:rsidR="00B3057A">
        <w:t>, 14.b. i 14.c.</w:t>
      </w:r>
      <w:r w:rsidR="0090482D" w:rsidRPr="0090482D">
        <w:t xml:space="preserve"> s naslov</w:t>
      </w:r>
      <w:r w:rsidR="00B3057A">
        <w:t>i</w:t>
      </w:r>
      <w:r w:rsidR="0090482D" w:rsidRPr="0090482D">
        <w:t>m</w:t>
      </w:r>
      <w:r w:rsidR="00B3057A">
        <w:t>a</w:t>
      </w:r>
      <w:r w:rsidR="0090482D" w:rsidRPr="0090482D">
        <w:t>, koji glase</w:t>
      </w:r>
      <w:r w:rsidRPr="004739F0">
        <w:t>:</w:t>
      </w:r>
    </w:p>
    <w:p w:rsidR="00FF0721" w:rsidRDefault="00FF0721" w:rsidP="00401E19">
      <w:pPr>
        <w:pStyle w:val="box465975"/>
        <w:shd w:val="clear" w:color="auto" w:fill="FFFFFF"/>
        <w:spacing w:before="0" w:beforeAutospacing="0" w:after="48" w:afterAutospacing="0"/>
        <w:jc w:val="both"/>
        <w:textAlignment w:val="baseline"/>
      </w:pPr>
    </w:p>
    <w:p w:rsidR="00401E19" w:rsidRPr="00370E71" w:rsidRDefault="00E816D6" w:rsidP="00204CA0">
      <w:pPr>
        <w:pStyle w:val="box465975"/>
        <w:shd w:val="clear" w:color="auto" w:fill="FFFFFF"/>
        <w:spacing w:before="0" w:beforeAutospacing="0" w:after="48" w:afterAutospacing="0"/>
        <w:jc w:val="center"/>
        <w:textAlignment w:val="baseline"/>
        <w:rPr>
          <w:i/>
        </w:rPr>
      </w:pPr>
      <w:bookmarkStart w:id="7" w:name="_Hlk97206167"/>
      <w:r>
        <w:rPr>
          <w:i/>
        </w:rPr>
        <w:t>„</w:t>
      </w:r>
      <w:r w:rsidR="00B3057A" w:rsidRPr="001373D9">
        <w:rPr>
          <w:i/>
        </w:rPr>
        <w:t>Proširenje pravila</w:t>
      </w:r>
      <w:r w:rsidR="00E52D4B" w:rsidRPr="001373D9">
        <w:t xml:space="preserve"> </w:t>
      </w:r>
    </w:p>
    <w:p w:rsidR="00E52D4B" w:rsidRDefault="00E52D4B" w:rsidP="00E52D4B">
      <w:pPr>
        <w:spacing w:after="0"/>
        <w:jc w:val="center"/>
        <w:rPr>
          <w:rFonts w:ascii="Times New Roman" w:hAnsi="Times New Roman" w:cs="Times New Roman"/>
          <w:sz w:val="24"/>
          <w:szCs w:val="24"/>
        </w:rPr>
      </w:pPr>
    </w:p>
    <w:p w:rsidR="000D3A51" w:rsidRPr="002B5D80" w:rsidRDefault="000D3A51" w:rsidP="00E52D4B">
      <w:pPr>
        <w:spacing w:after="0"/>
        <w:jc w:val="center"/>
        <w:rPr>
          <w:rFonts w:ascii="Times New Roman" w:hAnsi="Times New Roman" w:cs="Times New Roman"/>
          <w:sz w:val="24"/>
          <w:szCs w:val="24"/>
        </w:rPr>
      </w:pPr>
      <w:r w:rsidRPr="002B5D80">
        <w:rPr>
          <w:rFonts w:ascii="Times New Roman" w:hAnsi="Times New Roman" w:cs="Times New Roman"/>
          <w:sz w:val="24"/>
          <w:szCs w:val="24"/>
        </w:rPr>
        <w:t xml:space="preserve">Članak </w:t>
      </w:r>
      <w:r w:rsidR="00E6038B" w:rsidRPr="002B5D80">
        <w:rPr>
          <w:rFonts w:ascii="Times New Roman" w:hAnsi="Times New Roman" w:cs="Times New Roman"/>
          <w:sz w:val="24"/>
          <w:szCs w:val="24"/>
        </w:rPr>
        <w:t>14</w:t>
      </w:r>
      <w:r w:rsidR="00401E19" w:rsidRPr="002B5D80">
        <w:rPr>
          <w:rFonts w:ascii="Times New Roman" w:hAnsi="Times New Roman" w:cs="Times New Roman"/>
          <w:sz w:val="24"/>
          <w:szCs w:val="24"/>
        </w:rPr>
        <w:t>.a</w:t>
      </w:r>
      <w:r w:rsidR="00E6038B" w:rsidRPr="002B5D80">
        <w:rPr>
          <w:rFonts w:ascii="Times New Roman" w:hAnsi="Times New Roman" w:cs="Times New Roman"/>
          <w:sz w:val="24"/>
          <w:szCs w:val="24"/>
        </w:rPr>
        <w:t>.</w:t>
      </w:r>
    </w:p>
    <w:bookmarkEnd w:id="7"/>
    <w:p w:rsidR="000D3A51" w:rsidRPr="00806365" w:rsidRDefault="00370E71" w:rsidP="006142C7">
      <w:pPr>
        <w:tabs>
          <w:tab w:val="left" w:pos="567"/>
        </w:tabs>
        <w:spacing w:after="0"/>
        <w:jc w:val="both"/>
        <w:rPr>
          <w:rFonts w:ascii="Times New Roman" w:hAnsi="Times New Roman" w:cs="Times New Roman"/>
          <w:sz w:val="24"/>
          <w:szCs w:val="24"/>
        </w:rPr>
      </w:pPr>
      <w:r w:rsidRPr="00806365">
        <w:rPr>
          <w:rFonts w:ascii="Times New Roman" w:hAnsi="Times New Roman" w:cs="Times New Roman"/>
          <w:sz w:val="24"/>
          <w:szCs w:val="24"/>
        </w:rPr>
        <w:tab/>
      </w:r>
      <w:r w:rsidR="000D3A51" w:rsidRPr="00806365">
        <w:rPr>
          <w:rFonts w:ascii="Times New Roman" w:hAnsi="Times New Roman" w:cs="Times New Roman"/>
          <w:sz w:val="24"/>
          <w:szCs w:val="24"/>
        </w:rPr>
        <w:t xml:space="preserve">(1) </w:t>
      </w:r>
      <w:bookmarkStart w:id="8" w:name="_Hlk97218259"/>
      <w:r w:rsidR="000D3A51" w:rsidRPr="00806365">
        <w:rPr>
          <w:rFonts w:ascii="Times New Roman" w:hAnsi="Times New Roman" w:cs="Times New Roman"/>
          <w:sz w:val="24"/>
          <w:szCs w:val="24"/>
        </w:rPr>
        <w:t>Proizvođačka organizacija, udruženje proizvođačkih organizacija i sektorska organizacija</w:t>
      </w:r>
      <w:bookmarkEnd w:id="8"/>
      <w:r w:rsidR="000D3A51" w:rsidRPr="00806365">
        <w:rPr>
          <w:rFonts w:ascii="Times New Roman" w:hAnsi="Times New Roman" w:cs="Times New Roman"/>
          <w:sz w:val="24"/>
          <w:szCs w:val="24"/>
        </w:rPr>
        <w:t xml:space="preserve"> mo</w:t>
      </w:r>
      <w:r w:rsidRPr="00806365">
        <w:rPr>
          <w:rFonts w:ascii="Times New Roman" w:hAnsi="Times New Roman" w:cs="Times New Roman"/>
          <w:sz w:val="24"/>
          <w:szCs w:val="24"/>
        </w:rPr>
        <w:t>gu,</w:t>
      </w:r>
      <w:r w:rsidR="000D3A51" w:rsidRPr="00806365">
        <w:rPr>
          <w:rFonts w:ascii="Times New Roman" w:hAnsi="Times New Roman" w:cs="Times New Roman"/>
          <w:sz w:val="24"/>
          <w:szCs w:val="24"/>
        </w:rPr>
        <w:t xml:space="preserve"> u skladu s člankom 164. stavkom 1. Uredbe (EU) br. 1308/2013</w:t>
      </w:r>
      <w:r w:rsidRPr="00806365">
        <w:rPr>
          <w:rFonts w:ascii="Times New Roman" w:hAnsi="Times New Roman" w:cs="Times New Roman"/>
          <w:sz w:val="24"/>
          <w:szCs w:val="24"/>
        </w:rPr>
        <w:t>,</w:t>
      </w:r>
      <w:r w:rsidR="000D3A51" w:rsidRPr="00806365">
        <w:rPr>
          <w:rFonts w:ascii="Times New Roman" w:hAnsi="Times New Roman" w:cs="Times New Roman"/>
          <w:sz w:val="24"/>
          <w:szCs w:val="24"/>
        </w:rPr>
        <w:t xml:space="preserve"> podnijeti zahtjev za proširenjem pravila koja imaju jedan od ciljeva navedenih u članku 164. stavku 4. Uredbe (EU) br. 1308/2013.</w:t>
      </w:r>
    </w:p>
    <w:p w:rsidR="00894575" w:rsidRPr="00806365" w:rsidRDefault="00894575" w:rsidP="006142C7">
      <w:pPr>
        <w:tabs>
          <w:tab w:val="left" w:pos="567"/>
        </w:tabs>
        <w:spacing w:after="0"/>
        <w:jc w:val="both"/>
        <w:rPr>
          <w:rFonts w:ascii="Times New Roman" w:hAnsi="Times New Roman" w:cs="Times New Roman"/>
          <w:sz w:val="24"/>
          <w:szCs w:val="24"/>
        </w:rPr>
      </w:pPr>
      <w:r w:rsidRPr="00806365">
        <w:rPr>
          <w:rFonts w:ascii="Times New Roman" w:hAnsi="Times New Roman" w:cs="Times New Roman"/>
          <w:sz w:val="24"/>
          <w:szCs w:val="24"/>
        </w:rPr>
        <w:tab/>
        <w:t>(</w:t>
      </w:r>
      <w:r w:rsidR="00A426DD">
        <w:rPr>
          <w:rFonts w:ascii="Times New Roman" w:hAnsi="Times New Roman" w:cs="Times New Roman"/>
          <w:sz w:val="24"/>
          <w:szCs w:val="24"/>
        </w:rPr>
        <w:t>2</w:t>
      </w:r>
      <w:r w:rsidRPr="00806365">
        <w:rPr>
          <w:rFonts w:ascii="Times New Roman" w:hAnsi="Times New Roman" w:cs="Times New Roman"/>
          <w:sz w:val="24"/>
          <w:szCs w:val="24"/>
        </w:rPr>
        <w:t>) Proširenj</w:t>
      </w:r>
      <w:r w:rsidR="00F27A6A" w:rsidRPr="00806365">
        <w:rPr>
          <w:rFonts w:ascii="Times New Roman" w:hAnsi="Times New Roman" w:cs="Times New Roman"/>
          <w:sz w:val="24"/>
          <w:szCs w:val="24"/>
        </w:rPr>
        <w:t>e</w:t>
      </w:r>
      <w:r w:rsidRPr="00806365">
        <w:rPr>
          <w:rFonts w:ascii="Times New Roman" w:hAnsi="Times New Roman" w:cs="Times New Roman"/>
          <w:sz w:val="24"/>
          <w:szCs w:val="24"/>
        </w:rPr>
        <w:t xml:space="preserve"> pravila iz stavka 1. ovoga članka provodi se na teritorijalnom (nacionalnom, regionalnom) ili gospodarskom području na kojem jedno od udruženja proizvođača iz stavka 1. ovoga članka gospodarski djeluje, uz uvjet da isto udruženje dokaže da je pravi predstavnik proizvodnje ili trgovine ili prerade određenog proizvoda na koje se odnosi proširenje pravila (reprezentativnost).</w:t>
      </w:r>
    </w:p>
    <w:p w:rsidR="000D3A51" w:rsidRPr="002A2CF9" w:rsidRDefault="00370E71" w:rsidP="006142C7">
      <w:pPr>
        <w:tabs>
          <w:tab w:val="left" w:pos="567"/>
        </w:tabs>
        <w:spacing w:after="0"/>
        <w:jc w:val="both"/>
        <w:rPr>
          <w:rFonts w:ascii="Times New Roman" w:hAnsi="Times New Roman" w:cs="Times New Roman"/>
          <w:sz w:val="24"/>
          <w:szCs w:val="24"/>
        </w:rPr>
      </w:pPr>
      <w:r w:rsidRPr="00F27A6A">
        <w:rPr>
          <w:rFonts w:ascii="Times New Roman" w:hAnsi="Times New Roman" w:cs="Times New Roman"/>
          <w:color w:val="FF0000"/>
          <w:sz w:val="24"/>
          <w:szCs w:val="24"/>
        </w:rPr>
        <w:tab/>
      </w:r>
      <w:r w:rsidR="000D3A51" w:rsidRPr="002A2CF9">
        <w:rPr>
          <w:rFonts w:ascii="Times New Roman" w:hAnsi="Times New Roman" w:cs="Times New Roman"/>
          <w:sz w:val="24"/>
          <w:szCs w:val="24"/>
        </w:rPr>
        <w:t>(</w:t>
      </w:r>
      <w:r w:rsidR="006C6CE8" w:rsidRPr="002A2CF9">
        <w:rPr>
          <w:rFonts w:ascii="Times New Roman" w:hAnsi="Times New Roman" w:cs="Times New Roman"/>
          <w:sz w:val="24"/>
          <w:szCs w:val="24"/>
        </w:rPr>
        <w:t>3</w:t>
      </w:r>
      <w:r w:rsidR="000D3A51" w:rsidRPr="002A2CF9">
        <w:rPr>
          <w:rFonts w:ascii="Times New Roman" w:hAnsi="Times New Roman" w:cs="Times New Roman"/>
          <w:sz w:val="24"/>
          <w:szCs w:val="24"/>
        </w:rPr>
        <w:t xml:space="preserve">) </w:t>
      </w:r>
      <w:r w:rsidR="00806365" w:rsidRPr="002A2CF9">
        <w:rPr>
          <w:rFonts w:ascii="Times New Roman" w:hAnsi="Times New Roman" w:cs="Times New Roman"/>
          <w:sz w:val="24"/>
          <w:szCs w:val="24"/>
        </w:rPr>
        <w:t>Zahtjev</w:t>
      </w:r>
      <w:r w:rsidR="000D3A51" w:rsidRPr="002A2CF9">
        <w:rPr>
          <w:rFonts w:ascii="Times New Roman" w:hAnsi="Times New Roman" w:cs="Times New Roman"/>
          <w:sz w:val="24"/>
          <w:szCs w:val="24"/>
        </w:rPr>
        <w:t xml:space="preserve"> za proširenje pravila iz stavka 1.</w:t>
      </w:r>
      <w:r w:rsidR="004A5B11" w:rsidRPr="002A2CF9">
        <w:rPr>
          <w:rFonts w:ascii="Times New Roman" w:hAnsi="Times New Roman" w:cs="Times New Roman"/>
          <w:sz w:val="24"/>
          <w:szCs w:val="24"/>
        </w:rPr>
        <w:t xml:space="preserve"> </w:t>
      </w:r>
      <w:r w:rsidR="000D3A51" w:rsidRPr="002A2CF9">
        <w:rPr>
          <w:rFonts w:ascii="Times New Roman" w:hAnsi="Times New Roman" w:cs="Times New Roman"/>
          <w:sz w:val="24"/>
          <w:szCs w:val="24"/>
        </w:rPr>
        <w:t xml:space="preserve">ovoga članka </w:t>
      </w:r>
      <w:r w:rsidR="00806365" w:rsidRPr="002A2CF9">
        <w:rPr>
          <w:rFonts w:ascii="Times New Roman" w:hAnsi="Times New Roman" w:cs="Times New Roman"/>
          <w:sz w:val="24"/>
          <w:szCs w:val="24"/>
        </w:rPr>
        <w:t xml:space="preserve">podnosi se na temelju Sporazuma o aktivnostima radi ostvarenja nekog od </w:t>
      </w:r>
      <w:r w:rsidR="000D3A51" w:rsidRPr="002A2CF9">
        <w:rPr>
          <w:rFonts w:ascii="Times New Roman" w:hAnsi="Times New Roman" w:cs="Times New Roman"/>
          <w:sz w:val="24"/>
          <w:szCs w:val="24"/>
        </w:rPr>
        <w:t>cilj</w:t>
      </w:r>
      <w:r w:rsidR="00806365" w:rsidRPr="002A2CF9">
        <w:rPr>
          <w:rFonts w:ascii="Times New Roman" w:hAnsi="Times New Roman" w:cs="Times New Roman"/>
          <w:sz w:val="24"/>
          <w:szCs w:val="24"/>
        </w:rPr>
        <w:t xml:space="preserve">eva iz </w:t>
      </w:r>
      <w:r w:rsidR="000D3A51" w:rsidRPr="002A2CF9">
        <w:rPr>
          <w:rFonts w:ascii="Times New Roman" w:hAnsi="Times New Roman" w:cs="Times New Roman"/>
          <w:sz w:val="24"/>
          <w:szCs w:val="24"/>
        </w:rPr>
        <w:t>člank</w:t>
      </w:r>
      <w:r w:rsidR="00806365" w:rsidRPr="002A2CF9">
        <w:rPr>
          <w:rFonts w:ascii="Times New Roman" w:hAnsi="Times New Roman" w:cs="Times New Roman"/>
          <w:sz w:val="24"/>
          <w:szCs w:val="24"/>
        </w:rPr>
        <w:t>a</w:t>
      </w:r>
      <w:r w:rsidR="000D3A51" w:rsidRPr="002A2CF9">
        <w:rPr>
          <w:rFonts w:ascii="Times New Roman" w:hAnsi="Times New Roman" w:cs="Times New Roman"/>
          <w:sz w:val="24"/>
          <w:szCs w:val="24"/>
        </w:rPr>
        <w:t xml:space="preserve"> 164. stavk</w:t>
      </w:r>
      <w:r w:rsidR="00806365" w:rsidRPr="002A2CF9">
        <w:rPr>
          <w:rFonts w:ascii="Times New Roman" w:hAnsi="Times New Roman" w:cs="Times New Roman"/>
          <w:sz w:val="24"/>
          <w:szCs w:val="24"/>
        </w:rPr>
        <w:t>a</w:t>
      </w:r>
      <w:r w:rsidR="000D3A51" w:rsidRPr="002A2CF9">
        <w:rPr>
          <w:rFonts w:ascii="Times New Roman" w:hAnsi="Times New Roman" w:cs="Times New Roman"/>
          <w:sz w:val="24"/>
          <w:szCs w:val="24"/>
        </w:rPr>
        <w:t xml:space="preserve"> 4.</w:t>
      </w:r>
      <w:r w:rsidR="00EA56FC" w:rsidRPr="002A2CF9">
        <w:rPr>
          <w:rFonts w:ascii="Times New Roman" w:hAnsi="Times New Roman" w:cs="Times New Roman"/>
          <w:sz w:val="24"/>
          <w:szCs w:val="24"/>
        </w:rPr>
        <w:t xml:space="preserve"> Uredbe (EU) br. 1308/2013 koji mora biti jednoglasno usvojen na skupštini proizvođačke organizacije, udruženja proizvođačkih organizacija ili sektorske organizacije i vlastoručno potpisan od strane predstavnika svakoga člana.</w:t>
      </w:r>
      <w:r w:rsidR="000D3A51" w:rsidRPr="002A2CF9">
        <w:rPr>
          <w:rFonts w:ascii="Times New Roman" w:hAnsi="Times New Roman" w:cs="Times New Roman"/>
          <w:sz w:val="24"/>
          <w:szCs w:val="24"/>
        </w:rPr>
        <w:t xml:space="preserve">  </w:t>
      </w:r>
    </w:p>
    <w:p w:rsidR="00E52D4B" w:rsidRPr="00A426DD" w:rsidRDefault="006C6CE8" w:rsidP="006C6CE8">
      <w:pPr>
        <w:tabs>
          <w:tab w:val="left" w:pos="567"/>
        </w:tabs>
        <w:spacing w:after="0"/>
        <w:jc w:val="both"/>
        <w:rPr>
          <w:rFonts w:ascii="Times New Roman" w:hAnsi="Times New Roman" w:cs="Times New Roman"/>
          <w:sz w:val="24"/>
          <w:szCs w:val="24"/>
        </w:rPr>
      </w:pPr>
      <w:r w:rsidRPr="00A426DD">
        <w:rPr>
          <w:rFonts w:ascii="Times New Roman" w:hAnsi="Times New Roman" w:cs="Times New Roman"/>
          <w:sz w:val="24"/>
          <w:szCs w:val="24"/>
        </w:rPr>
        <w:tab/>
      </w:r>
      <w:r w:rsidR="00E52D4B" w:rsidRPr="00A426DD">
        <w:rPr>
          <w:rFonts w:ascii="Times New Roman" w:hAnsi="Times New Roman" w:cs="Times New Roman"/>
          <w:sz w:val="24"/>
          <w:szCs w:val="24"/>
        </w:rPr>
        <w:t>(</w:t>
      </w:r>
      <w:r w:rsidR="00A426DD">
        <w:rPr>
          <w:rFonts w:ascii="Times New Roman" w:hAnsi="Times New Roman" w:cs="Times New Roman"/>
          <w:sz w:val="24"/>
          <w:szCs w:val="24"/>
        </w:rPr>
        <w:t>4</w:t>
      </w:r>
      <w:r w:rsidR="00E52D4B" w:rsidRPr="00A426DD">
        <w:rPr>
          <w:rFonts w:ascii="Times New Roman" w:hAnsi="Times New Roman" w:cs="Times New Roman"/>
          <w:sz w:val="24"/>
          <w:szCs w:val="24"/>
        </w:rPr>
        <w:t xml:space="preserve">) Nečlanovi </w:t>
      </w:r>
      <w:r w:rsidR="006142C7" w:rsidRPr="00A426DD">
        <w:rPr>
          <w:rFonts w:ascii="Times New Roman" w:hAnsi="Times New Roman" w:cs="Times New Roman"/>
          <w:sz w:val="24"/>
          <w:szCs w:val="24"/>
        </w:rPr>
        <w:t>sektorske organizacije d</w:t>
      </w:r>
      <w:r w:rsidR="00E52D4B" w:rsidRPr="00A426DD">
        <w:rPr>
          <w:rFonts w:ascii="Times New Roman" w:hAnsi="Times New Roman" w:cs="Times New Roman"/>
          <w:sz w:val="24"/>
          <w:szCs w:val="24"/>
        </w:rPr>
        <w:t xml:space="preserve">užni </w:t>
      </w:r>
      <w:r w:rsidR="006142C7" w:rsidRPr="00A426DD">
        <w:rPr>
          <w:rFonts w:ascii="Times New Roman" w:hAnsi="Times New Roman" w:cs="Times New Roman"/>
          <w:sz w:val="24"/>
          <w:szCs w:val="24"/>
        </w:rPr>
        <w:t xml:space="preserve">su </w:t>
      </w:r>
      <w:r w:rsidR="00E52D4B" w:rsidRPr="00A426DD">
        <w:rPr>
          <w:rFonts w:ascii="Times New Roman" w:hAnsi="Times New Roman" w:cs="Times New Roman"/>
          <w:sz w:val="24"/>
          <w:szCs w:val="24"/>
        </w:rPr>
        <w:t xml:space="preserve">poštivati </w:t>
      </w:r>
      <w:r w:rsidR="006142C7" w:rsidRPr="00A426DD">
        <w:rPr>
          <w:rFonts w:ascii="Times New Roman" w:hAnsi="Times New Roman" w:cs="Times New Roman"/>
          <w:sz w:val="24"/>
          <w:szCs w:val="24"/>
        </w:rPr>
        <w:t xml:space="preserve">odredbe </w:t>
      </w:r>
      <w:r w:rsidR="00E52D4B" w:rsidRPr="00A426DD">
        <w:rPr>
          <w:rFonts w:ascii="Times New Roman" w:hAnsi="Times New Roman" w:cs="Times New Roman"/>
          <w:sz w:val="24"/>
          <w:szCs w:val="24"/>
        </w:rPr>
        <w:t xml:space="preserve">Sporazuma </w:t>
      </w:r>
      <w:r w:rsidR="006142C7" w:rsidRPr="00A426DD">
        <w:rPr>
          <w:rFonts w:ascii="Times New Roman" w:hAnsi="Times New Roman" w:cs="Times New Roman"/>
          <w:sz w:val="24"/>
          <w:szCs w:val="24"/>
        </w:rPr>
        <w:t xml:space="preserve">o proširenju pravila </w:t>
      </w:r>
      <w:r w:rsidR="00E52D4B" w:rsidRPr="00A426DD">
        <w:rPr>
          <w:rFonts w:ascii="Times New Roman" w:hAnsi="Times New Roman" w:cs="Times New Roman"/>
          <w:sz w:val="24"/>
          <w:szCs w:val="24"/>
        </w:rPr>
        <w:t>koja Odlukom</w:t>
      </w:r>
      <w:r w:rsidR="006142C7" w:rsidRPr="00A426DD">
        <w:rPr>
          <w:rFonts w:ascii="Times New Roman" w:hAnsi="Times New Roman" w:cs="Times New Roman"/>
          <w:sz w:val="24"/>
          <w:szCs w:val="24"/>
        </w:rPr>
        <w:t>/Naputkom/Na</w:t>
      </w:r>
      <w:r w:rsidR="009756CE" w:rsidRPr="00A426DD">
        <w:rPr>
          <w:rFonts w:ascii="Times New Roman" w:hAnsi="Times New Roman" w:cs="Times New Roman"/>
          <w:sz w:val="24"/>
          <w:szCs w:val="24"/>
        </w:rPr>
        <w:t>redbom potvrdi</w:t>
      </w:r>
      <w:r w:rsidR="00E52D4B" w:rsidRPr="00A426DD">
        <w:rPr>
          <w:rFonts w:ascii="Times New Roman" w:hAnsi="Times New Roman" w:cs="Times New Roman"/>
          <w:sz w:val="24"/>
          <w:szCs w:val="24"/>
        </w:rPr>
        <w:t xml:space="preserve"> ministra. </w:t>
      </w:r>
    </w:p>
    <w:p w:rsidR="00E52D4B" w:rsidRPr="00A426DD" w:rsidRDefault="00E52D4B" w:rsidP="006C6CE8">
      <w:pPr>
        <w:tabs>
          <w:tab w:val="left" w:pos="567"/>
        </w:tabs>
        <w:spacing w:after="0"/>
        <w:jc w:val="both"/>
        <w:rPr>
          <w:rFonts w:ascii="Times New Roman" w:hAnsi="Times New Roman" w:cs="Times New Roman"/>
          <w:sz w:val="24"/>
          <w:szCs w:val="24"/>
        </w:rPr>
      </w:pPr>
      <w:r w:rsidRPr="00A426DD">
        <w:rPr>
          <w:rFonts w:ascii="Times New Roman" w:hAnsi="Times New Roman" w:cs="Times New Roman"/>
          <w:sz w:val="24"/>
          <w:szCs w:val="24"/>
        </w:rPr>
        <w:tab/>
        <w:t>(</w:t>
      </w:r>
      <w:r w:rsidR="00A426DD">
        <w:rPr>
          <w:rFonts w:ascii="Times New Roman" w:hAnsi="Times New Roman" w:cs="Times New Roman"/>
          <w:sz w:val="24"/>
          <w:szCs w:val="24"/>
        </w:rPr>
        <w:t>5</w:t>
      </w:r>
      <w:r w:rsidRPr="00A426DD">
        <w:rPr>
          <w:rFonts w:ascii="Times New Roman" w:hAnsi="Times New Roman" w:cs="Times New Roman"/>
          <w:sz w:val="24"/>
          <w:szCs w:val="24"/>
        </w:rPr>
        <w:t>) Proširenje pravila ne primjenjuje se na gospodarske subjekte koji ne pripadaju fazi/razini lanca opskrbe od kojega se sektorska organizacija sastoji.</w:t>
      </w:r>
    </w:p>
    <w:p w:rsidR="00E52D4B" w:rsidRPr="00F27A6A" w:rsidRDefault="00E52D4B" w:rsidP="000A0300">
      <w:pPr>
        <w:jc w:val="both"/>
        <w:rPr>
          <w:rFonts w:ascii="Times New Roman" w:hAnsi="Times New Roman" w:cs="Times New Roman"/>
          <w:color w:val="FF0000"/>
          <w:sz w:val="24"/>
          <w:szCs w:val="24"/>
        </w:rPr>
      </w:pPr>
    </w:p>
    <w:p w:rsidR="00E52D4B" w:rsidRPr="00C25EC0" w:rsidRDefault="00E52D4B" w:rsidP="00E52D4B">
      <w:pPr>
        <w:jc w:val="center"/>
        <w:rPr>
          <w:rFonts w:ascii="Times New Roman" w:hAnsi="Times New Roman" w:cs="Times New Roman"/>
          <w:i/>
          <w:sz w:val="24"/>
          <w:szCs w:val="24"/>
        </w:rPr>
      </w:pPr>
      <w:bookmarkStart w:id="9" w:name="_Hlk97206494"/>
      <w:r w:rsidRPr="006205D3">
        <w:rPr>
          <w:rFonts w:ascii="Times New Roman" w:hAnsi="Times New Roman" w:cs="Times New Roman"/>
          <w:i/>
          <w:sz w:val="24"/>
          <w:szCs w:val="24"/>
        </w:rPr>
        <w:t xml:space="preserve">Reprezentativnost </w:t>
      </w:r>
    </w:p>
    <w:p w:rsidR="00E52D4B" w:rsidRDefault="00E52D4B" w:rsidP="00E52D4B">
      <w:pPr>
        <w:spacing w:before="240" w:after="0"/>
        <w:jc w:val="center"/>
        <w:rPr>
          <w:rFonts w:ascii="Times New Roman" w:hAnsi="Times New Roman" w:cs="Times New Roman"/>
          <w:sz w:val="24"/>
          <w:szCs w:val="24"/>
        </w:rPr>
      </w:pPr>
      <w:r w:rsidRPr="00E52D4B">
        <w:rPr>
          <w:rFonts w:ascii="Times New Roman" w:hAnsi="Times New Roman" w:cs="Times New Roman"/>
          <w:sz w:val="24"/>
          <w:szCs w:val="24"/>
        </w:rPr>
        <w:t>Članak 14.</w:t>
      </w:r>
      <w:r>
        <w:rPr>
          <w:rFonts w:ascii="Times New Roman" w:hAnsi="Times New Roman" w:cs="Times New Roman"/>
          <w:sz w:val="24"/>
          <w:szCs w:val="24"/>
        </w:rPr>
        <w:t>b</w:t>
      </w:r>
      <w:r w:rsidRPr="00E52D4B">
        <w:rPr>
          <w:rFonts w:ascii="Times New Roman" w:hAnsi="Times New Roman" w:cs="Times New Roman"/>
          <w:sz w:val="24"/>
          <w:szCs w:val="24"/>
        </w:rPr>
        <w:t>.</w:t>
      </w:r>
    </w:p>
    <w:bookmarkEnd w:id="9"/>
    <w:p w:rsidR="000D3A51" w:rsidRPr="002B5D80" w:rsidRDefault="008D2C54" w:rsidP="009756CE">
      <w:pPr>
        <w:spacing w:after="0"/>
        <w:jc w:val="both"/>
        <w:rPr>
          <w:rFonts w:ascii="Times New Roman" w:hAnsi="Times New Roman" w:cs="Times New Roman"/>
          <w:sz w:val="24"/>
          <w:szCs w:val="24"/>
        </w:rPr>
      </w:pPr>
      <w:r>
        <w:rPr>
          <w:rFonts w:ascii="Times New Roman" w:hAnsi="Times New Roman" w:cs="Times New Roman"/>
          <w:sz w:val="24"/>
          <w:szCs w:val="24"/>
        </w:rPr>
        <w:tab/>
      </w:r>
      <w:r w:rsidR="000D3A51" w:rsidRPr="002B5D80">
        <w:rPr>
          <w:rFonts w:ascii="Times New Roman" w:hAnsi="Times New Roman" w:cs="Times New Roman"/>
          <w:sz w:val="24"/>
          <w:szCs w:val="24"/>
        </w:rPr>
        <w:t>(</w:t>
      </w:r>
      <w:r w:rsidR="00E52D4B">
        <w:rPr>
          <w:rFonts w:ascii="Times New Roman" w:hAnsi="Times New Roman" w:cs="Times New Roman"/>
          <w:sz w:val="24"/>
          <w:szCs w:val="24"/>
        </w:rPr>
        <w:t>1</w:t>
      </w:r>
      <w:r w:rsidR="000D3A51" w:rsidRPr="002B5D80">
        <w:rPr>
          <w:rFonts w:ascii="Times New Roman" w:hAnsi="Times New Roman" w:cs="Times New Roman"/>
          <w:sz w:val="24"/>
          <w:szCs w:val="24"/>
        </w:rPr>
        <w:t>) Pri podnošenju zahtjeva za proširenjem pravila iz članka 164. stavka 1. Uredbe (EU) br. 1308/2013 Ministarstvo</w:t>
      </w:r>
      <w:r w:rsidR="001C2C62">
        <w:rPr>
          <w:rFonts w:ascii="Times New Roman" w:hAnsi="Times New Roman" w:cs="Times New Roman"/>
          <w:sz w:val="24"/>
          <w:szCs w:val="24"/>
        </w:rPr>
        <w:t xml:space="preserve"> </w:t>
      </w:r>
      <w:r w:rsidR="000D3A51" w:rsidRPr="002B5D80">
        <w:rPr>
          <w:rFonts w:ascii="Times New Roman" w:hAnsi="Times New Roman" w:cs="Times New Roman"/>
          <w:sz w:val="24"/>
          <w:szCs w:val="24"/>
        </w:rPr>
        <w:t xml:space="preserve">utvrđuje i </w:t>
      </w:r>
      <w:bookmarkStart w:id="10" w:name="_Hlk97206213"/>
      <w:r w:rsidR="000D3A51" w:rsidRPr="002B5D80">
        <w:rPr>
          <w:rFonts w:ascii="Times New Roman" w:hAnsi="Times New Roman" w:cs="Times New Roman"/>
          <w:sz w:val="24"/>
          <w:szCs w:val="24"/>
        </w:rPr>
        <w:t>reprezentativnost proizvođačke organizacije, udruženja proizvođačkih organizacija ili sektorske organizacije</w:t>
      </w:r>
      <w:bookmarkEnd w:id="10"/>
      <w:r w:rsidR="000D3A51" w:rsidRPr="002B5D80">
        <w:rPr>
          <w:rFonts w:ascii="Times New Roman" w:hAnsi="Times New Roman" w:cs="Times New Roman"/>
          <w:sz w:val="24"/>
          <w:szCs w:val="24"/>
        </w:rPr>
        <w:t>.</w:t>
      </w:r>
    </w:p>
    <w:p w:rsidR="000D3A51" w:rsidRPr="002B5D80" w:rsidRDefault="00370E71" w:rsidP="000A03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0D3A51" w:rsidRPr="002B5D80">
        <w:rPr>
          <w:rFonts w:ascii="Times New Roman" w:eastAsia="Times New Roman" w:hAnsi="Times New Roman" w:cs="Times New Roman"/>
          <w:bCs/>
          <w:sz w:val="24"/>
          <w:szCs w:val="24"/>
        </w:rPr>
        <w:t>(</w:t>
      </w:r>
      <w:r w:rsidR="00E52D4B">
        <w:rPr>
          <w:rFonts w:ascii="Times New Roman" w:eastAsia="Times New Roman" w:hAnsi="Times New Roman" w:cs="Times New Roman"/>
          <w:bCs/>
          <w:sz w:val="24"/>
          <w:szCs w:val="24"/>
        </w:rPr>
        <w:t>2</w:t>
      </w:r>
      <w:r w:rsidR="000D3A51" w:rsidRPr="002B5D80">
        <w:rPr>
          <w:rFonts w:ascii="Times New Roman" w:eastAsia="Times New Roman" w:hAnsi="Times New Roman" w:cs="Times New Roman"/>
          <w:bCs/>
          <w:sz w:val="24"/>
          <w:szCs w:val="24"/>
        </w:rPr>
        <w:t xml:space="preserve">) Reprezentativnost udruženja iz stavka 1. ovoga članka </w:t>
      </w:r>
      <w:r w:rsidR="001C2C62">
        <w:rPr>
          <w:rFonts w:ascii="Times New Roman" w:eastAsia="Times New Roman" w:hAnsi="Times New Roman" w:cs="Times New Roman"/>
          <w:bCs/>
          <w:sz w:val="24"/>
          <w:szCs w:val="24"/>
        </w:rPr>
        <w:t>utvrđuje</w:t>
      </w:r>
      <w:r w:rsidR="000D3A51" w:rsidRPr="002B5D80">
        <w:rPr>
          <w:rFonts w:ascii="Times New Roman" w:eastAsia="Times New Roman" w:hAnsi="Times New Roman" w:cs="Times New Roman"/>
          <w:bCs/>
          <w:sz w:val="24"/>
          <w:szCs w:val="24"/>
        </w:rPr>
        <w:t xml:space="preserve"> se na temelju ispunjenosti sljedećih kriterija:</w:t>
      </w:r>
    </w:p>
    <w:p w:rsidR="000D3A51" w:rsidRPr="002B5D80" w:rsidRDefault="000D3A51" w:rsidP="000A0300">
      <w:pPr>
        <w:numPr>
          <w:ilvl w:val="0"/>
          <w:numId w:val="3"/>
        </w:numPr>
        <w:spacing w:after="0" w:line="240" w:lineRule="auto"/>
        <w:jc w:val="both"/>
        <w:rPr>
          <w:rFonts w:ascii="Times New Roman" w:eastAsia="Times New Roman" w:hAnsi="Times New Roman" w:cs="Times New Roman"/>
          <w:bCs/>
          <w:sz w:val="24"/>
          <w:szCs w:val="24"/>
        </w:rPr>
      </w:pPr>
      <w:r w:rsidRPr="002B5D80">
        <w:rPr>
          <w:rFonts w:ascii="Times New Roman" w:eastAsia="Times New Roman" w:hAnsi="Times New Roman" w:cs="Times New Roman"/>
          <w:bCs/>
          <w:sz w:val="24"/>
          <w:szCs w:val="24"/>
        </w:rPr>
        <w:t>obujma/opsega proizvodnje u sektoru u kojemu djeluje,</w:t>
      </w:r>
      <w:r w:rsidR="00F27A6A" w:rsidRPr="00F27A6A">
        <w:rPr>
          <w:rFonts w:ascii="Times New Roman" w:eastAsia="Times New Roman" w:hAnsi="Times New Roman" w:cs="Times New Roman"/>
          <w:bCs/>
          <w:color w:val="FF0000"/>
          <w:sz w:val="24"/>
          <w:szCs w:val="24"/>
        </w:rPr>
        <w:t xml:space="preserve"> </w:t>
      </w:r>
    </w:p>
    <w:p w:rsidR="000D3A51" w:rsidRPr="009756CE" w:rsidRDefault="000D3A51" w:rsidP="00AA54DB">
      <w:pPr>
        <w:numPr>
          <w:ilvl w:val="0"/>
          <w:numId w:val="3"/>
        </w:numPr>
        <w:shd w:val="clear" w:color="auto" w:fill="FFFFFF"/>
        <w:spacing w:after="0" w:line="240" w:lineRule="auto"/>
        <w:jc w:val="both"/>
        <w:rPr>
          <w:rFonts w:ascii="Times New Roman" w:eastAsia="Times New Roman" w:hAnsi="Times New Roman" w:cs="Times New Roman"/>
          <w:bCs/>
          <w:sz w:val="24"/>
          <w:szCs w:val="24"/>
        </w:rPr>
      </w:pPr>
      <w:r w:rsidRPr="009756CE">
        <w:rPr>
          <w:rFonts w:ascii="Times New Roman" w:eastAsia="Times New Roman" w:hAnsi="Times New Roman" w:cs="Times New Roman"/>
          <w:bCs/>
          <w:sz w:val="24"/>
          <w:szCs w:val="24"/>
        </w:rPr>
        <w:t>broja članova proizvođača u sektoru u kojemu djeluje.</w:t>
      </w:r>
    </w:p>
    <w:p w:rsidR="000D3A51" w:rsidRPr="002B5D80" w:rsidRDefault="00370E71" w:rsidP="000A0300">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D3A51" w:rsidRPr="002B5D80">
        <w:rPr>
          <w:rFonts w:ascii="Times New Roman" w:eastAsia="Times New Roman" w:hAnsi="Times New Roman" w:cs="Times New Roman"/>
          <w:sz w:val="24"/>
          <w:szCs w:val="24"/>
          <w:lang w:eastAsia="hr-HR"/>
        </w:rPr>
        <w:t>(</w:t>
      </w:r>
      <w:r w:rsidR="00E52D4B">
        <w:rPr>
          <w:rFonts w:ascii="Times New Roman" w:eastAsia="Times New Roman" w:hAnsi="Times New Roman" w:cs="Times New Roman"/>
          <w:sz w:val="24"/>
          <w:szCs w:val="24"/>
          <w:lang w:eastAsia="hr-HR"/>
        </w:rPr>
        <w:t>3</w:t>
      </w:r>
      <w:r w:rsidR="000D3A51" w:rsidRPr="002B5D80">
        <w:rPr>
          <w:rFonts w:ascii="Times New Roman" w:eastAsia="Times New Roman" w:hAnsi="Times New Roman" w:cs="Times New Roman"/>
          <w:sz w:val="24"/>
          <w:szCs w:val="24"/>
          <w:lang w:eastAsia="hr-HR"/>
        </w:rPr>
        <w:t xml:space="preserve">) Kriterij reprezentativnosti iz stavka </w:t>
      </w:r>
      <w:r w:rsidR="00E52D4B">
        <w:rPr>
          <w:rFonts w:ascii="Times New Roman" w:eastAsia="Times New Roman" w:hAnsi="Times New Roman" w:cs="Times New Roman"/>
          <w:sz w:val="24"/>
          <w:szCs w:val="24"/>
          <w:lang w:eastAsia="hr-HR"/>
        </w:rPr>
        <w:t>2</w:t>
      </w:r>
      <w:r w:rsidR="000D3A51" w:rsidRPr="002B5D80">
        <w:rPr>
          <w:rFonts w:ascii="Times New Roman" w:eastAsia="Times New Roman" w:hAnsi="Times New Roman" w:cs="Times New Roman"/>
          <w:sz w:val="24"/>
          <w:szCs w:val="24"/>
          <w:lang w:eastAsia="hr-HR"/>
        </w:rPr>
        <w:t>. podstavka 1. ovoga članka smatra se ispunjenim u sljedećim slučajevima:</w:t>
      </w:r>
    </w:p>
    <w:p w:rsidR="000D3A51" w:rsidRPr="002B5D80" w:rsidRDefault="000D3A51" w:rsidP="000A0300">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u sektoru voća i povrća, reprezentativnom se smatra ona organizacija koja može dokazati barem 60 % obujma/opsega proizvodnje</w:t>
      </w:r>
    </w:p>
    <w:p w:rsidR="000D3A51" w:rsidRPr="002B5D80" w:rsidRDefault="000D3A51" w:rsidP="000A0300">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u drugim sektorima, reprezentativnom se smatra ona organizacija koja može dokazati barem dvije trećine obujma/opsega proizvodnje</w:t>
      </w:r>
    </w:p>
    <w:p w:rsidR="000D3A51" w:rsidRDefault="00370E71" w:rsidP="00370E71">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D3A51" w:rsidRPr="002B5D80">
        <w:rPr>
          <w:rFonts w:ascii="Times New Roman" w:eastAsia="Times New Roman" w:hAnsi="Times New Roman" w:cs="Times New Roman"/>
          <w:sz w:val="24"/>
          <w:szCs w:val="24"/>
          <w:lang w:eastAsia="hr-HR"/>
        </w:rPr>
        <w:t>(</w:t>
      </w:r>
      <w:r w:rsidR="00E52D4B">
        <w:rPr>
          <w:rFonts w:ascii="Times New Roman" w:eastAsia="Times New Roman" w:hAnsi="Times New Roman" w:cs="Times New Roman"/>
          <w:sz w:val="24"/>
          <w:szCs w:val="24"/>
          <w:lang w:eastAsia="hr-HR"/>
        </w:rPr>
        <w:t>4</w:t>
      </w:r>
      <w:r w:rsidR="000D3A51" w:rsidRPr="002B5D80">
        <w:rPr>
          <w:rFonts w:ascii="Times New Roman" w:eastAsia="Times New Roman" w:hAnsi="Times New Roman" w:cs="Times New Roman"/>
          <w:sz w:val="24"/>
          <w:szCs w:val="24"/>
          <w:lang w:eastAsia="hr-HR"/>
        </w:rPr>
        <w:t xml:space="preserve">) Kriterij reprezentativnosti iz stavka </w:t>
      </w:r>
      <w:r w:rsidR="00E52D4B">
        <w:rPr>
          <w:rFonts w:ascii="Times New Roman" w:eastAsia="Times New Roman" w:hAnsi="Times New Roman" w:cs="Times New Roman"/>
          <w:sz w:val="24"/>
          <w:szCs w:val="24"/>
          <w:lang w:eastAsia="hr-HR"/>
        </w:rPr>
        <w:t>2</w:t>
      </w:r>
      <w:r w:rsidR="000D3A51" w:rsidRPr="002B5D80">
        <w:rPr>
          <w:rFonts w:ascii="Times New Roman" w:eastAsia="Times New Roman" w:hAnsi="Times New Roman" w:cs="Times New Roman"/>
          <w:sz w:val="24"/>
          <w:szCs w:val="24"/>
          <w:lang w:eastAsia="hr-HR"/>
        </w:rPr>
        <w:t>. podstavka 2. ovoga članka smatra se ispunjenim ako udruženje iz stavka 1. ovoga članka dokaže da je više od 50 %  proizvođača iz sektora za koji je to udruženje priznato učlanjeno u isto.</w:t>
      </w:r>
    </w:p>
    <w:p w:rsidR="00E52D4B" w:rsidRDefault="00E52D4B" w:rsidP="00370E71">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p>
    <w:p w:rsidR="009756CE" w:rsidRDefault="009756CE" w:rsidP="00370E71">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p>
    <w:p w:rsidR="00B508B6" w:rsidRDefault="00B508B6" w:rsidP="00370E71">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p>
    <w:p w:rsidR="00B508B6" w:rsidRDefault="00B508B6" w:rsidP="00370E71">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p>
    <w:p w:rsidR="009756CE" w:rsidRDefault="009756CE" w:rsidP="00370E71">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p>
    <w:p w:rsidR="00E52D4B" w:rsidRDefault="00E52D4B" w:rsidP="00E52D4B">
      <w:pPr>
        <w:shd w:val="clear" w:color="auto" w:fill="FFFFFF"/>
        <w:tabs>
          <w:tab w:val="left" w:pos="709"/>
        </w:tabs>
        <w:spacing w:after="0" w:line="240" w:lineRule="auto"/>
        <w:jc w:val="center"/>
        <w:rPr>
          <w:rFonts w:ascii="Times New Roman" w:eastAsia="Times New Roman" w:hAnsi="Times New Roman" w:cs="Times New Roman"/>
          <w:sz w:val="24"/>
          <w:szCs w:val="24"/>
          <w:lang w:eastAsia="hr-HR"/>
        </w:rPr>
      </w:pPr>
    </w:p>
    <w:p w:rsidR="00E52D4B" w:rsidRPr="001C2C62" w:rsidRDefault="00E52D4B" w:rsidP="00E52D4B">
      <w:pPr>
        <w:shd w:val="clear" w:color="auto" w:fill="FFFFFF"/>
        <w:tabs>
          <w:tab w:val="left" w:pos="709"/>
        </w:tabs>
        <w:spacing w:after="0" w:line="240" w:lineRule="auto"/>
        <w:jc w:val="center"/>
        <w:rPr>
          <w:rFonts w:ascii="Times New Roman" w:eastAsia="Times New Roman" w:hAnsi="Times New Roman" w:cs="Times New Roman"/>
          <w:i/>
          <w:sz w:val="24"/>
          <w:szCs w:val="24"/>
          <w:lang w:eastAsia="hr-HR"/>
        </w:rPr>
      </w:pPr>
      <w:r w:rsidRPr="00027B8D">
        <w:rPr>
          <w:rFonts w:ascii="Times New Roman" w:eastAsia="Times New Roman" w:hAnsi="Times New Roman" w:cs="Times New Roman"/>
          <w:i/>
          <w:sz w:val="24"/>
          <w:szCs w:val="24"/>
          <w:lang w:eastAsia="hr-HR"/>
        </w:rPr>
        <w:t>Postupak povodom zahtjeva za proširenje pravila</w:t>
      </w:r>
    </w:p>
    <w:p w:rsidR="00E52D4B" w:rsidRDefault="00E52D4B" w:rsidP="00E52D4B">
      <w:pPr>
        <w:shd w:val="clear" w:color="auto" w:fill="FFFFFF"/>
        <w:tabs>
          <w:tab w:val="left" w:pos="709"/>
        </w:tabs>
        <w:spacing w:after="0" w:line="240" w:lineRule="auto"/>
        <w:jc w:val="center"/>
        <w:rPr>
          <w:rFonts w:ascii="Times New Roman" w:eastAsia="Times New Roman" w:hAnsi="Times New Roman" w:cs="Times New Roman"/>
          <w:sz w:val="24"/>
          <w:szCs w:val="24"/>
          <w:lang w:eastAsia="hr-HR"/>
        </w:rPr>
      </w:pPr>
    </w:p>
    <w:p w:rsidR="00E52D4B" w:rsidRPr="002B5D80" w:rsidRDefault="00E52D4B" w:rsidP="00E52D4B">
      <w:pPr>
        <w:shd w:val="clear" w:color="auto" w:fill="FFFFFF"/>
        <w:tabs>
          <w:tab w:val="left" w:pos="709"/>
        </w:tabs>
        <w:spacing w:after="0" w:line="240" w:lineRule="auto"/>
        <w:jc w:val="center"/>
        <w:rPr>
          <w:rFonts w:ascii="Times New Roman" w:eastAsia="Times New Roman" w:hAnsi="Times New Roman" w:cs="Times New Roman"/>
          <w:sz w:val="24"/>
          <w:szCs w:val="24"/>
          <w:lang w:eastAsia="hr-HR"/>
        </w:rPr>
      </w:pPr>
      <w:r w:rsidRPr="00E52D4B">
        <w:rPr>
          <w:rFonts w:ascii="Times New Roman" w:eastAsia="Times New Roman" w:hAnsi="Times New Roman" w:cs="Times New Roman"/>
          <w:sz w:val="24"/>
          <w:szCs w:val="24"/>
          <w:lang w:eastAsia="hr-HR"/>
        </w:rPr>
        <w:t>Članak 14.</w:t>
      </w:r>
      <w:r>
        <w:rPr>
          <w:rFonts w:ascii="Times New Roman" w:eastAsia="Times New Roman" w:hAnsi="Times New Roman" w:cs="Times New Roman"/>
          <w:sz w:val="24"/>
          <w:szCs w:val="24"/>
          <w:lang w:eastAsia="hr-HR"/>
        </w:rPr>
        <w:t>c</w:t>
      </w:r>
      <w:r w:rsidRPr="00E52D4B">
        <w:rPr>
          <w:rFonts w:ascii="Times New Roman" w:eastAsia="Times New Roman" w:hAnsi="Times New Roman" w:cs="Times New Roman"/>
          <w:sz w:val="24"/>
          <w:szCs w:val="24"/>
          <w:lang w:eastAsia="hr-HR"/>
        </w:rPr>
        <w:t>.</w:t>
      </w:r>
    </w:p>
    <w:p w:rsidR="000D3A51" w:rsidRDefault="001C2C62" w:rsidP="00C25EC0">
      <w:pPr>
        <w:spacing w:after="0"/>
        <w:jc w:val="both"/>
        <w:rPr>
          <w:rFonts w:ascii="Times New Roman" w:hAnsi="Times New Roman" w:cs="Times New Roman"/>
          <w:sz w:val="24"/>
          <w:szCs w:val="24"/>
        </w:rPr>
      </w:pPr>
      <w:r>
        <w:rPr>
          <w:rFonts w:ascii="Times New Roman" w:hAnsi="Times New Roman" w:cs="Times New Roman"/>
          <w:sz w:val="24"/>
          <w:szCs w:val="24"/>
        </w:rPr>
        <w:tab/>
      </w:r>
      <w:r w:rsidR="000D3A51" w:rsidRPr="002B5D80">
        <w:rPr>
          <w:rFonts w:ascii="Times New Roman" w:hAnsi="Times New Roman" w:cs="Times New Roman"/>
          <w:sz w:val="24"/>
          <w:szCs w:val="24"/>
        </w:rPr>
        <w:t>(</w:t>
      </w:r>
      <w:r w:rsidR="00E52D4B">
        <w:rPr>
          <w:rFonts w:ascii="Times New Roman" w:hAnsi="Times New Roman" w:cs="Times New Roman"/>
          <w:sz w:val="24"/>
          <w:szCs w:val="24"/>
        </w:rPr>
        <w:t>1</w:t>
      </w:r>
      <w:r w:rsidR="000D3A51" w:rsidRPr="002B5D80">
        <w:rPr>
          <w:rFonts w:ascii="Times New Roman" w:hAnsi="Times New Roman" w:cs="Times New Roman"/>
          <w:sz w:val="24"/>
          <w:szCs w:val="24"/>
        </w:rPr>
        <w:t xml:space="preserve">) Uz pisani zahtjev iz </w:t>
      </w:r>
      <w:r w:rsidR="00E52D4B">
        <w:rPr>
          <w:rFonts w:ascii="Times New Roman" w:hAnsi="Times New Roman" w:cs="Times New Roman"/>
          <w:sz w:val="24"/>
          <w:szCs w:val="24"/>
        </w:rPr>
        <w:t xml:space="preserve">članka 14.a. </w:t>
      </w:r>
      <w:r w:rsidR="000D3A51" w:rsidRPr="002B5D80">
        <w:rPr>
          <w:rFonts w:ascii="Times New Roman" w:hAnsi="Times New Roman" w:cs="Times New Roman"/>
          <w:sz w:val="24"/>
          <w:szCs w:val="24"/>
        </w:rPr>
        <w:t xml:space="preserve">stavka 1. ovoga </w:t>
      </w:r>
      <w:r w:rsidR="00E52D4B">
        <w:rPr>
          <w:rFonts w:ascii="Times New Roman" w:hAnsi="Times New Roman" w:cs="Times New Roman"/>
          <w:sz w:val="24"/>
          <w:szCs w:val="24"/>
        </w:rPr>
        <w:t>Pravilnika,</w:t>
      </w:r>
      <w:r w:rsidR="000D3A51" w:rsidRPr="002B5D80">
        <w:rPr>
          <w:rFonts w:ascii="Times New Roman" w:hAnsi="Times New Roman" w:cs="Times New Roman"/>
          <w:sz w:val="24"/>
          <w:szCs w:val="24"/>
        </w:rPr>
        <w:t xml:space="preserve"> podnosi se:</w:t>
      </w:r>
    </w:p>
    <w:p w:rsidR="00C25EC0" w:rsidRPr="002B5D80" w:rsidRDefault="00C25EC0" w:rsidP="00C25EC0">
      <w:pPr>
        <w:spacing w:after="0"/>
        <w:jc w:val="both"/>
        <w:rPr>
          <w:rFonts w:ascii="Times New Roman" w:hAnsi="Times New Roman" w:cs="Times New Roman"/>
          <w:sz w:val="24"/>
          <w:szCs w:val="24"/>
        </w:rPr>
      </w:pPr>
    </w:p>
    <w:p w:rsidR="000D3A51" w:rsidRPr="002B5D80" w:rsidRDefault="00305892" w:rsidP="00C25EC0">
      <w:pPr>
        <w:spacing w:after="0"/>
        <w:jc w:val="both"/>
        <w:rPr>
          <w:rFonts w:ascii="Times New Roman" w:hAnsi="Times New Roman" w:cs="Times New Roman"/>
          <w:sz w:val="24"/>
          <w:szCs w:val="24"/>
        </w:rPr>
      </w:pP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 izvornik sklopljenog Sporazuma iz </w:t>
      </w:r>
      <w:r w:rsidR="00E52D4B">
        <w:rPr>
          <w:rFonts w:ascii="Times New Roman" w:hAnsi="Times New Roman" w:cs="Times New Roman"/>
          <w:sz w:val="24"/>
          <w:szCs w:val="24"/>
        </w:rPr>
        <w:t xml:space="preserve">članka 14.a. </w:t>
      </w:r>
      <w:r w:rsidR="000D3A51" w:rsidRPr="002B5D80">
        <w:rPr>
          <w:rFonts w:ascii="Times New Roman" w:hAnsi="Times New Roman" w:cs="Times New Roman"/>
          <w:sz w:val="24"/>
          <w:szCs w:val="24"/>
        </w:rPr>
        <w:t xml:space="preserve">stavka </w:t>
      </w:r>
      <w:r w:rsidR="00B508B6">
        <w:rPr>
          <w:rFonts w:ascii="Times New Roman" w:hAnsi="Times New Roman" w:cs="Times New Roman"/>
          <w:sz w:val="24"/>
          <w:szCs w:val="24"/>
        </w:rPr>
        <w:t>3</w:t>
      </w:r>
      <w:r w:rsidR="000D3A51" w:rsidRPr="002B5D80">
        <w:rPr>
          <w:rFonts w:ascii="Times New Roman" w:hAnsi="Times New Roman" w:cs="Times New Roman"/>
          <w:sz w:val="24"/>
          <w:szCs w:val="24"/>
        </w:rPr>
        <w:t>.</w:t>
      </w:r>
      <w:r w:rsidR="00B508B6">
        <w:rPr>
          <w:rFonts w:ascii="Times New Roman" w:hAnsi="Times New Roman" w:cs="Times New Roman"/>
          <w:sz w:val="24"/>
          <w:szCs w:val="24"/>
        </w:rPr>
        <w:t xml:space="preserve"> ovoga Pravilnika</w:t>
      </w:r>
      <w:r w:rsidR="001C2C62">
        <w:rPr>
          <w:rFonts w:ascii="Times New Roman" w:hAnsi="Times New Roman" w:cs="Times New Roman"/>
          <w:sz w:val="24"/>
          <w:szCs w:val="24"/>
        </w:rPr>
        <w:t xml:space="preserve">, </w:t>
      </w:r>
      <w:r w:rsidR="000D3A51" w:rsidRPr="002B5D80">
        <w:rPr>
          <w:rFonts w:ascii="Times New Roman" w:hAnsi="Times New Roman" w:cs="Times New Roman"/>
          <w:sz w:val="24"/>
          <w:szCs w:val="24"/>
        </w:rPr>
        <w:t xml:space="preserve">uključujući </w:t>
      </w:r>
      <w:r w:rsidR="00B508B6">
        <w:rPr>
          <w:rFonts w:ascii="Times New Roman" w:hAnsi="Times New Roman" w:cs="Times New Roman"/>
          <w:sz w:val="24"/>
          <w:szCs w:val="24"/>
        </w:rPr>
        <w:tab/>
      </w:r>
      <w:r w:rsidR="00E52D4B">
        <w:rPr>
          <w:rFonts w:ascii="Times New Roman" w:hAnsi="Times New Roman" w:cs="Times New Roman"/>
          <w:sz w:val="24"/>
          <w:szCs w:val="24"/>
        </w:rPr>
        <w:t xml:space="preserve">sve njegove izmjene </w:t>
      </w:r>
      <w:r w:rsidR="00C23E93">
        <w:rPr>
          <w:rFonts w:ascii="Times New Roman" w:hAnsi="Times New Roman" w:cs="Times New Roman"/>
          <w:sz w:val="24"/>
          <w:szCs w:val="24"/>
        </w:rPr>
        <w:t>i/</w:t>
      </w:r>
      <w:r w:rsidR="00E52D4B">
        <w:rPr>
          <w:rFonts w:ascii="Times New Roman" w:hAnsi="Times New Roman" w:cs="Times New Roman"/>
          <w:sz w:val="24"/>
          <w:szCs w:val="24"/>
        </w:rPr>
        <w:t>ili dopune</w:t>
      </w:r>
    </w:p>
    <w:p w:rsidR="000D3A51" w:rsidRPr="002B5D80" w:rsidRDefault="00305892" w:rsidP="00D255BF">
      <w:pPr>
        <w:spacing w:after="0"/>
        <w:jc w:val="both"/>
        <w:rPr>
          <w:rFonts w:ascii="Times New Roman" w:hAnsi="Times New Roman" w:cs="Times New Roman"/>
          <w:sz w:val="24"/>
          <w:szCs w:val="24"/>
        </w:rPr>
      </w:pP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 detaljno obrazloženje razloga </w:t>
      </w:r>
      <w:r w:rsidR="001C2C62">
        <w:rPr>
          <w:rFonts w:ascii="Times New Roman" w:hAnsi="Times New Roman" w:cs="Times New Roman"/>
          <w:sz w:val="24"/>
          <w:szCs w:val="24"/>
        </w:rPr>
        <w:t>sklapanja</w:t>
      </w:r>
      <w:r w:rsidR="000D3A51" w:rsidRPr="002B5D80">
        <w:rPr>
          <w:rFonts w:ascii="Times New Roman" w:hAnsi="Times New Roman" w:cs="Times New Roman"/>
          <w:sz w:val="24"/>
          <w:szCs w:val="24"/>
        </w:rPr>
        <w:t xml:space="preserve"> Sporazuma</w:t>
      </w:r>
      <w:r w:rsidR="001C2C62">
        <w:rPr>
          <w:rFonts w:ascii="Times New Roman" w:hAnsi="Times New Roman" w:cs="Times New Roman"/>
          <w:sz w:val="24"/>
          <w:szCs w:val="24"/>
        </w:rPr>
        <w:t xml:space="preserve"> te </w:t>
      </w:r>
      <w:r w:rsidR="000D3A51" w:rsidRPr="002B5D80">
        <w:rPr>
          <w:rFonts w:ascii="Times New Roman" w:hAnsi="Times New Roman" w:cs="Times New Roman"/>
          <w:sz w:val="24"/>
          <w:szCs w:val="24"/>
        </w:rPr>
        <w:t>opis i očekivan</w:t>
      </w:r>
      <w:r w:rsidR="001C2C62">
        <w:rPr>
          <w:rFonts w:ascii="Times New Roman" w:hAnsi="Times New Roman" w:cs="Times New Roman"/>
          <w:sz w:val="24"/>
          <w:szCs w:val="24"/>
        </w:rPr>
        <w:t>i</w:t>
      </w:r>
      <w:r w:rsidR="000D3A51" w:rsidRPr="002B5D80">
        <w:rPr>
          <w:rFonts w:ascii="Times New Roman" w:hAnsi="Times New Roman" w:cs="Times New Roman"/>
          <w:sz w:val="24"/>
          <w:szCs w:val="24"/>
        </w:rPr>
        <w:t xml:space="preserve"> učin</w:t>
      </w:r>
      <w:r w:rsidR="001C2C62">
        <w:rPr>
          <w:rFonts w:ascii="Times New Roman" w:hAnsi="Times New Roman" w:cs="Times New Roman"/>
          <w:sz w:val="24"/>
          <w:szCs w:val="24"/>
        </w:rPr>
        <w:t>ci</w:t>
      </w:r>
      <w:r w:rsidR="000D3A51" w:rsidRPr="002B5D80">
        <w:rPr>
          <w:rFonts w:ascii="Times New Roman" w:hAnsi="Times New Roman" w:cs="Times New Roman"/>
          <w:sz w:val="24"/>
          <w:szCs w:val="24"/>
        </w:rPr>
        <w:t xml:space="preserve"> </w:t>
      </w: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aktivnosti koje se namjeravaju proširiti </w:t>
      </w:r>
    </w:p>
    <w:p w:rsidR="000D3A51" w:rsidRPr="002B5D80" w:rsidRDefault="00305892" w:rsidP="00D255BF">
      <w:pPr>
        <w:spacing w:after="0"/>
        <w:jc w:val="both"/>
        <w:rPr>
          <w:rFonts w:ascii="Times New Roman" w:hAnsi="Times New Roman" w:cs="Times New Roman"/>
          <w:sz w:val="24"/>
          <w:szCs w:val="24"/>
        </w:rPr>
      </w:pP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 za sporazume koji uključuju obvezne financijske doprinose nečlanova potrebno je </w:t>
      </w:r>
      <w:r w:rsidR="009813FD">
        <w:rPr>
          <w:rFonts w:ascii="Times New Roman" w:hAnsi="Times New Roman" w:cs="Times New Roman"/>
          <w:sz w:val="24"/>
          <w:szCs w:val="24"/>
        </w:rPr>
        <w:tab/>
      </w:r>
      <w:r w:rsidR="000D3A51" w:rsidRPr="002B5D80">
        <w:rPr>
          <w:rFonts w:ascii="Times New Roman" w:hAnsi="Times New Roman" w:cs="Times New Roman"/>
          <w:sz w:val="24"/>
          <w:szCs w:val="24"/>
        </w:rPr>
        <w:t>navesti i objektivna ekonomska obrazloženja za visinu iznosa</w:t>
      </w:r>
      <w:r w:rsidR="009813FD">
        <w:rPr>
          <w:rFonts w:ascii="Times New Roman" w:hAnsi="Times New Roman" w:cs="Times New Roman"/>
          <w:sz w:val="24"/>
          <w:szCs w:val="24"/>
        </w:rPr>
        <w:t xml:space="preserve"> doprinosa</w:t>
      </w:r>
      <w:r w:rsidR="000D3A51" w:rsidRPr="002B5D80">
        <w:rPr>
          <w:rFonts w:ascii="Times New Roman" w:hAnsi="Times New Roman" w:cs="Times New Roman"/>
          <w:sz w:val="24"/>
          <w:szCs w:val="24"/>
        </w:rPr>
        <w:t xml:space="preserve"> i rokove </w:t>
      </w:r>
      <w:r w:rsidR="009813FD">
        <w:rPr>
          <w:rFonts w:ascii="Times New Roman" w:hAnsi="Times New Roman" w:cs="Times New Roman"/>
          <w:sz w:val="24"/>
          <w:szCs w:val="24"/>
        </w:rPr>
        <w:tab/>
      </w:r>
      <w:r w:rsidR="000D3A51" w:rsidRPr="002B5D80">
        <w:rPr>
          <w:rFonts w:ascii="Times New Roman" w:hAnsi="Times New Roman" w:cs="Times New Roman"/>
          <w:sz w:val="24"/>
          <w:szCs w:val="24"/>
        </w:rPr>
        <w:t>plaćanja</w:t>
      </w:r>
      <w:r w:rsidR="001C2C62">
        <w:rPr>
          <w:rFonts w:ascii="Times New Roman" w:hAnsi="Times New Roman" w:cs="Times New Roman"/>
          <w:sz w:val="24"/>
          <w:szCs w:val="24"/>
        </w:rPr>
        <w:t>,</w:t>
      </w:r>
      <w:r w:rsidR="000D3A51" w:rsidRPr="002B5D80">
        <w:rPr>
          <w:rFonts w:ascii="Times New Roman" w:hAnsi="Times New Roman" w:cs="Times New Roman"/>
          <w:sz w:val="24"/>
          <w:szCs w:val="24"/>
        </w:rPr>
        <w:t xml:space="preserve"> u skladu s člankom 165. Uredbe (EU) 1308/2013</w:t>
      </w:r>
    </w:p>
    <w:p w:rsidR="000D3A51" w:rsidRPr="002B5D80" w:rsidRDefault="00305892" w:rsidP="00D255BF">
      <w:pPr>
        <w:spacing w:after="0"/>
        <w:jc w:val="both"/>
        <w:rPr>
          <w:rFonts w:ascii="Times New Roman" w:hAnsi="Times New Roman" w:cs="Times New Roman"/>
          <w:sz w:val="24"/>
          <w:szCs w:val="24"/>
        </w:rPr>
      </w:pP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 u slučaju </w:t>
      </w:r>
      <w:r w:rsidR="00D255BF">
        <w:rPr>
          <w:rFonts w:ascii="Times New Roman" w:hAnsi="Times New Roman" w:cs="Times New Roman"/>
          <w:sz w:val="24"/>
          <w:szCs w:val="24"/>
        </w:rPr>
        <w:t>kada</w:t>
      </w:r>
      <w:r w:rsidR="000D3A51" w:rsidRPr="002B5D80">
        <w:rPr>
          <w:rFonts w:ascii="Times New Roman" w:hAnsi="Times New Roman" w:cs="Times New Roman"/>
          <w:sz w:val="24"/>
          <w:szCs w:val="24"/>
        </w:rPr>
        <w:t xml:space="preserve"> se Sporazum odnosi na standardne ugovore i regulatorne mjere iz članka </w:t>
      </w: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164. stavka 4. podstavaka b), c) i d) u sektoru, predložak ugovora sa svim raspoloživim </w:t>
      </w: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podacima potrebnim za </w:t>
      </w:r>
      <w:r w:rsidR="00D255BF">
        <w:rPr>
          <w:rFonts w:ascii="Times New Roman" w:hAnsi="Times New Roman" w:cs="Times New Roman"/>
          <w:sz w:val="24"/>
          <w:szCs w:val="24"/>
        </w:rPr>
        <w:t xml:space="preserve">njihovo </w:t>
      </w:r>
      <w:r w:rsidR="000D3A51" w:rsidRPr="002B5D80">
        <w:rPr>
          <w:rFonts w:ascii="Times New Roman" w:hAnsi="Times New Roman" w:cs="Times New Roman"/>
          <w:sz w:val="24"/>
          <w:szCs w:val="24"/>
        </w:rPr>
        <w:t xml:space="preserve">ispitivanje i detaljno obrazloženje razloga poduzimanja </w:t>
      </w:r>
      <w:r w:rsidR="00D255BF">
        <w:rPr>
          <w:rFonts w:ascii="Times New Roman" w:hAnsi="Times New Roman" w:cs="Times New Roman"/>
          <w:sz w:val="24"/>
          <w:szCs w:val="24"/>
        </w:rPr>
        <w:tab/>
      </w:r>
      <w:r w:rsidR="000D3A51" w:rsidRPr="002B5D80">
        <w:rPr>
          <w:rFonts w:ascii="Times New Roman" w:hAnsi="Times New Roman" w:cs="Times New Roman"/>
          <w:sz w:val="24"/>
          <w:szCs w:val="24"/>
        </w:rPr>
        <w:t>i učinaka regulatornih mjera</w:t>
      </w:r>
    </w:p>
    <w:p w:rsidR="000D3A51" w:rsidRPr="002B5D80" w:rsidRDefault="00305892" w:rsidP="00D255BF">
      <w:pPr>
        <w:spacing w:after="0"/>
        <w:jc w:val="both"/>
        <w:rPr>
          <w:rFonts w:ascii="Times New Roman" w:hAnsi="Times New Roman" w:cs="Times New Roman"/>
          <w:sz w:val="24"/>
          <w:szCs w:val="24"/>
        </w:rPr>
      </w:pPr>
      <w:r w:rsidRPr="002B5D80">
        <w:rPr>
          <w:rFonts w:ascii="Times New Roman" w:hAnsi="Times New Roman" w:cs="Times New Roman"/>
          <w:sz w:val="24"/>
          <w:szCs w:val="24"/>
        </w:rPr>
        <w:tab/>
      </w:r>
      <w:r w:rsidR="000D3A51" w:rsidRPr="002B5D80">
        <w:rPr>
          <w:rFonts w:ascii="Times New Roman" w:hAnsi="Times New Roman" w:cs="Times New Roman"/>
          <w:sz w:val="24"/>
          <w:szCs w:val="24"/>
        </w:rPr>
        <w:t xml:space="preserve">- dokaz o reprezentativnosti </w:t>
      </w:r>
    </w:p>
    <w:p w:rsidR="000D3A51" w:rsidRPr="002B5D80" w:rsidRDefault="00305892" w:rsidP="00D038B5">
      <w:pPr>
        <w:spacing w:after="0"/>
        <w:jc w:val="both"/>
        <w:rPr>
          <w:rFonts w:ascii="Times New Roman" w:hAnsi="Times New Roman" w:cs="Times New Roman"/>
          <w:sz w:val="24"/>
          <w:szCs w:val="24"/>
        </w:rPr>
      </w:pPr>
      <w:r w:rsidRPr="002B5D80">
        <w:rPr>
          <w:rFonts w:ascii="Times New Roman" w:hAnsi="Times New Roman" w:cs="Times New Roman"/>
          <w:sz w:val="24"/>
          <w:szCs w:val="24"/>
        </w:rPr>
        <w:tab/>
      </w:r>
      <w:r w:rsidR="000D3A51" w:rsidRPr="00D255BF">
        <w:rPr>
          <w:rFonts w:ascii="Times New Roman" w:hAnsi="Times New Roman" w:cs="Times New Roman"/>
          <w:sz w:val="24"/>
          <w:szCs w:val="24"/>
        </w:rPr>
        <w:t xml:space="preserve">- zapisnik sa sastanka tijela na kojemu je usvojen Sporazum, uključujući izričitu </w:t>
      </w:r>
      <w:r w:rsidRPr="00D255BF">
        <w:rPr>
          <w:rFonts w:ascii="Times New Roman" w:hAnsi="Times New Roman" w:cs="Times New Roman"/>
          <w:sz w:val="24"/>
          <w:szCs w:val="24"/>
        </w:rPr>
        <w:tab/>
      </w:r>
      <w:r w:rsidR="000D3A51" w:rsidRPr="00D255BF">
        <w:rPr>
          <w:rFonts w:ascii="Times New Roman" w:hAnsi="Times New Roman" w:cs="Times New Roman"/>
          <w:sz w:val="24"/>
          <w:szCs w:val="24"/>
        </w:rPr>
        <w:t xml:space="preserve">referencu na sporazum i njegov sadržaj, </w:t>
      </w:r>
      <w:r w:rsidR="00D255BF" w:rsidRPr="00D255BF">
        <w:rPr>
          <w:rFonts w:ascii="Times New Roman" w:hAnsi="Times New Roman" w:cs="Times New Roman"/>
          <w:sz w:val="24"/>
          <w:szCs w:val="24"/>
        </w:rPr>
        <w:t>potpisan od strane predsjednika toga tijela</w:t>
      </w:r>
      <w:r w:rsidR="00AE48A2">
        <w:rPr>
          <w:rFonts w:ascii="Times New Roman" w:hAnsi="Times New Roman" w:cs="Times New Roman"/>
          <w:sz w:val="24"/>
          <w:szCs w:val="24"/>
        </w:rPr>
        <w:t>.</w:t>
      </w:r>
    </w:p>
    <w:p w:rsidR="000D3A51" w:rsidRPr="002B5D80" w:rsidRDefault="001C2C62" w:rsidP="00D038B5">
      <w:pPr>
        <w:spacing w:after="0"/>
        <w:jc w:val="both"/>
        <w:rPr>
          <w:rFonts w:ascii="Times New Roman" w:hAnsi="Times New Roman" w:cs="Times New Roman"/>
          <w:sz w:val="24"/>
          <w:szCs w:val="24"/>
        </w:rPr>
      </w:pPr>
      <w:r>
        <w:rPr>
          <w:rFonts w:ascii="Times New Roman" w:hAnsi="Times New Roman" w:cs="Times New Roman"/>
          <w:sz w:val="24"/>
          <w:szCs w:val="24"/>
        </w:rPr>
        <w:tab/>
      </w:r>
      <w:r w:rsidR="000D3A51" w:rsidRPr="002B5D80">
        <w:rPr>
          <w:rFonts w:ascii="Times New Roman" w:hAnsi="Times New Roman" w:cs="Times New Roman"/>
          <w:sz w:val="24"/>
          <w:szCs w:val="24"/>
        </w:rPr>
        <w:t>(</w:t>
      </w:r>
      <w:r>
        <w:rPr>
          <w:rFonts w:ascii="Times New Roman" w:hAnsi="Times New Roman" w:cs="Times New Roman"/>
          <w:sz w:val="24"/>
          <w:szCs w:val="24"/>
        </w:rPr>
        <w:t>2</w:t>
      </w:r>
      <w:r w:rsidR="000D3A51" w:rsidRPr="002B5D80">
        <w:rPr>
          <w:rFonts w:ascii="Times New Roman" w:hAnsi="Times New Roman" w:cs="Times New Roman"/>
          <w:sz w:val="24"/>
          <w:szCs w:val="24"/>
        </w:rPr>
        <w:t xml:space="preserve">) O </w:t>
      </w:r>
      <w:r w:rsidR="00D255BF">
        <w:rPr>
          <w:rFonts w:ascii="Times New Roman" w:hAnsi="Times New Roman" w:cs="Times New Roman"/>
          <w:sz w:val="24"/>
          <w:szCs w:val="24"/>
        </w:rPr>
        <w:t xml:space="preserve">opravdanosti </w:t>
      </w:r>
      <w:r w:rsidR="000D3A51" w:rsidRPr="002B5D80">
        <w:rPr>
          <w:rFonts w:ascii="Times New Roman" w:hAnsi="Times New Roman" w:cs="Times New Roman"/>
          <w:sz w:val="24"/>
          <w:szCs w:val="24"/>
        </w:rPr>
        <w:t>zahtjev</w:t>
      </w:r>
      <w:r w:rsidR="00D255BF">
        <w:rPr>
          <w:rFonts w:ascii="Times New Roman" w:hAnsi="Times New Roman" w:cs="Times New Roman"/>
          <w:sz w:val="24"/>
          <w:szCs w:val="24"/>
        </w:rPr>
        <w:t>a</w:t>
      </w:r>
      <w:r w:rsidR="000D3A51" w:rsidRPr="002B5D80">
        <w:rPr>
          <w:rFonts w:ascii="Times New Roman" w:hAnsi="Times New Roman" w:cs="Times New Roman"/>
          <w:sz w:val="24"/>
          <w:szCs w:val="24"/>
        </w:rPr>
        <w:t xml:space="preserve"> iz stavka </w:t>
      </w:r>
      <w:r>
        <w:rPr>
          <w:rFonts w:ascii="Times New Roman" w:hAnsi="Times New Roman" w:cs="Times New Roman"/>
          <w:sz w:val="24"/>
          <w:szCs w:val="24"/>
        </w:rPr>
        <w:t>1</w:t>
      </w:r>
      <w:r w:rsidR="000D3A51" w:rsidRPr="002B5D80">
        <w:rPr>
          <w:rFonts w:ascii="Times New Roman" w:hAnsi="Times New Roman" w:cs="Times New Roman"/>
          <w:sz w:val="24"/>
          <w:szCs w:val="24"/>
        </w:rPr>
        <w:t>. ovoga članka odlučuje Povjerenstvo za proširenje pravila.</w:t>
      </w:r>
    </w:p>
    <w:p w:rsidR="00D255BF" w:rsidRPr="0075598B" w:rsidRDefault="001C2C62" w:rsidP="00D255BF">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D038B5">
        <w:rPr>
          <w:rFonts w:ascii="Times New Roman" w:hAnsi="Times New Roman" w:cs="Times New Roman"/>
          <w:sz w:val="24"/>
          <w:szCs w:val="24"/>
        </w:rPr>
        <w:tab/>
      </w:r>
      <w:r w:rsidR="000D3A51" w:rsidRPr="00D038B5">
        <w:rPr>
          <w:rFonts w:ascii="Times New Roman" w:hAnsi="Times New Roman" w:cs="Times New Roman"/>
          <w:sz w:val="24"/>
          <w:szCs w:val="24"/>
        </w:rPr>
        <w:t>(</w:t>
      </w:r>
      <w:r w:rsidRPr="00D038B5">
        <w:rPr>
          <w:rFonts w:ascii="Times New Roman" w:hAnsi="Times New Roman" w:cs="Times New Roman"/>
          <w:sz w:val="24"/>
          <w:szCs w:val="24"/>
        </w:rPr>
        <w:t>3</w:t>
      </w:r>
      <w:r w:rsidR="000D3A51" w:rsidRPr="00D038B5">
        <w:rPr>
          <w:rFonts w:ascii="Times New Roman" w:hAnsi="Times New Roman" w:cs="Times New Roman"/>
          <w:sz w:val="24"/>
          <w:szCs w:val="24"/>
        </w:rPr>
        <w:t xml:space="preserve">) </w:t>
      </w:r>
      <w:r w:rsidR="00D255BF" w:rsidRPr="00D038B5">
        <w:rPr>
          <w:rFonts w:ascii="Times New Roman" w:hAnsi="Times New Roman" w:cs="Times New Roman"/>
          <w:sz w:val="24"/>
          <w:szCs w:val="24"/>
        </w:rPr>
        <w:t xml:space="preserve">Povjerenstvo iz stavka 2. ovoga članka </w:t>
      </w:r>
      <w:r w:rsidR="00D255BF" w:rsidRPr="00D038B5">
        <w:rPr>
          <w:rFonts w:ascii="Times New Roman" w:eastAsia="Times New Roman" w:hAnsi="Times New Roman"/>
          <w:color w:val="231F20"/>
          <w:sz w:val="24"/>
          <w:szCs w:val="24"/>
          <w:lang w:eastAsia="hr-HR"/>
        </w:rPr>
        <w:t>rješenjem</w:t>
      </w:r>
      <w:r w:rsidR="00D255BF" w:rsidRPr="0075598B">
        <w:rPr>
          <w:rFonts w:ascii="Times New Roman" w:eastAsia="Times New Roman" w:hAnsi="Times New Roman"/>
          <w:color w:val="231F20"/>
          <w:sz w:val="24"/>
          <w:szCs w:val="24"/>
          <w:lang w:eastAsia="hr-HR"/>
        </w:rPr>
        <w:t xml:space="preserve"> imenuje minist</w:t>
      </w:r>
      <w:r w:rsidR="00D255BF">
        <w:rPr>
          <w:rFonts w:ascii="Times New Roman" w:eastAsia="Times New Roman" w:hAnsi="Times New Roman"/>
          <w:color w:val="231F20"/>
          <w:sz w:val="24"/>
          <w:szCs w:val="24"/>
          <w:lang w:eastAsia="hr-HR"/>
        </w:rPr>
        <w:t>rica</w:t>
      </w:r>
      <w:r w:rsidR="00D038B5">
        <w:rPr>
          <w:rFonts w:ascii="Times New Roman" w:eastAsia="Times New Roman" w:hAnsi="Times New Roman"/>
          <w:color w:val="231F20"/>
          <w:sz w:val="24"/>
          <w:szCs w:val="24"/>
          <w:lang w:eastAsia="hr-HR"/>
        </w:rPr>
        <w:t xml:space="preserve"> </w:t>
      </w:r>
      <w:r w:rsidR="00D255BF" w:rsidRPr="0075598B">
        <w:rPr>
          <w:rFonts w:ascii="Times New Roman" w:eastAsia="Times New Roman" w:hAnsi="Times New Roman"/>
          <w:color w:val="231F20"/>
          <w:sz w:val="24"/>
          <w:szCs w:val="24"/>
          <w:lang w:eastAsia="hr-HR"/>
        </w:rPr>
        <w:t xml:space="preserve">na rok od četiri godine, a čini ga </w:t>
      </w:r>
      <w:r w:rsidR="00D255BF">
        <w:rPr>
          <w:rFonts w:ascii="Times New Roman" w:eastAsia="Times New Roman" w:hAnsi="Times New Roman"/>
          <w:color w:val="231F20"/>
          <w:sz w:val="24"/>
          <w:szCs w:val="24"/>
          <w:lang w:eastAsia="hr-HR"/>
        </w:rPr>
        <w:t>pet</w:t>
      </w:r>
      <w:r w:rsidR="00D255BF" w:rsidRPr="0075598B">
        <w:rPr>
          <w:rFonts w:ascii="Times New Roman" w:eastAsia="Times New Roman" w:hAnsi="Times New Roman"/>
          <w:color w:val="231F20"/>
          <w:sz w:val="24"/>
          <w:szCs w:val="24"/>
          <w:lang w:eastAsia="hr-HR"/>
        </w:rPr>
        <w:t xml:space="preserve"> članova</w:t>
      </w:r>
      <w:r w:rsidR="00D038B5">
        <w:rPr>
          <w:rFonts w:ascii="Times New Roman" w:eastAsia="Times New Roman" w:hAnsi="Times New Roman"/>
          <w:color w:val="231F20"/>
          <w:sz w:val="24"/>
          <w:szCs w:val="24"/>
          <w:lang w:eastAsia="hr-HR"/>
        </w:rPr>
        <w:t xml:space="preserve"> – po jedan predstavnik </w:t>
      </w:r>
      <w:r w:rsidR="00D255BF">
        <w:rPr>
          <w:rFonts w:ascii="Times New Roman" w:eastAsia="Times New Roman" w:hAnsi="Times New Roman"/>
          <w:color w:val="231F20"/>
          <w:sz w:val="24"/>
          <w:szCs w:val="24"/>
          <w:lang w:eastAsia="hr-HR"/>
        </w:rPr>
        <w:t>Ministarstva</w:t>
      </w:r>
      <w:r w:rsidR="00D038B5">
        <w:rPr>
          <w:rFonts w:ascii="Times New Roman" w:eastAsia="Times New Roman" w:hAnsi="Times New Roman"/>
          <w:color w:val="231F20"/>
          <w:sz w:val="24"/>
          <w:szCs w:val="24"/>
          <w:lang w:eastAsia="hr-HR"/>
        </w:rPr>
        <w:t xml:space="preserve"> poljoprivrede, Ministarstva financija, Ministarstva gospodarstva, Ministarstva pravosuđa i Agencije za zaštitu tržišnog natjecanja.</w:t>
      </w:r>
    </w:p>
    <w:p w:rsidR="009756CE" w:rsidRDefault="001C2C62" w:rsidP="009756CE">
      <w:pPr>
        <w:spacing w:after="0"/>
        <w:jc w:val="both"/>
        <w:rPr>
          <w:rFonts w:ascii="Times New Roman" w:hAnsi="Times New Roman" w:cs="Times New Roman"/>
          <w:sz w:val="24"/>
          <w:szCs w:val="24"/>
        </w:rPr>
      </w:pPr>
      <w:r>
        <w:rPr>
          <w:rFonts w:ascii="Times New Roman" w:hAnsi="Times New Roman" w:cs="Times New Roman"/>
          <w:sz w:val="24"/>
          <w:szCs w:val="24"/>
        </w:rPr>
        <w:tab/>
      </w:r>
      <w:r w:rsidR="000D3A51" w:rsidRPr="002B5D80">
        <w:rPr>
          <w:rFonts w:ascii="Times New Roman" w:hAnsi="Times New Roman" w:cs="Times New Roman"/>
          <w:sz w:val="24"/>
          <w:szCs w:val="24"/>
        </w:rPr>
        <w:t>(</w:t>
      </w:r>
      <w:r w:rsidR="008E4E35">
        <w:rPr>
          <w:rFonts w:ascii="Times New Roman" w:hAnsi="Times New Roman" w:cs="Times New Roman"/>
          <w:sz w:val="24"/>
          <w:szCs w:val="24"/>
        </w:rPr>
        <w:t>4</w:t>
      </w:r>
      <w:r w:rsidR="000D3A51" w:rsidRPr="002B5D80">
        <w:rPr>
          <w:rFonts w:ascii="Times New Roman" w:hAnsi="Times New Roman" w:cs="Times New Roman"/>
          <w:sz w:val="24"/>
          <w:szCs w:val="24"/>
        </w:rPr>
        <w:t>)</w:t>
      </w:r>
      <w:r w:rsidR="00D038B5">
        <w:rPr>
          <w:rFonts w:ascii="Times New Roman" w:hAnsi="Times New Roman" w:cs="Times New Roman"/>
          <w:sz w:val="24"/>
          <w:szCs w:val="24"/>
        </w:rPr>
        <w:t xml:space="preserve"> </w:t>
      </w:r>
      <w:r w:rsidR="000D3A51" w:rsidRPr="002B5D80">
        <w:rPr>
          <w:rFonts w:ascii="Times New Roman" w:hAnsi="Times New Roman" w:cs="Times New Roman"/>
          <w:sz w:val="24"/>
          <w:szCs w:val="24"/>
        </w:rPr>
        <w:t>Na temelju pozitivnog mišljenja</w:t>
      </w:r>
      <w:r w:rsidR="00D038B5">
        <w:rPr>
          <w:rFonts w:ascii="Times New Roman" w:hAnsi="Times New Roman" w:cs="Times New Roman"/>
          <w:sz w:val="24"/>
          <w:szCs w:val="24"/>
        </w:rPr>
        <w:t xml:space="preserve"> </w:t>
      </w:r>
      <w:r w:rsidR="000D3A51" w:rsidRPr="002B5D80">
        <w:rPr>
          <w:rFonts w:ascii="Times New Roman" w:hAnsi="Times New Roman" w:cs="Times New Roman"/>
          <w:sz w:val="24"/>
          <w:szCs w:val="24"/>
        </w:rPr>
        <w:t xml:space="preserve">povjerenstva </w:t>
      </w:r>
      <w:r w:rsidR="00AE48A2">
        <w:rPr>
          <w:rFonts w:ascii="Times New Roman" w:hAnsi="Times New Roman" w:cs="Times New Roman"/>
          <w:sz w:val="24"/>
          <w:szCs w:val="24"/>
        </w:rPr>
        <w:t xml:space="preserve">iz stavka 3. ovoga članka </w:t>
      </w:r>
      <w:r w:rsidR="000D3A51" w:rsidRPr="002B5D80">
        <w:rPr>
          <w:rFonts w:ascii="Times New Roman" w:hAnsi="Times New Roman" w:cs="Times New Roman"/>
          <w:sz w:val="24"/>
          <w:szCs w:val="24"/>
        </w:rPr>
        <w:t xml:space="preserve">ministrica donosi </w:t>
      </w:r>
      <w:r w:rsidR="00D038B5">
        <w:rPr>
          <w:rFonts w:ascii="Times New Roman" w:hAnsi="Times New Roman" w:cs="Times New Roman"/>
          <w:sz w:val="24"/>
          <w:szCs w:val="24"/>
        </w:rPr>
        <w:t>O</w:t>
      </w:r>
      <w:r w:rsidR="000D3A51" w:rsidRPr="002B5D80">
        <w:rPr>
          <w:rFonts w:ascii="Times New Roman" w:hAnsi="Times New Roman" w:cs="Times New Roman"/>
          <w:sz w:val="24"/>
          <w:szCs w:val="24"/>
        </w:rPr>
        <w:t>dluku</w:t>
      </w:r>
      <w:r w:rsidR="002837EA" w:rsidRPr="002B5D80">
        <w:rPr>
          <w:rFonts w:ascii="Times New Roman" w:hAnsi="Times New Roman" w:cs="Times New Roman"/>
          <w:sz w:val="24"/>
          <w:szCs w:val="24"/>
        </w:rPr>
        <w:t>/</w:t>
      </w:r>
      <w:r w:rsidR="00D038B5">
        <w:rPr>
          <w:rFonts w:ascii="Times New Roman" w:hAnsi="Times New Roman" w:cs="Times New Roman"/>
          <w:sz w:val="24"/>
          <w:szCs w:val="24"/>
        </w:rPr>
        <w:t xml:space="preserve"> </w:t>
      </w:r>
      <w:r w:rsidR="002837EA" w:rsidRPr="002B5D80">
        <w:rPr>
          <w:rFonts w:ascii="Times New Roman" w:hAnsi="Times New Roman" w:cs="Times New Roman"/>
          <w:sz w:val="24"/>
          <w:szCs w:val="24"/>
        </w:rPr>
        <w:t>Naputak</w:t>
      </w:r>
      <w:r w:rsidR="00D255BF">
        <w:rPr>
          <w:rFonts w:ascii="Times New Roman" w:hAnsi="Times New Roman" w:cs="Times New Roman"/>
          <w:sz w:val="24"/>
          <w:szCs w:val="24"/>
        </w:rPr>
        <w:t>/Naredb</w:t>
      </w:r>
      <w:r w:rsidR="00D038B5">
        <w:rPr>
          <w:rFonts w:ascii="Times New Roman" w:hAnsi="Times New Roman" w:cs="Times New Roman"/>
          <w:sz w:val="24"/>
          <w:szCs w:val="24"/>
        </w:rPr>
        <w:t>u</w:t>
      </w:r>
      <w:r w:rsidR="00D255BF">
        <w:rPr>
          <w:rFonts w:ascii="Times New Roman" w:hAnsi="Times New Roman" w:cs="Times New Roman"/>
          <w:sz w:val="24"/>
          <w:szCs w:val="24"/>
        </w:rPr>
        <w:t xml:space="preserve"> </w:t>
      </w:r>
      <w:r w:rsidR="000D3A51" w:rsidRPr="002B5D80">
        <w:rPr>
          <w:rFonts w:ascii="Times New Roman" w:hAnsi="Times New Roman" w:cs="Times New Roman"/>
          <w:sz w:val="24"/>
          <w:szCs w:val="24"/>
        </w:rPr>
        <w:t>o proširenju pravila</w:t>
      </w:r>
      <w:r w:rsidR="009756CE">
        <w:rPr>
          <w:rFonts w:ascii="Times New Roman" w:hAnsi="Times New Roman" w:cs="Times New Roman"/>
          <w:sz w:val="24"/>
          <w:szCs w:val="24"/>
        </w:rPr>
        <w:t>.</w:t>
      </w:r>
    </w:p>
    <w:p w:rsidR="000D3A51" w:rsidRPr="002B5D80" w:rsidRDefault="009756CE" w:rsidP="000A0300">
      <w:pPr>
        <w:jc w:val="both"/>
        <w:rPr>
          <w:rFonts w:ascii="Times New Roman" w:hAnsi="Times New Roman" w:cs="Times New Roman"/>
          <w:sz w:val="24"/>
          <w:szCs w:val="24"/>
        </w:rPr>
      </w:pPr>
      <w:r>
        <w:rPr>
          <w:rFonts w:ascii="Times New Roman" w:hAnsi="Times New Roman" w:cs="Times New Roman"/>
          <w:sz w:val="24"/>
          <w:szCs w:val="24"/>
        </w:rPr>
        <w:tab/>
        <w:t xml:space="preserve">(5) Odluka/Naputak/Naredba iz stavka 4. ovoga članka </w:t>
      </w:r>
      <w:r w:rsidR="000D3A51" w:rsidRPr="002B5D80">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000D3A51" w:rsidRPr="002B5D80">
        <w:rPr>
          <w:rFonts w:ascii="Times New Roman" w:hAnsi="Times New Roman" w:cs="Times New Roman"/>
          <w:sz w:val="24"/>
          <w:szCs w:val="24"/>
        </w:rPr>
        <w:t xml:space="preserve">u </w:t>
      </w:r>
      <w:r>
        <w:rPr>
          <w:rFonts w:ascii="Times New Roman" w:hAnsi="Times New Roman" w:cs="Times New Roman"/>
          <w:sz w:val="24"/>
          <w:szCs w:val="24"/>
        </w:rPr>
        <w:t>„</w:t>
      </w:r>
      <w:r w:rsidR="000D3A51" w:rsidRPr="002B5D80">
        <w:rPr>
          <w:rFonts w:ascii="Times New Roman" w:hAnsi="Times New Roman" w:cs="Times New Roman"/>
          <w:sz w:val="24"/>
          <w:szCs w:val="24"/>
        </w:rPr>
        <w:t>Narodnim novinama</w:t>
      </w:r>
      <w:r w:rsidR="00C23E93">
        <w:rPr>
          <w:rFonts w:ascii="Times New Roman" w:hAnsi="Times New Roman" w:cs="Times New Roman"/>
          <w:sz w:val="24"/>
          <w:szCs w:val="24"/>
        </w:rPr>
        <w:t>“.</w:t>
      </w:r>
      <w:r w:rsidR="008E4E35">
        <w:rPr>
          <w:rFonts w:ascii="Times New Roman" w:hAnsi="Times New Roman" w:cs="Times New Roman"/>
          <w:sz w:val="24"/>
          <w:szCs w:val="24"/>
        </w:rPr>
        <w:t>“</w:t>
      </w:r>
    </w:p>
    <w:p w:rsidR="00C95C43" w:rsidRPr="002B5D80" w:rsidRDefault="00C95C43" w:rsidP="00DF3DA9">
      <w:pPr>
        <w:pStyle w:val="Naslov1"/>
      </w:pPr>
      <w:r w:rsidRPr="002B5D80">
        <w:t>Članak 7.</w:t>
      </w:r>
    </w:p>
    <w:p w:rsidR="00C95C43" w:rsidRPr="002B5D80" w:rsidRDefault="00C95C43" w:rsidP="0037700F">
      <w:pPr>
        <w:pStyle w:val="box465975"/>
        <w:shd w:val="clear" w:color="auto" w:fill="FFFFFF"/>
        <w:spacing w:before="0" w:beforeAutospacing="0" w:after="48" w:afterAutospacing="0"/>
        <w:jc w:val="both"/>
        <w:textAlignment w:val="baseline"/>
      </w:pPr>
      <w:r w:rsidRPr="002B5D80">
        <w:tab/>
      </w:r>
      <w:r w:rsidR="0037700F">
        <w:t xml:space="preserve">(1) </w:t>
      </w:r>
      <w:r w:rsidRPr="002B5D80">
        <w:t>U članku 15. stavci 7. i 8. mijenjaju se i glase:</w:t>
      </w:r>
    </w:p>
    <w:p w:rsidR="00911890" w:rsidRPr="002B5D80" w:rsidRDefault="00C95C43" w:rsidP="0037700F">
      <w:pPr>
        <w:pStyle w:val="box465975"/>
        <w:shd w:val="clear" w:color="auto" w:fill="FFFFFF"/>
        <w:spacing w:before="0" w:beforeAutospacing="0" w:after="48" w:afterAutospacing="0"/>
        <w:jc w:val="both"/>
        <w:textAlignment w:val="baseline"/>
      </w:pPr>
      <w:r w:rsidRPr="002B5D80">
        <w:t>„</w:t>
      </w:r>
      <w:r w:rsidR="00911890" w:rsidRPr="002B5D80">
        <w:t>(7) Priznata sektorska organizacija u svrhu ispunjavanja uvjeta za priznavanje obvezna je Ministarstvu, jednom godišnje, u obliku izvješća koje podnosi najkasnije do 1. ožujka, dostavljati sljedeće:</w:t>
      </w:r>
    </w:p>
    <w:p w:rsidR="00911890" w:rsidRPr="002B5D80" w:rsidRDefault="00911890" w:rsidP="0037700F">
      <w:pPr>
        <w:numPr>
          <w:ilvl w:val="0"/>
          <w:numId w:val="3"/>
        </w:numPr>
        <w:spacing w:after="48" w:line="240" w:lineRule="auto"/>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 xml:space="preserve">detaljno obrazloženje o ispunjenosti dokaza kriterija reprezentativnosti iz članka </w:t>
      </w:r>
      <w:r w:rsidR="00AB72FF" w:rsidRPr="002B5D80">
        <w:rPr>
          <w:rFonts w:ascii="Times New Roman" w:eastAsia="Times New Roman" w:hAnsi="Times New Roman" w:cs="Times New Roman"/>
          <w:sz w:val="24"/>
          <w:szCs w:val="24"/>
          <w:lang w:eastAsia="hr-HR"/>
        </w:rPr>
        <w:t>14.</w:t>
      </w:r>
      <w:r w:rsidR="00D00906">
        <w:rPr>
          <w:rFonts w:ascii="Times New Roman" w:eastAsia="Times New Roman" w:hAnsi="Times New Roman" w:cs="Times New Roman"/>
          <w:sz w:val="24"/>
          <w:szCs w:val="24"/>
          <w:lang w:eastAsia="hr-HR"/>
        </w:rPr>
        <w:t xml:space="preserve">b. </w:t>
      </w:r>
      <w:r w:rsidRPr="002B5D80">
        <w:rPr>
          <w:rFonts w:ascii="Times New Roman" w:eastAsia="Times New Roman" w:hAnsi="Times New Roman" w:cs="Times New Roman"/>
          <w:sz w:val="24"/>
          <w:szCs w:val="24"/>
          <w:lang w:eastAsia="hr-HR"/>
        </w:rPr>
        <w:t xml:space="preserve">stavka </w:t>
      </w:r>
      <w:r w:rsidR="00D00906">
        <w:rPr>
          <w:rFonts w:ascii="Times New Roman" w:eastAsia="Times New Roman" w:hAnsi="Times New Roman" w:cs="Times New Roman"/>
          <w:sz w:val="24"/>
          <w:szCs w:val="24"/>
          <w:lang w:eastAsia="hr-HR"/>
        </w:rPr>
        <w:t>3</w:t>
      </w:r>
      <w:r w:rsidRPr="002B5D80">
        <w:rPr>
          <w:rFonts w:ascii="Times New Roman" w:eastAsia="Times New Roman" w:hAnsi="Times New Roman" w:cs="Times New Roman"/>
          <w:sz w:val="24"/>
          <w:szCs w:val="24"/>
          <w:lang w:eastAsia="hr-HR"/>
        </w:rPr>
        <w:t xml:space="preserve">. ovoga Pravilnika u skladu sa zahtjevom iz članka 158. stavka 1. podstavka c) </w:t>
      </w:r>
    </w:p>
    <w:p w:rsidR="00911890" w:rsidRPr="002B5D80" w:rsidRDefault="00911890" w:rsidP="0037700F">
      <w:pPr>
        <w:numPr>
          <w:ilvl w:val="0"/>
          <w:numId w:val="3"/>
        </w:numPr>
        <w:spacing w:after="48" w:line="240" w:lineRule="auto"/>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plan rada za kalendarsku godinu</w:t>
      </w:r>
      <w:r w:rsidR="00E6038B" w:rsidRPr="002B5D80">
        <w:rPr>
          <w:rFonts w:ascii="Times New Roman" w:eastAsia="Times New Roman" w:hAnsi="Times New Roman" w:cs="Times New Roman"/>
          <w:sz w:val="24"/>
          <w:szCs w:val="24"/>
          <w:lang w:eastAsia="hr-HR"/>
        </w:rPr>
        <w:t xml:space="preserve"> u kojoj podnosi izvješće</w:t>
      </w:r>
      <w:r w:rsidRPr="002B5D80">
        <w:rPr>
          <w:rFonts w:ascii="Times New Roman" w:eastAsia="Times New Roman" w:hAnsi="Times New Roman" w:cs="Times New Roman"/>
          <w:sz w:val="24"/>
          <w:szCs w:val="24"/>
          <w:lang w:eastAsia="hr-HR"/>
        </w:rPr>
        <w:t xml:space="preserve">, </w:t>
      </w:r>
    </w:p>
    <w:p w:rsidR="00911890" w:rsidRPr="002B5D80" w:rsidRDefault="00911890" w:rsidP="0037700F">
      <w:pPr>
        <w:numPr>
          <w:ilvl w:val="0"/>
          <w:numId w:val="3"/>
        </w:numPr>
        <w:spacing w:after="48" w:line="240" w:lineRule="auto"/>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 xml:space="preserve">izvješće o radu za prethodnu kalendarsku godinu, </w:t>
      </w:r>
    </w:p>
    <w:p w:rsidR="00E6038B" w:rsidRPr="002B5D80" w:rsidRDefault="00911890" w:rsidP="0037700F">
      <w:pPr>
        <w:numPr>
          <w:ilvl w:val="0"/>
          <w:numId w:val="3"/>
        </w:numPr>
        <w:spacing w:after="48" w:line="240" w:lineRule="auto"/>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procjenu učinka provedbe svakog proširenog sporazuma, pravila i sl.</w:t>
      </w:r>
      <w:r w:rsidR="00E6038B" w:rsidRPr="002B5D80">
        <w:rPr>
          <w:rFonts w:ascii="Times New Roman" w:eastAsia="Times New Roman" w:hAnsi="Times New Roman" w:cs="Times New Roman"/>
          <w:sz w:val="24"/>
          <w:szCs w:val="24"/>
          <w:lang w:eastAsia="hr-HR"/>
        </w:rPr>
        <w:t xml:space="preserve"> u prethodnoj godini,</w:t>
      </w:r>
    </w:p>
    <w:p w:rsidR="00911890" w:rsidRPr="002B5D80" w:rsidRDefault="00911890" w:rsidP="0037700F">
      <w:pPr>
        <w:numPr>
          <w:ilvl w:val="0"/>
          <w:numId w:val="3"/>
        </w:numPr>
        <w:spacing w:after="48" w:line="240" w:lineRule="auto"/>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 xml:space="preserve">sve podatke </w:t>
      </w:r>
      <w:r w:rsidR="00E6038B" w:rsidRPr="002B5D80">
        <w:rPr>
          <w:rFonts w:ascii="Times New Roman" w:eastAsia="Times New Roman" w:hAnsi="Times New Roman" w:cs="Times New Roman"/>
          <w:sz w:val="24"/>
          <w:szCs w:val="24"/>
          <w:lang w:eastAsia="hr-HR"/>
        </w:rPr>
        <w:t xml:space="preserve">u prethodnoj godini </w:t>
      </w:r>
      <w:r w:rsidRPr="002B5D80">
        <w:rPr>
          <w:rFonts w:ascii="Times New Roman" w:eastAsia="Times New Roman" w:hAnsi="Times New Roman" w:cs="Times New Roman"/>
          <w:sz w:val="24"/>
          <w:szCs w:val="24"/>
          <w:lang w:eastAsia="hr-HR"/>
        </w:rPr>
        <w:t>vezane uz promjene temeljnog općeg akta, kao i promjene osoba ovlaštenih za zastupanje i tijela sektorske organizacija,</w:t>
      </w:r>
      <w:r w:rsidR="00E6038B" w:rsidRPr="002B5D80">
        <w:rPr>
          <w:rFonts w:ascii="Times New Roman" w:eastAsia="Times New Roman" w:hAnsi="Times New Roman" w:cs="Times New Roman"/>
          <w:sz w:val="24"/>
          <w:szCs w:val="24"/>
          <w:lang w:eastAsia="hr-HR"/>
        </w:rPr>
        <w:t xml:space="preserve"> </w:t>
      </w:r>
    </w:p>
    <w:p w:rsidR="00911890" w:rsidRPr="002B5D80" w:rsidRDefault="00911890" w:rsidP="0037700F">
      <w:pPr>
        <w:numPr>
          <w:ilvl w:val="0"/>
          <w:numId w:val="3"/>
        </w:numPr>
        <w:spacing w:after="48" w:line="240" w:lineRule="auto"/>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sve druge podatke na zahtjev Ministarstva.</w:t>
      </w:r>
    </w:p>
    <w:p w:rsidR="00911890" w:rsidRPr="002B5D80" w:rsidRDefault="00911890" w:rsidP="0037700F">
      <w:pPr>
        <w:spacing w:after="48" w:line="240" w:lineRule="auto"/>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 xml:space="preserve">(8) Ako se na temelju dostavljenih podataka iz stavka 7. ovoga članka uoče nesukladnosti i nepravilnosti s odredbama članaka </w:t>
      </w:r>
      <w:r w:rsidR="00AB72FF" w:rsidRPr="00D038B5">
        <w:rPr>
          <w:rFonts w:ascii="Times New Roman" w:eastAsia="Times New Roman" w:hAnsi="Times New Roman" w:cs="Times New Roman"/>
          <w:sz w:val="24"/>
          <w:szCs w:val="24"/>
          <w:lang w:eastAsia="hr-HR"/>
        </w:rPr>
        <w:t>13. a., 13.b., 13.c.</w:t>
      </w:r>
      <w:r w:rsidR="008E4E35" w:rsidRPr="00D038B5">
        <w:rPr>
          <w:rFonts w:ascii="Times New Roman" w:eastAsia="Times New Roman" w:hAnsi="Times New Roman" w:cs="Times New Roman"/>
          <w:sz w:val="24"/>
          <w:szCs w:val="24"/>
          <w:lang w:eastAsia="hr-HR"/>
        </w:rPr>
        <w:t xml:space="preserve">, </w:t>
      </w:r>
      <w:r w:rsidR="00AB72FF" w:rsidRPr="00D038B5">
        <w:rPr>
          <w:rFonts w:ascii="Times New Roman" w:eastAsia="Times New Roman" w:hAnsi="Times New Roman" w:cs="Times New Roman"/>
          <w:sz w:val="24"/>
          <w:szCs w:val="24"/>
          <w:lang w:eastAsia="hr-HR"/>
        </w:rPr>
        <w:t>14.</w:t>
      </w:r>
      <w:r w:rsidR="008E4E35" w:rsidRPr="00D038B5">
        <w:rPr>
          <w:rFonts w:ascii="Times New Roman" w:eastAsia="Times New Roman" w:hAnsi="Times New Roman" w:cs="Times New Roman"/>
          <w:sz w:val="24"/>
          <w:szCs w:val="24"/>
          <w:lang w:eastAsia="hr-HR"/>
        </w:rPr>
        <w:t>, 14.a., 14.b. i 14.c.</w:t>
      </w:r>
      <w:r w:rsidRPr="00D038B5">
        <w:rPr>
          <w:rFonts w:ascii="Times New Roman" w:eastAsia="Times New Roman" w:hAnsi="Times New Roman" w:cs="Times New Roman"/>
          <w:sz w:val="24"/>
          <w:szCs w:val="24"/>
          <w:lang w:eastAsia="hr-HR"/>
        </w:rPr>
        <w:t xml:space="preserve"> ovoga Pravilnika,</w:t>
      </w:r>
      <w:r w:rsidRPr="002B5D80">
        <w:rPr>
          <w:rFonts w:ascii="Times New Roman" w:eastAsia="Times New Roman" w:hAnsi="Times New Roman" w:cs="Times New Roman"/>
          <w:sz w:val="24"/>
          <w:szCs w:val="24"/>
          <w:lang w:eastAsia="hr-HR"/>
        </w:rPr>
        <w:t xml:space="preserve"> Ministarstvo može zatražiti provedbu inspekcijskog nadzora radi utvrđivanja ispunjavanja uvjeta za priznavanje sektorske organizacije.</w:t>
      </w:r>
      <w:r w:rsidR="00E518A7">
        <w:rPr>
          <w:rFonts w:ascii="Times New Roman" w:eastAsia="Times New Roman" w:hAnsi="Times New Roman" w:cs="Times New Roman"/>
          <w:sz w:val="24"/>
          <w:szCs w:val="24"/>
          <w:lang w:eastAsia="hr-HR"/>
        </w:rPr>
        <w:t>“</w:t>
      </w:r>
    </w:p>
    <w:p w:rsidR="00745123" w:rsidRDefault="0037700F" w:rsidP="00894575">
      <w:pPr>
        <w:spacing w:after="48" w:line="240" w:lineRule="auto"/>
        <w:ind w:firstLine="408"/>
        <w:jc w:val="both"/>
        <w:textAlignment w:val="baseline"/>
      </w:pPr>
      <w:r>
        <w:rPr>
          <w:rFonts w:ascii="Times New Roman" w:eastAsia="Times New Roman" w:hAnsi="Times New Roman" w:cs="Times New Roman"/>
          <w:sz w:val="24"/>
          <w:szCs w:val="24"/>
          <w:lang w:eastAsia="hr-HR"/>
        </w:rPr>
        <w:t xml:space="preserve">(2) </w:t>
      </w:r>
      <w:r w:rsidR="00C31062">
        <w:rPr>
          <w:rFonts w:ascii="Times New Roman" w:eastAsia="Times New Roman" w:hAnsi="Times New Roman" w:cs="Times New Roman"/>
          <w:sz w:val="24"/>
          <w:szCs w:val="24"/>
          <w:lang w:eastAsia="hr-HR"/>
        </w:rPr>
        <w:t>Dosadašnji s</w:t>
      </w:r>
      <w:r w:rsidR="00C95C43" w:rsidRPr="002B5D80">
        <w:rPr>
          <w:rFonts w:ascii="Times New Roman" w:eastAsia="Times New Roman" w:hAnsi="Times New Roman" w:cs="Times New Roman"/>
          <w:sz w:val="24"/>
          <w:szCs w:val="24"/>
          <w:lang w:eastAsia="hr-HR"/>
        </w:rPr>
        <w:t>tavak 8. postaje stavak 9.</w:t>
      </w:r>
      <w:r w:rsidR="00894575">
        <w:rPr>
          <w:rFonts w:ascii="Times New Roman" w:eastAsia="Times New Roman" w:hAnsi="Times New Roman" w:cs="Times New Roman"/>
          <w:sz w:val="24"/>
          <w:szCs w:val="24"/>
          <w:lang w:eastAsia="hr-HR"/>
        </w:rPr>
        <w:t xml:space="preserve">“ </w:t>
      </w:r>
      <w:r w:rsidR="00305892" w:rsidRPr="00894575">
        <w:t xml:space="preserve"> </w:t>
      </w:r>
    </w:p>
    <w:p w:rsidR="009756CE" w:rsidRDefault="009756CE" w:rsidP="00894575">
      <w:pPr>
        <w:spacing w:after="48" w:line="240" w:lineRule="auto"/>
        <w:ind w:firstLine="408"/>
        <w:jc w:val="both"/>
        <w:textAlignment w:val="baseline"/>
      </w:pPr>
    </w:p>
    <w:p w:rsidR="009756CE" w:rsidRDefault="009756CE" w:rsidP="00894575">
      <w:pPr>
        <w:spacing w:after="48" w:line="240" w:lineRule="auto"/>
        <w:ind w:firstLine="408"/>
        <w:jc w:val="both"/>
        <w:textAlignment w:val="baseline"/>
      </w:pPr>
    </w:p>
    <w:p w:rsidR="009756CE" w:rsidRPr="00894575" w:rsidRDefault="009756CE" w:rsidP="00894575">
      <w:pPr>
        <w:spacing w:after="48" w:line="240" w:lineRule="auto"/>
        <w:ind w:firstLine="408"/>
        <w:jc w:val="both"/>
        <w:textAlignment w:val="baseline"/>
      </w:pPr>
    </w:p>
    <w:p w:rsidR="00745123" w:rsidRPr="002B5D80" w:rsidRDefault="00745123" w:rsidP="00DF3DA9">
      <w:pPr>
        <w:pStyle w:val="Naslov1"/>
      </w:pPr>
      <w:bookmarkStart w:id="11" w:name="_Hlk97119810"/>
      <w:r w:rsidRPr="002B5D80">
        <w:t>Članak 8.</w:t>
      </w:r>
    </w:p>
    <w:p w:rsidR="00745123" w:rsidRPr="002B5D80" w:rsidRDefault="00745123" w:rsidP="00745123">
      <w:pPr>
        <w:pStyle w:val="box465975"/>
        <w:shd w:val="clear" w:color="auto" w:fill="FFFFFF"/>
        <w:spacing w:before="0" w:beforeAutospacing="0" w:after="48" w:afterAutospacing="0"/>
        <w:jc w:val="both"/>
        <w:textAlignment w:val="baseline"/>
      </w:pPr>
      <w:bookmarkStart w:id="12" w:name="_Hlk97111781"/>
      <w:bookmarkEnd w:id="11"/>
      <w:r w:rsidRPr="002B5D80">
        <w:tab/>
        <w:t xml:space="preserve">Iza članka 17. dodaje se naslov: </w:t>
      </w:r>
      <w:bookmarkStart w:id="13" w:name="_Hlk97194876"/>
      <w:r w:rsidRPr="002B5D80">
        <w:t>„UPISNIK PROIZVOĐAČKIH ORGANIZACIJA, UDRUŽENJA PROIZVOĐAČKIH ORGANIZACIJA I SEKTORSKIH ORGANIZACIJA“  i članak 17.a.</w:t>
      </w:r>
      <w:r w:rsidR="007A5D41">
        <w:t xml:space="preserve"> s naslovom,</w:t>
      </w:r>
      <w:r w:rsidRPr="002B5D80">
        <w:t xml:space="preserve"> koji glas</w:t>
      </w:r>
      <w:r w:rsidR="007A5D41">
        <w:t>e</w:t>
      </w:r>
      <w:bookmarkEnd w:id="13"/>
      <w:r w:rsidRPr="002B5D80">
        <w:t>:</w:t>
      </w:r>
    </w:p>
    <w:bookmarkEnd w:id="12"/>
    <w:p w:rsidR="007A5D41" w:rsidRPr="00027B8D" w:rsidRDefault="008601E8" w:rsidP="000D3A51">
      <w:pPr>
        <w:pStyle w:val="box465975"/>
        <w:shd w:val="clear" w:color="auto" w:fill="FFFFFF"/>
        <w:spacing w:after="0" w:afterAutospacing="0"/>
        <w:ind w:firstLine="408"/>
        <w:jc w:val="center"/>
        <w:textAlignment w:val="baseline"/>
        <w:rPr>
          <w:i/>
        </w:rPr>
      </w:pPr>
      <w:r w:rsidRPr="00027B8D">
        <w:rPr>
          <w:i/>
        </w:rPr>
        <w:t>„Način vođenja</w:t>
      </w:r>
      <w:r w:rsidR="00FF794E" w:rsidRPr="00027B8D">
        <w:rPr>
          <w:i/>
        </w:rPr>
        <w:t xml:space="preserve"> i s</w:t>
      </w:r>
      <w:r w:rsidR="007A5D41" w:rsidRPr="00027B8D">
        <w:rPr>
          <w:i/>
        </w:rPr>
        <w:t>adržaj Upisnika proizvođačkih organizacija</w:t>
      </w:r>
      <w:r w:rsidR="00FF794E" w:rsidRPr="00027B8D">
        <w:rPr>
          <w:i/>
        </w:rPr>
        <w:t>, udruženja proizvođačkih organizacija i sektorskih organizacija</w:t>
      </w:r>
    </w:p>
    <w:p w:rsidR="000D3A51" w:rsidRPr="002B5D80" w:rsidRDefault="000D3A51" w:rsidP="000D3A51">
      <w:pPr>
        <w:pStyle w:val="box465975"/>
        <w:shd w:val="clear" w:color="auto" w:fill="FFFFFF"/>
        <w:spacing w:after="0" w:afterAutospacing="0"/>
        <w:ind w:firstLine="408"/>
        <w:jc w:val="center"/>
        <w:textAlignment w:val="baseline"/>
      </w:pPr>
      <w:r w:rsidRPr="00027B8D">
        <w:t>Članak 17.a</w:t>
      </w:r>
      <w:r w:rsidRPr="002B5D80">
        <w:t>.</w:t>
      </w:r>
    </w:p>
    <w:p w:rsidR="000D3A51" w:rsidRPr="002B5D80" w:rsidRDefault="000D3A51" w:rsidP="000D3A51">
      <w:pPr>
        <w:pStyle w:val="box465975"/>
        <w:shd w:val="clear" w:color="auto" w:fill="FFFFFF"/>
        <w:spacing w:before="0" w:beforeAutospacing="0" w:after="0" w:afterAutospacing="0"/>
        <w:ind w:firstLine="408"/>
        <w:jc w:val="both"/>
        <w:textAlignment w:val="baseline"/>
      </w:pPr>
      <w:r w:rsidRPr="002B5D80">
        <w:t>(1)</w:t>
      </w:r>
      <w:r w:rsidRPr="002B5D80">
        <w:tab/>
        <w:t>Priznati oblici udruženja proizvođača iz članka 3. stavaka 1. i 2. ovoga Pravilnika upisuju se u Upisnik proizvođačkih organizacija, udruženja proizvođačkih organizacija i sektorskih organizacija (u daljnjem tekstu: Upisnik).</w:t>
      </w:r>
    </w:p>
    <w:p w:rsidR="000D3A51" w:rsidRPr="002B5D80" w:rsidRDefault="000D3A51" w:rsidP="000D3A51">
      <w:pPr>
        <w:pStyle w:val="box465975"/>
        <w:shd w:val="clear" w:color="auto" w:fill="FFFFFF"/>
        <w:spacing w:before="0" w:beforeAutospacing="0" w:after="0" w:afterAutospacing="0"/>
        <w:ind w:firstLine="408"/>
        <w:jc w:val="both"/>
        <w:textAlignment w:val="baseline"/>
      </w:pPr>
      <w:r w:rsidRPr="002B5D80">
        <w:t>(2)</w:t>
      </w:r>
      <w:r w:rsidRPr="002B5D80">
        <w:tab/>
        <w:t>Upisnik u elektroničkom obliku vodi Ministarstvo.</w:t>
      </w:r>
    </w:p>
    <w:p w:rsidR="000D3A51" w:rsidRPr="002B5D80" w:rsidRDefault="000D3A51" w:rsidP="000D3A51">
      <w:pPr>
        <w:pStyle w:val="box465975"/>
        <w:shd w:val="clear" w:color="auto" w:fill="FFFFFF"/>
        <w:spacing w:before="0" w:beforeAutospacing="0" w:after="0" w:afterAutospacing="0"/>
        <w:ind w:firstLine="408"/>
        <w:jc w:val="both"/>
        <w:textAlignment w:val="baseline"/>
      </w:pPr>
      <w:r w:rsidRPr="002B5D80">
        <w:t>(3)</w:t>
      </w:r>
      <w:r w:rsidRPr="002B5D80">
        <w:tab/>
        <w:t>Upisnik sadrži najmanje sljedeće podatke o jednom od priznatih oblika udruženja iz stavka 1. ovoga članka:</w:t>
      </w:r>
    </w:p>
    <w:p w:rsidR="000D3A51" w:rsidRPr="002B5D80" w:rsidRDefault="00745123" w:rsidP="000D3A51">
      <w:pPr>
        <w:pStyle w:val="box465975"/>
        <w:shd w:val="clear" w:color="auto" w:fill="FFFFFF"/>
        <w:spacing w:before="0" w:beforeAutospacing="0" w:after="0" w:afterAutospacing="0"/>
        <w:ind w:firstLine="408"/>
        <w:jc w:val="both"/>
        <w:textAlignment w:val="baseline"/>
      </w:pPr>
      <w:r w:rsidRPr="002B5D80">
        <w:tab/>
      </w:r>
      <w:r w:rsidR="000D3A51" w:rsidRPr="002B5D80">
        <w:t>-</w:t>
      </w:r>
      <w:r w:rsidRPr="002B5D80">
        <w:t xml:space="preserve"> </w:t>
      </w:r>
      <w:r w:rsidR="000D3A51" w:rsidRPr="002B5D80">
        <w:t xml:space="preserve">identifikacijski broj, </w:t>
      </w:r>
    </w:p>
    <w:p w:rsidR="000D3A51" w:rsidRPr="002B5D80" w:rsidRDefault="00745123" w:rsidP="000D3A51">
      <w:pPr>
        <w:pStyle w:val="box465975"/>
        <w:shd w:val="clear" w:color="auto" w:fill="FFFFFF"/>
        <w:spacing w:before="0" w:beforeAutospacing="0" w:after="0" w:afterAutospacing="0"/>
        <w:ind w:firstLine="408"/>
        <w:textAlignment w:val="baseline"/>
      </w:pPr>
      <w:r w:rsidRPr="002B5D80">
        <w:tab/>
      </w:r>
      <w:r w:rsidR="000D3A51" w:rsidRPr="002B5D80">
        <w:t>-</w:t>
      </w:r>
      <w:r w:rsidRPr="002B5D80">
        <w:t xml:space="preserve"> </w:t>
      </w:r>
      <w:r w:rsidR="000D3A51" w:rsidRPr="002B5D80">
        <w:t>datum priznavanja,</w:t>
      </w:r>
    </w:p>
    <w:p w:rsidR="000D3A51" w:rsidRPr="002B5D80" w:rsidRDefault="00745123" w:rsidP="000D3A51">
      <w:pPr>
        <w:pStyle w:val="box465975"/>
        <w:shd w:val="clear" w:color="auto" w:fill="FFFFFF"/>
        <w:spacing w:before="0" w:beforeAutospacing="0" w:after="0" w:afterAutospacing="0"/>
        <w:ind w:firstLine="408"/>
        <w:textAlignment w:val="baseline"/>
      </w:pPr>
      <w:r w:rsidRPr="002B5D80">
        <w:tab/>
      </w:r>
      <w:r w:rsidR="000D3A51" w:rsidRPr="002B5D80">
        <w:t>-</w:t>
      </w:r>
      <w:r w:rsidRPr="002B5D80">
        <w:t xml:space="preserve"> </w:t>
      </w:r>
      <w:r w:rsidR="000D3A51" w:rsidRPr="002B5D80">
        <w:t>sektor priznavanja,</w:t>
      </w:r>
    </w:p>
    <w:p w:rsidR="000D3A51" w:rsidRPr="002B5D80" w:rsidRDefault="00745123" w:rsidP="000D3A51">
      <w:pPr>
        <w:pStyle w:val="box465975"/>
        <w:shd w:val="clear" w:color="auto" w:fill="FFFFFF"/>
        <w:spacing w:before="0" w:beforeAutospacing="0" w:after="0" w:afterAutospacing="0"/>
        <w:ind w:firstLine="408"/>
        <w:textAlignment w:val="baseline"/>
      </w:pPr>
      <w:r w:rsidRPr="002B5D80">
        <w:tab/>
      </w:r>
      <w:r w:rsidR="000D3A51" w:rsidRPr="002B5D80">
        <w:t>-</w:t>
      </w:r>
      <w:r w:rsidRPr="002B5D80">
        <w:t xml:space="preserve"> </w:t>
      </w:r>
      <w:r w:rsidR="000D3A51" w:rsidRPr="002B5D80">
        <w:t>adresa sjedišta,</w:t>
      </w:r>
    </w:p>
    <w:p w:rsidR="000D3A51" w:rsidRPr="002B5D80" w:rsidRDefault="00745123" w:rsidP="000D3A51">
      <w:pPr>
        <w:pStyle w:val="box465975"/>
        <w:shd w:val="clear" w:color="auto" w:fill="FFFFFF"/>
        <w:spacing w:before="0" w:beforeAutospacing="0" w:after="0" w:afterAutospacing="0"/>
        <w:ind w:firstLine="408"/>
        <w:textAlignment w:val="baseline"/>
      </w:pPr>
      <w:r w:rsidRPr="002B5D80">
        <w:tab/>
      </w:r>
      <w:r w:rsidR="000D3A51" w:rsidRPr="002B5D80">
        <w:t>-</w:t>
      </w:r>
      <w:r w:rsidRPr="002B5D80">
        <w:t xml:space="preserve"> </w:t>
      </w:r>
      <w:r w:rsidR="000D3A51" w:rsidRPr="002B5D80">
        <w:t xml:space="preserve">ime i prezime upravitelja, </w:t>
      </w:r>
    </w:p>
    <w:p w:rsidR="000D3A51" w:rsidRPr="002B5D80" w:rsidRDefault="00745123" w:rsidP="000D3A51">
      <w:pPr>
        <w:pStyle w:val="box465975"/>
        <w:shd w:val="clear" w:color="auto" w:fill="FFFFFF"/>
        <w:spacing w:before="0" w:beforeAutospacing="0" w:after="0" w:afterAutospacing="0"/>
        <w:ind w:firstLine="408"/>
        <w:textAlignment w:val="baseline"/>
      </w:pPr>
      <w:r w:rsidRPr="002B5D80">
        <w:tab/>
      </w:r>
      <w:r w:rsidR="000D3A51" w:rsidRPr="002B5D80">
        <w:t>-</w:t>
      </w:r>
      <w:r w:rsidRPr="002B5D80">
        <w:t xml:space="preserve"> </w:t>
      </w:r>
      <w:r w:rsidR="000D3A51" w:rsidRPr="002B5D80">
        <w:t>ime i prezime druge/ih odgovorne/ih osobe/a,</w:t>
      </w:r>
    </w:p>
    <w:p w:rsidR="000D3A51" w:rsidRPr="002B5D80" w:rsidRDefault="00745123" w:rsidP="000D3A51">
      <w:pPr>
        <w:pStyle w:val="box465975"/>
        <w:shd w:val="clear" w:color="auto" w:fill="FFFFFF"/>
        <w:spacing w:before="0" w:beforeAutospacing="0" w:after="0" w:afterAutospacing="0"/>
        <w:ind w:firstLine="408"/>
        <w:textAlignment w:val="baseline"/>
      </w:pPr>
      <w:r w:rsidRPr="002B5D80">
        <w:tab/>
      </w:r>
      <w:r w:rsidR="000D3A51" w:rsidRPr="002B5D80">
        <w:t>-</w:t>
      </w:r>
      <w:r w:rsidRPr="002B5D80">
        <w:t xml:space="preserve"> </w:t>
      </w:r>
      <w:r w:rsidR="000D3A51" w:rsidRPr="002B5D80">
        <w:t xml:space="preserve">kontakt podaci. </w:t>
      </w:r>
    </w:p>
    <w:p w:rsidR="00204CA0" w:rsidRDefault="000D3A51" w:rsidP="008601E8">
      <w:pPr>
        <w:pStyle w:val="box465975"/>
        <w:shd w:val="clear" w:color="auto" w:fill="FFFFFF"/>
        <w:tabs>
          <w:tab w:val="left" w:pos="426"/>
        </w:tabs>
        <w:spacing w:before="0" w:beforeAutospacing="0" w:after="48"/>
        <w:ind w:firstLine="408"/>
        <w:jc w:val="both"/>
        <w:textAlignment w:val="baseline"/>
      </w:pPr>
      <w:r w:rsidRPr="002B5D80">
        <w:t>(4)</w:t>
      </w:r>
      <w:r w:rsidRPr="002B5D80">
        <w:tab/>
        <w:t>Identifikacijski broj jednog od oblika udruženja iz stavka 1. ovoga članka sastoji se od sljedećeg niza znakova: kratica za Republiku Hrvatsku (HR) – kratica oblika udruženja (na engleskom jeziku; PO, TPO, APO, IBO) –</w:t>
      </w:r>
      <w:r w:rsidR="00817DD1" w:rsidRPr="002B5D80">
        <w:t xml:space="preserve"> </w:t>
      </w:r>
      <w:r w:rsidRPr="002B5D80">
        <w:t xml:space="preserve">broj (koji se dodjeljuje obliku udruženja prema redoslijedu upisa u Upisnik).“ </w:t>
      </w:r>
    </w:p>
    <w:p w:rsidR="00204CA0" w:rsidRDefault="00204CA0" w:rsidP="009813FD">
      <w:pPr>
        <w:pStyle w:val="box465975"/>
        <w:shd w:val="clear" w:color="auto" w:fill="FFFFFF"/>
        <w:spacing w:before="240" w:beforeAutospacing="0"/>
        <w:jc w:val="center"/>
        <w:textAlignment w:val="baseline"/>
        <w:rPr>
          <w:i/>
        </w:rPr>
      </w:pPr>
      <w:r w:rsidRPr="00204CA0">
        <w:rPr>
          <w:i/>
        </w:rPr>
        <w:t>Prilozi</w:t>
      </w:r>
    </w:p>
    <w:p w:rsidR="00C31062" w:rsidRDefault="00C31062" w:rsidP="00DF3DA9">
      <w:pPr>
        <w:pStyle w:val="Naslov1"/>
      </w:pPr>
      <w:r>
        <w:t>Članak 9.</w:t>
      </w:r>
    </w:p>
    <w:p w:rsidR="000241BE" w:rsidRPr="002B5D80" w:rsidRDefault="003363E3" w:rsidP="000241BE">
      <w:pPr>
        <w:pStyle w:val="box465975"/>
        <w:shd w:val="clear" w:color="auto" w:fill="FFFFFF"/>
        <w:spacing w:before="0" w:beforeAutospacing="0" w:after="48"/>
        <w:jc w:val="both"/>
        <w:textAlignment w:val="baseline"/>
      </w:pPr>
      <w:r>
        <w:tab/>
      </w:r>
      <w:r w:rsidR="000241BE">
        <w:t xml:space="preserve">Dosadašnji </w:t>
      </w:r>
      <w:r w:rsidR="00AD347D">
        <w:t>P</w:t>
      </w:r>
      <w:r w:rsidR="000241BE">
        <w:t>rilog</w:t>
      </w:r>
      <w:r w:rsidR="00AD347D">
        <w:t xml:space="preserve"> II</w:t>
      </w:r>
      <w:r w:rsidR="000241BE">
        <w:t xml:space="preserve"> zamjenjuje se </w:t>
      </w:r>
      <w:r>
        <w:t xml:space="preserve">novim </w:t>
      </w:r>
      <w:r w:rsidR="00AD347D">
        <w:t>P</w:t>
      </w:r>
      <w:r>
        <w:t>rilogom</w:t>
      </w:r>
      <w:r w:rsidR="00AD347D">
        <w:t xml:space="preserve"> II</w:t>
      </w:r>
      <w:r>
        <w:t xml:space="preserve"> koji je tiskan u prilogu ovome Pravilniku i čini njegov sastavni dio.</w:t>
      </w:r>
    </w:p>
    <w:p w:rsidR="00745123" w:rsidRPr="002B5D80" w:rsidRDefault="00745123" w:rsidP="00DF3DA9">
      <w:pPr>
        <w:pStyle w:val="Naslov1"/>
      </w:pPr>
      <w:r w:rsidRPr="002B5D80">
        <w:t xml:space="preserve">Članak </w:t>
      </w:r>
      <w:r w:rsidR="003363E3">
        <w:t>10</w:t>
      </w:r>
      <w:r w:rsidRPr="002B5D80">
        <w:t>.</w:t>
      </w:r>
    </w:p>
    <w:p w:rsidR="008601E8" w:rsidRDefault="008601E8" w:rsidP="008601E8">
      <w:pPr>
        <w:tabs>
          <w:tab w:val="left" w:pos="426"/>
        </w:tabs>
        <w:spacing w:after="48"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204CA0">
        <w:rPr>
          <w:rFonts w:ascii="Times New Roman" w:eastAsia="Times New Roman" w:hAnsi="Times New Roman" w:cs="Times New Roman"/>
          <w:sz w:val="24"/>
          <w:szCs w:val="24"/>
          <w:lang w:eastAsia="hr-HR"/>
        </w:rPr>
        <w:t>(1) Iznad članka 18. dodaje se naslov: „</w:t>
      </w:r>
      <w:r w:rsidR="00204CA0" w:rsidRPr="00204CA0">
        <w:rPr>
          <w:rFonts w:ascii="Times New Roman" w:eastAsia="Times New Roman" w:hAnsi="Times New Roman" w:cs="Times New Roman"/>
          <w:i/>
          <w:sz w:val="24"/>
          <w:szCs w:val="24"/>
          <w:lang w:eastAsia="hr-HR"/>
        </w:rPr>
        <w:t>Prijelazna odredba</w:t>
      </w:r>
      <w:r w:rsidR="00204CA0">
        <w:rPr>
          <w:rFonts w:ascii="Times New Roman" w:eastAsia="Times New Roman" w:hAnsi="Times New Roman" w:cs="Times New Roman"/>
          <w:sz w:val="24"/>
          <w:szCs w:val="24"/>
          <w:lang w:eastAsia="hr-HR"/>
        </w:rPr>
        <w:t>“.</w:t>
      </w:r>
    </w:p>
    <w:p w:rsidR="00745123" w:rsidRDefault="008601E8" w:rsidP="008601E8">
      <w:pPr>
        <w:tabs>
          <w:tab w:val="left" w:pos="426"/>
        </w:tabs>
        <w:spacing w:after="48"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204CA0">
        <w:rPr>
          <w:rFonts w:ascii="Times New Roman" w:eastAsia="Times New Roman" w:hAnsi="Times New Roman" w:cs="Times New Roman"/>
          <w:sz w:val="24"/>
          <w:szCs w:val="24"/>
          <w:lang w:eastAsia="hr-HR"/>
        </w:rPr>
        <w:t xml:space="preserve">(2) </w:t>
      </w:r>
      <w:r w:rsidR="00745123" w:rsidRPr="002B5D80">
        <w:rPr>
          <w:rFonts w:ascii="Times New Roman" w:eastAsia="Times New Roman" w:hAnsi="Times New Roman" w:cs="Times New Roman"/>
          <w:sz w:val="24"/>
          <w:szCs w:val="24"/>
          <w:lang w:eastAsia="hr-HR"/>
        </w:rPr>
        <w:t>Članak 18. mijenja se i glasi:</w:t>
      </w:r>
    </w:p>
    <w:p w:rsidR="00204CA0" w:rsidRDefault="008601E8" w:rsidP="008601E8">
      <w:pPr>
        <w:spacing w:after="48"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18.</w:t>
      </w:r>
    </w:p>
    <w:p w:rsidR="00745123" w:rsidRPr="002B5D80" w:rsidRDefault="00204CA0" w:rsidP="002B5D80">
      <w:pPr>
        <w:spacing w:after="48" w:line="240" w:lineRule="auto"/>
        <w:ind w:firstLine="408"/>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 xml:space="preserve"> </w:t>
      </w:r>
      <w:r w:rsidR="00745123" w:rsidRPr="002B5D80">
        <w:rPr>
          <w:rFonts w:ascii="Times New Roman" w:eastAsia="Times New Roman" w:hAnsi="Times New Roman" w:cs="Times New Roman"/>
          <w:sz w:val="24"/>
          <w:szCs w:val="24"/>
          <w:lang w:eastAsia="hr-HR"/>
        </w:rPr>
        <w:t>(1) Stupanjem na snagu ovoga Pravilnika prestaju važiti odredbe Pravilnika o priznavanju i potporama za početak rada proizvođačkih organizacija („Narodne novine“, broj: 81/15, 97/15, 100/15, 101/15, 124/15, 88/16 i 49/17).</w:t>
      </w:r>
    </w:p>
    <w:p w:rsidR="000D3A51" w:rsidRDefault="00745123" w:rsidP="002B5D80">
      <w:pPr>
        <w:spacing w:after="48" w:line="240" w:lineRule="auto"/>
        <w:ind w:firstLine="408"/>
        <w:jc w:val="both"/>
        <w:textAlignment w:val="baseline"/>
        <w:rPr>
          <w:rFonts w:ascii="Times New Roman" w:eastAsia="Times New Roman" w:hAnsi="Times New Roman" w:cs="Times New Roman"/>
          <w:sz w:val="24"/>
          <w:szCs w:val="24"/>
          <w:lang w:eastAsia="hr-HR"/>
        </w:rPr>
      </w:pPr>
      <w:r w:rsidRPr="002B5D80">
        <w:rPr>
          <w:rFonts w:ascii="Times New Roman" w:eastAsia="Times New Roman" w:hAnsi="Times New Roman" w:cs="Times New Roman"/>
          <w:sz w:val="24"/>
          <w:szCs w:val="24"/>
          <w:lang w:eastAsia="hr-HR"/>
        </w:rPr>
        <w:t xml:space="preserve">  (</w:t>
      </w:r>
      <w:r w:rsidR="0039672E">
        <w:rPr>
          <w:rFonts w:ascii="Times New Roman" w:eastAsia="Times New Roman" w:hAnsi="Times New Roman" w:cs="Times New Roman"/>
          <w:sz w:val="24"/>
          <w:szCs w:val="24"/>
          <w:lang w:eastAsia="hr-HR"/>
        </w:rPr>
        <w:t>2</w:t>
      </w:r>
      <w:r w:rsidRPr="002B5D80">
        <w:rPr>
          <w:rFonts w:ascii="Times New Roman" w:eastAsia="Times New Roman" w:hAnsi="Times New Roman" w:cs="Times New Roman"/>
          <w:sz w:val="24"/>
          <w:szCs w:val="24"/>
          <w:lang w:eastAsia="hr-HR"/>
        </w:rPr>
        <w:t xml:space="preserve">) Postupci započeti prema odredbama Pravilnika o priznavanju i potporama za rad proizvođačkih organizacija („Narodne novine“, broj: 81/15, 97/15, 100/15, 101/15, 124/15, 88/16 i 49/17) dovršit će se prema odredbama </w:t>
      </w:r>
      <w:r w:rsidR="0039672E" w:rsidRPr="0039672E">
        <w:rPr>
          <w:rFonts w:ascii="Times New Roman" w:eastAsia="Times New Roman" w:hAnsi="Times New Roman" w:cs="Times New Roman"/>
          <w:sz w:val="24"/>
          <w:szCs w:val="24"/>
          <w:lang w:eastAsia="hr-HR"/>
        </w:rPr>
        <w:t>toga</w:t>
      </w:r>
      <w:r w:rsidRPr="002B5D80">
        <w:rPr>
          <w:rFonts w:ascii="Times New Roman" w:eastAsia="Times New Roman" w:hAnsi="Times New Roman" w:cs="Times New Roman"/>
          <w:sz w:val="24"/>
          <w:szCs w:val="24"/>
          <w:lang w:eastAsia="hr-HR"/>
        </w:rPr>
        <w:t xml:space="preserve"> Pravilnika“.</w:t>
      </w:r>
    </w:p>
    <w:p w:rsidR="007A5D41" w:rsidRDefault="007A5D41" w:rsidP="002B5D80">
      <w:pPr>
        <w:spacing w:after="48" w:line="240" w:lineRule="auto"/>
        <w:ind w:firstLine="408"/>
        <w:jc w:val="both"/>
        <w:textAlignment w:val="baseline"/>
        <w:rPr>
          <w:rFonts w:ascii="Times New Roman" w:eastAsia="Times New Roman" w:hAnsi="Times New Roman" w:cs="Times New Roman"/>
          <w:sz w:val="24"/>
          <w:szCs w:val="24"/>
          <w:lang w:eastAsia="hr-HR"/>
        </w:rPr>
      </w:pPr>
    </w:p>
    <w:p w:rsidR="007A5D41" w:rsidRDefault="007A5D41" w:rsidP="00DF3DA9">
      <w:pPr>
        <w:pStyle w:val="Naslov1"/>
        <w:rPr>
          <w:rFonts w:eastAsia="Times New Roman"/>
          <w:lang w:eastAsia="hr-HR"/>
        </w:rPr>
      </w:pPr>
      <w:r>
        <w:rPr>
          <w:rFonts w:eastAsia="Times New Roman"/>
          <w:lang w:eastAsia="hr-HR"/>
        </w:rPr>
        <w:t>Članak 1</w:t>
      </w:r>
      <w:r w:rsidR="00DF3DA9">
        <w:rPr>
          <w:rFonts w:eastAsia="Times New Roman"/>
          <w:lang w:eastAsia="hr-HR"/>
        </w:rPr>
        <w:t>1</w:t>
      </w:r>
      <w:r>
        <w:rPr>
          <w:rFonts w:eastAsia="Times New Roman"/>
          <w:lang w:eastAsia="hr-HR"/>
        </w:rPr>
        <w:t>.</w:t>
      </w:r>
    </w:p>
    <w:p w:rsidR="008601E8" w:rsidRDefault="008601E8" w:rsidP="00934428">
      <w:pPr>
        <w:spacing w:after="48"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8601E8">
        <w:rPr>
          <w:rFonts w:ascii="Times New Roman" w:eastAsia="Times New Roman" w:hAnsi="Times New Roman" w:cs="Times New Roman"/>
          <w:sz w:val="24"/>
          <w:szCs w:val="24"/>
          <w:lang w:eastAsia="hr-HR"/>
        </w:rPr>
        <w:t>Iza članka 1</w:t>
      </w:r>
      <w:r>
        <w:rPr>
          <w:rFonts w:ascii="Times New Roman" w:eastAsia="Times New Roman" w:hAnsi="Times New Roman" w:cs="Times New Roman"/>
          <w:sz w:val="24"/>
          <w:szCs w:val="24"/>
          <w:lang w:eastAsia="hr-HR"/>
        </w:rPr>
        <w:t>8</w:t>
      </w:r>
      <w:r w:rsidRPr="008601E8">
        <w:rPr>
          <w:rFonts w:ascii="Times New Roman" w:eastAsia="Times New Roman" w:hAnsi="Times New Roman" w:cs="Times New Roman"/>
          <w:sz w:val="24"/>
          <w:szCs w:val="24"/>
          <w:lang w:eastAsia="hr-HR"/>
        </w:rPr>
        <w:t>. dodaju se članci 1</w:t>
      </w:r>
      <w:r>
        <w:rPr>
          <w:rFonts w:ascii="Times New Roman" w:eastAsia="Times New Roman" w:hAnsi="Times New Roman" w:cs="Times New Roman"/>
          <w:sz w:val="24"/>
          <w:szCs w:val="24"/>
          <w:lang w:eastAsia="hr-HR"/>
        </w:rPr>
        <w:t>8</w:t>
      </w:r>
      <w:r w:rsidRPr="008601E8">
        <w:rPr>
          <w:rFonts w:ascii="Times New Roman" w:eastAsia="Times New Roman" w:hAnsi="Times New Roman" w:cs="Times New Roman"/>
          <w:sz w:val="24"/>
          <w:szCs w:val="24"/>
          <w:lang w:eastAsia="hr-HR"/>
        </w:rPr>
        <w:t>.a., 1</w:t>
      </w:r>
      <w:r>
        <w:rPr>
          <w:rFonts w:ascii="Times New Roman" w:eastAsia="Times New Roman" w:hAnsi="Times New Roman" w:cs="Times New Roman"/>
          <w:sz w:val="24"/>
          <w:szCs w:val="24"/>
          <w:lang w:eastAsia="hr-HR"/>
        </w:rPr>
        <w:t>8</w:t>
      </w:r>
      <w:r w:rsidRPr="008601E8">
        <w:rPr>
          <w:rFonts w:ascii="Times New Roman" w:eastAsia="Times New Roman" w:hAnsi="Times New Roman" w:cs="Times New Roman"/>
          <w:sz w:val="24"/>
          <w:szCs w:val="24"/>
          <w:lang w:eastAsia="hr-HR"/>
        </w:rPr>
        <w:t>.b. i 1</w:t>
      </w:r>
      <w:r>
        <w:rPr>
          <w:rFonts w:ascii="Times New Roman" w:eastAsia="Times New Roman" w:hAnsi="Times New Roman" w:cs="Times New Roman"/>
          <w:sz w:val="24"/>
          <w:szCs w:val="24"/>
          <w:lang w:eastAsia="hr-HR"/>
        </w:rPr>
        <w:t>8</w:t>
      </w:r>
      <w:r w:rsidRPr="008601E8">
        <w:rPr>
          <w:rFonts w:ascii="Times New Roman" w:eastAsia="Times New Roman" w:hAnsi="Times New Roman" w:cs="Times New Roman"/>
          <w:sz w:val="24"/>
          <w:szCs w:val="24"/>
          <w:lang w:eastAsia="hr-HR"/>
        </w:rPr>
        <w:t>.c. i naslovi iznad tih članaka, koji glase:</w:t>
      </w:r>
    </w:p>
    <w:p w:rsidR="00934428" w:rsidRDefault="00934428" w:rsidP="00934428">
      <w:pPr>
        <w:spacing w:after="48" w:line="240" w:lineRule="auto"/>
        <w:jc w:val="both"/>
        <w:textAlignment w:val="baseline"/>
        <w:rPr>
          <w:rFonts w:ascii="Times New Roman" w:eastAsia="Times New Roman" w:hAnsi="Times New Roman" w:cs="Times New Roman"/>
          <w:sz w:val="24"/>
          <w:szCs w:val="24"/>
          <w:lang w:eastAsia="hr-HR"/>
        </w:rPr>
      </w:pPr>
    </w:p>
    <w:p w:rsidR="00811C09" w:rsidRPr="00027B8D" w:rsidRDefault="008601E8" w:rsidP="007A5D41">
      <w:pPr>
        <w:spacing w:after="48" w:line="240" w:lineRule="auto"/>
        <w:jc w:val="center"/>
        <w:textAlignment w:val="baseline"/>
        <w:rPr>
          <w:rFonts w:ascii="Times New Roman" w:eastAsia="Times New Roman" w:hAnsi="Times New Roman" w:cs="Times New Roman"/>
          <w:i/>
          <w:sz w:val="24"/>
          <w:szCs w:val="24"/>
          <w:lang w:eastAsia="hr-HR"/>
        </w:rPr>
      </w:pPr>
      <w:r w:rsidRPr="00027B8D">
        <w:rPr>
          <w:rFonts w:ascii="Times New Roman" w:eastAsia="Times New Roman" w:hAnsi="Times New Roman" w:cs="Times New Roman"/>
          <w:i/>
          <w:sz w:val="24"/>
          <w:szCs w:val="24"/>
          <w:lang w:eastAsia="hr-HR"/>
        </w:rPr>
        <w:t>„</w:t>
      </w:r>
      <w:r w:rsidR="0039672E" w:rsidRPr="00027B8D">
        <w:rPr>
          <w:rFonts w:ascii="Times New Roman" w:eastAsia="Times New Roman" w:hAnsi="Times New Roman" w:cs="Times New Roman"/>
          <w:i/>
          <w:sz w:val="24"/>
          <w:szCs w:val="24"/>
          <w:lang w:eastAsia="hr-HR"/>
        </w:rPr>
        <w:t>Promjena pravnog oblika</w:t>
      </w:r>
      <w:r w:rsidR="00D038B5" w:rsidRPr="00027B8D">
        <w:rPr>
          <w:rFonts w:ascii="Times New Roman" w:eastAsia="Times New Roman" w:hAnsi="Times New Roman" w:cs="Times New Roman"/>
          <w:i/>
          <w:sz w:val="24"/>
          <w:szCs w:val="24"/>
          <w:lang w:eastAsia="hr-HR"/>
        </w:rPr>
        <w:t xml:space="preserve"> </w:t>
      </w:r>
    </w:p>
    <w:p w:rsidR="000D3A51" w:rsidRPr="009813FD" w:rsidRDefault="000D3A51" w:rsidP="000D3A51">
      <w:pPr>
        <w:pStyle w:val="box465975"/>
        <w:shd w:val="clear" w:color="auto" w:fill="FFFFFF"/>
        <w:spacing w:before="103" w:beforeAutospacing="0" w:after="48" w:afterAutospacing="0"/>
        <w:jc w:val="center"/>
        <w:textAlignment w:val="baseline"/>
      </w:pPr>
      <w:r w:rsidRPr="00027B8D">
        <w:t xml:space="preserve">„Članak </w:t>
      </w:r>
      <w:r w:rsidR="00AD347D" w:rsidRPr="00027B8D">
        <w:t>18.a</w:t>
      </w:r>
      <w:r w:rsidR="00D65362" w:rsidRPr="00027B8D">
        <w:t>.</w:t>
      </w:r>
    </w:p>
    <w:p w:rsidR="000D3A51" w:rsidRPr="009813FD" w:rsidRDefault="000D3A51" w:rsidP="000D3A51">
      <w:pPr>
        <w:spacing w:after="0" w:line="240" w:lineRule="auto"/>
        <w:ind w:firstLine="426"/>
        <w:jc w:val="both"/>
        <w:rPr>
          <w:rFonts w:ascii="Times New Roman" w:hAnsi="Times New Roman" w:cs="Times New Roman"/>
          <w:sz w:val="24"/>
          <w:szCs w:val="24"/>
          <w:shd w:val="clear" w:color="auto" w:fill="FFFFFF"/>
        </w:rPr>
      </w:pPr>
      <w:r w:rsidRPr="009813FD">
        <w:rPr>
          <w:rFonts w:ascii="Times New Roman" w:hAnsi="Times New Roman" w:cs="Times New Roman"/>
          <w:sz w:val="24"/>
          <w:szCs w:val="24"/>
          <w:shd w:val="clear" w:color="auto" w:fill="FFFFFF"/>
        </w:rPr>
        <w:t>(1) Za potrebe usklađivanja s odredbama ovoga Pravilnika</w:t>
      </w:r>
      <w:r w:rsidR="00403F71" w:rsidRPr="009813FD">
        <w:rPr>
          <w:rFonts w:ascii="Times New Roman" w:hAnsi="Times New Roman" w:cs="Times New Roman"/>
          <w:sz w:val="24"/>
          <w:szCs w:val="24"/>
          <w:shd w:val="clear" w:color="auto" w:fill="FFFFFF"/>
        </w:rPr>
        <w:t xml:space="preserve"> </w:t>
      </w:r>
      <w:r w:rsidRPr="009813FD">
        <w:rPr>
          <w:rFonts w:ascii="Times New Roman" w:hAnsi="Times New Roman" w:cs="Times New Roman"/>
          <w:sz w:val="24"/>
          <w:szCs w:val="24"/>
          <w:shd w:val="clear" w:color="auto" w:fill="FFFFFF"/>
        </w:rPr>
        <w:t xml:space="preserve">većina članova udruge koja je osnovana na temelju Zakona o udrugama („Narodne novine“, broj: 74/14, 70/17 i 98/19), kojoj je rješenjem Ministarstva priznat status proizvođačke organizacije, može osnovati novu pravnu osobu na koju će prenijeti stečena prava i obveze koje proizlaze iz statusa proizvođačke </w:t>
      </w:r>
      <w:r w:rsidRPr="009813FD">
        <w:rPr>
          <w:rFonts w:ascii="Times New Roman" w:hAnsi="Times New Roman" w:cs="Times New Roman"/>
          <w:sz w:val="24"/>
          <w:szCs w:val="24"/>
          <w:shd w:val="clear" w:color="auto" w:fill="FFFFFF"/>
        </w:rPr>
        <w:lastRenderedPageBreak/>
        <w:t xml:space="preserve">organizacije i nastaviti provođenje započetih aktivnosti proizvođačke organizacije u skladu s </w:t>
      </w:r>
      <w:r w:rsidR="00035A2C" w:rsidRPr="009813FD">
        <w:rPr>
          <w:rFonts w:ascii="Times New Roman" w:hAnsi="Times New Roman" w:cs="Times New Roman"/>
          <w:sz w:val="24"/>
          <w:szCs w:val="24"/>
          <w:shd w:val="clear" w:color="auto" w:fill="FFFFFF"/>
        </w:rPr>
        <w:t>odredbama ovoga</w:t>
      </w:r>
      <w:r w:rsidRPr="009813FD">
        <w:rPr>
          <w:rFonts w:ascii="Times New Roman" w:hAnsi="Times New Roman" w:cs="Times New Roman"/>
          <w:sz w:val="24"/>
          <w:szCs w:val="24"/>
          <w:shd w:val="clear" w:color="auto" w:fill="FFFFFF"/>
        </w:rPr>
        <w:t xml:space="preserve"> Pravilnik</w:t>
      </w:r>
      <w:r w:rsidR="00035A2C"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w:t>
      </w:r>
    </w:p>
    <w:p w:rsidR="000D3A51" w:rsidRPr="009813FD" w:rsidRDefault="000D3A51" w:rsidP="000D3A51">
      <w:pPr>
        <w:spacing w:after="0" w:line="240" w:lineRule="auto"/>
        <w:ind w:firstLine="426"/>
        <w:jc w:val="both"/>
        <w:rPr>
          <w:rFonts w:ascii="Times New Roman" w:hAnsi="Times New Roman" w:cs="Times New Roman"/>
          <w:sz w:val="24"/>
          <w:szCs w:val="24"/>
          <w:shd w:val="clear" w:color="auto" w:fill="FFFFFF"/>
        </w:rPr>
      </w:pPr>
      <w:r w:rsidRPr="009813FD">
        <w:rPr>
          <w:rFonts w:ascii="Times New Roman" w:hAnsi="Times New Roman" w:cs="Times New Roman"/>
          <w:sz w:val="24"/>
          <w:szCs w:val="24"/>
          <w:shd w:val="clear" w:color="auto" w:fill="FFFFFF"/>
        </w:rPr>
        <w:t>(2) Pravna osoba iz stavka 1. ovoga članka može imati pravni oblik zadruge ili trgovačkog društva (društvo s ograničenom odgovornošću ili dioničko društvo).</w:t>
      </w:r>
    </w:p>
    <w:p w:rsidR="000D3A51" w:rsidRPr="009813FD" w:rsidRDefault="000D3A51" w:rsidP="000D3A51">
      <w:pPr>
        <w:spacing w:after="0" w:line="240" w:lineRule="auto"/>
        <w:jc w:val="both"/>
        <w:rPr>
          <w:rFonts w:ascii="Times New Roman" w:hAnsi="Times New Roman" w:cs="Times New Roman"/>
          <w:sz w:val="24"/>
          <w:szCs w:val="24"/>
          <w:shd w:val="clear" w:color="auto" w:fill="FFFFFF"/>
        </w:rPr>
      </w:pPr>
    </w:p>
    <w:p w:rsidR="00811C09" w:rsidRPr="00027B8D" w:rsidRDefault="00FF794E" w:rsidP="00811C09">
      <w:pPr>
        <w:spacing w:after="0" w:line="240" w:lineRule="auto"/>
        <w:jc w:val="center"/>
        <w:rPr>
          <w:rFonts w:ascii="Times New Roman" w:hAnsi="Times New Roman" w:cs="Times New Roman"/>
          <w:i/>
          <w:sz w:val="24"/>
          <w:szCs w:val="24"/>
          <w:shd w:val="clear" w:color="auto" w:fill="FFFFFF"/>
        </w:rPr>
      </w:pPr>
      <w:r w:rsidRPr="00027B8D">
        <w:rPr>
          <w:rFonts w:ascii="Times New Roman" w:hAnsi="Times New Roman" w:cs="Times New Roman"/>
          <w:i/>
          <w:sz w:val="24"/>
          <w:szCs w:val="24"/>
          <w:shd w:val="clear" w:color="auto" w:fill="FFFFFF"/>
        </w:rPr>
        <w:t>Prijenos gospodarske cjeline</w:t>
      </w:r>
    </w:p>
    <w:p w:rsidR="000D3A51" w:rsidRPr="009813FD" w:rsidRDefault="000D3A51" w:rsidP="000D3A51">
      <w:pPr>
        <w:spacing w:after="0" w:line="240" w:lineRule="auto"/>
        <w:ind w:firstLine="426"/>
        <w:jc w:val="center"/>
        <w:rPr>
          <w:rFonts w:ascii="Times New Roman" w:hAnsi="Times New Roman" w:cs="Times New Roman"/>
          <w:sz w:val="24"/>
          <w:szCs w:val="24"/>
          <w:shd w:val="clear" w:color="auto" w:fill="FFFFFF"/>
        </w:rPr>
      </w:pPr>
      <w:bookmarkStart w:id="14" w:name="_Hlk85631445"/>
      <w:r w:rsidRPr="00027B8D">
        <w:rPr>
          <w:rFonts w:ascii="Times New Roman" w:hAnsi="Times New Roman" w:cs="Times New Roman"/>
          <w:sz w:val="24"/>
          <w:szCs w:val="24"/>
          <w:shd w:val="clear" w:color="auto" w:fill="FFFFFF"/>
        </w:rPr>
        <w:t>Članak</w:t>
      </w:r>
      <w:r w:rsidR="00FE1C70" w:rsidRPr="00027B8D">
        <w:rPr>
          <w:rFonts w:ascii="Times New Roman" w:hAnsi="Times New Roman" w:cs="Times New Roman"/>
          <w:sz w:val="24"/>
          <w:szCs w:val="24"/>
          <w:shd w:val="clear" w:color="auto" w:fill="FFFFFF"/>
        </w:rPr>
        <w:t xml:space="preserve"> </w:t>
      </w:r>
      <w:r w:rsidR="00AD347D" w:rsidRPr="00027B8D">
        <w:rPr>
          <w:rFonts w:ascii="Times New Roman" w:hAnsi="Times New Roman" w:cs="Times New Roman"/>
          <w:sz w:val="24"/>
          <w:szCs w:val="24"/>
          <w:shd w:val="clear" w:color="auto" w:fill="FFFFFF"/>
        </w:rPr>
        <w:t>18.b.</w:t>
      </w:r>
    </w:p>
    <w:bookmarkEnd w:id="14"/>
    <w:p w:rsidR="008601E8" w:rsidRPr="009813FD" w:rsidRDefault="000D3A51" w:rsidP="000D3A51">
      <w:pPr>
        <w:spacing w:after="0" w:line="240" w:lineRule="auto"/>
        <w:ind w:firstLine="426"/>
        <w:jc w:val="both"/>
        <w:rPr>
          <w:rFonts w:ascii="Times New Roman" w:hAnsi="Times New Roman" w:cs="Times New Roman"/>
          <w:sz w:val="24"/>
          <w:szCs w:val="24"/>
          <w:shd w:val="clear" w:color="auto" w:fill="FFFFFF"/>
        </w:rPr>
      </w:pPr>
      <w:r w:rsidRPr="009813FD">
        <w:rPr>
          <w:rFonts w:ascii="Times New Roman" w:hAnsi="Times New Roman" w:cs="Times New Roman"/>
          <w:sz w:val="24"/>
          <w:szCs w:val="24"/>
          <w:shd w:val="clear" w:color="auto" w:fill="FFFFFF"/>
        </w:rPr>
        <w:t xml:space="preserve">(1) Stečena prava i obveze udruge iz članka </w:t>
      </w:r>
      <w:r w:rsidR="008601E8" w:rsidRPr="009813FD">
        <w:rPr>
          <w:rFonts w:ascii="Times New Roman" w:hAnsi="Times New Roman" w:cs="Times New Roman"/>
          <w:sz w:val="24"/>
          <w:szCs w:val="24"/>
          <w:shd w:val="clear" w:color="auto" w:fill="FFFFFF"/>
        </w:rPr>
        <w:t>18.a</w:t>
      </w:r>
      <w:r w:rsidRPr="009813FD">
        <w:rPr>
          <w:rFonts w:ascii="Times New Roman" w:hAnsi="Times New Roman" w:cs="Times New Roman"/>
          <w:sz w:val="24"/>
          <w:szCs w:val="24"/>
          <w:shd w:val="clear" w:color="auto" w:fill="FFFFFF"/>
        </w:rPr>
        <w:t>. stavka 1. ovog</w:t>
      </w:r>
      <w:r w:rsidR="008601E8"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 xml:space="preserve"> Pravilnika, koja se odnose na sudjelovanje u programima i mjerama koji proizlaze iz provedbe zajedničke poljoprivredne politike Europske unije ili se odnose na korištenje potpore iz fondova Europske unije </w:t>
      </w:r>
      <w:bookmarkStart w:id="15" w:name="_Hlk92972578"/>
      <w:r w:rsidRPr="009813FD">
        <w:rPr>
          <w:rFonts w:ascii="Times New Roman" w:hAnsi="Times New Roman" w:cs="Times New Roman"/>
          <w:sz w:val="24"/>
          <w:szCs w:val="24"/>
          <w:shd w:val="clear" w:color="auto" w:fill="FFFFFF"/>
        </w:rPr>
        <w:t>i/ili državnog proračuna Republike Hrvatske</w:t>
      </w:r>
      <w:bookmarkEnd w:id="15"/>
      <w:r w:rsidRPr="009813FD">
        <w:rPr>
          <w:rFonts w:ascii="Times New Roman" w:hAnsi="Times New Roman" w:cs="Times New Roman"/>
          <w:sz w:val="24"/>
          <w:szCs w:val="24"/>
          <w:shd w:val="clear" w:color="auto" w:fill="FFFFFF"/>
        </w:rPr>
        <w:t>, prenose se ugovorom na pravnu osobu iz članka 1</w:t>
      </w:r>
      <w:r w:rsidR="004D781E" w:rsidRPr="009813FD">
        <w:rPr>
          <w:rFonts w:ascii="Times New Roman" w:hAnsi="Times New Roman" w:cs="Times New Roman"/>
          <w:sz w:val="24"/>
          <w:szCs w:val="24"/>
          <w:shd w:val="clear" w:color="auto" w:fill="FFFFFF"/>
        </w:rPr>
        <w:t>8</w:t>
      </w:r>
      <w:r w:rsidRPr="009813FD">
        <w:rPr>
          <w:rFonts w:ascii="Times New Roman" w:hAnsi="Times New Roman" w:cs="Times New Roman"/>
          <w:sz w:val="24"/>
          <w:szCs w:val="24"/>
          <w:shd w:val="clear" w:color="auto" w:fill="FFFFFF"/>
        </w:rPr>
        <w:t>.</w:t>
      </w:r>
      <w:r w:rsidR="004D781E"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 xml:space="preserve"> stavka 2. ovoga Pravilnika</w:t>
      </w:r>
      <w:r w:rsidR="00D65362" w:rsidRPr="009813FD">
        <w:rPr>
          <w:rFonts w:ascii="Times New Roman" w:hAnsi="Times New Roman" w:cs="Times New Roman"/>
          <w:sz w:val="24"/>
          <w:szCs w:val="24"/>
          <w:shd w:val="clear" w:color="auto" w:fill="FFFFFF"/>
        </w:rPr>
        <w:t xml:space="preserve"> </w:t>
      </w:r>
      <w:r w:rsidRPr="009813FD">
        <w:rPr>
          <w:rFonts w:ascii="Times New Roman" w:hAnsi="Times New Roman" w:cs="Times New Roman"/>
          <w:sz w:val="24"/>
          <w:szCs w:val="24"/>
          <w:shd w:val="clear" w:color="auto" w:fill="FFFFFF"/>
        </w:rPr>
        <w:t>kao gospodarska cjelina</w:t>
      </w:r>
      <w:r w:rsidR="004D781E" w:rsidRPr="009813FD">
        <w:rPr>
          <w:rFonts w:ascii="Times New Roman" w:hAnsi="Times New Roman" w:cs="Times New Roman"/>
          <w:sz w:val="24"/>
          <w:szCs w:val="24"/>
          <w:shd w:val="clear" w:color="auto" w:fill="FFFFFF"/>
        </w:rPr>
        <w:t>.</w:t>
      </w:r>
      <w:r w:rsidR="008601E8" w:rsidRPr="009813FD">
        <w:rPr>
          <w:rFonts w:ascii="Times New Roman" w:hAnsi="Times New Roman" w:cs="Times New Roman"/>
          <w:color w:val="FF0000"/>
          <w:sz w:val="24"/>
          <w:szCs w:val="24"/>
          <w:shd w:val="clear" w:color="auto" w:fill="FFFFFF"/>
        </w:rPr>
        <w:t xml:space="preserve"> </w:t>
      </w:r>
    </w:p>
    <w:p w:rsidR="000D3A51" w:rsidRPr="009813FD" w:rsidRDefault="000D3A51" w:rsidP="000D3A51">
      <w:pPr>
        <w:spacing w:after="0" w:line="240" w:lineRule="auto"/>
        <w:ind w:firstLine="426"/>
        <w:jc w:val="both"/>
        <w:rPr>
          <w:rFonts w:ascii="Times New Roman" w:hAnsi="Times New Roman" w:cs="Times New Roman"/>
          <w:sz w:val="24"/>
          <w:szCs w:val="24"/>
          <w:shd w:val="clear" w:color="auto" w:fill="FFFFFF"/>
        </w:rPr>
      </w:pPr>
      <w:r w:rsidRPr="009813FD">
        <w:rPr>
          <w:rFonts w:ascii="Times New Roman" w:hAnsi="Times New Roman" w:cs="Times New Roman"/>
          <w:sz w:val="24"/>
          <w:szCs w:val="24"/>
          <w:shd w:val="clear" w:color="auto" w:fill="FFFFFF"/>
        </w:rPr>
        <w:t>(2)</w:t>
      </w:r>
      <w:r w:rsidRPr="009813FD">
        <w:rPr>
          <w:rFonts w:ascii="Times New Roman" w:hAnsi="Times New Roman" w:cs="Times New Roman"/>
          <w:sz w:val="24"/>
          <w:szCs w:val="24"/>
          <w:shd w:val="clear" w:color="auto" w:fill="FFFFFF"/>
        </w:rPr>
        <w:tab/>
        <w:t>Ugovorom iz stavka 1. ovog</w:t>
      </w:r>
      <w:r w:rsidR="004D781E"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 xml:space="preserve"> članka, stvari, prava i obveze koje čine gospodarsku cjelinu koja se prenosi te njihova ukupna i pojedinačna vrijednost moraju biti jasno i nedvosmisleno određena, na način da se prijenos gospodarske cjeline može neometano provesti u skladu s posebnim propisima.</w:t>
      </w:r>
    </w:p>
    <w:p w:rsidR="000D3A51" w:rsidRPr="009813FD" w:rsidRDefault="000D3A51" w:rsidP="000D3A51">
      <w:pPr>
        <w:spacing w:after="0" w:line="240" w:lineRule="auto"/>
        <w:ind w:firstLine="426"/>
        <w:jc w:val="both"/>
        <w:rPr>
          <w:rFonts w:ascii="Times New Roman" w:hAnsi="Times New Roman" w:cs="Times New Roman"/>
          <w:sz w:val="24"/>
          <w:szCs w:val="24"/>
          <w:shd w:val="clear" w:color="auto" w:fill="FFFFFF"/>
        </w:rPr>
      </w:pPr>
      <w:r w:rsidRPr="009813FD">
        <w:rPr>
          <w:rFonts w:ascii="Times New Roman" w:hAnsi="Times New Roman" w:cs="Times New Roman"/>
          <w:sz w:val="24"/>
          <w:szCs w:val="24"/>
          <w:shd w:val="clear" w:color="auto" w:fill="FFFFFF"/>
        </w:rPr>
        <w:t>(3)</w:t>
      </w:r>
      <w:r w:rsidRPr="009813FD">
        <w:rPr>
          <w:rFonts w:ascii="Times New Roman" w:hAnsi="Times New Roman" w:cs="Times New Roman"/>
          <w:sz w:val="24"/>
          <w:szCs w:val="24"/>
          <w:shd w:val="clear" w:color="auto" w:fill="FFFFFF"/>
        </w:rPr>
        <w:tab/>
        <w:t>Pravna osoba iz članka 1</w:t>
      </w:r>
      <w:r w:rsidR="008601E8" w:rsidRPr="009813FD">
        <w:rPr>
          <w:rFonts w:ascii="Times New Roman" w:hAnsi="Times New Roman" w:cs="Times New Roman"/>
          <w:sz w:val="24"/>
          <w:szCs w:val="24"/>
          <w:shd w:val="clear" w:color="auto" w:fill="FFFFFF"/>
        </w:rPr>
        <w:t>8</w:t>
      </w:r>
      <w:r w:rsidRPr="009813FD">
        <w:rPr>
          <w:rFonts w:ascii="Times New Roman" w:hAnsi="Times New Roman" w:cs="Times New Roman"/>
          <w:sz w:val="24"/>
          <w:szCs w:val="24"/>
          <w:shd w:val="clear" w:color="auto" w:fill="FFFFFF"/>
        </w:rPr>
        <w:t>.</w:t>
      </w:r>
      <w:r w:rsidR="008601E8"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 xml:space="preserve"> stavka 2. ovog</w:t>
      </w:r>
      <w:r w:rsidR="008601E8"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 xml:space="preserve"> Pravilnika gospodarsku cjelinu iz stavka 1. ovog članka stječe danom pravomoćnosti rješenja kojim se priznaje kao proizvođačka organizacija.  </w:t>
      </w:r>
    </w:p>
    <w:p w:rsidR="000D3A51" w:rsidRPr="009813FD" w:rsidRDefault="000D3A51" w:rsidP="000D3A51">
      <w:pPr>
        <w:spacing w:after="0" w:line="240" w:lineRule="auto"/>
        <w:ind w:firstLine="426"/>
        <w:jc w:val="both"/>
        <w:rPr>
          <w:rFonts w:ascii="Times New Roman" w:hAnsi="Times New Roman" w:cs="Times New Roman"/>
          <w:sz w:val="24"/>
          <w:szCs w:val="24"/>
          <w:shd w:val="clear" w:color="auto" w:fill="FFFFFF"/>
        </w:rPr>
      </w:pPr>
      <w:r w:rsidRPr="009813FD">
        <w:rPr>
          <w:rFonts w:ascii="Times New Roman" w:hAnsi="Times New Roman" w:cs="Times New Roman"/>
          <w:sz w:val="24"/>
          <w:szCs w:val="24"/>
          <w:shd w:val="clear" w:color="auto" w:fill="FFFFFF"/>
        </w:rPr>
        <w:t>(4)</w:t>
      </w:r>
      <w:r w:rsidRPr="009813FD">
        <w:rPr>
          <w:rFonts w:ascii="Times New Roman" w:hAnsi="Times New Roman" w:cs="Times New Roman"/>
          <w:sz w:val="24"/>
          <w:szCs w:val="24"/>
          <w:shd w:val="clear" w:color="auto" w:fill="FFFFFF"/>
        </w:rPr>
        <w:tab/>
        <w:t xml:space="preserve"> Danom stjecanja gospodarske cjeline pravna osoba iz članka 1</w:t>
      </w:r>
      <w:r w:rsidR="00D65362" w:rsidRPr="009813FD">
        <w:rPr>
          <w:rFonts w:ascii="Times New Roman" w:hAnsi="Times New Roman" w:cs="Times New Roman"/>
          <w:sz w:val="24"/>
          <w:szCs w:val="24"/>
          <w:shd w:val="clear" w:color="auto" w:fill="FFFFFF"/>
        </w:rPr>
        <w:t>8</w:t>
      </w:r>
      <w:r w:rsidRPr="009813FD">
        <w:rPr>
          <w:rFonts w:ascii="Times New Roman" w:hAnsi="Times New Roman" w:cs="Times New Roman"/>
          <w:sz w:val="24"/>
          <w:szCs w:val="24"/>
          <w:shd w:val="clear" w:color="auto" w:fill="FFFFFF"/>
        </w:rPr>
        <w:t>.</w:t>
      </w:r>
      <w:r w:rsidR="00D65362"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 xml:space="preserve"> stavka 2., kao pravni slijednik udruge iz članka 1</w:t>
      </w:r>
      <w:r w:rsidR="00D65362" w:rsidRPr="009813FD">
        <w:rPr>
          <w:rFonts w:ascii="Times New Roman" w:hAnsi="Times New Roman" w:cs="Times New Roman"/>
          <w:sz w:val="24"/>
          <w:szCs w:val="24"/>
          <w:shd w:val="clear" w:color="auto" w:fill="FFFFFF"/>
        </w:rPr>
        <w:t>8</w:t>
      </w:r>
      <w:r w:rsidRPr="009813FD">
        <w:rPr>
          <w:rFonts w:ascii="Times New Roman" w:hAnsi="Times New Roman" w:cs="Times New Roman"/>
          <w:sz w:val="24"/>
          <w:szCs w:val="24"/>
          <w:shd w:val="clear" w:color="auto" w:fill="FFFFFF"/>
        </w:rPr>
        <w:t>.</w:t>
      </w:r>
      <w:r w:rsidR="00D65362"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 xml:space="preserve"> stavka 1. ovog</w:t>
      </w:r>
      <w:r w:rsidR="00D65362"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 xml:space="preserve"> Pravilnika, </w:t>
      </w:r>
      <w:r w:rsidR="004D781E" w:rsidRPr="009813FD">
        <w:rPr>
          <w:rFonts w:ascii="Times New Roman" w:hAnsi="Times New Roman" w:cs="Times New Roman"/>
          <w:sz w:val="24"/>
          <w:szCs w:val="24"/>
          <w:shd w:val="clear" w:color="auto" w:fill="FFFFFF"/>
        </w:rPr>
        <w:t>dužna</w:t>
      </w:r>
      <w:r w:rsidRPr="009813FD">
        <w:rPr>
          <w:rFonts w:ascii="Times New Roman" w:hAnsi="Times New Roman" w:cs="Times New Roman"/>
          <w:sz w:val="24"/>
          <w:szCs w:val="24"/>
          <w:shd w:val="clear" w:color="auto" w:fill="FFFFFF"/>
        </w:rPr>
        <w:t xml:space="preserve"> je u svojim poslovnim knjigama provesti upis gospodarske cjeline koja je predmet ugovora iz stavka 1. ovog</w:t>
      </w:r>
      <w:r w:rsidR="00D65362"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 xml:space="preserve"> članka i nastaviti provođenje započetih aktivnosti proizvođačke organizacije u skladu s </w:t>
      </w:r>
      <w:r w:rsidR="00D65362" w:rsidRPr="009813FD">
        <w:rPr>
          <w:rFonts w:ascii="Times New Roman" w:hAnsi="Times New Roman" w:cs="Times New Roman"/>
          <w:sz w:val="24"/>
          <w:szCs w:val="24"/>
          <w:shd w:val="clear" w:color="auto" w:fill="FFFFFF"/>
        </w:rPr>
        <w:t xml:space="preserve">odredbama </w:t>
      </w:r>
      <w:r w:rsidRPr="009813FD">
        <w:rPr>
          <w:rFonts w:ascii="Times New Roman" w:hAnsi="Times New Roman" w:cs="Times New Roman"/>
          <w:sz w:val="24"/>
          <w:szCs w:val="24"/>
          <w:shd w:val="clear" w:color="auto" w:fill="FFFFFF"/>
        </w:rPr>
        <w:t>ov</w:t>
      </w:r>
      <w:r w:rsidR="00D65362" w:rsidRPr="009813FD">
        <w:rPr>
          <w:rFonts w:ascii="Times New Roman" w:hAnsi="Times New Roman" w:cs="Times New Roman"/>
          <w:sz w:val="24"/>
          <w:szCs w:val="24"/>
          <w:shd w:val="clear" w:color="auto" w:fill="FFFFFF"/>
        </w:rPr>
        <w:t>oga</w:t>
      </w:r>
      <w:r w:rsidRPr="009813FD">
        <w:rPr>
          <w:rFonts w:ascii="Times New Roman" w:hAnsi="Times New Roman" w:cs="Times New Roman"/>
          <w:sz w:val="24"/>
          <w:szCs w:val="24"/>
          <w:shd w:val="clear" w:color="auto" w:fill="FFFFFF"/>
        </w:rPr>
        <w:t xml:space="preserve"> Pravilnik</w:t>
      </w:r>
      <w:r w:rsidR="00D65362"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w:t>
      </w:r>
    </w:p>
    <w:p w:rsidR="000D3A51" w:rsidRPr="009813FD" w:rsidRDefault="000D3A51" w:rsidP="000D3A51">
      <w:pPr>
        <w:spacing w:after="0" w:line="240" w:lineRule="auto"/>
        <w:ind w:firstLine="426"/>
        <w:jc w:val="both"/>
        <w:rPr>
          <w:rFonts w:ascii="Times New Roman" w:hAnsi="Times New Roman" w:cs="Times New Roman"/>
          <w:sz w:val="24"/>
          <w:szCs w:val="24"/>
          <w:shd w:val="clear" w:color="auto" w:fill="FFFFFF"/>
        </w:rPr>
      </w:pPr>
      <w:r w:rsidRPr="009813FD">
        <w:rPr>
          <w:rFonts w:ascii="Times New Roman" w:hAnsi="Times New Roman" w:cs="Times New Roman"/>
          <w:sz w:val="24"/>
          <w:szCs w:val="24"/>
          <w:shd w:val="clear" w:color="auto" w:fill="FFFFFF"/>
        </w:rPr>
        <w:t>(5) Nakon nastupanja okolnosti iz stavka 4. ovog članka, Ministarstvo će donijeti rješenje o ukidanju statusa proizvođačke organizacije udruzi iz članka 1</w:t>
      </w:r>
      <w:r w:rsidR="00D65362" w:rsidRPr="009813FD">
        <w:rPr>
          <w:rFonts w:ascii="Times New Roman" w:hAnsi="Times New Roman" w:cs="Times New Roman"/>
          <w:sz w:val="24"/>
          <w:szCs w:val="24"/>
          <w:shd w:val="clear" w:color="auto" w:fill="FFFFFF"/>
        </w:rPr>
        <w:t>8</w:t>
      </w:r>
      <w:r w:rsidRPr="009813FD">
        <w:rPr>
          <w:rFonts w:ascii="Times New Roman" w:hAnsi="Times New Roman" w:cs="Times New Roman"/>
          <w:sz w:val="24"/>
          <w:szCs w:val="24"/>
          <w:shd w:val="clear" w:color="auto" w:fill="FFFFFF"/>
        </w:rPr>
        <w:t>.</w:t>
      </w:r>
      <w:r w:rsidR="00D65362" w:rsidRPr="009813FD">
        <w:rPr>
          <w:rFonts w:ascii="Times New Roman" w:hAnsi="Times New Roman" w:cs="Times New Roman"/>
          <w:sz w:val="24"/>
          <w:szCs w:val="24"/>
          <w:shd w:val="clear" w:color="auto" w:fill="FFFFFF"/>
        </w:rPr>
        <w:t>a.</w:t>
      </w:r>
      <w:r w:rsidRPr="009813FD">
        <w:rPr>
          <w:rFonts w:ascii="Times New Roman" w:hAnsi="Times New Roman" w:cs="Times New Roman"/>
          <w:sz w:val="24"/>
          <w:szCs w:val="24"/>
          <w:shd w:val="clear" w:color="auto" w:fill="FFFFFF"/>
        </w:rPr>
        <w:t xml:space="preserve"> stavka 1. ovoga Pravilnika.</w:t>
      </w:r>
    </w:p>
    <w:p w:rsidR="00811C09" w:rsidRPr="009813FD" w:rsidRDefault="00811C09" w:rsidP="000D3A51">
      <w:pPr>
        <w:spacing w:after="0" w:line="240" w:lineRule="auto"/>
        <w:ind w:firstLine="426"/>
        <w:jc w:val="both"/>
        <w:rPr>
          <w:rFonts w:ascii="Times New Roman" w:hAnsi="Times New Roman" w:cs="Times New Roman"/>
          <w:sz w:val="24"/>
          <w:szCs w:val="24"/>
          <w:shd w:val="clear" w:color="auto" w:fill="FFFFFF"/>
        </w:rPr>
      </w:pPr>
    </w:p>
    <w:p w:rsidR="000D3A51" w:rsidRPr="00027B8D" w:rsidRDefault="00E518A7" w:rsidP="000D3A51">
      <w:pPr>
        <w:spacing w:after="0" w:line="240" w:lineRule="auto"/>
        <w:ind w:firstLine="426"/>
        <w:jc w:val="center"/>
        <w:rPr>
          <w:rFonts w:ascii="Times New Roman" w:hAnsi="Times New Roman" w:cs="Times New Roman"/>
          <w:i/>
          <w:sz w:val="24"/>
          <w:szCs w:val="24"/>
          <w:shd w:val="clear" w:color="auto" w:fill="FFFFFF"/>
        </w:rPr>
      </w:pPr>
      <w:r w:rsidRPr="00027B8D">
        <w:rPr>
          <w:rFonts w:ascii="Times New Roman" w:hAnsi="Times New Roman" w:cs="Times New Roman"/>
          <w:i/>
          <w:sz w:val="24"/>
          <w:szCs w:val="24"/>
          <w:shd w:val="clear" w:color="auto" w:fill="FFFFFF"/>
        </w:rPr>
        <w:t>Podnošenje z</w:t>
      </w:r>
      <w:r w:rsidR="00A12C6B" w:rsidRPr="00027B8D">
        <w:rPr>
          <w:rFonts w:ascii="Times New Roman" w:hAnsi="Times New Roman" w:cs="Times New Roman"/>
          <w:i/>
          <w:sz w:val="24"/>
          <w:szCs w:val="24"/>
          <w:shd w:val="clear" w:color="auto" w:fill="FFFFFF"/>
        </w:rPr>
        <w:t>ahtjev</w:t>
      </w:r>
      <w:r w:rsidRPr="00027B8D">
        <w:rPr>
          <w:rFonts w:ascii="Times New Roman" w:hAnsi="Times New Roman" w:cs="Times New Roman"/>
          <w:i/>
          <w:sz w:val="24"/>
          <w:szCs w:val="24"/>
          <w:shd w:val="clear" w:color="auto" w:fill="FFFFFF"/>
        </w:rPr>
        <w:t>a</w:t>
      </w:r>
      <w:r w:rsidR="00A12C6B" w:rsidRPr="00027B8D">
        <w:rPr>
          <w:rFonts w:ascii="Times New Roman" w:hAnsi="Times New Roman" w:cs="Times New Roman"/>
          <w:i/>
          <w:sz w:val="24"/>
          <w:szCs w:val="24"/>
          <w:shd w:val="clear" w:color="auto" w:fill="FFFFFF"/>
        </w:rPr>
        <w:t xml:space="preserve"> za usklađivanje</w:t>
      </w:r>
    </w:p>
    <w:p w:rsidR="000D3A51" w:rsidRPr="00027B8D" w:rsidRDefault="000D3A51" w:rsidP="000D3A51">
      <w:pPr>
        <w:spacing w:after="0" w:line="240" w:lineRule="auto"/>
        <w:ind w:firstLine="426"/>
        <w:jc w:val="center"/>
        <w:rPr>
          <w:rFonts w:ascii="Times New Roman" w:hAnsi="Times New Roman" w:cs="Times New Roman"/>
          <w:sz w:val="24"/>
          <w:szCs w:val="24"/>
          <w:shd w:val="clear" w:color="auto" w:fill="FFFFFF"/>
        </w:rPr>
      </w:pPr>
      <w:r w:rsidRPr="00027B8D">
        <w:rPr>
          <w:rFonts w:ascii="Times New Roman" w:hAnsi="Times New Roman" w:cs="Times New Roman"/>
          <w:sz w:val="24"/>
          <w:szCs w:val="24"/>
          <w:shd w:val="clear" w:color="auto" w:fill="FFFFFF"/>
        </w:rPr>
        <w:t xml:space="preserve">Članak </w:t>
      </w:r>
      <w:r w:rsidR="00AD347D" w:rsidRPr="00027B8D">
        <w:rPr>
          <w:rFonts w:ascii="Times New Roman" w:hAnsi="Times New Roman" w:cs="Times New Roman"/>
          <w:sz w:val="24"/>
          <w:szCs w:val="24"/>
          <w:shd w:val="clear" w:color="auto" w:fill="FFFFFF"/>
        </w:rPr>
        <w:t>18.c.</w:t>
      </w:r>
    </w:p>
    <w:p w:rsidR="000D3A51" w:rsidRPr="00027B8D" w:rsidRDefault="000D3A51" w:rsidP="000D3A51">
      <w:pPr>
        <w:pStyle w:val="Odlomakpopisa"/>
        <w:numPr>
          <w:ilvl w:val="0"/>
          <w:numId w:val="2"/>
        </w:numPr>
        <w:spacing w:after="0" w:line="240" w:lineRule="auto"/>
        <w:ind w:left="0" w:firstLine="426"/>
        <w:jc w:val="both"/>
        <w:rPr>
          <w:rFonts w:ascii="Times New Roman" w:hAnsi="Times New Roman" w:cs="Times New Roman"/>
          <w:sz w:val="24"/>
          <w:szCs w:val="24"/>
          <w:shd w:val="clear" w:color="auto" w:fill="FFFFFF"/>
        </w:rPr>
      </w:pPr>
      <w:r w:rsidRPr="00027B8D">
        <w:rPr>
          <w:rFonts w:ascii="Times New Roman" w:hAnsi="Times New Roman" w:cs="Times New Roman"/>
          <w:sz w:val="24"/>
          <w:szCs w:val="24"/>
          <w:shd w:val="clear" w:color="auto" w:fill="FFFFFF"/>
        </w:rPr>
        <w:t xml:space="preserve"> Pravna osoba iz članka 1</w:t>
      </w:r>
      <w:r w:rsidR="004D781E" w:rsidRPr="00027B8D">
        <w:rPr>
          <w:rFonts w:ascii="Times New Roman" w:hAnsi="Times New Roman" w:cs="Times New Roman"/>
          <w:sz w:val="24"/>
          <w:szCs w:val="24"/>
          <w:shd w:val="clear" w:color="auto" w:fill="FFFFFF"/>
        </w:rPr>
        <w:t>8</w:t>
      </w:r>
      <w:r w:rsidRPr="00027B8D">
        <w:rPr>
          <w:rFonts w:ascii="Times New Roman" w:hAnsi="Times New Roman" w:cs="Times New Roman"/>
          <w:sz w:val="24"/>
          <w:szCs w:val="24"/>
          <w:shd w:val="clear" w:color="auto" w:fill="FFFFFF"/>
        </w:rPr>
        <w:t>.</w:t>
      </w:r>
      <w:r w:rsidR="004D781E" w:rsidRPr="00027B8D">
        <w:rPr>
          <w:rFonts w:ascii="Times New Roman" w:hAnsi="Times New Roman" w:cs="Times New Roman"/>
          <w:sz w:val="24"/>
          <w:szCs w:val="24"/>
          <w:shd w:val="clear" w:color="auto" w:fill="FFFFFF"/>
        </w:rPr>
        <w:t>a.</w:t>
      </w:r>
      <w:r w:rsidRPr="00027B8D">
        <w:rPr>
          <w:rFonts w:ascii="Times New Roman" w:hAnsi="Times New Roman" w:cs="Times New Roman"/>
          <w:sz w:val="24"/>
          <w:szCs w:val="24"/>
          <w:shd w:val="clear" w:color="auto" w:fill="FFFFFF"/>
        </w:rPr>
        <w:t xml:space="preserve"> stavka 2. ovoga Pravilnika dužna je, u roku od 15 dana od dana upisa u Sudski registar, dostaviti Ministarstvu zahtjev za priznavanje proizvođačke organizacije sa sljedećim prilozima:</w:t>
      </w:r>
    </w:p>
    <w:p w:rsidR="000D3A51" w:rsidRPr="00027B8D" w:rsidRDefault="000D3A51" w:rsidP="000D3A51">
      <w:pPr>
        <w:pStyle w:val="Odlomakpopisa"/>
        <w:numPr>
          <w:ilvl w:val="0"/>
          <w:numId w:val="1"/>
        </w:numPr>
        <w:spacing w:after="0" w:line="240" w:lineRule="auto"/>
        <w:jc w:val="both"/>
        <w:rPr>
          <w:rFonts w:ascii="Times New Roman" w:hAnsi="Times New Roman" w:cs="Times New Roman"/>
          <w:sz w:val="24"/>
          <w:szCs w:val="24"/>
          <w:shd w:val="clear" w:color="auto" w:fill="FFFFFF"/>
        </w:rPr>
      </w:pPr>
      <w:r w:rsidRPr="00027B8D">
        <w:rPr>
          <w:rFonts w:ascii="Times New Roman" w:hAnsi="Times New Roman" w:cs="Times New Roman"/>
          <w:sz w:val="24"/>
          <w:szCs w:val="24"/>
          <w:shd w:val="clear" w:color="auto" w:fill="FFFFFF"/>
        </w:rPr>
        <w:t>izvadak iz Sudskog registra,</w:t>
      </w:r>
    </w:p>
    <w:p w:rsidR="000D3A51" w:rsidRPr="00027B8D" w:rsidRDefault="000D3A51" w:rsidP="000D3A51">
      <w:pPr>
        <w:pStyle w:val="Odlomakpopisa"/>
        <w:numPr>
          <w:ilvl w:val="0"/>
          <w:numId w:val="1"/>
        </w:numPr>
        <w:spacing w:after="0" w:line="240" w:lineRule="auto"/>
        <w:jc w:val="both"/>
        <w:rPr>
          <w:rFonts w:ascii="Times New Roman" w:hAnsi="Times New Roman" w:cs="Times New Roman"/>
          <w:sz w:val="24"/>
          <w:szCs w:val="24"/>
          <w:shd w:val="clear" w:color="auto" w:fill="FFFFFF"/>
        </w:rPr>
      </w:pPr>
      <w:r w:rsidRPr="00027B8D">
        <w:rPr>
          <w:rFonts w:ascii="Times New Roman" w:hAnsi="Times New Roman" w:cs="Times New Roman"/>
          <w:sz w:val="24"/>
          <w:szCs w:val="24"/>
          <w:shd w:val="clear" w:color="auto" w:fill="FFFFFF"/>
        </w:rPr>
        <w:t>potvrda poslovne banke o žiro računu,</w:t>
      </w:r>
    </w:p>
    <w:p w:rsidR="000D3A51" w:rsidRPr="00027B8D" w:rsidRDefault="000D3A51" w:rsidP="000D3A51">
      <w:pPr>
        <w:pStyle w:val="Odlomakpopisa"/>
        <w:numPr>
          <w:ilvl w:val="0"/>
          <w:numId w:val="1"/>
        </w:numPr>
        <w:spacing w:after="0" w:line="240" w:lineRule="auto"/>
        <w:rPr>
          <w:rFonts w:ascii="Times New Roman" w:hAnsi="Times New Roman" w:cs="Times New Roman"/>
          <w:sz w:val="24"/>
          <w:szCs w:val="24"/>
          <w:shd w:val="clear" w:color="auto" w:fill="FFFFFF"/>
        </w:rPr>
      </w:pPr>
      <w:r w:rsidRPr="00027B8D">
        <w:rPr>
          <w:rFonts w:ascii="Times New Roman" w:hAnsi="Times New Roman" w:cs="Times New Roman"/>
          <w:sz w:val="24"/>
          <w:szCs w:val="24"/>
          <w:shd w:val="clear" w:color="auto" w:fill="FFFFFF"/>
        </w:rPr>
        <w:t>potpisni karton,</w:t>
      </w:r>
    </w:p>
    <w:p w:rsidR="000D3A51" w:rsidRPr="00027B8D" w:rsidRDefault="000D3A51" w:rsidP="000D3A51">
      <w:pPr>
        <w:pStyle w:val="Odlomakpopisa"/>
        <w:numPr>
          <w:ilvl w:val="0"/>
          <w:numId w:val="1"/>
        </w:numPr>
        <w:spacing w:after="0" w:line="240" w:lineRule="auto"/>
        <w:rPr>
          <w:rFonts w:ascii="Times New Roman" w:hAnsi="Times New Roman" w:cs="Times New Roman"/>
          <w:sz w:val="24"/>
          <w:szCs w:val="24"/>
          <w:shd w:val="clear" w:color="auto" w:fill="FFFFFF"/>
        </w:rPr>
      </w:pPr>
      <w:r w:rsidRPr="00027B8D">
        <w:rPr>
          <w:rFonts w:ascii="Times New Roman" w:hAnsi="Times New Roman" w:cs="Times New Roman"/>
          <w:sz w:val="24"/>
          <w:szCs w:val="24"/>
          <w:shd w:val="clear" w:color="auto" w:fill="FFFFFF"/>
        </w:rPr>
        <w:t>pravni akt iz članka 6. stavka 2. ovoga Pravilnika,</w:t>
      </w:r>
    </w:p>
    <w:p w:rsidR="000D3A51" w:rsidRPr="00027B8D" w:rsidRDefault="000D3A51" w:rsidP="000D3A51">
      <w:pPr>
        <w:pStyle w:val="Odlomakpopisa"/>
        <w:numPr>
          <w:ilvl w:val="0"/>
          <w:numId w:val="1"/>
        </w:numPr>
        <w:spacing w:after="0" w:line="240" w:lineRule="auto"/>
        <w:rPr>
          <w:rFonts w:ascii="Times New Roman" w:hAnsi="Times New Roman" w:cs="Times New Roman"/>
          <w:sz w:val="24"/>
          <w:szCs w:val="24"/>
          <w:shd w:val="clear" w:color="auto" w:fill="FFFFFF"/>
        </w:rPr>
      </w:pPr>
      <w:r w:rsidRPr="00027B8D">
        <w:rPr>
          <w:rFonts w:ascii="Times New Roman" w:hAnsi="Times New Roman" w:cs="Times New Roman"/>
          <w:sz w:val="24"/>
          <w:szCs w:val="24"/>
          <w:shd w:val="clear" w:color="auto" w:fill="FFFFFF"/>
        </w:rPr>
        <w:t>popunjene obrasce iz Priloga I. ovoga Pravilnika.</w:t>
      </w:r>
    </w:p>
    <w:p w:rsidR="000D3A51" w:rsidRPr="00027B8D" w:rsidRDefault="000D3A51" w:rsidP="000D3A51">
      <w:pPr>
        <w:pStyle w:val="Odlomakpopisa"/>
        <w:numPr>
          <w:ilvl w:val="0"/>
          <w:numId w:val="1"/>
        </w:numPr>
        <w:spacing w:after="0" w:line="240" w:lineRule="auto"/>
        <w:jc w:val="both"/>
        <w:rPr>
          <w:rFonts w:ascii="Times New Roman" w:hAnsi="Times New Roman" w:cs="Times New Roman"/>
          <w:sz w:val="24"/>
          <w:szCs w:val="24"/>
          <w:shd w:val="clear" w:color="auto" w:fill="FFFFFF"/>
        </w:rPr>
      </w:pPr>
      <w:r w:rsidRPr="00027B8D">
        <w:rPr>
          <w:rFonts w:ascii="Times New Roman" w:hAnsi="Times New Roman" w:cs="Times New Roman"/>
          <w:sz w:val="24"/>
          <w:szCs w:val="24"/>
          <w:shd w:val="clear" w:color="auto" w:fill="FFFFFF"/>
        </w:rPr>
        <w:t xml:space="preserve">primjerak izvornika ili ovjerovljenu presliku ugovora o prijenosu gospodarske cjeline iz članka </w:t>
      </w:r>
      <w:r w:rsidR="004D781E" w:rsidRPr="00027B8D">
        <w:rPr>
          <w:rFonts w:ascii="Times New Roman" w:hAnsi="Times New Roman" w:cs="Times New Roman"/>
          <w:sz w:val="24"/>
          <w:szCs w:val="24"/>
          <w:shd w:val="clear" w:color="auto" w:fill="FFFFFF"/>
        </w:rPr>
        <w:t>18</w:t>
      </w:r>
      <w:r w:rsidRPr="00027B8D">
        <w:rPr>
          <w:rFonts w:ascii="Times New Roman" w:hAnsi="Times New Roman" w:cs="Times New Roman"/>
          <w:sz w:val="24"/>
          <w:szCs w:val="24"/>
          <w:shd w:val="clear" w:color="auto" w:fill="FFFFFF"/>
        </w:rPr>
        <w:t>.</w:t>
      </w:r>
      <w:r w:rsidR="004D781E" w:rsidRPr="00027B8D">
        <w:rPr>
          <w:rFonts w:ascii="Times New Roman" w:hAnsi="Times New Roman" w:cs="Times New Roman"/>
          <w:sz w:val="24"/>
          <w:szCs w:val="24"/>
          <w:shd w:val="clear" w:color="auto" w:fill="FFFFFF"/>
        </w:rPr>
        <w:t>b.</w:t>
      </w:r>
      <w:r w:rsidRPr="00027B8D">
        <w:rPr>
          <w:rFonts w:ascii="Times New Roman" w:hAnsi="Times New Roman" w:cs="Times New Roman"/>
          <w:sz w:val="24"/>
          <w:szCs w:val="24"/>
          <w:shd w:val="clear" w:color="auto" w:fill="FFFFFF"/>
        </w:rPr>
        <w:t xml:space="preserve"> stavka 1. ovoga Pravilnika. </w:t>
      </w:r>
    </w:p>
    <w:p w:rsidR="000D3A51" w:rsidRPr="00027B8D" w:rsidRDefault="000D3A51" w:rsidP="000D3A51">
      <w:pPr>
        <w:pStyle w:val="Odlomakpopisa"/>
        <w:numPr>
          <w:ilvl w:val="0"/>
          <w:numId w:val="2"/>
        </w:numPr>
        <w:spacing w:after="0" w:line="240" w:lineRule="auto"/>
        <w:ind w:left="0" w:firstLine="426"/>
        <w:jc w:val="both"/>
        <w:rPr>
          <w:rFonts w:ascii="Times New Roman" w:hAnsi="Times New Roman" w:cs="Times New Roman"/>
          <w:sz w:val="24"/>
          <w:szCs w:val="24"/>
          <w:shd w:val="clear" w:color="auto" w:fill="FFFFFF"/>
        </w:rPr>
      </w:pPr>
      <w:r w:rsidRPr="00027B8D">
        <w:rPr>
          <w:rFonts w:ascii="Times New Roman" w:hAnsi="Times New Roman" w:cs="Times New Roman"/>
          <w:sz w:val="24"/>
          <w:szCs w:val="24"/>
          <w:shd w:val="clear" w:color="auto" w:fill="FFFFFF"/>
        </w:rPr>
        <w:t xml:space="preserve"> Na postupak povodom zahtjeva za priznavanje iz stavka 1. ovoga članka na odgovarajući način primjenjuju se odredbe članka 7. ovoga Pravilnika.</w:t>
      </w:r>
      <w:r w:rsidRPr="00027B8D">
        <w:t>“</w:t>
      </w:r>
    </w:p>
    <w:p w:rsidR="000D3A51" w:rsidRPr="00027B8D" w:rsidRDefault="000D3A51" w:rsidP="000D3A51">
      <w:pPr>
        <w:spacing w:after="48" w:line="240" w:lineRule="auto"/>
        <w:ind w:firstLine="408"/>
        <w:textAlignment w:val="baseline"/>
        <w:rPr>
          <w:rFonts w:ascii="Times New Roman" w:eastAsia="Times New Roman" w:hAnsi="Times New Roman" w:cs="Times New Roman"/>
          <w:sz w:val="21"/>
          <w:szCs w:val="21"/>
          <w:lang w:eastAsia="hr-HR"/>
        </w:rPr>
      </w:pPr>
    </w:p>
    <w:p w:rsidR="00811C09" w:rsidRPr="00027B8D" w:rsidRDefault="00811C09" w:rsidP="000D3A51">
      <w:pPr>
        <w:spacing w:before="103" w:after="48" w:line="240" w:lineRule="auto"/>
        <w:jc w:val="center"/>
        <w:textAlignment w:val="baseline"/>
        <w:rPr>
          <w:rFonts w:ascii="Times New Roman" w:eastAsia="Times New Roman" w:hAnsi="Times New Roman" w:cs="Times New Roman"/>
          <w:i/>
          <w:sz w:val="24"/>
          <w:szCs w:val="24"/>
          <w:lang w:eastAsia="hr-HR"/>
        </w:rPr>
      </w:pPr>
      <w:r w:rsidRPr="00027B8D">
        <w:rPr>
          <w:rFonts w:ascii="Times New Roman" w:eastAsia="Times New Roman" w:hAnsi="Times New Roman" w:cs="Times New Roman"/>
          <w:i/>
          <w:sz w:val="24"/>
          <w:szCs w:val="24"/>
          <w:lang w:eastAsia="hr-HR"/>
        </w:rPr>
        <w:t>Stupanje na snagu</w:t>
      </w:r>
    </w:p>
    <w:p w:rsidR="000D3A51" w:rsidRPr="009813FD" w:rsidRDefault="000D3A51" w:rsidP="000D3A51">
      <w:pPr>
        <w:spacing w:before="103" w:after="48" w:line="240" w:lineRule="auto"/>
        <w:jc w:val="center"/>
        <w:textAlignment w:val="baseline"/>
        <w:rPr>
          <w:rFonts w:ascii="Times New Roman" w:eastAsia="Times New Roman" w:hAnsi="Times New Roman" w:cs="Times New Roman"/>
          <w:sz w:val="24"/>
          <w:szCs w:val="24"/>
          <w:lang w:eastAsia="hr-HR"/>
        </w:rPr>
      </w:pPr>
      <w:r w:rsidRPr="00027B8D">
        <w:rPr>
          <w:rFonts w:ascii="Times New Roman" w:eastAsia="Times New Roman" w:hAnsi="Times New Roman" w:cs="Times New Roman"/>
          <w:sz w:val="24"/>
          <w:szCs w:val="24"/>
          <w:lang w:eastAsia="hr-HR"/>
        </w:rPr>
        <w:t>Članak 19.</w:t>
      </w:r>
    </w:p>
    <w:p w:rsidR="000D3A51" w:rsidRPr="00AD347D" w:rsidRDefault="000D3A51" w:rsidP="000D3A51">
      <w:pPr>
        <w:spacing w:after="48" w:line="240" w:lineRule="auto"/>
        <w:ind w:firstLine="408"/>
        <w:textAlignment w:val="baseline"/>
        <w:rPr>
          <w:rFonts w:ascii="Times New Roman" w:eastAsia="Times New Roman" w:hAnsi="Times New Roman" w:cs="Times New Roman"/>
          <w:sz w:val="24"/>
          <w:szCs w:val="24"/>
          <w:lang w:eastAsia="hr-HR"/>
        </w:rPr>
      </w:pPr>
      <w:r w:rsidRPr="00AD347D">
        <w:rPr>
          <w:rFonts w:ascii="Times New Roman" w:eastAsia="Times New Roman" w:hAnsi="Times New Roman" w:cs="Times New Roman"/>
          <w:sz w:val="24"/>
          <w:szCs w:val="24"/>
          <w:lang w:eastAsia="hr-HR"/>
        </w:rPr>
        <w:t xml:space="preserve">Ovaj Pravilnik stupa na snagu prvoga dana od dana objave u </w:t>
      </w:r>
      <w:r w:rsidR="000801E1">
        <w:rPr>
          <w:rFonts w:ascii="Times New Roman" w:eastAsia="Times New Roman" w:hAnsi="Times New Roman" w:cs="Times New Roman"/>
          <w:sz w:val="24"/>
          <w:szCs w:val="24"/>
          <w:lang w:eastAsia="hr-HR"/>
        </w:rPr>
        <w:t>„</w:t>
      </w:r>
      <w:r w:rsidRPr="00AD347D">
        <w:rPr>
          <w:rFonts w:ascii="Times New Roman" w:eastAsia="Times New Roman" w:hAnsi="Times New Roman" w:cs="Times New Roman"/>
          <w:sz w:val="24"/>
          <w:szCs w:val="24"/>
          <w:lang w:eastAsia="hr-HR"/>
        </w:rPr>
        <w:t>Narodnim novinama</w:t>
      </w:r>
      <w:r w:rsidR="000801E1">
        <w:rPr>
          <w:rFonts w:ascii="Times New Roman" w:eastAsia="Times New Roman" w:hAnsi="Times New Roman" w:cs="Times New Roman"/>
          <w:sz w:val="24"/>
          <w:szCs w:val="24"/>
          <w:lang w:eastAsia="hr-HR"/>
        </w:rPr>
        <w:t>“</w:t>
      </w:r>
      <w:r w:rsidRPr="00AD347D">
        <w:rPr>
          <w:rFonts w:ascii="Times New Roman" w:eastAsia="Times New Roman" w:hAnsi="Times New Roman" w:cs="Times New Roman"/>
          <w:sz w:val="24"/>
          <w:szCs w:val="24"/>
          <w:lang w:eastAsia="hr-HR"/>
        </w:rPr>
        <w:t>.</w:t>
      </w:r>
    </w:p>
    <w:p w:rsidR="001F389A" w:rsidRPr="002B5D80" w:rsidRDefault="000D3A51" w:rsidP="000D3A51">
      <w:pPr>
        <w:spacing w:after="0" w:line="240" w:lineRule="auto"/>
        <w:ind w:left="408"/>
        <w:textAlignment w:val="baseline"/>
        <w:rPr>
          <w:rFonts w:ascii="Times New Roman" w:eastAsia="Times New Roman" w:hAnsi="Times New Roman" w:cs="Times New Roman"/>
          <w:sz w:val="21"/>
          <w:szCs w:val="21"/>
          <w:lang w:eastAsia="hr-HR"/>
        </w:rPr>
      </w:pPr>
      <w:r w:rsidRPr="00AD347D">
        <w:rPr>
          <w:rFonts w:ascii="Minion Pro" w:eastAsia="Times New Roman" w:hAnsi="Minion Pro" w:cs="Times New Roman"/>
          <w:sz w:val="24"/>
          <w:szCs w:val="24"/>
          <w:lang w:eastAsia="hr-HR"/>
        </w:rPr>
        <w:br/>
      </w:r>
    </w:p>
    <w:p w:rsidR="000D3A51" w:rsidRPr="002B5D80" w:rsidRDefault="000D3A51" w:rsidP="000D3A51">
      <w:pPr>
        <w:spacing w:after="0" w:line="240" w:lineRule="auto"/>
        <w:ind w:left="2712"/>
        <w:jc w:val="center"/>
        <w:textAlignment w:val="baseline"/>
        <w:rPr>
          <w:rFonts w:ascii="Times New Roman" w:eastAsia="Times New Roman" w:hAnsi="Times New Roman" w:cs="Times New Roman"/>
          <w:sz w:val="21"/>
          <w:szCs w:val="21"/>
          <w:lang w:eastAsia="hr-HR"/>
        </w:rPr>
      </w:pPr>
      <w:r w:rsidRPr="00AD347D">
        <w:rPr>
          <w:rFonts w:ascii="Times New Roman" w:eastAsia="Times New Roman" w:hAnsi="Times New Roman" w:cs="Times New Roman"/>
          <w:sz w:val="24"/>
          <w:szCs w:val="24"/>
          <w:lang w:eastAsia="hr-HR"/>
        </w:rPr>
        <w:t>Ministrica poljoprivrede</w:t>
      </w:r>
      <w:r w:rsidRPr="00AD347D">
        <w:rPr>
          <w:rFonts w:ascii="Minion Pro" w:eastAsia="Times New Roman" w:hAnsi="Minion Pro" w:cs="Times New Roman"/>
          <w:sz w:val="24"/>
          <w:szCs w:val="24"/>
          <w:lang w:eastAsia="hr-HR"/>
        </w:rPr>
        <w:br/>
      </w:r>
      <w:r w:rsidR="00204CA0">
        <w:rPr>
          <w:rFonts w:ascii="Minion Pro" w:eastAsia="Times New Roman" w:hAnsi="Minion Pro" w:cs="Times New Roman"/>
          <w:b/>
          <w:bCs/>
          <w:sz w:val="24"/>
          <w:szCs w:val="24"/>
          <w:bdr w:val="none" w:sz="0" w:space="0" w:color="auto" w:frame="1"/>
          <w:lang w:eastAsia="hr-HR"/>
        </w:rPr>
        <w:t xml:space="preserve">   </w:t>
      </w:r>
      <w:r w:rsidRPr="002B5D80">
        <w:rPr>
          <w:rFonts w:ascii="Minion Pro" w:eastAsia="Times New Roman" w:hAnsi="Minion Pro" w:cs="Times New Roman"/>
          <w:b/>
          <w:bCs/>
          <w:sz w:val="24"/>
          <w:szCs w:val="24"/>
          <w:bdr w:val="none" w:sz="0" w:space="0" w:color="auto" w:frame="1"/>
          <w:lang w:eastAsia="hr-HR"/>
        </w:rPr>
        <w:t>Marija Vučković, </w:t>
      </w:r>
      <w:r w:rsidRPr="002B5D80">
        <w:rPr>
          <w:rFonts w:ascii="Times New Roman" w:eastAsia="Times New Roman" w:hAnsi="Times New Roman" w:cs="Times New Roman"/>
          <w:sz w:val="21"/>
          <w:szCs w:val="21"/>
          <w:lang w:eastAsia="hr-HR"/>
        </w:rPr>
        <w:t>v. r.</w:t>
      </w:r>
    </w:p>
    <w:p w:rsidR="00FE1C70" w:rsidRDefault="00FE1C70" w:rsidP="004D781E">
      <w:pPr>
        <w:autoSpaceDE w:val="0"/>
        <w:autoSpaceDN w:val="0"/>
        <w:adjustRightInd w:val="0"/>
        <w:spacing w:after="0" w:line="240" w:lineRule="auto"/>
        <w:jc w:val="both"/>
        <w:rPr>
          <w:rFonts w:ascii="Times New Roman" w:eastAsia="Calibri" w:hAnsi="Times New Roman" w:cs="Times New Roman"/>
          <w:b/>
          <w:sz w:val="24"/>
          <w:szCs w:val="24"/>
          <w:lang w:eastAsia="hr-HR"/>
        </w:rPr>
      </w:pPr>
    </w:p>
    <w:p w:rsidR="00FE1C70" w:rsidRDefault="00FE1C70" w:rsidP="004D781E">
      <w:pPr>
        <w:autoSpaceDE w:val="0"/>
        <w:autoSpaceDN w:val="0"/>
        <w:adjustRightInd w:val="0"/>
        <w:spacing w:after="0" w:line="240" w:lineRule="auto"/>
        <w:jc w:val="both"/>
        <w:rPr>
          <w:rFonts w:ascii="Times New Roman" w:eastAsia="Calibri" w:hAnsi="Times New Roman" w:cs="Times New Roman"/>
          <w:b/>
          <w:sz w:val="24"/>
          <w:szCs w:val="24"/>
          <w:lang w:eastAsia="hr-HR"/>
        </w:rPr>
      </w:pPr>
    </w:p>
    <w:p w:rsidR="00FE1C70" w:rsidRDefault="00FE1C70" w:rsidP="004D781E">
      <w:pPr>
        <w:autoSpaceDE w:val="0"/>
        <w:autoSpaceDN w:val="0"/>
        <w:adjustRightInd w:val="0"/>
        <w:spacing w:after="0" w:line="240" w:lineRule="auto"/>
        <w:jc w:val="both"/>
        <w:rPr>
          <w:rFonts w:ascii="Times New Roman" w:eastAsia="Calibri" w:hAnsi="Times New Roman" w:cs="Times New Roman"/>
          <w:b/>
          <w:sz w:val="24"/>
          <w:szCs w:val="24"/>
          <w:lang w:eastAsia="hr-HR"/>
        </w:rPr>
      </w:pPr>
    </w:p>
    <w:p w:rsidR="00FD4301" w:rsidRDefault="00FD4301" w:rsidP="004D781E">
      <w:pPr>
        <w:autoSpaceDE w:val="0"/>
        <w:autoSpaceDN w:val="0"/>
        <w:adjustRightInd w:val="0"/>
        <w:spacing w:after="0" w:line="240" w:lineRule="auto"/>
        <w:jc w:val="both"/>
        <w:rPr>
          <w:rFonts w:ascii="Times New Roman" w:eastAsia="Calibri" w:hAnsi="Times New Roman" w:cs="Times New Roman"/>
          <w:b/>
          <w:sz w:val="24"/>
          <w:szCs w:val="24"/>
          <w:lang w:eastAsia="hr-HR"/>
        </w:rPr>
      </w:pPr>
    </w:p>
    <w:p w:rsidR="00FD4301" w:rsidRDefault="00FD4301" w:rsidP="004D781E">
      <w:pPr>
        <w:autoSpaceDE w:val="0"/>
        <w:autoSpaceDN w:val="0"/>
        <w:adjustRightInd w:val="0"/>
        <w:spacing w:after="0" w:line="240" w:lineRule="auto"/>
        <w:jc w:val="both"/>
        <w:rPr>
          <w:rFonts w:ascii="Times New Roman" w:eastAsia="Calibri" w:hAnsi="Times New Roman" w:cs="Times New Roman"/>
          <w:b/>
          <w:sz w:val="24"/>
          <w:szCs w:val="24"/>
          <w:lang w:eastAsia="hr-HR"/>
        </w:rPr>
      </w:pPr>
    </w:p>
    <w:p w:rsidR="00FD4301" w:rsidRDefault="00FD4301" w:rsidP="004D781E">
      <w:pPr>
        <w:autoSpaceDE w:val="0"/>
        <w:autoSpaceDN w:val="0"/>
        <w:adjustRightInd w:val="0"/>
        <w:spacing w:after="0" w:line="240" w:lineRule="auto"/>
        <w:jc w:val="both"/>
        <w:rPr>
          <w:rFonts w:ascii="Times New Roman" w:eastAsia="Calibri" w:hAnsi="Times New Roman" w:cs="Times New Roman"/>
          <w:b/>
          <w:sz w:val="24"/>
          <w:szCs w:val="24"/>
          <w:lang w:eastAsia="hr-HR"/>
        </w:rPr>
      </w:pPr>
    </w:p>
    <w:p w:rsidR="00FD4301" w:rsidRDefault="00FD4301" w:rsidP="004D781E">
      <w:pPr>
        <w:autoSpaceDE w:val="0"/>
        <w:autoSpaceDN w:val="0"/>
        <w:adjustRightInd w:val="0"/>
        <w:spacing w:after="0" w:line="240" w:lineRule="auto"/>
        <w:jc w:val="both"/>
        <w:rPr>
          <w:rFonts w:ascii="Times New Roman" w:eastAsia="Calibri" w:hAnsi="Times New Roman" w:cs="Times New Roman"/>
          <w:b/>
          <w:sz w:val="24"/>
          <w:szCs w:val="24"/>
          <w:lang w:eastAsia="hr-HR"/>
        </w:rPr>
      </w:pPr>
    </w:p>
    <w:p w:rsidR="00FD4301" w:rsidRDefault="00FD4301" w:rsidP="004D781E">
      <w:pPr>
        <w:autoSpaceDE w:val="0"/>
        <w:autoSpaceDN w:val="0"/>
        <w:adjustRightInd w:val="0"/>
        <w:spacing w:after="0" w:line="240" w:lineRule="auto"/>
        <w:jc w:val="both"/>
        <w:rPr>
          <w:rFonts w:ascii="Times New Roman" w:eastAsia="Calibri" w:hAnsi="Times New Roman" w:cs="Times New Roman"/>
          <w:b/>
          <w:sz w:val="24"/>
          <w:szCs w:val="24"/>
          <w:lang w:eastAsia="hr-HR"/>
        </w:rPr>
      </w:pPr>
    </w:p>
    <w:p w:rsidR="004D781E" w:rsidRPr="004D781E" w:rsidRDefault="004D781E" w:rsidP="00DF3DA9">
      <w:pPr>
        <w:pStyle w:val="Naslov1"/>
        <w:rPr>
          <w:rFonts w:eastAsia="Calibri"/>
          <w:lang w:eastAsia="hr-HR"/>
        </w:rPr>
      </w:pPr>
      <w:r w:rsidRPr="004D781E">
        <w:rPr>
          <w:rFonts w:eastAsia="Calibri"/>
          <w:lang w:eastAsia="hr-HR"/>
        </w:rPr>
        <w:lastRenderedPageBreak/>
        <w:t>PRILOG II</w:t>
      </w:r>
    </w:p>
    <w:p w:rsidR="004D781E" w:rsidRPr="00DE431E" w:rsidRDefault="004D781E" w:rsidP="00DE431E">
      <w:pPr>
        <w:rPr>
          <w:rStyle w:val="Istaknuto"/>
        </w:rPr>
      </w:pPr>
      <w:r w:rsidRPr="00DE431E">
        <w:rPr>
          <w:rStyle w:val="Istaknuto"/>
        </w:rPr>
        <w:t xml:space="preserve">Zahtjev se šalje elektroničkim putem na e-mail adresu </w:t>
      </w:r>
      <w:hyperlink r:id="rId6" w:history="1">
        <w:r w:rsidRPr="00DE431E">
          <w:rPr>
            <w:rStyle w:val="Istaknuto"/>
          </w:rPr>
          <w:t>PO.HR@mps.hr</w:t>
        </w:r>
      </w:hyperlink>
      <w:r w:rsidRPr="00DE431E">
        <w:rPr>
          <w:rStyle w:val="Istaknuto"/>
        </w:rPr>
        <w:t xml:space="preserve"> te poštanskim putem na adresu: </w:t>
      </w:r>
    </w:p>
    <w:p w:rsidR="004D781E" w:rsidRPr="00DE431E" w:rsidRDefault="004D781E" w:rsidP="00DE431E">
      <w:pPr>
        <w:spacing w:after="0"/>
        <w:rPr>
          <w:rStyle w:val="Istaknuto"/>
        </w:rPr>
      </w:pPr>
      <w:r w:rsidRPr="00DE431E">
        <w:rPr>
          <w:rStyle w:val="Istaknuto"/>
        </w:rPr>
        <w:t xml:space="preserve">MINISTARSTVO POLJOPRIVREDE </w:t>
      </w:r>
    </w:p>
    <w:p w:rsidR="004D781E" w:rsidRPr="00DE431E" w:rsidRDefault="004D781E" w:rsidP="00DE431E">
      <w:pPr>
        <w:spacing w:after="0"/>
        <w:rPr>
          <w:rStyle w:val="Istaknuto"/>
        </w:rPr>
      </w:pPr>
      <w:r w:rsidRPr="00DE431E">
        <w:rPr>
          <w:rStyle w:val="Istaknuto"/>
        </w:rPr>
        <w:t>Ulica grada Vukovara 78</w:t>
      </w:r>
    </w:p>
    <w:p w:rsidR="004D781E" w:rsidRPr="00DE431E" w:rsidRDefault="004D781E" w:rsidP="00DE431E">
      <w:pPr>
        <w:spacing w:after="0"/>
        <w:rPr>
          <w:rStyle w:val="Istaknuto"/>
        </w:rPr>
      </w:pPr>
      <w:r w:rsidRPr="00DE431E">
        <w:rPr>
          <w:rStyle w:val="Istaknuto"/>
        </w:rPr>
        <w:t>10 000 ZAGREB</w:t>
      </w:r>
    </w:p>
    <w:p w:rsidR="004D781E" w:rsidRPr="004D781E" w:rsidRDefault="004D781E" w:rsidP="004D781E">
      <w:pPr>
        <w:spacing w:after="0" w:line="240" w:lineRule="auto"/>
        <w:jc w:val="right"/>
        <w:outlineLvl w:val="0"/>
        <w:rPr>
          <w:rFonts w:ascii="Times New Roman" w:eastAsia="Calibri" w:hAnsi="Times New Roman" w:cs="Times New Roman"/>
          <w:b/>
          <w:i/>
          <w:sz w:val="16"/>
          <w:szCs w:val="16"/>
          <w:lang w:eastAsia="hr-HR"/>
        </w:rPr>
      </w:pPr>
      <w:bookmarkStart w:id="16" w:name="_GoBack"/>
      <w:bookmarkEnd w:id="16"/>
    </w:p>
    <w:p w:rsidR="004D781E" w:rsidRPr="004D781E" w:rsidRDefault="004D781E" w:rsidP="004D781E">
      <w:pPr>
        <w:autoSpaceDE w:val="0"/>
        <w:autoSpaceDN w:val="0"/>
        <w:adjustRightInd w:val="0"/>
        <w:spacing w:after="0" w:line="240" w:lineRule="auto"/>
        <w:jc w:val="center"/>
        <w:rPr>
          <w:rFonts w:ascii="Times New Roman" w:eastAsia="Calibri" w:hAnsi="Times New Roman" w:cs="Times New Roman"/>
          <w:b/>
          <w:sz w:val="28"/>
          <w:szCs w:val="28"/>
          <w:lang w:eastAsia="hr-HR"/>
        </w:rPr>
      </w:pPr>
      <w:r w:rsidRPr="004D781E">
        <w:rPr>
          <w:rFonts w:ascii="Times New Roman" w:eastAsia="Calibri" w:hAnsi="Times New Roman" w:cs="Times New Roman"/>
          <w:b/>
          <w:sz w:val="28"/>
          <w:szCs w:val="28"/>
          <w:lang w:eastAsia="hr-HR"/>
        </w:rPr>
        <w:t xml:space="preserve">ZAHTJEV ZA PRIZNAVANJE </w:t>
      </w:r>
    </w:p>
    <w:p w:rsidR="004D781E" w:rsidRPr="004D781E" w:rsidRDefault="004D781E" w:rsidP="004D781E">
      <w:pPr>
        <w:autoSpaceDE w:val="0"/>
        <w:autoSpaceDN w:val="0"/>
        <w:adjustRightInd w:val="0"/>
        <w:spacing w:after="0" w:line="240" w:lineRule="auto"/>
        <w:jc w:val="center"/>
        <w:rPr>
          <w:rFonts w:ascii="Times New Roman" w:eastAsia="Times New Roman" w:hAnsi="Times New Roman" w:cs="Times New Roman"/>
          <w:b/>
          <w:sz w:val="28"/>
          <w:szCs w:val="28"/>
          <w:lang w:eastAsia="sl-SI"/>
        </w:rPr>
      </w:pPr>
      <w:r w:rsidRPr="004D781E">
        <w:rPr>
          <w:rFonts w:ascii="Times New Roman" w:eastAsia="Times New Roman" w:hAnsi="Times New Roman" w:cs="Times New Roman"/>
          <w:b/>
          <w:sz w:val="28"/>
          <w:szCs w:val="28"/>
          <w:lang w:eastAsia="sl-SI"/>
        </w:rPr>
        <w:t>SEKTORSKE ORGANIZACIJE</w:t>
      </w:r>
    </w:p>
    <w:p w:rsidR="004D781E" w:rsidRPr="004D781E" w:rsidRDefault="004D781E" w:rsidP="004D781E">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2650"/>
        <w:gridCol w:w="2445"/>
      </w:tblGrid>
      <w:tr w:rsidR="004D781E" w:rsidRPr="004D781E" w:rsidTr="006142C7">
        <w:trPr>
          <w:trHeight w:val="1044"/>
        </w:trPr>
        <w:tc>
          <w:tcPr>
            <w:tcW w:w="95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PODACI O PODNOSITELJU ZAHTJEVA</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tc>
      </w:tr>
      <w:tr w:rsidR="004D781E" w:rsidRPr="004D781E" w:rsidTr="006142C7">
        <w:trPr>
          <w:trHeight w:val="1898"/>
        </w:trPr>
        <w:tc>
          <w:tcPr>
            <w:tcW w:w="4483" w:type="dxa"/>
            <w:tcBorders>
              <w:top w:val="single" w:sz="4" w:space="0" w:color="auto"/>
              <w:left w:val="single" w:sz="4" w:space="0" w:color="auto"/>
              <w:bottom w:val="single" w:sz="4" w:space="0" w:color="auto"/>
              <w:right w:val="single" w:sz="4" w:space="0" w:color="auto"/>
            </w:tcBorders>
            <w:shd w:val="clear" w:color="auto" w:fill="auto"/>
            <w:hideMark/>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naziv pravne osobe koji podnosi zahtjev - podnositelja</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MBS</w:t>
            </w:r>
          </w:p>
        </w:tc>
        <w:tc>
          <w:tcPr>
            <w:tcW w:w="2444"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OIB</w:t>
            </w:r>
          </w:p>
        </w:tc>
      </w:tr>
      <w:tr w:rsidR="004D781E" w:rsidRPr="004D781E" w:rsidTr="006142C7">
        <w:trPr>
          <w:trHeight w:val="1226"/>
        </w:trPr>
        <w:tc>
          <w:tcPr>
            <w:tcW w:w="4483" w:type="dxa"/>
            <w:tcBorders>
              <w:top w:val="single" w:sz="4" w:space="0" w:color="auto"/>
              <w:left w:val="single" w:sz="4" w:space="0" w:color="auto"/>
              <w:bottom w:val="single" w:sz="4" w:space="0" w:color="auto"/>
              <w:right w:val="single" w:sz="4" w:space="0" w:color="auto"/>
            </w:tcBorders>
            <w:shd w:val="clear" w:color="auto" w:fill="auto"/>
            <w:hideMark/>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adresa sjedišta pravne osobe</w:t>
            </w:r>
          </w:p>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(ulica, kućni broj, poštanski broj i mjesto)</w:t>
            </w:r>
          </w:p>
        </w:tc>
        <w:tc>
          <w:tcPr>
            <w:tcW w:w="5095" w:type="dxa"/>
            <w:gridSpan w:val="2"/>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703"/>
        </w:trPr>
        <w:tc>
          <w:tcPr>
            <w:tcW w:w="4483" w:type="dxa"/>
            <w:tcBorders>
              <w:top w:val="single" w:sz="4" w:space="0" w:color="auto"/>
              <w:left w:val="single" w:sz="4" w:space="0" w:color="auto"/>
              <w:bottom w:val="single" w:sz="4" w:space="0" w:color="auto"/>
              <w:right w:val="single" w:sz="4" w:space="0" w:color="auto"/>
            </w:tcBorders>
            <w:shd w:val="clear" w:color="auto" w:fill="auto"/>
            <w:hideMark/>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 xml:space="preserve">telefonski broj </w:t>
            </w:r>
          </w:p>
        </w:tc>
        <w:tc>
          <w:tcPr>
            <w:tcW w:w="5095" w:type="dxa"/>
            <w:gridSpan w:val="2"/>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703"/>
        </w:trPr>
        <w:tc>
          <w:tcPr>
            <w:tcW w:w="4483" w:type="dxa"/>
            <w:tcBorders>
              <w:top w:val="single" w:sz="4" w:space="0" w:color="auto"/>
              <w:left w:val="single" w:sz="4" w:space="0" w:color="auto"/>
              <w:bottom w:val="single" w:sz="4" w:space="0" w:color="auto"/>
              <w:right w:val="single" w:sz="4" w:space="0" w:color="auto"/>
            </w:tcBorders>
            <w:shd w:val="clear" w:color="auto" w:fill="auto"/>
            <w:hideMark/>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e-mail adresa</w:t>
            </w:r>
          </w:p>
        </w:tc>
        <w:tc>
          <w:tcPr>
            <w:tcW w:w="5095" w:type="dxa"/>
            <w:gridSpan w:val="2"/>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703"/>
        </w:trPr>
        <w:tc>
          <w:tcPr>
            <w:tcW w:w="4483" w:type="dxa"/>
            <w:tcBorders>
              <w:top w:val="single" w:sz="4" w:space="0" w:color="auto"/>
              <w:left w:val="single" w:sz="4" w:space="0" w:color="auto"/>
              <w:bottom w:val="single" w:sz="4" w:space="0" w:color="auto"/>
              <w:right w:val="single" w:sz="4" w:space="0" w:color="auto"/>
            </w:tcBorders>
            <w:shd w:val="clear" w:color="auto" w:fill="auto"/>
            <w:hideMark/>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županija</w:t>
            </w:r>
          </w:p>
        </w:tc>
        <w:tc>
          <w:tcPr>
            <w:tcW w:w="5095" w:type="dxa"/>
            <w:gridSpan w:val="2"/>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703"/>
        </w:trPr>
        <w:tc>
          <w:tcPr>
            <w:tcW w:w="4483" w:type="dxa"/>
            <w:tcBorders>
              <w:top w:val="single" w:sz="4" w:space="0" w:color="auto"/>
              <w:left w:val="single" w:sz="4" w:space="0" w:color="auto"/>
              <w:bottom w:val="single" w:sz="4" w:space="0" w:color="auto"/>
              <w:right w:val="single" w:sz="4" w:space="0" w:color="auto"/>
            </w:tcBorders>
            <w:shd w:val="clear" w:color="auto" w:fill="auto"/>
            <w:hideMark/>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pravni oblik - podnositelja</w:t>
            </w:r>
          </w:p>
        </w:tc>
        <w:tc>
          <w:tcPr>
            <w:tcW w:w="5095" w:type="dxa"/>
            <w:gridSpan w:val="2"/>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1259"/>
        </w:trPr>
        <w:tc>
          <w:tcPr>
            <w:tcW w:w="4483" w:type="dxa"/>
            <w:vMerge w:val="restart"/>
            <w:tcBorders>
              <w:top w:val="single" w:sz="4" w:space="0" w:color="auto"/>
              <w:left w:val="single" w:sz="4" w:space="0" w:color="auto"/>
              <w:right w:val="single" w:sz="4" w:space="0" w:color="auto"/>
            </w:tcBorders>
            <w:shd w:val="clear" w:color="auto" w:fill="auto"/>
            <w:hideMark/>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datum osnivanja pravnog oblika podnositelja</w:t>
            </w:r>
          </w:p>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Ime i prezime</w:t>
            </w:r>
          </w:p>
          <w:p w:rsidR="004D781E" w:rsidRPr="004D781E" w:rsidRDefault="004D781E" w:rsidP="004D781E">
            <w:pPr>
              <w:spacing w:after="0" w:line="240" w:lineRule="auto"/>
              <w:rPr>
                <w:rFonts w:ascii="Times New Roman" w:eastAsia="Times New Roman" w:hAnsi="Times New Roman" w:cs="Times New Roman"/>
                <w:sz w:val="20"/>
                <w:szCs w:val="20"/>
                <w:lang w:eastAsia="hr-HR"/>
              </w:rPr>
            </w:pPr>
          </w:p>
          <w:p w:rsidR="004D781E" w:rsidRPr="004D781E" w:rsidRDefault="004D781E" w:rsidP="004D781E">
            <w:pPr>
              <w:spacing w:after="0" w:line="240" w:lineRule="auto"/>
              <w:rPr>
                <w:rFonts w:ascii="Times New Roman" w:eastAsia="Times New Roman" w:hAnsi="Times New Roman" w:cs="Times New Roman"/>
                <w:sz w:val="20"/>
                <w:szCs w:val="20"/>
                <w:lang w:eastAsia="hr-HR"/>
              </w:rPr>
            </w:pPr>
          </w:p>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444" w:type="dxa"/>
            <w:vMerge w:val="restart"/>
            <w:tcBorders>
              <w:top w:val="single" w:sz="4" w:space="0" w:color="auto"/>
              <w:left w:val="single" w:sz="4" w:space="0" w:color="auto"/>
              <w:right w:val="single" w:sz="4" w:space="0" w:color="auto"/>
            </w:tcBorders>
            <w:shd w:val="clear" w:color="auto" w:fill="auto"/>
          </w:tcPr>
          <w:p w:rsidR="004D781E" w:rsidRPr="004D781E" w:rsidRDefault="004D781E" w:rsidP="004D781E">
            <w:pPr>
              <w:spacing w:after="0" w:line="240" w:lineRule="auto"/>
              <w:jc w:val="center"/>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OIB</w:t>
            </w:r>
          </w:p>
        </w:tc>
      </w:tr>
      <w:tr w:rsidR="004D781E" w:rsidRPr="004D781E" w:rsidTr="006142C7">
        <w:trPr>
          <w:trHeight w:val="1259"/>
        </w:trPr>
        <w:tc>
          <w:tcPr>
            <w:tcW w:w="4483" w:type="dxa"/>
            <w:vMerge/>
            <w:tcBorders>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Status podnositelja u pravnoj osobi</w:t>
            </w:r>
          </w:p>
          <w:p w:rsidR="004D781E" w:rsidRPr="004D781E" w:rsidRDefault="004D781E" w:rsidP="004D781E">
            <w:pPr>
              <w:spacing w:after="0" w:line="240" w:lineRule="auto"/>
              <w:rPr>
                <w:rFonts w:ascii="Times New Roman" w:eastAsia="Times New Roman" w:hAnsi="Times New Roman" w:cs="Times New Roman"/>
                <w:sz w:val="20"/>
                <w:szCs w:val="20"/>
                <w:lang w:eastAsia="hr-HR"/>
              </w:rPr>
            </w:pPr>
          </w:p>
          <w:p w:rsidR="004D781E" w:rsidRPr="004D781E" w:rsidRDefault="004D781E" w:rsidP="004D781E">
            <w:pPr>
              <w:spacing w:after="0" w:line="240" w:lineRule="auto"/>
              <w:rPr>
                <w:rFonts w:ascii="Times New Roman" w:eastAsia="Times New Roman" w:hAnsi="Times New Roman" w:cs="Times New Roman"/>
                <w:sz w:val="20"/>
                <w:szCs w:val="20"/>
                <w:lang w:eastAsia="hr-HR"/>
              </w:rPr>
            </w:pPr>
          </w:p>
          <w:p w:rsidR="004D781E" w:rsidRPr="004D781E" w:rsidRDefault="004D781E" w:rsidP="004D781E">
            <w:pPr>
              <w:spacing w:after="0" w:line="240" w:lineRule="auto"/>
              <w:rPr>
                <w:rFonts w:ascii="Times New Roman" w:eastAsia="Times New Roman" w:hAnsi="Times New Roman" w:cs="Times New Roman"/>
                <w:sz w:val="20"/>
                <w:szCs w:val="20"/>
                <w:lang w:eastAsia="hr-HR"/>
              </w:rPr>
            </w:pPr>
          </w:p>
        </w:tc>
        <w:tc>
          <w:tcPr>
            <w:tcW w:w="2444" w:type="dxa"/>
            <w:vMerge/>
            <w:tcBorders>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jc w:val="center"/>
              <w:rPr>
                <w:rFonts w:ascii="Times New Roman" w:eastAsia="Times New Roman" w:hAnsi="Times New Roman" w:cs="Times New Roman"/>
                <w:sz w:val="20"/>
                <w:szCs w:val="20"/>
                <w:lang w:eastAsia="hr-HR"/>
              </w:rPr>
            </w:pPr>
          </w:p>
        </w:tc>
      </w:tr>
      <w:tr w:rsidR="004D781E" w:rsidRPr="004D781E" w:rsidTr="006142C7">
        <w:trPr>
          <w:trHeight w:val="877"/>
        </w:trPr>
        <w:tc>
          <w:tcPr>
            <w:tcW w:w="4483" w:type="dxa"/>
            <w:vMerge w:val="restart"/>
            <w:tcBorders>
              <w:top w:val="single" w:sz="4" w:space="0" w:color="auto"/>
              <w:left w:val="single" w:sz="4" w:space="0" w:color="auto"/>
              <w:right w:val="single" w:sz="4" w:space="0" w:color="auto"/>
            </w:tcBorders>
            <w:shd w:val="clear" w:color="auto" w:fill="auto"/>
            <w:hideMark/>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osoba ovlaštena za zastupanje pravne osobe koja podnosi zahtjeva za priznavanje sektorske organizacije</w:t>
            </w:r>
          </w:p>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Ime i prezime</w:t>
            </w:r>
          </w:p>
          <w:p w:rsidR="004D781E" w:rsidRPr="004D781E" w:rsidRDefault="004D781E" w:rsidP="004D781E">
            <w:pPr>
              <w:spacing w:after="0" w:line="240" w:lineRule="auto"/>
              <w:rPr>
                <w:rFonts w:ascii="Times New Roman" w:eastAsia="Times New Roman" w:hAnsi="Times New Roman" w:cs="Times New Roman"/>
                <w:sz w:val="20"/>
                <w:szCs w:val="20"/>
                <w:lang w:eastAsia="hr-HR"/>
              </w:rPr>
            </w:pPr>
          </w:p>
          <w:p w:rsidR="004D781E" w:rsidRPr="004D781E" w:rsidRDefault="004D781E" w:rsidP="004D781E">
            <w:pPr>
              <w:spacing w:after="0" w:line="240" w:lineRule="auto"/>
              <w:rPr>
                <w:rFonts w:ascii="Times New Roman" w:eastAsia="Times New Roman" w:hAnsi="Times New Roman" w:cs="Times New Roman"/>
                <w:sz w:val="20"/>
                <w:szCs w:val="20"/>
                <w:lang w:eastAsia="hr-HR"/>
              </w:rPr>
            </w:pPr>
          </w:p>
          <w:p w:rsidR="004D781E" w:rsidRPr="004D781E" w:rsidRDefault="004D781E" w:rsidP="004D781E">
            <w:pPr>
              <w:spacing w:after="0" w:line="240" w:lineRule="auto"/>
              <w:rPr>
                <w:rFonts w:ascii="Times New Roman" w:eastAsia="Times New Roman" w:hAnsi="Times New Roman" w:cs="Times New Roman"/>
                <w:sz w:val="20"/>
                <w:szCs w:val="20"/>
                <w:lang w:eastAsia="hr-HR"/>
              </w:rPr>
            </w:pPr>
          </w:p>
        </w:tc>
        <w:tc>
          <w:tcPr>
            <w:tcW w:w="2444" w:type="dxa"/>
            <w:vMerge w:val="restart"/>
            <w:tcBorders>
              <w:top w:val="single" w:sz="4" w:space="0" w:color="auto"/>
              <w:left w:val="single" w:sz="4" w:space="0" w:color="auto"/>
              <w:right w:val="single" w:sz="4" w:space="0" w:color="auto"/>
            </w:tcBorders>
            <w:shd w:val="clear" w:color="auto" w:fill="auto"/>
          </w:tcPr>
          <w:p w:rsidR="004D781E" w:rsidRPr="004D781E" w:rsidRDefault="004D781E" w:rsidP="004D781E">
            <w:pPr>
              <w:spacing w:after="0" w:line="240" w:lineRule="auto"/>
              <w:jc w:val="center"/>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OIB</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tc>
      </w:tr>
      <w:tr w:rsidR="004D781E" w:rsidRPr="004D781E" w:rsidTr="006142C7">
        <w:trPr>
          <w:trHeight w:val="876"/>
        </w:trPr>
        <w:tc>
          <w:tcPr>
            <w:tcW w:w="4483" w:type="dxa"/>
            <w:vMerge/>
            <w:tcBorders>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tabs>
                <w:tab w:val="left" w:pos="1593"/>
              </w:tabs>
              <w:spacing w:after="0" w:line="240" w:lineRule="auto"/>
              <w:rPr>
                <w:rFonts w:ascii="Times New Roman" w:eastAsia="Times New Roman" w:hAnsi="Times New Roman" w:cs="Times New Roman"/>
                <w:sz w:val="20"/>
                <w:szCs w:val="20"/>
                <w:lang w:eastAsia="hr-HR"/>
              </w:rPr>
            </w:pPr>
            <w:r w:rsidRPr="004D781E">
              <w:rPr>
                <w:rFonts w:ascii="Times New Roman" w:eastAsia="Times New Roman" w:hAnsi="Times New Roman" w:cs="Times New Roman"/>
                <w:sz w:val="20"/>
                <w:szCs w:val="20"/>
                <w:lang w:eastAsia="hr-HR"/>
              </w:rPr>
              <w:t>Status podnositelja u pravnoj osobi</w:t>
            </w:r>
          </w:p>
          <w:p w:rsidR="004D781E" w:rsidRPr="004D781E" w:rsidRDefault="004D781E" w:rsidP="004D781E">
            <w:pPr>
              <w:spacing w:after="0" w:line="240" w:lineRule="auto"/>
              <w:rPr>
                <w:rFonts w:ascii="Times New Roman" w:eastAsia="Times New Roman" w:hAnsi="Times New Roman" w:cs="Times New Roman"/>
                <w:sz w:val="20"/>
                <w:szCs w:val="20"/>
                <w:lang w:eastAsia="hr-HR"/>
              </w:rPr>
            </w:pPr>
          </w:p>
          <w:p w:rsidR="004D781E" w:rsidRPr="004D781E" w:rsidRDefault="004D781E" w:rsidP="004D781E">
            <w:pPr>
              <w:spacing w:after="0" w:line="240" w:lineRule="auto"/>
              <w:rPr>
                <w:rFonts w:ascii="Times New Roman" w:eastAsia="Times New Roman" w:hAnsi="Times New Roman" w:cs="Times New Roman"/>
                <w:sz w:val="20"/>
                <w:szCs w:val="20"/>
                <w:lang w:eastAsia="hr-HR"/>
              </w:rPr>
            </w:pPr>
          </w:p>
        </w:tc>
        <w:tc>
          <w:tcPr>
            <w:tcW w:w="2444" w:type="dxa"/>
            <w:vMerge/>
            <w:tcBorders>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sz w:val="20"/>
                <w:szCs w:val="20"/>
                <w:lang w:eastAsia="hr-HR"/>
              </w:rPr>
            </w:pPr>
          </w:p>
        </w:tc>
      </w:tr>
    </w:tbl>
    <w:p w:rsidR="004D781E" w:rsidRPr="004D781E" w:rsidRDefault="004D781E" w:rsidP="004D781E">
      <w:pPr>
        <w:spacing w:after="0" w:line="240" w:lineRule="auto"/>
        <w:rPr>
          <w:rFonts w:ascii="Times New Roman" w:eastAsia="Times New Roman" w:hAnsi="Times New Roman" w:cs="Times New Roman"/>
          <w:sz w:val="24"/>
          <w:szCs w:val="24"/>
          <w:lang w:eastAsia="hr-HR"/>
        </w:rPr>
        <w:sectPr w:rsidR="004D781E" w:rsidRPr="004D781E" w:rsidSect="006142C7">
          <w:pgSz w:w="11906" w:h="16838"/>
          <w:pgMar w:top="567" w:right="1418" w:bottom="284" w:left="1418" w:header="709" w:footer="709" w:gutter="0"/>
          <w:cols w:space="708"/>
          <w:docGrid w:linePitch="360"/>
        </w:sectPr>
      </w:pPr>
    </w:p>
    <w:p w:rsidR="004D781E" w:rsidRPr="004D781E" w:rsidRDefault="004D781E" w:rsidP="004D781E">
      <w:pPr>
        <w:spacing w:after="0" w:line="240" w:lineRule="auto"/>
        <w:rPr>
          <w:rFonts w:ascii="Times New Roman" w:eastAsia="Times New Roman" w:hAnsi="Times New Roman" w:cs="Times New Roman"/>
          <w:sz w:val="24"/>
          <w:szCs w:val="24"/>
          <w:lang w:eastAsia="hr-HR"/>
        </w:rPr>
      </w:pPr>
    </w:p>
    <w:tbl>
      <w:tblPr>
        <w:tblW w:w="13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38"/>
        <w:gridCol w:w="2667"/>
        <w:gridCol w:w="2409"/>
        <w:gridCol w:w="2216"/>
      </w:tblGrid>
      <w:tr w:rsidR="004D781E" w:rsidRPr="004D781E" w:rsidTr="006142C7">
        <w:trPr>
          <w:trHeight w:val="569"/>
          <w:jc w:val="center"/>
        </w:trPr>
        <w:tc>
          <w:tcPr>
            <w:tcW w:w="13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81E" w:rsidRPr="004D781E" w:rsidRDefault="004D781E" w:rsidP="004D781E">
            <w:pPr>
              <w:spacing w:after="0" w:line="240" w:lineRule="auto"/>
              <w:jc w:val="center"/>
              <w:rPr>
                <w:rFonts w:ascii="Times New Roman" w:eastAsia="Times New Roman" w:hAnsi="Times New Roman" w:cs="Times New Roman"/>
                <w:sz w:val="20"/>
                <w:szCs w:val="20"/>
                <w:highlight w:val="yellow"/>
                <w:lang w:eastAsia="hr-HR"/>
              </w:rPr>
            </w:pP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 xml:space="preserve">POPIS ČLANOVA SEKTORSKE ORGANIZACIJE I NAZIV DJELATNOSTI KOJU OBAVLJAJU S OBZIROM NA FAZU LANCA OPSKRBE </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tc>
      </w:tr>
      <w:tr w:rsidR="004D781E" w:rsidRPr="004D781E" w:rsidTr="006142C7">
        <w:trPr>
          <w:trHeight w:val="1666"/>
          <w:jc w:val="center"/>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before="120" w:after="12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before="120" w:after="12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before="120" w:after="12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before="120" w:after="12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Naziv člana</w:t>
            </w:r>
          </w:p>
        </w:tc>
        <w:tc>
          <w:tcPr>
            <w:tcW w:w="3138"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Djelatnost (u kućicu upisati odgovarajuće slovo):</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a) proizvođač primarnog proizvoda prema Prilogu I. Uredbe (EU) br. 1308/2013</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b) prerađivač primarnog proizvoda navedenog pod a)</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c) trgovac proizvodima navedenim pod b)</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d) kombinacija djelatnosti (navesti jednu od  kombinacija a) b) c)</w:t>
            </w:r>
          </w:p>
        </w:tc>
        <w:tc>
          <w:tcPr>
            <w:tcW w:w="2667"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Oblik pravne/statusne osobnosti člana (u kućicu upisati odgovarajuće slovo):</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a) udruga</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b) zadruga</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c) proizvođačka organizacija, udruženje proizvođačkih organizacija</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d) d.o.o.</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f) d.d.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OIB/MBS člana</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Ime i prezime te potpis</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odgovorne ili ovlaštene osobe za zastupanje člana</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i</w:t>
            </w:r>
          </w:p>
          <w:p w:rsidR="004D781E" w:rsidRPr="004D781E" w:rsidRDefault="004D781E" w:rsidP="004D781E">
            <w:pPr>
              <w:spacing w:after="0" w:line="240" w:lineRule="auto"/>
              <w:jc w:val="center"/>
              <w:rPr>
                <w:rFonts w:ascii="Times New Roman" w:eastAsia="Times New Roman" w:hAnsi="Times New Roman" w:cs="Times New Roman"/>
                <w:b/>
                <w:sz w:val="20"/>
                <w:szCs w:val="20"/>
                <w:lang w:eastAsia="hr-HR"/>
              </w:rPr>
            </w:pPr>
            <w:r w:rsidRPr="004D781E">
              <w:rPr>
                <w:rFonts w:ascii="Times New Roman" w:eastAsia="Times New Roman" w:hAnsi="Times New Roman" w:cs="Times New Roman"/>
                <w:b/>
                <w:sz w:val="20"/>
                <w:szCs w:val="20"/>
                <w:lang w:eastAsia="hr-HR"/>
              </w:rPr>
              <w:t>pečat</w:t>
            </w:r>
          </w:p>
        </w:tc>
      </w:tr>
      <w:tr w:rsidR="004D781E" w:rsidRPr="004D781E" w:rsidTr="006142C7">
        <w:trPr>
          <w:trHeight w:val="478"/>
          <w:jc w:val="center"/>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67"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478"/>
          <w:jc w:val="center"/>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67"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478"/>
          <w:jc w:val="center"/>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67"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478"/>
          <w:jc w:val="center"/>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67"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478"/>
          <w:jc w:val="center"/>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67"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478"/>
          <w:jc w:val="center"/>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67"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478"/>
          <w:jc w:val="center"/>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67"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r w:rsidR="004D781E" w:rsidRPr="004D781E" w:rsidTr="006142C7">
        <w:trPr>
          <w:trHeight w:val="478"/>
          <w:jc w:val="center"/>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before="120" w:after="120" w:line="240" w:lineRule="auto"/>
              <w:rPr>
                <w:rFonts w:ascii="Times New Roman" w:eastAsia="Times New Roman" w:hAnsi="Times New Roman" w:cs="Times New Roman"/>
                <w:sz w:val="20"/>
                <w:szCs w:val="20"/>
                <w:lang w:eastAsia="hr-HR"/>
              </w:rPr>
            </w:pPr>
          </w:p>
        </w:tc>
        <w:tc>
          <w:tcPr>
            <w:tcW w:w="2667"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4D781E" w:rsidRPr="004D781E" w:rsidRDefault="004D781E" w:rsidP="004D781E">
            <w:pPr>
              <w:spacing w:after="0" w:line="240" w:lineRule="auto"/>
              <w:rPr>
                <w:rFonts w:ascii="Times New Roman" w:eastAsia="Times New Roman" w:hAnsi="Times New Roman" w:cs="Times New Roman"/>
                <w:b/>
                <w:sz w:val="20"/>
                <w:szCs w:val="20"/>
                <w:lang w:eastAsia="hr-HR"/>
              </w:rPr>
            </w:pPr>
          </w:p>
        </w:tc>
      </w:tr>
    </w:tbl>
    <w:p w:rsidR="004D781E" w:rsidRPr="004D781E" w:rsidRDefault="004D781E" w:rsidP="004D781E">
      <w:pPr>
        <w:spacing w:after="200" w:line="276" w:lineRule="auto"/>
        <w:ind w:left="1080"/>
        <w:contextualSpacing/>
        <w:rPr>
          <w:rFonts w:ascii="Times New Roman" w:eastAsia="Calibri" w:hAnsi="Times New Roman" w:cs="Times New Roman"/>
          <w:sz w:val="20"/>
          <w:szCs w:val="20"/>
        </w:rPr>
      </w:pPr>
      <w:r w:rsidRPr="004D781E">
        <w:rPr>
          <w:rFonts w:ascii="Times New Roman" w:eastAsia="Calibri" w:hAnsi="Times New Roman" w:cs="Times New Roman"/>
          <w:sz w:val="20"/>
          <w:szCs w:val="20"/>
        </w:rPr>
        <w:t>*tablicu po potrebi proširiti</w:t>
      </w:r>
    </w:p>
    <w:p w:rsidR="004D781E" w:rsidRPr="004D781E" w:rsidRDefault="004D781E" w:rsidP="004D781E">
      <w:pPr>
        <w:shd w:val="clear" w:color="auto" w:fill="FFFFFF"/>
        <w:spacing w:after="48"/>
        <w:ind w:firstLine="708"/>
        <w:jc w:val="both"/>
        <w:textAlignment w:val="baseline"/>
        <w:rPr>
          <w:rFonts w:ascii="Times New Roman" w:eastAsia="Times New Roman" w:hAnsi="Times New Roman" w:cs="Times New Roman"/>
          <w:b/>
          <w:color w:val="231F20"/>
          <w:sz w:val="24"/>
          <w:szCs w:val="24"/>
          <w:lang w:eastAsia="hr-HR"/>
        </w:rPr>
      </w:pPr>
      <w:r w:rsidRPr="004D781E">
        <w:rPr>
          <w:rFonts w:ascii="Times New Roman" w:eastAsia="Times New Roman" w:hAnsi="Times New Roman" w:cs="Times New Roman"/>
          <w:b/>
          <w:color w:val="231F20"/>
          <w:sz w:val="24"/>
          <w:szCs w:val="24"/>
          <w:lang w:eastAsia="hr-HR"/>
        </w:rPr>
        <w:lastRenderedPageBreak/>
        <w:t>Plan rada sektorske organizacije (ob</w:t>
      </w:r>
      <w:r w:rsidR="002F5959">
        <w:rPr>
          <w:rFonts w:ascii="Times New Roman" w:eastAsia="Times New Roman" w:hAnsi="Times New Roman" w:cs="Times New Roman"/>
          <w:b/>
          <w:color w:val="231F20"/>
          <w:sz w:val="24"/>
          <w:szCs w:val="24"/>
          <w:lang w:eastAsia="hr-HR"/>
        </w:rPr>
        <w:t>a</w:t>
      </w:r>
      <w:r w:rsidRPr="004D781E">
        <w:rPr>
          <w:rFonts w:ascii="Times New Roman" w:eastAsia="Times New Roman" w:hAnsi="Times New Roman" w:cs="Times New Roman"/>
          <w:b/>
          <w:color w:val="231F20"/>
          <w:sz w:val="24"/>
          <w:szCs w:val="24"/>
          <w:lang w:eastAsia="hr-HR"/>
        </w:rPr>
        <w:t>vezan sadržaj):</w:t>
      </w:r>
    </w:p>
    <w:p w:rsidR="004D781E" w:rsidRPr="004D781E" w:rsidRDefault="004D781E" w:rsidP="004D781E">
      <w:pPr>
        <w:shd w:val="clear" w:color="auto" w:fill="FFFFFF"/>
        <w:spacing w:after="48"/>
        <w:ind w:firstLine="708"/>
        <w:jc w:val="both"/>
        <w:textAlignment w:val="baseline"/>
        <w:rPr>
          <w:rFonts w:ascii="Times New Roman" w:eastAsia="Times New Roman" w:hAnsi="Times New Roman" w:cs="Times New Roman"/>
          <w:color w:val="231F20"/>
          <w:sz w:val="24"/>
          <w:szCs w:val="24"/>
          <w:lang w:eastAsia="hr-HR"/>
        </w:rPr>
      </w:pPr>
    </w:p>
    <w:p w:rsidR="004D781E" w:rsidRPr="004D781E" w:rsidRDefault="004D781E" w:rsidP="004D781E">
      <w:pPr>
        <w:numPr>
          <w:ilvl w:val="1"/>
          <w:numId w:val="7"/>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4D781E">
        <w:rPr>
          <w:rFonts w:ascii="Times New Roman" w:eastAsia="Times New Roman" w:hAnsi="Times New Roman" w:cs="Times New Roman"/>
          <w:color w:val="231F20"/>
          <w:sz w:val="24"/>
          <w:szCs w:val="24"/>
          <w:lang w:eastAsia="hr-HR"/>
        </w:rPr>
        <w:t>Nastanak ideje o osnivanju sektorske organizacije</w:t>
      </w:r>
    </w:p>
    <w:p w:rsidR="004D781E" w:rsidRPr="004D781E" w:rsidRDefault="004D781E" w:rsidP="004D781E">
      <w:pPr>
        <w:numPr>
          <w:ilvl w:val="1"/>
          <w:numId w:val="7"/>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4D781E">
        <w:rPr>
          <w:rFonts w:ascii="Times New Roman" w:eastAsia="Times New Roman" w:hAnsi="Times New Roman" w:cs="Times New Roman"/>
          <w:color w:val="231F20"/>
          <w:sz w:val="24"/>
          <w:szCs w:val="24"/>
          <w:lang w:eastAsia="hr-HR"/>
        </w:rPr>
        <w:t xml:space="preserve">Vizija sektorske organizacije </w:t>
      </w:r>
    </w:p>
    <w:p w:rsidR="004D781E" w:rsidRPr="004D781E" w:rsidRDefault="004D781E" w:rsidP="004D781E">
      <w:pPr>
        <w:numPr>
          <w:ilvl w:val="1"/>
          <w:numId w:val="7"/>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4D781E">
        <w:rPr>
          <w:rFonts w:ascii="Times New Roman" w:eastAsia="Times New Roman" w:hAnsi="Times New Roman" w:cs="Times New Roman"/>
          <w:color w:val="231F20"/>
          <w:sz w:val="24"/>
          <w:szCs w:val="24"/>
          <w:lang w:eastAsia="hr-HR"/>
        </w:rPr>
        <w:t>Opis zemljopisnog područja djelovanja sektorske organizacije</w:t>
      </w:r>
    </w:p>
    <w:p w:rsidR="004D781E" w:rsidRPr="004D781E" w:rsidRDefault="004D781E" w:rsidP="004D781E">
      <w:pPr>
        <w:numPr>
          <w:ilvl w:val="1"/>
          <w:numId w:val="7"/>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4D781E">
        <w:rPr>
          <w:rFonts w:ascii="Times New Roman" w:eastAsia="Times New Roman" w:hAnsi="Times New Roman" w:cs="Times New Roman"/>
          <w:color w:val="231F20"/>
          <w:sz w:val="24"/>
          <w:szCs w:val="24"/>
          <w:lang w:eastAsia="hr-HR"/>
        </w:rPr>
        <w:t>Ciljevi sektorske organizacije (jedan ili više ciljeva navedenih u članku 157. 1 c) Uredbe (EU) br. 1308/2013) zbog kojih se osniva i koje namjerava postići te način na koji ih namjerava postići</w:t>
      </w:r>
      <w:r w:rsidR="002A2CF9">
        <w:rPr>
          <w:rFonts w:ascii="Times New Roman" w:eastAsia="Times New Roman" w:hAnsi="Times New Roman" w:cs="Times New Roman"/>
          <w:color w:val="231F20"/>
          <w:sz w:val="24"/>
          <w:szCs w:val="24"/>
          <w:lang w:eastAsia="hr-HR"/>
        </w:rPr>
        <w:t xml:space="preserve"> </w:t>
      </w:r>
    </w:p>
    <w:p w:rsidR="004D781E" w:rsidRPr="004D781E" w:rsidRDefault="004D781E" w:rsidP="004D781E">
      <w:pPr>
        <w:numPr>
          <w:ilvl w:val="1"/>
          <w:numId w:val="7"/>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4D781E">
        <w:rPr>
          <w:rFonts w:ascii="Times New Roman" w:eastAsia="Times New Roman" w:hAnsi="Times New Roman" w:cs="Times New Roman"/>
          <w:color w:val="231F20"/>
          <w:sz w:val="24"/>
          <w:szCs w:val="24"/>
          <w:lang w:eastAsia="hr-HR"/>
        </w:rPr>
        <w:t>Aktivnosti koje sektorska organizacija planira provesti kako bi ostvarila utvrđene cilj/eve iz točke 1.4. i okvirni plan provedbe navedenih aktivnosti</w:t>
      </w:r>
    </w:p>
    <w:p w:rsidR="004D781E" w:rsidRPr="004D781E" w:rsidRDefault="004D781E" w:rsidP="004D781E">
      <w:pPr>
        <w:shd w:val="clear" w:color="auto" w:fill="FFFFFF"/>
        <w:spacing w:after="48"/>
        <w:ind w:left="720"/>
        <w:jc w:val="both"/>
        <w:textAlignment w:val="baseline"/>
        <w:rPr>
          <w:rFonts w:ascii="Times New Roman" w:eastAsia="Times New Roman" w:hAnsi="Times New Roman" w:cs="Times New Roman"/>
          <w:color w:val="231F20"/>
          <w:sz w:val="24"/>
          <w:szCs w:val="24"/>
          <w:lang w:eastAsia="hr-HR"/>
        </w:rPr>
      </w:pPr>
    </w:p>
    <w:p w:rsidR="004D781E" w:rsidRPr="004D781E" w:rsidRDefault="004D781E" w:rsidP="004D781E">
      <w:pPr>
        <w:spacing w:after="200" w:line="276" w:lineRule="auto"/>
        <w:ind w:left="1080"/>
        <w:contextualSpacing/>
        <w:rPr>
          <w:rFonts w:ascii="Times New Roman" w:eastAsia="Calibri" w:hAnsi="Times New Roman" w:cs="Times New Roman"/>
          <w:sz w:val="20"/>
          <w:szCs w:val="20"/>
        </w:rPr>
      </w:pPr>
    </w:p>
    <w:p w:rsidR="001F389A" w:rsidRPr="002B5D80" w:rsidRDefault="001F389A" w:rsidP="000D3A51">
      <w:pPr>
        <w:spacing w:before="272" w:after="48" w:line="240" w:lineRule="auto"/>
        <w:jc w:val="center"/>
        <w:textAlignment w:val="baseline"/>
        <w:rPr>
          <w:rFonts w:ascii="Times New Roman" w:eastAsia="Times New Roman" w:hAnsi="Times New Roman" w:cs="Times New Roman"/>
          <w:b/>
          <w:bCs/>
          <w:sz w:val="19"/>
          <w:szCs w:val="19"/>
          <w:lang w:eastAsia="hr-HR"/>
        </w:rPr>
      </w:pPr>
    </w:p>
    <w:sectPr w:rsidR="001F389A" w:rsidRPr="002B5D80" w:rsidSect="004D781E">
      <w:pgSz w:w="16838" w:h="11906" w:orient="landscape"/>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514F"/>
    <w:multiLevelType w:val="hybridMultilevel"/>
    <w:tmpl w:val="886AD526"/>
    <w:lvl w:ilvl="0" w:tplc="2546568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179156FD"/>
    <w:multiLevelType w:val="hybridMultilevel"/>
    <w:tmpl w:val="30BC08FE"/>
    <w:lvl w:ilvl="0" w:tplc="AF46B632">
      <w:start w:val="1"/>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22F84D87"/>
    <w:multiLevelType w:val="hybridMultilevel"/>
    <w:tmpl w:val="2272B7DC"/>
    <w:lvl w:ilvl="0" w:tplc="85D0FFC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F273311"/>
    <w:multiLevelType w:val="hybridMultilevel"/>
    <w:tmpl w:val="4E662BB0"/>
    <w:lvl w:ilvl="0" w:tplc="32A8A11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8CC08FA"/>
    <w:multiLevelType w:val="hybridMultilevel"/>
    <w:tmpl w:val="12687A5A"/>
    <w:lvl w:ilvl="0" w:tplc="2E4A58AC">
      <w:start w:val="2"/>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 w15:restartNumberingAfterBreak="0">
    <w:nsid w:val="4A4E4D3F"/>
    <w:multiLevelType w:val="hybridMultilevel"/>
    <w:tmpl w:val="BC7A20CE"/>
    <w:lvl w:ilvl="0" w:tplc="8FD8E626">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5529559A"/>
    <w:multiLevelType w:val="hybridMultilevel"/>
    <w:tmpl w:val="CDDCE70A"/>
    <w:lvl w:ilvl="0" w:tplc="A4C23216">
      <w:start w:val="5"/>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7" w15:restartNumberingAfterBreak="0">
    <w:nsid w:val="66272A35"/>
    <w:multiLevelType w:val="hybridMultilevel"/>
    <w:tmpl w:val="1C56546C"/>
    <w:lvl w:ilvl="0" w:tplc="9F5AE1C0">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8A47D22"/>
    <w:multiLevelType w:val="multilevel"/>
    <w:tmpl w:val="20A6FCF0"/>
    <w:lvl w:ilvl="0">
      <w:start w:val="1"/>
      <w:numFmt w:val="decimal"/>
      <w:lvlText w:val="%1."/>
      <w:lvlJc w:val="left"/>
      <w:pPr>
        <w:tabs>
          <w:tab w:val="num" w:pos="720"/>
        </w:tabs>
        <w:ind w:left="720" w:hanging="360"/>
      </w:pPr>
      <w:rPr>
        <w:b/>
      </w:r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num w:numId="1">
    <w:abstractNumId w:val="1"/>
  </w:num>
  <w:num w:numId="2">
    <w:abstractNumId w:val="0"/>
  </w:num>
  <w:num w:numId="3">
    <w:abstractNumId w:val="2"/>
  </w:num>
  <w:num w:numId="4">
    <w:abstractNumId w:val="7"/>
  </w:num>
  <w:num w:numId="5">
    <w:abstractNumId w:val="3"/>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51"/>
    <w:rsid w:val="00003D22"/>
    <w:rsid w:val="0001431B"/>
    <w:rsid w:val="000241BE"/>
    <w:rsid w:val="00027B8D"/>
    <w:rsid w:val="00035A2C"/>
    <w:rsid w:val="000801E1"/>
    <w:rsid w:val="000A0300"/>
    <w:rsid w:val="000D0E49"/>
    <w:rsid w:val="000D3A51"/>
    <w:rsid w:val="00125EC1"/>
    <w:rsid w:val="001373D9"/>
    <w:rsid w:val="0017418F"/>
    <w:rsid w:val="001A3DDF"/>
    <w:rsid w:val="001B7E93"/>
    <w:rsid w:val="001C2C62"/>
    <w:rsid w:val="001C577F"/>
    <w:rsid w:val="001F389A"/>
    <w:rsid w:val="00204CA0"/>
    <w:rsid w:val="00214DE9"/>
    <w:rsid w:val="002622D9"/>
    <w:rsid w:val="002635F5"/>
    <w:rsid w:val="002837EA"/>
    <w:rsid w:val="002A2CF9"/>
    <w:rsid w:val="002A54A9"/>
    <w:rsid w:val="002B5D80"/>
    <w:rsid w:val="002B6362"/>
    <w:rsid w:val="002F2415"/>
    <w:rsid w:val="002F5959"/>
    <w:rsid w:val="00305892"/>
    <w:rsid w:val="003363E3"/>
    <w:rsid w:val="00355ACF"/>
    <w:rsid w:val="00364A52"/>
    <w:rsid w:val="00370E71"/>
    <w:rsid w:val="0037700F"/>
    <w:rsid w:val="003935B0"/>
    <w:rsid w:val="00395BFD"/>
    <w:rsid w:val="0039672E"/>
    <w:rsid w:val="003A3094"/>
    <w:rsid w:val="003A390F"/>
    <w:rsid w:val="003C5237"/>
    <w:rsid w:val="00401E19"/>
    <w:rsid w:val="00403F71"/>
    <w:rsid w:val="00404EEE"/>
    <w:rsid w:val="004310BA"/>
    <w:rsid w:val="00432EA2"/>
    <w:rsid w:val="0046594A"/>
    <w:rsid w:val="004739F0"/>
    <w:rsid w:val="004A5B11"/>
    <w:rsid w:val="004D2B07"/>
    <w:rsid w:val="004D781E"/>
    <w:rsid w:val="004F4274"/>
    <w:rsid w:val="004F6F30"/>
    <w:rsid w:val="005F4DCB"/>
    <w:rsid w:val="006051FC"/>
    <w:rsid w:val="00610080"/>
    <w:rsid w:val="006142C7"/>
    <w:rsid w:val="006205D3"/>
    <w:rsid w:val="00644B9A"/>
    <w:rsid w:val="00687170"/>
    <w:rsid w:val="006B505C"/>
    <w:rsid w:val="006C6CE8"/>
    <w:rsid w:val="006E7E7F"/>
    <w:rsid w:val="00745123"/>
    <w:rsid w:val="00750292"/>
    <w:rsid w:val="00757897"/>
    <w:rsid w:val="0077195E"/>
    <w:rsid w:val="00774041"/>
    <w:rsid w:val="007750B3"/>
    <w:rsid w:val="00776588"/>
    <w:rsid w:val="00785E5F"/>
    <w:rsid w:val="00792A8D"/>
    <w:rsid w:val="007A0743"/>
    <w:rsid w:val="007A5D41"/>
    <w:rsid w:val="007F5E88"/>
    <w:rsid w:val="00806365"/>
    <w:rsid w:val="00811C09"/>
    <w:rsid w:val="00817DD1"/>
    <w:rsid w:val="00821841"/>
    <w:rsid w:val="008601E8"/>
    <w:rsid w:val="00866499"/>
    <w:rsid w:val="00886235"/>
    <w:rsid w:val="00894575"/>
    <w:rsid w:val="008B176E"/>
    <w:rsid w:val="008B3158"/>
    <w:rsid w:val="008D07FB"/>
    <w:rsid w:val="008D2C54"/>
    <w:rsid w:val="008E2FD8"/>
    <w:rsid w:val="008E4E35"/>
    <w:rsid w:val="0090482D"/>
    <w:rsid w:val="00911890"/>
    <w:rsid w:val="00921B0D"/>
    <w:rsid w:val="00934428"/>
    <w:rsid w:val="00937D79"/>
    <w:rsid w:val="009756CE"/>
    <w:rsid w:val="009807BB"/>
    <w:rsid w:val="009813FD"/>
    <w:rsid w:val="009D4375"/>
    <w:rsid w:val="00A121F5"/>
    <w:rsid w:val="00A12C6B"/>
    <w:rsid w:val="00A274C4"/>
    <w:rsid w:val="00A32E4B"/>
    <w:rsid w:val="00A426DD"/>
    <w:rsid w:val="00A71856"/>
    <w:rsid w:val="00A80B60"/>
    <w:rsid w:val="00A96DE8"/>
    <w:rsid w:val="00AB72FF"/>
    <w:rsid w:val="00AD1887"/>
    <w:rsid w:val="00AD2BE2"/>
    <w:rsid w:val="00AD347D"/>
    <w:rsid w:val="00AD766E"/>
    <w:rsid w:val="00AE1509"/>
    <w:rsid w:val="00AE48A2"/>
    <w:rsid w:val="00B04720"/>
    <w:rsid w:val="00B3057A"/>
    <w:rsid w:val="00B508B6"/>
    <w:rsid w:val="00BB4706"/>
    <w:rsid w:val="00BC4B58"/>
    <w:rsid w:val="00BE0D1C"/>
    <w:rsid w:val="00C23E93"/>
    <w:rsid w:val="00C25EC0"/>
    <w:rsid w:val="00C31062"/>
    <w:rsid w:val="00C95C43"/>
    <w:rsid w:val="00D00906"/>
    <w:rsid w:val="00D038B5"/>
    <w:rsid w:val="00D054A3"/>
    <w:rsid w:val="00D12034"/>
    <w:rsid w:val="00D255BF"/>
    <w:rsid w:val="00D65362"/>
    <w:rsid w:val="00DC1540"/>
    <w:rsid w:val="00DE431E"/>
    <w:rsid w:val="00DF3DA9"/>
    <w:rsid w:val="00E518A7"/>
    <w:rsid w:val="00E52D4B"/>
    <w:rsid w:val="00E534B5"/>
    <w:rsid w:val="00E6038B"/>
    <w:rsid w:val="00E816D6"/>
    <w:rsid w:val="00E85255"/>
    <w:rsid w:val="00EA56FC"/>
    <w:rsid w:val="00EA6DCA"/>
    <w:rsid w:val="00EB14A9"/>
    <w:rsid w:val="00EF1065"/>
    <w:rsid w:val="00EF6435"/>
    <w:rsid w:val="00F0491D"/>
    <w:rsid w:val="00F15391"/>
    <w:rsid w:val="00F219FB"/>
    <w:rsid w:val="00F27A6A"/>
    <w:rsid w:val="00F35228"/>
    <w:rsid w:val="00F5610B"/>
    <w:rsid w:val="00FD4301"/>
    <w:rsid w:val="00FE1C70"/>
    <w:rsid w:val="00FE2122"/>
    <w:rsid w:val="00FF0721"/>
    <w:rsid w:val="00FF79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C3D6"/>
  <w15:chartTrackingRefBased/>
  <w15:docId w15:val="{A22EADD0-BE3E-43A9-B1DC-6878D6E4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F3DA9"/>
    <w:pPr>
      <w:keepNext/>
      <w:keepLines/>
      <w:spacing w:before="240" w:after="0"/>
      <w:jc w:val="center"/>
      <w:outlineLvl w:val="0"/>
    </w:pPr>
    <w:rPr>
      <w:rFonts w:ascii="Times New Roman" w:eastAsiaTheme="majorEastAsia" w:hAnsi="Times New Roman" w:cstheme="majorBidi"/>
      <w:sz w:val="24"/>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5975">
    <w:name w:val="box_465975"/>
    <w:basedOn w:val="Normal"/>
    <w:rsid w:val="000D3A5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0D3A51"/>
    <w:pPr>
      <w:ind w:left="720"/>
      <w:contextualSpacing/>
    </w:pPr>
  </w:style>
  <w:style w:type="character" w:styleId="Referencakomentara">
    <w:name w:val="annotation reference"/>
    <w:basedOn w:val="Zadanifontodlomka"/>
    <w:uiPriority w:val="99"/>
    <w:semiHidden/>
    <w:unhideWhenUsed/>
    <w:rsid w:val="003A390F"/>
    <w:rPr>
      <w:sz w:val="16"/>
      <w:szCs w:val="16"/>
    </w:rPr>
  </w:style>
  <w:style w:type="paragraph" w:styleId="Tekstkomentara">
    <w:name w:val="annotation text"/>
    <w:basedOn w:val="Normal"/>
    <w:link w:val="TekstkomentaraChar"/>
    <w:uiPriority w:val="99"/>
    <w:semiHidden/>
    <w:unhideWhenUsed/>
    <w:rsid w:val="003A390F"/>
    <w:pPr>
      <w:spacing w:line="240" w:lineRule="auto"/>
    </w:pPr>
    <w:rPr>
      <w:sz w:val="20"/>
      <w:szCs w:val="20"/>
    </w:rPr>
  </w:style>
  <w:style w:type="character" w:customStyle="1" w:styleId="TekstkomentaraChar">
    <w:name w:val="Tekst komentara Char"/>
    <w:basedOn w:val="Zadanifontodlomka"/>
    <w:link w:val="Tekstkomentara"/>
    <w:uiPriority w:val="99"/>
    <w:semiHidden/>
    <w:rsid w:val="003A390F"/>
    <w:rPr>
      <w:sz w:val="20"/>
      <w:szCs w:val="20"/>
    </w:rPr>
  </w:style>
  <w:style w:type="paragraph" w:styleId="Predmetkomentara">
    <w:name w:val="annotation subject"/>
    <w:basedOn w:val="Tekstkomentara"/>
    <w:next w:val="Tekstkomentara"/>
    <w:link w:val="PredmetkomentaraChar"/>
    <w:uiPriority w:val="99"/>
    <w:semiHidden/>
    <w:unhideWhenUsed/>
    <w:rsid w:val="003A390F"/>
    <w:rPr>
      <w:b/>
      <w:bCs/>
    </w:rPr>
  </w:style>
  <w:style w:type="character" w:customStyle="1" w:styleId="PredmetkomentaraChar">
    <w:name w:val="Predmet komentara Char"/>
    <w:basedOn w:val="TekstkomentaraChar"/>
    <w:link w:val="Predmetkomentara"/>
    <w:uiPriority w:val="99"/>
    <w:semiHidden/>
    <w:rsid w:val="003A390F"/>
    <w:rPr>
      <w:b/>
      <w:bCs/>
      <w:sz w:val="20"/>
      <w:szCs w:val="20"/>
    </w:rPr>
  </w:style>
  <w:style w:type="paragraph" w:styleId="Tekstbalonia">
    <w:name w:val="Balloon Text"/>
    <w:basedOn w:val="Normal"/>
    <w:link w:val="TekstbaloniaChar"/>
    <w:uiPriority w:val="99"/>
    <w:semiHidden/>
    <w:unhideWhenUsed/>
    <w:rsid w:val="003A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A390F"/>
    <w:rPr>
      <w:rFonts w:ascii="Segoe UI" w:hAnsi="Segoe UI" w:cs="Segoe UI"/>
      <w:sz w:val="18"/>
      <w:szCs w:val="18"/>
    </w:rPr>
  </w:style>
  <w:style w:type="paragraph" w:styleId="Naslov">
    <w:name w:val="Title"/>
    <w:basedOn w:val="Normal"/>
    <w:next w:val="Normal"/>
    <w:link w:val="NaslovChar"/>
    <w:uiPriority w:val="10"/>
    <w:qFormat/>
    <w:rsid w:val="00DF3DA9"/>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NaslovChar">
    <w:name w:val="Naslov Char"/>
    <w:basedOn w:val="Zadanifontodlomka"/>
    <w:link w:val="Naslov"/>
    <w:uiPriority w:val="10"/>
    <w:rsid w:val="00DF3DA9"/>
    <w:rPr>
      <w:rFonts w:ascii="Times New Roman" w:eastAsiaTheme="majorEastAsia" w:hAnsi="Times New Roman" w:cstheme="majorBidi"/>
      <w:b/>
      <w:spacing w:val="-10"/>
      <w:kern w:val="28"/>
      <w:sz w:val="28"/>
      <w:szCs w:val="56"/>
    </w:rPr>
  </w:style>
  <w:style w:type="character" w:customStyle="1" w:styleId="Naslov1Char">
    <w:name w:val="Naslov 1 Char"/>
    <w:basedOn w:val="Zadanifontodlomka"/>
    <w:link w:val="Naslov1"/>
    <w:uiPriority w:val="9"/>
    <w:rsid w:val="00DF3DA9"/>
    <w:rPr>
      <w:rFonts w:ascii="Times New Roman" w:eastAsiaTheme="majorEastAsia" w:hAnsi="Times New Roman" w:cstheme="majorBidi"/>
      <w:sz w:val="24"/>
      <w:szCs w:val="32"/>
    </w:rPr>
  </w:style>
  <w:style w:type="character" w:styleId="Istaknuto">
    <w:name w:val="Emphasis"/>
    <w:basedOn w:val="Zadanifontodlomka"/>
    <w:uiPriority w:val="20"/>
    <w:qFormat/>
    <w:rsid w:val="00DE431E"/>
    <w:rPr>
      <w:rFonts w:ascii="Times New Roman" w:hAnsi="Times New Roman"/>
      <w:b/>
      <w:i w:val="0"/>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374257">
      <w:bodyDiv w:val="1"/>
      <w:marLeft w:val="0"/>
      <w:marRight w:val="0"/>
      <w:marTop w:val="0"/>
      <w:marBottom w:val="0"/>
      <w:divBdr>
        <w:top w:val="none" w:sz="0" w:space="0" w:color="auto"/>
        <w:left w:val="none" w:sz="0" w:space="0" w:color="auto"/>
        <w:bottom w:val="none" w:sz="0" w:space="0" w:color="auto"/>
        <w:right w:val="none" w:sz="0" w:space="0" w:color="auto"/>
      </w:divBdr>
      <w:divsChild>
        <w:div w:id="1993870712">
          <w:marLeft w:val="0"/>
          <w:marRight w:val="0"/>
          <w:marTop w:val="0"/>
          <w:marBottom w:val="0"/>
          <w:divBdr>
            <w:top w:val="none" w:sz="0" w:space="0" w:color="auto"/>
            <w:left w:val="none" w:sz="0" w:space="0" w:color="auto"/>
            <w:bottom w:val="none" w:sz="0" w:space="0" w:color="auto"/>
            <w:right w:val="none" w:sz="0" w:space="0" w:color="auto"/>
          </w:divBdr>
          <w:divsChild>
            <w:div w:id="1597981095">
              <w:marLeft w:val="0"/>
              <w:marRight w:val="0"/>
              <w:marTop w:val="0"/>
              <w:marBottom w:val="0"/>
              <w:divBdr>
                <w:top w:val="none" w:sz="0" w:space="0" w:color="auto"/>
                <w:left w:val="none" w:sz="0" w:space="0" w:color="auto"/>
                <w:bottom w:val="none" w:sz="0" w:space="0" w:color="auto"/>
                <w:right w:val="none" w:sz="0" w:space="0" w:color="auto"/>
              </w:divBdr>
            </w:div>
            <w:div w:id="12412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HR@mps.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01E9D-0F29-4249-95E8-5664B1F3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3317</Words>
  <Characters>18913</Characters>
  <Application>Microsoft Office Word</Application>
  <DocSecurity>0</DocSecurity>
  <Lines>157</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Paprika</dc:creator>
  <cp:keywords/>
  <dc:description/>
  <cp:lastModifiedBy>Alen Hrustić</cp:lastModifiedBy>
  <cp:revision>3</cp:revision>
  <cp:lastPrinted>2022-03-03T09:22:00Z</cp:lastPrinted>
  <dcterms:created xsi:type="dcterms:W3CDTF">2022-03-04T11:12:00Z</dcterms:created>
  <dcterms:modified xsi:type="dcterms:W3CDTF">2022-03-04T15:41:00Z</dcterms:modified>
</cp:coreProperties>
</file>