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CEA32" w14:textId="77777777" w:rsidR="00620372" w:rsidRPr="00236514" w:rsidRDefault="00620372" w:rsidP="00054B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9A15F3" w14:textId="0A6D6CD1" w:rsidR="007A3BB0" w:rsidRPr="00236514" w:rsidRDefault="007A3BB0" w:rsidP="00616E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Na temelju članka 255. stavka 9. Zakona o sigurnosti prometa na cest</w:t>
      </w:r>
      <w:r w:rsidR="007D7316" w:rsidRPr="00236514">
        <w:rPr>
          <w:rFonts w:ascii="Arial" w:eastAsia="Times New Roman" w:hAnsi="Arial" w:cs="Arial"/>
          <w:sz w:val="24"/>
          <w:szCs w:val="24"/>
          <w:lang w:eastAsia="hr-HR"/>
        </w:rPr>
        <w:t>ama (»Narodne novine«, broj 67/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08, 48/10 – Odluka Ustavnog suda Republike Hrvatske, 74/11, 80/13, 158/2013 – Odluka i Rješenje Ustavnog suda Republike Hrvatske, 92/14, 64/15, 108/17</w:t>
      </w:r>
      <w:r w:rsidR="0092338C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70/19</w:t>
      </w:r>
      <w:r w:rsidR="0092338C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 i 42/20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), ministar unutarnjih poslova, </w:t>
      </w:r>
      <w:r w:rsidR="004E3106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uz prethodnu suglasnost ministra nadležnog za poslove prometa i ministra </w:t>
      </w:r>
      <w:r w:rsidR="000F4A77">
        <w:rPr>
          <w:rFonts w:ascii="Arial" w:eastAsia="Times New Roman" w:hAnsi="Arial" w:cs="Arial"/>
          <w:sz w:val="24"/>
          <w:szCs w:val="24"/>
          <w:lang w:eastAsia="hr-HR"/>
        </w:rPr>
        <w:t>vanjskih i europskih poslova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, donosi</w:t>
      </w:r>
    </w:p>
    <w:p w14:paraId="401F0882" w14:textId="2FCC7214" w:rsidR="00054B99" w:rsidRPr="00236514" w:rsidRDefault="007F06D1" w:rsidP="00E37C64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bookmarkStart w:id="0" w:name="_GoBack"/>
      <w:bookmarkEnd w:id="0"/>
    </w:p>
    <w:p w14:paraId="32C6C094" w14:textId="77777777" w:rsidR="007879EE" w:rsidRPr="00236514" w:rsidRDefault="007879EE" w:rsidP="007879EE">
      <w:pPr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A0E1D3" w14:textId="743866A5" w:rsidR="007879EE" w:rsidRPr="00236514" w:rsidRDefault="007879EE" w:rsidP="007879EE">
      <w:pPr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Članak 1.</w:t>
      </w:r>
    </w:p>
    <w:p w14:paraId="456DBFE9" w14:textId="0A1C09F7" w:rsidR="007879EE" w:rsidRPr="00236514" w:rsidRDefault="007879EE" w:rsidP="007D7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6514">
        <w:rPr>
          <w:rFonts w:ascii="Arial" w:hAnsi="Arial" w:cs="Arial"/>
          <w:sz w:val="24"/>
          <w:szCs w:val="24"/>
          <w:shd w:val="clear" w:color="auto" w:fill="FFFFFF"/>
        </w:rPr>
        <w:t>U Pravilniku o tehničkim pregledima vozila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na cesti </w:t>
      </w:r>
      <w:r w:rsidR="0057740E" w:rsidRPr="00236514">
        <w:rPr>
          <w:rFonts w:ascii="Arial" w:hAnsi="Arial" w:cs="Arial"/>
          <w:sz w:val="24"/>
          <w:szCs w:val="24"/>
          <w:shd w:val="clear" w:color="auto" w:fill="FFFFFF"/>
        </w:rPr>
        <w:t>(„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>Narodne novine</w:t>
      </w:r>
      <w:r w:rsidR="0057740E" w:rsidRPr="00236514">
        <w:rPr>
          <w:rFonts w:ascii="Arial" w:hAnsi="Arial" w:cs="Arial"/>
          <w:sz w:val="24"/>
          <w:szCs w:val="24"/>
          <w:shd w:val="clear" w:color="auto" w:fill="FFFFFF"/>
        </w:rPr>
        <w:t>“, br.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132/2017</w:t>
      </w:r>
      <w:r w:rsidR="0057740E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="00922F76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117/20</w:t>
      </w:r>
      <w:r w:rsidR="0057740E" w:rsidRPr="00236514">
        <w:rPr>
          <w:rFonts w:ascii="Arial" w:hAnsi="Arial" w:cs="Arial"/>
          <w:sz w:val="24"/>
          <w:szCs w:val="24"/>
          <w:shd w:val="clear" w:color="auto" w:fill="FFFFFF"/>
        </w:rPr>
        <w:t>),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>člank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>. stavk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CE796C" w:rsidRPr="00236514">
        <w:rPr>
          <w:rFonts w:ascii="Arial" w:hAnsi="Arial" w:cs="Arial"/>
          <w:sz w:val="24"/>
          <w:szCs w:val="24"/>
          <w:shd w:val="clear" w:color="auto" w:fill="FFFFFF"/>
        </w:rPr>
        <w:t>iza podstavka 3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847DA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0A7A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dodaje se </w:t>
      </w:r>
      <w:r w:rsidR="00CE796C" w:rsidRPr="00236514">
        <w:rPr>
          <w:rFonts w:ascii="Arial" w:hAnsi="Arial" w:cs="Arial"/>
          <w:sz w:val="24"/>
          <w:szCs w:val="24"/>
          <w:shd w:val="clear" w:color="auto" w:fill="FFFFFF"/>
        </w:rPr>
        <w:t>podstavak 4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90A7A" w:rsidRPr="00236514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B14CAA" w:rsidRPr="00236514">
        <w:rPr>
          <w:rFonts w:ascii="Arial" w:hAnsi="Arial" w:cs="Arial"/>
          <w:sz w:val="24"/>
          <w:szCs w:val="24"/>
          <w:shd w:val="clear" w:color="auto" w:fill="FFFFFF"/>
        </w:rPr>
        <w:t>oji glasi</w:t>
      </w:r>
      <w:r w:rsidRPr="00236514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1E682649" w14:textId="77777777" w:rsidR="007879EE" w:rsidRPr="00236514" w:rsidRDefault="007879EE" w:rsidP="007879E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E9FD75B" w14:textId="1AC435AB" w:rsidR="0092338C" w:rsidRPr="00236514" w:rsidRDefault="00915259" w:rsidP="005774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hAnsi="Arial" w:cs="Arial"/>
          <w:sz w:val="24"/>
          <w:szCs w:val="24"/>
          <w:shd w:val="clear" w:color="auto" w:fill="FFFFFF"/>
        </w:rPr>
        <w:t>''-</w:t>
      </w:r>
      <w:r w:rsidR="00E2349F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E796C" w:rsidRPr="00236514">
        <w:rPr>
          <w:rFonts w:ascii="Arial" w:hAnsi="Arial" w:cs="Arial"/>
          <w:sz w:val="24"/>
          <w:szCs w:val="24"/>
          <w:shd w:val="clear" w:color="auto" w:fill="FFFFFF"/>
        </w:rPr>
        <w:t xml:space="preserve">Delegirana Direktiva komisije (EU) 2021/1716 od 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29</w:t>
      </w:r>
      <w:r w:rsidR="00790A7A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lipnj</w:t>
      </w:r>
      <w:r w:rsidR="00790A7A" w:rsidRPr="00236514">
        <w:rPr>
          <w:rFonts w:ascii="Arial" w:eastAsia="Times New Roman" w:hAnsi="Arial" w:cs="Arial"/>
          <w:sz w:val="24"/>
          <w:szCs w:val="24"/>
          <w:lang w:eastAsia="hr-HR"/>
        </w:rPr>
        <w:t>a 20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21</w:t>
      </w:r>
      <w:r w:rsidR="00790A7A" w:rsidRPr="0023651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790A7A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 o 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izmjeni Direktive 2014/47/EU Europskog parlamenta i Vijeća u pogledu izmjena oznaka kategorija vozila koje proizlaze iz izmjena zakonodavstva o homologaciji</w:t>
      </w:r>
      <w:r w:rsidR="0057740E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 (SL L 342 od 27. rujna 2021.)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''.</w:t>
      </w:r>
    </w:p>
    <w:p w14:paraId="3F72E624" w14:textId="77777777" w:rsidR="007742EB" w:rsidRPr="00236514" w:rsidRDefault="007742EB" w:rsidP="005526D1">
      <w:pPr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9297621" w14:textId="35F3DA1B" w:rsidR="00922F76" w:rsidRPr="00236514" w:rsidRDefault="005526D1" w:rsidP="005526D1">
      <w:pPr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7879EE" w:rsidRPr="00236514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0C9927A" w14:textId="734671D4" w:rsidR="00B847DA" w:rsidRPr="00236514" w:rsidRDefault="00B847DA" w:rsidP="007D7316">
      <w:pPr>
        <w:spacing w:before="103" w:after="48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U članku 2. stavak 1. mijenja se i glasi:</w:t>
      </w:r>
    </w:p>
    <w:p w14:paraId="277203F3" w14:textId="4EC41C3C" w:rsidR="004C30FB" w:rsidRPr="00236514" w:rsidRDefault="00E2349F" w:rsidP="007D7316">
      <w:pPr>
        <w:shd w:val="clear" w:color="auto" w:fill="FFFFFF"/>
        <w:spacing w:before="300"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''</w:t>
      </w:r>
      <w:r w:rsidR="004C30FB" w:rsidRPr="00236514">
        <w:rPr>
          <w:rFonts w:ascii="Arial" w:eastAsia="Times New Roman" w:hAnsi="Arial" w:cs="Arial"/>
          <w:sz w:val="24"/>
          <w:szCs w:val="24"/>
          <w:lang w:eastAsia="hr-HR"/>
        </w:rPr>
        <w:t>Ova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4C30FB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Pravilnik </w:t>
      </w:r>
      <w:r w:rsidR="004C30FB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se primjenjuje na vozila konstrukcijske brzine veće od 25 km/h koja pripadaju sljedećim kategorijama, kako su definirane u Uredbi (EU) br. 167/2013 Europskog parlamenta i Vijeća </w:t>
      </w:r>
      <w:r w:rsidR="0057740E" w:rsidRPr="00236514">
        <w:rPr>
          <w:rFonts w:ascii="Arial" w:eastAsia="Times New Roman" w:hAnsi="Arial" w:cs="Arial"/>
          <w:sz w:val="24"/>
          <w:szCs w:val="24"/>
          <w:lang w:eastAsia="hr-HR"/>
        </w:rPr>
        <w:t>od 5. veljače 2013. o homologaciji i nadzoru tržišta traktora za poljoprivredu i šumarstvo (SL L 60, od 2. ožujka 2013.)</w:t>
      </w:r>
      <w:r w:rsidR="004C30FB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 i Uredbi (EU) 2018/858 Europskog parlamenta i Vijeća </w:t>
      </w:r>
      <w:r w:rsidR="0057740E" w:rsidRPr="00236514">
        <w:rPr>
          <w:rFonts w:ascii="Arial" w:eastAsia="Times New Roman" w:hAnsi="Arial" w:cs="Arial"/>
          <w:sz w:val="24"/>
          <w:szCs w:val="24"/>
          <w:lang w:eastAsia="hr-HR"/>
        </w:rPr>
        <w:t>od 30. svibnja 2018. o homologaciji i nadzoru tržišta motornih vozila i njihovih prikolica te sustava, sastavnih dijelova i zasebnih tehničkih jedinica namijenjenih za takva vozila, o izmjeni uredaba (EZ) br. 715/25007 i (EZ) br. 595/2009 te o stavljanju izvan snage Direktive 2007/46/EZ (SL L 151, od 14. lipnja 2018.)</w:t>
      </w:r>
      <w:r w:rsidR="00CE796C" w:rsidRPr="00236514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347B43D2" w14:textId="7CEE1793" w:rsidR="004C30FB" w:rsidRPr="00236514" w:rsidRDefault="004C30FB" w:rsidP="007D7316">
      <w:pPr>
        <w:shd w:val="clear" w:color="auto" w:fill="FFFFFF"/>
        <w:spacing w:before="300"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(a) motorna vozila oblikovana i konstruirana ponajprije za prijevoz osoba i njihove prtljage i koja osim mjesta za sjedenje za vozača imaju više od osam mjesta za sjedenje – vozila kategorija M2 i M3</w:t>
      </w:r>
    </w:p>
    <w:p w14:paraId="77E590D9" w14:textId="77777777" w:rsidR="004C30FB" w:rsidRPr="00236514" w:rsidRDefault="004C30FB" w:rsidP="007D7316">
      <w:pPr>
        <w:shd w:val="clear" w:color="auto" w:fill="FFFFFF"/>
        <w:spacing w:before="300"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(b) motorna vozila oblikovana i konstruirana ponajprije za prijevoz robe i čija je najveća dopuštena masa veća od 3,5 tone – vozila kategorija N2 i N3</w:t>
      </w:r>
    </w:p>
    <w:p w14:paraId="3CF2D290" w14:textId="77777777" w:rsidR="004C30FB" w:rsidRPr="00236514" w:rsidRDefault="004C30FB" w:rsidP="007D7316">
      <w:pPr>
        <w:shd w:val="clear" w:color="auto" w:fill="FFFFFF"/>
        <w:spacing w:before="300"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(c) priključna vozila oblikovana i konstruirana za prijevoz roba i osoba, kao i za smještaj osoba, čija je najveća dopuštena masa veća od 3,5 tone – vozila kategorija O3 i O4</w:t>
      </w:r>
    </w:p>
    <w:p w14:paraId="5F6E8F4A" w14:textId="1AF3E696" w:rsidR="004C30FB" w:rsidRPr="00236514" w:rsidRDefault="004C30FB" w:rsidP="007D7316">
      <w:pPr>
        <w:shd w:val="clear" w:color="auto" w:fill="FFFFFF"/>
        <w:spacing w:before="300"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Calibri" w:hAnsi="Arial" w:cs="Arial"/>
          <w:sz w:val="24"/>
          <w:szCs w:val="24"/>
        </w:rPr>
        <w:lastRenderedPageBreak/>
        <w:t>(d) vozila kategorija T1b, T2b, T3b, T4.1b, T4.2b i T4.3b čija se uporaba za gospodarski cestovni prijevoz uglavnom odvija na javnim cestama, a čija je najveća konstruk</w:t>
      </w:r>
      <w:r w:rsidR="00B847DA" w:rsidRPr="00236514">
        <w:rPr>
          <w:rFonts w:ascii="Arial" w:eastAsia="Calibri" w:hAnsi="Arial" w:cs="Arial"/>
          <w:sz w:val="24"/>
          <w:szCs w:val="24"/>
        </w:rPr>
        <w:t>cijska brzina veća od 40 km/h.</w:t>
      </w:r>
      <w:r w:rsidR="00915259" w:rsidRPr="00236514">
        <w:rPr>
          <w:rFonts w:ascii="Arial" w:eastAsia="Calibri" w:hAnsi="Arial" w:cs="Arial"/>
          <w:sz w:val="24"/>
          <w:szCs w:val="24"/>
        </w:rPr>
        <w:t>''.</w:t>
      </w:r>
    </w:p>
    <w:p w14:paraId="16D81DB2" w14:textId="42B735F4" w:rsidR="00B847DA" w:rsidRPr="00236514" w:rsidRDefault="007D7316" w:rsidP="004E3106">
      <w:pPr>
        <w:shd w:val="clear" w:color="auto" w:fill="FFFFFF"/>
        <w:spacing w:before="300" w:after="300" w:line="360" w:lineRule="atLeast"/>
        <w:jc w:val="center"/>
        <w:rPr>
          <w:rFonts w:ascii="Arial" w:eastAsia="Times New Roman" w:hAnsi="Arial" w:cs="Arial"/>
          <w:strike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Č</w:t>
      </w:r>
      <w:r w:rsidR="00303436" w:rsidRPr="00236514">
        <w:rPr>
          <w:rFonts w:ascii="Arial" w:eastAsia="Times New Roman" w:hAnsi="Arial" w:cs="Arial"/>
          <w:sz w:val="24"/>
          <w:szCs w:val="24"/>
          <w:lang w:eastAsia="hr-HR"/>
        </w:rPr>
        <w:t>lanak 3.</w:t>
      </w:r>
    </w:p>
    <w:p w14:paraId="6FA598FB" w14:textId="0C7BC042" w:rsidR="00922F76" w:rsidRPr="00236514" w:rsidRDefault="007D7316" w:rsidP="007D7316">
      <w:pPr>
        <w:spacing w:before="103" w:after="48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Dosadašnji Prilog IV. zamjenjuje se novim Prilogom IV. koji je sastavni dio ovog Pravilnika</w:t>
      </w:r>
      <w:r w:rsidR="00B847DA" w:rsidRPr="0023651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4190F86" w14:textId="5AB0DB71" w:rsidR="00D11FA6" w:rsidRPr="00236514" w:rsidRDefault="00794C96" w:rsidP="00616E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915259" w:rsidRPr="00236514">
        <w:rPr>
          <w:rFonts w:ascii="Arial" w:eastAsia="Times New Roman" w:hAnsi="Arial" w:cs="Arial"/>
          <w:sz w:val="24"/>
          <w:szCs w:val="24"/>
          <w:lang w:eastAsia="hr-HR"/>
        </w:rPr>
        <w:t>4.</w:t>
      </w:r>
    </w:p>
    <w:p w14:paraId="695398CC" w14:textId="262784A5" w:rsidR="00054B99" w:rsidRPr="00236514" w:rsidRDefault="00054B99" w:rsidP="007D731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>Ovaj Pravilnik stupa na snag</w:t>
      </w:r>
      <w:r w:rsidR="007D7316" w:rsidRPr="00236514">
        <w:rPr>
          <w:rFonts w:ascii="Arial" w:eastAsia="Times New Roman" w:hAnsi="Arial" w:cs="Arial"/>
          <w:sz w:val="24"/>
          <w:szCs w:val="24"/>
          <w:lang w:eastAsia="hr-HR"/>
        </w:rPr>
        <w:t>u osmoga dana od dana objave u „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Narodnim novinama</w:t>
      </w:r>
      <w:r w:rsidR="007D7316" w:rsidRPr="0023651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34DB520" w14:textId="4A72FC42" w:rsidR="006E19AD" w:rsidRPr="00236514" w:rsidRDefault="00054B99" w:rsidP="00D85B66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br/>
      </w:r>
      <w:proofErr w:type="spellStart"/>
      <w:r w:rsidRPr="00236514">
        <w:rPr>
          <w:rFonts w:ascii="Arial" w:eastAsia="Times New Roman" w:hAnsi="Arial" w:cs="Arial"/>
          <w:sz w:val="24"/>
          <w:szCs w:val="24"/>
          <w:lang w:eastAsia="hr-HR"/>
        </w:rPr>
        <w:t>Urbroj</w:t>
      </w:r>
      <w:proofErr w:type="spellEnd"/>
      <w:r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br/>
        <w:t xml:space="preserve">Zagreb, </w:t>
      </w:r>
      <w:r w:rsidR="00620372" w:rsidRPr="00236514">
        <w:rPr>
          <w:rFonts w:ascii="Arial" w:eastAsia="Times New Roman" w:hAnsi="Arial" w:cs="Arial"/>
          <w:sz w:val="24"/>
          <w:szCs w:val="24"/>
          <w:lang w:eastAsia="hr-HR"/>
        </w:rPr>
        <w:t>……</w:t>
      </w:r>
      <w:r w:rsidR="00922F76" w:rsidRPr="00236514">
        <w:rPr>
          <w:rFonts w:ascii="Arial" w:eastAsia="Times New Roman" w:hAnsi="Arial" w:cs="Arial"/>
          <w:sz w:val="24"/>
          <w:szCs w:val="24"/>
          <w:lang w:eastAsia="hr-HR"/>
        </w:rPr>
        <w:t xml:space="preserve"> 2022</w:t>
      </w:r>
      <w:r w:rsidRPr="0023651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D85B66" w:rsidRPr="00236514">
        <w:rPr>
          <w:rFonts w:ascii="Arial" w:hAnsi="Arial" w:cs="Arial"/>
          <w:b/>
          <w:sz w:val="24"/>
          <w:szCs w:val="24"/>
        </w:rPr>
        <w:t xml:space="preserve">        </w:t>
      </w:r>
      <w:r w:rsidR="00D85B66" w:rsidRPr="00236514">
        <w:rPr>
          <w:rFonts w:ascii="Arial" w:hAnsi="Arial" w:cs="Arial"/>
          <w:b/>
          <w:sz w:val="24"/>
          <w:szCs w:val="24"/>
        </w:rPr>
        <w:tab/>
        <w:t xml:space="preserve">     </w:t>
      </w:r>
    </w:p>
    <w:p w14:paraId="3667FDE9" w14:textId="60F1CC64" w:rsidR="00D85B66" w:rsidRPr="00236514" w:rsidRDefault="00D85B66" w:rsidP="006E19AD">
      <w:pPr>
        <w:spacing w:before="100" w:beforeAutospacing="1" w:after="100" w:afterAutospacing="1" w:line="240" w:lineRule="auto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236514">
        <w:rPr>
          <w:rFonts w:ascii="Arial" w:hAnsi="Arial" w:cs="Arial"/>
          <w:b/>
          <w:sz w:val="24"/>
          <w:szCs w:val="24"/>
        </w:rPr>
        <w:t>Ministar</w:t>
      </w:r>
    </w:p>
    <w:p w14:paraId="5814F0D5" w14:textId="75E4C7F9" w:rsidR="00D85B66" w:rsidRPr="00236514" w:rsidRDefault="00D85B66" w:rsidP="006E19AD">
      <w:pPr>
        <w:pStyle w:val="t-9-8-potpis"/>
        <w:spacing w:before="0" w:beforeAutospacing="0" w:after="0" w:afterAutospacing="0"/>
        <w:ind w:left="4536"/>
        <w:rPr>
          <w:rStyle w:val="bold1"/>
          <w:rFonts w:ascii="Arial" w:hAnsi="Arial" w:cs="Arial"/>
        </w:rPr>
      </w:pPr>
      <w:r w:rsidRPr="00236514">
        <w:rPr>
          <w:rStyle w:val="bold1"/>
          <w:rFonts w:ascii="Arial" w:hAnsi="Arial" w:cs="Arial"/>
        </w:rPr>
        <w:t xml:space="preserve">dr. </w:t>
      </w:r>
      <w:proofErr w:type="spellStart"/>
      <w:r w:rsidRPr="00236514">
        <w:rPr>
          <w:rStyle w:val="bold1"/>
          <w:rFonts w:ascii="Arial" w:hAnsi="Arial" w:cs="Arial"/>
        </w:rPr>
        <w:t>sc</w:t>
      </w:r>
      <w:proofErr w:type="spellEnd"/>
      <w:r w:rsidRPr="00236514">
        <w:rPr>
          <w:rStyle w:val="bold1"/>
          <w:rFonts w:ascii="Arial" w:hAnsi="Arial" w:cs="Arial"/>
        </w:rPr>
        <w:t>. Davor Božinović</w:t>
      </w:r>
    </w:p>
    <w:p w14:paraId="64D899DC" w14:textId="6493773E" w:rsidR="00915259" w:rsidRPr="00236514" w:rsidRDefault="00915259" w:rsidP="006E19AD">
      <w:pPr>
        <w:pStyle w:val="t-9-8-potpis"/>
        <w:spacing w:before="0" w:beforeAutospacing="0" w:after="0" w:afterAutospacing="0"/>
        <w:ind w:left="4536"/>
        <w:rPr>
          <w:rStyle w:val="bold1"/>
          <w:rFonts w:ascii="Arial" w:hAnsi="Arial" w:cs="Arial"/>
        </w:rPr>
      </w:pPr>
    </w:p>
    <w:p w14:paraId="13EA6A89" w14:textId="77777777" w:rsidR="00090702" w:rsidRPr="00236514" w:rsidRDefault="00090702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31A98F7D" w14:textId="77777777" w:rsidR="00090702" w:rsidRPr="00236514" w:rsidRDefault="00090702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72FCEA99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64513D0A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54BB86D5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11624CCC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52ED02F5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6B27F443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0B707CF8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6D4A5EF3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2AA40FEA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61B5D0B4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05C7CDBF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190EC08C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49EE4357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3C6D7154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44B23BFE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168376EF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754CAE24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320A7AF1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49ED14C1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2BAA05A2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013A2002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19D7C1AF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52F24E92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542D8A15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7F3A69EE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1134F5B7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5310B178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2465FA99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29919E2F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6B794D79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73743474" w14:textId="77777777" w:rsidR="00055B2D" w:rsidRPr="00236514" w:rsidRDefault="00055B2D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4CB4CAF3" w14:textId="25F8F98B" w:rsidR="00915259" w:rsidRPr="00236514" w:rsidRDefault="00915259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  <w:r w:rsidRPr="00236514">
        <w:rPr>
          <w:rStyle w:val="bold1"/>
          <w:rFonts w:ascii="Arial" w:hAnsi="Arial" w:cs="Arial"/>
        </w:rPr>
        <w:t xml:space="preserve">PRILOG </w:t>
      </w:r>
      <w:r w:rsidR="007D7316" w:rsidRPr="00236514">
        <w:rPr>
          <w:rStyle w:val="bold1"/>
          <w:rFonts w:ascii="Arial" w:hAnsi="Arial" w:cs="Arial"/>
        </w:rPr>
        <w:t>IV</w:t>
      </w:r>
    </w:p>
    <w:p w14:paraId="53066986" w14:textId="380B1EC2" w:rsidR="00915259" w:rsidRPr="00236514" w:rsidRDefault="00915259" w:rsidP="00915259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</w:rPr>
      </w:pPr>
    </w:p>
    <w:p w14:paraId="1DA7D397" w14:textId="669B41AA" w:rsidR="00915259" w:rsidRPr="00236514" w:rsidRDefault="00915259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  <w:r w:rsidRPr="00236514">
        <w:rPr>
          <w:rStyle w:val="bold1"/>
          <w:rFonts w:ascii="Arial" w:hAnsi="Arial" w:cs="Arial"/>
          <w:b w:val="0"/>
        </w:rPr>
        <w:t xml:space="preserve">       Prednja strana</w:t>
      </w:r>
    </w:p>
    <w:p w14:paraId="6D331157" w14:textId="1EFD7F81" w:rsidR="00055B2D" w:rsidRPr="00236514" w:rsidRDefault="00055B2D" w:rsidP="00055B2D">
      <w:pPr>
        <w:pStyle w:val="t-9-8-potpis"/>
        <w:spacing w:before="0" w:beforeAutospacing="0" w:after="0" w:afterAutospacing="0"/>
        <w:ind w:left="1843"/>
        <w:jc w:val="left"/>
        <w:rPr>
          <w:rStyle w:val="bold1"/>
          <w:rFonts w:ascii="Arial" w:hAnsi="Arial" w:cs="Arial"/>
          <w:b w:val="0"/>
          <w:noProof/>
        </w:rPr>
      </w:pPr>
    </w:p>
    <w:p w14:paraId="7E1146D6" w14:textId="268648AC" w:rsidR="00055B2D" w:rsidRPr="00236514" w:rsidRDefault="00055B2D" w:rsidP="00055B2D">
      <w:pPr>
        <w:pStyle w:val="t-9-8-potpis"/>
        <w:spacing w:before="0" w:beforeAutospacing="0" w:after="0" w:afterAutospacing="0"/>
        <w:ind w:left="567"/>
        <w:jc w:val="left"/>
        <w:rPr>
          <w:rStyle w:val="bold1"/>
          <w:rFonts w:ascii="Arial" w:hAnsi="Arial" w:cs="Arial"/>
          <w:b w:val="0"/>
        </w:rPr>
      </w:pPr>
      <w:r w:rsidRPr="00236514">
        <w:rPr>
          <w:rStyle w:val="bold1"/>
          <w:rFonts w:ascii="Arial" w:hAnsi="Arial" w:cs="Arial"/>
          <w:b w:val="0"/>
          <w:noProof/>
        </w:rPr>
        <w:drawing>
          <wp:inline distT="0" distB="0" distL="0" distR="0" wp14:anchorId="77639D4D" wp14:editId="671B89E7">
            <wp:extent cx="4876800" cy="7156450"/>
            <wp:effectExtent l="0" t="0" r="0" b="6350"/>
            <wp:docPr id="3" name="Slika 3" descr="C:\Users\tdelipetar\Documents\prilog-pred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delipetar\Documents\prilog-prednj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1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017D" w14:textId="24DFACE6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33F8BAD0" w14:textId="0C5EBE66" w:rsidR="00620DD6" w:rsidRPr="00236514" w:rsidRDefault="00620DD6" w:rsidP="00BB12E4">
      <w:pPr>
        <w:pStyle w:val="t-9-8-potpis"/>
        <w:spacing w:before="0" w:beforeAutospacing="0" w:after="0" w:afterAutospacing="0"/>
        <w:ind w:left="567"/>
        <w:jc w:val="left"/>
        <w:rPr>
          <w:rStyle w:val="bold1"/>
          <w:rFonts w:ascii="Arial" w:hAnsi="Arial" w:cs="Arial"/>
          <w:b w:val="0"/>
        </w:rPr>
      </w:pPr>
    </w:p>
    <w:p w14:paraId="07687FB7" w14:textId="4EF84295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251F2353" w14:textId="369AEEC9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70C7615E" w14:textId="2BEF56E0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17E48F71" w14:textId="365FA124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0DB5B9AC" w14:textId="0FA0BBED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24562EAB" w14:textId="1949191C" w:rsidR="004E3106" w:rsidRPr="00236514" w:rsidRDefault="004E3106" w:rsidP="00915259">
      <w:pPr>
        <w:pStyle w:val="t-9-8-potpis"/>
        <w:spacing w:before="0" w:beforeAutospacing="0" w:after="0" w:afterAutospacing="0"/>
        <w:ind w:left="2832"/>
        <w:jc w:val="left"/>
        <w:rPr>
          <w:rStyle w:val="bold1"/>
          <w:rFonts w:ascii="Arial" w:hAnsi="Arial" w:cs="Arial"/>
          <w:b w:val="0"/>
        </w:rPr>
      </w:pPr>
    </w:p>
    <w:p w14:paraId="3B69066E" w14:textId="7D22CCEA" w:rsidR="00915259" w:rsidRPr="00236514" w:rsidRDefault="00915259" w:rsidP="00055B2D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  <w:b w:val="0"/>
        </w:rPr>
      </w:pPr>
      <w:r w:rsidRPr="00236514">
        <w:rPr>
          <w:rStyle w:val="bold1"/>
          <w:rFonts w:ascii="Arial" w:hAnsi="Arial" w:cs="Arial"/>
          <w:b w:val="0"/>
        </w:rPr>
        <w:t xml:space="preserve"> Poleđina</w:t>
      </w:r>
    </w:p>
    <w:p w14:paraId="3B1C208C" w14:textId="4119784C" w:rsidR="00B13499" w:rsidRPr="00236514" w:rsidRDefault="00B13499" w:rsidP="00055B2D">
      <w:pPr>
        <w:pStyle w:val="t-9-8-potpis"/>
        <w:spacing w:before="0" w:beforeAutospacing="0" w:after="0" w:afterAutospacing="0"/>
        <w:ind w:left="2832" w:firstLine="708"/>
        <w:jc w:val="left"/>
        <w:rPr>
          <w:rStyle w:val="bold1"/>
          <w:rFonts w:ascii="Arial" w:hAnsi="Arial" w:cs="Arial"/>
          <w:b w:val="0"/>
        </w:rPr>
      </w:pPr>
    </w:p>
    <w:p w14:paraId="0928C27F" w14:textId="06B71B14" w:rsidR="00B13499" w:rsidRPr="00236514" w:rsidRDefault="00B13499" w:rsidP="00B13499">
      <w:pPr>
        <w:pStyle w:val="t-9-8-potpis"/>
        <w:spacing w:before="0" w:beforeAutospacing="0" w:after="0" w:afterAutospacing="0"/>
        <w:ind w:left="709"/>
        <w:jc w:val="left"/>
        <w:rPr>
          <w:rStyle w:val="bold1"/>
          <w:rFonts w:ascii="Arial" w:hAnsi="Arial" w:cs="Arial"/>
          <w:b w:val="0"/>
        </w:rPr>
      </w:pPr>
      <w:r w:rsidRPr="00236514">
        <w:rPr>
          <w:noProof/>
        </w:rPr>
        <w:drawing>
          <wp:inline distT="0" distB="0" distL="0" distR="0" wp14:anchorId="39968F4E" wp14:editId="60047049">
            <wp:extent cx="4381500" cy="6362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EA72" w14:textId="77777777" w:rsidR="00915259" w:rsidRPr="00236514" w:rsidRDefault="00915259" w:rsidP="00915259">
      <w:pPr>
        <w:pStyle w:val="t-9-8-potpis"/>
        <w:spacing w:before="0" w:beforeAutospacing="0" w:after="0" w:afterAutospacing="0"/>
        <w:ind w:left="2832"/>
        <w:jc w:val="left"/>
        <w:rPr>
          <w:rFonts w:ascii="Arial" w:hAnsi="Arial" w:cs="Arial"/>
          <w:b/>
        </w:rPr>
      </w:pPr>
    </w:p>
    <w:p w14:paraId="43819016" w14:textId="77777777" w:rsidR="004645E4" w:rsidRPr="00236514" w:rsidRDefault="004645E4">
      <w:pPr>
        <w:rPr>
          <w:rFonts w:ascii="Arial" w:hAnsi="Arial" w:cs="Arial"/>
        </w:rPr>
      </w:pPr>
    </w:p>
    <w:sectPr w:rsidR="004645E4" w:rsidRPr="00236514" w:rsidSect="0091525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AAD47F" w16cid:durableId="213C57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99"/>
    <w:rsid w:val="00044D72"/>
    <w:rsid w:val="00054B99"/>
    <w:rsid w:val="00055B2D"/>
    <w:rsid w:val="000725EF"/>
    <w:rsid w:val="00090702"/>
    <w:rsid w:val="000921AE"/>
    <w:rsid w:val="000D378A"/>
    <w:rsid w:val="000F4A77"/>
    <w:rsid w:val="002341CB"/>
    <w:rsid w:val="00236514"/>
    <w:rsid w:val="0028567B"/>
    <w:rsid w:val="002F5CCC"/>
    <w:rsid w:val="00303436"/>
    <w:rsid w:val="00327E06"/>
    <w:rsid w:val="003E7FA2"/>
    <w:rsid w:val="004054E3"/>
    <w:rsid w:val="00431A96"/>
    <w:rsid w:val="00436E57"/>
    <w:rsid w:val="004645E4"/>
    <w:rsid w:val="00490A64"/>
    <w:rsid w:val="004C30FB"/>
    <w:rsid w:val="004E3106"/>
    <w:rsid w:val="00506D6D"/>
    <w:rsid w:val="005526D1"/>
    <w:rsid w:val="0057740E"/>
    <w:rsid w:val="005B5390"/>
    <w:rsid w:val="005F2BBD"/>
    <w:rsid w:val="00616ECA"/>
    <w:rsid w:val="00620372"/>
    <w:rsid w:val="00620DD6"/>
    <w:rsid w:val="006E19AD"/>
    <w:rsid w:val="006F1C90"/>
    <w:rsid w:val="007742EB"/>
    <w:rsid w:val="007879EE"/>
    <w:rsid w:val="00790A7A"/>
    <w:rsid w:val="0079392D"/>
    <w:rsid w:val="00794C96"/>
    <w:rsid w:val="007A3BB0"/>
    <w:rsid w:val="007A3F91"/>
    <w:rsid w:val="007D7316"/>
    <w:rsid w:val="007F06D1"/>
    <w:rsid w:val="008E74D4"/>
    <w:rsid w:val="00915259"/>
    <w:rsid w:val="00922F76"/>
    <w:rsid w:val="0092338C"/>
    <w:rsid w:val="00926676"/>
    <w:rsid w:val="00963DAD"/>
    <w:rsid w:val="00964920"/>
    <w:rsid w:val="009E1E83"/>
    <w:rsid w:val="00A359E9"/>
    <w:rsid w:val="00B13499"/>
    <w:rsid w:val="00B14CAA"/>
    <w:rsid w:val="00B22819"/>
    <w:rsid w:val="00B847DA"/>
    <w:rsid w:val="00B91A29"/>
    <w:rsid w:val="00B974AD"/>
    <w:rsid w:val="00BB12E4"/>
    <w:rsid w:val="00BB6E18"/>
    <w:rsid w:val="00C02B63"/>
    <w:rsid w:val="00C54319"/>
    <w:rsid w:val="00C648A8"/>
    <w:rsid w:val="00C9470C"/>
    <w:rsid w:val="00CC519C"/>
    <w:rsid w:val="00CE796C"/>
    <w:rsid w:val="00D11FA6"/>
    <w:rsid w:val="00D804CA"/>
    <w:rsid w:val="00D85B66"/>
    <w:rsid w:val="00D91E1C"/>
    <w:rsid w:val="00DA32A1"/>
    <w:rsid w:val="00E2349F"/>
    <w:rsid w:val="00E37C64"/>
    <w:rsid w:val="00E857E3"/>
    <w:rsid w:val="00EC6878"/>
    <w:rsid w:val="00ED70DC"/>
    <w:rsid w:val="00F01EAE"/>
    <w:rsid w:val="00F15E29"/>
    <w:rsid w:val="00F40FD6"/>
    <w:rsid w:val="00F8013B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01B7"/>
  <w15:docId w15:val="{66547B30-7832-42B4-9AD3-AF46074C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750">
    <w:name w:val="box_460750"/>
    <w:basedOn w:val="Normal"/>
    <w:rsid w:val="0005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90A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0A6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0A6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0A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0A6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A64"/>
    <w:rPr>
      <w:rFonts w:ascii="Segoe UI" w:hAnsi="Segoe UI" w:cs="Segoe UI"/>
      <w:sz w:val="18"/>
      <w:szCs w:val="18"/>
    </w:rPr>
  </w:style>
  <w:style w:type="paragraph" w:customStyle="1" w:styleId="t-9">
    <w:name w:val="t-9"/>
    <w:basedOn w:val="Normal"/>
    <w:rsid w:val="00F0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us">
    <w:name w:val="fus"/>
    <w:basedOn w:val="Zadanifontodlomka"/>
    <w:rsid w:val="00F01EAE"/>
  </w:style>
  <w:style w:type="paragraph" w:customStyle="1" w:styleId="box456686">
    <w:name w:val="box_456686"/>
    <w:basedOn w:val="Normal"/>
    <w:rsid w:val="00D1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D11FA6"/>
  </w:style>
  <w:style w:type="paragraph" w:customStyle="1" w:styleId="t-9-8-potpis">
    <w:name w:val="t-9-8-potpis"/>
    <w:basedOn w:val="Normal"/>
    <w:rsid w:val="00D85B66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D85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6E1FB62B87846A68F06051F47BF46" ma:contentTypeVersion="0" ma:contentTypeDescription="Create a new document." ma:contentTypeScope="" ma:versionID="ca5197fd10d90758f75ebd9e2b160d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B1F4-576E-45E4-AFEE-E761136E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90DD9-4685-473E-8529-652775CE4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2E847-6D9D-495B-9A25-47F61DA5A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D5121-745B-4193-946C-C3721DAC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Dorić</dc:creator>
  <cp:lastModifiedBy>Mađarić Vjekoslav</cp:lastModifiedBy>
  <cp:revision>3</cp:revision>
  <cp:lastPrinted>2022-04-29T13:18:00Z</cp:lastPrinted>
  <dcterms:created xsi:type="dcterms:W3CDTF">2022-06-07T08:37:00Z</dcterms:created>
  <dcterms:modified xsi:type="dcterms:W3CDTF">2022-06-07T08:52:00Z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0x01010031B6E1FB62B87846A68F06051F47BF46</vt:lpwstr>
  </property>
</Properties>
</file>