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A81C6" w14:textId="25D0E620" w:rsidR="00983ED6" w:rsidRDefault="00983ED6" w:rsidP="00983ED6">
      <w:pPr>
        <w:rPr>
          <w:b/>
        </w:rPr>
      </w:pPr>
    </w:p>
    <w:p w14:paraId="5A192B4C" w14:textId="77777777" w:rsidR="00983ED6" w:rsidRDefault="00983ED6" w:rsidP="00983ED6">
      <w:pPr>
        <w:rPr>
          <w:b/>
        </w:rPr>
      </w:pPr>
    </w:p>
    <w:p w14:paraId="22513AC3" w14:textId="77777777" w:rsidR="00983ED6" w:rsidRPr="008800A7" w:rsidRDefault="00983ED6" w:rsidP="00983ED6">
      <w:pPr>
        <w:rPr>
          <w:b/>
        </w:rPr>
      </w:pP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698"/>
        <w:gridCol w:w="988"/>
        <w:gridCol w:w="5386"/>
      </w:tblGrid>
      <w:tr w:rsidR="00983ED6" w:rsidRPr="008800A7" w14:paraId="79564362" w14:textId="77777777" w:rsidTr="00B61F0C">
        <w:tc>
          <w:tcPr>
            <w:tcW w:w="9923" w:type="dxa"/>
            <w:gridSpan w:val="4"/>
            <w:shd w:val="clear" w:color="auto" w:fill="auto"/>
          </w:tcPr>
          <w:p w14:paraId="214801CD" w14:textId="77777777" w:rsidR="00983ED6" w:rsidRPr="008800A7" w:rsidRDefault="00983ED6" w:rsidP="00B61F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0A7">
              <w:rPr>
                <w:rFonts w:ascii="Times New Roman" w:hAnsi="Times New Roman" w:cs="Times New Roman"/>
                <w:b/>
              </w:rPr>
              <w:t>PRILOG 5.</w:t>
            </w:r>
          </w:p>
          <w:p w14:paraId="6279E515" w14:textId="77777777" w:rsidR="00983ED6" w:rsidRPr="008800A7" w:rsidRDefault="00983ED6" w:rsidP="00B61F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0A7">
              <w:rPr>
                <w:rFonts w:ascii="Times New Roman" w:hAnsi="Times New Roman" w:cs="Times New Roman"/>
                <w:b/>
              </w:rPr>
              <w:t>OBRAZAC NAKNADNE PROCJENE UČINAKA PROPISA</w:t>
            </w:r>
          </w:p>
        </w:tc>
      </w:tr>
      <w:tr w:rsidR="00983ED6" w:rsidRPr="008800A7" w14:paraId="6743D445" w14:textId="77777777" w:rsidTr="00B61F0C">
        <w:tc>
          <w:tcPr>
            <w:tcW w:w="851" w:type="dxa"/>
            <w:shd w:val="clear" w:color="auto" w:fill="auto"/>
          </w:tcPr>
          <w:p w14:paraId="7D640C92" w14:textId="77777777" w:rsidR="00983ED6" w:rsidRPr="008800A7" w:rsidRDefault="00983ED6" w:rsidP="00B61F0C">
            <w:pPr>
              <w:rPr>
                <w:rFonts w:ascii="Times New Roman" w:hAnsi="Times New Roman" w:cs="Times New Roman"/>
                <w:b/>
              </w:rPr>
            </w:pPr>
            <w:r w:rsidRPr="008800A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0243348E" w14:textId="77777777" w:rsidR="00983ED6" w:rsidRPr="008800A7" w:rsidRDefault="00983ED6" w:rsidP="00B61F0C">
            <w:pPr>
              <w:rPr>
                <w:rFonts w:ascii="Times New Roman" w:hAnsi="Times New Roman" w:cs="Times New Roman"/>
                <w:b/>
              </w:rPr>
            </w:pPr>
            <w:r w:rsidRPr="008800A7">
              <w:rPr>
                <w:rFonts w:ascii="Times New Roman" w:hAnsi="Times New Roman" w:cs="Times New Roman"/>
                <w:b/>
              </w:rPr>
              <w:t>OPĆE INFORMACIJE</w:t>
            </w:r>
          </w:p>
        </w:tc>
      </w:tr>
      <w:tr w:rsidR="00983ED6" w:rsidRPr="008800A7" w14:paraId="2B74B20F" w14:textId="77777777" w:rsidTr="00B61F0C">
        <w:tc>
          <w:tcPr>
            <w:tcW w:w="851" w:type="dxa"/>
            <w:shd w:val="clear" w:color="auto" w:fill="auto"/>
          </w:tcPr>
          <w:p w14:paraId="30334D1C" w14:textId="77777777" w:rsidR="00983ED6" w:rsidRPr="008800A7" w:rsidRDefault="00983ED6" w:rsidP="00B61F0C">
            <w:pPr>
              <w:rPr>
                <w:rFonts w:ascii="Times New Roman" w:hAnsi="Times New Roman" w:cs="Times New Roman"/>
              </w:rPr>
            </w:pPr>
            <w:r w:rsidRPr="008800A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98" w:type="dxa"/>
            <w:shd w:val="clear" w:color="auto" w:fill="auto"/>
          </w:tcPr>
          <w:p w14:paraId="3B22072F" w14:textId="77777777" w:rsidR="00983ED6" w:rsidRPr="008800A7" w:rsidRDefault="00983ED6" w:rsidP="00B61F0C">
            <w:pPr>
              <w:rPr>
                <w:rFonts w:ascii="Times New Roman" w:hAnsi="Times New Roman" w:cs="Times New Roman"/>
              </w:rPr>
            </w:pPr>
            <w:r w:rsidRPr="008800A7">
              <w:rPr>
                <w:rFonts w:ascii="Times New Roman" w:hAnsi="Times New Roman" w:cs="Times New Roman"/>
              </w:rPr>
              <w:t>Naziv zakona:</w:t>
            </w:r>
          </w:p>
        </w:tc>
        <w:tc>
          <w:tcPr>
            <w:tcW w:w="6374" w:type="dxa"/>
            <w:gridSpan w:val="2"/>
            <w:shd w:val="clear" w:color="auto" w:fill="auto"/>
          </w:tcPr>
          <w:p w14:paraId="237A7203" w14:textId="77777777" w:rsidR="00983ED6" w:rsidRPr="008800A7" w:rsidRDefault="00983ED6" w:rsidP="00B61F0C">
            <w:pPr>
              <w:rPr>
                <w:rFonts w:ascii="Times New Roman" w:hAnsi="Times New Roman" w:cs="Times New Roman"/>
              </w:rPr>
            </w:pPr>
            <w:r w:rsidRPr="008800A7">
              <w:rPr>
                <w:rFonts w:ascii="Times New Roman" w:hAnsi="Times New Roman" w:cs="Times New Roman"/>
              </w:rPr>
              <w:t>Zakon o dopunama Zakona o turističkim zajednicama i promicanju hrvatskog turizma</w:t>
            </w:r>
          </w:p>
        </w:tc>
      </w:tr>
      <w:tr w:rsidR="00983ED6" w:rsidRPr="008800A7" w14:paraId="0620BA06" w14:textId="77777777" w:rsidTr="00B61F0C">
        <w:tc>
          <w:tcPr>
            <w:tcW w:w="851" w:type="dxa"/>
            <w:shd w:val="clear" w:color="auto" w:fill="auto"/>
          </w:tcPr>
          <w:p w14:paraId="36DFC28A" w14:textId="77777777" w:rsidR="00983ED6" w:rsidRPr="008800A7" w:rsidRDefault="00983ED6" w:rsidP="00B61F0C">
            <w:pPr>
              <w:rPr>
                <w:rFonts w:ascii="Times New Roman" w:hAnsi="Times New Roman" w:cs="Times New Roman"/>
              </w:rPr>
            </w:pPr>
            <w:r w:rsidRPr="008800A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98" w:type="dxa"/>
            <w:shd w:val="clear" w:color="auto" w:fill="auto"/>
          </w:tcPr>
          <w:p w14:paraId="413700D9" w14:textId="77777777" w:rsidR="00983ED6" w:rsidRPr="008800A7" w:rsidRDefault="00983ED6" w:rsidP="00B61F0C">
            <w:pPr>
              <w:rPr>
                <w:rFonts w:ascii="Times New Roman" w:hAnsi="Times New Roman" w:cs="Times New Roman"/>
              </w:rPr>
            </w:pPr>
            <w:r w:rsidRPr="008800A7">
              <w:rPr>
                <w:rFonts w:ascii="Times New Roman" w:hAnsi="Times New Roman" w:cs="Times New Roman"/>
              </w:rPr>
              <w:t>Broj "Narodnih novina"</w:t>
            </w:r>
          </w:p>
        </w:tc>
        <w:tc>
          <w:tcPr>
            <w:tcW w:w="6374" w:type="dxa"/>
            <w:gridSpan w:val="2"/>
            <w:shd w:val="clear" w:color="auto" w:fill="auto"/>
          </w:tcPr>
          <w:p w14:paraId="76286111" w14:textId="77777777" w:rsidR="00983ED6" w:rsidRPr="008800A7" w:rsidRDefault="00983ED6" w:rsidP="00B61F0C">
            <w:pPr>
              <w:rPr>
                <w:rFonts w:ascii="Times New Roman" w:hAnsi="Times New Roman" w:cs="Times New Roman"/>
              </w:rPr>
            </w:pPr>
            <w:r w:rsidRPr="008800A7">
              <w:rPr>
                <w:rFonts w:ascii="Times New Roman" w:hAnsi="Times New Roman" w:cs="Times New Roman"/>
              </w:rPr>
              <w:t>NN 42/20</w:t>
            </w:r>
          </w:p>
        </w:tc>
      </w:tr>
      <w:tr w:rsidR="00983ED6" w:rsidRPr="008800A7" w14:paraId="520F20AF" w14:textId="77777777" w:rsidTr="00B61F0C">
        <w:tc>
          <w:tcPr>
            <w:tcW w:w="851" w:type="dxa"/>
            <w:shd w:val="clear" w:color="auto" w:fill="auto"/>
          </w:tcPr>
          <w:p w14:paraId="308D1A93" w14:textId="77777777" w:rsidR="00983ED6" w:rsidRPr="008800A7" w:rsidRDefault="00983ED6" w:rsidP="00B61F0C">
            <w:pPr>
              <w:rPr>
                <w:rFonts w:ascii="Times New Roman" w:hAnsi="Times New Roman" w:cs="Times New Roman"/>
              </w:rPr>
            </w:pPr>
            <w:r w:rsidRPr="008800A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698" w:type="dxa"/>
            <w:shd w:val="clear" w:color="auto" w:fill="auto"/>
          </w:tcPr>
          <w:p w14:paraId="30413B31" w14:textId="77777777" w:rsidR="00983ED6" w:rsidRPr="008800A7" w:rsidRDefault="00983ED6" w:rsidP="00B61F0C">
            <w:pPr>
              <w:rPr>
                <w:rFonts w:ascii="Times New Roman" w:hAnsi="Times New Roman" w:cs="Times New Roman"/>
              </w:rPr>
            </w:pPr>
            <w:r w:rsidRPr="008800A7">
              <w:rPr>
                <w:rFonts w:ascii="Times New Roman" w:hAnsi="Times New Roman" w:cs="Times New Roman"/>
              </w:rPr>
              <w:t>Program rada Vlade Republike Hrvatske, akt planiranja ili reformska mjera:</w:t>
            </w:r>
          </w:p>
        </w:tc>
        <w:tc>
          <w:tcPr>
            <w:tcW w:w="988" w:type="dxa"/>
            <w:shd w:val="clear" w:color="auto" w:fill="auto"/>
          </w:tcPr>
          <w:p w14:paraId="51888CB5" w14:textId="77777777" w:rsidR="00983ED6" w:rsidRPr="008800A7" w:rsidRDefault="00983ED6" w:rsidP="00B61F0C">
            <w:pPr>
              <w:rPr>
                <w:rFonts w:ascii="Times New Roman" w:hAnsi="Times New Roman" w:cs="Times New Roman"/>
              </w:rPr>
            </w:pPr>
            <w:r w:rsidRPr="008800A7">
              <w:rPr>
                <w:rFonts w:ascii="Times New Roman" w:hAnsi="Times New Roman" w:cs="Times New Roman"/>
              </w:rPr>
              <w:t>Da/Ne:</w:t>
            </w:r>
          </w:p>
          <w:p w14:paraId="7E8AE7A6" w14:textId="77777777" w:rsidR="00983ED6" w:rsidRPr="008800A7" w:rsidRDefault="00983ED6" w:rsidP="00B61F0C">
            <w:pPr>
              <w:rPr>
                <w:rFonts w:ascii="Times New Roman" w:hAnsi="Times New Roman" w:cs="Times New Roman"/>
              </w:rPr>
            </w:pPr>
          </w:p>
          <w:p w14:paraId="31E5BAB9" w14:textId="77777777" w:rsidR="00983ED6" w:rsidRPr="008800A7" w:rsidRDefault="00983ED6" w:rsidP="00B61F0C">
            <w:pPr>
              <w:rPr>
                <w:rFonts w:ascii="Times New Roman" w:hAnsi="Times New Roman" w:cs="Times New Roman"/>
              </w:rPr>
            </w:pPr>
            <w:r w:rsidRPr="008800A7">
              <w:rPr>
                <w:rFonts w:ascii="Times New Roman" w:hAnsi="Times New Roman" w:cs="Times New Roman"/>
              </w:rPr>
              <w:t>NE</w:t>
            </w:r>
          </w:p>
          <w:p w14:paraId="553928F1" w14:textId="77777777" w:rsidR="00983ED6" w:rsidRPr="008800A7" w:rsidRDefault="00983ED6" w:rsidP="00B6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</w:tcPr>
          <w:p w14:paraId="0CE4884F" w14:textId="77777777" w:rsidR="00983ED6" w:rsidRPr="008800A7" w:rsidRDefault="00983ED6" w:rsidP="00B61F0C">
            <w:pPr>
              <w:rPr>
                <w:rFonts w:ascii="Times New Roman" w:hAnsi="Times New Roman" w:cs="Times New Roman"/>
              </w:rPr>
            </w:pPr>
            <w:r w:rsidRPr="008800A7">
              <w:rPr>
                <w:rFonts w:ascii="Times New Roman" w:hAnsi="Times New Roman" w:cs="Times New Roman"/>
              </w:rPr>
              <w:t>Naziv akta:</w:t>
            </w:r>
          </w:p>
          <w:p w14:paraId="364E019C" w14:textId="77777777" w:rsidR="00983ED6" w:rsidRPr="008800A7" w:rsidRDefault="00983ED6" w:rsidP="00B61F0C">
            <w:pPr>
              <w:rPr>
                <w:rFonts w:ascii="Times New Roman" w:hAnsi="Times New Roman" w:cs="Times New Roman"/>
              </w:rPr>
            </w:pPr>
          </w:p>
          <w:p w14:paraId="69A09F60" w14:textId="77777777" w:rsidR="00983ED6" w:rsidRPr="008800A7" w:rsidRDefault="00983ED6" w:rsidP="00B61F0C">
            <w:pPr>
              <w:rPr>
                <w:rFonts w:ascii="Times New Roman" w:hAnsi="Times New Roman" w:cs="Times New Roman"/>
              </w:rPr>
            </w:pPr>
            <w:r w:rsidRPr="008800A7">
              <w:rPr>
                <w:rFonts w:ascii="Times New Roman" w:hAnsi="Times New Roman" w:cs="Times New Roman"/>
              </w:rPr>
              <w:t>Opis mjere:</w:t>
            </w:r>
          </w:p>
        </w:tc>
      </w:tr>
      <w:tr w:rsidR="00983ED6" w:rsidRPr="008800A7" w14:paraId="4E2A4A36" w14:textId="77777777" w:rsidTr="00B61F0C">
        <w:tc>
          <w:tcPr>
            <w:tcW w:w="851" w:type="dxa"/>
            <w:shd w:val="clear" w:color="auto" w:fill="auto"/>
          </w:tcPr>
          <w:p w14:paraId="2965A840" w14:textId="77777777" w:rsidR="00983ED6" w:rsidRPr="008800A7" w:rsidRDefault="00983ED6" w:rsidP="00B61F0C">
            <w:pPr>
              <w:rPr>
                <w:rFonts w:ascii="Times New Roman" w:hAnsi="Times New Roman" w:cs="Times New Roman"/>
              </w:rPr>
            </w:pPr>
            <w:r w:rsidRPr="008800A7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698" w:type="dxa"/>
            <w:shd w:val="clear" w:color="auto" w:fill="auto"/>
          </w:tcPr>
          <w:p w14:paraId="3BF46E73" w14:textId="77777777" w:rsidR="00983ED6" w:rsidRPr="008800A7" w:rsidRDefault="00983ED6" w:rsidP="00B61F0C">
            <w:pPr>
              <w:rPr>
                <w:rFonts w:ascii="Times New Roman" w:hAnsi="Times New Roman" w:cs="Times New Roman"/>
              </w:rPr>
            </w:pPr>
            <w:r w:rsidRPr="008800A7">
              <w:rPr>
                <w:rFonts w:ascii="Times New Roman" w:hAnsi="Times New Roman" w:cs="Times New Roman"/>
              </w:rPr>
              <w:t>Plan usklađivanja zakonodavstva Republike Hrvatske s pravnom stečevinom Europske unije</w:t>
            </w:r>
          </w:p>
        </w:tc>
        <w:tc>
          <w:tcPr>
            <w:tcW w:w="988" w:type="dxa"/>
            <w:shd w:val="clear" w:color="auto" w:fill="auto"/>
          </w:tcPr>
          <w:p w14:paraId="2B3E0B65" w14:textId="77777777" w:rsidR="00983ED6" w:rsidRPr="008800A7" w:rsidRDefault="00983ED6" w:rsidP="00B61F0C">
            <w:pPr>
              <w:rPr>
                <w:rFonts w:ascii="Times New Roman" w:hAnsi="Times New Roman" w:cs="Times New Roman"/>
              </w:rPr>
            </w:pPr>
            <w:r w:rsidRPr="008800A7">
              <w:rPr>
                <w:rFonts w:ascii="Times New Roman" w:hAnsi="Times New Roman" w:cs="Times New Roman"/>
              </w:rPr>
              <w:t>Da/Ne:</w:t>
            </w:r>
          </w:p>
          <w:p w14:paraId="0647DE76" w14:textId="77777777" w:rsidR="00983ED6" w:rsidRPr="008800A7" w:rsidRDefault="00983ED6" w:rsidP="00B61F0C">
            <w:pPr>
              <w:rPr>
                <w:rFonts w:ascii="Times New Roman" w:hAnsi="Times New Roman" w:cs="Times New Roman"/>
              </w:rPr>
            </w:pPr>
          </w:p>
          <w:p w14:paraId="0E2E1443" w14:textId="77777777" w:rsidR="00983ED6" w:rsidRPr="008800A7" w:rsidRDefault="00983ED6" w:rsidP="00B61F0C">
            <w:pPr>
              <w:rPr>
                <w:rFonts w:ascii="Times New Roman" w:hAnsi="Times New Roman" w:cs="Times New Roman"/>
              </w:rPr>
            </w:pPr>
            <w:r w:rsidRPr="008800A7">
              <w:rPr>
                <w:rFonts w:ascii="Times New Roman" w:hAnsi="Times New Roman" w:cs="Times New Roman"/>
              </w:rPr>
              <w:t>NE</w:t>
            </w:r>
          </w:p>
          <w:p w14:paraId="18CBF515" w14:textId="77777777" w:rsidR="00983ED6" w:rsidRPr="008800A7" w:rsidRDefault="00983ED6" w:rsidP="00B6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</w:tcPr>
          <w:p w14:paraId="6385D695" w14:textId="77777777" w:rsidR="00983ED6" w:rsidRPr="008800A7" w:rsidRDefault="00983ED6" w:rsidP="00B61F0C">
            <w:pPr>
              <w:rPr>
                <w:rFonts w:ascii="Times New Roman" w:hAnsi="Times New Roman" w:cs="Times New Roman"/>
              </w:rPr>
            </w:pPr>
            <w:r w:rsidRPr="008800A7">
              <w:rPr>
                <w:rFonts w:ascii="Times New Roman" w:hAnsi="Times New Roman" w:cs="Times New Roman"/>
              </w:rPr>
              <w:t>Naziv pravne stečevine EU:</w:t>
            </w:r>
          </w:p>
          <w:p w14:paraId="2085F590" w14:textId="77777777" w:rsidR="00983ED6" w:rsidRPr="008800A7" w:rsidRDefault="00983ED6" w:rsidP="00B61F0C">
            <w:pPr>
              <w:rPr>
                <w:rFonts w:ascii="Times New Roman" w:hAnsi="Times New Roman" w:cs="Times New Roman"/>
              </w:rPr>
            </w:pPr>
          </w:p>
        </w:tc>
      </w:tr>
      <w:tr w:rsidR="00983ED6" w:rsidRPr="008800A7" w14:paraId="1B066B67" w14:textId="77777777" w:rsidTr="00B61F0C">
        <w:trPr>
          <w:trHeight w:val="314"/>
        </w:trPr>
        <w:tc>
          <w:tcPr>
            <w:tcW w:w="851" w:type="dxa"/>
            <w:shd w:val="clear" w:color="auto" w:fill="auto"/>
          </w:tcPr>
          <w:p w14:paraId="476DDC99" w14:textId="77777777" w:rsidR="00983ED6" w:rsidRPr="008800A7" w:rsidRDefault="00983ED6" w:rsidP="00B61F0C">
            <w:pPr>
              <w:rPr>
                <w:rFonts w:ascii="Times New Roman" w:hAnsi="Times New Roman" w:cs="Times New Roman"/>
                <w:b/>
              </w:rPr>
            </w:pPr>
            <w:r w:rsidRPr="008800A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5CB4B166" w14:textId="77777777" w:rsidR="00983ED6" w:rsidRPr="008800A7" w:rsidRDefault="00983ED6" w:rsidP="00B61F0C">
            <w:pPr>
              <w:rPr>
                <w:rFonts w:ascii="Times New Roman" w:hAnsi="Times New Roman" w:cs="Times New Roman"/>
                <w:b/>
              </w:rPr>
            </w:pPr>
            <w:r w:rsidRPr="008800A7">
              <w:rPr>
                <w:rFonts w:ascii="Times New Roman" w:hAnsi="Times New Roman" w:cs="Times New Roman"/>
                <w:b/>
              </w:rPr>
              <w:t>ANALIZA POSTIGNUTIH REZULTATA PRIMJENE ZAKONA</w:t>
            </w:r>
          </w:p>
        </w:tc>
      </w:tr>
      <w:tr w:rsidR="00983ED6" w:rsidRPr="008800A7" w14:paraId="1936A8DF" w14:textId="77777777" w:rsidTr="00B61F0C">
        <w:tc>
          <w:tcPr>
            <w:tcW w:w="851" w:type="dxa"/>
            <w:shd w:val="clear" w:color="auto" w:fill="auto"/>
          </w:tcPr>
          <w:p w14:paraId="6052FD9F" w14:textId="77777777" w:rsidR="00983ED6" w:rsidRPr="008800A7" w:rsidRDefault="00983ED6" w:rsidP="00B61F0C">
            <w:pPr>
              <w:rPr>
                <w:rFonts w:ascii="Times New Roman" w:hAnsi="Times New Roman" w:cs="Times New Roman"/>
              </w:rPr>
            </w:pPr>
            <w:r w:rsidRPr="008800A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6AD8A73C" w14:textId="77777777" w:rsidR="00983ED6" w:rsidRDefault="00983ED6" w:rsidP="00B61F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hitnom postupku donesen je </w:t>
            </w:r>
            <w:r w:rsidRPr="008800A7">
              <w:rPr>
                <w:rFonts w:ascii="Times New Roman" w:hAnsi="Times New Roman" w:cs="Times New Roman"/>
              </w:rPr>
              <w:t>Zakon o dopunama Zakona o turističkim zajednicama i promicanju hrvatskog turizma</w:t>
            </w:r>
            <w:r>
              <w:rPr>
                <w:rFonts w:ascii="Times New Roman" w:hAnsi="Times New Roman" w:cs="Times New Roman"/>
              </w:rPr>
              <w:t xml:space="preserve"> (Narodne novine, br. 42/20) kojim je:</w:t>
            </w:r>
          </w:p>
          <w:p w14:paraId="149486E9" w14:textId="77777777" w:rsidR="00983ED6" w:rsidRPr="00383187" w:rsidRDefault="00983ED6" w:rsidP="00983ED6">
            <w:pPr>
              <w:pStyle w:val="ListParagraph"/>
              <w:numPr>
                <w:ilvl w:val="0"/>
                <w:numId w:val="8"/>
              </w:numPr>
              <w:ind w:left="319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  <w:r w:rsidRPr="00383187">
              <w:rPr>
                <w:rFonts w:ascii="Times New Roman" w:hAnsi="Times New Roman" w:cs="Times New Roman"/>
              </w:rPr>
              <w:t xml:space="preserve"> mogućnost većeg kreditnog zaduživanja turističkih zajednica</w:t>
            </w:r>
            <w:r>
              <w:rPr>
                <w:rFonts w:ascii="Times New Roman" w:hAnsi="Times New Roman" w:cs="Times New Roman"/>
              </w:rPr>
              <w:t>,</w:t>
            </w:r>
            <w:r w:rsidRPr="003831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 godišnjoj razini iznad 10</w:t>
            </w:r>
            <w:r w:rsidRPr="00383187">
              <w:rPr>
                <w:rFonts w:ascii="Times New Roman" w:hAnsi="Times New Roman" w:cs="Times New Roman"/>
              </w:rPr>
              <w:t xml:space="preserve">% financijskim planom predviđenih ukupnih prihoda </w:t>
            </w:r>
          </w:p>
          <w:p w14:paraId="21085184" w14:textId="77777777" w:rsidR="00983ED6" w:rsidRPr="00383187" w:rsidRDefault="00983ED6" w:rsidP="00983ED6">
            <w:pPr>
              <w:pStyle w:val="ListParagraph"/>
              <w:numPr>
                <w:ilvl w:val="0"/>
                <w:numId w:val="8"/>
              </w:numPr>
              <w:ind w:left="319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omogućeno</w:t>
            </w:r>
            <w:r w:rsidRPr="00383187">
              <w:rPr>
                <w:rFonts w:ascii="Times New Roman" w:hAnsi="Times New Roman" w:cs="Times New Roman"/>
              </w:rPr>
              <w:t xml:space="preserve"> da se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3187">
              <w:rPr>
                <w:rFonts w:ascii="Times New Roman" w:hAnsi="Times New Roman" w:cs="Times New Roman"/>
              </w:rPr>
              <w:t>prijeđe cenzus od najviše 40% ukupnih prihoda za troškove plaća radnika zaposlenih u turističkoj zajednici tijekom 2020. i 2021. godine</w:t>
            </w:r>
          </w:p>
          <w:p w14:paraId="572C099F" w14:textId="77777777" w:rsidR="00983ED6" w:rsidRPr="00383187" w:rsidRDefault="00983ED6" w:rsidP="00983ED6">
            <w:pPr>
              <w:pStyle w:val="ListParagraph"/>
              <w:numPr>
                <w:ilvl w:val="0"/>
                <w:numId w:val="8"/>
              </w:numPr>
              <w:ind w:left="319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dana</w:t>
            </w:r>
            <w:r w:rsidRPr="00383187">
              <w:rPr>
                <w:rFonts w:ascii="Times New Roman" w:hAnsi="Times New Roman" w:cs="Times New Roman"/>
              </w:rPr>
              <w:t xml:space="preserve"> privremena ovlast članovima tijela kojima je istekao mandat da nastave obavljati te poslove do prestanka proglašenja epidemije bolesti COVID-19 na teritoriju Republike Hrvatske odnosno do provođenja izbora, dok se članovima tijela kojima nije istekao mandat produljilo vrijeme trajanja mandata do prestanka proglašenja epidemije COVID-19 na teritoriju Republike Hrvatske odnosno do provođenja izbora.</w:t>
            </w:r>
          </w:p>
          <w:p w14:paraId="4F79FC57" w14:textId="77777777" w:rsidR="00983ED6" w:rsidRDefault="00983ED6" w:rsidP="00B61F0C">
            <w:pPr>
              <w:jc w:val="both"/>
              <w:rPr>
                <w:rFonts w:ascii="Times New Roman" w:hAnsi="Times New Roman" w:cs="Times New Roman"/>
              </w:rPr>
            </w:pPr>
          </w:p>
          <w:p w14:paraId="15D27ECF" w14:textId="77777777" w:rsidR="00983ED6" w:rsidRDefault="00983ED6" w:rsidP="00B61F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2"/>
                <w:lang w:eastAsia="hr-HR"/>
              </w:rPr>
              <w:t xml:space="preserve">Zakon je donesen uslijed donošenja </w:t>
            </w:r>
            <w:hyperlink r:id="rId11" w:history="1">
              <w:r w:rsidRPr="003B3EBC">
                <w:rPr>
                  <w:rStyle w:val="Hyperlink"/>
                  <w:rFonts w:ascii="Times New Roman" w:hAnsi="Times New Roman"/>
                  <w:szCs w:val="22"/>
                  <w:lang w:eastAsia="hr-HR"/>
                </w:rPr>
                <w:t>Odluk</w:t>
              </w:r>
              <w:r>
                <w:rPr>
                  <w:rStyle w:val="Hyperlink"/>
                  <w:rFonts w:ascii="Times New Roman" w:hAnsi="Times New Roman"/>
                  <w:szCs w:val="22"/>
                  <w:lang w:eastAsia="hr-HR"/>
                </w:rPr>
                <w:t>e</w:t>
              </w:r>
              <w:r w:rsidRPr="003B3EBC">
                <w:rPr>
                  <w:rStyle w:val="Hyperlink"/>
                  <w:rFonts w:ascii="Times New Roman" w:hAnsi="Times New Roman"/>
                  <w:szCs w:val="22"/>
                  <w:lang w:eastAsia="hr-HR"/>
                </w:rPr>
                <w:t xml:space="preserve"> o proglašenju epidemije bolesti COVID-19 uzrokovane virusom SARS-CoV-2 na području čitave Republike Hrvatske, KLASA: 011-02/20-01/143, URBROJ: 534-02-01-2/6-20-01</w:t>
              </w:r>
            </w:hyperlink>
            <w:r>
              <w:rPr>
                <w:rStyle w:val="Hyperlink"/>
                <w:szCs w:val="22"/>
                <w:lang w:eastAsia="hr-HR"/>
              </w:rPr>
              <w:t xml:space="preserve"> </w:t>
            </w:r>
            <w:r>
              <w:rPr>
                <w:rFonts w:ascii="Times New Roman" w:hAnsi="Times New Roman"/>
                <w:szCs w:val="22"/>
                <w:lang w:eastAsia="hr-HR"/>
              </w:rPr>
              <w:t>Ministarstva</w:t>
            </w:r>
            <w:r w:rsidRPr="006F669E">
              <w:rPr>
                <w:rFonts w:ascii="Times New Roman" w:hAnsi="Times New Roman"/>
                <w:szCs w:val="22"/>
                <w:lang w:eastAsia="hr-HR"/>
              </w:rPr>
              <w:t xml:space="preserve"> zdravstva </w:t>
            </w:r>
            <w:r>
              <w:rPr>
                <w:rFonts w:ascii="Times New Roman" w:hAnsi="Times New Roman"/>
                <w:szCs w:val="22"/>
                <w:lang w:eastAsia="hr-HR"/>
              </w:rPr>
              <w:t>od 11. ožujka 2020. godine, s</w:t>
            </w:r>
            <w:r w:rsidRPr="008800A7">
              <w:rPr>
                <w:rFonts w:ascii="Times New Roman" w:hAnsi="Times New Roman" w:cs="Times New Roman"/>
              </w:rPr>
              <w:t xml:space="preserve"> obzirom da je bilo nedvojbeno da će epidemija bolesti COVID-19 imati utjecaj na gospodarsku aktivnost u Republici Hrvatskoj, a samim tim i na fina</w:t>
            </w:r>
            <w:r>
              <w:rPr>
                <w:rFonts w:ascii="Times New Roman" w:hAnsi="Times New Roman" w:cs="Times New Roman"/>
              </w:rPr>
              <w:t>nciranje turističkih zajednica, te je bilo potrebno</w:t>
            </w:r>
            <w:r w:rsidRPr="008800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ovim Zakonom</w:t>
            </w:r>
            <w:r w:rsidRPr="008800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dati</w:t>
            </w:r>
            <w:r w:rsidRPr="008800A7">
              <w:rPr>
                <w:rFonts w:ascii="Times New Roman" w:hAnsi="Times New Roman" w:cs="Times New Roman"/>
              </w:rPr>
              <w:t xml:space="preserve"> poticaj za zadržavanje radnih mjesta</w:t>
            </w:r>
            <w:r>
              <w:rPr>
                <w:rFonts w:ascii="Times New Roman" w:hAnsi="Times New Roman" w:cs="Times New Roman"/>
              </w:rPr>
              <w:t xml:space="preserve"> u turističkim zajednicama</w:t>
            </w:r>
            <w:r w:rsidRPr="008800A7">
              <w:rPr>
                <w:rFonts w:ascii="Times New Roman" w:hAnsi="Times New Roman" w:cs="Times New Roman"/>
              </w:rPr>
              <w:t xml:space="preserve">, ali i </w:t>
            </w:r>
            <w:r>
              <w:rPr>
                <w:rFonts w:ascii="Times New Roman" w:hAnsi="Times New Roman" w:cs="Times New Roman"/>
              </w:rPr>
              <w:t>riješiti problem</w:t>
            </w:r>
            <w:r w:rsidRPr="008800A7">
              <w:rPr>
                <w:rFonts w:ascii="Times New Roman" w:hAnsi="Times New Roman" w:cs="Times New Roman"/>
              </w:rPr>
              <w:t xml:space="preserve"> nelikvidnosti </w:t>
            </w:r>
            <w:r>
              <w:rPr>
                <w:rFonts w:ascii="Times New Roman" w:hAnsi="Times New Roman" w:cs="Times New Roman"/>
              </w:rPr>
              <w:t>turističkih zajednica.</w:t>
            </w:r>
          </w:p>
          <w:p w14:paraId="47577F93" w14:textId="77777777" w:rsidR="00983ED6" w:rsidRPr="008800A7" w:rsidRDefault="00983ED6" w:rsidP="00B61F0C">
            <w:pPr>
              <w:jc w:val="both"/>
              <w:rPr>
                <w:rFonts w:ascii="Times New Roman" w:hAnsi="Times New Roman" w:cs="Times New Roman"/>
              </w:rPr>
            </w:pPr>
          </w:p>
          <w:p w14:paraId="02C602F9" w14:textId="77777777" w:rsidR="00983ED6" w:rsidRPr="008800A7" w:rsidRDefault="00983ED6" w:rsidP="00B61F0C">
            <w:pPr>
              <w:jc w:val="both"/>
              <w:rPr>
                <w:rFonts w:ascii="Times New Roman" w:hAnsi="Times New Roman" w:cs="Times New Roman"/>
              </w:rPr>
            </w:pPr>
            <w:r w:rsidRPr="008800A7">
              <w:rPr>
                <w:rFonts w:ascii="Times New Roman" w:hAnsi="Times New Roman" w:cs="Times New Roman"/>
              </w:rPr>
              <w:t xml:space="preserve">U razdoblju od stupanja na snagu Zakona do izrade naknadne procjene učinaka istog Zakona postignut je cilj primjene Zakona, a to je da se u navedenoj situaciji na efikasan i brzi način djelovalo u cilju pomoći i prevladavanju problema nelikvidnosti turističkih zajednica kojima su drastično smanjeni prihodi od članarine i turističke pristojbe zbog čega se Zakonom povećala mogućnost njihovog većeg kreditnog zaduživanja na godišnjoj razini iznad 10% financijskim planom predviđenih ukupnih prihoda i omogućilo da se, u cilju očuvanja radnih mjesta,  prijeđe cenzus od najviše 40% ukupnih prihoda za troškove plaća radnika zaposlenih u turističkoj zajednici tijekom 2020. i 2021. godine. Na taj način turističkim zajednicama je omogućeno funkcioniranje i izvršavanje zakonskih zadaća u godinama smanjenih prihoda. </w:t>
            </w:r>
          </w:p>
          <w:p w14:paraId="016CB266" w14:textId="77777777" w:rsidR="00983ED6" w:rsidRPr="008800A7" w:rsidRDefault="00983ED6" w:rsidP="00B61F0C">
            <w:pPr>
              <w:jc w:val="both"/>
              <w:rPr>
                <w:rFonts w:ascii="Times New Roman" w:hAnsi="Times New Roman" w:cs="Times New Roman"/>
              </w:rPr>
            </w:pPr>
          </w:p>
          <w:p w14:paraId="42049F6A" w14:textId="77777777" w:rsidR="00983ED6" w:rsidRPr="008800A7" w:rsidRDefault="00983ED6" w:rsidP="00B61F0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800A7">
              <w:rPr>
                <w:rFonts w:ascii="Times New Roman" w:hAnsi="Times New Roman" w:cs="Times New Roman"/>
              </w:rPr>
              <w:t xml:space="preserve">Također, istim Zakonom se, u cilju omogućavanja funkcioniranja tijela turističkih zajednica, članovima tijela kojima je istekao mandat dala privremena ovlast da nastave obavljati te poslove do prestanka proglašenja epidemije bolesti COVID-19 na teritoriju Republike Hrvatske odnosno do provođenja izbora, dok se članovima tijela kojima nije istekao mandat </w:t>
            </w:r>
            <w:r w:rsidRPr="008800A7">
              <w:rPr>
                <w:rFonts w:ascii="Times New Roman" w:hAnsi="Times New Roman" w:cs="Times New Roman"/>
              </w:rPr>
              <w:lastRenderedPageBreak/>
              <w:t>produljilo vrijeme trajanja mandata do prestanka proglašenja epidemije COVID-19 na teritoriju Republike Hrvatske odnosno do provođenja izbora</w:t>
            </w:r>
            <w:r w:rsidRPr="008800A7">
              <w:rPr>
                <w:rFonts w:ascii="Times New Roman" w:hAnsi="Times New Roman" w:cs="Times New Roman"/>
                <w:i/>
              </w:rPr>
              <w:t>.</w:t>
            </w:r>
          </w:p>
          <w:p w14:paraId="4664845C" w14:textId="77777777" w:rsidR="00983ED6" w:rsidRPr="008800A7" w:rsidRDefault="00983ED6" w:rsidP="00B61F0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800A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983ED6" w:rsidRPr="008800A7" w14:paraId="51B1278F" w14:textId="77777777" w:rsidTr="00B61F0C">
        <w:trPr>
          <w:trHeight w:val="240"/>
        </w:trPr>
        <w:tc>
          <w:tcPr>
            <w:tcW w:w="851" w:type="dxa"/>
            <w:shd w:val="clear" w:color="auto" w:fill="auto"/>
          </w:tcPr>
          <w:p w14:paraId="60F9389E" w14:textId="77777777" w:rsidR="00983ED6" w:rsidRPr="008800A7" w:rsidRDefault="00983ED6" w:rsidP="00B61F0C">
            <w:pPr>
              <w:rPr>
                <w:rFonts w:ascii="Times New Roman" w:hAnsi="Times New Roman" w:cs="Times New Roman"/>
                <w:b/>
              </w:rPr>
            </w:pPr>
            <w:r w:rsidRPr="008800A7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53FDFBC9" w14:textId="77777777" w:rsidR="00983ED6" w:rsidRPr="008800A7" w:rsidRDefault="00983ED6" w:rsidP="00B61F0C">
            <w:pPr>
              <w:rPr>
                <w:rFonts w:ascii="Times New Roman" w:hAnsi="Times New Roman" w:cs="Times New Roman"/>
                <w:b/>
              </w:rPr>
            </w:pPr>
            <w:r w:rsidRPr="008800A7">
              <w:rPr>
                <w:rFonts w:ascii="Times New Roman" w:hAnsi="Times New Roman" w:cs="Times New Roman"/>
                <w:b/>
              </w:rPr>
              <w:t xml:space="preserve">ANALIZA IZRAVNIH UČINAKA NASTALIH PRIMJENOM ZAKONA </w:t>
            </w:r>
          </w:p>
        </w:tc>
      </w:tr>
      <w:tr w:rsidR="00983ED6" w:rsidRPr="008800A7" w14:paraId="72E9A215" w14:textId="77777777" w:rsidTr="00B61F0C">
        <w:tc>
          <w:tcPr>
            <w:tcW w:w="851" w:type="dxa"/>
            <w:shd w:val="clear" w:color="auto" w:fill="auto"/>
          </w:tcPr>
          <w:p w14:paraId="1447751D" w14:textId="77777777" w:rsidR="00983ED6" w:rsidRPr="008800A7" w:rsidRDefault="00983ED6" w:rsidP="00B61F0C">
            <w:pPr>
              <w:rPr>
                <w:rFonts w:ascii="Times New Roman" w:hAnsi="Times New Roman" w:cs="Times New Roman"/>
              </w:rPr>
            </w:pPr>
            <w:r w:rsidRPr="008800A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14649D0C" w14:textId="77777777" w:rsidR="00983ED6" w:rsidRPr="008800A7" w:rsidRDefault="00983ED6" w:rsidP="00B61F0C">
            <w:pPr>
              <w:rPr>
                <w:rFonts w:ascii="Times New Roman" w:hAnsi="Times New Roman" w:cs="Times New Roman"/>
              </w:rPr>
            </w:pPr>
            <w:r w:rsidRPr="008800A7">
              <w:rPr>
                <w:rFonts w:ascii="Times New Roman" w:hAnsi="Times New Roman" w:cs="Times New Roman"/>
                <w:b/>
              </w:rPr>
              <w:t>Analiza gospodarskih učinaka primjene Zakona</w:t>
            </w:r>
          </w:p>
        </w:tc>
      </w:tr>
      <w:tr w:rsidR="00983ED6" w:rsidRPr="008800A7" w14:paraId="2F7E8BFC" w14:textId="77777777" w:rsidTr="00B61F0C">
        <w:tc>
          <w:tcPr>
            <w:tcW w:w="851" w:type="dxa"/>
            <w:shd w:val="clear" w:color="auto" w:fill="auto"/>
          </w:tcPr>
          <w:p w14:paraId="07FBFFD6" w14:textId="77777777" w:rsidR="00983ED6" w:rsidRPr="008800A7" w:rsidRDefault="00983ED6" w:rsidP="00B6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14:paraId="69926020" w14:textId="77777777" w:rsidR="00983ED6" w:rsidRPr="008800A7" w:rsidRDefault="00983ED6" w:rsidP="00B61F0C">
            <w:pPr>
              <w:jc w:val="both"/>
              <w:rPr>
                <w:rFonts w:ascii="Times New Roman" w:hAnsi="Times New Roman" w:cs="Times New Roman"/>
              </w:rPr>
            </w:pPr>
            <w:r w:rsidRPr="008800A7">
              <w:rPr>
                <w:rFonts w:ascii="Times New Roman" w:hAnsi="Times New Roman" w:cs="Times New Roman"/>
              </w:rPr>
              <w:t>Primjena Zakona o dopunama Zakona o turističkim zajednicama i promicanju hrvatskog turizma (NN 42/20) nije imala izravnih gospodarskih učinaka.</w:t>
            </w:r>
          </w:p>
        </w:tc>
      </w:tr>
      <w:tr w:rsidR="00983ED6" w:rsidRPr="008800A7" w14:paraId="4FEF1090" w14:textId="77777777" w:rsidTr="00B61F0C">
        <w:tc>
          <w:tcPr>
            <w:tcW w:w="851" w:type="dxa"/>
            <w:shd w:val="clear" w:color="auto" w:fill="auto"/>
          </w:tcPr>
          <w:p w14:paraId="24CD0CA7" w14:textId="77777777" w:rsidR="00983ED6" w:rsidRPr="008800A7" w:rsidRDefault="00983ED6" w:rsidP="00B61F0C">
            <w:pPr>
              <w:rPr>
                <w:rFonts w:ascii="Times New Roman" w:hAnsi="Times New Roman" w:cs="Times New Roman"/>
              </w:rPr>
            </w:pPr>
            <w:r w:rsidRPr="008800A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696B2ECB" w14:textId="77777777" w:rsidR="00983ED6" w:rsidRPr="008800A7" w:rsidRDefault="00983ED6" w:rsidP="00B61F0C">
            <w:pPr>
              <w:rPr>
                <w:rFonts w:ascii="Times New Roman" w:hAnsi="Times New Roman" w:cs="Times New Roman"/>
                <w:b/>
              </w:rPr>
            </w:pPr>
            <w:r w:rsidRPr="008800A7">
              <w:rPr>
                <w:rFonts w:ascii="Times New Roman" w:hAnsi="Times New Roman" w:cs="Times New Roman"/>
                <w:b/>
              </w:rPr>
              <w:t xml:space="preserve">Analiza učinaka primjene Zakona na zaštitu tržišnog natjecanja </w:t>
            </w:r>
          </w:p>
        </w:tc>
      </w:tr>
      <w:tr w:rsidR="00983ED6" w:rsidRPr="008800A7" w14:paraId="17549D7B" w14:textId="77777777" w:rsidTr="00B61F0C">
        <w:tc>
          <w:tcPr>
            <w:tcW w:w="851" w:type="dxa"/>
            <w:shd w:val="clear" w:color="auto" w:fill="auto"/>
          </w:tcPr>
          <w:p w14:paraId="215B56F4" w14:textId="77777777" w:rsidR="00983ED6" w:rsidRPr="008800A7" w:rsidRDefault="00983ED6" w:rsidP="00B6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14:paraId="4823A508" w14:textId="77777777" w:rsidR="00983ED6" w:rsidRPr="008800A7" w:rsidRDefault="00983ED6" w:rsidP="00B61F0C">
            <w:pPr>
              <w:jc w:val="both"/>
              <w:rPr>
                <w:rFonts w:ascii="Times New Roman" w:hAnsi="Times New Roman" w:cs="Times New Roman"/>
              </w:rPr>
            </w:pPr>
            <w:r w:rsidRPr="008800A7">
              <w:rPr>
                <w:rFonts w:ascii="Times New Roman" w:hAnsi="Times New Roman" w:cs="Times New Roman"/>
              </w:rPr>
              <w:t>Primjena Zakona o dopunama Zakona o turističkim zajednicama i promicanju hrvatskog turizma (NN 42/20) nije rezultirala učincima na zaštitu tržišnog natjecanja.</w:t>
            </w:r>
          </w:p>
          <w:p w14:paraId="1A7F0E4F" w14:textId="77777777" w:rsidR="00983ED6" w:rsidRPr="008800A7" w:rsidRDefault="00983ED6" w:rsidP="00B61F0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83ED6" w:rsidRPr="008800A7" w14:paraId="12533D2F" w14:textId="77777777" w:rsidTr="00B61F0C">
        <w:tc>
          <w:tcPr>
            <w:tcW w:w="851" w:type="dxa"/>
            <w:shd w:val="clear" w:color="auto" w:fill="auto"/>
          </w:tcPr>
          <w:p w14:paraId="242A34AD" w14:textId="77777777" w:rsidR="00983ED6" w:rsidRPr="008800A7" w:rsidRDefault="00983ED6" w:rsidP="00B61F0C">
            <w:pPr>
              <w:rPr>
                <w:rFonts w:ascii="Times New Roman" w:hAnsi="Times New Roman" w:cs="Times New Roman"/>
              </w:rPr>
            </w:pPr>
            <w:r w:rsidRPr="008800A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0233A525" w14:textId="77777777" w:rsidR="00983ED6" w:rsidRPr="008800A7" w:rsidRDefault="00983ED6" w:rsidP="00B61F0C">
            <w:pPr>
              <w:rPr>
                <w:rFonts w:ascii="Times New Roman" w:hAnsi="Times New Roman" w:cs="Times New Roman"/>
              </w:rPr>
            </w:pPr>
            <w:r w:rsidRPr="008800A7">
              <w:rPr>
                <w:rFonts w:ascii="Times New Roman" w:hAnsi="Times New Roman" w:cs="Times New Roman"/>
                <w:b/>
              </w:rPr>
              <w:t>Analiza socijalnih učinaka primjene Zakona</w:t>
            </w:r>
          </w:p>
        </w:tc>
      </w:tr>
      <w:tr w:rsidR="00983ED6" w:rsidRPr="008800A7" w14:paraId="7D23AF60" w14:textId="77777777" w:rsidTr="00B61F0C">
        <w:tc>
          <w:tcPr>
            <w:tcW w:w="851" w:type="dxa"/>
            <w:shd w:val="clear" w:color="auto" w:fill="auto"/>
          </w:tcPr>
          <w:p w14:paraId="1E5EE528" w14:textId="77777777" w:rsidR="00983ED6" w:rsidRPr="008800A7" w:rsidRDefault="00983ED6" w:rsidP="00B6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14:paraId="3989F909" w14:textId="77777777" w:rsidR="00983ED6" w:rsidRPr="008800A7" w:rsidRDefault="00983ED6" w:rsidP="00B61F0C">
            <w:pPr>
              <w:jc w:val="both"/>
              <w:rPr>
                <w:rFonts w:ascii="Times New Roman" w:hAnsi="Times New Roman" w:cs="Times New Roman"/>
              </w:rPr>
            </w:pPr>
            <w:r w:rsidRPr="008800A7">
              <w:rPr>
                <w:rFonts w:ascii="Times New Roman" w:hAnsi="Times New Roman" w:cs="Times New Roman"/>
              </w:rPr>
              <w:t>Primjena Zakona o dopunama Zakona o turističkim zajednicama i promicanju hrvatskog turizma (NN 42/20) nije imala izravnih socijalnih učinaka.</w:t>
            </w:r>
          </w:p>
        </w:tc>
      </w:tr>
      <w:tr w:rsidR="00983ED6" w:rsidRPr="008800A7" w14:paraId="4236A7B0" w14:textId="77777777" w:rsidTr="00B61F0C">
        <w:tc>
          <w:tcPr>
            <w:tcW w:w="851" w:type="dxa"/>
            <w:shd w:val="clear" w:color="auto" w:fill="auto"/>
          </w:tcPr>
          <w:p w14:paraId="5D0BDF4C" w14:textId="77777777" w:rsidR="00983ED6" w:rsidRPr="008800A7" w:rsidRDefault="00983ED6" w:rsidP="00B61F0C">
            <w:pPr>
              <w:rPr>
                <w:rFonts w:ascii="Times New Roman" w:hAnsi="Times New Roman" w:cs="Times New Roman"/>
              </w:rPr>
            </w:pPr>
            <w:r w:rsidRPr="008800A7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2B825654" w14:textId="77777777" w:rsidR="00983ED6" w:rsidRPr="008800A7" w:rsidRDefault="00983ED6" w:rsidP="00B61F0C">
            <w:pPr>
              <w:rPr>
                <w:rFonts w:ascii="Times New Roman" w:hAnsi="Times New Roman" w:cs="Times New Roman"/>
                <w:b/>
              </w:rPr>
            </w:pPr>
            <w:r w:rsidRPr="008800A7">
              <w:rPr>
                <w:rFonts w:ascii="Times New Roman" w:hAnsi="Times New Roman" w:cs="Times New Roman"/>
                <w:b/>
              </w:rPr>
              <w:t>Analiza učinaka primjene Zakona na rad i tržište rada</w:t>
            </w:r>
          </w:p>
        </w:tc>
      </w:tr>
      <w:tr w:rsidR="00983ED6" w:rsidRPr="008800A7" w14:paraId="62146426" w14:textId="77777777" w:rsidTr="00B61F0C">
        <w:tc>
          <w:tcPr>
            <w:tcW w:w="851" w:type="dxa"/>
            <w:shd w:val="clear" w:color="auto" w:fill="auto"/>
          </w:tcPr>
          <w:p w14:paraId="45CBD63E" w14:textId="77777777" w:rsidR="00983ED6" w:rsidRPr="008800A7" w:rsidRDefault="00983ED6" w:rsidP="00B6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14:paraId="37E6D10E" w14:textId="77777777" w:rsidR="00983ED6" w:rsidRPr="008800A7" w:rsidRDefault="00983ED6" w:rsidP="00B61F0C">
            <w:pPr>
              <w:jc w:val="both"/>
              <w:rPr>
                <w:rFonts w:ascii="Times New Roman" w:hAnsi="Times New Roman" w:cs="Times New Roman"/>
              </w:rPr>
            </w:pPr>
            <w:r w:rsidRPr="008800A7">
              <w:rPr>
                <w:rFonts w:ascii="Times New Roman" w:hAnsi="Times New Roman" w:cs="Times New Roman"/>
              </w:rPr>
              <w:t>Primjenom Zakona o dopunama Zakona o turističkim zajednicama i promicanju hrvatskog turizma dan je poticaj za očuvanje radnih mjesta u turističkim zajednicama, a s obzirom da je odredba članka 59. stavka 5. Zakona, kojom je propisano da troškovi za plaće radnika zaposlenih u turističkoj zajednici ne smiju prelaziti 40%  ukupnih prihoda turističke zajednice, suspendirana od primjene tijekom 2020. i 2021. godine.</w:t>
            </w:r>
            <w:r>
              <w:rPr>
                <w:rFonts w:ascii="Times New Roman" w:hAnsi="Times New Roman" w:cs="Times New Roman"/>
              </w:rPr>
              <w:t xml:space="preserve"> Naime, ukoliko bi plaće zaposlenih u turističkoj zajednici prelazile 40%</w:t>
            </w:r>
            <w:r>
              <w:t xml:space="preserve"> </w:t>
            </w:r>
            <w:r w:rsidRPr="00B96589">
              <w:rPr>
                <w:rFonts w:ascii="Times New Roman" w:hAnsi="Times New Roman" w:cs="Times New Roman"/>
              </w:rPr>
              <w:t>ukupnih prihoda turističke zajednice,</w:t>
            </w:r>
            <w:r>
              <w:rPr>
                <w:rFonts w:ascii="Times New Roman" w:hAnsi="Times New Roman" w:cs="Times New Roman"/>
              </w:rPr>
              <w:t xml:space="preserve"> turistička zajednica prestaje postojati temeljem rješenja Ministarstvo turizma i sporta o zabrani djelovanja turističke zajednice. </w:t>
            </w:r>
          </w:p>
          <w:p w14:paraId="2CEED955" w14:textId="77777777" w:rsidR="00983ED6" w:rsidRPr="008800A7" w:rsidRDefault="00983ED6" w:rsidP="00B61F0C">
            <w:pPr>
              <w:jc w:val="both"/>
              <w:rPr>
                <w:rFonts w:ascii="Times New Roman" w:hAnsi="Times New Roman" w:cs="Times New Roman"/>
              </w:rPr>
            </w:pPr>
            <w:r w:rsidRPr="008800A7">
              <w:rPr>
                <w:rFonts w:ascii="Times New Roman" w:hAnsi="Times New Roman" w:cs="Times New Roman"/>
              </w:rPr>
              <w:t xml:space="preserve">Na taj način spriječeni su masovni otkazi ugovora o radu od strane turističkih zajednica kao poslodavaca, a samim tim </w:t>
            </w:r>
            <w:r>
              <w:rPr>
                <w:rFonts w:ascii="Times New Roman" w:hAnsi="Times New Roman" w:cs="Times New Roman"/>
              </w:rPr>
              <w:t>nije dodatno povećan</w:t>
            </w:r>
            <w:r w:rsidRPr="008800A7">
              <w:rPr>
                <w:rFonts w:ascii="Times New Roman" w:hAnsi="Times New Roman" w:cs="Times New Roman"/>
              </w:rPr>
              <w:t xml:space="preserve"> ukupan broj nezaposlenih na tržištu rada.</w:t>
            </w:r>
          </w:p>
        </w:tc>
      </w:tr>
      <w:tr w:rsidR="00983ED6" w:rsidRPr="008800A7" w14:paraId="504771B7" w14:textId="77777777" w:rsidTr="00B61F0C">
        <w:tc>
          <w:tcPr>
            <w:tcW w:w="851" w:type="dxa"/>
            <w:shd w:val="clear" w:color="auto" w:fill="auto"/>
          </w:tcPr>
          <w:p w14:paraId="4352F094" w14:textId="77777777" w:rsidR="00983ED6" w:rsidRPr="008800A7" w:rsidRDefault="00983ED6" w:rsidP="00B61F0C">
            <w:pPr>
              <w:rPr>
                <w:rFonts w:ascii="Times New Roman" w:hAnsi="Times New Roman" w:cs="Times New Roman"/>
              </w:rPr>
            </w:pPr>
            <w:r w:rsidRPr="008800A7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5FE43162" w14:textId="77777777" w:rsidR="00983ED6" w:rsidRPr="008800A7" w:rsidRDefault="00983ED6" w:rsidP="00B61F0C">
            <w:pPr>
              <w:rPr>
                <w:rFonts w:ascii="Times New Roman" w:hAnsi="Times New Roman" w:cs="Times New Roman"/>
                <w:b/>
              </w:rPr>
            </w:pPr>
            <w:r w:rsidRPr="008800A7">
              <w:rPr>
                <w:rFonts w:ascii="Times New Roman" w:hAnsi="Times New Roman" w:cs="Times New Roman"/>
                <w:b/>
              </w:rPr>
              <w:t>Analiza učinaka primjene Zakona na zaštitu okoliša</w:t>
            </w:r>
          </w:p>
        </w:tc>
      </w:tr>
      <w:tr w:rsidR="00983ED6" w:rsidRPr="008800A7" w14:paraId="5EBF3D9D" w14:textId="77777777" w:rsidTr="00B61F0C">
        <w:tc>
          <w:tcPr>
            <w:tcW w:w="851" w:type="dxa"/>
            <w:shd w:val="clear" w:color="auto" w:fill="auto"/>
          </w:tcPr>
          <w:p w14:paraId="5FE24FA5" w14:textId="77777777" w:rsidR="00983ED6" w:rsidRPr="008800A7" w:rsidRDefault="00983ED6" w:rsidP="00B6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14:paraId="081668CD" w14:textId="77777777" w:rsidR="00983ED6" w:rsidRPr="008800A7" w:rsidRDefault="00983ED6" w:rsidP="00B61F0C">
            <w:pPr>
              <w:jc w:val="both"/>
              <w:rPr>
                <w:rFonts w:ascii="Times New Roman" w:hAnsi="Times New Roman" w:cs="Times New Roman"/>
              </w:rPr>
            </w:pPr>
            <w:r w:rsidRPr="008800A7">
              <w:rPr>
                <w:rFonts w:ascii="Times New Roman" w:hAnsi="Times New Roman" w:cs="Times New Roman"/>
              </w:rPr>
              <w:t>Primjena Zakona o dopunama Zakona o turističkim zajednicama i promicanju hrvatskog turizma (NN 42/20) nije rezultirala učincima na zaštitu okoliša.</w:t>
            </w:r>
          </w:p>
        </w:tc>
      </w:tr>
      <w:tr w:rsidR="00983ED6" w:rsidRPr="008800A7" w14:paraId="6F3C8180" w14:textId="77777777" w:rsidTr="00B61F0C">
        <w:tc>
          <w:tcPr>
            <w:tcW w:w="851" w:type="dxa"/>
            <w:shd w:val="clear" w:color="auto" w:fill="auto"/>
          </w:tcPr>
          <w:p w14:paraId="69AB9244" w14:textId="77777777" w:rsidR="00983ED6" w:rsidRPr="008800A7" w:rsidRDefault="00983ED6" w:rsidP="00B61F0C">
            <w:pPr>
              <w:rPr>
                <w:rFonts w:ascii="Times New Roman" w:hAnsi="Times New Roman" w:cs="Times New Roman"/>
              </w:rPr>
            </w:pPr>
            <w:r w:rsidRPr="008800A7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7617198F" w14:textId="77777777" w:rsidR="00983ED6" w:rsidRPr="008800A7" w:rsidRDefault="00983ED6" w:rsidP="00B61F0C">
            <w:pPr>
              <w:rPr>
                <w:rFonts w:ascii="Times New Roman" w:hAnsi="Times New Roman" w:cs="Times New Roman"/>
                <w:b/>
              </w:rPr>
            </w:pPr>
            <w:r w:rsidRPr="008800A7">
              <w:rPr>
                <w:rFonts w:ascii="Times New Roman" w:hAnsi="Times New Roman" w:cs="Times New Roman"/>
                <w:b/>
              </w:rPr>
              <w:t>Analiza učinaka primjene Zakona na zaštitu ljudskih prava</w:t>
            </w:r>
          </w:p>
        </w:tc>
      </w:tr>
      <w:tr w:rsidR="00983ED6" w:rsidRPr="008800A7" w14:paraId="5BB1A8BC" w14:textId="77777777" w:rsidTr="00B61F0C">
        <w:tc>
          <w:tcPr>
            <w:tcW w:w="851" w:type="dxa"/>
            <w:shd w:val="clear" w:color="auto" w:fill="auto"/>
          </w:tcPr>
          <w:p w14:paraId="7F4103C2" w14:textId="77777777" w:rsidR="00983ED6" w:rsidRPr="008800A7" w:rsidRDefault="00983ED6" w:rsidP="00B6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14:paraId="7C3A17D8" w14:textId="77777777" w:rsidR="00983ED6" w:rsidRPr="008800A7" w:rsidRDefault="00983ED6" w:rsidP="00B61F0C">
            <w:pPr>
              <w:jc w:val="both"/>
              <w:rPr>
                <w:rFonts w:ascii="Times New Roman" w:hAnsi="Times New Roman" w:cs="Times New Roman"/>
              </w:rPr>
            </w:pPr>
            <w:r w:rsidRPr="008800A7">
              <w:rPr>
                <w:rFonts w:ascii="Times New Roman" w:hAnsi="Times New Roman" w:cs="Times New Roman"/>
              </w:rPr>
              <w:t>Primjena Zakona o dopunama Zakona o turističkim zajednicama i promicanju hrvatskog turizma (42/20) nije rezultirala učincima na zaštitu ljudskih prava.</w:t>
            </w:r>
          </w:p>
        </w:tc>
      </w:tr>
      <w:tr w:rsidR="00983ED6" w:rsidRPr="008800A7" w14:paraId="175FD807" w14:textId="77777777" w:rsidTr="00B61F0C">
        <w:tc>
          <w:tcPr>
            <w:tcW w:w="851" w:type="dxa"/>
            <w:shd w:val="clear" w:color="auto" w:fill="auto"/>
          </w:tcPr>
          <w:p w14:paraId="49A32A75" w14:textId="77777777" w:rsidR="00983ED6" w:rsidRPr="008800A7" w:rsidRDefault="00983ED6" w:rsidP="00B61F0C">
            <w:pPr>
              <w:rPr>
                <w:rFonts w:ascii="Times New Roman" w:hAnsi="Times New Roman" w:cs="Times New Roman"/>
              </w:rPr>
            </w:pPr>
            <w:r w:rsidRPr="008800A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13A0B581" w14:textId="77777777" w:rsidR="00983ED6" w:rsidRPr="008800A7" w:rsidRDefault="00983ED6" w:rsidP="00B61F0C">
            <w:pPr>
              <w:rPr>
                <w:rFonts w:ascii="Times New Roman" w:hAnsi="Times New Roman" w:cs="Times New Roman"/>
                <w:b/>
              </w:rPr>
            </w:pPr>
            <w:r w:rsidRPr="008800A7">
              <w:rPr>
                <w:rFonts w:ascii="Times New Roman" w:hAnsi="Times New Roman" w:cs="Times New Roman"/>
                <w:b/>
              </w:rPr>
              <w:t>SAVJETOVANJE I KONZULTACIJE</w:t>
            </w:r>
          </w:p>
        </w:tc>
      </w:tr>
      <w:tr w:rsidR="00983ED6" w:rsidRPr="008800A7" w14:paraId="2D7A8A0B" w14:textId="77777777" w:rsidTr="00B61F0C">
        <w:trPr>
          <w:trHeight w:val="616"/>
        </w:trPr>
        <w:tc>
          <w:tcPr>
            <w:tcW w:w="851" w:type="dxa"/>
            <w:shd w:val="clear" w:color="auto" w:fill="auto"/>
          </w:tcPr>
          <w:p w14:paraId="52EF46EE" w14:textId="77777777" w:rsidR="00983ED6" w:rsidRPr="008800A7" w:rsidRDefault="00983ED6" w:rsidP="00B6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14:paraId="4080EFC1" w14:textId="77777777" w:rsidR="00983ED6" w:rsidRPr="008800A7" w:rsidRDefault="00983ED6" w:rsidP="00B61F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83ED6" w:rsidRPr="008800A7" w14:paraId="71DA8003" w14:textId="77777777" w:rsidTr="00B61F0C">
        <w:tc>
          <w:tcPr>
            <w:tcW w:w="851" w:type="dxa"/>
            <w:shd w:val="clear" w:color="auto" w:fill="auto"/>
          </w:tcPr>
          <w:p w14:paraId="510E940C" w14:textId="77777777" w:rsidR="00983ED6" w:rsidRPr="008800A7" w:rsidRDefault="00983ED6" w:rsidP="00B61F0C">
            <w:pPr>
              <w:rPr>
                <w:rFonts w:ascii="Times New Roman" w:hAnsi="Times New Roman" w:cs="Times New Roman"/>
              </w:rPr>
            </w:pPr>
            <w:r w:rsidRPr="008800A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37527836" w14:textId="77777777" w:rsidR="00983ED6" w:rsidRPr="008800A7" w:rsidRDefault="00983ED6" w:rsidP="00B61F0C">
            <w:pPr>
              <w:rPr>
                <w:rFonts w:ascii="Times New Roman" w:hAnsi="Times New Roman" w:cs="Times New Roman"/>
              </w:rPr>
            </w:pPr>
            <w:r w:rsidRPr="008800A7">
              <w:rPr>
                <w:rFonts w:ascii="Times New Roman" w:hAnsi="Times New Roman" w:cs="Times New Roman"/>
                <w:b/>
              </w:rPr>
              <w:t>PREPORUKA O DALJNJEM POSTUPANJU</w:t>
            </w:r>
          </w:p>
        </w:tc>
      </w:tr>
      <w:tr w:rsidR="00983ED6" w:rsidRPr="008800A7" w14:paraId="41D0342F" w14:textId="77777777" w:rsidTr="00B61F0C">
        <w:trPr>
          <w:trHeight w:val="856"/>
        </w:trPr>
        <w:tc>
          <w:tcPr>
            <w:tcW w:w="851" w:type="dxa"/>
            <w:shd w:val="clear" w:color="auto" w:fill="auto"/>
          </w:tcPr>
          <w:p w14:paraId="666DEF78" w14:textId="77777777" w:rsidR="00983ED6" w:rsidRPr="008800A7" w:rsidRDefault="00983ED6" w:rsidP="00B6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14:paraId="1F0299BA" w14:textId="622FF6EA" w:rsidR="00983ED6" w:rsidRPr="008800A7" w:rsidRDefault="00983ED6" w:rsidP="00B61F0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83ED6" w:rsidRPr="008800A7" w14:paraId="66B624C1" w14:textId="77777777" w:rsidTr="00B61F0C">
        <w:tc>
          <w:tcPr>
            <w:tcW w:w="851" w:type="dxa"/>
            <w:shd w:val="clear" w:color="auto" w:fill="auto"/>
          </w:tcPr>
          <w:p w14:paraId="6B6ED114" w14:textId="77777777" w:rsidR="00983ED6" w:rsidRPr="008800A7" w:rsidRDefault="00983ED6" w:rsidP="00B61F0C">
            <w:pPr>
              <w:rPr>
                <w:rFonts w:ascii="Times New Roman" w:hAnsi="Times New Roman" w:cs="Times New Roman"/>
              </w:rPr>
            </w:pPr>
            <w:r w:rsidRPr="008800A7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1557DC96" w14:textId="77777777" w:rsidR="00983ED6" w:rsidRPr="008800A7" w:rsidRDefault="00983ED6" w:rsidP="00B61F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00A7">
              <w:rPr>
                <w:rFonts w:ascii="Times New Roman" w:hAnsi="Times New Roman" w:cs="Times New Roman"/>
                <w:b/>
              </w:rPr>
              <w:t>PRILOZI</w:t>
            </w:r>
          </w:p>
        </w:tc>
      </w:tr>
      <w:tr w:rsidR="00983ED6" w:rsidRPr="008800A7" w14:paraId="75602C03" w14:textId="77777777" w:rsidTr="00B61F0C">
        <w:trPr>
          <w:trHeight w:val="70"/>
        </w:trPr>
        <w:tc>
          <w:tcPr>
            <w:tcW w:w="851" w:type="dxa"/>
            <w:shd w:val="clear" w:color="auto" w:fill="auto"/>
          </w:tcPr>
          <w:p w14:paraId="74ACFE24" w14:textId="77777777" w:rsidR="00983ED6" w:rsidRPr="008800A7" w:rsidRDefault="00983ED6" w:rsidP="00B6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14:paraId="2B9E98DA" w14:textId="77777777" w:rsidR="00983ED6" w:rsidRPr="008800A7" w:rsidRDefault="00983ED6" w:rsidP="00B61F0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0363C6DE" w14:textId="77777777" w:rsidR="00983ED6" w:rsidRDefault="00983ED6" w:rsidP="00B61F0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74EE4F2B" w14:textId="22F09A7F" w:rsidR="00983ED6" w:rsidRPr="008800A7" w:rsidRDefault="00983ED6" w:rsidP="00B61F0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83ED6" w:rsidRPr="008800A7" w14:paraId="26A328F3" w14:textId="77777777" w:rsidTr="00B61F0C">
        <w:tc>
          <w:tcPr>
            <w:tcW w:w="851" w:type="dxa"/>
            <w:shd w:val="clear" w:color="auto" w:fill="auto"/>
          </w:tcPr>
          <w:p w14:paraId="058577FD" w14:textId="77777777" w:rsidR="00983ED6" w:rsidRPr="008800A7" w:rsidRDefault="00983ED6" w:rsidP="00B61F0C">
            <w:pPr>
              <w:rPr>
                <w:rFonts w:ascii="Times New Roman" w:hAnsi="Times New Roman" w:cs="Times New Roman"/>
              </w:rPr>
            </w:pPr>
            <w:r w:rsidRPr="008800A7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9072" w:type="dxa"/>
            <w:gridSpan w:val="3"/>
            <w:shd w:val="clear" w:color="auto" w:fill="auto"/>
          </w:tcPr>
          <w:p w14:paraId="6C58D2FD" w14:textId="77777777" w:rsidR="00983ED6" w:rsidRPr="008800A7" w:rsidRDefault="00983ED6" w:rsidP="00B61F0C">
            <w:pPr>
              <w:rPr>
                <w:rFonts w:ascii="Times New Roman" w:hAnsi="Times New Roman" w:cs="Times New Roman"/>
                <w:b/>
              </w:rPr>
            </w:pPr>
            <w:r w:rsidRPr="008800A7">
              <w:rPr>
                <w:rFonts w:ascii="Times New Roman" w:hAnsi="Times New Roman" w:cs="Times New Roman"/>
                <w:b/>
              </w:rPr>
              <w:t>POTPIS ČELNIKA TIJELA</w:t>
            </w:r>
          </w:p>
        </w:tc>
      </w:tr>
      <w:tr w:rsidR="00983ED6" w:rsidRPr="008800A7" w14:paraId="7E6A73FF" w14:textId="77777777" w:rsidTr="00B61F0C">
        <w:tc>
          <w:tcPr>
            <w:tcW w:w="851" w:type="dxa"/>
            <w:shd w:val="clear" w:color="auto" w:fill="auto"/>
          </w:tcPr>
          <w:p w14:paraId="5C66C1A0" w14:textId="77777777" w:rsidR="00983ED6" w:rsidRPr="008800A7" w:rsidRDefault="00983ED6" w:rsidP="00B61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14:paraId="6D1EFEAC" w14:textId="77777777" w:rsidR="00983ED6" w:rsidRDefault="00983ED6" w:rsidP="00B61F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91D0DBC" w14:textId="77777777" w:rsidR="00983ED6" w:rsidRDefault="00983ED6" w:rsidP="00B61F0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00A7">
              <w:rPr>
                <w:rFonts w:ascii="Times New Roman" w:eastAsia="Times New Roman" w:hAnsi="Times New Roman" w:cs="Times New Roman"/>
              </w:rPr>
              <w:t xml:space="preserve">Potpis: dr. </w:t>
            </w:r>
            <w:proofErr w:type="spellStart"/>
            <w:r w:rsidRPr="008800A7">
              <w:rPr>
                <w:rFonts w:ascii="Times New Roman" w:eastAsia="Times New Roman" w:hAnsi="Times New Roman" w:cs="Times New Roman"/>
              </w:rPr>
              <w:t>sc</w:t>
            </w:r>
            <w:proofErr w:type="spellEnd"/>
            <w:r w:rsidRPr="008800A7">
              <w:rPr>
                <w:rFonts w:ascii="Times New Roman" w:eastAsia="Times New Roman" w:hAnsi="Times New Roman" w:cs="Times New Roman"/>
              </w:rPr>
              <w:t xml:space="preserve">. Nikolina </w:t>
            </w:r>
            <w:proofErr w:type="spellStart"/>
            <w:r w:rsidRPr="008800A7">
              <w:rPr>
                <w:rFonts w:ascii="Times New Roman" w:eastAsia="Times New Roman" w:hAnsi="Times New Roman" w:cs="Times New Roman"/>
              </w:rPr>
              <w:t>Brnjac</w:t>
            </w:r>
            <w:proofErr w:type="spellEnd"/>
            <w:r w:rsidRPr="008800A7">
              <w:rPr>
                <w:rFonts w:ascii="Times New Roman" w:eastAsia="Times New Roman" w:hAnsi="Times New Roman" w:cs="Times New Roman"/>
              </w:rPr>
              <w:t>, ministrica</w:t>
            </w:r>
          </w:p>
          <w:p w14:paraId="4AA4CBE0" w14:textId="77777777" w:rsidR="00983ED6" w:rsidRPr="008800A7" w:rsidRDefault="00983ED6" w:rsidP="00B61F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F2E1D67" w14:textId="77777777" w:rsidR="00983ED6" w:rsidRPr="008800A7" w:rsidRDefault="00983ED6" w:rsidP="00B61F0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72AC7C5" w14:textId="6756FF59" w:rsidR="00983ED6" w:rsidRPr="008800A7" w:rsidRDefault="00983ED6" w:rsidP="00B61F0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Datum: </w:t>
            </w:r>
          </w:p>
          <w:p w14:paraId="5F3E91C1" w14:textId="77777777" w:rsidR="00983ED6" w:rsidRPr="008800A7" w:rsidRDefault="00983ED6" w:rsidP="00B61F0C">
            <w:pPr>
              <w:rPr>
                <w:rFonts w:ascii="Times New Roman" w:hAnsi="Times New Roman" w:cs="Times New Roman"/>
              </w:rPr>
            </w:pPr>
          </w:p>
        </w:tc>
      </w:tr>
    </w:tbl>
    <w:p w14:paraId="54F10A80" w14:textId="77777777" w:rsidR="00983ED6" w:rsidRPr="008800A7" w:rsidRDefault="00983ED6" w:rsidP="00983ED6"/>
    <w:p w14:paraId="3036D3EF" w14:textId="77777777" w:rsidR="00BC52AA" w:rsidRPr="00992CDC" w:rsidRDefault="008F39C4" w:rsidP="0035655E">
      <w:pPr>
        <w:rPr>
          <w:b/>
        </w:rPr>
      </w:pPr>
      <w:bookmarkStart w:id="0" w:name="_GoBack"/>
      <w:bookmarkEnd w:id="0"/>
    </w:p>
    <w:sectPr w:rsidR="00BC52AA" w:rsidRPr="00992CDC" w:rsidSect="00BC52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534BC" w14:textId="77777777" w:rsidR="008F39C4" w:rsidRDefault="008F39C4">
      <w:r>
        <w:separator/>
      </w:r>
    </w:p>
  </w:endnote>
  <w:endnote w:type="continuationSeparator" w:id="0">
    <w:p w14:paraId="47B78A84" w14:textId="77777777" w:rsidR="008F39C4" w:rsidRDefault="008F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6D3F4" w14:textId="77777777" w:rsidR="00BC52AA" w:rsidRDefault="008F39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6D3F5" w14:textId="77777777" w:rsidR="00BC52AA" w:rsidRDefault="008F39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6D3F7" w14:textId="77777777" w:rsidR="00BC52AA" w:rsidRDefault="008F3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1C3BC" w14:textId="77777777" w:rsidR="008F39C4" w:rsidRDefault="008F39C4">
      <w:r>
        <w:separator/>
      </w:r>
    </w:p>
  </w:footnote>
  <w:footnote w:type="continuationSeparator" w:id="0">
    <w:p w14:paraId="18D6FB21" w14:textId="77777777" w:rsidR="008F39C4" w:rsidRDefault="008F3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6D3F2" w14:textId="77777777" w:rsidR="00BC52AA" w:rsidRDefault="008F39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6D3F3" w14:textId="77777777" w:rsidR="00BC52AA" w:rsidRDefault="008F39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6D3F6" w14:textId="77777777" w:rsidR="00BC52AA" w:rsidRDefault="008F39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F3F57"/>
    <w:multiLevelType w:val="hybridMultilevel"/>
    <w:tmpl w:val="3E0CA312"/>
    <w:lvl w:ilvl="0" w:tplc="F85C9A9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615BE"/>
    <w:multiLevelType w:val="hybridMultilevel"/>
    <w:tmpl w:val="D452F59A"/>
    <w:lvl w:ilvl="0" w:tplc="960841B2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9D1A95A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EC8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BF3ABAA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00A909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ED3A901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E78B04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506C6B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52061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9F1893"/>
    <w:multiLevelType w:val="hybridMultilevel"/>
    <w:tmpl w:val="EB9E9B12"/>
    <w:lvl w:ilvl="0" w:tplc="DD128DA6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A3600D8E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8541E80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540E09FC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5F50F90A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C20274E2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5BE26B54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D19033BA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C57CDB46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101428B"/>
    <w:multiLevelType w:val="hybridMultilevel"/>
    <w:tmpl w:val="2D28E6BC"/>
    <w:lvl w:ilvl="0" w:tplc="A5FA191C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9A564230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8BD86DA2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5E9E2C58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996C4192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D750BD1C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89087F4C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E33855BE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D4D21576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47DC7F44"/>
    <w:multiLevelType w:val="hybridMultilevel"/>
    <w:tmpl w:val="864EE760"/>
    <w:lvl w:ilvl="0" w:tplc="4246C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5E6A7F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080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3A97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DE85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BA27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A61D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161F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A464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82334"/>
    <w:multiLevelType w:val="hybridMultilevel"/>
    <w:tmpl w:val="3046581C"/>
    <w:lvl w:ilvl="0" w:tplc="61BA9D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DFC40A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D2E7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D427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98DB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D00F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0E1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0C3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82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0424B"/>
    <w:multiLevelType w:val="hybridMultilevel"/>
    <w:tmpl w:val="F8EAF3A8"/>
    <w:lvl w:ilvl="0" w:tplc="A72CE6C0">
      <w:start w:val="1"/>
      <w:numFmt w:val="decimal"/>
      <w:lvlText w:val="%1."/>
      <w:lvlJc w:val="left"/>
      <w:pPr>
        <w:ind w:left="720" w:hanging="360"/>
      </w:pPr>
    </w:lvl>
    <w:lvl w:ilvl="1" w:tplc="E6946374" w:tentative="1">
      <w:start w:val="1"/>
      <w:numFmt w:val="lowerLetter"/>
      <w:lvlText w:val="%2."/>
      <w:lvlJc w:val="left"/>
      <w:pPr>
        <w:ind w:left="1440" w:hanging="360"/>
      </w:pPr>
    </w:lvl>
    <w:lvl w:ilvl="2" w:tplc="BCD487B0" w:tentative="1">
      <w:start w:val="1"/>
      <w:numFmt w:val="lowerRoman"/>
      <w:lvlText w:val="%3."/>
      <w:lvlJc w:val="right"/>
      <w:pPr>
        <w:ind w:left="2160" w:hanging="180"/>
      </w:pPr>
    </w:lvl>
    <w:lvl w:ilvl="3" w:tplc="EC088106" w:tentative="1">
      <w:start w:val="1"/>
      <w:numFmt w:val="decimal"/>
      <w:lvlText w:val="%4."/>
      <w:lvlJc w:val="left"/>
      <w:pPr>
        <w:ind w:left="2880" w:hanging="360"/>
      </w:pPr>
    </w:lvl>
    <w:lvl w:ilvl="4" w:tplc="6994BDB4" w:tentative="1">
      <w:start w:val="1"/>
      <w:numFmt w:val="lowerLetter"/>
      <w:lvlText w:val="%5."/>
      <w:lvlJc w:val="left"/>
      <w:pPr>
        <w:ind w:left="3600" w:hanging="360"/>
      </w:pPr>
    </w:lvl>
    <w:lvl w:ilvl="5" w:tplc="4914D14A" w:tentative="1">
      <w:start w:val="1"/>
      <w:numFmt w:val="lowerRoman"/>
      <w:lvlText w:val="%6."/>
      <w:lvlJc w:val="right"/>
      <w:pPr>
        <w:ind w:left="4320" w:hanging="180"/>
      </w:pPr>
    </w:lvl>
    <w:lvl w:ilvl="6" w:tplc="88E646EE" w:tentative="1">
      <w:start w:val="1"/>
      <w:numFmt w:val="decimal"/>
      <w:lvlText w:val="%7."/>
      <w:lvlJc w:val="left"/>
      <w:pPr>
        <w:ind w:left="5040" w:hanging="360"/>
      </w:pPr>
    </w:lvl>
    <w:lvl w:ilvl="7" w:tplc="AC968E0A" w:tentative="1">
      <w:start w:val="1"/>
      <w:numFmt w:val="lowerLetter"/>
      <w:lvlText w:val="%8."/>
      <w:lvlJc w:val="left"/>
      <w:pPr>
        <w:ind w:left="5760" w:hanging="360"/>
      </w:pPr>
    </w:lvl>
    <w:lvl w:ilvl="8" w:tplc="8A6A99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30BD5"/>
    <w:multiLevelType w:val="hybridMultilevel"/>
    <w:tmpl w:val="213A1046"/>
    <w:lvl w:ilvl="0" w:tplc="B3822060">
      <w:start w:val="1"/>
      <w:numFmt w:val="decimal"/>
      <w:lvlText w:val="%1."/>
      <w:lvlJc w:val="left"/>
      <w:pPr>
        <w:ind w:left="720" w:hanging="360"/>
      </w:pPr>
    </w:lvl>
    <w:lvl w:ilvl="1" w:tplc="6452F6F4" w:tentative="1">
      <w:start w:val="1"/>
      <w:numFmt w:val="lowerLetter"/>
      <w:lvlText w:val="%2."/>
      <w:lvlJc w:val="left"/>
      <w:pPr>
        <w:ind w:left="1440" w:hanging="360"/>
      </w:pPr>
    </w:lvl>
    <w:lvl w:ilvl="2" w:tplc="AB263C66" w:tentative="1">
      <w:start w:val="1"/>
      <w:numFmt w:val="lowerRoman"/>
      <w:lvlText w:val="%3."/>
      <w:lvlJc w:val="right"/>
      <w:pPr>
        <w:ind w:left="2160" w:hanging="180"/>
      </w:pPr>
    </w:lvl>
    <w:lvl w:ilvl="3" w:tplc="8F263674" w:tentative="1">
      <w:start w:val="1"/>
      <w:numFmt w:val="decimal"/>
      <w:lvlText w:val="%4."/>
      <w:lvlJc w:val="left"/>
      <w:pPr>
        <w:ind w:left="2880" w:hanging="360"/>
      </w:pPr>
    </w:lvl>
    <w:lvl w:ilvl="4" w:tplc="76C6F594" w:tentative="1">
      <w:start w:val="1"/>
      <w:numFmt w:val="lowerLetter"/>
      <w:lvlText w:val="%5."/>
      <w:lvlJc w:val="left"/>
      <w:pPr>
        <w:ind w:left="3600" w:hanging="360"/>
      </w:pPr>
    </w:lvl>
    <w:lvl w:ilvl="5" w:tplc="B6544EFE" w:tentative="1">
      <w:start w:val="1"/>
      <w:numFmt w:val="lowerRoman"/>
      <w:lvlText w:val="%6."/>
      <w:lvlJc w:val="right"/>
      <w:pPr>
        <w:ind w:left="4320" w:hanging="180"/>
      </w:pPr>
    </w:lvl>
    <w:lvl w:ilvl="6" w:tplc="C4D237F0" w:tentative="1">
      <w:start w:val="1"/>
      <w:numFmt w:val="decimal"/>
      <w:lvlText w:val="%7."/>
      <w:lvlJc w:val="left"/>
      <w:pPr>
        <w:ind w:left="5040" w:hanging="360"/>
      </w:pPr>
    </w:lvl>
    <w:lvl w:ilvl="7" w:tplc="68645C04" w:tentative="1">
      <w:start w:val="1"/>
      <w:numFmt w:val="lowerLetter"/>
      <w:lvlText w:val="%8."/>
      <w:lvlJc w:val="left"/>
      <w:pPr>
        <w:ind w:left="5760" w:hanging="360"/>
      </w:pPr>
    </w:lvl>
    <w:lvl w:ilvl="8" w:tplc="8858191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E2"/>
    <w:rsid w:val="00065366"/>
    <w:rsid w:val="003209E2"/>
    <w:rsid w:val="00415499"/>
    <w:rsid w:val="008A42E5"/>
    <w:rsid w:val="008F39C4"/>
    <w:rsid w:val="00983ED6"/>
    <w:rsid w:val="00C8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6D3E5"/>
  <w15:docId w15:val="{83996B2B-0F57-4A9E-9917-64D279D9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  <w:snapToGrid w:val="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042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42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B04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B042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E9325E"/>
  </w:style>
  <w:style w:type="paragraph" w:styleId="ListParagraph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EndnoteText">
    <w:name w:val="endnote text"/>
    <w:basedOn w:val="Normal"/>
    <w:link w:val="EndnoteTextChar"/>
    <w:rsid w:val="007D3380"/>
    <w:rPr>
      <w:sz w:val="20"/>
      <w:szCs w:val="20"/>
    </w:rPr>
  </w:style>
  <w:style w:type="character" w:customStyle="1" w:styleId="EndnoteTextChar">
    <w:name w:val="Endnote Text Char"/>
    <w:link w:val="EndnoteText"/>
    <w:rsid w:val="007D3380"/>
    <w:rPr>
      <w:lang w:val="en-GB" w:eastAsia="en-US"/>
    </w:rPr>
  </w:style>
  <w:style w:type="character" w:styleId="EndnoteReference">
    <w:name w:val="endnote reference"/>
    <w:rsid w:val="007D3380"/>
    <w:rPr>
      <w:vertAlign w:val="superscript"/>
    </w:rPr>
  </w:style>
  <w:style w:type="table" w:styleId="TableGrid">
    <w:name w:val="Table Grid"/>
    <w:basedOn w:val="TableNormal"/>
    <w:uiPriority w:val="39"/>
    <w:rsid w:val="00983E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983ED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983E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83E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3ED6"/>
    <w:rPr>
      <w:lang w:eastAsia="en-US"/>
    </w:rPr>
  </w:style>
  <w:style w:type="paragraph" w:styleId="Revision">
    <w:name w:val="Revision"/>
    <w:hidden/>
    <w:uiPriority w:val="99"/>
    <w:semiHidden/>
    <w:rsid w:val="00983ED6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3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83ED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dravstvo.gov.hr/UserDocsImages/2020%20CORONAVIRUS/ODLUKA%20O%20PROGLA%C5%A0ENJU%20EPIDEMIJE%20BOLESTI%20COVID-19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iban\Desktop\MINT_predlozak_zaglavlje_2019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E906A20893246851FD464476F3B5C" ma:contentTypeVersion="0" ma:contentTypeDescription="Create a new document." ma:contentTypeScope="" ma:versionID="b513d701ddf1f38770aef6816a3cb4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7D104-0041-4286-8974-7A414C20D6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D10EB7-CD18-41D9-9B73-2AA77A704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9D10F1-0FB6-4FF8-9C74-4DE46716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MINT_predlozak_zaglavlje_2019 (1)</Template>
  <TotalTime>1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Ciban</dc:creator>
  <cp:lastModifiedBy>Danijela Osrečak Perić</cp:lastModifiedBy>
  <cp:revision>4</cp:revision>
  <cp:lastPrinted>2019-10-21T11:41:00Z</cp:lastPrinted>
  <dcterms:created xsi:type="dcterms:W3CDTF">2022-05-04T09:16:00Z</dcterms:created>
  <dcterms:modified xsi:type="dcterms:W3CDTF">2022-06-17T07:40:00Z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0x010100E8EE906A20893246851FD464476F3B5C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fe1c53b4-ef88-476c-9311-34b9b8ebfe3f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