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40" w:rsidRDefault="00C02688" w:rsidP="00C02688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Na temelju članka 259. stavka 4. Zakona o sigurnosti prometa na cestama („Narodne novine“, br. 67/08., 48/10. – Odluka Ustavnog suda Republike Hrvatske, 74/11, 80/13, 158/13 – Odluka i Rješenje Ustavnog suda Republike Hrvatske, 92/14, 64/15, 108/17</w:t>
      </w:r>
      <w:r w:rsidR="00AB1C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70/19</w:t>
      </w:r>
      <w:r w:rsidR="00AB1CC1">
        <w:rPr>
          <w:rFonts w:ascii="Times New Roman" w:hAnsi="Times New Roman" w:cs="Times New Roman"/>
          <w:sz w:val="24"/>
          <w:szCs w:val="24"/>
        </w:rPr>
        <w:t xml:space="preserve"> i 42/20</w:t>
      </w:r>
      <w:r>
        <w:rPr>
          <w:rFonts w:ascii="Times New Roman" w:hAnsi="Times New Roman" w:cs="Times New Roman"/>
          <w:sz w:val="24"/>
          <w:szCs w:val="24"/>
        </w:rPr>
        <w:t>) ministar unutarnjih poslova donosi</w:t>
      </w:r>
    </w:p>
    <w:p w:rsidR="00C02688" w:rsidRDefault="00C02688" w:rsidP="00C02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688" w:rsidRDefault="00C02688" w:rsidP="00C0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 R A V I L N I K</w:t>
      </w:r>
    </w:p>
    <w:p w:rsidR="00C02688" w:rsidRDefault="00C02688" w:rsidP="00C0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izmjenama Pravilnika o utvrđivanju mreže i kriterija o </w:t>
      </w:r>
    </w:p>
    <w:p w:rsidR="00C02688" w:rsidRDefault="00C02688" w:rsidP="00C0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dovoljnom broju stanica za tehnički pregled vozila</w:t>
      </w:r>
    </w:p>
    <w:bookmarkEnd w:id="0"/>
    <w:p w:rsidR="00C02688" w:rsidRDefault="00C02688" w:rsidP="00C02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688" w:rsidRDefault="00C02688" w:rsidP="00C0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02688" w:rsidRDefault="00C02688" w:rsidP="00C02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Pravilniku o utvrđivanju mreže i kriterija o dovoljnom broju stanica za tehnički pregled vozila („Narodne novine“, br. 129/09 i 22/13)</w:t>
      </w:r>
      <w:r w:rsidR="00AA779C">
        <w:rPr>
          <w:rFonts w:ascii="Times New Roman" w:hAnsi="Times New Roman" w:cs="Times New Roman"/>
          <w:sz w:val="24"/>
          <w:szCs w:val="24"/>
        </w:rPr>
        <w:t xml:space="preserve"> u članku 3. stavku 1. točki 2. riječ: „mjestu“ zamjenjuje se riječima: „općini ili gradu“.</w:t>
      </w:r>
    </w:p>
    <w:p w:rsidR="00AA779C" w:rsidRDefault="00AA779C" w:rsidP="00C02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točki 4. riječ: „mjestu“ zamjenjuje se riječju: „općini“, a riječi: „tom mjestu“ zamjenjuju se riječima: „toj općini“.</w:t>
      </w:r>
    </w:p>
    <w:p w:rsidR="00AA779C" w:rsidRDefault="00AA779C" w:rsidP="00C026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stavku 3. riječ: „mjestu“ zamjenjuje se riječju: „općini“.</w:t>
      </w:r>
    </w:p>
    <w:p w:rsidR="00AA779C" w:rsidRDefault="00AA779C" w:rsidP="00C026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79C" w:rsidRDefault="00AA779C" w:rsidP="00AA7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AA779C" w:rsidRDefault="00AA779C" w:rsidP="00AA7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5. stavku 1. riječi: „istom mjestu“ zamjenjuju se riječima: „istoj općini“, a riječi: „tom mjestu“ zamjenjuju se riječima: „toj općini“</w:t>
      </w:r>
      <w:r w:rsidR="006D63CF">
        <w:rPr>
          <w:rFonts w:ascii="Times New Roman" w:hAnsi="Times New Roman" w:cs="Times New Roman"/>
          <w:sz w:val="24"/>
          <w:szCs w:val="24"/>
        </w:rPr>
        <w:t>.</w:t>
      </w:r>
    </w:p>
    <w:p w:rsidR="00AA779C" w:rsidRDefault="00AA779C" w:rsidP="00AA77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779C" w:rsidRDefault="00AA779C" w:rsidP="00AA7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AA779C" w:rsidRDefault="00AA779C" w:rsidP="00AA7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članku 6. stavku 1. riječ</w:t>
      </w:r>
      <w:r w:rsidR="006D63C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6D63CF">
        <w:rPr>
          <w:rFonts w:ascii="Times New Roman" w:hAnsi="Times New Roman" w:cs="Times New Roman"/>
          <w:sz w:val="24"/>
          <w:szCs w:val="24"/>
        </w:rPr>
        <w:t xml:space="preserve"> istom </w:t>
      </w:r>
      <w:r>
        <w:rPr>
          <w:rFonts w:ascii="Times New Roman" w:hAnsi="Times New Roman" w:cs="Times New Roman"/>
          <w:sz w:val="24"/>
          <w:szCs w:val="24"/>
        </w:rPr>
        <w:t>mjestu“ zamjenjuj</w:t>
      </w:r>
      <w:r w:rsidR="006D63C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se riječ</w:t>
      </w:r>
      <w:r w:rsidR="006D63CF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6D63CF">
        <w:rPr>
          <w:rFonts w:ascii="Times New Roman" w:hAnsi="Times New Roman" w:cs="Times New Roman"/>
          <w:sz w:val="24"/>
          <w:szCs w:val="24"/>
        </w:rPr>
        <w:t xml:space="preserve"> istoj </w:t>
      </w:r>
      <w:r>
        <w:rPr>
          <w:rFonts w:ascii="Times New Roman" w:hAnsi="Times New Roman" w:cs="Times New Roman"/>
          <w:sz w:val="24"/>
          <w:szCs w:val="24"/>
        </w:rPr>
        <w:t>općini“.</w:t>
      </w:r>
    </w:p>
    <w:p w:rsidR="006D63CF" w:rsidRDefault="006D63CF" w:rsidP="00AA77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3CF" w:rsidRDefault="006D63CF" w:rsidP="006D63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C02688" w:rsidRDefault="006D63CF" w:rsidP="006D6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članku 7. stavku 1. podstavci 2. i 3. mijenjaju se i glase:</w:t>
      </w:r>
    </w:p>
    <w:p w:rsidR="006D63CF" w:rsidRDefault="006D63CF" w:rsidP="006D6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„ – na stanice za tehnički pregled vozila u slučaju kada se u istoj općini ili gradu mijenja lokacija stanice za tehnički pregled vozila, pri čemu broj stanica za tehnički pregled vozila u toj općini ili gradu ostaje isti, s tim da u općini ili gradu u kojem postoje dvije ili više stanica, nova lokacija stanice mora biti udaljena cestom više od </w:t>
      </w:r>
      <w:r w:rsidR="005801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km od lokacije najbliže postojeće stanice;</w:t>
      </w:r>
    </w:p>
    <w:p w:rsidR="006D63CF" w:rsidRDefault="006D63CF" w:rsidP="006D6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na stanice za tehnički pregled vozila u slučaju kada se mijenja lokacija stanice za tehnički pregled vozila, tako da se nova lokacija stanice nalazi u susjednoj općini ili gradu, pri čemu ukupni broj stanica za tehnički pregled vozila u Republici Hrvatskoj ostaje isti, pod uvjetom da nova lokacija stanice ne smije biti udaljena cestom više od 10 km od dotadašnje lokacije te mora biti udaljena cestom više od </w:t>
      </w:r>
      <w:r w:rsidR="005801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km od lokacije najbliže postojeće stanice.“.</w:t>
      </w:r>
    </w:p>
    <w:p w:rsidR="006D63CF" w:rsidRDefault="00302B93" w:rsidP="00302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302B93" w:rsidRDefault="00302B93" w:rsidP="00302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osmoga dana od dana objave u „Narodnim novinama“.</w:t>
      </w:r>
    </w:p>
    <w:p w:rsidR="00302B93" w:rsidRDefault="00302B93" w:rsidP="00302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B93" w:rsidRDefault="00302B93" w:rsidP="00302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:rsidR="00302B93" w:rsidRDefault="00302B93" w:rsidP="00302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:rsidR="00302B93" w:rsidRDefault="00302B93" w:rsidP="00302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:rsidR="00302B93" w:rsidRDefault="00302B93" w:rsidP="00302B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B93" w:rsidRDefault="00302B93" w:rsidP="00302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M I N I S T A R</w:t>
      </w:r>
    </w:p>
    <w:p w:rsidR="00302B93" w:rsidRPr="00302B93" w:rsidRDefault="00302B93" w:rsidP="00302B9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dr.sc. Davor Božinović</w:t>
      </w:r>
    </w:p>
    <w:p w:rsidR="00302B93" w:rsidRPr="00302B93" w:rsidRDefault="00302B93" w:rsidP="00302B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3CF" w:rsidRPr="00C02688" w:rsidRDefault="006D63CF" w:rsidP="006D63CF">
      <w:pPr>
        <w:rPr>
          <w:rFonts w:ascii="Times New Roman" w:hAnsi="Times New Roman" w:cs="Times New Roman"/>
          <w:sz w:val="24"/>
          <w:szCs w:val="24"/>
        </w:rPr>
      </w:pPr>
    </w:p>
    <w:p w:rsidR="00C02688" w:rsidRPr="00C02688" w:rsidRDefault="00C02688" w:rsidP="00C026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2688" w:rsidRPr="00C02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88"/>
    <w:rsid w:val="000D7CC2"/>
    <w:rsid w:val="002A350C"/>
    <w:rsid w:val="00302B93"/>
    <w:rsid w:val="00532240"/>
    <w:rsid w:val="005801C3"/>
    <w:rsid w:val="006D63CF"/>
    <w:rsid w:val="00AA779C"/>
    <w:rsid w:val="00AB1CC1"/>
    <w:rsid w:val="00C02688"/>
    <w:rsid w:val="00F1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E3D4D-A12F-4907-A7E8-3E21E2E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9A54BFCB68246A4C0196082229FD1" ma:contentTypeVersion="0" ma:contentTypeDescription="Create a new document." ma:contentTypeScope="" ma:versionID="cf241e8d0cb3b8db30b8524134682d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7193-D7F3-4770-B9B0-7BD838F7FE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8A7DBA-71A0-44CC-A325-13D631252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D00DE1-17BA-4591-B082-B47918C250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7426C-28AF-4E32-B40C-359C32EA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2022-07-22T10:03:00Z</dcterms:created>
  <dcterms:modified xsi:type="dcterms:W3CDTF">2022-07-22T10:03:00Z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0x010100D379A54BFCB68246A4C0196082229FD1</vt:lpwstr>
  </property>
</Properties>
</file>