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C4" w:rsidRDefault="00070AC4" w:rsidP="00070AC4">
      <w:pPr>
        <w:widowControl w:val="0"/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MINISTARSTVO UNUTARNJIH POSLOVA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right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N A C R T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DF03E8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PRIJEDLOG ZAKONA O IZMJENAMA </w:t>
      </w: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ZAKONA O</w:t>
      </w:r>
      <w:r w:rsidR="00DF03E8">
        <w:rPr>
          <w:rFonts w:ascii="Times New Roman" w:hAnsi="Times New Roman"/>
          <w:b/>
          <w:sz w:val="24"/>
          <w:szCs w:val="24"/>
        </w:rPr>
        <w:t xml:space="preserve"> </w:t>
      </w:r>
      <w:r w:rsidR="002D376D">
        <w:rPr>
          <w:rFonts w:ascii="Times New Roman" w:hAnsi="Times New Roman"/>
          <w:b/>
          <w:sz w:val="24"/>
          <w:szCs w:val="24"/>
        </w:rPr>
        <w:t>KRITIČNIM INFRASTRUKTURAMA</w:t>
      </w:r>
      <w:r w:rsidR="006D5158">
        <w:rPr>
          <w:rFonts w:ascii="Times New Roman" w:hAnsi="Times New Roman"/>
          <w:b/>
          <w:sz w:val="24"/>
          <w:szCs w:val="24"/>
        </w:rPr>
        <w:t>, S KONAČNIM PRIJEDLOGOM ZAKONA</w:t>
      </w:r>
    </w:p>
    <w:bookmarkEnd w:id="0"/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r w:rsidR="00750318">
        <w:rPr>
          <w:rFonts w:ascii="Times New Roman" w:hAnsi="Times New Roman"/>
          <w:b/>
          <w:sz w:val="24"/>
          <w:szCs w:val="24"/>
        </w:rPr>
        <w:t xml:space="preserve"> </w:t>
      </w:r>
      <w:r w:rsidR="00630577">
        <w:rPr>
          <w:rFonts w:ascii="Times New Roman" w:hAnsi="Times New Roman"/>
          <w:b/>
          <w:sz w:val="24"/>
          <w:szCs w:val="24"/>
        </w:rPr>
        <w:t>srpanj</w:t>
      </w:r>
      <w:r w:rsidR="00445DDD">
        <w:rPr>
          <w:rFonts w:ascii="Times New Roman" w:hAnsi="Times New Roman"/>
          <w:b/>
          <w:sz w:val="24"/>
          <w:szCs w:val="24"/>
        </w:rPr>
        <w:t xml:space="preserve"> </w:t>
      </w:r>
      <w:r w:rsidR="00750318">
        <w:rPr>
          <w:rFonts w:ascii="Times New Roman" w:hAnsi="Times New Roman"/>
          <w:b/>
          <w:sz w:val="24"/>
          <w:szCs w:val="24"/>
        </w:rPr>
        <w:t>2022.</w:t>
      </w:r>
    </w:p>
    <w:p w:rsidR="00BE112E" w:rsidRDefault="00BE112E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numPr>
          <w:ilvl w:val="0"/>
          <w:numId w:val="1"/>
        </w:numPr>
        <w:tabs>
          <w:tab w:val="num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USTAVNA OSNOVA ZA DONOŠENJE ZAKONA</w:t>
      </w:r>
    </w:p>
    <w:p w:rsidR="00070AC4" w:rsidRDefault="00070AC4" w:rsidP="00070AC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Ustavna osnova za donošenje ovoga Zakona sadržana je u članku 2. stavku 4. podstavku 1. Ustava Republike Hrvatske (</w:t>
      </w:r>
      <w:r w:rsidR="00445DDD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 w:rsidR="00445DDD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br. 85/2010 – pročišćeni tekst i 5/2014 – Odluka Ustavnog suda Republike Hrvatske).</w:t>
      </w:r>
    </w:p>
    <w:p w:rsidR="00070AC4" w:rsidRDefault="00070AC4" w:rsidP="00070A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:rsidR="00735A22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Republika Hrvatska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3E6F13">
        <w:rPr>
          <w:rFonts w:ascii="Times New Roman" w:hAnsi="Times New Roman"/>
          <w:sz w:val="24"/>
          <w:szCs w:val="24"/>
        </w:rPr>
        <w:t xml:space="preserve">potpisivanjem Ugovora o pristupanju Republike Hrvatske Europskoj uniji postala stranka Ugovora o Europskoj uniji, kao i Ugovora o funkcioniranju Europske unije i Ugovora o osnivanju Europske zajednice za atomsku energiju. 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</w:t>
      </w:r>
    </w:p>
    <w:p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6F13" w:rsidRDefault="009611B0" w:rsidP="003E6F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Vlada Republike Hrvatske je na sjednici održanoj u prosincu 2020. godine donijela Nacionalni plan zamjene hrvatske kune eurom („Narodne novine“, br. 146/20)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>, a s ciljem provedbe navedenog Nacionalnog plana,  Vlada je u rujnu 2021. godine donijela Zaključak o provedbi zakonodavnih aktivnosti povezanih s uvođenjem eura kao službene valute u Republici Hrvatskoj. Ovim Zaključkom utvrđen je popis zakona i podzakonskih propisa koje je potrebno izmijeniti radi pune prilagodbe hrvatskog zakonodavstva uvođenju eura kao službene valute.</w:t>
      </w:r>
    </w:p>
    <w:p w:rsidR="003E6F13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94F86" w:rsidRDefault="00B94F86" w:rsidP="00B94F8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Osim donošenja zakona kojim će se urediti najvažnija pitanja vezana uz uvođenje eura kao službene valute u Republici Hrvatskoj, za potrebe pune prilagodbe hrvatskog zakonodavstva uvođenju eura, potrebno </w:t>
      </w:r>
      <w:r>
        <w:rPr>
          <w:rFonts w:ascii="Times New Roman" w:hAnsi="Times New Roman"/>
          <w:sz w:val="24"/>
          <w:szCs w:val="24"/>
        </w:rPr>
        <w:t xml:space="preserve"> je </w:t>
      </w:r>
      <w:r w:rsidRPr="003E6F13">
        <w:rPr>
          <w:rFonts w:ascii="Times New Roman" w:hAnsi="Times New Roman"/>
          <w:sz w:val="24"/>
          <w:szCs w:val="24"/>
        </w:rPr>
        <w:t xml:space="preserve">izmijeniti niz zakona i podzakonskih propisa koji sadržavaju odredbe povezane s kunom. </w:t>
      </w:r>
    </w:p>
    <w:p w:rsidR="00B94F86" w:rsidRDefault="00B94F86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11B0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Važeći 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 xml:space="preserve">Zakon o </w:t>
      </w:r>
      <w:r w:rsidR="002D376D">
        <w:rPr>
          <w:rFonts w:ascii="Times New Roman" w:eastAsia="Times New Roman" w:hAnsi="Times New Roman"/>
          <w:sz w:val="24"/>
          <w:szCs w:val="24"/>
          <w:lang w:eastAsia="hr-HR"/>
        </w:rPr>
        <w:t>kritičnim infrastrukturama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 </w:t>
      </w:r>
      <w:r w:rsidR="002D376D">
        <w:rPr>
          <w:rFonts w:ascii="Times New Roman" w:eastAsia="Times New Roman" w:hAnsi="Times New Roman"/>
          <w:sz w:val="24"/>
          <w:szCs w:val="24"/>
          <w:lang w:eastAsia="hr-HR"/>
        </w:rPr>
        <w:t>56/13</w:t>
      </w:r>
      <w:r w:rsidR="00444FF6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 xml:space="preserve"> sadrži prekrš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ajne odredbe kojima je propisano sankcioniranje pravnih i fizičkih osoba za ponašanja suprotna odredbama toga Zakona. Kao prekršajne sankcije propisane su novčane kazne, iznos kojih je izražen u kunama.</w:t>
      </w:r>
    </w:p>
    <w:p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Radi potrebe prilagodbe pravnog okvira Republike Hrvatske uvođenju eura kao nacionalne valute te nesmetanom i učinkovitom postupanju svih tijela uključenih u procesuiranje prekršaja utvrđenih Zakonom o </w:t>
      </w:r>
      <w:r w:rsidR="00AD45F9">
        <w:rPr>
          <w:rFonts w:ascii="Times New Roman" w:eastAsia="Times New Roman" w:hAnsi="Times New Roman"/>
          <w:sz w:val="24"/>
          <w:szCs w:val="24"/>
          <w:lang w:eastAsia="hr-HR"/>
        </w:rPr>
        <w:t>kritičnim infrastrukturama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potrebno je u ovom Zakonu zamijeniti iznose novčanih kazni 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izraženih u kunama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tako da budu izraženi u eurima.</w:t>
      </w:r>
    </w:p>
    <w:p w:rsidR="00750318" w:rsidRDefault="00750318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</w:p>
    <w:p w:rsidR="00070AC4" w:rsidRPr="003C7EC4" w:rsidRDefault="00070AC4" w:rsidP="00070AC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OCJENA POTREBNIH SREDSTAVA ZA PROVEDBU ZAKONA</w:t>
      </w:r>
    </w:p>
    <w:p w:rsidR="00070AC4" w:rsidRDefault="00070AC4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sz w:val="24"/>
          <w:szCs w:val="24"/>
          <w:lang w:eastAsia="hr-HR"/>
        </w:rPr>
        <w:t xml:space="preserve">Za provedbu ovoga Zakona nije potrebno osigurati dodatna sredstva u Državnom proračunu Republike Hrvatske. </w:t>
      </w:r>
    </w:p>
    <w:p w:rsidR="00445DDD" w:rsidRDefault="00143090" w:rsidP="001430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143090" w:rsidRDefault="00143090" w:rsidP="00445DDD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IV. PRIJEDLOG ZA DONOŠENJE ZAKONA PO HITNOM POSTUPKU </w:t>
      </w:r>
    </w:p>
    <w:p w:rsidR="00143090" w:rsidRDefault="00143090" w:rsidP="0014309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ovog Zakona predlaže se po hitnom postupku sukladno članku 204. stavku 1. i članku 206. stavku 1. Poslovnika Hrvatskoga sabora („Narodne novine“, br. 81/13., 113/16., 69/17., 29/18., 53/20., 119/20. - Odluka Ustavnog suda Republike Hrvatske i 123/20.), prema kojima se po hitnom postupku donose zakoni kada to zahtijevaju osobito opravdani razlozi, odnosno koji se usklađuju s dokumentima Europske unije ako to zatraži predlagatelj.</w:t>
      </w:r>
    </w:p>
    <w:p w:rsidR="00143090" w:rsidRDefault="00143090" w:rsidP="0014309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da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Hrvatske na sjednici održanoj u prosincu 2020. godine donijela Nacionalni plan zamjene hrvatske kune eurom („Narodne novine“, br. 146/20), potrebno je u zakonima koji sadrže prekršajne odredbe na temelju kojih se prekršitelji sankcioniraju novčanom kaznom čiji je iznos izražen u </w:t>
      </w:r>
      <w:r w:rsidR="00664E80">
        <w:rPr>
          <w:rFonts w:ascii="Times New Roman" w:eastAsia="Times New Roman" w:hAnsi="Times New Roman"/>
          <w:sz w:val="24"/>
          <w:szCs w:val="24"/>
          <w:lang w:eastAsia="hr-HR"/>
        </w:rPr>
        <w:t>kunama,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zamijeniti te iznose onima izraženim u euru, s ciljem učinkovite i pravodobne prilagodbe pravnog okvira Republike Hrvatske uvođenju eura kao nacionalne valute.</w:t>
      </w: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45DDD" w:rsidRDefault="00445DDD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45DDD" w:rsidRDefault="00445DDD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45DDD" w:rsidRDefault="00445DDD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45DDD" w:rsidRDefault="00445DDD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F5651" w:rsidRDefault="006D5158" w:rsidP="00CF56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lastRenderedPageBreak/>
        <w:t xml:space="preserve">KONAČNI </w:t>
      </w:r>
      <w:r w:rsidR="00070AC4" w:rsidRPr="00DF49BA">
        <w:rPr>
          <w:rFonts w:ascii="Times New Roman" w:hAnsi="Times New Roman"/>
          <w:b/>
          <w:sz w:val="24"/>
          <w:szCs w:val="24"/>
          <w:lang w:eastAsia="hr-HR"/>
        </w:rPr>
        <w:t xml:space="preserve">PRIJEDLOG  ZAKONA O IZMJENAMA </w:t>
      </w:r>
      <w:r w:rsidR="00070AC4">
        <w:rPr>
          <w:rFonts w:ascii="Times New Roman" w:hAnsi="Times New Roman"/>
          <w:b/>
          <w:sz w:val="24"/>
          <w:szCs w:val="24"/>
          <w:lang w:eastAsia="hr-HR"/>
        </w:rPr>
        <w:t xml:space="preserve">ZAKONA O </w:t>
      </w:r>
      <w:r w:rsidR="00AD45F9">
        <w:rPr>
          <w:rFonts w:ascii="Times New Roman" w:hAnsi="Times New Roman"/>
          <w:b/>
          <w:sz w:val="24"/>
          <w:szCs w:val="24"/>
          <w:lang w:eastAsia="hr-HR"/>
        </w:rPr>
        <w:t>KRITIČNIM INFRASTRUKTURAMA</w:t>
      </w:r>
    </w:p>
    <w:p w:rsidR="00070AC4" w:rsidRDefault="00070AC4" w:rsidP="00CF5651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:rsidR="00070AC4" w:rsidRDefault="00070AC4" w:rsidP="00070A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0221F" w:rsidRPr="00445DDD" w:rsidRDefault="00070AC4" w:rsidP="00AD45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 xml:space="preserve">U Zakonu </w:t>
      </w:r>
      <w:r w:rsidR="00CF5651" w:rsidRPr="00445DDD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AD45F9" w:rsidRPr="00445DDD">
        <w:rPr>
          <w:rFonts w:ascii="Times New Roman" w:eastAsia="Times New Roman" w:hAnsi="Times New Roman"/>
          <w:sz w:val="24"/>
          <w:szCs w:val="24"/>
          <w:lang w:eastAsia="hr-HR"/>
        </w:rPr>
        <w:t xml:space="preserve">kritičnim infrastrukturama </w:t>
      </w:r>
      <w:r w:rsidR="00BE112E" w:rsidRPr="00445DDD">
        <w:rPr>
          <w:rFonts w:ascii="Times New Roman" w:eastAsia="Times New Roman" w:hAnsi="Times New Roman"/>
          <w:sz w:val="24"/>
          <w:szCs w:val="24"/>
          <w:lang w:eastAsia="hr-HR"/>
        </w:rPr>
        <w:t xml:space="preserve">(„Narodne novine“, br. </w:t>
      </w:r>
      <w:r w:rsidR="0078686A">
        <w:rPr>
          <w:rFonts w:ascii="Times New Roman" w:eastAsia="Times New Roman" w:hAnsi="Times New Roman"/>
          <w:sz w:val="24"/>
          <w:szCs w:val="24"/>
          <w:lang w:eastAsia="hr-HR"/>
        </w:rPr>
        <w:t>56/13</w:t>
      </w:r>
      <w:r w:rsidR="00AD45F9" w:rsidRPr="00445DDD">
        <w:rPr>
          <w:rFonts w:ascii="Times New Roman" w:eastAsia="Times New Roman" w:hAnsi="Times New Roman"/>
          <w:sz w:val="24"/>
          <w:szCs w:val="24"/>
          <w:lang w:eastAsia="hr-HR"/>
        </w:rPr>
        <w:t>) u članku 22. stavku 1. riječi: „</w:t>
      </w:r>
      <w:r w:rsidR="00444FF6" w:rsidRPr="00445DD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D45F9" w:rsidRPr="00445DDD">
        <w:rPr>
          <w:rFonts w:ascii="Times New Roman" w:eastAsia="Times New Roman" w:hAnsi="Times New Roman"/>
          <w:sz w:val="24"/>
          <w:szCs w:val="24"/>
          <w:lang w:eastAsia="hr-HR"/>
        </w:rPr>
        <w:t xml:space="preserve">od 500.000,00 do 1.000.000,00 kuna“ zamjenjuju se riječima: „od  </w:t>
      </w:r>
      <w:r w:rsidR="00445DDD">
        <w:rPr>
          <w:rFonts w:ascii="Times New Roman" w:eastAsia="Times New Roman" w:hAnsi="Times New Roman"/>
          <w:sz w:val="24"/>
          <w:szCs w:val="24"/>
          <w:lang w:eastAsia="hr-HR"/>
        </w:rPr>
        <w:t>66.360,00</w:t>
      </w:r>
      <w:r w:rsidR="00AD45F9" w:rsidRPr="00445DDD">
        <w:rPr>
          <w:rFonts w:ascii="Times New Roman" w:eastAsia="Times New Roman" w:hAnsi="Times New Roman"/>
          <w:sz w:val="24"/>
          <w:szCs w:val="24"/>
          <w:lang w:eastAsia="hr-HR"/>
        </w:rPr>
        <w:t xml:space="preserve">   do </w:t>
      </w:r>
      <w:r w:rsidR="00445DDD">
        <w:rPr>
          <w:rFonts w:ascii="Times New Roman" w:eastAsia="Times New Roman" w:hAnsi="Times New Roman"/>
          <w:sz w:val="24"/>
          <w:szCs w:val="24"/>
          <w:lang w:eastAsia="hr-HR"/>
        </w:rPr>
        <w:t>132.720,00</w:t>
      </w:r>
      <w:r w:rsidR="00AD45F9" w:rsidRPr="00445DDD">
        <w:rPr>
          <w:rFonts w:ascii="Times New Roman" w:eastAsia="Times New Roman" w:hAnsi="Times New Roman"/>
          <w:sz w:val="24"/>
          <w:szCs w:val="24"/>
          <w:lang w:eastAsia="hr-HR"/>
        </w:rPr>
        <w:t xml:space="preserve"> eura“.</w:t>
      </w:r>
    </w:p>
    <w:p w:rsidR="00AD45F9" w:rsidRPr="00445DDD" w:rsidRDefault="00AD45F9" w:rsidP="00AD45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Pr="00445DDD" w:rsidRDefault="00AD45F9" w:rsidP="00AD45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ab/>
        <w:t>U stavku 2. riječi: „od 10.000,00 do 50.000,00 kuna“ zamjenjuju se riječima: „od</w:t>
      </w:r>
      <w:r w:rsidR="00445DDD">
        <w:rPr>
          <w:rFonts w:ascii="Times New Roman" w:eastAsia="Times New Roman" w:hAnsi="Times New Roman"/>
          <w:sz w:val="24"/>
          <w:szCs w:val="24"/>
          <w:lang w:eastAsia="hr-HR"/>
        </w:rPr>
        <w:t>1.320,00</w:t>
      </w: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 xml:space="preserve"> do </w:t>
      </w:r>
      <w:r w:rsidR="00445DDD">
        <w:rPr>
          <w:rFonts w:ascii="Times New Roman" w:eastAsia="Times New Roman" w:hAnsi="Times New Roman"/>
          <w:sz w:val="24"/>
          <w:szCs w:val="24"/>
          <w:lang w:eastAsia="hr-HR"/>
        </w:rPr>
        <w:t>6.630,00</w:t>
      </w: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 xml:space="preserve"> eura“.</w:t>
      </w:r>
    </w:p>
    <w:p w:rsidR="0070221F" w:rsidRPr="00445DDD" w:rsidRDefault="0070221F" w:rsidP="00702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0221F" w:rsidRPr="00445DDD" w:rsidRDefault="0070221F" w:rsidP="00AD45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:rsidR="0070221F" w:rsidRPr="00445DDD" w:rsidRDefault="0070221F" w:rsidP="00CC0B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C0B4D" w:rsidRPr="00445DDD" w:rsidRDefault="00CC0B4D" w:rsidP="00CC0B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b/>
          <w:sz w:val="24"/>
          <w:szCs w:val="24"/>
          <w:lang w:eastAsia="hr-HR"/>
        </w:rPr>
        <w:t>Članak</w:t>
      </w:r>
      <w:r w:rsidR="00BE112E" w:rsidRPr="00445DD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AD45F9" w:rsidRPr="00445DDD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BE112E" w:rsidRPr="00445DDD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 w:rsidR="005B10CF" w:rsidRPr="00445DD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CC0B4D" w:rsidRPr="00445DDD" w:rsidRDefault="00CC0B4D" w:rsidP="00CC0B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465C7" w:rsidRPr="00445DDD" w:rsidRDefault="00CC0B4D" w:rsidP="007465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7465C7" w:rsidRPr="00445DDD">
        <w:rPr>
          <w:rFonts w:ascii="Times New Roman" w:eastAsia="Times New Roman" w:hAnsi="Times New Roman"/>
          <w:sz w:val="24"/>
          <w:szCs w:val="24"/>
          <w:lang w:eastAsia="hr-HR"/>
        </w:rPr>
        <w:t>Ovaj Zakon objavit će se u „Narodnim novinama“, a stupa na snagu na dan uvođenja eura kao službene valute u Republici Hrvatskoj.</w:t>
      </w:r>
    </w:p>
    <w:p w:rsidR="007465C7" w:rsidRPr="00445DDD" w:rsidRDefault="007465C7" w:rsidP="007465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465C7" w:rsidRPr="00445DDD" w:rsidRDefault="007465C7" w:rsidP="007465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7465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0221F" w:rsidRDefault="0070221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0221F" w:rsidRDefault="0070221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0221F" w:rsidRDefault="0070221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0221F" w:rsidRDefault="0070221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0221F" w:rsidRDefault="0070221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0221F" w:rsidRDefault="0070221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0221F" w:rsidRDefault="0070221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45F9" w:rsidRDefault="00AD45F9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0221F" w:rsidRDefault="0070221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0221F" w:rsidRDefault="0070221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3C7EC4" w:rsidRDefault="00143090" w:rsidP="00DD4C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V. </w:t>
      </w:r>
      <w:r w:rsid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OBRAZLOŽENJE </w:t>
      </w:r>
      <w:r w:rsidR="00E460C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POJEDINAČNIH </w:t>
      </w:r>
      <w:r w:rsidR="00DD4CB8" w:rsidRPr="003C7EC4">
        <w:rPr>
          <w:rFonts w:ascii="Times New Roman" w:hAnsi="Times New Roman"/>
          <w:b/>
          <w:sz w:val="24"/>
          <w:szCs w:val="24"/>
        </w:rPr>
        <w:t>ODRED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="00DD4CB8" w:rsidRPr="003C7EC4">
        <w:rPr>
          <w:rFonts w:ascii="Times New Roman" w:hAnsi="Times New Roman"/>
          <w:b/>
          <w:sz w:val="24"/>
          <w:szCs w:val="24"/>
        </w:rPr>
        <w:t>B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="00DD4CB8" w:rsidRPr="003C7EC4">
        <w:rPr>
          <w:rFonts w:ascii="Times New Roman" w:hAnsi="Times New Roman"/>
          <w:b/>
          <w:sz w:val="24"/>
          <w:szCs w:val="24"/>
        </w:rPr>
        <w:t xml:space="preserve"> </w:t>
      </w: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0221F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  <w:r w:rsidR="007C2BE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70221F" w:rsidRDefault="0070221F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Iznosi novčanih kazni utvrđeni</w:t>
      </w:r>
      <w:r w:rsidR="0070221F">
        <w:rPr>
          <w:rFonts w:ascii="Times New Roman" w:eastAsia="Times New Roman" w:hAnsi="Times New Roman"/>
          <w:sz w:val="24"/>
          <w:szCs w:val="24"/>
          <w:lang w:eastAsia="hr-HR"/>
        </w:rPr>
        <w:t xml:space="preserve">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član</w:t>
      </w:r>
      <w:r w:rsidR="0070221F">
        <w:rPr>
          <w:rFonts w:ascii="Times New Roman" w:eastAsia="Times New Roman" w:hAnsi="Times New Roman"/>
          <w:sz w:val="24"/>
          <w:szCs w:val="24"/>
          <w:lang w:eastAsia="hr-HR"/>
        </w:rPr>
        <w:t>ku 2</w:t>
      </w:r>
      <w:r w:rsidR="00AD45F9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70221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0A5E54">
        <w:rPr>
          <w:rFonts w:ascii="Times New Roman" w:eastAsia="Times New Roman" w:hAnsi="Times New Roman"/>
          <w:sz w:val="24"/>
          <w:szCs w:val="24"/>
          <w:lang w:eastAsia="hr-HR"/>
        </w:rPr>
        <w:t xml:space="preserve">Zakona o </w:t>
      </w:r>
      <w:r w:rsidR="00AD45F9">
        <w:rPr>
          <w:rFonts w:ascii="Times New Roman" w:eastAsia="Times New Roman" w:hAnsi="Times New Roman"/>
          <w:sz w:val="24"/>
          <w:szCs w:val="24"/>
          <w:lang w:eastAsia="hr-HR"/>
        </w:rPr>
        <w:t>kritičnim infrastrukturama</w:t>
      </w:r>
      <w:r w:rsidR="000A5E54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 </w:t>
      </w:r>
      <w:r w:rsidR="00AD45F9">
        <w:rPr>
          <w:rFonts w:ascii="Times New Roman" w:eastAsia="Times New Roman" w:hAnsi="Times New Roman"/>
          <w:sz w:val="24"/>
          <w:szCs w:val="24"/>
          <w:lang w:eastAsia="hr-HR"/>
        </w:rPr>
        <w:t>56</w:t>
      </w:r>
      <w:r w:rsidR="000A5E54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AD45F9">
        <w:rPr>
          <w:rFonts w:ascii="Times New Roman" w:eastAsia="Times New Roman" w:hAnsi="Times New Roman"/>
          <w:sz w:val="24"/>
          <w:szCs w:val="24"/>
          <w:lang w:eastAsia="hr-HR"/>
        </w:rPr>
        <w:t>13</w:t>
      </w:r>
      <w:r w:rsidR="000A5E54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izraženi u kunama</w:t>
      </w:r>
      <w:r w:rsidR="004235A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zamjenjuju se iznosima izraženim u euru.</w:t>
      </w:r>
      <w:r w:rsidR="007C2BE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AD45F9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Propisuj</w:t>
      </w:r>
      <w:r w:rsidR="00534C02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 stupanje na snagu ovog Zakona.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143090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VI. ODREDBE </w:t>
      </w:r>
      <w:r w:rsidR="00DD4CB8" w:rsidRPr="003C7EC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VAŽEĆEG ZAKONA KOJE SE MIJENJAJU 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AD45F9" w:rsidRPr="00445DDD" w:rsidRDefault="00AD45F9" w:rsidP="00AD45F9">
      <w:pPr>
        <w:spacing w:after="135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>Članak 22.</w:t>
      </w:r>
    </w:p>
    <w:p w:rsidR="00AD45F9" w:rsidRPr="00445DDD" w:rsidRDefault="00AD45F9" w:rsidP="00AD45F9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>(1) Novčanom kaznom od 500.000,00 do 1.000.000,00 kuna kaznit će se za prekršaj vlasnik/upravitelj kritične infrastrukture ako:</w:t>
      </w:r>
    </w:p>
    <w:p w:rsidR="00AD45F9" w:rsidRPr="00445DDD" w:rsidRDefault="00AD45F9" w:rsidP="00AD45F9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>– ne izradi Analizu rizika, kao podlogu za izradu Sigurnosnog plana temeljem mjerila iz članka 9. ovog Zakona (članak 11. stavak 1.),</w:t>
      </w:r>
    </w:p>
    <w:p w:rsidR="00AD45F9" w:rsidRPr="00445DDD" w:rsidRDefault="00AD45F9" w:rsidP="00AD45F9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>– ne izradi i ne donese Sigurnosni plan vlasnika/upravitelja koji obuhvaća mjere zaštite i osiguranja nastavka poslovanja kritične infrastrukture i isporuke usluga/robe (članak 12. stavak 1. i članak 13. stavak 1.),</w:t>
      </w:r>
    </w:p>
    <w:p w:rsidR="00AD45F9" w:rsidRPr="00445DDD" w:rsidRDefault="00AD45F9" w:rsidP="00AD45F9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>– ne odredi sigurnosnog koordinatora za kritičnu infrastrukturu (članak 14. stavak 2.).</w:t>
      </w:r>
    </w:p>
    <w:p w:rsidR="00AD45F9" w:rsidRPr="00445DDD" w:rsidRDefault="00AD45F9" w:rsidP="00AD45F9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>(2) Za prekršaj iz stavka 1. ovoga članka kaznit će se novčanom kaznom od 10.000,00 do 50.000,00 kuna i odgovorna osoba vlasnika/upravitelja kritičnih infrastruktura.</w:t>
      </w:r>
    </w:p>
    <w:p w:rsidR="0070221F" w:rsidRPr="00445DDD" w:rsidRDefault="0070221F" w:rsidP="00AD45F9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45DDD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DD4CB8" w:rsidRPr="00445DDD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CC0B4D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B4D" w:rsidRPr="00CC0B4D" w:rsidRDefault="00CC0B4D" w:rsidP="00CC0B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070AC4" w:rsidRPr="002A3C55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E5D3C" w:rsidRDefault="007466D8"/>
    <w:sectPr w:rsidR="002E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C4"/>
    <w:rsid w:val="00070AC4"/>
    <w:rsid w:val="000A5E54"/>
    <w:rsid w:val="00133379"/>
    <w:rsid w:val="00143090"/>
    <w:rsid w:val="00193F1E"/>
    <w:rsid w:val="002D128D"/>
    <w:rsid w:val="002D376D"/>
    <w:rsid w:val="003E6F13"/>
    <w:rsid w:val="004235AC"/>
    <w:rsid w:val="00425FE0"/>
    <w:rsid w:val="00444FF6"/>
    <w:rsid w:val="00445DDD"/>
    <w:rsid w:val="00475AA7"/>
    <w:rsid w:val="00520598"/>
    <w:rsid w:val="00534C02"/>
    <w:rsid w:val="005B10CF"/>
    <w:rsid w:val="00630577"/>
    <w:rsid w:val="00664E80"/>
    <w:rsid w:val="0068579F"/>
    <w:rsid w:val="00685991"/>
    <w:rsid w:val="006D5158"/>
    <w:rsid w:val="0070221F"/>
    <w:rsid w:val="00735A22"/>
    <w:rsid w:val="007465C7"/>
    <w:rsid w:val="007466D8"/>
    <w:rsid w:val="00750318"/>
    <w:rsid w:val="0078686A"/>
    <w:rsid w:val="00796CFB"/>
    <w:rsid w:val="007C2BEE"/>
    <w:rsid w:val="00857566"/>
    <w:rsid w:val="00860601"/>
    <w:rsid w:val="008C53B4"/>
    <w:rsid w:val="009611B0"/>
    <w:rsid w:val="00AD45F9"/>
    <w:rsid w:val="00AF25B7"/>
    <w:rsid w:val="00B94F86"/>
    <w:rsid w:val="00BE112E"/>
    <w:rsid w:val="00CC0B4D"/>
    <w:rsid w:val="00CF5651"/>
    <w:rsid w:val="00DD4CB8"/>
    <w:rsid w:val="00DF03E8"/>
    <w:rsid w:val="00E460CF"/>
    <w:rsid w:val="00F71E8C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423C-A867-42D8-A6B5-30809EF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0A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85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5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5F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939698FBCA48BC762D0B47FE6514" ma:contentTypeVersion="0" ma:contentTypeDescription="Create a new document." ma:contentTypeScope="" ma:versionID="b83c6ab6d55b4e2c22a05f3447907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BBF13-9BDB-4DB1-BBC1-1143B0898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756EDA-C3C4-4F03-87AF-3565AB2A4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F48B0-A04F-48B2-8B9F-09F182BF9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cp:lastPrinted>2022-03-25T10:38:00Z</cp:lastPrinted>
  <dcterms:created xsi:type="dcterms:W3CDTF">2022-07-26T15:20:00Z</dcterms:created>
  <dcterms:modified xsi:type="dcterms:W3CDTF">2022-07-26T15:20:00Z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0x010100A646939698FBCA48BC762D0B47FE6514</vt:lpwstr>
  </property>
</Properties>
</file>