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6A7863">
        <w:rPr>
          <w:rFonts w:ascii="Times New Roman" w:hAnsi="Times New Roman"/>
          <w:b/>
          <w:sz w:val="24"/>
          <w:szCs w:val="24"/>
        </w:rPr>
        <w:t>PREBIVALIŠTU</w:t>
      </w:r>
      <w:r w:rsidR="00021A24">
        <w:rPr>
          <w:rFonts w:ascii="Times New Roman" w:hAnsi="Times New Roman"/>
          <w:b/>
          <w:sz w:val="24"/>
          <w:szCs w:val="24"/>
        </w:rPr>
        <w:t>, S KONAČNIM PRIJEDLOGOM ZAKONA</w:t>
      </w:r>
    </w:p>
    <w:bookmarkEnd w:id="0"/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Zagreb,</w:t>
      </w:r>
      <w:r w:rsidR="00021A24">
        <w:rPr>
          <w:rFonts w:ascii="Times New Roman" w:hAnsi="Times New Roman"/>
          <w:b/>
          <w:sz w:val="24"/>
          <w:szCs w:val="24"/>
        </w:rPr>
        <w:t xml:space="preserve"> </w:t>
      </w:r>
      <w:r w:rsidR="00E67D31">
        <w:rPr>
          <w:rFonts w:ascii="Times New Roman" w:hAnsi="Times New Roman"/>
          <w:b/>
          <w:sz w:val="24"/>
          <w:szCs w:val="24"/>
        </w:rPr>
        <w:t>sr</w:t>
      </w:r>
      <w:r w:rsidR="00D71B07">
        <w:rPr>
          <w:rFonts w:ascii="Times New Roman" w:hAnsi="Times New Roman"/>
          <w:b/>
          <w:sz w:val="24"/>
          <w:szCs w:val="24"/>
        </w:rPr>
        <w:t>p</w:t>
      </w:r>
      <w:r w:rsidR="008A5F56">
        <w:rPr>
          <w:rFonts w:ascii="Times New Roman" w:hAnsi="Times New Roman"/>
          <w:b/>
          <w:sz w:val="24"/>
          <w:szCs w:val="24"/>
        </w:rPr>
        <w:t>a</w:t>
      </w:r>
      <w:r w:rsidR="00E46F46">
        <w:rPr>
          <w:rFonts w:ascii="Times New Roman" w:hAnsi="Times New Roman"/>
          <w:b/>
          <w:sz w:val="24"/>
          <w:szCs w:val="24"/>
        </w:rPr>
        <w:t>nj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C8E" w:rsidRDefault="009E5C8E" w:rsidP="009E5C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</w:t>
      </w:r>
      <w:proofErr w:type="spellStart"/>
      <w:r w:rsidRPr="003E6F13">
        <w:rPr>
          <w:rFonts w:ascii="Times New Roman" w:hAnsi="Times New Roman"/>
          <w:sz w:val="24"/>
          <w:szCs w:val="24"/>
        </w:rPr>
        <w:t>podzakonskih</w:t>
      </w:r>
      <w:proofErr w:type="spellEnd"/>
      <w:r w:rsidRPr="003E6F13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)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 xml:space="preserve"> pravnih i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 fizičkih osoba za ponašanja suprotna odredbama toga Zakona. Kao prekršajne sankcije propisane su novčane kazne, iznos kojih je izražen u kunama.</w:t>
      </w: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176E7D" w:rsidRDefault="00176E7D" w:rsidP="00176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6E7D" w:rsidRPr="00176E7D" w:rsidRDefault="00176E7D" w:rsidP="00176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76E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IV. RAZLOZI ZA DONOŠENJE ZAKONA PO HITNOM POSTUPKU</w:t>
      </w:r>
    </w:p>
    <w:p w:rsidR="00A00A73" w:rsidRPr="00A00A73" w:rsidRDefault="00A00A73" w:rsidP="00A00A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0A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A00A73" w:rsidRDefault="00A00A73" w:rsidP="00A00A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0A73">
        <w:rPr>
          <w:rFonts w:ascii="Times New Roman" w:eastAsia="Times New Roman" w:hAnsi="Times New Roman"/>
          <w:sz w:val="24"/>
          <w:szCs w:val="24"/>
          <w:lang w:eastAsia="hr-HR"/>
        </w:rPr>
        <w:t>S obzirom da je 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euru, zamijeniti te iznose onima izraženim u euru, s ciljem učinkovite i pravodobne prilagodbe pravnog okvira Republike Hrvatske uvođenju eura kao nacionalne valute.</w:t>
      </w: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5651" w:rsidRDefault="00DD452D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ED54CF">
        <w:rPr>
          <w:rFonts w:ascii="Times New Roman" w:hAnsi="Times New Roman"/>
          <w:b/>
          <w:sz w:val="24"/>
          <w:szCs w:val="24"/>
        </w:rPr>
        <w:t>PREBIVALIŠTU</w:t>
      </w:r>
    </w:p>
    <w:p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. 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6A7863" w:rsidRP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500,00 do 5.000,00 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60,00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>17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E5C8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6A7863" w:rsidRPr="006A7863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5.000,00 do 15.000,00 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d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9E5C8E" w:rsidRDefault="009E5C8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9E5C8E" w:rsidRDefault="009E5C8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Pr="009E5C8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1.000,00 do 5.000,00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 do </w:t>
      </w:r>
      <w:r w:rsidR="008A5F56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E46F46" w:rsidRDefault="00BE112E" w:rsidP="00E4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 w:rsidR="00E46F46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5C8E" w:rsidRDefault="009E5C8E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9E5C8E" w:rsidRDefault="009E5C8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3C7EC4" w:rsidRDefault="00DD4CB8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6A786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16. i 1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7. Zakona o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prebivalištu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6A7863">
        <w:rPr>
          <w:rFonts w:ascii="Times New Roman" w:eastAsia="Times New Roman" w:hAnsi="Times New Roman"/>
          <w:sz w:val="24"/>
          <w:szCs w:val="24"/>
          <w:lang w:eastAsia="hr-HR"/>
        </w:rPr>
        <w:t>144/12 i 158/13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CF565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A7863" w:rsidRDefault="006A7863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9E5C8E" w:rsidRDefault="009E5C8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E5C8E" w:rsidRPr="009E5C8E" w:rsidRDefault="009E5C8E" w:rsidP="009E5C8E">
      <w:pPr>
        <w:pStyle w:val="t-11-9-sred"/>
        <w:spacing w:beforeLines="30" w:before="72" w:beforeAutospacing="0" w:afterLines="30" w:after="72" w:afterAutospacing="0"/>
        <w:jc w:val="center"/>
      </w:pPr>
      <w:r w:rsidRPr="009E5C8E">
        <w:t>V. PREKRŠAJNE ODREDBE</w:t>
      </w:r>
    </w:p>
    <w:p w:rsidR="009E5C8E" w:rsidRPr="009E5C8E" w:rsidRDefault="009E5C8E" w:rsidP="009E5C8E">
      <w:pPr>
        <w:pStyle w:val="clanak"/>
        <w:spacing w:beforeLines="30" w:before="72" w:beforeAutospacing="0" w:afterLines="30" w:after="72" w:afterAutospacing="0"/>
        <w:jc w:val="center"/>
      </w:pPr>
      <w:r w:rsidRPr="009E5C8E">
        <w:t>Članak 16.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Novčanom kaznom od 500,00 do 5.000,00 kuna kaznit će se za prekršaj fizička osoba: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1. koja u propisanom roku ne prijavi prebivalište ili boravište ili radi iseljenja iz Republike Hrvatske ne odjavi prebivalište ili ne produži prijavu boravišta (članak 3. stavci 1. i 3. i članak 4. stavci 1. i 3.),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2. koja napušta prebivalište u trajanju duljem od godinu dana, radi privremenog odlaska izvan Republike Hrvatske, a o tome ne obavijesti nadležno tijelo na čijem području ima prijavljeno prebivalište, neposredno ili putem nadležne diplomatske misije – konzularnog ureda Republike Hrvatske u inozemstvu ili nadležno tijelo ne obavijesti o svojem povratku u Republiku Hrvatsku (članak 3., stavci 5., 6. i 7.),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3. koja prilikom prijave i odjave prebivališta i boravišta da netočne ili neistinite podatke (članak 9. stavak 4.),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4. koja prilikom prijave prebivališta i boravišta da lažnu izjavu da se u mjestu i na adresi prebivališta ili boravišta nastanila (članak 10. stavak 1.).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5. koja daje stan na korištenje drugoj osobi na razdoblje duže od tri mjeseca, a ne dostavi nadležnom tijelu u roku od 15 dana od dana kad je stan dala na korištenje podatke o osobi kojoj je stan dala na korištenje te mjestu i adresi na kojoj se stan nalazi (članak 10. stavak 4.).</w:t>
      </w:r>
    </w:p>
    <w:p w:rsidR="009E5C8E" w:rsidRPr="009E5C8E" w:rsidRDefault="009E5C8E" w:rsidP="009E5C8E">
      <w:pPr>
        <w:pStyle w:val="clanak"/>
        <w:spacing w:beforeLines="30" w:before="72" w:beforeAutospacing="0" w:afterLines="30" w:after="72" w:afterAutospacing="0"/>
        <w:jc w:val="center"/>
      </w:pPr>
      <w:r w:rsidRPr="009E5C8E">
        <w:t>Članak 17.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Novčanom kaznom od 5.000,00 do 15.000,00 kuna kaznit će se za prekršaj pravna osoba, obrtnik ili fizička osoba koja pruža usluge smještaja, a nadležnom tijelu ne prijavi boravište osoba kojima pruža usluge smještaja duže od tri mjeseca (članak 11.).</w:t>
      </w:r>
    </w:p>
    <w:p w:rsidR="009E5C8E" w:rsidRPr="009E5C8E" w:rsidRDefault="009E5C8E" w:rsidP="009E5C8E">
      <w:pPr>
        <w:pStyle w:val="t-9-8"/>
        <w:spacing w:beforeLines="30" w:before="72" w:beforeAutospacing="0" w:afterLines="30" w:after="72" w:afterAutospacing="0"/>
        <w:jc w:val="both"/>
      </w:pPr>
      <w:r w:rsidRPr="009E5C8E">
        <w:t>Za prekršaj iz stavka 1. ovog članka kaznit će se novčanom kaznom u iznosu od 1.000,00 do 5.000,00 kuna i odgovorna osoba u pravnoj osobi.</w:t>
      </w:r>
    </w:p>
    <w:p w:rsidR="009E5C8E" w:rsidRDefault="009E5C8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Default="00C9325F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21A24"/>
    <w:rsid w:val="00070AC4"/>
    <w:rsid w:val="00176E7D"/>
    <w:rsid w:val="002D128D"/>
    <w:rsid w:val="003E6F13"/>
    <w:rsid w:val="004235AC"/>
    <w:rsid w:val="00454E5F"/>
    <w:rsid w:val="00475AA7"/>
    <w:rsid w:val="004C29C9"/>
    <w:rsid w:val="00520598"/>
    <w:rsid w:val="00534C02"/>
    <w:rsid w:val="005B10CF"/>
    <w:rsid w:val="0068579F"/>
    <w:rsid w:val="00685991"/>
    <w:rsid w:val="006A7863"/>
    <w:rsid w:val="00735A22"/>
    <w:rsid w:val="00750318"/>
    <w:rsid w:val="00857566"/>
    <w:rsid w:val="008A5F56"/>
    <w:rsid w:val="009611B0"/>
    <w:rsid w:val="009E5C8E"/>
    <w:rsid w:val="00A00A73"/>
    <w:rsid w:val="00B94F86"/>
    <w:rsid w:val="00BE112E"/>
    <w:rsid w:val="00C9325F"/>
    <w:rsid w:val="00CB4B75"/>
    <w:rsid w:val="00CC0B4D"/>
    <w:rsid w:val="00CF5651"/>
    <w:rsid w:val="00D71B07"/>
    <w:rsid w:val="00DD452D"/>
    <w:rsid w:val="00DD4CB8"/>
    <w:rsid w:val="00DF03E8"/>
    <w:rsid w:val="00E460CF"/>
    <w:rsid w:val="00E46F46"/>
    <w:rsid w:val="00E67D31"/>
    <w:rsid w:val="00ED54C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E5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3FE34-78A9-4B33-9DDC-E2BB353C7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4A0BE-D778-4D79-B6BF-E5F2C933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CFE50-BA08-4FDE-BC7A-9CAB5341F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2022-07-26T18:39:00Z</dcterms:created>
  <dcterms:modified xsi:type="dcterms:W3CDTF">2022-07-26T18:39:00Z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