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CA30A" w14:textId="598AECB0" w:rsidR="009C3BDF" w:rsidRDefault="009C3BDF" w:rsidP="009C3BDF">
      <w:pPr>
        <w:jc w:val="both"/>
      </w:pPr>
      <w:r>
        <w:t xml:space="preserve">Javno savjetovanje u vezi </w:t>
      </w:r>
      <w:r w:rsidRPr="009C3BDF">
        <w:rPr>
          <w:i/>
          <w:iCs/>
        </w:rPr>
        <w:t>Pravilnika o dopuni Pravilnika o primjeni Zakona o trošarinama koji se odnosi na plavi dizel za namjene u poljoprivredi, ribolovu, akvakulturi te na povrat plaćene trošarine na bezolovni motorni benzin za namjene u ribolovu</w:t>
      </w:r>
      <w:r w:rsidRPr="009C3BDF">
        <w:t xml:space="preserve"> </w:t>
      </w:r>
      <w:r>
        <w:t xml:space="preserve">predlaže se u trajanju od </w:t>
      </w:r>
      <w:r w:rsidR="0064666D">
        <w:t>7</w:t>
      </w:r>
      <w:r>
        <w:t xml:space="preserve"> dana jer se dopuna Pravilnika odnosi na pravo ko</w:t>
      </w:r>
      <w:r w:rsidR="0064666D">
        <w:t>risnika prava u poljoprivredi koje se ostva</w:t>
      </w:r>
      <w:bookmarkStart w:id="0" w:name="_GoBack"/>
      <w:bookmarkEnd w:id="0"/>
      <w:r w:rsidR="0064666D">
        <w:t>ruje tijek</w:t>
      </w:r>
      <w:r>
        <w:t xml:space="preserve">om 2022. godine te bi dulje trajanje </w:t>
      </w:r>
      <w:r w:rsidR="0064666D">
        <w:t>javnog savjetovanja dovelo do nemogućnosti provedbe mjere koja se predlaže izmjenom Pravilnika</w:t>
      </w:r>
      <w:r>
        <w:t>.</w:t>
      </w:r>
    </w:p>
    <w:sectPr w:rsidR="009C3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DF"/>
    <w:rsid w:val="0064666D"/>
    <w:rsid w:val="009C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F1CC"/>
  <w15:chartTrackingRefBased/>
  <w15:docId w15:val="{787ECB5A-257A-4D7F-857F-4E5AC731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Šekoranja</dc:creator>
  <cp:keywords/>
  <dc:description/>
  <cp:lastModifiedBy>Zvonimir Marinović</cp:lastModifiedBy>
  <cp:revision>2</cp:revision>
  <dcterms:created xsi:type="dcterms:W3CDTF">2022-09-30T10:07:00Z</dcterms:created>
  <dcterms:modified xsi:type="dcterms:W3CDTF">2022-09-30T10:07:00Z</dcterms:modified>
</cp:coreProperties>
</file>