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14:paraId="3797B1D3" w14:textId="77777777" w:rsidTr="0077506C">
        <w:tc>
          <w:tcPr>
            <w:tcW w:w="9923" w:type="dxa"/>
            <w:gridSpan w:val="8"/>
            <w:shd w:val="clear" w:color="auto" w:fill="FFFFFF" w:themeFill="background1"/>
          </w:tcPr>
          <w:p w14:paraId="726C0092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14:paraId="345EE583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14:paraId="1EFA185A" w14:textId="77777777" w:rsidTr="0077506C">
        <w:tc>
          <w:tcPr>
            <w:tcW w:w="993" w:type="dxa"/>
            <w:shd w:val="clear" w:color="auto" w:fill="FFFFFF" w:themeFill="background1"/>
          </w:tcPr>
          <w:p w14:paraId="518DC05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617ED5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14:paraId="2905A6A3" w14:textId="77777777" w:rsidTr="0077506C">
        <w:tc>
          <w:tcPr>
            <w:tcW w:w="993" w:type="dxa"/>
            <w:shd w:val="clear" w:color="auto" w:fill="FFFFFF" w:themeFill="background1"/>
          </w:tcPr>
          <w:p w14:paraId="7B84E91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34EE301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0B84A43" w14:textId="77777777" w:rsidR="00F96AE2" w:rsidRPr="0077506C" w:rsidRDefault="002860A7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financija</w:t>
            </w:r>
          </w:p>
        </w:tc>
      </w:tr>
      <w:tr w:rsidR="00F96AE2" w:rsidRPr="0077506C" w14:paraId="37056DE8" w14:textId="77777777" w:rsidTr="0077506C">
        <w:tc>
          <w:tcPr>
            <w:tcW w:w="993" w:type="dxa"/>
            <w:shd w:val="clear" w:color="auto" w:fill="FFFFFF" w:themeFill="background1"/>
          </w:tcPr>
          <w:p w14:paraId="58D67AD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3732F90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9882522" w14:textId="77777777" w:rsidR="00F96AE2" w:rsidRPr="0077506C" w:rsidRDefault="00830497" w:rsidP="0083185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</w:t>
            </w:r>
            <w:r w:rsidR="00316AD9">
              <w:rPr>
                <w:szCs w:val="24"/>
              </w:rPr>
              <w:t xml:space="preserve"> o izmjenama </w:t>
            </w:r>
            <w:r w:rsidR="00316AD9" w:rsidRPr="00316AD9">
              <w:rPr>
                <w:szCs w:val="24"/>
              </w:rPr>
              <w:t>Zakona</w:t>
            </w:r>
            <w:r w:rsidR="00316AD9">
              <w:rPr>
                <w:szCs w:val="24"/>
              </w:rPr>
              <w:t xml:space="preserve"> </w:t>
            </w:r>
            <w:r w:rsidR="00316AD9" w:rsidRPr="00316AD9">
              <w:rPr>
                <w:szCs w:val="24"/>
              </w:rPr>
              <w:t>o financiranju jedinica lokalne i područne (regionalne)</w:t>
            </w:r>
            <w:r w:rsidR="00A96BAB">
              <w:rPr>
                <w:szCs w:val="24"/>
              </w:rPr>
              <w:t>, s Konačnim prijedlogom zakona</w:t>
            </w:r>
          </w:p>
        </w:tc>
      </w:tr>
      <w:tr w:rsidR="00F96AE2" w:rsidRPr="0077506C" w14:paraId="011B4E79" w14:textId="77777777" w:rsidTr="0077506C">
        <w:tc>
          <w:tcPr>
            <w:tcW w:w="993" w:type="dxa"/>
            <w:shd w:val="clear" w:color="auto" w:fill="FFFFFF" w:themeFill="background1"/>
          </w:tcPr>
          <w:p w14:paraId="66562DF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132EC1B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3CA408F" w14:textId="77777777" w:rsidR="00F96AE2" w:rsidRPr="0077506C" w:rsidRDefault="00536579" w:rsidP="00E11695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21.</w:t>
            </w:r>
            <w:r w:rsidR="008A2504" w:rsidRPr="008A2504">
              <w:rPr>
                <w:szCs w:val="24"/>
              </w:rPr>
              <w:t xml:space="preserve"> listopada 202</w:t>
            </w:r>
            <w:r w:rsidR="00E11695">
              <w:rPr>
                <w:szCs w:val="24"/>
              </w:rPr>
              <w:t>2</w:t>
            </w:r>
            <w:r w:rsidR="008A2504" w:rsidRPr="008A2504">
              <w:rPr>
                <w:szCs w:val="24"/>
              </w:rPr>
              <w:t>.</w:t>
            </w:r>
          </w:p>
        </w:tc>
      </w:tr>
      <w:tr w:rsidR="00F96AE2" w:rsidRPr="0077506C" w14:paraId="252E70F3" w14:textId="77777777" w:rsidTr="0077506C">
        <w:tc>
          <w:tcPr>
            <w:tcW w:w="993" w:type="dxa"/>
            <w:shd w:val="clear" w:color="auto" w:fill="FFFFFF" w:themeFill="background1"/>
          </w:tcPr>
          <w:p w14:paraId="0F9E24F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40FDDE1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63F12EE" w14:textId="77777777" w:rsidR="00D3066C" w:rsidRDefault="002860A7" w:rsidP="002860A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Državna riznica, </w:t>
            </w:r>
          </w:p>
          <w:p w14:paraId="1CC61785" w14:textId="77777777" w:rsidR="002860A7" w:rsidRDefault="008A2504" w:rsidP="002860A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Sektor za podršku sustavu </w:t>
            </w:r>
            <w:r w:rsidR="002860A7">
              <w:rPr>
                <w:szCs w:val="24"/>
              </w:rPr>
              <w:t xml:space="preserve">financiranje jedinica lokalne i područne (regionalne) samouprave, </w:t>
            </w:r>
          </w:p>
          <w:p w14:paraId="768101BC" w14:textId="77777777" w:rsidR="002860A7" w:rsidRDefault="002860A7" w:rsidP="002860A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Stjepan </w:t>
            </w:r>
            <w:proofErr w:type="spellStart"/>
            <w:r>
              <w:rPr>
                <w:szCs w:val="24"/>
              </w:rPr>
              <w:t>Jusup</w:t>
            </w:r>
            <w:proofErr w:type="spellEnd"/>
          </w:p>
          <w:p w14:paraId="4E2C80E2" w14:textId="77777777" w:rsidR="002860A7" w:rsidRDefault="002860A7" w:rsidP="002860A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A250C4">
              <w:rPr>
                <w:szCs w:val="24"/>
              </w:rPr>
              <w:t>/</w:t>
            </w:r>
            <w:r>
              <w:rPr>
                <w:szCs w:val="24"/>
              </w:rPr>
              <w:t>4591</w:t>
            </w:r>
            <w:r w:rsidR="00A250C4">
              <w:rPr>
                <w:szCs w:val="24"/>
              </w:rPr>
              <w:t>-</w:t>
            </w:r>
            <w:r>
              <w:rPr>
                <w:szCs w:val="24"/>
              </w:rPr>
              <w:t>057</w:t>
            </w:r>
          </w:p>
          <w:p w14:paraId="1C59340C" w14:textId="77777777" w:rsidR="00F96AE2" w:rsidRPr="0077506C" w:rsidRDefault="002860A7" w:rsidP="002860A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stjepan.jusup@mfin.hr</w:t>
            </w:r>
          </w:p>
        </w:tc>
      </w:tr>
      <w:tr w:rsidR="00F96AE2" w:rsidRPr="0077506C" w14:paraId="215B4A75" w14:textId="77777777" w:rsidTr="0077506C">
        <w:tc>
          <w:tcPr>
            <w:tcW w:w="993" w:type="dxa"/>
            <w:shd w:val="clear" w:color="auto" w:fill="FFFFFF" w:themeFill="background1"/>
          </w:tcPr>
          <w:p w14:paraId="01AFE3C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53C250C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60A132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2860A7">
              <w:rPr>
                <w:szCs w:val="24"/>
              </w:rPr>
              <w:t>Da</w:t>
            </w:r>
            <w:r w:rsidRPr="0077506C">
              <w:rPr>
                <w:szCs w:val="24"/>
              </w:rPr>
              <w:t>/Ne:</w:t>
            </w:r>
          </w:p>
          <w:p w14:paraId="23123AFD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D6DBF0D" w14:textId="77777777" w:rsidR="00FC3309" w:rsidRDefault="00FC3309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646FF9C" w14:textId="77777777" w:rsidR="00FC3309" w:rsidRPr="0077506C" w:rsidRDefault="0092738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CC8CBC1" w14:textId="77777777" w:rsidR="002860A7" w:rsidRDefault="00F96AE2" w:rsidP="002860A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  <w:r w:rsidR="0092738D">
              <w:rPr>
                <w:szCs w:val="24"/>
              </w:rPr>
              <w:t xml:space="preserve"> </w:t>
            </w:r>
          </w:p>
          <w:p w14:paraId="2E3D7AEA" w14:textId="77777777" w:rsidR="0092738D" w:rsidRPr="0077506C" w:rsidRDefault="0092738D" w:rsidP="002860A7">
            <w:pPr>
              <w:shd w:val="clear" w:color="auto" w:fill="FFFFFF" w:themeFill="background1"/>
              <w:rPr>
                <w:szCs w:val="24"/>
              </w:rPr>
            </w:pPr>
          </w:p>
          <w:p w14:paraId="07A127A5" w14:textId="77777777" w:rsidR="0092738D" w:rsidRDefault="0092738D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C7AA71A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  <w:p w14:paraId="18697933" w14:textId="77777777" w:rsidR="002860A7" w:rsidRPr="0077506C" w:rsidRDefault="002860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197184EE" w14:textId="77777777" w:rsidTr="0077506C">
        <w:tc>
          <w:tcPr>
            <w:tcW w:w="993" w:type="dxa"/>
            <w:shd w:val="clear" w:color="auto" w:fill="FFFFFF" w:themeFill="background1"/>
          </w:tcPr>
          <w:p w14:paraId="464435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41C2AF6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64CEDDB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2860A7">
              <w:rPr>
                <w:szCs w:val="24"/>
              </w:rPr>
              <w:t>Da</w:t>
            </w:r>
            <w:r w:rsidRPr="0077506C">
              <w:rPr>
                <w:szCs w:val="24"/>
              </w:rPr>
              <w:t>/Ne:</w:t>
            </w:r>
          </w:p>
          <w:p w14:paraId="6F1CF8F7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588181D" w14:textId="77777777" w:rsidR="00082240" w:rsidRDefault="00082240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111D818" w14:textId="77777777" w:rsidR="00082240" w:rsidRPr="0077506C" w:rsidRDefault="0008224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49BD6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14:paraId="6D1F1499" w14:textId="77777777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33055E1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F6E0E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14:paraId="6949D4A7" w14:textId="77777777" w:rsidTr="0077506C">
        <w:tc>
          <w:tcPr>
            <w:tcW w:w="993" w:type="dxa"/>
            <w:shd w:val="clear" w:color="auto" w:fill="FFFFFF" w:themeFill="background1"/>
          </w:tcPr>
          <w:p w14:paraId="5C66163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536EED5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194B0CC" w14:textId="77777777" w:rsidR="000822EB" w:rsidRPr="002B6EAD" w:rsidRDefault="00A452DE" w:rsidP="000822EB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t xml:space="preserve">Važećim </w:t>
            </w:r>
            <w:r w:rsidRPr="00AB15F9">
              <w:t>Zakonom</w:t>
            </w:r>
            <w:r w:rsidR="000822EB">
              <w:t xml:space="preserve">, između ostaloga, </w:t>
            </w:r>
            <w:r w:rsidR="000822EB">
              <w:rPr>
                <w:szCs w:val="24"/>
              </w:rPr>
              <w:t>propisan</w:t>
            </w:r>
            <w:r w:rsidR="00162149">
              <w:rPr>
                <w:szCs w:val="24"/>
              </w:rPr>
              <w:t>o</w:t>
            </w:r>
            <w:r w:rsidR="000822EB">
              <w:rPr>
                <w:szCs w:val="24"/>
              </w:rPr>
              <w:t xml:space="preserve"> je </w:t>
            </w:r>
            <w:r w:rsidR="000822EB" w:rsidRPr="002B6EAD">
              <w:rPr>
                <w:szCs w:val="24"/>
              </w:rPr>
              <w:t xml:space="preserve">da općinama, gradovima, županijama i Gradu Zagrebu, koji </w:t>
            </w:r>
            <w:r w:rsidR="000822EB">
              <w:rPr>
                <w:szCs w:val="24"/>
              </w:rPr>
              <w:t xml:space="preserve">su </w:t>
            </w:r>
            <w:r w:rsidR="000822EB" w:rsidRPr="002B6EAD">
              <w:rPr>
                <w:szCs w:val="24"/>
              </w:rPr>
              <w:t xml:space="preserve">prema posebnim propisima </w:t>
            </w:r>
            <w:r w:rsidR="000822EB">
              <w:rPr>
                <w:szCs w:val="24"/>
              </w:rPr>
              <w:t xml:space="preserve">preuzeli i </w:t>
            </w:r>
            <w:r w:rsidR="000822EB" w:rsidRPr="002B6EAD">
              <w:rPr>
                <w:szCs w:val="24"/>
              </w:rPr>
              <w:t>financiraju preuzete decentralizirane funkcije, ima</w:t>
            </w:r>
            <w:r w:rsidR="000822EB">
              <w:rPr>
                <w:szCs w:val="24"/>
              </w:rPr>
              <w:t>ju</w:t>
            </w:r>
            <w:r w:rsidR="000822EB" w:rsidRPr="002B6EAD">
              <w:rPr>
                <w:szCs w:val="24"/>
              </w:rPr>
              <w:t xml:space="preserve"> pravo na dodatni udio u porezu na dohodak</w:t>
            </w:r>
            <w:r w:rsidR="000822EB">
              <w:rPr>
                <w:szCs w:val="24"/>
              </w:rPr>
              <w:t xml:space="preserve"> (6 %)</w:t>
            </w:r>
            <w:r w:rsidR="000822EB" w:rsidRPr="002B6EAD">
              <w:rPr>
                <w:szCs w:val="24"/>
              </w:rPr>
              <w:t>, a raspodjeljuje se:</w:t>
            </w:r>
          </w:p>
          <w:p w14:paraId="204F5BCD" w14:textId="77777777" w:rsidR="000822EB" w:rsidRPr="002B6EAD" w:rsidRDefault="000822EB" w:rsidP="000822EB">
            <w:pPr>
              <w:jc w:val="both"/>
              <w:rPr>
                <w:szCs w:val="24"/>
              </w:rPr>
            </w:pPr>
            <w:r w:rsidRPr="002B6EAD">
              <w:rPr>
                <w:szCs w:val="24"/>
              </w:rPr>
              <w:t>– za osnovno školstvo 1,9 %</w:t>
            </w:r>
          </w:p>
          <w:p w14:paraId="1F818B36" w14:textId="77777777" w:rsidR="000822EB" w:rsidRPr="002B6EAD" w:rsidRDefault="000822EB" w:rsidP="000822EB">
            <w:pPr>
              <w:jc w:val="both"/>
              <w:rPr>
                <w:szCs w:val="24"/>
              </w:rPr>
            </w:pPr>
            <w:r w:rsidRPr="002B6EAD">
              <w:rPr>
                <w:szCs w:val="24"/>
              </w:rPr>
              <w:t>– za srednje školstvo 1,3 %</w:t>
            </w:r>
          </w:p>
          <w:p w14:paraId="47C651E3" w14:textId="77777777" w:rsidR="000822EB" w:rsidRPr="002B6EAD" w:rsidRDefault="000822EB" w:rsidP="000822EB">
            <w:pPr>
              <w:jc w:val="both"/>
              <w:rPr>
                <w:szCs w:val="24"/>
              </w:rPr>
            </w:pPr>
            <w:r w:rsidRPr="002B6EAD">
              <w:rPr>
                <w:szCs w:val="24"/>
              </w:rPr>
              <w:t>– za socijalnu skrb 0,8 %, i to 0,2 % za centre za socijalnu skrb i 0,6 % za domove za starije i nemoćne osobe</w:t>
            </w:r>
          </w:p>
          <w:p w14:paraId="1E403EF1" w14:textId="77777777" w:rsidR="000822EB" w:rsidRPr="002B6EAD" w:rsidRDefault="000822EB" w:rsidP="000822EB">
            <w:pPr>
              <w:jc w:val="both"/>
              <w:rPr>
                <w:szCs w:val="24"/>
              </w:rPr>
            </w:pPr>
            <w:r w:rsidRPr="002B6EAD">
              <w:rPr>
                <w:szCs w:val="24"/>
              </w:rPr>
              <w:t>– za zdravstvo 1,0 %</w:t>
            </w:r>
          </w:p>
          <w:p w14:paraId="21BB7659" w14:textId="77777777" w:rsidR="000822EB" w:rsidRPr="002B6EAD" w:rsidRDefault="000822EB" w:rsidP="009E1B45">
            <w:pPr>
              <w:spacing w:after="120"/>
              <w:jc w:val="both"/>
              <w:rPr>
                <w:szCs w:val="24"/>
              </w:rPr>
            </w:pPr>
            <w:r w:rsidRPr="002B6EAD">
              <w:rPr>
                <w:szCs w:val="24"/>
              </w:rPr>
              <w:t>– za vatrogastvo 1,0 %, i to za javne vatrogasne postrojbe.</w:t>
            </w:r>
          </w:p>
          <w:p w14:paraId="2FB80328" w14:textId="77777777" w:rsidR="000822EB" w:rsidRDefault="000822EB" w:rsidP="009E1B45">
            <w:pPr>
              <w:spacing w:after="120"/>
              <w:jc w:val="both"/>
              <w:rPr>
                <w:szCs w:val="24"/>
              </w:rPr>
            </w:pPr>
            <w:r w:rsidRPr="000822EB">
              <w:rPr>
                <w:szCs w:val="24"/>
              </w:rPr>
              <w:t xml:space="preserve">Radi usklađivanja s odredbama </w:t>
            </w:r>
            <w:r>
              <w:rPr>
                <w:szCs w:val="24"/>
              </w:rPr>
              <w:t xml:space="preserve">Zakona o socijalnoj skrbi </w:t>
            </w:r>
            <w:r w:rsidR="007C5F52" w:rsidRPr="003F7D0C">
              <w:rPr>
                <w:szCs w:val="24"/>
              </w:rPr>
              <w:t>(Narodne novine, br. 18/22 i 46/22)</w:t>
            </w:r>
            <w:r w:rsidR="007C5F5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 </w:t>
            </w:r>
            <w:r w:rsidRPr="000822EB">
              <w:rPr>
                <w:szCs w:val="24"/>
              </w:rPr>
              <w:t>Zakona o vatrogastvu</w:t>
            </w:r>
            <w:r w:rsidR="007C5F52">
              <w:rPr>
                <w:szCs w:val="24"/>
              </w:rPr>
              <w:t xml:space="preserve"> </w:t>
            </w:r>
            <w:r w:rsidR="007C5F52" w:rsidRPr="003F7D0C">
              <w:rPr>
                <w:szCs w:val="24"/>
              </w:rPr>
              <w:t xml:space="preserve">(Narodne novine, br. 125/19) </w:t>
            </w:r>
            <w:r>
              <w:rPr>
                <w:szCs w:val="24"/>
              </w:rPr>
              <w:t xml:space="preserve"> nužne su izmjene u dijelu koji se odnosi na decentraliziranu funkciju socijalne skrbi i decentraliziranu funkciju vatrogastva.</w:t>
            </w:r>
          </w:p>
          <w:p w14:paraId="36EC2F58" w14:textId="77777777" w:rsidR="00C978A2" w:rsidRDefault="00372446" w:rsidP="00B850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Osim navedenoga, va</w:t>
            </w:r>
            <w:r w:rsidR="000822EB" w:rsidRPr="000822EB">
              <w:rPr>
                <w:szCs w:val="24"/>
              </w:rPr>
              <w:t>žećim Zakonom</w:t>
            </w:r>
            <w:r w:rsidR="000822EB">
              <w:rPr>
                <w:szCs w:val="24"/>
              </w:rPr>
              <w:t xml:space="preserve"> nije propisano da se</w:t>
            </w:r>
            <w:r w:rsidR="00385098">
              <w:rPr>
                <w:szCs w:val="24"/>
              </w:rPr>
              <w:t xml:space="preserve"> u parametre za izračun sredstava fiskalnog izravnanja, a koji uključuju </w:t>
            </w:r>
            <w:r w:rsidR="000822EB" w:rsidRPr="0053413F">
              <w:rPr>
                <w:rFonts w:eastAsia="Times New Roman"/>
                <w:szCs w:val="24"/>
              </w:rPr>
              <w:t xml:space="preserve"> kapacitet ostvarenih</w:t>
            </w:r>
            <w:r w:rsidR="00F617E9">
              <w:rPr>
                <w:rFonts w:eastAsia="Times New Roman"/>
                <w:szCs w:val="24"/>
              </w:rPr>
              <w:t xml:space="preserve"> </w:t>
            </w:r>
            <w:r w:rsidR="00B85003">
              <w:rPr>
                <w:rFonts w:eastAsia="Times New Roman"/>
                <w:szCs w:val="24"/>
              </w:rPr>
              <w:t xml:space="preserve">prihoda od poreza na dohodak </w:t>
            </w:r>
            <w:r w:rsidR="00A151F4">
              <w:rPr>
                <w:rFonts w:eastAsia="Times New Roman"/>
                <w:szCs w:val="24"/>
              </w:rPr>
              <w:t xml:space="preserve">i </w:t>
            </w:r>
            <w:r w:rsidR="00385098">
              <w:rPr>
                <w:rFonts w:eastAsia="Times New Roman"/>
                <w:szCs w:val="24"/>
              </w:rPr>
              <w:t xml:space="preserve">referentnu </w:t>
            </w:r>
            <w:r w:rsidR="00A151F4">
              <w:rPr>
                <w:rFonts w:eastAsia="Times New Roman"/>
                <w:szCs w:val="24"/>
              </w:rPr>
              <w:t>vrijednost</w:t>
            </w:r>
            <w:r w:rsidR="00F617E9">
              <w:rPr>
                <w:rFonts w:eastAsia="Times New Roman"/>
                <w:szCs w:val="24"/>
              </w:rPr>
              <w:t xml:space="preserve"> </w:t>
            </w:r>
            <w:r w:rsidR="00B85003">
              <w:rPr>
                <w:rFonts w:eastAsia="Times New Roman"/>
                <w:szCs w:val="24"/>
              </w:rPr>
              <w:t xml:space="preserve">kapaciteta ostvarenih </w:t>
            </w:r>
            <w:r w:rsidR="00A151F4" w:rsidRPr="00A151F4">
              <w:rPr>
                <w:rFonts w:eastAsia="Times New Roman"/>
                <w:szCs w:val="24"/>
              </w:rPr>
              <w:t>prihoda</w:t>
            </w:r>
            <w:r w:rsidR="00385098">
              <w:rPr>
                <w:rFonts w:eastAsia="Times New Roman"/>
                <w:szCs w:val="24"/>
              </w:rPr>
              <w:t xml:space="preserve"> </w:t>
            </w:r>
            <w:r w:rsidR="00B85003">
              <w:rPr>
                <w:rFonts w:eastAsia="Times New Roman"/>
                <w:szCs w:val="24"/>
              </w:rPr>
              <w:t xml:space="preserve">od poreza na dohodak </w:t>
            </w:r>
            <w:r w:rsidR="000822EB">
              <w:rPr>
                <w:rFonts w:eastAsia="Times New Roman"/>
                <w:szCs w:val="24"/>
              </w:rPr>
              <w:t xml:space="preserve">jedinice lokalne i područne (regionalne) samouprave </w:t>
            </w:r>
            <w:r w:rsidR="000822EB" w:rsidRPr="0053413F">
              <w:rPr>
                <w:rFonts w:eastAsia="Times New Roman"/>
                <w:szCs w:val="24"/>
              </w:rPr>
              <w:lastRenderedPageBreak/>
              <w:t>uključe zakonom propisane maksimalne mogućnosti</w:t>
            </w:r>
            <w:r w:rsidR="000822EB">
              <w:rPr>
                <w:rFonts w:eastAsia="Times New Roman"/>
                <w:szCs w:val="24"/>
              </w:rPr>
              <w:t xml:space="preserve"> ostvarenja prihoda</w:t>
            </w:r>
            <w:r w:rsidR="00385098">
              <w:rPr>
                <w:rFonts w:eastAsia="Times New Roman"/>
                <w:szCs w:val="24"/>
              </w:rPr>
              <w:t xml:space="preserve"> od poreza na dohodak</w:t>
            </w:r>
            <w:r w:rsidR="000822EB">
              <w:rPr>
                <w:rFonts w:eastAsia="Times New Roman"/>
                <w:szCs w:val="24"/>
              </w:rPr>
              <w:t xml:space="preserve"> </w:t>
            </w:r>
            <w:r w:rsidR="000822EB" w:rsidRPr="0053413F">
              <w:rPr>
                <w:rFonts w:eastAsia="Times New Roman"/>
                <w:szCs w:val="24"/>
              </w:rPr>
              <w:t xml:space="preserve"> ostvaren od </w:t>
            </w:r>
            <w:r w:rsidR="000822EB" w:rsidRPr="0053413F">
              <w:rPr>
                <w:szCs w:val="24"/>
              </w:rPr>
              <w:t xml:space="preserve">najma, zakupa, iznajmljivanja stanova, soba i postelja putnicima i turistima te imovinskih prava </w:t>
            </w:r>
            <w:r w:rsidR="00226148">
              <w:t>koji bi općina, odnosno</w:t>
            </w:r>
            <w:r w:rsidR="00226148" w:rsidRPr="00BE1BC8">
              <w:t xml:space="preserve"> </w:t>
            </w:r>
            <w:r w:rsidR="00226148">
              <w:t>grad ostvario uvođenjem najvišeg zakonom propisanog iznosa</w:t>
            </w:r>
            <w:r w:rsidR="000822EB" w:rsidRPr="0053413F">
              <w:rPr>
                <w:szCs w:val="24"/>
              </w:rPr>
              <w:t>.</w:t>
            </w:r>
          </w:p>
          <w:p w14:paraId="4C335B7E" w14:textId="624CC9F2" w:rsidR="007F1836" w:rsidRPr="0077506C" w:rsidRDefault="007F1836" w:rsidP="00B85003">
            <w:pPr>
              <w:jc w:val="both"/>
              <w:rPr>
                <w:szCs w:val="24"/>
              </w:rPr>
            </w:pPr>
          </w:p>
        </w:tc>
      </w:tr>
      <w:tr w:rsidR="00F96AE2" w:rsidRPr="0077506C" w14:paraId="29DEAC50" w14:textId="77777777" w:rsidTr="0077506C">
        <w:tc>
          <w:tcPr>
            <w:tcW w:w="993" w:type="dxa"/>
            <w:shd w:val="clear" w:color="auto" w:fill="FFFFFF" w:themeFill="background1"/>
          </w:tcPr>
          <w:p w14:paraId="506FE96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058F87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041D3D7" w14:textId="77777777" w:rsidR="00A250C4" w:rsidRPr="003F7D0C" w:rsidRDefault="00C978A2" w:rsidP="00A250C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Izrada ovoga Zakona </w:t>
            </w:r>
            <w:r w:rsidR="007C5F52">
              <w:rPr>
                <w:szCs w:val="24"/>
              </w:rPr>
              <w:t xml:space="preserve">nužna je </w:t>
            </w:r>
            <w:r w:rsidR="00A51F6B">
              <w:rPr>
                <w:szCs w:val="24"/>
              </w:rPr>
              <w:t>radi</w:t>
            </w:r>
            <w:r w:rsidR="00A250C4">
              <w:rPr>
                <w:szCs w:val="24"/>
              </w:rPr>
              <w:t xml:space="preserve"> toga što je potrebno</w:t>
            </w:r>
            <w:r w:rsidR="00A250C4" w:rsidRPr="003F7D0C">
              <w:rPr>
                <w:szCs w:val="24"/>
              </w:rPr>
              <w:t>:</w:t>
            </w:r>
          </w:p>
          <w:p w14:paraId="18689F79" w14:textId="064AE823" w:rsidR="00A250C4" w:rsidRPr="003F7D0C" w:rsidRDefault="00A250C4" w:rsidP="00A250C4">
            <w:pPr>
              <w:numPr>
                <w:ilvl w:val="0"/>
                <w:numId w:val="45"/>
              </w:numPr>
              <w:ind w:left="357" w:hanging="357"/>
              <w:contextualSpacing/>
              <w:jc w:val="both"/>
              <w:rPr>
                <w:szCs w:val="24"/>
              </w:rPr>
            </w:pPr>
            <w:r w:rsidRPr="003F7D0C">
              <w:rPr>
                <w:szCs w:val="24"/>
              </w:rPr>
              <w:t>uskladiti odredbe koje propisuju raspodjelu poreza na dohodak u dijelu koji se odnosi na financiranje decentralizirane funkcije socijalne skrbi s odredbama Zakona o socijalnoj</w:t>
            </w:r>
            <w:r w:rsidR="005226B3">
              <w:rPr>
                <w:szCs w:val="24"/>
              </w:rPr>
              <w:t xml:space="preserve"> skrbi</w:t>
            </w:r>
            <w:r w:rsidRPr="003F7D0C">
              <w:rPr>
                <w:szCs w:val="24"/>
              </w:rPr>
              <w:t xml:space="preserve">, </w:t>
            </w:r>
          </w:p>
          <w:p w14:paraId="00BA9990" w14:textId="77777777" w:rsidR="00A250C4" w:rsidRPr="003F7D0C" w:rsidRDefault="00A250C4" w:rsidP="00A250C4">
            <w:pPr>
              <w:numPr>
                <w:ilvl w:val="0"/>
                <w:numId w:val="45"/>
              </w:numPr>
              <w:ind w:left="357" w:hanging="357"/>
              <w:contextualSpacing/>
              <w:jc w:val="both"/>
              <w:rPr>
                <w:szCs w:val="24"/>
              </w:rPr>
            </w:pPr>
            <w:r w:rsidRPr="003F7D0C">
              <w:rPr>
                <w:szCs w:val="24"/>
              </w:rPr>
              <w:t>uskladiti izdvajanje udjela u porezu na dohodak za vatrogastvo u dijelu koji se odnosi na obveze onih jedinica lokalne samouprave koje nisu preuzele decentraliziranu funkciju vatrogastva, a sukladno Zakonu o financiranju jedinica lokalne i područne (regionalne) samouprave ta sredstva izdvajaju, s odredbama Zakona o vatrogastvu u dijelu koji se odnosi na financiranje vatrogastva te</w:t>
            </w:r>
          </w:p>
          <w:p w14:paraId="11A1CA0F" w14:textId="0F881C47" w:rsidR="00A250C4" w:rsidRPr="003F7D0C" w:rsidRDefault="00A250C4" w:rsidP="00A250C4">
            <w:pPr>
              <w:numPr>
                <w:ilvl w:val="0"/>
                <w:numId w:val="45"/>
              </w:numPr>
              <w:ind w:left="357" w:hanging="357"/>
              <w:contextualSpacing/>
              <w:jc w:val="both"/>
              <w:rPr>
                <w:szCs w:val="24"/>
              </w:rPr>
            </w:pPr>
            <w:r w:rsidRPr="003F7D0C">
              <w:rPr>
                <w:szCs w:val="24"/>
              </w:rPr>
              <w:t>u izračun kapaciteta ostvarenih prihoda</w:t>
            </w:r>
            <w:r w:rsidR="00B85003">
              <w:rPr>
                <w:szCs w:val="24"/>
              </w:rPr>
              <w:t xml:space="preserve"> od poreza na dohodak</w:t>
            </w:r>
            <w:r w:rsidRPr="003F7D0C">
              <w:rPr>
                <w:szCs w:val="24"/>
              </w:rPr>
              <w:t xml:space="preserve"> </w:t>
            </w:r>
            <w:r w:rsidR="005C6242">
              <w:rPr>
                <w:rFonts w:eastAsia="Times New Roman"/>
                <w:szCs w:val="24"/>
              </w:rPr>
              <w:t xml:space="preserve">i referentne vrijednosti </w:t>
            </w:r>
            <w:r w:rsidR="005C6242" w:rsidRPr="00A151F4">
              <w:rPr>
                <w:rFonts w:eastAsia="Times New Roman"/>
                <w:szCs w:val="24"/>
              </w:rPr>
              <w:t xml:space="preserve">kapaciteta ostvarenih prihoda </w:t>
            </w:r>
            <w:r w:rsidR="00B85003">
              <w:rPr>
                <w:rFonts w:eastAsia="Times New Roman"/>
                <w:szCs w:val="24"/>
              </w:rPr>
              <w:t xml:space="preserve">od poreza na dohodak </w:t>
            </w:r>
            <w:r w:rsidRPr="003F7D0C">
              <w:rPr>
                <w:szCs w:val="24"/>
              </w:rPr>
              <w:t xml:space="preserve">uključiti prihod </w:t>
            </w:r>
            <w:r w:rsidR="003B4620">
              <w:rPr>
                <w:szCs w:val="24"/>
              </w:rPr>
              <w:t xml:space="preserve">od poreza na dohodak </w:t>
            </w:r>
            <w:r w:rsidRPr="003F7D0C">
              <w:rPr>
                <w:szCs w:val="24"/>
              </w:rPr>
              <w:t xml:space="preserve">ostvaren od najma, zakupa, iznajmljivanja stanova soba i postelja putnicima i turistima te imovinskih prava </w:t>
            </w:r>
            <w:r w:rsidR="00226148">
              <w:t>koji bi općina, odnosno</w:t>
            </w:r>
            <w:r w:rsidR="00226148" w:rsidRPr="00BE1BC8">
              <w:t xml:space="preserve"> </w:t>
            </w:r>
            <w:r w:rsidR="00226148">
              <w:t>grad ostvario uvođenjem najvišeg zakonom propisanog iznosa</w:t>
            </w:r>
            <w:r w:rsidRPr="003F7D0C">
              <w:rPr>
                <w:szCs w:val="24"/>
              </w:rPr>
              <w:t>.</w:t>
            </w:r>
          </w:p>
          <w:p w14:paraId="06D16364" w14:textId="77777777" w:rsidR="00A250C4" w:rsidRPr="0077506C" w:rsidRDefault="00A250C4" w:rsidP="00A250C4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14:paraId="224469BB" w14:textId="77777777" w:rsidTr="00776543">
        <w:trPr>
          <w:trHeight w:val="60"/>
        </w:trPr>
        <w:tc>
          <w:tcPr>
            <w:tcW w:w="993" w:type="dxa"/>
            <w:shd w:val="clear" w:color="auto" w:fill="FFFFFF" w:themeFill="background1"/>
          </w:tcPr>
          <w:p w14:paraId="5E85450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39B5019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00A7490" w14:textId="7953C454" w:rsidR="00513259" w:rsidRPr="007B730A" w:rsidRDefault="00513259" w:rsidP="009E1B45">
            <w:pPr>
              <w:pStyle w:val="t-9-8"/>
              <w:spacing w:before="0" w:beforeAutospacing="0" w:after="120" w:afterAutospacing="0"/>
              <w:jc w:val="both"/>
            </w:pPr>
            <w:r>
              <w:t>Odredbe</w:t>
            </w:r>
            <w:r w:rsidR="000D661B">
              <w:t xml:space="preserve"> ovoga </w:t>
            </w:r>
            <w:r w:rsidR="00BF2992">
              <w:t>Z</w:t>
            </w:r>
            <w:r w:rsidR="000D661B">
              <w:t xml:space="preserve">akona </w:t>
            </w:r>
            <w:r>
              <w:t>usklađene su s o</w:t>
            </w:r>
            <w:r w:rsidRPr="007B730A">
              <w:t xml:space="preserve">dredbama Zakona o socijalnoj skrbi </w:t>
            </w:r>
            <w:r>
              <w:t xml:space="preserve">kojima se </w:t>
            </w:r>
            <w:r w:rsidRPr="007B730A">
              <w:t>troškovi ogrjeva korisnika koji se griju na drva</w:t>
            </w:r>
            <w:r>
              <w:t xml:space="preserve">, od stupanja na snagu Zakona o socijalnoj skrbi, </w:t>
            </w:r>
            <w:r w:rsidRPr="007B730A">
              <w:t>osiguravaju iz sredstava državnog proračuna</w:t>
            </w:r>
            <w:r>
              <w:t xml:space="preserve">. Osim toga, </w:t>
            </w:r>
            <w:r w:rsidRPr="007B730A">
              <w:t>centri za socijalnu skrb</w:t>
            </w:r>
            <w:r>
              <w:t>, koji</w:t>
            </w:r>
            <w:r w:rsidRPr="007B730A">
              <w:t xml:space="preserve"> prestaju s radom istekom 31. prosinca 2022.</w:t>
            </w:r>
            <w:r>
              <w:t xml:space="preserve"> prestaju se financirati iz decentraliziranih sredstava jer</w:t>
            </w:r>
            <w:r w:rsidRPr="007B730A">
              <w:t xml:space="preserve"> od 1. siječnja 2023. poslove cent</w:t>
            </w:r>
            <w:r w:rsidR="005226B3">
              <w:t>a</w:t>
            </w:r>
            <w:r w:rsidRPr="007B730A">
              <w:t>ra za socijalnu skrb preuzima Hrvatsk</w:t>
            </w:r>
            <w:r>
              <w:t>i</w:t>
            </w:r>
            <w:r w:rsidRPr="007B730A">
              <w:t xml:space="preserve"> zavod za socijalni rad. </w:t>
            </w:r>
          </w:p>
          <w:p w14:paraId="5C26A46F" w14:textId="4B747062" w:rsidR="00304FB0" w:rsidRDefault="00513259" w:rsidP="009E1B45">
            <w:pPr>
              <w:pStyle w:val="t-9-8"/>
              <w:spacing w:before="0" w:beforeAutospacing="0" w:after="120" w:afterAutospacing="0"/>
              <w:jc w:val="both"/>
            </w:pPr>
            <w:r>
              <w:t xml:space="preserve">Nadalje, ovim Zakonom </w:t>
            </w:r>
            <w:r w:rsidRPr="00513259">
              <w:t xml:space="preserve">jedinice lokalne samouprave </w:t>
            </w:r>
            <w:r>
              <w:t xml:space="preserve">koje </w:t>
            </w:r>
            <w:r w:rsidRPr="00513259">
              <w:t>nisu preuzele decentraliziranu funkciju vatrogastva udio za decentraliziranu funkciju vatrogastva od 1</w:t>
            </w:r>
            <w:r w:rsidR="005226B3">
              <w:t xml:space="preserve">,0 </w:t>
            </w:r>
            <w:r w:rsidRPr="00513259">
              <w:t xml:space="preserve">% ne mogu preraspodijeliti na ostale decentralizirane funkcije iz članka 5. stavka 3. ovoga Zakona, već se sredstva koriste isključivo za financiranje vatrogasne mreže sukladno </w:t>
            </w:r>
            <w:r>
              <w:t>odredbama Zakona o vatrogastvu.</w:t>
            </w:r>
          </w:p>
          <w:p w14:paraId="4D083DF0" w14:textId="6C1F35EF" w:rsidR="00226148" w:rsidRDefault="00226148" w:rsidP="009E1B45">
            <w:pPr>
              <w:pStyle w:val="t-9-8"/>
              <w:spacing w:before="0" w:beforeAutospacing="0" w:after="120" w:afterAutospacing="0"/>
              <w:jc w:val="both"/>
            </w:pPr>
            <w:r>
              <w:t>Cilj je unaprijediti model za izračun sredstava fiskalnog izravnanja na način da se kod izračuna uzme u obzir maksimalni fiskalni kapacitet koji općina, odnosno grad može ostvariti u skladu sa zakonskim mogućnostima.</w:t>
            </w:r>
          </w:p>
          <w:p w14:paraId="49C34EE4" w14:textId="29908D29" w:rsidR="00F96AE2" w:rsidRDefault="00226148" w:rsidP="008C5DA5">
            <w:pPr>
              <w:pStyle w:val="t-9-8"/>
              <w:spacing w:before="0" w:beforeAutospacing="0" w:after="120" w:afterAutospacing="0"/>
              <w:jc w:val="both"/>
            </w:pPr>
            <w:r>
              <w:t>Stoga se ovim izmjenama Zakona predlaže</w:t>
            </w:r>
            <w:r w:rsidR="007A4BEE" w:rsidRPr="007A4BEE">
              <w:t xml:space="preserve"> u izračun kapaciteta ostvarenih prihoda</w:t>
            </w:r>
            <w:r w:rsidR="00B85003">
              <w:t xml:space="preserve"> od poreza na dohodak</w:t>
            </w:r>
            <w:r w:rsidR="007A4BEE" w:rsidRPr="007A4BEE">
              <w:t xml:space="preserve"> </w:t>
            </w:r>
            <w:r w:rsidR="007A4BEE">
              <w:t xml:space="preserve">jedinica lokalne i područne (regionalne) samouprave </w:t>
            </w:r>
            <w:r>
              <w:t>uključiti</w:t>
            </w:r>
            <w:r w:rsidR="007A4BEE" w:rsidRPr="007A4BEE">
              <w:t xml:space="preserve"> i prihod</w:t>
            </w:r>
            <w:r w:rsidR="00DD0EEE">
              <w:t xml:space="preserve"> od poreza na dohodak</w:t>
            </w:r>
            <w:r w:rsidR="007A4BEE" w:rsidRPr="007A4BEE">
              <w:t xml:space="preserve"> ostvaren od najma, zakupa, iznajmljivanja stanova </w:t>
            </w:r>
            <w:r w:rsidR="007A4BEE" w:rsidRPr="007A4BEE">
              <w:lastRenderedPageBreak/>
              <w:t xml:space="preserve">soba i postelja putnicima i turistima te imovinskih prava </w:t>
            </w:r>
            <w:r>
              <w:t>koji bi općina, odnosno</w:t>
            </w:r>
            <w:r w:rsidRPr="00BE1BC8">
              <w:t xml:space="preserve"> </w:t>
            </w:r>
            <w:r>
              <w:t>grad ostvario uvođenjem najvišeg zakonom propisanog iznosa</w:t>
            </w:r>
            <w:r w:rsidR="007A4BEE" w:rsidRPr="007A4BEE">
              <w:t>.</w:t>
            </w:r>
            <w:r w:rsidR="007A4BEE">
              <w:t xml:space="preserve"> </w:t>
            </w:r>
          </w:p>
          <w:p w14:paraId="212C06B5" w14:textId="174E75A9" w:rsidR="00DB53EA" w:rsidRDefault="00226148" w:rsidP="00DB53EA">
            <w:pPr>
              <w:pStyle w:val="t-9-8"/>
              <w:spacing w:before="0" w:beforeAutospacing="0" w:after="120" w:afterAutospacing="0"/>
              <w:jc w:val="both"/>
            </w:pPr>
            <w:r>
              <w:t>Navedeno je napravljeno po modelu kako se u sadašnjim odredbama</w:t>
            </w:r>
            <w:r w:rsidR="00DB53EA">
              <w:t xml:space="preserve"> Zakona uzimao u obzir </w:t>
            </w:r>
            <w:r w:rsidR="006169A0">
              <w:t xml:space="preserve">maksimalan fiskalni kapacitet koji jedinice lokalne samouprave mogu ostvariti po osnovi </w:t>
            </w:r>
            <w:r w:rsidR="00DB53EA">
              <w:t>prihod</w:t>
            </w:r>
            <w:r w:rsidR="006169A0">
              <w:t>a</w:t>
            </w:r>
            <w:r w:rsidR="00DB53EA">
              <w:t xml:space="preserve"> od prireza porezu na dohodak.</w:t>
            </w:r>
            <w:bookmarkStart w:id="0" w:name="_GoBack"/>
            <w:bookmarkEnd w:id="0"/>
          </w:p>
          <w:p w14:paraId="164F2DA9" w14:textId="1106AF12" w:rsidR="00B80F3D" w:rsidRDefault="00211983" w:rsidP="00211983">
            <w:pPr>
              <w:pStyle w:val="t-9-8"/>
              <w:spacing w:before="0" w:beforeAutospacing="0" w:after="0" w:afterAutospacing="0"/>
              <w:jc w:val="both"/>
            </w:pPr>
            <w:r>
              <w:t>Sukladno analizi</w:t>
            </w:r>
            <w:r w:rsidR="00B80F3D">
              <w:t xml:space="preserve"> prihoda od poreza </w:t>
            </w:r>
            <w:r>
              <w:t xml:space="preserve">i prireza </w:t>
            </w:r>
            <w:r w:rsidR="00B80F3D">
              <w:t>na dohodak</w:t>
            </w:r>
            <w:r w:rsidR="00B80F3D" w:rsidRPr="007A4BEE">
              <w:t xml:space="preserve"> od najma, zakupa, iznajmljivanja stanova soba i postelja putnicima i turistima te imovinskih prava</w:t>
            </w:r>
            <w:r>
              <w:t xml:space="preserve"> temeljem</w:t>
            </w:r>
            <w:r w:rsidR="00B80F3D">
              <w:t xml:space="preserve"> </w:t>
            </w:r>
            <w:r>
              <w:t>odluka</w:t>
            </w:r>
            <w:r w:rsidR="002556FF">
              <w:t xml:space="preserve"> jedinica lokalne samouprave </w:t>
            </w:r>
            <w:r w:rsidR="00B85003">
              <w:t xml:space="preserve">za 2022. godinu zadužen </w:t>
            </w:r>
            <w:r w:rsidR="002556FF">
              <w:t>je iznos od 184 milijuna kuna</w:t>
            </w:r>
            <w:r w:rsidR="00B85003">
              <w:t>, a</w:t>
            </w:r>
            <w:r w:rsidR="002556FF">
              <w:t xml:space="preserve"> </w:t>
            </w:r>
            <w:r w:rsidR="00B85003">
              <w:t>da su primijenjeni najviši zakonom propisani iznosi, to zaduženje iznosilo bi 943 milijuna kuna.</w:t>
            </w:r>
          </w:p>
          <w:p w14:paraId="133CE5B1" w14:textId="590E57E7" w:rsidR="009F77DF" w:rsidRPr="0077506C" w:rsidRDefault="009F77DF" w:rsidP="00211983">
            <w:pPr>
              <w:pStyle w:val="t-9-8"/>
              <w:spacing w:before="0" w:beforeAutospacing="0" w:after="0" w:afterAutospacing="0"/>
              <w:jc w:val="both"/>
            </w:pPr>
          </w:p>
        </w:tc>
      </w:tr>
      <w:tr w:rsidR="00F96AE2" w:rsidRPr="0077506C" w14:paraId="1CC766A7" w14:textId="77777777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3598E7C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60083A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14:paraId="2D123649" w14:textId="77777777" w:rsidTr="0077506C">
        <w:tc>
          <w:tcPr>
            <w:tcW w:w="993" w:type="dxa"/>
            <w:shd w:val="clear" w:color="auto" w:fill="FFFFFF" w:themeFill="background1"/>
          </w:tcPr>
          <w:p w14:paraId="28B9C50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79C74A8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D83A384" w14:textId="77777777" w:rsidR="00304FB0" w:rsidRDefault="0021774A" w:rsidP="00304FB0">
            <w:pPr>
              <w:shd w:val="clear" w:color="auto" w:fill="FFFFFF" w:themeFill="background1"/>
              <w:jc w:val="both"/>
            </w:pPr>
            <w:r w:rsidRPr="002D16E6">
              <w:t>Cilj koji se želi postići je</w:t>
            </w:r>
            <w:r w:rsidR="00304FB0">
              <w:t>:</w:t>
            </w:r>
          </w:p>
          <w:p w14:paraId="6E24E3E1" w14:textId="77777777" w:rsidR="00304FB0" w:rsidRDefault="00304FB0" w:rsidP="00304FB0">
            <w:pPr>
              <w:pStyle w:val="Odlomakpopisa"/>
              <w:numPr>
                <w:ilvl w:val="0"/>
                <w:numId w:val="48"/>
              </w:numPr>
              <w:shd w:val="clear" w:color="auto" w:fill="FFFFFF" w:themeFill="background1"/>
              <w:ind w:left="357" w:hanging="357"/>
              <w:jc w:val="both"/>
            </w:pPr>
            <w:r>
              <w:t xml:space="preserve">uskladiti odredbe koje propisuju raspodjelu poreza na dohodak u dijelu koji se odnosi na financiranje decentralizirane funkcije socijalne skrbi s odredbama Zakona o socijalnoj skrbi (Narodne novine, br. 18/22 i 46/22), </w:t>
            </w:r>
          </w:p>
          <w:p w14:paraId="1847225B" w14:textId="77777777" w:rsidR="00304FB0" w:rsidRDefault="00304FB0" w:rsidP="00304FB0">
            <w:pPr>
              <w:pStyle w:val="Odlomakpopisa"/>
              <w:numPr>
                <w:ilvl w:val="0"/>
                <w:numId w:val="48"/>
              </w:numPr>
              <w:shd w:val="clear" w:color="auto" w:fill="FFFFFF" w:themeFill="background1"/>
              <w:ind w:left="357" w:hanging="357"/>
              <w:jc w:val="both"/>
            </w:pPr>
            <w:r>
              <w:t>uskladiti izdvajanje udjela u porezu na dohodak za vatrogastvo u dijelu koji se odnosi na obveze onih jedinica lokalne samouprave koje nisu preuzele decentraliziranu funkciju vatrogastva, a sukladno Zakonu o financiranju jedinica lokalne i područne (regionalne) samouprave ta sredstva izdvajaju, s odredbama Zakona o vatrogastvu (Narodne novine, br. 125/19) u dijelu koji se odnosi na financiranje vatrogastva te</w:t>
            </w:r>
          </w:p>
          <w:p w14:paraId="7BFDBB05" w14:textId="3958ADAB" w:rsidR="00C534C1" w:rsidRPr="00C5679A" w:rsidRDefault="00C5679A" w:rsidP="00C5679A">
            <w:pPr>
              <w:pStyle w:val="Odlomakpopisa"/>
              <w:numPr>
                <w:ilvl w:val="0"/>
                <w:numId w:val="48"/>
              </w:numPr>
              <w:shd w:val="clear" w:color="auto" w:fill="FFFFFF" w:themeFill="background1"/>
              <w:ind w:left="357" w:hanging="357"/>
              <w:jc w:val="both"/>
              <w:rPr>
                <w:szCs w:val="24"/>
              </w:rPr>
            </w:pPr>
            <w:r w:rsidRPr="00C5679A">
              <w:t>da jedinice lokalne i područne (regionalne) samouprave ulože maksimalan napor da povećaju svoje prihode u okviru zakonom propisanih granica</w:t>
            </w:r>
            <w:r w:rsidR="005C4734">
              <w:t xml:space="preserve"> i pravednija raspodjela sredstva  fiskalnog izravnanja</w:t>
            </w:r>
            <w:r w:rsidRPr="00C5679A">
              <w:t>.</w:t>
            </w:r>
          </w:p>
          <w:p w14:paraId="4FFCB756" w14:textId="77777777" w:rsidR="00840493" w:rsidRPr="00304FB0" w:rsidRDefault="00304FB0" w:rsidP="00C534C1">
            <w:pPr>
              <w:pStyle w:val="Odlomakpopisa"/>
              <w:shd w:val="clear" w:color="auto" w:fill="FFFFFF" w:themeFill="background1"/>
              <w:ind w:left="357"/>
              <w:jc w:val="both"/>
              <w:rPr>
                <w:szCs w:val="24"/>
              </w:rPr>
            </w:pPr>
            <w:r>
              <w:t xml:space="preserve"> </w:t>
            </w:r>
            <w:r w:rsidR="005302E6">
              <w:t xml:space="preserve"> </w:t>
            </w:r>
          </w:p>
        </w:tc>
      </w:tr>
      <w:tr w:rsidR="00F96AE2" w:rsidRPr="0077506C" w14:paraId="6769367B" w14:textId="77777777" w:rsidTr="0077506C">
        <w:tc>
          <w:tcPr>
            <w:tcW w:w="993" w:type="dxa"/>
            <w:shd w:val="clear" w:color="auto" w:fill="FFFFFF" w:themeFill="background1"/>
          </w:tcPr>
          <w:p w14:paraId="2EB9526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169B28F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9803725" w14:textId="77777777" w:rsidR="00FF1F83" w:rsidRDefault="002E0886" w:rsidP="009334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Cilj je p</w:t>
            </w:r>
            <w:r w:rsidR="005556F3">
              <w:rPr>
                <w:szCs w:val="24"/>
              </w:rPr>
              <w:t>rovedbom ovoga Zakona</w:t>
            </w:r>
            <w:r w:rsidR="00FF1F83">
              <w:rPr>
                <w:szCs w:val="24"/>
              </w:rPr>
              <w:t>:</w:t>
            </w:r>
          </w:p>
          <w:p w14:paraId="26D059FD" w14:textId="592FD9A4" w:rsidR="00FF1F83" w:rsidRDefault="00FF1F83" w:rsidP="009334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20144A">
              <w:rPr>
                <w:szCs w:val="24"/>
              </w:rPr>
              <w:t xml:space="preserve"> </w:t>
            </w:r>
            <w:r>
              <w:rPr>
                <w:szCs w:val="24"/>
              </w:rPr>
              <w:t>dodatni udio u porezu na dohodak</w:t>
            </w:r>
            <w:r w:rsidR="002E0886">
              <w:rPr>
                <w:szCs w:val="24"/>
              </w:rPr>
              <w:t>,</w:t>
            </w:r>
            <w:r>
              <w:rPr>
                <w:szCs w:val="24"/>
              </w:rPr>
              <w:t xml:space="preserve"> koji je do sada pripadao centrima za socijalnu skrb </w:t>
            </w:r>
            <w:r w:rsidR="002E0886">
              <w:rPr>
                <w:szCs w:val="24"/>
              </w:rPr>
              <w:t xml:space="preserve">u iznosu od </w:t>
            </w:r>
            <w:r>
              <w:rPr>
                <w:szCs w:val="24"/>
              </w:rPr>
              <w:t>0,2</w:t>
            </w:r>
            <w:r w:rsidR="005226B3">
              <w:rPr>
                <w:szCs w:val="24"/>
              </w:rPr>
              <w:t xml:space="preserve"> </w:t>
            </w:r>
            <w:r>
              <w:rPr>
                <w:szCs w:val="24"/>
              </w:rPr>
              <w:t>%</w:t>
            </w:r>
            <w:r w:rsidR="002E0886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C5679A">
              <w:rPr>
                <w:szCs w:val="24"/>
              </w:rPr>
              <w:t xml:space="preserve">pribrojiti </w:t>
            </w:r>
            <w:r w:rsidR="002E0886">
              <w:rPr>
                <w:szCs w:val="24"/>
              </w:rPr>
              <w:t xml:space="preserve">domovima za starije osobe </w:t>
            </w:r>
            <w:r>
              <w:rPr>
                <w:szCs w:val="24"/>
              </w:rPr>
              <w:t>pa bi taj udio umjesto dosadašnjih 0,6</w:t>
            </w:r>
            <w:r w:rsidR="005226B3">
              <w:rPr>
                <w:szCs w:val="24"/>
              </w:rPr>
              <w:t xml:space="preserve"> </w:t>
            </w:r>
            <w:r>
              <w:rPr>
                <w:szCs w:val="24"/>
              </w:rPr>
              <w:t>%</w:t>
            </w:r>
            <w:r w:rsidR="005C4734">
              <w:rPr>
                <w:szCs w:val="24"/>
              </w:rPr>
              <w:t xml:space="preserve"> za domove za starije osobe od 1. siječnja 2023.</w:t>
            </w:r>
            <w:r>
              <w:rPr>
                <w:szCs w:val="24"/>
              </w:rPr>
              <w:t xml:space="preserve"> iznosio 0,8</w:t>
            </w:r>
            <w:r w:rsidR="005226B3">
              <w:rPr>
                <w:szCs w:val="24"/>
              </w:rPr>
              <w:t xml:space="preserve"> </w:t>
            </w:r>
            <w:r>
              <w:rPr>
                <w:szCs w:val="24"/>
              </w:rPr>
              <w:t>%,</w:t>
            </w:r>
          </w:p>
          <w:p w14:paraId="221906B2" w14:textId="57700C2A" w:rsidR="003B74F3" w:rsidRDefault="00FF1F83" w:rsidP="009334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decentraliziranu funkciju vatrogastva </w:t>
            </w:r>
            <w:r w:rsidR="00162AFB">
              <w:rPr>
                <w:szCs w:val="24"/>
              </w:rPr>
              <w:t xml:space="preserve">urediti </w:t>
            </w:r>
            <w:r>
              <w:rPr>
                <w:szCs w:val="24"/>
              </w:rPr>
              <w:t xml:space="preserve">na način da jedinice lokalne samouprave koje su do sada </w:t>
            </w:r>
            <w:r w:rsidR="002E0886">
              <w:rPr>
                <w:szCs w:val="24"/>
              </w:rPr>
              <w:t xml:space="preserve">iz poreza na dohodak izdvajale </w:t>
            </w:r>
            <w:r>
              <w:rPr>
                <w:szCs w:val="24"/>
              </w:rPr>
              <w:t>1</w:t>
            </w:r>
            <w:r w:rsidR="005226B3">
              <w:rPr>
                <w:szCs w:val="24"/>
              </w:rPr>
              <w:t xml:space="preserve">,0 </w:t>
            </w:r>
            <w:r>
              <w:rPr>
                <w:szCs w:val="24"/>
              </w:rPr>
              <w:t>%</w:t>
            </w:r>
            <w:r w:rsidR="002E0886">
              <w:rPr>
                <w:szCs w:val="24"/>
              </w:rPr>
              <w:t>, a sredstva su bila korištena za druge decentralizirane funkcije jer</w:t>
            </w:r>
            <w:r w:rsidR="00162AFB">
              <w:rPr>
                <w:szCs w:val="24"/>
              </w:rPr>
              <w:t xml:space="preserve"> te jedinice nemaju javnu vatrogasnu postrojbu</w:t>
            </w:r>
            <w:r w:rsidR="003B74F3">
              <w:rPr>
                <w:szCs w:val="24"/>
              </w:rPr>
              <w:t xml:space="preserve">, provedbom ovoga Zakona ta sredstva namjenski utroše za financiranje vatrogasne mreže </w:t>
            </w:r>
            <w:r w:rsidR="00E02C95">
              <w:rPr>
                <w:szCs w:val="24"/>
              </w:rPr>
              <w:t xml:space="preserve">i tako usklade s odredbama </w:t>
            </w:r>
            <w:r w:rsidR="009E01C6">
              <w:rPr>
                <w:szCs w:val="24"/>
              </w:rPr>
              <w:t>Z</w:t>
            </w:r>
            <w:r w:rsidR="003B74F3">
              <w:rPr>
                <w:szCs w:val="24"/>
              </w:rPr>
              <w:t>akon</w:t>
            </w:r>
            <w:r w:rsidR="00E02C95">
              <w:rPr>
                <w:szCs w:val="24"/>
              </w:rPr>
              <w:t>a</w:t>
            </w:r>
            <w:r w:rsidR="003B74F3">
              <w:rPr>
                <w:szCs w:val="24"/>
              </w:rPr>
              <w:t xml:space="preserve"> o vatrogastvu, </w:t>
            </w:r>
          </w:p>
          <w:p w14:paraId="35228E97" w14:textId="0AC0931A" w:rsidR="0093341E" w:rsidRDefault="003B74F3" w:rsidP="009334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osim navedenoga, namjera provedbe ovoga </w:t>
            </w:r>
            <w:r w:rsidR="0093341E">
              <w:rPr>
                <w:szCs w:val="24"/>
              </w:rPr>
              <w:t>Z</w:t>
            </w:r>
            <w:r>
              <w:rPr>
                <w:szCs w:val="24"/>
              </w:rPr>
              <w:t xml:space="preserve">akona je da jedinice lokalne i područne (regionalne) </w:t>
            </w:r>
            <w:r w:rsidR="0093341E">
              <w:rPr>
                <w:szCs w:val="24"/>
              </w:rPr>
              <w:t>samouprave</w:t>
            </w:r>
            <w:r>
              <w:rPr>
                <w:szCs w:val="24"/>
              </w:rPr>
              <w:t xml:space="preserve"> </w:t>
            </w:r>
            <w:r w:rsidR="0093341E">
              <w:rPr>
                <w:szCs w:val="24"/>
              </w:rPr>
              <w:t xml:space="preserve">ulože maksimalan napor da povećaju svoje prihode u okviru zakonom </w:t>
            </w:r>
            <w:r w:rsidR="0093341E">
              <w:rPr>
                <w:szCs w:val="24"/>
              </w:rPr>
              <w:lastRenderedPageBreak/>
              <w:t>propisanih granica</w:t>
            </w:r>
            <w:r w:rsidR="005C4734">
              <w:rPr>
                <w:szCs w:val="24"/>
              </w:rPr>
              <w:t xml:space="preserve"> i da se osigura pravednija raspodjela sredstava fiskalnog izravnanja</w:t>
            </w:r>
            <w:r w:rsidR="0093341E">
              <w:rPr>
                <w:szCs w:val="24"/>
              </w:rPr>
              <w:t>.</w:t>
            </w:r>
          </w:p>
          <w:p w14:paraId="09C50BFA" w14:textId="77777777" w:rsidR="00CC1433" w:rsidRPr="0077506C" w:rsidRDefault="00CC1433" w:rsidP="0020144A">
            <w:pPr>
              <w:spacing w:after="120"/>
              <w:jc w:val="both"/>
              <w:rPr>
                <w:szCs w:val="24"/>
              </w:rPr>
            </w:pPr>
          </w:p>
        </w:tc>
      </w:tr>
      <w:tr w:rsidR="00F96AE2" w:rsidRPr="0077506C" w14:paraId="5AE0AAB0" w14:textId="77777777" w:rsidTr="0077506C">
        <w:tc>
          <w:tcPr>
            <w:tcW w:w="993" w:type="dxa"/>
            <w:shd w:val="clear" w:color="auto" w:fill="FFFFFF" w:themeFill="background1"/>
          </w:tcPr>
          <w:p w14:paraId="4A5C038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46FFE24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1998DC5" w14:textId="77777777" w:rsidR="00F96AE2" w:rsidRPr="0077506C" w:rsidRDefault="00BE2E1D" w:rsidP="0077506C">
            <w:pPr>
              <w:shd w:val="clear" w:color="auto" w:fill="FFFFFF" w:themeFill="background1"/>
              <w:rPr>
                <w:szCs w:val="24"/>
              </w:rPr>
            </w:pPr>
            <w:r>
              <w:t xml:space="preserve">Odmah nakon stupanja na snagu ovoga </w:t>
            </w:r>
            <w:r w:rsidRPr="00097A06">
              <w:t>Zakona</w:t>
            </w:r>
            <w:r>
              <w:t>.</w:t>
            </w:r>
          </w:p>
        </w:tc>
      </w:tr>
      <w:tr w:rsidR="00F96AE2" w:rsidRPr="0077506C" w14:paraId="3615E72F" w14:textId="77777777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7800FFE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965EBD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14:paraId="7B676CE1" w14:textId="77777777" w:rsidTr="0077506C">
        <w:tc>
          <w:tcPr>
            <w:tcW w:w="993" w:type="dxa"/>
            <w:vMerge w:val="restart"/>
            <w:shd w:val="clear" w:color="auto" w:fill="FFFFFF" w:themeFill="background1"/>
          </w:tcPr>
          <w:p w14:paraId="0152B9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5DA39C5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8B1E04B" w14:textId="77777777" w:rsidR="00E23962" w:rsidRDefault="00F96AE2" w:rsidP="00671623">
            <w:pPr>
              <w:shd w:val="clear" w:color="auto" w:fill="FFFFFF" w:themeFill="background1"/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0AF67A03" w14:textId="1ABC27EA" w:rsidR="006C65E3" w:rsidRPr="0077506C" w:rsidRDefault="006C65E3" w:rsidP="006C65E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t>Izrada Nacrta prijedloga zakona</w:t>
            </w:r>
            <w:r w:rsidRPr="00097A06">
              <w:t xml:space="preserve"> o </w:t>
            </w:r>
            <w:r>
              <w:t>izmjenama</w:t>
            </w:r>
            <w:r w:rsidR="00705305">
              <w:t xml:space="preserve"> </w:t>
            </w:r>
            <w:r>
              <w:t>Zakona</w:t>
            </w:r>
            <w:r w:rsidR="005226B3">
              <w:t xml:space="preserve"> o</w:t>
            </w:r>
            <w:r>
              <w:t xml:space="preserve"> </w:t>
            </w:r>
            <w:r w:rsidRPr="00097A06">
              <w:t>financiranju jedinica lokalne i područne (regionalne) samouprave</w:t>
            </w:r>
          </w:p>
          <w:p w14:paraId="2CB3739F" w14:textId="77777777" w:rsidR="006C65E3" w:rsidRPr="0077506C" w:rsidRDefault="006C65E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297646A" w14:textId="77777777" w:rsidTr="0077506C">
        <w:tc>
          <w:tcPr>
            <w:tcW w:w="993" w:type="dxa"/>
            <w:vMerge/>
            <w:shd w:val="clear" w:color="auto" w:fill="FFFFFF" w:themeFill="background1"/>
          </w:tcPr>
          <w:p w14:paraId="49C8F6F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DB63120" w14:textId="77777777" w:rsidR="00E23962" w:rsidRDefault="00F96AE2" w:rsidP="00671623">
            <w:pPr>
              <w:shd w:val="clear" w:color="auto" w:fill="FFFFFF" w:themeFill="background1"/>
              <w:rPr>
                <w:highlight w:val="yellow"/>
              </w:rPr>
            </w:pPr>
            <w:r w:rsidRPr="0077506C">
              <w:rPr>
                <w:szCs w:val="24"/>
              </w:rPr>
              <w:t>Obrazloženje:</w:t>
            </w:r>
          </w:p>
          <w:p w14:paraId="11876D99" w14:textId="77777777" w:rsidR="002D09CF" w:rsidRPr="0077506C" w:rsidRDefault="002A5299" w:rsidP="002D09CF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2A5299">
              <w:t xml:space="preserve">Zakonom o izmjenama </w:t>
            </w:r>
            <w:r w:rsidR="002D09CF" w:rsidRPr="002A5299">
              <w:t xml:space="preserve">Zakona o financiranju jedinica lokalne i područne (regionalne) samouprave </w:t>
            </w:r>
            <w:r w:rsidR="00E707E1">
              <w:t xml:space="preserve">mijenja se </w:t>
            </w:r>
            <w:r w:rsidRPr="002A5299">
              <w:t xml:space="preserve">važeći Zakon </w:t>
            </w:r>
            <w:r>
              <w:t>zbog izmjena posebnih propisa</w:t>
            </w:r>
            <w:r w:rsidR="0093341E">
              <w:t>.</w:t>
            </w:r>
            <w:r>
              <w:t xml:space="preserve"> </w:t>
            </w:r>
          </w:p>
          <w:p w14:paraId="1384395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1E74209" w14:textId="77777777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4F412B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27FF3D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1BB5441" w14:textId="77777777" w:rsidR="00E23962" w:rsidRPr="0077506C" w:rsidRDefault="00F96AE2" w:rsidP="00E239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  <w:r w:rsidR="00EE1CB7">
              <w:rPr>
                <w:szCs w:val="24"/>
              </w:rPr>
              <w:t xml:space="preserve"> </w:t>
            </w:r>
            <w:r w:rsidR="00E23962">
              <w:rPr>
                <w:szCs w:val="24"/>
              </w:rPr>
              <w:t>Nema ih</w:t>
            </w:r>
          </w:p>
          <w:p w14:paraId="7A9C1BE6" w14:textId="77777777" w:rsidR="00F96AE2" w:rsidRPr="0077506C" w:rsidRDefault="00F96AE2" w:rsidP="006C65E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34820D5" w14:textId="77777777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2FDD3A4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5124615" w14:textId="77777777" w:rsidR="00E2396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EE1CB7">
              <w:rPr>
                <w:szCs w:val="24"/>
              </w:rPr>
              <w:t xml:space="preserve"> </w:t>
            </w:r>
            <w:r w:rsidR="00E23962" w:rsidRPr="00097A06">
              <w:t xml:space="preserve">Cilj se ne može postići </w:t>
            </w:r>
            <w:proofErr w:type="spellStart"/>
            <w:r w:rsidR="00E23962" w:rsidRPr="00097A06">
              <w:t>nenormativnim</w:t>
            </w:r>
            <w:proofErr w:type="spellEnd"/>
            <w:r w:rsidR="00E23962" w:rsidRPr="00097A06">
              <w:t xml:space="preserve"> rješenjem.</w:t>
            </w:r>
          </w:p>
          <w:p w14:paraId="3917709E" w14:textId="77777777" w:rsidR="004E5BC9" w:rsidRPr="0077506C" w:rsidRDefault="004E5BC9" w:rsidP="002D09CF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6AE34B29" w14:textId="77777777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1120778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595477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08368F06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2CC7672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8CDBF7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3688856D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3019908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CB53F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16618719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0FF94B6F" w14:textId="77777777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E737B0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1F4423A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194CB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99FAF3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10A79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71095A81" w14:textId="77777777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69CF883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9A963D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693D33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2A5DA98A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3DEF11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9873FB" w:rsidRPr="0077506C" w14:paraId="72FD360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E20652" w14:textId="77777777" w:rsidR="009873FB" w:rsidRPr="0077506C" w:rsidRDefault="009873FB" w:rsidP="009873FB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192A38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756330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26AEECC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57D116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4EC221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0F4A57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0A3DFAC" w14:textId="77777777" w:rsidR="009873FB" w:rsidRPr="0077506C" w:rsidRDefault="009873FB" w:rsidP="009873FB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C88AE6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D8562FC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3337AF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79377B7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E5C852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42A916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5D8CC9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6EEB2B1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4A0890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0BE2094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886782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F7D9FD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72B11A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1010564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38AA18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005BD12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89AE5E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F34F59" w14:textId="77777777" w:rsidR="009873FB" w:rsidRPr="00B85003" w:rsidRDefault="009873FB" w:rsidP="009873FB">
            <w:pPr>
              <w:shd w:val="clear" w:color="auto" w:fill="FFFFFF" w:themeFill="background1"/>
              <w:rPr>
                <w:b/>
                <w:szCs w:val="24"/>
              </w:rPr>
            </w:pPr>
            <w:r w:rsidRPr="00B85003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37E544" w14:textId="785D3EED" w:rsidR="009873FB" w:rsidRPr="00B85003" w:rsidRDefault="00B85003" w:rsidP="009873FB">
            <w:pPr>
              <w:rPr>
                <w:b/>
              </w:rPr>
            </w:pPr>
            <w:r w:rsidRPr="00B85003">
              <w:rPr>
                <w:b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21635D0A" w14:textId="5CE39DA9" w:rsidR="009873FB" w:rsidRPr="00702D78" w:rsidRDefault="00B85003" w:rsidP="009873FB">
            <w:pPr>
              <w:rPr>
                <w:b/>
                <w:highlight w:val="yellow"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F4FB5B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3374E56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7307F3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04E61F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FD0A41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D7F3508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225072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4B72D04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917EE8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BE3FA2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9BE9EA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7699B75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97DD575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127D769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AE2245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65740D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21FF66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74FBC61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FAA44B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77B6711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3A3752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6929CB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7524E4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01517FF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464AF4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BEF532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1E7D1E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B2AD10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A5E507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1500973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6873455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40B732A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55FACE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835913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FCF622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07B5416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55B2C0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BE274E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1F5F1A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903CE5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7CC581" w14:textId="77777777" w:rsidR="009873FB" w:rsidRPr="00497CD7" w:rsidRDefault="00C27D6E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EB1B510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7C0BEE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73142CF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AC0B7A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411252" w14:textId="77777777" w:rsidR="009873FB" w:rsidRPr="00BB67F3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BB67F3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68CD2C" w14:textId="1AFD39CE" w:rsidR="009873FB" w:rsidRPr="00BB67F3" w:rsidRDefault="00BB67F3" w:rsidP="009873FB">
            <w:pPr>
              <w:rPr>
                <w:b/>
              </w:rPr>
            </w:pPr>
            <w:r w:rsidRPr="00BB67F3">
              <w:rPr>
                <w:b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14:paraId="1693F4B7" w14:textId="24CB5160" w:rsidR="009873FB" w:rsidRPr="00702D78" w:rsidRDefault="00B85003" w:rsidP="009873FB">
            <w:pPr>
              <w:rPr>
                <w:b/>
                <w:highlight w:val="yellow"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1FE154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047547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0E6E60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AD46F3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6E87853B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0F2809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07FC7FF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285C9B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1023B62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33A60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275138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14:paraId="507ABFFA" w14:textId="77777777" w:rsidR="00F96AE2" w:rsidRPr="001A6070" w:rsidRDefault="001A6070" w:rsidP="00264B95">
            <w:pPr>
              <w:shd w:val="clear" w:color="auto" w:fill="FFFFFF" w:themeFill="background1"/>
              <w:rPr>
                <w:b/>
                <w:szCs w:val="24"/>
              </w:rPr>
            </w:pPr>
            <w:r w:rsidRPr="001A6070">
              <w:rPr>
                <w:b/>
                <w:szCs w:val="24"/>
              </w:rPr>
              <w:t xml:space="preserve">Ovaj Zakon nema </w:t>
            </w:r>
            <w:r w:rsidR="00264B95">
              <w:rPr>
                <w:b/>
                <w:szCs w:val="24"/>
              </w:rPr>
              <w:t>izravnih</w:t>
            </w:r>
            <w:r w:rsidRPr="001A6070">
              <w:rPr>
                <w:b/>
                <w:szCs w:val="24"/>
              </w:rPr>
              <w:t xml:space="preserve"> </w:t>
            </w:r>
            <w:r w:rsidR="00D45C72">
              <w:rPr>
                <w:b/>
                <w:szCs w:val="24"/>
              </w:rPr>
              <w:t xml:space="preserve">gospodarskih </w:t>
            </w:r>
            <w:r w:rsidRPr="001A6070">
              <w:rPr>
                <w:b/>
                <w:szCs w:val="24"/>
              </w:rPr>
              <w:t>učin</w:t>
            </w:r>
            <w:r w:rsidR="00264B95">
              <w:rPr>
                <w:b/>
                <w:szCs w:val="24"/>
              </w:rPr>
              <w:t>a</w:t>
            </w:r>
            <w:r w:rsidRPr="001A6070">
              <w:rPr>
                <w:b/>
                <w:szCs w:val="24"/>
              </w:rPr>
              <w:t>ka od 5.1.1. do 5.1.14.</w:t>
            </w:r>
          </w:p>
        </w:tc>
      </w:tr>
      <w:tr w:rsidR="00F96AE2" w:rsidRPr="0077506C" w14:paraId="712679A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1077C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3CFACD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BB67F3" w:rsidRPr="0077506C" w14:paraId="619B429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1551A1" w14:textId="77777777" w:rsidR="00BB67F3" w:rsidRPr="0077506C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E99197" w14:textId="77777777" w:rsidR="00BB67F3" w:rsidRPr="00BB67F3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BB67F3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830A54" w14:textId="2E48EC6A" w:rsidR="00BB67F3" w:rsidRPr="00702D78" w:rsidRDefault="00BB67F3" w:rsidP="00BB67F3">
            <w:pPr>
              <w:rPr>
                <w:b/>
                <w:highlight w:val="yellow"/>
              </w:rPr>
            </w:pPr>
            <w:r w:rsidRPr="00BB67F3"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2FDC08" w14:textId="7543F5CD" w:rsidR="00BB67F3" w:rsidRPr="00702D78" w:rsidRDefault="00BB67F3" w:rsidP="00BB67F3">
            <w:pPr>
              <w:rPr>
                <w:b/>
                <w:highlight w:val="yellow"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18FC7E" w14:textId="77777777" w:rsidR="00BB67F3" w:rsidRPr="00497CD7" w:rsidRDefault="00BB67F3" w:rsidP="00BB67F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784F4C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568C60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53F978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964C16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F19328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9A70A9F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BB67F3" w:rsidRPr="0077506C" w14:paraId="533BFEB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2C3E71" w14:textId="77777777" w:rsidR="00BB67F3" w:rsidRPr="0077506C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D6421C8" w14:textId="77777777" w:rsidR="00BB67F3" w:rsidRPr="0077506C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70E05A" w14:textId="1B251F04" w:rsidR="00BB67F3" w:rsidRPr="00497CD7" w:rsidRDefault="00BB67F3" w:rsidP="00BB67F3">
            <w:pPr>
              <w:rPr>
                <w:b/>
              </w:rPr>
            </w:pPr>
            <w:r w:rsidRPr="00BB67F3"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5BCFB6" w14:textId="42D3BDEF" w:rsidR="00BB67F3" w:rsidRPr="00497CD7" w:rsidRDefault="00BB67F3" w:rsidP="00BB67F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3C4BFC" w14:textId="77777777" w:rsidR="00BB67F3" w:rsidRPr="00497CD7" w:rsidRDefault="00BB67F3" w:rsidP="00BB67F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4EB1079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A7187B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62FF67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ECC84A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CCAFBA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D7E3B2D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BB67F3" w:rsidRPr="0077506C" w14:paraId="1AE41D1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7BED76" w14:textId="77777777" w:rsidR="00BB67F3" w:rsidRPr="0077506C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51B304" w14:textId="77777777" w:rsidR="00BB67F3" w:rsidRPr="00702D78" w:rsidRDefault="00BB67F3" w:rsidP="00BB67F3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BB67F3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4D70B3" w14:textId="77F09049" w:rsidR="00BB67F3" w:rsidRPr="00702D78" w:rsidRDefault="00BB67F3" w:rsidP="00BB67F3">
            <w:pPr>
              <w:rPr>
                <w:b/>
                <w:highlight w:val="yellow"/>
              </w:rPr>
            </w:pPr>
            <w:r w:rsidRPr="00BB67F3"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7E97179" w14:textId="3566F9A5" w:rsidR="00BB67F3" w:rsidRPr="00702D78" w:rsidRDefault="00BB67F3" w:rsidP="00BB67F3">
            <w:pPr>
              <w:rPr>
                <w:b/>
                <w:highlight w:val="yellow"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B2FEC2" w14:textId="77777777" w:rsidR="00BB67F3" w:rsidRPr="00497CD7" w:rsidRDefault="00BB67F3" w:rsidP="00BB67F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522567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3DA3B3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BDCC6A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57D5CD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B1E467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2940F79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4D9A80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5B23D0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79B895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AAF3B0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536C52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6F6746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066C3AC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109001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714051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BD47FA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7F38E1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B601B4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BB67F3" w:rsidRPr="0077506C" w14:paraId="2FDF921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1866E0" w14:textId="77777777" w:rsidR="00BB67F3" w:rsidRPr="0077506C" w:rsidRDefault="00BB67F3" w:rsidP="00BB67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02F4CC9" w14:textId="77777777" w:rsidR="00BB67F3" w:rsidRPr="00702D78" w:rsidRDefault="00BB67F3" w:rsidP="00BB67F3">
            <w:pPr>
              <w:shd w:val="clear" w:color="auto" w:fill="FFFFFF" w:themeFill="background1"/>
              <w:rPr>
                <w:szCs w:val="24"/>
                <w:highlight w:val="yellow"/>
              </w:rPr>
            </w:pPr>
            <w:r w:rsidRPr="00BB67F3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A17158" w14:textId="7341DBF4" w:rsidR="00BB67F3" w:rsidRPr="00702D78" w:rsidRDefault="00BB67F3" w:rsidP="00BB67F3">
            <w:pPr>
              <w:rPr>
                <w:b/>
                <w:highlight w:val="yellow"/>
              </w:rPr>
            </w:pPr>
            <w:r w:rsidRPr="00BB67F3">
              <w:rPr>
                <w:b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861665" w14:textId="5A1D9159" w:rsidR="00BB67F3" w:rsidRPr="00702D78" w:rsidRDefault="00BB67F3" w:rsidP="00BB67F3">
            <w:pPr>
              <w:rPr>
                <w:b/>
                <w:highlight w:val="yellow"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16058B" w14:textId="77777777" w:rsidR="00BB67F3" w:rsidRPr="00497CD7" w:rsidRDefault="00BB67F3" w:rsidP="00BB67F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520DFE4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F37795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D3F6E10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6E3AF9" w14:textId="77777777" w:rsidR="009873FB" w:rsidRPr="00497CD7" w:rsidRDefault="00ED37AD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0D93028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19563B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9873FB" w:rsidRPr="0077506C" w14:paraId="65CB6F3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E0083C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A8D2F8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5B24098" w14:textId="77777777" w:rsidR="009873FB" w:rsidRPr="0077506C" w:rsidRDefault="009873FB" w:rsidP="009873FB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64F285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B88FFC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78B52E" w14:textId="77777777" w:rsidR="009873FB" w:rsidRPr="00497CD7" w:rsidRDefault="009873FB" w:rsidP="009873FB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66F1C5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76721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3039F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3D079527" w14:textId="77777777" w:rsidR="00F96AE2" w:rsidRPr="0077506C" w:rsidRDefault="003659FB" w:rsidP="003560ED">
            <w:pPr>
              <w:shd w:val="clear" w:color="auto" w:fill="FFFFFF" w:themeFill="background1"/>
              <w:rPr>
                <w:b/>
                <w:szCs w:val="24"/>
              </w:rPr>
            </w:pPr>
            <w:r w:rsidRPr="003659FB">
              <w:rPr>
                <w:b/>
                <w:szCs w:val="24"/>
              </w:rPr>
              <w:t xml:space="preserve">Ovaj Zakon nema </w:t>
            </w:r>
            <w:r w:rsidR="003560ED">
              <w:rPr>
                <w:b/>
                <w:szCs w:val="24"/>
              </w:rPr>
              <w:t xml:space="preserve">izravnih </w:t>
            </w:r>
            <w:r w:rsidR="00D45C72">
              <w:rPr>
                <w:b/>
                <w:szCs w:val="24"/>
              </w:rPr>
              <w:t xml:space="preserve">gospodarskih </w:t>
            </w:r>
            <w:r w:rsidR="003560ED">
              <w:rPr>
                <w:b/>
                <w:szCs w:val="24"/>
              </w:rPr>
              <w:t>učinaka</w:t>
            </w:r>
            <w:r w:rsidRPr="003659FB">
              <w:rPr>
                <w:b/>
                <w:szCs w:val="24"/>
              </w:rPr>
              <w:t xml:space="preserve"> </w:t>
            </w:r>
            <w:r w:rsidR="003560ED">
              <w:rPr>
                <w:b/>
                <w:szCs w:val="24"/>
              </w:rPr>
              <w:t xml:space="preserve">na </w:t>
            </w:r>
            <w:r w:rsidR="0049213B">
              <w:rPr>
                <w:b/>
                <w:szCs w:val="24"/>
              </w:rPr>
              <w:t>adresat</w:t>
            </w:r>
            <w:r w:rsidR="003560ED">
              <w:rPr>
                <w:b/>
                <w:szCs w:val="24"/>
              </w:rPr>
              <w:t>e</w:t>
            </w:r>
            <w:r w:rsidR="0049213B">
              <w:rPr>
                <w:b/>
                <w:szCs w:val="24"/>
              </w:rPr>
              <w:t xml:space="preserve"> </w:t>
            </w:r>
            <w:r w:rsidRPr="003659FB">
              <w:rPr>
                <w:b/>
                <w:szCs w:val="24"/>
              </w:rPr>
              <w:t>od 5.1.16. do 5.1.26.</w:t>
            </w:r>
          </w:p>
        </w:tc>
      </w:tr>
      <w:tr w:rsidR="00F96AE2" w:rsidRPr="0077506C" w14:paraId="025EC2BF" w14:textId="77777777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642DB3F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485CE3A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E95E22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71272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9BC7B2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3ECDE3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BA199F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19D28E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535C21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A62AB7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3659D14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EBE7CE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CCAFAF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720ACD6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376523E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0D3DD0FE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7876A28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10037C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E5D79C7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067BBE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6A18AFA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0FE40B94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315A2C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012A42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631442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B10D5B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41122DCA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9CD96C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E4DE7F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C8BF80" w14:textId="6974861B" w:rsidR="00F96AE2" w:rsidRPr="0077506C" w:rsidRDefault="00BB67F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678A5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33C4D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2B12E588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736A2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3BB8CB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11435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50F66A" w14:textId="3C279C72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09EE9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0915CAEA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FC619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3950E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E250D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45140B" w14:textId="6ECB2C21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E1EA7B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241630E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46BAA53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61CF0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B50683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14:paraId="099954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6116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9A6B0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3095F49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475DA38D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A3D8A6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5F2B4A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07FFD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CEED14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DF08B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2B70607A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E5840F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4AC167C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B5FBC0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7887EE21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C77216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E1CB7" w:rsidRPr="0077506C" w14:paraId="791CC26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3201CA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67B5137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E7729E" w14:textId="77777777" w:rsidR="00EE1CB7" w:rsidRPr="00BC539E" w:rsidRDefault="00ED37AD" w:rsidP="00EE1CB7"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124BD63" w14:textId="77777777" w:rsidR="00EE1CB7" w:rsidRPr="00ED37AD" w:rsidRDefault="00EE1CB7" w:rsidP="00EE1CB7">
            <w:pPr>
              <w:rPr>
                <w:b/>
              </w:rPr>
            </w:pPr>
            <w:r w:rsidRPr="00ED37AD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9825C53" w14:textId="77777777" w:rsidR="00EE1CB7" w:rsidRPr="00ED37AD" w:rsidRDefault="00EE1CB7" w:rsidP="00EE1CB7">
            <w:pPr>
              <w:rPr>
                <w:b/>
              </w:rPr>
            </w:pPr>
            <w:r w:rsidRPr="00ED37AD">
              <w:rPr>
                <w:b/>
              </w:rPr>
              <w:t>NE</w:t>
            </w:r>
          </w:p>
        </w:tc>
      </w:tr>
      <w:tr w:rsidR="00EE1CB7" w:rsidRPr="0077506C" w14:paraId="17E9C7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5BCD7A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E6A127" w14:textId="77777777" w:rsidR="00EE1CB7" w:rsidRPr="0077506C" w:rsidRDefault="00EE1CB7" w:rsidP="00EE1CB7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C13B39" w14:textId="77777777" w:rsidR="00EE1CB7" w:rsidRPr="00497CD7" w:rsidRDefault="00ED37AD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909BC51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8A5BA0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EE1CB7" w:rsidRPr="0077506C" w14:paraId="4A30FA5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9E9E79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328B9C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2298B0" w14:textId="77777777" w:rsidR="00EE1CB7" w:rsidRPr="00497CD7" w:rsidRDefault="00ED37AD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648A0E8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51BF9F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EE1CB7" w:rsidRPr="0077506C" w14:paraId="75E671E0" w14:textId="77777777" w:rsidTr="00BC4FB6">
        <w:trPr>
          <w:trHeight w:val="387"/>
        </w:trPr>
        <w:tc>
          <w:tcPr>
            <w:tcW w:w="993" w:type="dxa"/>
            <w:shd w:val="clear" w:color="auto" w:fill="FFFFFF" w:themeFill="background1"/>
          </w:tcPr>
          <w:p w14:paraId="5400FC07" w14:textId="77777777" w:rsidR="00EE1CB7" w:rsidRPr="0077506C" w:rsidRDefault="00EE1CB7" w:rsidP="00EE1CB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4D16E43" w14:textId="77777777" w:rsidR="00EE1CB7" w:rsidRPr="0077506C" w:rsidRDefault="00EE1CB7" w:rsidP="00EE1CB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317FD263" w14:textId="77777777" w:rsidR="00EE1CB7" w:rsidRPr="0077506C" w:rsidRDefault="00EE1CB7" w:rsidP="00EE1CB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B6F5D6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901CC5C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09D969" w14:textId="77777777" w:rsidR="00EE1CB7" w:rsidRPr="00497CD7" w:rsidRDefault="00EE1CB7" w:rsidP="00EE1CB7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5257442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AB8B5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40CA6D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5468C4EB" w14:textId="77777777" w:rsidR="00F96AE2" w:rsidRPr="0077506C" w:rsidRDefault="003659FB" w:rsidP="00031AB6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Ovaj Zakon nema</w:t>
            </w:r>
            <w:r w:rsidR="00031AB6">
              <w:t xml:space="preserve"> </w:t>
            </w:r>
            <w:r w:rsidR="00031AB6" w:rsidRPr="00031AB6">
              <w:rPr>
                <w:b/>
                <w:szCs w:val="24"/>
              </w:rPr>
              <w:t>izravnih</w:t>
            </w:r>
            <w:r>
              <w:rPr>
                <w:b/>
                <w:szCs w:val="24"/>
              </w:rPr>
              <w:t xml:space="preserve"> učin</w:t>
            </w:r>
            <w:r w:rsidR="00031AB6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ka na tržišno natjecanje od 5.2.1. do 5.2.4.</w:t>
            </w:r>
          </w:p>
        </w:tc>
      </w:tr>
      <w:tr w:rsidR="00F96AE2" w:rsidRPr="0077506C" w14:paraId="054962E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DEBC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E2F7C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36562" w:rsidRPr="0077506C" w14:paraId="240111B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63A27C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5D7132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CC78A2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63CC727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4B0F703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48A282B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129631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C18AC6B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9B5DD0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86ABF58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23B5115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6F8283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7DC2DC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CA9289E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88262B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22D0156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98FF30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609CDB6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F12EC2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B9BB340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3871F2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37826A2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36EE6E6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20D9E0A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9A9E37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2B497F8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36E5D3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61BBC99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1F179F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0A40BBC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8CB28C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AA9390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EBF6A5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61F12E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6E585D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6491B5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70B2E2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8B7007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5593FC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1B036A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35EBD52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1D6F635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DA96E6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DBC8BA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B052DF" w14:textId="77777777" w:rsidR="00F36562" w:rsidRPr="00497CD7" w:rsidRDefault="00ED37AD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96823E8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364E86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3392CE8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41DEFC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B144B1A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4921151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2AF2757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485296A" w14:textId="77777777" w:rsidR="00F36562" w:rsidRPr="00497CD7" w:rsidRDefault="00F1273A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006DA6C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09F72C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35C1C90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C0A864" w14:textId="77777777" w:rsidR="00F36562" w:rsidRPr="00497CD7" w:rsidRDefault="000A1483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D08C359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43AD798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36562" w:rsidRPr="0077506C" w14:paraId="242CB0B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A401DA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3E7CEB3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1EF1B1D0" w14:textId="77777777" w:rsidR="00F36562" w:rsidRPr="0077506C" w:rsidRDefault="00F36562" w:rsidP="00F36562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3F2F56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807C79D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81B5EA" w14:textId="77777777" w:rsidR="00F36562" w:rsidRPr="00497CD7" w:rsidRDefault="00F36562" w:rsidP="00F36562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106798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844D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B8E922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17897C05" w14:textId="77777777" w:rsidR="00F96AE2" w:rsidRPr="0077506C" w:rsidRDefault="00500D77" w:rsidP="00F52522">
            <w:pPr>
              <w:shd w:val="clear" w:color="auto" w:fill="FFFFFF" w:themeFill="background1"/>
              <w:rPr>
                <w:b/>
                <w:szCs w:val="24"/>
              </w:rPr>
            </w:pPr>
            <w:r w:rsidRPr="00500D77">
              <w:rPr>
                <w:b/>
                <w:szCs w:val="24"/>
              </w:rPr>
              <w:t xml:space="preserve">Ovaj Zakon nema </w:t>
            </w:r>
            <w:r w:rsidR="00031AB6">
              <w:rPr>
                <w:b/>
                <w:szCs w:val="24"/>
              </w:rPr>
              <w:t xml:space="preserve">izravnih </w:t>
            </w:r>
            <w:r w:rsidRPr="00500D77">
              <w:rPr>
                <w:b/>
                <w:szCs w:val="24"/>
              </w:rPr>
              <w:t>učin</w:t>
            </w:r>
            <w:r w:rsidR="00031AB6">
              <w:rPr>
                <w:b/>
                <w:szCs w:val="24"/>
              </w:rPr>
              <w:t>a</w:t>
            </w:r>
            <w:r w:rsidRPr="00500D77">
              <w:rPr>
                <w:b/>
                <w:szCs w:val="24"/>
              </w:rPr>
              <w:t xml:space="preserve">ka </w:t>
            </w:r>
            <w:r w:rsidR="00F52522">
              <w:rPr>
                <w:b/>
                <w:szCs w:val="24"/>
              </w:rPr>
              <w:t xml:space="preserve">na tržišno natjecanje </w:t>
            </w:r>
            <w:r>
              <w:rPr>
                <w:b/>
                <w:szCs w:val="24"/>
              </w:rPr>
              <w:t>adresat</w:t>
            </w:r>
            <w:r w:rsidR="00F52522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od 5.2.6. do 5.2.16.</w:t>
            </w:r>
          </w:p>
        </w:tc>
      </w:tr>
      <w:tr w:rsidR="00F96AE2" w:rsidRPr="0077506C" w14:paraId="623F7F6B" w14:textId="77777777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715F65D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3D1EA7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571D255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142F0893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B68B42F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AD5658A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7A5195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258AAF8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3CA70B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8528F85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09DA2540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EA3DB2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1AAEE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DB4779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5C7AA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27627B58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D3ADCB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3BEF84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48543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D4F08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1BED1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5A544027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22B47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67201E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EBEB8E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C7E22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03B345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11DD5B36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2E01B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05AD3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D3E77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64503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665BD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7400EAE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650F4AB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08296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9282B3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14:paraId="1C62C08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B2A8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EFDA5E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3D34DF6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37D5EF18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38156B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63E933A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6F60D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E2E36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7E3AFBA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4351A5A3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5423E1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953DD8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676016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DDFB32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7FFA606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11E14" w:rsidRPr="0077506C" w14:paraId="1A83F3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4C440B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DB2E11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83145E" w14:textId="77777777" w:rsidR="00E11E14" w:rsidRPr="00497CD7" w:rsidRDefault="000A1483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B16451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624F2B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E11E14" w:rsidRPr="0077506C" w14:paraId="2D5DEA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0DFA53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492C40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3374E2" w14:textId="77777777" w:rsidR="00E11E14" w:rsidRPr="00497CD7" w:rsidRDefault="000A1483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17CF95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D83338F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3588525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EC1DD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42059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DC6F8F" w14:textId="77777777" w:rsidR="000A1483" w:rsidRDefault="000A1483" w:rsidP="000A1483">
            <w:r w:rsidRPr="009E3309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9B0794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22A22D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44BB4DD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CC06E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31E5A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44C6D6" w14:textId="77777777" w:rsidR="000A1483" w:rsidRDefault="000A1483" w:rsidP="000A1483">
            <w:r w:rsidRPr="009E3309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8CC0EF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D24559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339EFFA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A5D0C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4481BF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64D3B9" w14:textId="77777777" w:rsidR="000A1483" w:rsidRDefault="000A1483" w:rsidP="000A1483">
            <w:r w:rsidRPr="009E3309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1B64FB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FDC5E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723EC0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C2420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6B94EE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3D4382" w14:textId="77777777" w:rsidR="000A1483" w:rsidRDefault="000A1483" w:rsidP="000A1483">
            <w:r w:rsidRPr="009E3309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538BEC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72BB154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E11E14" w:rsidRPr="0077506C" w14:paraId="7E4FE34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5D78F1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F5B65A" w14:textId="77777777" w:rsidR="00E11E14" w:rsidRPr="0077506C" w:rsidRDefault="00E11E14" w:rsidP="00E11E1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65617DD3" w14:textId="77777777" w:rsidR="00E11E14" w:rsidRPr="0077506C" w:rsidRDefault="00E11E14" w:rsidP="00E11E1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24ED67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B47BE1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01636C" w14:textId="77777777" w:rsidR="00E11E14" w:rsidRPr="00497CD7" w:rsidRDefault="00E11E14" w:rsidP="00E11E14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2ED5C94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CFDC3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640CCEE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14:paraId="4F0285DA" w14:textId="77777777" w:rsidR="00F96AE2" w:rsidRPr="0077506C" w:rsidRDefault="00DE46E0" w:rsidP="00DE46E0">
            <w:pPr>
              <w:shd w:val="clear" w:color="auto" w:fill="FFFFFF" w:themeFill="background1"/>
              <w:rPr>
                <w:szCs w:val="24"/>
              </w:rPr>
            </w:pPr>
            <w:r w:rsidRPr="00DE46E0">
              <w:rPr>
                <w:b/>
                <w:szCs w:val="24"/>
              </w:rPr>
              <w:t xml:space="preserve">Ovaj zakon nema izravnih socijalnih učinaka </w:t>
            </w:r>
            <w:r>
              <w:rPr>
                <w:b/>
                <w:szCs w:val="24"/>
              </w:rPr>
              <w:t>od 5.3.1. do 5.3.7.</w:t>
            </w:r>
          </w:p>
        </w:tc>
      </w:tr>
      <w:tr w:rsidR="00F96AE2" w:rsidRPr="0077506C" w14:paraId="1F8484B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983EE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B2ED8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4F2F4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D6A65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1B7495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A1483" w:rsidRPr="0077506C" w14:paraId="249BC5F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E5181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DAAEA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6B3D9E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27C764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191DDE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15D6F82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07239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ED704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F87F5A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3A5E57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41DD63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7D8A5CD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F9E9A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86439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DC35CC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08BEA3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286196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508B69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019643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925D12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D633E4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91806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F8C431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4A731D2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5C8F8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FAF0F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FAA258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73304C7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4B150B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03F4559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32A9C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BA70E4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DAB5D8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7EFE55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EFB4B5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69075B8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83CFB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C4FEE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7449E0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42DB50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E443BB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287F533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507C4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CBB946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38A4CF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1762EE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3B141C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334F8F2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A8EF3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ED5F8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769C61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5A0303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3278C3" w14:textId="77777777" w:rsidR="000A1483" w:rsidRPr="00497CD7" w:rsidRDefault="00F1273A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4AEE9A8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34B65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44379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168696" w14:textId="77777777" w:rsidR="000A1483" w:rsidRDefault="000A1483" w:rsidP="000A1483">
            <w:r w:rsidRPr="002372A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35E856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1ED56D" w14:textId="77777777" w:rsidR="000A1483" w:rsidRPr="00497CD7" w:rsidRDefault="000A1483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5777C" w:rsidRPr="0077506C" w14:paraId="5B58C73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ABF8E7" w14:textId="77777777" w:rsidR="0005777C" w:rsidRPr="0077506C" w:rsidRDefault="0005777C" w:rsidP="0005777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787C0D" w14:textId="77777777" w:rsidR="0005777C" w:rsidRPr="0077506C" w:rsidRDefault="0005777C" w:rsidP="0005777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373BD929" w14:textId="77777777" w:rsidR="0005777C" w:rsidRPr="0077506C" w:rsidRDefault="0005777C" w:rsidP="0005777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06DCF4" w14:textId="77777777" w:rsidR="0005777C" w:rsidRPr="00497CD7" w:rsidRDefault="0005777C" w:rsidP="0005777C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8573510" w14:textId="77777777" w:rsidR="0005777C" w:rsidRPr="00497CD7" w:rsidRDefault="0005777C" w:rsidP="0005777C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49B780A" w14:textId="77777777" w:rsidR="0005777C" w:rsidRPr="00497CD7" w:rsidRDefault="0005777C" w:rsidP="0005777C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F96AE2" w:rsidRPr="0077506C" w14:paraId="2661853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DF49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C162F8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14:paraId="0A2AC8AF" w14:textId="77777777" w:rsidR="00F96AE2" w:rsidRPr="0077506C" w:rsidRDefault="00F0534B" w:rsidP="00EA71DB">
            <w:pPr>
              <w:shd w:val="clear" w:color="auto" w:fill="FFFFFF" w:themeFill="background1"/>
              <w:rPr>
                <w:b/>
                <w:szCs w:val="24"/>
              </w:rPr>
            </w:pPr>
            <w:r w:rsidRPr="00F0534B">
              <w:rPr>
                <w:b/>
                <w:szCs w:val="24"/>
              </w:rPr>
              <w:t xml:space="preserve">Ovaj Zakon nema izravnih </w:t>
            </w:r>
            <w:r w:rsidR="00EA71DB">
              <w:rPr>
                <w:b/>
                <w:szCs w:val="24"/>
              </w:rPr>
              <w:t xml:space="preserve">socijalnih </w:t>
            </w:r>
            <w:r w:rsidRPr="00F0534B">
              <w:rPr>
                <w:b/>
                <w:szCs w:val="24"/>
              </w:rPr>
              <w:t>učinaka</w:t>
            </w:r>
            <w:r>
              <w:t xml:space="preserve"> </w:t>
            </w:r>
            <w:r w:rsidRPr="00F0534B">
              <w:rPr>
                <w:b/>
                <w:szCs w:val="24"/>
              </w:rPr>
              <w:t>na adresat</w:t>
            </w:r>
            <w:r w:rsidR="00EA71DB">
              <w:rPr>
                <w:b/>
                <w:szCs w:val="24"/>
              </w:rPr>
              <w:t>e</w:t>
            </w:r>
            <w:r>
              <w:t xml:space="preserve"> </w:t>
            </w:r>
            <w:r>
              <w:rPr>
                <w:b/>
                <w:szCs w:val="24"/>
              </w:rPr>
              <w:t>od 5.3.9. do 5.3.19.</w:t>
            </w:r>
          </w:p>
        </w:tc>
      </w:tr>
      <w:tr w:rsidR="00F96AE2" w:rsidRPr="0077506C" w14:paraId="2516527E" w14:textId="77777777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064160B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526E62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1058321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285B675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7EB558C7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0E1BC5EE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A84E3D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3D230847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725D20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F61F7E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10FAAF49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4016E0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E6BB0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FA246D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83DE7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12E86B11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C234980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C7A65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46292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CA5C89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0DE3C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791A44E1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6024D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873539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5B3DF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662DA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F1A38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265E831E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D174B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1771F1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F09F6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1F26E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243DA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12D8E00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6A14678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67743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E2C7B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14:paraId="158DD1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D3D0B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7FA41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6A1BAF3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7C0496DF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C98975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4F3AFD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AE8C7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4FD9F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5469DB0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6B687B3A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71CE87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0B0EF60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010105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91098A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0C27BC1E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A1483" w:rsidRPr="0077506C" w14:paraId="062DD9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4C3FF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3F46D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8D8AF6" w14:textId="77777777" w:rsidR="000A1483" w:rsidRDefault="000A1483" w:rsidP="000A1483">
            <w:r w:rsidRPr="00C81B8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18C59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E6079CE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1DB02AA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EFCC96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886B2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83E779" w14:textId="77777777" w:rsidR="000A1483" w:rsidRDefault="000A1483" w:rsidP="000A1483">
            <w:r w:rsidRPr="00C81B8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53F62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173745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38DB0F5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60572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CFC45E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1203AF" w14:textId="77777777" w:rsidR="000A1483" w:rsidRDefault="000A1483" w:rsidP="000A1483">
            <w:r w:rsidRPr="00C81B8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2431D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A988961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636E7F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E8C39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A548A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E14113" w14:textId="77777777" w:rsidR="000A1483" w:rsidRDefault="000A1483" w:rsidP="000A1483">
            <w:r w:rsidRPr="00C81B8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8A734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74806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50C510F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13BA8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E67F9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B99B73" w14:textId="77777777" w:rsidR="000A1483" w:rsidRDefault="000A1483" w:rsidP="000A1483">
            <w:r w:rsidRPr="00C81B81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8D4B37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8B5EE9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180EC0A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29E65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75AFE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EA2222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2C5DC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0174716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3AEFB24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01A036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E6BFB1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8BC5D0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308FE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20CAA5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199F711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9661F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C396FB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7E91CD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AC174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06B6C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7CD2BD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C1ABE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EBEFF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61C207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35D649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E85A0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06082A8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C438D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1C6895E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90CA7D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B51A9E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CAE6E1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2470F0A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53EF8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1A001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833719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E58D67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26E81A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41B5D36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CE3D9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21CD54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2E79A1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FCECD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175F7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1D4163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7D318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E2BB1A" w14:textId="77777777" w:rsidR="000A1483" w:rsidRPr="0077506C" w:rsidRDefault="000A1483" w:rsidP="000A148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4D309602" w14:textId="77777777" w:rsidR="000A1483" w:rsidRPr="0077506C" w:rsidRDefault="000A1483" w:rsidP="000A1483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F7A217" w14:textId="77777777" w:rsidR="000A1483" w:rsidRDefault="000A1483" w:rsidP="000A1483">
            <w:r w:rsidRPr="00E67844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12449E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DF295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F96AE2" w:rsidRPr="0077506C" w14:paraId="258701B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9C3CE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4D92B5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14:paraId="0A602563" w14:textId="77777777" w:rsidR="00F96AE2" w:rsidRPr="0077506C" w:rsidRDefault="00D971A7" w:rsidP="006E019A">
            <w:pPr>
              <w:shd w:val="clear" w:color="auto" w:fill="FFFFFF" w:themeFill="background1"/>
              <w:rPr>
                <w:b/>
                <w:szCs w:val="24"/>
              </w:rPr>
            </w:pPr>
            <w:r w:rsidRPr="00D971A7">
              <w:rPr>
                <w:b/>
                <w:szCs w:val="24"/>
              </w:rPr>
              <w:t xml:space="preserve">Ovaj Zakon nema izravnih učinaka na </w:t>
            </w:r>
            <w:r w:rsidR="006E019A">
              <w:rPr>
                <w:b/>
                <w:szCs w:val="24"/>
              </w:rPr>
              <w:t xml:space="preserve">rad i tržište rada od </w:t>
            </w:r>
            <w:r w:rsidR="006E019A" w:rsidRPr="006E019A">
              <w:rPr>
                <w:b/>
                <w:szCs w:val="24"/>
              </w:rPr>
              <w:t>5.4.1 do 5.4.13</w:t>
            </w:r>
            <w:r w:rsidR="006E019A">
              <w:rPr>
                <w:b/>
                <w:szCs w:val="24"/>
              </w:rPr>
              <w:t>.</w:t>
            </w:r>
          </w:p>
        </w:tc>
      </w:tr>
      <w:tr w:rsidR="00F96AE2" w:rsidRPr="0077506C" w14:paraId="4D0F1C4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59662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BB1BBF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85CB7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DBD6B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3CA258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A1483" w:rsidRPr="0077506C" w14:paraId="1523F1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BC1D3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B9AFE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9D2FF7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45FFC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972689B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2A8DD30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E36B66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59BDC3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5BA0EB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390BA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4819714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1C808EA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E66C1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CCB9E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053BDE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D6A92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23765C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66FDDD5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EE41DE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1618BE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412E34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966286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4E7C2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2BE7F7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20AE5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CD1CB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D47666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CEE49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C2393BF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096C202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FBBB8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550B0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95946A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6B842B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9BA416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0EAAC5F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1B3FA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66CE2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70077A1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FA28E3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2FF7EA8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495C2BD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79E49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742FD0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F1A14D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C5E3CF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9C15810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0A1483" w:rsidRPr="0077506C" w14:paraId="4D529F2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09A7C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D762F4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0049E5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1FE29B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A453D6E" w14:textId="77777777" w:rsidR="000A1483" w:rsidRPr="008F2842" w:rsidRDefault="00F1273A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7E6C204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B1185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00057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DE9F3D" w14:textId="77777777" w:rsidR="000A1483" w:rsidRDefault="000A1483" w:rsidP="000A1483">
            <w:r w:rsidRPr="0004561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8FCE6A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EE7786" w14:textId="77777777" w:rsidR="000A1483" w:rsidRPr="008F2842" w:rsidRDefault="000A1483" w:rsidP="000A1483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2F535B" w:rsidRPr="0077506C" w14:paraId="60FDCDA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2014E6" w14:textId="77777777" w:rsidR="002F535B" w:rsidRPr="0077506C" w:rsidRDefault="002F535B" w:rsidP="002F535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CE76D4" w14:textId="77777777" w:rsidR="002F535B" w:rsidRPr="0077506C" w:rsidRDefault="002F535B" w:rsidP="002F535B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2DB14A21" w14:textId="77777777" w:rsidR="002F535B" w:rsidRPr="0077506C" w:rsidRDefault="002F535B" w:rsidP="002F535B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75A6CA" w14:textId="77777777" w:rsidR="002F535B" w:rsidRPr="008F2842" w:rsidRDefault="002F535B" w:rsidP="002F535B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8C3BD9" w14:textId="77777777" w:rsidR="002F535B" w:rsidRPr="008F2842" w:rsidRDefault="002F535B" w:rsidP="002F535B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E0AA9A" w14:textId="77777777" w:rsidR="002F535B" w:rsidRPr="008F2842" w:rsidRDefault="002F535B" w:rsidP="002F535B">
            <w:pPr>
              <w:rPr>
                <w:b/>
              </w:rPr>
            </w:pPr>
            <w:r w:rsidRPr="008F2842">
              <w:rPr>
                <w:b/>
              </w:rPr>
              <w:t>NE</w:t>
            </w:r>
          </w:p>
        </w:tc>
      </w:tr>
      <w:tr w:rsidR="00F96AE2" w:rsidRPr="0077506C" w14:paraId="6B7A5D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C8701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B81011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14:paraId="5F12B36E" w14:textId="77777777" w:rsidR="00F96AE2" w:rsidRPr="0077506C" w:rsidRDefault="00D971A7" w:rsidP="00453D8E">
            <w:pPr>
              <w:shd w:val="clear" w:color="auto" w:fill="FFFFFF" w:themeFill="background1"/>
              <w:rPr>
                <w:b/>
                <w:szCs w:val="24"/>
              </w:rPr>
            </w:pPr>
            <w:r w:rsidRPr="00D971A7">
              <w:rPr>
                <w:b/>
                <w:szCs w:val="24"/>
              </w:rPr>
              <w:t>Ovaj Zakon nema izravnih učinaka</w:t>
            </w:r>
            <w:r w:rsidR="00453D8E" w:rsidRPr="00D971A7">
              <w:rPr>
                <w:b/>
                <w:szCs w:val="24"/>
              </w:rPr>
              <w:t xml:space="preserve"> na </w:t>
            </w:r>
            <w:r w:rsidR="00453D8E">
              <w:rPr>
                <w:b/>
                <w:szCs w:val="24"/>
              </w:rPr>
              <w:t>rad i tržište rada</w:t>
            </w:r>
            <w:r w:rsidRPr="00D971A7">
              <w:rPr>
                <w:b/>
                <w:szCs w:val="24"/>
              </w:rPr>
              <w:t xml:space="preserve"> </w:t>
            </w:r>
            <w:r w:rsidR="006E019A" w:rsidRPr="006E019A">
              <w:rPr>
                <w:b/>
                <w:szCs w:val="24"/>
              </w:rPr>
              <w:t>adresata</w:t>
            </w:r>
            <w:r w:rsidR="006E019A">
              <w:t xml:space="preserve"> </w:t>
            </w:r>
            <w:r w:rsidR="006E019A" w:rsidRPr="006E019A">
              <w:rPr>
                <w:b/>
                <w:szCs w:val="24"/>
              </w:rPr>
              <w:t>od 5.4.14. do 5.4.25.</w:t>
            </w:r>
          </w:p>
        </w:tc>
      </w:tr>
      <w:tr w:rsidR="00F96AE2" w:rsidRPr="0077506C" w14:paraId="5DCFCC05" w14:textId="77777777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504F95C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31009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2AF0041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4D97D0F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369F83B6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08CC01A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2B256E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4A98E2BC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EBC8AE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296F1F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577B9461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63F246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64890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EE9331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5B0FD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075443B3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F82EF2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E2DCE5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526E1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B56844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1D97C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28964FB5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B5E96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C87AF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2278C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80275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72CFB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66D51BBF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7C922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FF628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7444D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80C2F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C5658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18966C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4D0CA20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D2B1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8EBE71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14:paraId="7BAE3C9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B02C5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9A140D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A409C04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428A5A55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6573F5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3C26391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68CF3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E2631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2400821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7E11D8FD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0B8436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47FE75B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7F61F1C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1428C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086DF9B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A1483" w:rsidRPr="0077506C" w14:paraId="7EB8BF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BE574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25F71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85C43C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C6348D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1DAB75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03E73F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85466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EA0B8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C8D911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3C1C4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5164F26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295338D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890F8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A262BA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666012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804C4F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FC4E43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11F5E42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B80AB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7FBEF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CDAAED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230B7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7C4F2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8E5C3D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3ED3E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25545E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676CBC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C33C85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F58B1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A64F0F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975B8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9E77D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688FB4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5DDE5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2282D7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7AA2426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7E140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D3C6B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79F580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CC05BE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205267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1111F5D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DB589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E18E0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211F30A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5A59A54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D1E5E3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CE927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11356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3AE41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4D5CBE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EB875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2B3F5C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34C767F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99EFF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797A447" w14:textId="77777777" w:rsidR="000A1483" w:rsidRPr="0077506C" w:rsidRDefault="000A1483" w:rsidP="000A148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F8637E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1C2397" w14:textId="77777777" w:rsidR="000A1483" w:rsidRDefault="000A1483" w:rsidP="000A1483">
            <w:r w:rsidRPr="00BD7CB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8E1CF0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F90F28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F96AE2" w:rsidRPr="0077506C" w14:paraId="5109BF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ED5BD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CE9BF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7E6703CD" w14:textId="77777777" w:rsidR="00F96AE2" w:rsidRPr="0077506C" w:rsidRDefault="00D971A7" w:rsidP="00394E52">
            <w:pPr>
              <w:shd w:val="clear" w:color="auto" w:fill="FFFFFF" w:themeFill="background1"/>
              <w:rPr>
                <w:b/>
                <w:szCs w:val="24"/>
              </w:rPr>
            </w:pPr>
            <w:r w:rsidRPr="00D971A7">
              <w:rPr>
                <w:b/>
                <w:szCs w:val="24"/>
              </w:rPr>
              <w:t xml:space="preserve">Ovaj Zakon nema izravnih učinaka na </w:t>
            </w:r>
            <w:r w:rsidR="00394E52">
              <w:rPr>
                <w:b/>
                <w:szCs w:val="24"/>
              </w:rPr>
              <w:t>zaštitu okoliša od 5.5.1. do 5.5.10.</w:t>
            </w:r>
          </w:p>
        </w:tc>
      </w:tr>
      <w:tr w:rsidR="00F96AE2" w:rsidRPr="0077506C" w14:paraId="1239E49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012DB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44522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1149E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4D470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7AA102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A1483" w:rsidRPr="0077506C" w14:paraId="7EE855E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03081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5B0E2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3B1BA1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9FB613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18AE6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56F9679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35462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D0428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94BCB0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1773A5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BC5443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3E13938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077F6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FAFFFD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F7B2E0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96234D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D5185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DAF25E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0E83C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E2EAF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5D1F55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A87E7A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ACEE18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4B4947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4CEBC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FEE0C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011850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0EAAD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BD355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C6F5E5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B059B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6FB6E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C960F7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99A66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9223A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9F061A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8410A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8045C3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013B49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4C134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8D11C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059149C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DF136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F7C75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A7DAB5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7E13E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CEE0C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6BF09C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C7D59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59150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89C42E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37E97D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2050C8C" w14:textId="77777777" w:rsidR="000A1483" w:rsidRPr="0083108F" w:rsidRDefault="00F1273A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0A1483" w:rsidRPr="0077506C" w14:paraId="6444137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E837D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B2432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C76DDD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CE7567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7ABA26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61F134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AB2634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AE5634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D1F1C3E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8B7B38" w14:textId="77777777" w:rsidR="000A1483" w:rsidRDefault="000A1483" w:rsidP="000A1483">
            <w:r w:rsidRPr="00C8229A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03078F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45C83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F96AE2" w:rsidRPr="0077506C" w14:paraId="49C5983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33DC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DADFCF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26CE0C96" w14:textId="77777777" w:rsidR="00F96AE2" w:rsidRPr="0077506C" w:rsidRDefault="00D971A7" w:rsidP="009260F3">
            <w:pPr>
              <w:shd w:val="clear" w:color="auto" w:fill="FFFFFF" w:themeFill="background1"/>
              <w:rPr>
                <w:b/>
                <w:szCs w:val="24"/>
              </w:rPr>
            </w:pPr>
            <w:r w:rsidRPr="00D971A7">
              <w:rPr>
                <w:b/>
                <w:szCs w:val="24"/>
              </w:rPr>
              <w:t xml:space="preserve">Ovaj Zakon nema izravnih učinaka na </w:t>
            </w:r>
            <w:r w:rsidR="009260F3" w:rsidRPr="009260F3">
              <w:rPr>
                <w:b/>
                <w:szCs w:val="24"/>
              </w:rPr>
              <w:t xml:space="preserve">zaštitu okoliša </w:t>
            </w:r>
            <w:r w:rsidR="00394E52" w:rsidRPr="00394E52">
              <w:rPr>
                <w:b/>
                <w:szCs w:val="24"/>
              </w:rPr>
              <w:t>adresata od 5.5.12. do 5.5.22.</w:t>
            </w:r>
          </w:p>
        </w:tc>
      </w:tr>
      <w:tr w:rsidR="00F96AE2" w:rsidRPr="0077506C" w14:paraId="5E352BDC" w14:textId="77777777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3C6CE83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9148FD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64DE33F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3B7C9247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350477D3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07759ED1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65A5E2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6BFB58B8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3DA56F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A47B519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75B9B621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487867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E3EC51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91B19B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B60A6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232605A5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8D1056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EB8B94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A9241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D9BEC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79866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06F77805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B357E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F3FB49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9FF30B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FC90B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483A7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0935AC69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C3FF4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026229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0A9B4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F2EBA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4618E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B23F9D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3347C9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E086F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A5943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14:paraId="5EA9A90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9D83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C7D81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5BAE9D7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45B10027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DC58BA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E8AEB3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6E989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E18DA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53036E7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353CB30B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25FB1D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1C3708A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53F6AB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2AA53B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511C198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A1483" w:rsidRPr="0077506C" w14:paraId="44A71169" w14:textId="77777777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74AD8A21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990BB9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639C3C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6D967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931556E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27BC6532" w14:textId="77777777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5853C8A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468564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78206D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80B9F0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569D27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303494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82EA1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5A1273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8286D2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7AD860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CBD845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75EE1D5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3B60B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FB2E71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318197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453DD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6265F4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7CF6427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E8EC1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B746CA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2391F1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DA2AD3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DC92BD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36E0223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61897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E40607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C82C49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57BC05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ED4DAF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3284442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8CBF6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982AE2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B21717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02C91E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E69F9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1B12001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3895FE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DEFFB9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053CDE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1FCD06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AD43C16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70C28FB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99887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15BDA3" w14:textId="77777777" w:rsidR="000A1483" w:rsidRPr="0077506C" w:rsidRDefault="000A1483" w:rsidP="000A148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18DFB8" w14:textId="77777777" w:rsidR="000A1483" w:rsidRDefault="000A1483" w:rsidP="000A1483">
            <w:r w:rsidRPr="007A614B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4B76F3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1F31B4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F96AE2" w:rsidRPr="0077506C" w14:paraId="54E77A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11658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D71EA6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163A47F7" w14:textId="77777777" w:rsidR="00F96AE2" w:rsidRPr="0077506C" w:rsidRDefault="00DD13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DD133F">
              <w:rPr>
                <w:b/>
                <w:szCs w:val="24"/>
              </w:rPr>
              <w:t>Ovaj Zakon nema izravnih učinaka</w:t>
            </w:r>
            <w:r>
              <w:t xml:space="preserve"> </w:t>
            </w:r>
            <w:r w:rsidR="00F76E1D" w:rsidRPr="00F76E1D">
              <w:rPr>
                <w:b/>
              </w:rPr>
              <w:t>na zaštitu ljudskih prava</w:t>
            </w:r>
            <w:r w:rsidR="00F76E1D">
              <w:t xml:space="preserve"> </w:t>
            </w:r>
            <w:r>
              <w:rPr>
                <w:b/>
                <w:szCs w:val="24"/>
              </w:rPr>
              <w:t>od 5.6.1. do 5.6.9.</w:t>
            </w:r>
          </w:p>
        </w:tc>
      </w:tr>
      <w:tr w:rsidR="00F96AE2" w:rsidRPr="0077506C" w14:paraId="7154BF5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500A6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AAE4D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1A998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81709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6C93DC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0A1483" w:rsidRPr="0077506C" w14:paraId="78C7AF2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3DF6C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33004C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344F1D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CBD916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53FAC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0FABCE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98553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0A398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4EF239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AF554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67D6E5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01E6146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2F569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C197A35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720231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CB01D1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119DF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7A96B94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AA7190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D38499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929F8C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FFA004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0AA9159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20BFEE8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4ED09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A58ED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66BC35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4F1AC2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4C26596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0E1A5F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2F86DD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55BEDB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8780B1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60FBCB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CA8556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474307B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A8C222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2C5E2F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25DDA8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B552CC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F360AA4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65BCCA3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8B3ADC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5E0C27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04DBF5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770AC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6E5B77A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0A1483" w:rsidRPr="0077506C" w14:paraId="20F3CE1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A591D8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D8CF5A" w14:textId="77777777" w:rsidR="000A1483" w:rsidRPr="0077506C" w:rsidRDefault="000A1483" w:rsidP="000A148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979F43" w14:textId="77777777" w:rsidR="000A1483" w:rsidRDefault="000A1483" w:rsidP="000A1483">
            <w:r w:rsidRPr="001C0A9C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C5B8F0" w14:textId="77777777" w:rsidR="000A1483" w:rsidRPr="0083108F" w:rsidRDefault="000A1483" w:rsidP="000A1483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354A2BC" w14:textId="77777777" w:rsidR="000A1483" w:rsidRPr="0083108F" w:rsidRDefault="00F1273A" w:rsidP="000A1483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</w:tr>
      <w:tr w:rsidR="003913DC" w:rsidRPr="0077506C" w14:paraId="0166767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35AF8E" w14:textId="77777777" w:rsidR="003913DC" w:rsidRPr="0077506C" w:rsidRDefault="003913DC" w:rsidP="003913D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9CAFB4" w14:textId="77777777" w:rsidR="003913DC" w:rsidRPr="0077506C" w:rsidRDefault="003913DC" w:rsidP="003913D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0D736B" w14:textId="77777777" w:rsidR="003913DC" w:rsidRPr="0083108F" w:rsidRDefault="000A1483" w:rsidP="003913DC">
            <w:pPr>
              <w:rPr>
                <w:b/>
              </w:rPr>
            </w:pPr>
            <w:r w:rsidRPr="00497CD7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11A058" w14:textId="77777777" w:rsidR="003913DC" w:rsidRPr="0083108F" w:rsidRDefault="003913DC" w:rsidP="003913DC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A412CF5" w14:textId="77777777" w:rsidR="003913DC" w:rsidRPr="0083108F" w:rsidRDefault="003913DC" w:rsidP="003913DC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3913DC" w:rsidRPr="0077506C" w14:paraId="6BA2229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DA92CF" w14:textId="77777777" w:rsidR="003913DC" w:rsidRPr="0077506C" w:rsidRDefault="003913DC" w:rsidP="003913D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3EED2A" w14:textId="77777777" w:rsidR="003913DC" w:rsidRPr="0077506C" w:rsidRDefault="003913DC" w:rsidP="003913D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571D1AA8" w14:textId="77777777" w:rsidR="003913DC" w:rsidRPr="0077506C" w:rsidRDefault="003913DC" w:rsidP="003913D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9473EE" w14:textId="77777777" w:rsidR="003913DC" w:rsidRPr="0083108F" w:rsidRDefault="003913DC" w:rsidP="003913DC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301D38" w14:textId="77777777" w:rsidR="003913DC" w:rsidRPr="0083108F" w:rsidRDefault="003913DC" w:rsidP="003913DC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4DDCA2F" w14:textId="77777777" w:rsidR="003913DC" w:rsidRPr="0083108F" w:rsidRDefault="003913DC" w:rsidP="003913DC">
            <w:pPr>
              <w:rPr>
                <w:b/>
              </w:rPr>
            </w:pPr>
            <w:r w:rsidRPr="0083108F">
              <w:rPr>
                <w:b/>
              </w:rPr>
              <w:t>NE</w:t>
            </w:r>
          </w:p>
        </w:tc>
      </w:tr>
      <w:tr w:rsidR="00F96AE2" w:rsidRPr="0077506C" w14:paraId="6C26BDA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152F6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5C85FB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630C5BB3" w14:textId="77777777" w:rsidR="00F96AE2" w:rsidRPr="0077506C" w:rsidRDefault="00D971A7" w:rsidP="00DD442A">
            <w:pPr>
              <w:shd w:val="clear" w:color="auto" w:fill="FFFFFF" w:themeFill="background1"/>
              <w:rPr>
                <w:b/>
                <w:szCs w:val="24"/>
              </w:rPr>
            </w:pPr>
            <w:r w:rsidRPr="00500D77">
              <w:rPr>
                <w:b/>
                <w:szCs w:val="24"/>
              </w:rPr>
              <w:t xml:space="preserve">Ovaj Zakon nema </w:t>
            </w:r>
            <w:r>
              <w:rPr>
                <w:b/>
                <w:szCs w:val="24"/>
              </w:rPr>
              <w:t xml:space="preserve">izravnih </w:t>
            </w:r>
            <w:r w:rsidRPr="00500D77">
              <w:rPr>
                <w:b/>
                <w:szCs w:val="24"/>
              </w:rPr>
              <w:t>učin</w:t>
            </w:r>
            <w:r>
              <w:rPr>
                <w:b/>
                <w:szCs w:val="24"/>
              </w:rPr>
              <w:t>a</w:t>
            </w:r>
            <w:r w:rsidRPr="00500D77">
              <w:rPr>
                <w:b/>
                <w:szCs w:val="24"/>
              </w:rPr>
              <w:t>ka na</w:t>
            </w:r>
            <w:r w:rsidR="00CB351E">
              <w:t xml:space="preserve"> </w:t>
            </w:r>
            <w:r w:rsidR="00CB351E" w:rsidRPr="00CB351E">
              <w:rPr>
                <w:b/>
                <w:szCs w:val="24"/>
              </w:rPr>
              <w:t>zaštitu ljudskih prava</w:t>
            </w:r>
            <w:r w:rsidRPr="00500D77">
              <w:rPr>
                <w:b/>
                <w:szCs w:val="24"/>
              </w:rPr>
              <w:t xml:space="preserve"> </w:t>
            </w:r>
            <w:r w:rsidR="00075E7A">
              <w:rPr>
                <w:b/>
                <w:szCs w:val="24"/>
              </w:rPr>
              <w:t xml:space="preserve">adresata </w:t>
            </w:r>
            <w:r w:rsidR="00AB6161">
              <w:rPr>
                <w:b/>
                <w:szCs w:val="24"/>
              </w:rPr>
              <w:t xml:space="preserve">od </w:t>
            </w:r>
            <w:r w:rsidR="00AB6161" w:rsidRPr="00AB6161">
              <w:rPr>
                <w:b/>
                <w:szCs w:val="24"/>
              </w:rPr>
              <w:t>5.6.12. do 5.6.2</w:t>
            </w:r>
            <w:r w:rsidR="00DD442A">
              <w:rPr>
                <w:b/>
                <w:szCs w:val="24"/>
              </w:rPr>
              <w:t>2</w:t>
            </w:r>
            <w:r w:rsidR="00AB6161" w:rsidRPr="00AB6161">
              <w:rPr>
                <w:b/>
                <w:szCs w:val="24"/>
              </w:rPr>
              <w:t>.</w:t>
            </w:r>
          </w:p>
        </w:tc>
      </w:tr>
      <w:tr w:rsidR="00F96AE2" w:rsidRPr="0077506C" w14:paraId="31753DE0" w14:textId="77777777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2547023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2CE1B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44DB9B8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37EB0594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E41CFB0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DC9735F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45BD49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183436A3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1F7468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6586554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2669E3C2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620CD0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65654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3EAF3F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9E13C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0F8FACEA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5345DE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0AC3EE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F6C57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01547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135AC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03098BAF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E94E3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69AF0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6D6C3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DDB32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72DCC7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7B11A894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0709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2D588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A94E6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32148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4A0E4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F7D355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7539DBA8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9D3956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517D19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3DD0257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14:paraId="408C904B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7ACBA4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8735E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0CC2B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3D960D6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14:paraId="50D7FF69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B88545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6818E8F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AF527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6FC1C57" w14:textId="77777777" w:rsidR="00F96AE2" w:rsidRPr="0077506C" w:rsidRDefault="00137D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BBBBFCD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96E35C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41152C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14:paraId="07A18D7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1872A19B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CBA0B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185A895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53123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1EE9262" w14:textId="77777777" w:rsidR="00F96AE2" w:rsidRPr="0077506C" w:rsidRDefault="00137D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2903128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0AE6F4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EEFEAE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5149B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795399A6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0BAA22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12EB64B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84BE2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E80413D" w14:textId="77777777" w:rsidR="00F96AE2" w:rsidRPr="0077506C" w:rsidRDefault="00137D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9A3B50E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73A630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5F4CDD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0B899EF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7384A31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865BFB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5277A87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86BBC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2DF1710" w14:textId="77777777" w:rsidR="00F96AE2" w:rsidRPr="0077506C" w:rsidRDefault="00137D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5753C9F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2729BB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1CD02B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70EDFFA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AA54716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DA39E5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8FD5B5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14:paraId="36B716E0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1A4D8D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C2016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137D55">
              <w:rPr>
                <w:szCs w:val="24"/>
              </w:rPr>
              <w:t xml:space="preserve"> Pogledaj pod 6.1. – 6.4.</w:t>
            </w:r>
          </w:p>
          <w:p w14:paraId="0609881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79546B9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F569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9DDB4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14:paraId="5FBAEF3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B1827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2E7B31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14:paraId="1DCDCC8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7B2CFF3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08487B9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4C9D135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778E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2A00B6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50E2F29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2D8097B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39484B2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2578CA1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25ED14B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13418EB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50C1C0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14:paraId="6CC9831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0FAAFD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C37B0E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2F8A6EC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14:paraId="3E739B9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B5FFC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622AF5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AD76F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B9E42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767EF3" w:rsidRPr="0077506C" w14:paraId="0BB2A1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25CD3E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93FC359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36290A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ED13A34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767EF3" w:rsidRPr="0077506C" w14:paraId="1A42A94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D75B1C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6CF2069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1B0A73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F6CC15B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767EF3" w:rsidRPr="0077506C" w14:paraId="1040EAC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6423B8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EBAFC0C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6426A9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2BF41D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767EF3" w:rsidRPr="0077506C" w14:paraId="0F5BB9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7ACF72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3752061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680C84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B517B9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767EF3" w:rsidRPr="0077506C" w14:paraId="09A3792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F1AE4D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EB8989C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C3944E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C1D4315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F96AE2" w:rsidRPr="0077506C" w14:paraId="78D7D28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6BEF8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AD14C3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658D9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F652E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0F2C3CC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B4074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7888D1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C9A1BE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14:paraId="0A0520B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23DD4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DEBED58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FCFD9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98912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767EF3" w:rsidRPr="0077506C" w14:paraId="2AF5AAF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C5ECDF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11CE44E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C6F4E24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15A8B4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767EF3" w:rsidRPr="0077506C" w14:paraId="0BD0EEE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AD0B65" w14:textId="77777777" w:rsidR="00767EF3" w:rsidRPr="0077506C" w:rsidRDefault="00767EF3" w:rsidP="00767E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29ADB9C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E7D92B" w14:textId="77777777" w:rsidR="00767EF3" w:rsidRPr="0077506C" w:rsidRDefault="00767EF3" w:rsidP="00767E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833D3B" w14:textId="77777777" w:rsidR="00767EF3" w:rsidRPr="00767EF3" w:rsidRDefault="00767EF3" w:rsidP="00767EF3">
            <w:pPr>
              <w:rPr>
                <w:b/>
              </w:rPr>
            </w:pPr>
            <w:r w:rsidRPr="00767EF3">
              <w:rPr>
                <w:b/>
              </w:rPr>
              <w:t>NE</w:t>
            </w:r>
          </w:p>
        </w:tc>
      </w:tr>
      <w:tr w:rsidR="00F96AE2" w:rsidRPr="0077506C" w14:paraId="22B3DD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68FDA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BD91B8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012A8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C8A6C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3970261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4C934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9BA4184" w14:textId="77777777" w:rsidR="00F96AE2" w:rsidRPr="0077506C" w:rsidRDefault="009D3F1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9D3F1F">
              <w:rPr>
                <w:rFonts w:eastAsia="Times New Roman"/>
                <w:szCs w:val="24"/>
              </w:rPr>
              <w:t>Nacrt prijedloga zakona o izmjenama i dopunama Zakona o financiranju jedinica lokalne i područne (regionalne)</w:t>
            </w:r>
          </w:p>
        </w:tc>
      </w:tr>
      <w:tr w:rsidR="00F96AE2" w:rsidRPr="0077506C" w14:paraId="2B5EAAA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712E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702395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14:paraId="34A576B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C59FC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D90AB8D" w14:textId="77777777" w:rsidR="00F96AE2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0A1483">
              <w:rPr>
                <w:rFonts w:eastAsia="Times New Roman"/>
                <w:szCs w:val="24"/>
              </w:rPr>
              <w:t xml:space="preserve"> dr. </w:t>
            </w:r>
            <w:proofErr w:type="spellStart"/>
            <w:r w:rsidR="000A1483">
              <w:rPr>
                <w:rFonts w:eastAsia="Times New Roman"/>
                <w:szCs w:val="24"/>
              </w:rPr>
              <w:t>sc</w:t>
            </w:r>
            <w:proofErr w:type="spellEnd"/>
            <w:r w:rsidR="000A1483">
              <w:rPr>
                <w:rFonts w:eastAsia="Times New Roman"/>
                <w:szCs w:val="24"/>
              </w:rPr>
              <w:t xml:space="preserve">. </w:t>
            </w:r>
            <w:r w:rsidR="00C5422B">
              <w:rPr>
                <w:rFonts w:eastAsia="Times New Roman"/>
                <w:szCs w:val="24"/>
              </w:rPr>
              <w:t xml:space="preserve">Marko </w:t>
            </w:r>
            <w:r w:rsidR="00516B07">
              <w:rPr>
                <w:rFonts w:eastAsia="Times New Roman"/>
                <w:szCs w:val="24"/>
              </w:rPr>
              <w:t>P</w:t>
            </w:r>
            <w:r w:rsidR="00C5422B">
              <w:rPr>
                <w:rFonts w:eastAsia="Times New Roman"/>
                <w:szCs w:val="24"/>
              </w:rPr>
              <w:t>rimorac</w:t>
            </w:r>
          </w:p>
          <w:p w14:paraId="12123AE2" w14:textId="77777777" w:rsidR="000A1483" w:rsidRDefault="000A148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6069B0D7" w14:textId="77777777" w:rsidR="000A1483" w:rsidRPr="0077506C" w:rsidRDefault="000A148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51B1FF8C" w14:textId="7EDDEDBE" w:rsidR="00F96AE2" w:rsidRPr="0077506C" w:rsidRDefault="0077506C" w:rsidP="000C5F9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9D3F1F">
              <w:rPr>
                <w:rFonts w:eastAsia="Times New Roman"/>
                <w:szCs w:val="24"/>
              </w:rPr>
              <w:t xml:space="preserve"> </w:t>
            </w:r>
            <w:r w:rsidR="00E707E1">
              <w:rPr>
                <w:rFonts w:eastAsia="Times New Roman"/>
                <w:szCs w:val="24"/>
              </w:rPr>
              <w:t>2</w:t>
            </w:r>
            <w:r w:rsidR="000C5F95">
              <w:rPr>
                <w:rFonts w:eastAsia="Times New Roman"/>
                <w:szCs w:val="24"/>
              </w:rPr>
              <w:t>4</w:t>
            </w:r>
            <w:r w:rsidR="00E707E1">
              <w:rPr>
                <w:rFonts w:eastAsia="Times New Roman"/>
                <w:szCs w:val="24"/>
              </w:rPr>
              <w:t xml:space="preserve">. </w:t>
            </w:r>
            <w:r w:rsidR="00C5422B">
              <w:rPr>
                <w:rFonts w:eastAsia="Times New Roman"/>
                <w:szCs w:val="24"/>
              </w:rPr>
              <w:t>listopada</w:t>
            </w:r>
            <w:r w:rsidR="00814786">
              <w:rPr>
                <w:rFonts w:eastAsia="Times New Roman"/>
                <w:szCs w:val="24"/>
              </w:rPr>
              <w:t xml:space="preserve"> </w:t>
            </w:r>
            <w:r w:rsidR="009D3F1F">
              <w:rPr>
                <w:rFonts w:eastAsia="Times New Roman"/>
                <w:szCs w:val="24"/>
              </w:rPr>
              <w:t>202</w:t>
            </w:r>
            <w:r w:rsidR="00C5422B">
              <w:rPr>
                <w:rFonts w:eastAsia="Times New Roman"/>
                <w:szCs w:val="24"/>
              </w:rPr>
              <w:t>2</w:t>
            </w:r>
            <w:r w:rsidR="009D3F1F">
              <w:rPr>
                <w:rFonts w:eastAsia="Times New Roman"/>
                <w:szCs w:val="24"/>
              </w:rPr>
              <w:t>.</w:t>
            </w:r>
          </w:p>
        </w:tc>
      </w:tr>
      <w:tr w:rsidR="00F96AE2" w:rsidRPr="0077506C" w14:paraId="049557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C8816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9184ED8" w14:textId="77777777"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14:paraId="702A53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491D0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FEBD3F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552E66CB" w14:textId="77777777"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22E3D285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E038" w14:textId="77777777" w:rsidR="00226148" w:rsidRDefault="00226148" w:rsidP="0077506C">
      <w:r>
        <w:separator/>
      </w:r>
    </w:p>
  </w:endnote>
  <w:endnote w:type="continuationSeparator" w:id="0">
    <w:p w14:paraId="0B0F4D18" w14:textId="77777777" w:rsidR="00226148" w:rsidRDefault="00226148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4C7CFA4C" w14:textId="2569141B" w:rsidR="00226148" w:rsidRDefault="00226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9A0">
          <w:rPr>
            <w:noProof/>
          </w:rPr>
          <w:t>13</w:t>
        </w:r>
        <w:r>
          <w:fldChar w:fldCharType="end"/>
        </w:r>
      </w:p>
    </w:sdtContent>
  </w:sdt>
  <w:p w14:paraId="719B0E8C" w14:textId="77777777" w:rsidR="00226148" w:rsidRDefault="00226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1D9C" w14:textId="77777777" w:rsidR="00226148" w:rsidRDefault="00226148" w:rsidP="0077506C">
      <w:r>
        <w:separator/>
      </w:r>
    </w:p>
  </w:footnote>
  <w:footnote w:type="continuationSeparator" w:id="0">
    <w:p w14:paraId="2DE8F63C" w14:textId="77777777" w:rsidR="00226148" w:rsidRDefault="00226148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152C8"/>
    <w:multiLevelType w:val="hybridMultilevel"/>
    <w:tmpl w:val="FBD25CE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AD574E"/>
    <w:multiLevelType w:val="hybridMultilevel"/>
    <w:tmpl w:val="FA5EAC32"/>
    <w:lvl w:ilvl="0" w:tplc="867A6FD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74E81"/>
    <w:multiLevelType w:val="hybridMultilevel"/>
    <w:tmpl w:val="59B04A86"/>
    <w:lvl w:ilvl="0" w:tplc="59A2F7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70898"/>
    <w:multiLevelType w:val="hybridMultilevel"/>
    <w:tmpl w:val="C4CC3FE0"/>
    <w:lvl w:ilvl="0" w:tplc="041A000F">
      <w:start w:val="1"/>
      <w:numFmt w:val="decimal"/>
      <w:lvlText w:val="%1."/>
      <w:lvlJc w:val="left"/>
      <w:pPr>
        <w:ind w:left="725" w:hanging="360"/>
      </w:pPr>
    </w:lvl>
    <w:lvl w:ilvl="1" w:tplc="041A0019" w:tentative="1">
      <w:start w:val="1"/>
      <w:numFmt w:val="lowerLetter"/>
      <w:lvlText w:val="%2."/>
      <w:lvlJc w:val="left"/>
      <w:pPr>
        <w:ind w:left="1445" w:hanging="360"/>
      </w:pPr>
    </w:lvl>
    <w:lvl w:ilvl="2" w:tplc="041A001B" w:tentative="1">
      <w:start w:val="1"/>
      <w:numFmt w:val="lowerRoman"/>
      <w:lvlText w:val="%3."/>
      <w:lvlJc w:val="right"/>
      <w:pPr>
        <w:ind w:left="2165" w:hanging="180"/>
      </w:pPr>
    </w:lvl>
    <w:lvl w:ilvl="3" w:tplc="041A000F" w:tentative="1">
      <w:start w:val="1"/>
      <w:numFmt w:val="decimal"/>
      <w:lvlText w:val="%4."/>
      <w:lvlJc w:val="left"/>
      <w:pPr>
        <w:ind w:left="2885" w:hanging="360"/>
      </w:pPr>
    </w:lvl>
    <w:lvl w:ilvl="4" w:tplc="041A0019" w:tentative="1">
      <w:start w:val="1"/>
      <w:numFmt w:val="lowerLetter"/>
      <w:lvlText w:val="%5."/>
      <w:lvlJc w:val="left"/>
      <w:pPr>
        <w:ind w:left="3605" w:hanging="360"/>
      </w:pPr>
    </w:lvl>
    <w:lvl w:ilvl="5" w:tplc="041A001B" w:tentative="1">
      <w:start w:val="1"/>
      <w:numFmt w:val="lowerRoman"/>
      <w:lvlText w:val="%6."/>
      <w:lvlJc w:val="right"/>
      <w:pPr>
        <w:ind w:left="4325" w:hanging="180"/>
      </w:pPr>
    </w:lvl>
    <w:lvl w:ilvl="6" w:tplc="041A000F" w:tentative="1">
      <w:start w:val="1"/>
      <w:numFmt w:val="decimal"/>
      <w:lvlText w:val="%7."/>
      <w:lvlJc w:val="left"/>
      <w:pPr>
        <w:ind w:left="5045" w:hanging="360"/>
      </w:pPr>
    </w:lvl>
    <w:lvl w:ilvl="7" w:tplc="041A0019" w:tentative="1">
      <w:start w:val="1"/>
      <w:numFmt w:val="lowerLetter"/>
      <w:lvlText w:val="%8."/>
      <w:lvlJc w:val="left"/>
      <w:pPr>
        <w:ind w:left="5765" w:hanging="360"/>
      </w:pPr>
    </w:lvl>
    <w:lvl w:ilvl="8" w:tplc="041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3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90E31"/>
    <w:multiLevelType w:val="hybridMultilevel"/>
    <w:tmpl w:val="4D2C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39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8"/>
  </w:num>
  <w:num w:numId="9">
    <w:abstractNumId w:val="34"/>
  </w:num>
  <w:num w:numId="10">
    <w:abstractNumId w:val="30"/>
  </w:num>
  <w:num w:numId="11">
    <w:abstractNumId w:val="31"/>
  </w:num>
  <w:num w:numId="12">
    <w:abstractNumId w:val="27"/>
  </w:num>
  <w:num w:numId="13">
    <w:abstractNumId w:val="1"/>
  </w:num>
  <w:num w:numId="14">
    <w:abstractNumId w:val="12"/>
  </w:num>
  <w:num w:numId="15">
    <w:abstractNumId w:val="22"/>
  </w:num>
  <w:num w:numId="16">
    <w:abstractNumId w:val="8"/>
  </w:num>
  <w:num w:numId="17">
    <w:abstractNumId w:val="9"/>
  </w:num>
  <w:num w:numId="18">
    <w:abstractNumId w:val="44"/>
  </w:num>
  <w:num w:numId="19">
    <w:abstractNumId w:val="10"/>
  </w:num>
  <w:num w:numId="20">
    <w:abstractNumId w:val="35"/>
  </w:num>
  <w:num w:numId="21">
    <w:abstractNumId w:val="47"/>
  </w:num>
  <w:num w:numId="22">
    <w:abstractNumId w:val="42"/>
  </w:num>
  <w:num w:numId="23">
    <w:abstractNumId w:val="6"/>
  </w:num>
  <w:num w:numId="24">
    <w:abstractNumId w:val="18"/>
  </w:num>
  <w:num w:numId="25">
    <w:abstractNumId w:val="36"/>
  </w:num>
  <w:num w:numId="26">
    <w:abstractNumId w:val="41"/>
  </w:num>
  <w:num w:numId="27">
    <w:abstractNumId w:val="37"/>
  </w:num>
  <w:num w:numId="28">
    <w:abstractNumId w:val="38"/>
  </w:num>
  <w:num w:numId="29">
    <w:abstractNumId w:val="29"/>
  </w:num>
  <w:num w:numId="30">
    <w:abstractNumId w:val="23"/>
  </w:num>
  <w:num w:numId="31">
    <w:abstractNumId w:val="33"/>
  </w:num>
  <w:num w:numId="32">
    <w:abstractNumId w:val="7"/>
  </w:num>
  <w:num w:numId="33">
    <w:abstractNumId w:val="26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6"/>
  </w:num>
  <w:num w:numId="42">
    <w:abstractNumId w:val="45"/>
  </w:num>
  <w:num w:numId="43">
    <w:abstractNumId w:val="3"/>
  </w:num>
  <w:num w:numId="44">
    <w:abstractNumId w:val="21"/>
  </w:num>
  <w:num w:numId="45">
    <w:abstractNumId w:val="32"/>
  </w:num>
  <w:num w:numId="46">
    <w:abstractNumId w:val="11"/>
  </w:num>
  <w:num w:numId="47">
    <w:abstractNumId w:val="2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2E77"/>
    <w:rsid w:val="00031AB6"/>
    <w:rsid w:val="00033776"/>
    <w:rsid w:val="0004375A"/>
    <w:rsid w:val="0005777C"/>
    <w:rsid w:val="00075E7A"/>
    <w:rsid w:val="00082240"/>
    <w:rsid w:val="000822EB"/>
    <w:rsid w:val="0009385B"/>
    <w:rsid w:val="000A1483"/>
    <w:rsid w:val="000C5F95"/>
    <w:rsid w:val="000D661B"/>
    <w:rsid w:val="000F0834"/>
    <w:rsid w:val="001032CC"/>
    <w:rsid w:val="00107BC3"/>
    <w:rsid w:val="00137D55"/>
    <w:rsid w:val="00162149"/>
    <w:rsid w:val="00162AFB"/>
    <w:rsid w:val="00195C2D"/>
    <w:rsid w:val="001A6070"/>
    <w:rsid w:val="0020144A"/>
    <w:rsid w:val="00201ECE"/>
    <w:rsid w:val="00203846"/>
    <w:rsid w:val="002069AA"/>
    <w:rsid w:val="00211983"/>
    <w:rsid w:val="0021774A"/>
    <w:rsid w:val="00226148"/>
    <w:rsid w:val="00231033"/>
    <w:rsid w:val="00235A51"/>
    <w:rsid w:val="002556FF"/>
    <w:rsid w:val="002578A2"/>
    <w:rsid w:val="00264B95"/>
    <w:rsid w:val="00271036"/>
    <w:rsid w:val="002860A7"/>
    <w:rsid w:val="002A5299"/>
    <w:rsid w:val="002D09CF"/>
    <w:rsid w:val="002E0886"/>
    <w:rsid w:val="002F535B"/>
    <w:rsid w:val="00304FB0"/>
    <w:rsid w:val="00305274"/>
    <w:rsid w:val="00316AD9"/>
    <w:rsid w:val="003560ED"/>
    <w:rsid w:val="00362BDC"/>
    <w:rsid w:val="003659FB"/>
    <w:rsid w:val="00372446"/>
    <w:rsid w:val="00374F0C"/>
    <w:rsid w:val="003834B7"/>
    <w:rsid w:val="00385098"/>
    <w:rsid w:val="003913DC"/>
    <w:rsid w:val="00394E52"/>
    <w:rsid w:val="003A398C"/>
    <w:rsid w:val="003B4620"/>
    <w:rsid w:val="003B4F89"/>
    <w:rsid w:val="003B592F"/>
    <w:rsid w:val="003B74F3"/>
    <w:rsid w:val="003D3DF7"/>
    <w:rsid w:val="003F78B1"/>
    <w:rsid w:val="00412E59"/>
    <w:rsid w:val="004301AD"/>
    <w:rsid w:val="00431003"/>
    <w:rsid w:val="00453D8E"/>
    <w:rsid w:val="00465240"/>
    <w:rsid w:val="004877C6"/>
    <w:rsid w:val="0049213B"/>
    <w:rsid w:val="00497CD7"/>
    <w:rsid w:val="004B0E0A"/>
    <w:rsid w:val="004E101C"/>
    <w:rsid w:val="004E5BC9"/>
    <w:rsid w:val="00500D77"/>
    <w:rsid w:val="00513259"/>
    <w:rsid w:val="00516B07"/>
    <w:rsid w:val="005226B3"/>
    <w:rsid w:val="005231B7"/>
    <w:rsid w:val="005302E6"/>
    <w:rsid w:val="00534564"/>
    <w:rsid w:val="00536579"/>
    <w:rsid w:val="00547183"/>
    <w:rsid w:val="005556F3"/>
    <w:rsid w:val="0058423D"/>
    <w:rsid w:val="005A1D16"/>
    <w:rsid w:val="005B1169"/>
    <w:rsid w:val="005B2727"/>
    <w:rsid w:val="005B5ADC"/>
    <w:rsid w:val="005C4734"/>
    <w:rsid w:val="005C6242"/>
    <w:rsid w:val="0061450F"/>
    <w:rsid w:val="006169A0"/>
    <w:rsid w:val="00635C3C"/>
    <w:rsid w:val="0066659D"/>
    <w:rsid w:val="00671623"/>
    <w:rsid w:val="00683731"/>
    <w:rsid w:val="006C65E3"/>
    <w:rsid w:val="006E019A"/>
    <w:rsid w:val="006F78CD"/>
    <w:rsid w:val="00702387"/>
    <w:rsid w:val="00702D78"/>
    <w:rsid w:val="00705305"/>
    <w:rsid w:val="007259F8"/>
    <w:rsid w:val="00725D71"/>
    <w:rsid w:val="00760035"/>
    <w:rsid w:val="00767EF3"/>
    <w:rsid w:val="0077506C"/>
    <w:rsid w:val="00775C2C"/>
    <w:rsid w:val="00776543"/>
    <w:rsid w:val="00784154"/>
    <w:rsid w:val="007A4BEE"/>
    <w:rsid w:val="007A5357"/>
    <w:rsid w:val="007B7C0F"/>
    <w:rsid w:val="007C5F52"/>
    <w:rsid w:val="007F1836"/>
    <w:rsid w:val="00814786"/>
    <w:rsid w:val="00830497"/>
    <w:rsid w:val="0083108F"/>
    <w:rsid w:val="00831856"/>
    <w:rsid w:val="00831C0B"/>
    <w:rsid w:val="00840493"/>
    <w:rsid w:val="00846AC3"/>
    <w:rsid w:val="008570F1"/>
    <w:rsid w:val="008A2504"/>
    <w:rsid w:val="008C5DA5"/>
    <w:rsid w:val="008E2628"/>
    <w:rsid w:val="008E6BDD"/>
    <w:rsid w:val="008F2842"/>
    <w:rsid w:val="009260F3"/>
    <w:rsid w:val="0092738D"/>
    <w:rsid w:val="0093341E"/>
    <w:rsid w:val="00941563"/>
    <w:rsid w:val="009860E2"/>
    <w:rsid w:val="00986F6B"/>
    <w:rsid w:val="009873FB"/>
    <w:rsid w:val="00994307"/>
    <w:rsid w:val="009A6F0D"/>
    <w:rsid w:val="009D3F1F"/>
    <w:rsid w:val="009E01C6"/>
    <w:rsid w:val="009E1B45"/>
    <w:rsid w:val="009E30C4"/>
    <w:rsid w:val="009E5EAE"/>
    <w:rsid w:val="009F0F0C"/>
    <w:rsid w:val="009F77DF"/>
    <w:rsid w:val="00A151F4"/>
    <w:rsid w:val="00A250C4"/>
    <w:rsid w:val="00A452DE"/>
    <w:rsid w:val="00A51F6B"/>
    <w:rsid w:val="00A61A39"/>
    <w:rsid w:val="00A6775D"/>
    <w:rsid w:val="00A70780"/>
    <w:rsid w:val="00A73160"/>
    <w:rsid w:val="00A96BAB"/>
    <w:rsid w:val="00AB6161"/>
    <w:rsid w:val="00AC28D8"/>
    <w:rsid w:val="00AC6BEA"/>
    <w:rsid w:val="00B74A7B"/>
    <w:rsid w:val="00B80F3D"/>
    <w:rsid w:val="00B85003"/>
    <w:rsid w:val="00BB67F3"/>
    <w:rsid w:val="00BC3789"/>
    <w:rsid w:val="00BC4FB6"/>
    <w:rsid w:val="00BD3240"/>
    <w:rsid w:val="00BE2E1D"/>
    <w:rsid w:val="00BF2992"/>
    <w:rsid w:val="00BF6690"/>
    <w:rsid w:val="00C02DED"/>
    <w:rsid w:val="00C27D6E"/>
    <w:rsid w:val="00C534C1"/>
    <w:rsid w:val="00C5422B"/>
    <w:rsid w:val="00C54920"/>
    <w:rsid w:val="00C5679A"/>
    <w:rsid w:val="00C978A2"/>
    <w:rsid w:val="00CB351E"/>
    <w:rsid w:val="00CC1433"/>
    <w:rsid w:val="00CC6D0F"/>
    <w:rsid w:val="00CF3BEB"/>
    <w:rsid w:val="00D12BDE"/>
    <w:rsid w:val="00D24D7F"/>
    <w:rsid w:val="00D3066C"/>
    <w:rsid w:val="00D45C72"/>
    <w:rsid w:val="00D81A8B"/>
    <w:rsid w:val="00D83EE3"/>
    <w:rsid w:val="00D971A7"/>
    <w:rsid w:val="00DA4786"/>
    <w:rsid w:val="00DB4057"/>
    <w:rsid w:val="00DB53EA"/>
    <w:rsid w:val="00DC5AED"/>
    <w:rsid w:val="00DD0839"/>
    <w:rsid w:val="00DD0EEE"/>
    <w:rsid w:val="00DD133F"/>
    <w:rsid w:val="00DD442A"/>
    <w:rsid w:val="00DE46E0"/>
    <w:rsid w:val="00DF43F7"/>
    <w:rsid w:val="00E02C95"/>
    <w:rsid w:val="00E06FDC"/>
    <w:rsid w:val="00E11695"/>
    <w:rsid w:val="00E11E14"/>
    <w:rsid w:val="00E1438B"/>
    <w:rsid w:val="00E23962"/>
    <w:rsid w:val="00E46605"/>
    <w:rsid w:val="00E707E1"/>
    <w:rsid w:val="00E97B7F"/>
    <w:rsid w:val="00EA71DB"/>
    <w:rsid w:val="00EB6D30"/>
    <w:rsid w:val="00ED37AD"/>
    <w:rsid w:val="00EE1CB7"/>
    <w:rsid w:val="00EF69F8"/>
    <w:rsid w:val="00F0534B"/>
    <w:rsid w:val="00F1273A"/>
    <w:rsid w:val="00F160A6"/>
    <w:rsid w:val="00F2121E"/>
    <w:rsid w:val="00F22CC4"/>
    <w:rsid w:val="00F30A35"/>
    <w:rsid w:val="00F36562"/>
    <w:rsid w:val="00F52522"/>
    <w:rsid w:val="00F55046"/>
    <w:rsid w:val="00F6128A"/>
    <w:rsid w:val="00F617E9"/>
    <w:rsid w:val="00F61BDB"/>
    <w:rsid w:val="00F61EAA"/>
    <w:rsid w:val="00F76E1D"/>
    <w:rsid w:val="00F91009"/>
    <w:rsid w:val="00F96AE2"/>
    <w:rsid w:val="00FA08A3"/>
    <w:rsid w:val="00FA2C4C"/>
    <w:rsid w:val="00FA4A1C"/>
    <w:rsid w:val="00FB2BBB"/>
    <w:rsid w:val="00FC3309"/>
    <w:rsid w:val="00FD79BA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F0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0E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0EE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0EEE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0E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0EEE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281E-A43D-465C-B37C-93829D1E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4219</Words>
  <Characters>24054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Marija Lacković</cp:lastModifiedBy>
  <cp:revision>11</cp:revision>
  <cp:lastPrinted>2020-09-10T10:34:00Z</cp:lastPrinted>
  <dcterms:created xsi:type="dcterms:W3CDTF">2022-10-24T08:35:00Z</dcterms:created>
  <dcterms:modified xsi:type="dcterms:W3CDTF">2022-10-24T14:38:00Z</dcterms:modified>
</cp:coreProperties>
</file>