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66E6" w:rsidRDefault="002366E6" w:rsidP="00310ACD">
      <w:pPr>
        <w:pStyle w:val="Naslov"/>
        <w:tabs>
          <w:tab w:val="left" w:pos="720"/>
        </w:tabs>
        <w:jc w:val="both"/>
        <w:rPr>
          <w:sz w:val="24"/>
        </w:rPr>
      </w:pPr>
      <w:r w:rsidRPr="00310ACD">
        <w:rPr>
          <w:sz w:val="24"/>
        </w:rPr>
        <w:t>Na temelju član</w:t>
      </w:r>
      <w:r w:rsidR="001C4B39">
        <w:rPr>
          <w:sz w:val="24"/>
        </w:rPr>
        <w:t>a</w:t>
      </w:r>
      <w:r w:rsidRPr="00310ACD">
        <w:rPr>
          <w:sz w:val="24"/>
        </w:rPr>
        <w:t>ka</w:t>
      </w:r>
      <w:r w:rsidR="008E2637">
        <w:rPr>
          <w:sz w:val="24"/>
        </w:rPr>
        <w:t xml:space="preserve"> 67. stavak 4.</w:t>
      </w:r>
      <w:r w:rsidR="001C4B39">
        <w:rPr>
          <w:sz w:val="24"/>
        </w:rPr>
        <w:t xml:space="preserve"> i članka 75. stavak 2.</w:t>
      </w:r>
      <w:r w:rsidR="008E2637">
        <w:rPr>
          <w:sz w:val="24"/>
        </w:rPr>
        <w:t xml:space="preserve"> </w:t>
      </w:r>
      <w:r w:rsidR="003F4EEB">
        <w:rPr>
          <w:sz w:val="24"/>
        </w:rPr>
        <w:t xml:space="preserve">Zakona o trošarinama </w:t>
      </w:r>
      <w:bookmarkStart w:id="0" w:name="_Hlk24718646"/>
      <w:r w:rsidR="003F4EEB">
        <w:rPr>
          <w:sz w:val="24"/>
        </w:rPr>
        <w:t>(</w:t>
      </w:r>
      <w:r w:rsidR="00E334B1" w:rsidRPr="00E334B1">
        <w:rPr>
          <w:sz w:val="24"/>
        </w:rPr>
        <w:t>»</w:t>
      </w:r>
      <w:r w:rsidR="003F4EEB" w:rsidRPr="003F4EEB">
        <w:rPr>
          <w:sz w:val="24"/>
        </w:rPr>
        <w:t>Narodne novine</w:t>
      </w:r>
      <w:r w:rsidR="00E334B1" w:rsidRPr="00E334B1">
        <w:rPr>
          <w:sz w:val="24"/>
        </w:rPr>
        <w:t>«</w:t>
      </w:r>
      <w:r w:rsidR="003F4EEB" w:rsidRPr="003F4EEB">
        <w:rPr>
          <w:sz w:val="24"/>
        </w:rPr>
        <w:t>,</w:t>
      </w:r>
      <w:r w:rsidRPr="00310ACD">
        <w:rPr>
          <w:sz w:val="24"/>
        </w:rPr>
        <w:t xml:space="preserve"> broj </w:t>
      </w:r>
      <w:r w:rsidR="0033209A">
        <w:rPr>
          <w:sz w:val="24"/>
        </w:rPr>
        <w:t>106/18</w:t>
      </w:r>
      <w:r w:rsidR="004943CE">
        <w:rPr>
          <w:sz w:val="24"/>
        </w:rPr>
        <w:t>.</w:t>
      </w:r>
      <w:r w:rsidR="00320787">
        <w:rPr>
          <w:sz w:val="24"/>
        </w:rPr>
        <w:t xml:space="preserve">, </w:t>
      </w:r>
      <w:r w:rsidR="002676B8">
        <w:rPr>
          <w:sz w:val="24"/>
        </w:rPr>
        <w:t>121/19</w:t>
      </w:r>
      <w:r w:rsidR="004943CE">
        <w:rPr>
          <w:sz w:val="24"/>
        </w:rPr>
        <w:t>.</w:t>
      </w:r>
      <w:r w:rsidR="00320787">
        <w:rPr>
          <w:sz w:val="24"/>
        </w:rPr>
        <w:t xml:space="preserve"> i 144/21</w:t>
      </w:r>
      <w:r w:rsidR="004943CE">
        <w:rPr>
          <w:sz w:val="24"/>
        </w:rPr>
        <w:t>.</w:t>
      </w:r>
      <w:r w:rsidRPr="00310ACD">
        <w:rPr>
          <w:sz w:val="24"/>
        </w:rPr>
        <w:t>)</w:t>
      </w:r>
      <w:bookmarkEnd w:id="0"/>
      <w:r w:rsidRPr="00310ACD">
        <w:rPr>
          <w:sz w:val="24"/>
        </w:rPr>
        <w:t>, Vlada Republike Hrvatske je na sjednici održanoj _____________</w:t>
      </w:r>
      <w:r w:rsidR="00966A6E" w:rsidRPr="00310ACD">
        <w:rPr>
          <w:sz w:val="24"/>
        </w:rPr>
        <w:t>20</w:t>
      </w:r>
      <w:r w:rsidR="002676B8">
        <w:rPr>
          <w:sz w:val="24"/>
        </w:rPr>
        <w:t>2</w:t>
      </w:r>
      <w:r w:rsidR="00320787">
        <w:rPr>
          <w:sz w:val="24"/>
        </w:rPr>
        <w:t>2</w:t>
      </w:r>
      <w:r w:rsidR="00966A6E" w:rsidRPr="00310ACD">
        <w:rPr>
          <w:sz w:val="24"/>
        </w:rPr>
        <w:t xml:space="preserve">. </w:t>
      </w:r>
      <w:r w:rsidRPr="00310ACD">
        <w:rPr>
          <w:sz w:val="24"/>
        </w:rPr>
        <w:t>donijela</w:t>
      </w:r>
      <w:r w:rsidR="00E334B1">
        <w:rPr>
          <w:sz w:val="24"/>
        </w:rPr>
        <w:t xml:space="preserve"> </w:t>
      </w:r>
    </w:p>
    <w:p w:rsidR="007B2192" w:rsidRPr="00310ACD" w:rsidRDefault="007B2192" w:rsidP="00310ACD">
      <w:pPr>
        <w:pStyle w:val="Naslov"/>
        <w:tabs>
          <w:tab w:val="left" w:pos="720"/>
        </w:tabs>
        <w:jc w:val="both"/>
        <w:rPr>
          <w:b/>
          <w:bCs/>
          <w:sz w:val="24"/>
        </w:rPr>
      </w:pPr>
    </w:p>
    <w:p w:rsidR="00340990" w:rsidRPr="00F808CA" w:rsidRDefault="00340990" w:rsidP="00F808CA">
      <w:pPr>
        <w:pStyle w:val="Naslov"/>
        <w:rPr>
          <w:b/>
          <w:bCs/>
        </w:rPr>
      </w:pPr>
      <w:r w:rsidRPr="00F808CA">
        <w:rPr>
          <w:b/>
          <w:bCs/>
        </w:rPr>
        <w:t>UREDBU</w:t>
      </w:r>
    </w:p>
    <w:p w:rsidR="00006411" w:rsidRPr="00F808CA" w:rsidRDefault="004E34EA" w:rsidP="00F808CA">
      <w:pPr>
        <w:pStyle w:val="Naslov"/>
        <w:rPr>
          <w:b/>
          <w:bCs/>
          <w:szCs w:val="28"/>
        </w:rPr>
      </w:pPr>
      <w:r w:rsidRPr="00F808CA">
        <w:rPr>
          <w:b/>
          <w:bCs/>
          <w:szCs w:val="28"/>
        </w:rPr>
        <w:t xml:space="preserve">O VISINI TROŠARINE </w:t>
      </w:r>
      <w:r w:rsidR="00675619" w:rsidRPr="00F808CA">
        <w:rPr>
          <w:b/>
          <w:bCs/>
          <w:szCs w:val="28"/>
        </w:rPr>
        <w:t xml:space="preserve">NA </w:t>
      </w:r>
      <w:r w:rsidR="008E2637" w:rsidRPr="00F808CA">
        <w:rPr>
          <w:b/>
          <w:bCs/>
          <w:szCs w:val="28"/>
        </w:rPr>
        <w:t>ALKOHOL I ALKOHOLNA PIĆA</w:t>
      </w:r>
      <w:r w:rsidR="00675619" w:rsidRPr="00F808CA">
        <w:rPr>
          <w:b/>
          <w:bCs/>
          <w:szCs w:val="28"/>
        </w:rPr>
        <w:t xml:space="preserve">  </w:t>
      </w:r>
    </w:p>
    <w:p w:rsidR="007B2192" w:rsidRDefault="007B2192" w:rsidP="009F5428">
      <w:pPr>
        <w:jc w:val="center"/>
        <w:rPr>
          <w:b/>
          <w:bCs/>
          <w:sz w:val="28"/>
          <w:szCs w:val="28"/>
        </w:rPr>
      </w:pPr>
    </w:p>
    <w:p w:rsidR="000B095F" w:rsidRPr="00F808CA" w:rsidRDefault="00DF322E" w:rsidP="00F808CA">
      <w:pPr>
        <w:pStyle w:val="Naslov1"/>
      </w:pPr>
      <w:r w:rsidRPr="00F808CA">
        <w:t>Uvodne odredbe</w:t>
      </w:r>
    </w:p>
    <w:p w:rsidR="00340990" w:rsidRPr="00F808CA" w:rsidRDefault="00340990" w:rsidP="00F808CA">
      <w:pPr>
        <w:pStyle w:val="Naslov2"/>
      </w:pPr>
      <w:r w:rsidRPr="00F808CA">
        <w:t>Članak 1.</w:t>
      </w:r>
    </w:p>
    <w:p w:rsidR="004320D6" w:rsidRDefault="00340990" w:rsidP="00827BD9">
      <w:pPr>
        <w:pStyle w:val="StandardWeb"/>
        <w:jc w:val="both"/>
        <w:rPr>
          <w:rFonts w:ascii="Times New Roman" w:hAnsi="Times New Roman" w:cs="Times New Roman"/>
          <w:color w:val="000000"/>
        </w:rPr>
      </w:pPr>
      <w:r w:rsidRPr="00310ACD">
        <w:rPr>
          <w:rFonts w:ascii="Times New Roman" w:hAnsi="Times New Roman" w:cs="Times New Roman"/>
        </w:rPr>
        <w:t xml:space="preserve">Ovom Uredbom utvrđuje se </w:t>
      </w:r>
      <w:r w:rsidR="00205B46" w:rsidRPr="00310ACD">
        <w:rPr>
          <w:rFonts w:ascii="Times New Roman" w:hAnsi="Times New Roman" w:cs="Times New Roman"/>
          <w:color w:val="000000"/>
        </w:rPr>
        <w:t>izno</w:t>
      </w:r>
      <w:r w:rsidR="00BE2E68">
        <w:rPr>
          <w:rFonts w:ascii="Times New Roman" w:hAnsi="Times New Roman" w:cs="Times New Roman"/>
          <w:color w:val="000000"/>
        </w:rPr>
        <w:t xml:space="preserve">s </w:t>
      </w:r>
      <w:r w:rsidR="007B0F0B" w:rsidRPr="00310ACD">
        <w:rPr>
          <w:rFonts w:ascii="Times New Roman" w:hAnsi="Times New Roman" w:cs="Times New Roman"/>
          <w:color w:val="000000"/>
        </w:rPr>
        <w:t>trošarine</w:t>
      </w:r>
      <w:r w:rsidR="00821E48">
        <w:rPr>
          <w:rFonts w:ascii="Times New Roman" w:hAnsi="Times New Roman" w:cs="Times New Roman"/>
          <w:color w:val="000000"/>
        </w:rPr>
        <w:t xml:space="preserve"> na alkohol i alkoholna pića.</w:t>
      </w:r>
    </w:p>
    <w:p w:rsidR="007B2192" w:rsidRPr="00F808CA" w:rsidRDefault="00611D75" w:rsidP="00F808CA">
      <w:pPr>
        <w:pStyle w:val="Naslov1"/>
        <w:rPr>
          <w:iCs/>
        </w:rPr>
      </w:pPr>
      <w:r w:rsidRPr="00F808CA">
        <w:rPr>
          <w:iCs/>
        </w:rPr>
        <w:t>Preuzimanje ak</w:t>
      </w:r>
      <w:r w:rsidR="00B85B33" w:rsidRPr="00F808CA">
        <w:rPr>
          <w:iCs/>
        </w:rPr>
        <w:t>a</w:t>
      </w:r>
      <w:r w:rsidRPr="00F808CA">
        <w:rPr>
          <w:iCs/>
        </w:rPr>
        <w:t>ta Europske unije</w:t>
      </w:r>
    </w:p>
    <w:p w:rsidR="007B2192" w:rsidRDefault="007B7B8B" w:rsidP="00F808CA">
      <w:pPr>
        <w:pStyle w:val="Naslov2"/>
        <w:rPr>
          <w:rFonts w:cs="Times New Roman"/>
          <w:b/>
          <w:bCs w:val="0"/>
        </w:rPr>
      </w:pPr>
      <w:r w:rsidRPr="00310ACD">
        <w:t xml:space="preserve">Članak </w:t>
      </w:r>
      <w:r w:rsidR="00006411" w:rsidRPr="00310ACD">
        <w:t>2.</w:t>
      </w:r>
    </w:p>
    <w:p w:rsidR="00827BD9" w:rsidRPr="008E7441" w:rsidRDefault="00827BD9" w:rsidP="00B85B33">
      <w:pPr>
        <w:pStyle w:val="Tijeloteksta"/>
        <w:spacing w:after="0"/>
        <w:jc w:val="both"/>
        <w:rPr>
          <w:color w:val="000000"/>
          <w:lang w:val="hr-HR"/>
        </w:rPr>
      </w:pPr>
      <w:r w:rsidRPr="008E7441">
        <w:rPr>
          <w:lang w:val="hr-HR"/>
        </w:rPr>
        <w:t>Ovom se Uredbom u pravni p</w:t>
      </w:r>
      <w:r w:rsidR="00B85B33">
        <w:rPr>
          <w:lang w:val="hr-HR"/>
        </w:rPr>
        <w:t>oredak Republike Hrvatske prenosi</w:t>
      </w:r>
      <w:r w:rsidRPr="008E7441">
        <w:rPr>
          <w:lang w:val="hr-HR"/>
        </w:rPr>
        <w:t xml:space="preserve"> </w:t>
      </w:r>
      <w:r w:rsidR="007E52FD" w:rsidRPr="007E52FD">
        <w:rPr>
          <w:lang w:val="hr-HR"/>
        </w:rPr>
        <w:t>Direktiva Vijeća 92/83/EEZ od 19. listopada 1992. o usklađivanju struktura trošarina na alkohol i alkoholna pića (SL L 316, 31. 10. 1992., str. 21.), kako je izmijenjena Direktivom Vijeća (EU) 2020/1151 od 29. srpnja 2020. o izmjeni Direktive 92/83/EEZ o usklađivanju struktura trošarina na alkohol i alkoholna pića (SL L 256, 5. 8. 2020., str. 1.)</w:t>
      </w:r>
      <w:r w:rsidR="00D81E4A">
        <w:rPr>
          <w:color w:val="000000"/>
          <w:lang w:val="hr-HR"/>
        </w:rPr>
        <w:t xml:space="preserve"> </w:t>
      </w:r>
      <w:r w:rsidR="00B85B33">
        <w:rPr>
          <w:lang w:val="hr-HR"/>
        </w:rPr>
        <w:t xml:space="preserve">i </w:t>
      </w:r>
      <w:r w:rsidR="00BE2E68" w:rsidRPr="008E7441">
        <w:rPr>
          <w:color w:val="000000"/>
          <w:lang w:val="hr-HR"/>
        </w:rPr>
        <w:t xml:space="preserve">Direktiva Vijeća 92/84/EEZ od 19. listopada 1992. o usklađivanju stopa trošarina na alkohol i alkoholna pića </w:t>
      </w:r>
      <w:r w:rsidRPr="008E7441">
        <w:rPr>
          <w:color w:val="000000"/>
          <w:lang w:val="hr-HR"/>
        </w:rPr>
        <w:t>(SL,</w:t>
      </w:r>
      <w:r w:rsidR="00BE2E68" w:rsidRPr="008E7441">
        <w:rPr>
          <w:color w:val="000000"/>
          <w:lang w:val="hr-HR"/>
        </w:rPr>
        <w:t xml:space="preserve"> L 316, 31</w:t>
      </w:r>
      <w:r w:rsidRPr="008E7441">
        <w:rPr>
          <w:color w:val="000000"/>
          <w:lang w:val="hr-HR"/>
        </w:rPr>
        <w:t>.</w:t>
      </w:r>
      <w:r w:rsidR="00BE2E68" w:rsidRPr="008E7441">
        <w:rPr>
          <w:color w:val="000000"/>
          <w:lang w:val="hr-HR"/>
        </w:rPr>
        <w:t xml:space="preserve"> 10. 1992., str.29</w:t>
      </w:r>
      <w:r w:rsidRPr="008E7441">
        <w:rPr>
          <w:color w:val="000000"/>
          <w:lang w:val="hr-HR"/>
        </w:rPr>
        <w:t>)</w:t>
      </w:r>
      <w:r w:rsidR="00DA1CD5">
        <w:rPr>
          <w:color w:val="000000"/>
          <w:lang w:val="hr-HR"/>
        </w:rPr>
        <w:t>.</w:t>
      </w:r>
      <w:r w:rsidR="00B666C9">
        <w:rPr>
          <w:color w:val="000000"/>
          <w:lang w:val="hr-HR"/>
        </w:rPr>
        <w:t xml:space="preserve">   </w:t>
      </w:r>
    </w:p>
    <w:p w:rsidR="000B095F" w:rsidRDefault="000B095F" w:rsidP="00B85B33">
      <w:pPr>
        <w:pStyle w:val="Tijeloteksta"/>
        <w:spacing w:after="0"/>
        <w:jc w:val="both"/>
        <w:rPr>
          <w:b/>
          <w:lang w:val="hr-HR"/>
        </w:rPr>
      </w:pPr>
    </w:p>
    <w:p w:rsidR="000B095F" w:rsidRDefault="000B095F" w:rsidP="00F808CA">
      <w:pPr>
        <w:pStyle w:val="Naslov1"/>
      </w:pPr>
      <w:r w:rsidRPr="00611D75">
        <w:t>Visina trošarine na pivo</w:t>
      </w:r>
    </w:p>
    <w:p w:rsidR="00AF16D0" w:rsidRDefault="00290061" w:rsidP="00F808CA">
      <w:pPr>
        <w:pStyle w:val="Naslov2"/>
        <w:rPr>
          <w:rFonts w:cs="Times New Roman"/>
          <w:b/>
          <w:bCs w:val="0"/>
        </w:rPr>
      </w:pPr>
      <w:r w:rsidRPr="00310ACD">
        <w:t xml:space="preserve">Članak </w:t>
      </w:r>
      <w:r>
        <w:t>3</w:t>
      </w:r>
      <w:r w:rsidRPr="00310ACD">
        <w:t>.</w:t>
      </w:r>
    </w:p>
    <w:p w:rsidR="00223FB1" w:rsidRDefault="007C23B8" w:rsidP="00DA1CD5">
      <w:pPr>
        <w:pStyle w:val="Tijeloteksta"/>
        <w:jc w:val="both"/>
        <w:rPr>
          <w:lang w:val="hr-HR"/>
        </w:rPr>
      </w:pPr>
      <w:r w:rsidRPr="00DA1CD5">
        <w:rPr>
          <w:lang w:val="hr-HR"/>
        </w:rPr>
        <w:t>T</w:t>
      </w:r>
      <w:r w:rsidR="00BE2E68" w:rsidRPr="00DA1CD5">
        <w:rPr>
          <w:lang w:val="hr-HR"/>
        </w:rPr>
        <w:t>rošarina</w:t>
      </w:r>
      <w:r w:rsidR="00AF16D0" w:rsidRPr="00DA1CD5">
        <w:rPr>
          <w:lang w:val="hr-HR"/>
        </w:rPr>
        <w:t xml:space="preserve"> na pivo </w:t>
      </w:r>
      <w:r w:rsidR="004B66F4" w:rsidRPr="00DA1CD5">
        <w:rPr>
          <w:lang w:val="hr-HR"/>
        </w:rPr>
        <w:t>iznosi</w:t>
      </w:r>
      <w:r w:rsidR="00BE2E68" w:rsidRPr="00DA1CD5">
        <w:rPr>
          <w:lang w:val="hr-HR"/>
        </w:rPr>
        <w:t xml:space="preserve"> </w:t>
      </w:r>
      <w:r w:rsidR="006D77FF">
        <w:rPr>
          <w:lang w:val="hr-HR"/>
        </w:rPr>
        <w:t xml:space="preserve">5,31 </w:t>
      </w:r>
      <w:r w:rsidR="00A11CFC">
        <w:rPr>
          <w:lang w:val="hr-HR"/>
        </w:rPr>
        <w:t>eura</w:t>
      </w:r>
      <w:r w:rsidR="00BE2E68" w:rsidRPr="00DA1CD5">
        <w:rPr>
          <w:lang w:val="hr-HR"/>
        </w:rPr>
        <w:t xml:space="preserve"> za 1% volumnog udjela stvarnog alkohola sadržanoga u jednom hektolitru gotovog proizvoda</w:t>
      </w:r>
      <w:r w:rsidR="00DA1CD5">
        <w:rPr>
          <w:lang w:val="hr-HR"/>
        </w:rPr>
        <w:t>.</w:t>
      </w:r>
      <w:r w:rsidR="00FD6EA8">
        <w:rPr>
          <w:lang w:val="hr-HR"/>
        </w:rPr>
        <w:t xml:space="preserve"> </w:t>
      </w:r>
    </w:p>
    <w:p w:rsidR="000B095F" w:rsidRDefault="000B095F" w:rsidP="00D71841">
      <w:pPr>
        <w:pStyle w:val="Tijeloteksta"/>
        <w:spacing w:after="0"/>
        <w:jc w:val="both"/>
        <w:rPr>
          <w:lang w:val="hr-HR"/>
        </w:rPr>
      </w:pPr>
    </w:p>
    <w:p w:rsidR="00D71841" w:rsidRDefault="000B095F" w:rsidP="00F808CA">
      <w:pPr>
        <w:pStyle w:val="Naslov1"/>
      </w:pPr>
      <w:r w:rsidRPr="00611D75">
        <w:t>Visina trošarine na pivo za male nezavisne pivovare</w:t>
      </w:r>
    </w:p>
    <w:p w:rsidR="00D71841" w:rsidRPr="00F01A6B" w:rsidRDefault="00F81C5F" w:rsidP="00F808CA">
      <w:pPr>
        <w:pStyle w:val="Naslov2"/>
        <w:rPr>
          <w:b/>
          <w:noProof/>
        </w:rPr>
      </w:pPr>
      <w:r w:rsidRPr="00F01A6B">
        <w:rPr>
          <w:noProof/>
        </w:rPr>
        <w:t>Članak 4.</w:t>
      </w:r>
    </w:p>
    <w:p w:rsidR="00C107FE" w:rsidRPr="00F01A6B" w:rsidRDefault="007C23B8" w:rsidP="00DA1CD5">
      <w:pPr>
        <w:pStyle w:val="Tijeloteksta"/>
        <w:jc w:val="both"/>
        <w:rPr>
          <w:noProof/>
          <w:lang w:val="hr-HR"/>
        </w:rPr>
      </w:pPr>
      <w:r w:rsidRPr="00F01A6B">
        <w:rPr>
          <w:noProof/>
          <w:lang w:val="hr-HR"/>
        </w:rPr>
        <w:t>T</w:t>
      </w:r>
      <w:r w:rsidR="00AF16D0" w:rsidRPr="00F01A6B">
        <w:rPr>
          <w:noProof/>
          <w:lang w:val="hr-HR"/>
        </w:rPr>
        <w:t>rošarina na pivo koje proizvode male nezavisne pivovare i koje se pušta u potrošnju na teritoriju Republike Hrvatske plaća se za 1% volumnog udjela stvarnog alkohola sadržanoga u jednom hektolitru gotovog proizvoda, i to: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699"/>
        <w:gridCol w:w="4699"/>
      </w:tblGrid>
      <w:tr w:rsidR="00B30AF5" w:rsidRPr="00F01A6B" w:rsidTr="00FD6D81">
        <w:trPr>
          <w:tblCellSpacing w:w="20" w:type="dxa"/>
        </w:trPr>
        <w:tc>
          <w:tcPr>
            <w:tcW w:w="4644" w:type="dxa"/>
            <w:shd w:val="clear" w:color="auto" w:fill="auto"/>
          </w:tcPr>
          <w:p w:rsidR="00B30AF5" w:rsidRPr="00F01A6B" w:rsidRDefault="00B30AF5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>za godišnju proizvodnju piva</w:t>
            </w:r>
            <w:r w:rsidR="00275691" w:rsidRPr="00F01A6B">
              <w:rPr>
                <w:noProof/>
                <w:lang w:val="hr-HR"/>
              </w:rPr>
              <w:t xml:space="preserve"> u hl</w:t>
            </w:r>
          </w:p>
        </w:tc>
        <w:tc>
          <w:tcPr>
            <w:tcW w:w="4644" w:type="dxa"/>
            <w:shd w:val="clear" w:color="auto" w:fill="auto"/>
          </w:tcPr>
          <w:p w:rsidR="00B30AF5" w:rsidRPr="00F01A6B" w:rsidRDefault="00B30AF5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 xml:space="preserve">iznos trošarine u </w:t>
            </w:r>
            <w:r w:rsidR="00A3725D">
              <w:rPr>
                <w:noProof/>
                <w:lang w:val="hr-HR"/>
              </w:rPr>
              <w:t>EUR</w:t>
            </w:r>
          </w:p>
        </w:tc>
      </w:tr>
      <w:tr w:rsidR="00B30AF5" w:rsidRPr="00F01A6B" w:rsidTr="00FD6D81">
        <w:trPr>
          <w:tblCellSpacing w:w="20" w:type="dxa"/>
        </w:trPr>
        <w:tc>
          <w:tcPr>
            <w:tcW w:w="4644" w:type="dxa"/>
            <w:shd w:val="clear" w:color="auto" w:fill="auto"/>
          </w:tcPr>
          <w:p w:rsidR="00B30AF5" w:rsidRPr="00F01A6B" w:rsidRDefault="00B30AF5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>≤5.000</w:t>
            </w:r>
          </w:p>
        </w:tc>
        <w:tc>
          <w:tcPr>
            <w:tcW w:w="4644" w:type="dxa"/>
            <w:shd w:val="clear" w:color="auto" w:fill="auto"/>
          </w:tcPr>
          <w:p w:rsidR="00B30AF5" w:rsidRPr="00F01A6B" w:rsidRDefault="006D77FF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>2,65</w:t>
            </w:r>
          </w:p>
        </w:tc>
      </w:tr>
      <w:tr w:rsidR="00B30AF5" w:rsidRPr="00F01A6B" w:rsidTr="00FD6D81">
        <w:trPr>
          <w:tblCellSpacing w:w="20" w:type="dxa"/>
        </w:trPr>
        <w:tc>
          <w:tcPr>
            <w:tcW w:w="4644" w:type="dxa"/>
            <w:shd w:val="clear" w:color="auto" w:fill="auto"/>
          </w:tcPr>
          <w:p w:rsidR="00B30AF5" w:rsidRPr="00F01A6B" w:rsidRDefault="00B30AF5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>5.001 -</w:t>
            </w:r>
            <w:r w:rsidR="000C6391" w:rsidRPr="00F01A6B">
              <w:rPr>
                <w:noProof/>
                <w:lang w:val="hr-HR"/>
              </w:rPr>
              <w:t xml:space="preserve"> </w:t>
            </w:r>
            <w:r w:rsidRPr="00F01A6B">
              <w:rPr>
                <w:noProof/>
                <w:lang w:val="hr-HR"/>
              </w:rPr>
              <w:t>25.000</w:t>
            </w:r>
          </w:p>
        </w:tc>
        <w:tc>
          <w:tcPr>
            <w:tcW w:w="4644" w:type="dxa"/>
            <w:shd w:val="clear" w:color="auto" w:fill="auto"/>
          </w:tcPr>
          <w:p w:rsidR="00B30AF5" w:rsidRPr="00F01A6B" w:rsidRDefault="006D77FF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>2,92</w:t>
            </w:r>
          </w:p>
        </w:tc>
      </w:tr>
      <w:tr w:rsidR="00B30AF5" w:rsidRPr="00F01A6B" w:rsidTr="00FD6D81">
        <w:trPr>
          <w:tblCellSpacing w:w="20" w:type="dxa"/>
        </w:trPr>
        <w:tc>
          <w:tcPr>
            <w:tcW w:w="4644" w:type="dxa"/>
            <w:shd w:val="clear" w:color="auto" w:fill="auto"/>
          </w:tcPr>
          <w:p w:rsidR="00B30AF5" w:rsidRPr="00F01A6B" w:rsidRDefault="00B30AF5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>25.001 – 75.000</w:t>
            </w:r>
          </w:p>
        </w:tc>
        <w:tc>
          <w:tcPr>
            <w:tcW w:w="4644" w:type="dxa"/>
            <w:shd w:val="clear" w:color="auto" w:fill="auto"/>
          </w:tcPr>
          <w:p w:rsidR="00B30AF5" w:rsidRPr="00F01A6B" w:rsidRDefault="006D77FF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>3,19</w:t>
            </w:r>
          </w:p>
        </w:tc>
      </w:tr>
      <w:tr w:rsidR="00B30AF5" w:rsidRPr="00F01A6B" w:rsidTr="00FD6D81">
        <w:trPr>
          <w:tblCellSpacing w:w="20" w:type="dxa"/>
        </w:trPr>
        <w:tc>
          <w:tcPr>
            <w:tcW w:w="4644" w:type="dxa"/>
            <w:shd w:val="clear" w:color="auto" w:fill="auto"/>
          </w:tcPr>
          <w:p w:rsidR="00B30AF5" w:rsidRPr="00F01A6B" w:rsidRDefault="00B30AF5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>75.001 – 125.000</w:t>
            </w:r>
          </w:p>
        </w:tc>
        <w:tc>
          <w:tcPr>
            <w:tcW w:w="4644" w:type="dxa"/>
            <w:shd w:val="clear" w:color="auto" w:fill="auto"/>
          </w:tcPr>
          <w:p w:rsidR="00B30AF5" w:rsidRPr="00F01A6B" w:rsidRDefault="006D77FF" w:rsidP="00FD6D81">
            <w:pPr>
              <w:pStyle w:val="Tijeloteksta"/>
              <w:jc w:val="center"/>
              <w:rPr>
                <w:noProof/>
                <w:lang w:val="hr-HR"/>
              </w:rPr>
            </w:pPr>
            <w:r w:rsidRPr="00F01A6B">
              <w:rPr>
                <w:noProof/>
                <w:lang w:val="hr-HR"/>
              </w:rPr>
              <w:t>3,45</w:t>
            </w:r>
          </w:p>
        </w:tc>
      </w:tr>
    </w:tbl>
    <w:p w:rsidR="00F81C5F" w:rsidRPr="00F01A6B" w:rsidRDefault="00F81C5F" w:rsidP="007C23B8">
      <w:pPr>
        <w:pStyle w:val="Tijeloteksta"/>
        <w:rPr>
          <w:noProof/>
          <w:lang w:val="hr-HR"/>
        </w:rPr>
      </w:pPr>
    </w:p>
    <w:p w:rsidR="00C107FE" w:rsidRPr="00F01A6B" w:rsidRDefault="000B095F" w:rsidP="00F808CA">
      <w:pPr>
        <w:pStyle w:val="Naslov1"/>
        <w:rPr>
          <w:noProof/>
        </w:rPr>
      </w:pPr>
      <w:r w:rsidRPr="00F01A6B">
        <w:rPr>
          <w:noProof/>
        </w:rPr>
        <w:lastRenderedPageBreak/>
        <w:t>Visina trošarine na mirna i pjenušava vina</w:t>
      </w:r>
    </w:p>
    <w:p w:rsidR="006D4AB2" w:rsidRPr="00F01A6B" w:rsidRDefault="00F81C5F" w:rsidP="00F808CA">
      <w:pPr>
        <w:pStyle w:val="Naslov2"/>
        <w:rPr>
          <w:b/>
          <w:noProof/>
        </w:rPr>
      </w:pPr>
      <w:r w:rsidRPr="00F01A6B">
        <w:rPr>
          <w:noProof/>
        </w:rPr>
        <w:t>Članak 5</w:t>
      </w:r>
      <w:r w:rsidR="00B30AF5" w:rsidRPr="00F01A6B">
        <w:rPr>
          <w:noProof/>
        </w:rPr>
        <w:t>.</w:t>
      </w:r>
    </w:p>
    <w:p w:rsidR="003F22CD" w:rsidRPr="00F01A6B" w:rsidRDefault="00B30AF5" w:rsidP="00F81C5F">
      <w:pPr>
        <w:pStyle w:val="Tijeloteksta"/>
        <w:jc w:val="both"/>
        <w:rPr>
          <w:b/>
          <w:noProof/>
          <w:lang w:val="hr-HR"/>
        </w:rPr>
      </w:pPr>
      <w:r w:rsidRPr="00F01A6B">
        <w:rPr>
          <w:noProof/>
          <w:lang w:val="hr-HR"/>
        </w:rPr>
        <w:t xml:space="preserve">Trošarina na </w:t>
      </w:r>
      <w:r w:rsidR="002615B6" w:rsidRPr="00F01A6B">
        <w:rPr>
          <w:noProof/>
          <w:lang w:val="hr-HR"/>
        </w:rPr>
        <w:t>mirna i pj</w:t>
      </w:r>
      <w:r w:rsidR="007C23B8" w:rsidRPr="00F01A6B">
        <w:rPr>
          <w:noProof/>
          <w:lang w:val="hr-HR"/>
        </w:rPr>
        <w:t xml:space="preserve">enušava vina </w:t>
      </w:r>
      <w:r w:rsidR="004B66F4" w:rsidRPr="00F01A6B">
        <w:rPr>
          <w:noProof/>
          <w:lang w:val="hr-HR"/>
        </w:rPr>
        <w:t>iznosi</w:t>
      </w:r>
      <w:r w:rsidR="002615B6" w:rsidRPr="00F01A6B">
        <w:rPr>
          <w:noProof/>
          <w:lang w:val="hr-HR"/>
        </w:rPr>
        <w:t xml:space="preserve"> 0,00</w:t>
      </w:r>
      <w:r w:rsidR="002615B6" w:rsidRPr="00F01A6B">
        <w:rPr>
          <w:noProof/>
          <w:color w:val="FF0000"/>
          <w:lang w:val="hr-HR"/>
        </w:rPr>
        <w:t xml:space="preserve"> </w:t>
      </w:r>
      <w:r w:rsidR="00A11CFC">
        <w:rPr>
          <w:noProof/>
          <w:lang w:val="hr-HR"/>
        </w:rPr>
        <w:t>eura</w:t>
      </w:r>
      <w:r w:rsidR="002615B6" w:rsidRPr="00F01A6B">
        <w:rPr>
          <w:noProof/>
          <w:lang w:val="hr-HR"/>
        </w:rPr>
        <w:t xml:space="preserve"> za jedan hektolitar gotovog proizvoda</w:t>
      </w:r>
      <w:r w:rsidRPr="00F01A6B">
        <w:rPr>
          <w:noProof/>
          <w:lang w:val="hr-HR"/>
        </w:rPr>
        <w:t>.</w:t>
      </w:r>
    </w:p>
    <w:p w:rsidR="00611D75" w:rsidRPr="00F01A6B" w:rsidRDefault="00611D75" w:rsidP="006D4AB2">
      <w:pPr>
        <w:pStyle w:val="Tijeloteksta"/>
        <w:spacing w:after="0"/>
        <w:jc w:val="center"/>
        <w:rPr>
          <w:b/>
          <w:noProof/>
          <w:lang w:val="hr-HR"/>
        </w:rPr>
      </w:pPr>
    </w:p>
    <w:p w:rsidR="006D4AB2" w:rsidRPr="00F01A6B" w:rsidRDefault="00611D75" w:rsidP="00F808CA">
      <w:pPr>
        <w:pStyle w:val="Naslov1"/>
        <w:rPr>
          <w:noProof/>
        </w:rPr>
      </w:pPr>
      <w:r w:rsidRPr="00F01A6B">
        <w:rPr>
          <w:noProof/>
        </w:rPr>
        <w:t>Visina trošarine na ostala pića koja su dobivena vrenjem osim piva i vina</w:t>
      </w:r>
    </w:p>
    <w:p w:rsidR="00F81C5F" w:rsidRPr="00F01A6B" w:rsidRDefault="00F81C5F" w:rsidP="00F808CA">
      <w:pPr>
        <w:pStyle w:val="Naslov2"/>
        <w:rPr>
          <w:noProof/>
        </w:rPr>
      </w:pPr>
      <w:r w:rsidRPr="00F01A6B">
        <w:rPr>
          <w:noProof/>
        </w:rPr>
        <w:t>Članak 6</w:t>
      </w:r>
      <w:r w:rsidR="00B30AF5" w:rsidRPr="00F01A6B">
        <w:rPr>
          <w:noProof/>
        </w:rPr>
        <w:t>.</w:t>
      </w:r>
    </w:p>
    <w:p w:rsidR="00675619" w:rsidRPr="00F01A6B" w:rsidRDefault="00B30AF5" w:rsidP="00DA1CD5">
      <w:pPr>
        <w:pStyle w:val="Tijeloteksta"/>
        <w:jc w:val="both"/>
        <w:rPr>
          <w:noProof/>
          <w:lang w:val="hr-HR"/>
        </w:rPr>
      </w:pPr>
      <w:r w:rsidRPr="00F01A6B">
        <w:rPr>
          <w:noProof/>
          <w:lang w:val="hr-HR"/>
        </w:rPr>
        <w:t xml:space="preserve">Trošarina na </w:t>
      </w:r>
      <w:r w:rsidR="002615B6" w:rsidRPr="00F01A6B">
        <w:rPr>
          <w:noProof/>
          <w:lang w:val="hr-HR"/>
        </w:rPr>
        <w:t xml:space="preserve">ostala pića koja su dobivena vrenjem osim piva i vina </w:t>
      </w:r>
      <w:r w:rsidR="004B66F4" w:rsidRPr="00F01A6B">
        <w:rPr>
          <w:noProof/>
          <w:lang w:val="hr-HR"/>
        </w:rPr>
        <w:t>iznosi</w:t>
      </w:r>
      <w:r w:rsidR="002615B6" w:rsidRPr="00F01A6B">
        <w:rPr>
          <w:noProof/>
          <w:lang w:val="hr-HR"/>
        </w:rPr>
        <w:t xml:space="preserve"> 0,00</w:t>
      </w:r>
      <w:r w:rsidR="002615B6" w:rsidRPr="00F01A6B">
        <w:rPr>
          <w:noProof/>
          <w:color w:val="FF0000"/>
          <w:lang w:val="hr-HR"/>
        </w:rPr>
        <w:t xml:space="preserve"> </w:t>
      </w:r>
      <w:r w:rsidR="00A11CFC">
        <w:rPr>
          <w:noProof/>
          <w:lang w:val="hr-HR"/>
        </w:rPr>
        <w:t>eura</w:t>
      </w:r>
      <w:r w:rsidR="002615B6" w:rsidRPr="00F01A6B">
        <w:rPr>
          <w:noProof/>
          <w:color w:val="FF0000"/>
          <w:lang w:val="hr-HR"/>
        </w:rPr>
        <w:t xml:space="preserve"> </w:t>
      </w:r>
      <w:r w:rsidR="002615B6" w:rsidRPr="00F01A6B">
        <w:rPr>
          <w:noProof/>
          <w:lang w:val="hr-HR"/>
        </w:rPr>
        <w:t>za jedan hek</w:t>
      </w:r>
      <w:r w:rsidR="00DA1CD5" w:rsidRPr="00F01A6B">
        <w:rPr>
          <w:noProof/>
          <w:lang w:val="hr-HR"/>
        </w:rPr>
        <w:t>tolitar gotovog proizvoda.</w:t>
      </w:r>
    </w:p>
    <w:p w:rsidR="00611D75" w:rsidRPr="00F01A6B" w:rsidRDefault="00611D75" w:rsidP="006D4AB2">
      <w:pPr>
        <w:pStyle w:val="Tijeloteksta"/>
        <w:spacing w:after="0"/>
        <w:jc w:val="center"/>
        <w:rPr>
          <w:b/>
          <w:noProof/>
          <w:lang w:val="hr-HR"/>
        </w:rPr>
      </w:pPr>
    </w:p>
    <w:p w:rsidR="006D4AB2" w:rsidRPr="00F01A6B" w:rsidRDefault="00611D75" w:rsidP="00F808CA">
      <w:pPr>
        <w:pStyle w:val="Naslov1"/>
        <w:rPr>
          <w:noProof/>
        </w:rPr>
      </w:pPr>
      <w:r w:rsidRPr="00F01A6B">
        <w:rPr>
          <w:noProof/>
        </w:rPr>
        <w:t>Visina trošarine na međuproizvode</w:t>
      </w:r>
    </w:p>
    <w:p w:rsidR="006D4AB2" w:rsidRPr="00F01A6B" w:rsidRDefault="00F81C5F" w:rsidP="00F808CA">
      <w:pPr>
        <w:pStyle w:val="Naslov2"/>
        <w:rPr>
          <w:b/>
          <w:noProof/>
        </w:rPr>
      </w:pPr>
      <w:r w:rsidRPr="00F01A6B">
        <w:rPr>
          <w:noProof/>
        </w:rPr>
        <w:t>Članak 7</w:t>
      </w:r>
      <w:r w:rsidR="00B30AF5" w:rsidRPr="00F01A6B">
        <w:rPr>
          <w:noProof/>
        </w:rPr>
        <w:t>.</w:t>
      </w:r>
    </w:p>
    <w:p w:rsidR="000C6391" w:rsidRPr="00F01A6B" w:rsidRDefault="000C6391" w:rsidP="00DA1CD5">
      <w:pPr>
        <w:pStyle w:val="Tijeloteksta"/>
        <w:jc w:val="both"/>
        <w:rPr>
          <w:noProof/>
          <w:lang w:val="hr-HR"/>
        </w:rPr>
      </w:pPr>
      <w:r w:rsidRPr="00F01A6B">
        <w:rPr>
          <w:noProof/>
          <w:lang w:val="hr-HR"/>
        </w:rPr>
        <w:t xml:space="preserve">(1) </w:t>
      </w:r>
      <w:r w:rsidR="007C23B8" w:rsidRPr="00F01A6B">
        <w:rPr>
          <w:noProof/>
          <w:lang w:val="hr-HR"/>
        </w:rPr>
        <w:t>T</w:t>
      </w:r>
      <w:r w:rsidR="00B30AF5" w:rsidRPr="00F01A6B">
        <w:rPr>
          <w:noProof/>
          <w:lang w:val="hr-HR"/>
        </w:rPr>
        <w:t xml:space="preserve">rošarina </w:t>
      </w:r>
      <w:r w:rsidR="002615B6" w:rsidRPr="00F01A6B">
        <w:rPr>
          <w:noProof/>
          <w:lang w:val="hr-HR"/>
        </w:rPr>
        <w:t xml:space="preserve">na međuproizvode </w:t>
      </w:r>
      <w:bookmarkStart w:id="1" w:name="_Hlk24704563"/>
      <w:r w:rsidR="002615B6" w:rsidRPr="00F01A6B">
        <w:rPr>
          <w:noProof/>
          <w:lang w:val="hr-HR"/>
        </w:rPr>
        <w:t xml:space="preserve">s volumnim udjelom stvarnog alkohola od 15% i većim </w:t>
      </w:r>
      <w:r w:rsidR="004B66F4" w:rsidRPr="00F01A6B">
        <w:rPr>
          <w:noProof/>
          <w:lang w:val="hr-HR"/>
        </w:rPr>
        <w:t>iznosi</w:t>
      </w:r>
      <w:r w:rsidR="002615B6" w:rsidRPr="00F01A6B">
        <w:rPr>
          <w:noProof/>
          <w:lang w:val="hr-HR"/>
        </w:rPr>
        <w:t xml:space="preserve"> </w:t>
      </w:r>
      <w:r w:rsidR="0081520C" w:rsidRPr="00F01A6B">
        <w:rPr>
          <w:noProof/>
          <w:lang w:val="hr-HR"/>
        </w:rPr>
        <w:t xml:space="preserve">106,18 </w:t>
      </w:r>
      <w:r w:rsidR="00A11CFC">
        <w:rPr>
          <w:noProof/>
          <w:lang w:val="hr-HR"/>
        </w:rPr>
        <w:t>eura</w:t>
      </w:r>
      <w:r w:rsidR="002615B6" w:rsidRPr="00F01A6B">
        <w:rPr>
          <w:noProof/>
          <w:lang w:val="hr-HR"/>
        </w:rPr>
        <w:t xml:space="preserve"> po hektolitru gotovog proizvoda</w:t>
      </w:r>
      <w:bookmarkEnd w:id="1"/>
      <w:r w:rsidR="002574A0" w:rsidRPr="00F01A6B">
        <w:rPr>
          <w:noProof/>
          <w:lang w:val="hr-HR"/>
        </w:rPr>
        <w:t>.</w:t>
      </w:r>
    </w:p>
    <w:p w:rsidR="007C23B8" w:rsidRPr="00F01A6B" w:rsidRDefault="007C23B8" w:rsidP="00DA1CD5">
      <w:pPr>
        <w:pStyle w:val="Tijeloteksta"/>
        <w:jc w:val="both"/>
        <w:rPr>
          <w:noProof/>
          <w:lang w:val="hr-HR"/>
        </w:rPr>
      </w:pPr>
      <w:r w:rsidRPr="00F01A6B">
        <w:rPr>
          <w:noProof/>
          <w:lang w:val="hr-HR"/>
        </w:rPr>
        <w:t xml:space="preserve">(2) Trošarina </w:t>
      </w:r>
      <w:r w:rsidR="002615B6" w:rsidRPr="00F01A6B">
        <w:rPr>
          <w:noProof/>
          <w:lang w:val="hr-HR"/>
        </w:rPr>
        <w:t>na međuproizvode s volumnim udjelom stvarnog alkohola</w:t>
      </w:r>
      <w:r w:rsidR="00090B5E" w:rsidRPr="00F01A6B">
        <w:rPr>
          <w:noProof/>
          <w:lang w:val="hr-HR"/>
        </w:rPr>
        <w:t xml:space="preserve"> manjim</w:t>
      </w:r>
      <w:r w:rsidR="002615B6" w:rsidRPr="00F01A6B">
        <w:rPr>
          <w:noProof/>
          <w:lang w:val="hr-HR"/>
        </w:rPr>
        <w:t xml:space="preserve"> od 15% </w:t>
      </w:r>
      <w:r w:rsidR="004B66F4" w:rsidRPr="00F01A6B">
        <w:rPr>
          <w:noProof/>
          <w:lang w:val="hr-HR"/>
        </w:rPr>
        <w:t>iznosi</w:t>
      </w:r>
      <w:r w:rsidR="00090B5E" w:rsidRPr="00F01A6B">
        <w:rPr>
          <w:noProof/>
          <w:lang w:val="hr-HR"/>
        </w:rPr>
        <w:t xml:space="preserve"> </w:t>
      </w:r>
      <w:r w:rsidR="0081520C" w:rsidRPr="00F01A6B">
        <w:rPr>
          <w:noProof/>
          <w:lang w:val="hr-HR"/>
        </w:rPr>
        <w:t xml:space="preserve">66,36 </w:t>
      </w:r>
      <w:r w:rsidR="00A11CFC">
        <w:rPr>
          <w:noProof/>
          <w:lang w:val="hr-HR"/>
        </w:rPr>
        <w:t>eura</w:t>
      </w:r>
      <w:r w:rsidR="002615B6" w:rsidRPr="00F01A6B">
        <w:rPr>
          <w:noProof/>
          <w:lang w:val="hr-HR"/>
        </w:rPr>
        <w:t xml:space="preserve"> </w:t>
      </w:r>
      <w:r w:rsidR="002574A0" w:rsidRPr="00F01A6B">
        <w:rPr>
          <w:noProof/>
          <w:lang w:val="hr-HR"/>
        </w:rPr>
        <w:t>po hektolitru gotovog proizvoda.</w:t>
      </w:r>
    </w:p>
    <w:p w:rsidR="00611D75" w:rsidRPr="00F01A6B" w:rsidRDefault="00611D75" w:rsidP="006D4AB2">
      <w:pPr>
        <w:pStyle w:val="Tijeloteksta"/>
        <w:spacing w:after="0"/>
        <w:jc w:val="center"/>
        <w:rPr>
          <w:b/>
          <w:i/>
          <w:noProof/>
          <w:lang w:val="hr-HR"/>
        </w:rPr>
      </w:pPr>
    </w:p>
    <w:p w:rsidR="006D4AB2" w:rsidRPr="00F01A6B" w:rsidRDefault="00611D75" w:rsidP="00F808CA">
      <w:pPr>
        <w:pStyle w:val="Naslov1"/>
        <w:rPr>
          <w:noProof/>
        </w:rPr>
      </w:pPr>
      <w:r w:rsidRPr="00F01A6B">
        <w:rPr>
          <w:noProof/>
        </w:rPr>
        <w:t>Visina trošarine na etilni alkohol</w:t>
      </w:r>
    </w:p>
    <w:p w:rsidR="00F81C5F" w:rsidRPr="00F01A6B" w:rsidRDefault="00F81C5F" w:rsidP="00F808CA">
      <w:pPr>
        <w:pStyle w:val="Naslov2"/>
        <w:rPr>
          <w:noProof/>
        </w:rPr>
      </w:pPr>
      <w:r w:rsidRPr="00F01A6B">
        <w:rPr>
          <w:noProof/>
        </w:rPr>
        <w:t>Članak 8.</w:t>
      </w:r>
    </w:p>
    <w:p w:rsidR="007B2192" w:rsidRPr="00F01A6B" w:rsidRDefault="00FB4E86" w:rsidP="00F81C5F">
      <w:pPr>
        <w:pStyle w:val="Tijeloteksta"/>
        <w:jc w:val="both"/>
        <w:rPr>
          <w:noProof/>
          <w:lang w:val="hr-HR"/>
        </w:rPr>
      </w:pPr>
      <w:r w:rsidRPr="00F01A6B">
        <w:rPr>
          <w:noProof/>
          <w:lang w:val="hr-HR"/>
        </w:rPr>
        <w:t>T</w:t>
      </w:r>
      <w:r w:rsidR="007C23B8" w:rsidRPr="00F01A6B">
        <w:rPr>
          <w:noProof/>
          <w:lang w:val="hr-HR"/>
        </w:rPr>
        <w:t xml:space="preserve">rošarina </w:t>
      </w:r>
      <w:r w:rsidR="00090B5E" w:rsidRPr="00F01A6B">
        <w:rPr>
          <w:noProof/>
          <w:lang w:val="hr-HR"/>
        </w:rPr>
        <w:t xml:space="preserve">na etilni alkohol </w:t>
      </w:r>
      <w:r w:rsidR="003A689A" w:rsidRPr="00F01A6B">
        <w:rPr>
          <w:noProof/>
          <w:lang w:val="hr-HR"/>
        </w:rPr>
        <w:t>iznosi</w:t>
      </w:r>
      <w:r w:rsidR="00090B5E" w:rsidRPr="00F01A6B">
        <w:rPr>
          <w:noProof/>
          <w:lang w:val="hr-HR"/>
        </w:rPr>
        <w:t xml:space="preserve"> </w:t>
      </w:r>
      <w:r w:rsidR="009F6303" w:rsidRPr="00F01A6B">
        <w:rPr>
          <w:noProof/>
          <w:lang w:val="hr-HR"/>
        </w:rPr>
        <w:t xml:space="preserve">796,34 </w:t>
      </w:r>
      <w:r w:rsidR="00A11CFC">
        <w:rPr>
          <w:noProof/>
          <w:lang w:val="hr-HR"/>
        </w:rPr>
        <w:t>eura</w:t>
      </w:r>
      <w:r w:rsidR="00090B5E" w:rsidRPr="00F01A6B">
        <w:rPr>
          <w:noProof/>
          <w:lang w:val="hr-HR"/>
        </w:rPr>
        <w:t xml:space="preserve"> po hektolitru čistog alkohola.</w:t>
      </w:r>
    </w:p>
    <w:p w:rsidR="00611D75" w:rsidRPr="00F01A6B" w:rsidRDefault="00611D75" w:rsidP="006D4AB2">
      <w:pPr>
        <w:pStyle w:val="Tijeloteksta"/>
        <w:spacing w:after="0"/>
        <w:jc w:val="center"/>
        <w:rPr>
          <w:b/>
          <w:noProof/>
          <w:lang w:val="hr-HR"/>
        </w:rPr>
      </w:pPr>
    </w:p>
    <w:p w:rsidR="00611D75" w:rsidRPr="00F01A6B" w:rsidRDefault="00611D75" w:rsidP="00F808CA">
      <w:pPr>
        <w:pStyle w:val="Naslov1"/>
        <w:rPr>
          <w:noProof/>
        </w:rPr>
      </w:pPr>
      <w:r w:rsidRPr="00F01A6B">
        <w:rPr>
          <w:noProof/>
        </w:rPr>
        <w:t>Prestanak važenja</w:t>
      </w:r>
    </w:p>
    <w:p w:rsidR="00223FB1" w:rsidRPr="00F01A6B" w:rsidRDefault="00CC3CAE" w:rsidP="00F808CA">
      <w:pPr>
        <w:pStyle w:val="Naslov2"/>
        <w:rPr>
          <w:noProof/>
        </w:rPr>
      </w:pPr>
      <w:r w:rsidRPr="00F01A6B">
        <w:rPr>
          <w:noProof/>
        </w:rPr>
        <w:t xml:space="preserve">Članak </w:t>
      </w:r>
      <w:r w:rsidR="00F81C5F" w:rsidRPr="00F01A6B">
        <w:rPr>
          <w:noProof/>
        </w:rPr>
        <w:t>9</w:t>
      </w:r>
      <w:r w:rsidRPr="00F01A6B">
        <w:rPr>
          <w:noProof/>
        </w:rPr>
        <w:t>.</w:t>
      </w:r>
    </w:p>
    <w:p w:rsidR="001C6B94" w:rsidRPr="00F01A6B" w:rsidRDefault="005B7265" w:rsidP="006D4AB2">
      <w:pPr>
        <w:pStyle w:val="StandardWeb"/>
        <w:jc w:val="both"/>
        <w:rPr>
          <w:rFonts w:ascii="Times New Roman" w:hAnsi="Times New Roman" w:cs="Times New Roman"/>
          <w:noProof/>
        </w:rPr>
      </w:pPr>
      <w:r w:rsidRPr="00F01A6B">
        <w:rPr>
          <w:rFonts w:ascii="Times New Roman" w:hAnsi="Times New Roman" w:cs="Times New Roman"/>
          <w:noProof/>
        </w:rPr>
        <w:t>Danom stupanja na snagu ov</w:t>
      </w:r>
      <w:r w:rsidR="00A84237" w:rsidRPr="00F01A6B">
        <w:rPr>
          <w:rFonts w:ascii="Times New Roman" w:hAnsi="Times New Roman" w:cs="Times New Roman"/>
          <w:noProof/>
        </w:rPr>
        <w:t>e Uredbe</w:t>
      </w:r>
      <w:r w:rsidR="00443DED" w:rsidRPr="00F01A6B">
        <w:rPr>
          <w:rFonts w:ascii="Times New Roman" w:hAnsi="Times New Roman" w:cs="Times New Roman"/>
          <w:noProof/>
        </w:rPr>
        <w:t xml:space="preserve"> prestaj</w:t>
      </w:r>
      <w:r w:rsidR="00392580" w:rsidRPr="00F01A6B">
        <w:rPr>
          <w:rFonts w:ascii="Times New Roman" w:hAnsi="Times New Roman" w:cs="Times New Roman"/>
          <w:noProof/>
        </w:rPr>
        <w:t>e važiti Uredba o visini trošarine na alkohol i alkoholna p</w:t>
      </w:r>
      <w:r w:rsidR="008446AE">
        <w:rPr>
          <w:rFonts w:ascii="Times New Roman" w:hAnsi="Times New Roman" w:cs="Times New Roman"/>
          <w:noProof/>
        </w:rPr>
        <w:t>ića („Narodne novine“, broj 33/</w:t>
      </w:r>
      <w:r w:rsidR="00392580" w:rsidRPr="00F01A6B">
        <w:rPr>
          <w:rFonts w:ascii="Times New Roman" w:hAnsi="Times New Roman" w:cs="Times New Roman"/>
          <w:noProof/>
        </w:rPr>
        <w:t>20.).</w:t>
      </w:r>
    </w:p>
    <w:p w:rsidR="00611D75" w:rsidRPr="00F01A6B" w:rsidRDefault="00611D75" w:rsidP="00F808CA">
      <w:pPr>
        <w:pStyle w:val="Naslov1"/>
        <w:rPr>
          <w:noProof/>
        </w:rPr>
      </w:pPr>
      <w:r w:rsidRPr="00F01A6B">
        <w:rPr>
          <w:noProof/>
        </w:rPr>
        <w:t>Stupanje na snagu</w:t>
      </w:r>
    </w:p>
    <w:p w:rsidR="00340990" w:rsidRPr="00F01A6B" w:rsidRDefault="00E95964" w:rsidP="00F808CA">
      <w:pPr>
        <w:pStyle w:val="Naslov2"/>
        <w:rPr>
          <w:noProof/>
        </w:rPr>
      </w:pPr>
      <w:r w:rsidRPr="00F01A6B">
        <w:rPr>
          <w:noProof/>
        </w:rPr>
        <w:t xml:space="preserve">Članak </w:t>
      </w:r>
      <w:r w:rsidR="00F81C5F" w:rsidRPr="00F01A6B">
        <w:rPr>
          <w:noProof/>
        </w:rPr>
        <w:t>10</w:t>
      </w:r>
      <w:r w:rsidR="00340990" w:rsidRPr="00F01A6B">
        <w:rPr>
          <w:noProof/>
        </w:rPr>
        <w:t>.</w:t>
      </w:r>
    </w:p>
    <w:p w:rsidR="0086250B" w:rsidRDefault="00D1088B" w:rsidP="0086250B">
      <w:pPr>
        <w:jc w:val="both"/>
        <w:rPr>
          <w:noProof/>
        </w:rPr>
      </w:pPr>
      <w:r w:rsidRPr="00F01A6B">
        <w:rPr>
          <w:noProof/>
        </w:rPr>
        <w:t xml:space="preserve">Ova Uredba </w:t>
      </w:r>
      <w:r w:rsidR="009D1AD0" w:rsidRPr="00F01A6B">
        <w:rPr>
          <w:noProof/>
        </w:rPr>
        <w:t xml:space="preserve">objavit će se u Narodnim novinama, a </w:t>
      </w:r>
      <w:r w:rsidR="008002EC" w:rsidRPr="00F01A6B">
        <w:rPr>
          <w:noProof/>
        </w:rPr>
        <w:t xml:space="preserve">stupa na snagu </w:t>
      </w:r>
      <w:r w:rsidR="00EB1279">
        <w:rPr>
          <w:noProof/>
        </w:rPr>
        <w:t>1. siječnja 2023</w:t>
      </w:r>
      <w:r w:rsidR="009D1AD0" w:rsidRPr="00F01A6B">
        <w:rPr>
          <w:noProof/>
        </w:rPr>
        <w:t>.</w:t>
      </w:r>
    </w:p>
    <w:p w:rsidR="00F808CA" w:rsidRPr="00F01A6B" w:rsidRDefault="00F808CA" w:rsidP="0086250B">
      <w:pPr>
        <w:jc w:val="both"/>
        <w:rPr>
          <w:noProof/>
        </w:rPr>
      </w:pPr>
    </w:p>
    <w:p w:rsidR="006D4AB2" w:rsidRPr="00F01A6B" w:rsidRDefault="006D4AB2" w:rsidP="006D4AB2">
      <w:pPr>
        <w:pStyle w:val="StandardWeb"/>
        <w:spacing w:before="0" w:beforeAutospacing="0" w:after="0" w:afterAutospacing="0"/>
        <w:rPr>
          <w:rFonts w:ascii="Times New Roman" w:hAnsi="Times New Roman" w:cs="Times New Roman"/>
          <w:noProof/>
        </w:rPr>
      </w:pPr>
    </w:p>
    <w:p w:rsidR="006D4AB2" w:rsidRPr="00F01A6B" w:rsidRDefault="00340990" w:rsidP="006D4AB2">
      <w:pPr>
        <w:pStyle w:val="StandardWeb"/>
        <w:spacing w:before="0" w:beforeAutospacing="0" w:after="0" w:afterAutospacing="0"/>
        <w:rPr>
          <w:rFonts w:ascii="Times New Roman" w:hAnsi="Times New Roman" w:cs="Times New Roman"/>
          <w:noProof/>
        </w:rPr>
      </w:pPr>
      <w:r w:rsidRPr="00F01A6B">
        <w:rPr>
          <w:rFonts w:ascii="Times New Roman" w:hAnsi="Times New Roman" w:cs="Times New Roman"/>
          <w:noProof/>
        </w:rPr>
        <w:t xml:space="preserve">KLASA: </w:t>
      </w:r>
    </w:p>
    <w:p w:rsidR="006D4AB2" w:rsidRPr="00F01A6B" w:rsidRDefault="00340990" w:rsidP="006D4AB2">
      <w:pPr>
        <w:pStyle w:val="StandardWeb"/>
        <w:spacing w:before="0" w:beforeAutospacing="0" w:after="0" w:afterAutospacing="0"/>
        <w:rPr>
          <w:rFonts w:ascii="Times New Roman" w:hAnsi="Times New Roman" w:cs="Times New Roman"/>
          <w:noProof/>
        </w:rPr>
      </w:pPr>
      <w:r w:rsidRPr="00F01A6B">
        <w:rPr>
          <w:rFonts w:ascii="Times New Roman" w:hAnsi="Times New Roman" w:cs="Times New Roman"/>
          <w:noProof/>
        </w:rPr>
        <w:t xml:space="preserve">URBROJ: </w:t>
      </w:r>
    </w:p>
    <w:p w:rsidR="00340990" w:rsidRPr="00F01A6B" w:rsidRDefault="00340990" w:rsidP="001C6B94">
      <w:pPr>
        <w:pStyle w:val="StandardWeb"/>
        <w:spacing w:before="0" w:beforeAutospacing="0" w:after="0" w:afterAutospacing="0"/>
        <w:rPr>
          <w:rFonts w:ascii="Times New Roman" w:hAnsi="Times New Roman" w:cs="Times New Roman"/>
          <w:noProof/>
        </w:rPr>
      </w:pPr>
      <w:r w:rsidRPr="00F01A6B">
        <w:rPr>
          <w:rFonts w:ascii="Times New Roman" w:hAnsi="Times New Roman" w:cs="Times New Roman"/>
          <w:noProof/>
        </w:rPr>
        <w:t xml:space="preserve">Zagreb, </w:t>
      </w:r>
      <w:r w:rsidR="005E6A09" w:rsidRPr="00F01A6B">
        <w:rPr>
          <w:rFonts w:ascii="Times New Roman" w:hAnsi="Times New Roman" w:cs="Times New Roman"/>
          <w:noProof/>
        </w:rPr>
        <w:t xml:space="preserve">          </w:t>
      </w:r>
      <w:r w:rsidR="009F5428" w:rsidRPr="00F01A6B">
        <w:rPr>
          <w:rFonts w:ascii="Times New Roman" w:hAnsi="Times New Roman" w:cs="Times New Roman"/>
          <w:noProof/>
        </w:rPr>
        <w:t xml:space="preserve"> </w:t>
      </w:r>
      <w:r w:rsidR="005F70F3" w:rsidRPr="00F01A6B">
        <w:rPr>
          <w:rFonts w:ascii="Times New Roman" w:hAnsi="Times New Roman" w:cs="Times New Roman"/>
          <w:noProof/>
        </w:rPr>
        <w:tab/>
      </w:r>
      <w:r w:rsidRPr="00F01A6B">
        <w:rPr>
          <w:rFonts w:ascii="Times New Roman" w:hAnsi="Times New Roman" w:cs="Times New Roman"/>
          <w:noProof/>
        </w:rPr>
        <w:t xml:space="preserve">                                                                  </w:t>
      </w:r>
      <w:r w:rsidR="001C6B94" w:rsidRPr="00F01A6B">
        <w:rPr>
          <w:rFonts w:ascii="Times New Roman" w:hAnsi="Times New Roman" w:cs="Times New Roman"/>
          <w:noProof/>
        </w:rPr>
        <w:t xml:space="preserve">     </w:t>
      </w:r>
      <w:r w:rsidR="00A84237" w:rsidRPr="00F01A6B">
        <w:rPr>
          <w:rFonts w:ascii="Times New Roman" w:hAnsi="Times New Roman" w:cs="Times New Roman"/>
          <w:noProof/>
        </w:rPr>
        <w:t>Predsjednik</w:t>
      </w:r>
      <w:r w:rsidR="005F485F" w:rsidRPr="00F01A6B">
        <w:rPr>
          <w:rFonts w:ascii="Times New Roman" w:hAnsi="Times New Roman" w:cs="Times New Roman"/>
          <w:noProof/>
        </w:rPr>
        <w:t xml:space="preserve">     </w:t>
      </w:r>
    </w:p>
    <w:p w:rsidR="007B2192" w:rsidRPr="00F01A6B" w:rsidRDefault="00A84237" w:rsidP="002829C6">
      <w:pPr>
        <w:pStyle w:val="StandardWeb"/>
        <w:jc w:val="both"/>
        <w:rPr>
          <w:rFonts w:ascii="Times New Roman" w:hAnsi="Times New Roman" w:cs="Times New Roman"/>
          <w:noProof/>
        </w:rPr>
      </w:pPr>
      <w:r w:rsidRPr="00F01A6B">
        <w:rPr>
          <w:rFonts w:ascii="Times New Roman" w:hAnsi="Times New Roman" w:cs="Times New Roman"/>
          <w:noProof/>
        </w:rPr>
        <w:tab/>
      </w:r>
      <w:r w:rsidRPr="00F01A6B">
        <w:rPr>
          <w:rFonts w:ascii="Times New Roman" w:hAnsi="Times New Roman" w:cs="Times New Roman"/>
          <w:noProof/>
        </w:rPr>
        <w:tab/>
      </w:r>
      <w:r w:rsidRPr="00F01A6B">
        <w:rPr>
          <w:rFonts w:ascii="Times New Roman" w:hAnsi="Times New Roman" w:cs="Times New Roman"/>
          <w:noProof/>
        </w:rPr>
        <w:tab/>
      </w:r>
      <w:r w:rsidRPr="00F01A6B">
        <w:rPr>
          <w:rFonts w:ascii="Times New Roman" w:hAnsi="Times New Roman" w:cs="Times New Roman"/>
          <w:noProof/>
        </w:rPr>
        <w:tab/>
      </w:r>
      <w:r w:rsidRPr="00F01A6B">
        <w:rPr>
          <w:rFonts w:ascii="Times New Roman" w:hAnsi="Times New Roman" w:cs="Times New Roman"/>
          <w:noProof/>
        </w:rPr>
        <w:tab/>
      </w:r>
      <w:r w:rsidRPr="00F01A6B">
        <w:rPr>
          <w:rFonts w:ascii="Times New Roman" w:hAnsi="Times New Roman" w:cs="Times New Roman"/>
          <w:noProof/>
        </w:rPr>
        <w:tab/>
      </w:r>
      <w:r w:rsidRPr="00F01A6B">
        <w:rPr>
          <w:rFonts w:ascii="Times New Roman" w:hAnsi="Times New Roman" w:cs="Times New Roman"/>
          <w:noProof/>
        </w:rPr>
        <w:tab/>
      </w:r>
      <w:r w:rsidRPr="00F01A6B">
        <w:rPr>
          <w:rFonts w:ascii="Times New Roman" w:hAnsi="Times New Roman" w:cs="Times New Roman"/>
          <w:noProof/>
        </w:rPr>
        <w:tab/>
        <w:t xml:space="preserve">   </w:t>
      </w:r>
      <w:r w:rsidR="00C8256B" w:rsidRPr="00F01A6B">
        <w:rPr>
          <w:rFonts w:ascii="Times New Roman" w:hAnsi="Times New Roman" w:cs="Times New Roman"/>
          <w:noProof/>
        </w:rPr>
        <w:t xml:space="preserve"> </w:t>
      </w:r>
      <w:r w:rsidR="00851A4F" w:rsidRPr="00F01A6B">
        <w:rPr>
          <w:rStyle w:val="bold1"/>
          <w:rFonts w:ascii="Times New Roman" w:hAnsi="Times New Roman" w:cs="Times New Roman"/>
          <w:noProof/>
          <w:color w:val="000000"/>
        </w:rPr>
        <w:t>mr. sc. Andrej Plenković,</w:t>
      </w:r>
      <w:r w:rsidR="00851A4F" w:rsidRPr="00F01A6B">
        <w:rPr>
          <w:rFonts w:ascii="Times New Roman" w:hAnsi="Times New Roman" w:cs="Times New Roman"/>
          <w:noProof/>
          <w:color w:val="000000"/>
        </w:rPr>
        <w:t xml:space="preserve"> v. r.</w:t>
      </w:r>
      <w:r w:rsidR="00340990" w:rsidRPr="00F01A6B">
        <w:rPr>
          <w:rFonts w:ascii="Times New Roman" w:hAnsi="Times New Roman" w:cs="Times New Roman"/>
          <w:noProof/>
        </w:rPr>
        <w:t xml:space="preserve">    </w:t>
      </w:r>
    </w:p>
    <w:p w:rsidR="005B179D" w:rsidRPr="00F01A6B" w:rsidRDefault="005B179D" w:rsidP="00C107FE">
      <w:pPr>
        <w:rPr>
          <w:rFonts w:eastAsia="Arial Unicode MS"/>
          <w:b/>
          <w:noProof/>
        </w:rPr>
      </w:pPr>
    </w:p>
    <w:p w:rsidR="005B179D" w:rsidRPr="00F01A6B" w:rsidRDefault="005B179D" w:rsidP="001C6B94">
      <w:pPr>
        <w:rPr>
          <w:rFonts w:eastAsia="Arial Unicode MS"/>
          <w:b/>
          <w:noProof/>
        </w:rPr>
      </w:pPr>
    </w:p>
    <w:p w:rsidR="000900DD" w:rsidRPr="00F808CA" w:rsidRDefault="000900DD" w:rsidP="00F808CA">
      <w:pPr>
        <w:pStyle w:val="Naslov1"/>
        <w:rPr>
          <w:rFonts w:eastAsia="Arial Unicode MS"/>
          <w:b/>
          <w:bCs w:val="0"/>
          <w:i w:val="0"/>
          <w:iCs/>
          <w:noProof/>
        </w:rPr>
      </w:pPr>
      <w:r w:rsidRPr="00F808CA">
        <w:rPr>
          <w:rFonts w:eastAsia="Arial Unicode MS"/>
          <w:b/>
          <w:bCs w:val="0"/>
          <w:i w:val="0"/>
          <w:iCs/>
          <w:noProof/>
        </w:rPr>
        <w:lastRenderedPageBreak/>
        <w:t>OBRAZLOŽENJE</w:t>
      </w:r>
    </w:p>
    <w:p w:rsidR="009C058F" w:rsidRPr="00F01A6B" w:rsidRDefault="009C058F" w:rsidP="000900DD">
      <w:pPr>
        <w:jc w:val="center"/>
        <w:rPr>
          <w:rFonts w:eastAsia="Arial Unicode MS"/>
          <w:b/>
          <w:noProof/>
        </w:rPr>
      </w:pPr>
    </w:p>
    <w:p w:rsidR="00233864" w:rsidRPr="00F01A6B" w:rsidRDefault="00233864" w:rsidP="00882D92">
      <w:pPr>
        <w:jc w:val="both"/>
        <w:rPr>
          <w:noProof/>
        </w:rPr>
      </w:pPr>
    </w:p>
    <w:p w:rsidR="00882D92" w:rsidRPr="00F01A6B" w:rsidRDefault="00882D92" w:rsidP="00882D92">
      <w:pPr>
        <w:jc w:val="both"/>
        <w:rPr>
          <w:noProof/>
        </w:rPr>
      </w:pPr>
      <w:r w:rsidRPr="00F01A6B">
        <w:rPr>
          <w:noProof/>
        </w:rPr>
        <w:t>Pravna osnova za donošenje predložene Uredbe o visini trošarine na alkohol i alkoholna pića propisana je člankom 67</w:t>
      </w:r>
      <w:r w:rsidR="00F81C5F" w:rsidRPr="00F01A6B">
        <w:rPr>
          <w:noProof/>
        </w:rPr>
        <w:t>. stavak 4. i</w:t>
      </w:r>
      <w:r w:rsidRPr="00F01A6B">
        <w:rPr>
          <w:noProof/>
        </w:rPr>
        <w:t xml:space="preserve"> člankom 75. stavak 2.</w:t>
      </w:r>
      <w:r w:rsidR="003F4EEB" w:rsidRPr="00F01A6B">
        <w:rPr>
          <w:noProof/>
        </w:rPr>
        <w:t xml:space="preserve"> Zakona o trošarinama (</w:t>
      </w:r>
      <w:bookmarkStart w:id="2" w:name="_Hlk24710661"/>
      <w:r w:rsidR="00DF322E" w:rsidRPr="00F01A6B">
        <w:rPr>
          <w:noProof/>
        </w:rPr>
        <w:t>„</w:t>
      </w:r>
      <w:r w:rsidR="003F4EEB" w:rsidRPr="00F01A6B">
        <w:rPr>
          <w:noProof/>
        </w:rPr>
        <w:t>Narodne novine</w:t>
      </w:r>
      <w:r w:rsidR="00DF322E" w:rsidRPr="00F01A6B">
        <w:rPr>
          <w:noProof/>
        </w:rPr>
        <w:t>“</w:t>
      </w:r>
      <w:r w:rsidR="003F4EEB" w:rsidRPr="00F01A6B">
        <w:rPr>
          <w:noProof/>
        </w:rPr>
        <w:t xml:space="preserve">, </w:t>
      </w:r>
      <w:bookmarkEnd w:id="2"/>
      <w:r w:rsidR="003F4EEB" w:rsidRPr="00F01A6B">
        <w:rPr>
          <w:noProof/>
        </w:rPr>
        <w:t>broj 106/18</w:t>
      </w:r>
      <w:r w:rsidR="004943CE" w:rsidRPr="00F01A6B">
        <w:rPr>
          <w:noProof/>
        </w:rPr>
        <w:t>.</w:t>
      </w:r>
      <w:r w:rsidR="00EE1C0A" w:rsidRPr="00F01A6B">
        <w:rPr>
          <w:noProof/>
        </w:rPr>
        <w:t xml:space="preserve">, </w:t>
      </w:r>
      <w:r w:rsidR="00102FAE" w:rsidRPr="00F01A6B">
        <w:rPr>
          <w:noProof/>
        </w:rPr>
        <w:t>121/19</w:t>
      </w:r>
      <w:r w:rsidR="004943CE" w:rsidRPr="00F01A6B">
        <w:rPr>
          <w:noProof/>
        </w:rPr>
        <w:t>.</w:t>
      </w:r>
      <w:r w:rsidR="00B164D5">
        <w:rPr>
          <w:noProof/>
        </w:rPr>
        <w:t xml:space="preserve"> i 144/</w:t>
      </w:r>
      <w:r w:rsidR="00EE1C0A" w:rsidRPr="00F01A6B">
        <w:rPr>
          <w:noProof/>
        </w:rPr>
        <w:t>21</w:t>
      </w:r>
      <w:r w:rsidR="004943CE" w:rsidRPr="00F01A6B">
        <w:rPr>
          <w:noProof/>
        </w:rPr>
        <w:t>.</w:t>
      </w:r>
      <w:r w:rsidR="003F4EEB" w:rsidRPr="00F01A6B">
        <w:rPr>
          <w:noProof/>
        </w:rPr>
        <w:t>), koj</w:t>
      </w:r>
      <w:r w:rsidR="007355E1" w:rsidRPr="00F01A6B">
        <w:rPr>
          <w:noProof/>
        </w:rPr>
        <w:t>i</w:t>
      </w:r>
      <w:r w:rsidR="003F4EEB" w:rsidRPr="00F01A6B">
        <w:rPr>
          <w:noProof/>
        </w:rPr>
        <w:t xml:space="preserve">m se daje ovlaštenje Vladi Republike Hrvatske da </w:t>
      </w:r>
      <w:r w:rsidR="00BB75C2" w:rsidRPr="00F01A6B">
        <w:rPr>
          <w:noProof/>
        </w:rPr>
        <w:t>U</w:t>
      </w:r>
      <w:r w:rsidR="003F4EEB" w:rsidRPr="00F01A6B">
        <w:rPr>
          <w:noProof/>
        </w:rPr>
        <w:t>redbom određuje visine trošari</w:t>
      </w:r>
      <w:r w:rsidR="000C6391" w:rsidRPr="00F01A6B">
        <w:rPr>
          <w:noProof/>
        </w:rPr>
        <w:t xml:space="preserve">na na alkohol i alkoholna pića. </w:t>
      </w:r>
    </w:p>
    <w:p w:rsidR="00AE4DBD" w:rsidRPr="00F01A6B" w:rsidRDefault="00AE4DBD" w:rsidP="00882D92">
      <w:pPr>
        <w:jc w:val="both"/>
        <w:rPr>
          <w:noProof/>
        </w:rPr>
      </w:pPr>
    </w:p>
    <w:p w:rsidR="00AE4DBD" w:rsidRPr="00F01A6B" w:rsidRDefault="005F1F99" w:rsidP="00AE4DBD">
      <w:pPr>
        <w:jc w:val="both"/>
        <w:rPr>
          <w:noProof/>
        </w:rPr>
      </w:pPr>
      <w:r w:rsidRPr="00F01A6B">
        <w:rPr>
          <w:noProof/>
        </w:rPr>
        <w:t>Trenutno važeće</w:t>
      </w:r>
      <w:r w:rsidR="003018AB" w:rsidRPr="00F01A6B">
        <w:rPr>
          <w:noProof/>
        </w:rPr>
        <w:t xml:space="preserve"> visine trošarina iznose</w:t>
      </w:r>
      <w:r w:rsidR="00AE4DBD" w:rsidRPr="00F01A6B">
        <w:rPr>
          <w:noProof/>
        </w:rPr>
        <w:t>:</w:t>
      </w:r>
    </w:p>
    <w:p w:rsidR="00AE4DBD" w:rsidRPr="00F01A6B" w:rsidRDefault="00AE4DBD" w:rsidP="00AE4DBD">
      <w:pPr>
        <w:jc w:val="both"/>
        <w:rPr>
          <w:noProof/>
        </w:rPr>
      </w:pPr>
    </w:p>
    <w:p w:rsidR="00AE4DBD" w:rsidRPr="00F01A6B" w:rsidRDefault="00AE4DBD" w:rsidP="00AE4DBD">
      <w:pPr>
        <w:pStyle w:val="Odlomakpopisa"/>
        <w:numPr>
          <w:ilvl w:val="0"/>
          <w:numId w:val="37"/>
        </w:numPr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01A6B">
        <w:rPr>
          <w:rFonts w:ascii="Times New Roman" w:eastAsia="Times New Roman" w:hAnsi="Times New Roman"/>
          <w:noProof/>
          <w:sz w:val="24"/>
          <w:szCs w:val="24"/>
          <w:lang w:eastAsia="hr-HR"/>
        </w:rPr>
        <w:t>na pivo 40,00 kuna za 1% volumnog udjela alkohola sadržanom u jednom hektolitru gotovog proizvoda,</w:t>
      </w:r>
    </w:p>
    <w:p w:rsidR="00AE4DBD" w:rsidRPr="00F01A6B" w:rsidRDefault="00AE4DBD" w:rsidP="00AE4DBD">
      <w:pPr>
        <w:pStyle w:val="Odlomakpopisa"/>
        <w:numPr>
          <w:ilvl w:val="0"/>
          <w:numId w:val="37"/>
        </w:numPr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01A6B">
        <w:rPr>
          <w:rFonts w:ascii="Times New Roman" w:eastAsia="Times New Roman" w:hAnsi="Times New Roman"/>
          <w:noProof/>
          <w:sz w:val="24"/>
          <w:szCs w:val="24"/>
          <w:lang w:eastAsia="hr-HR"/>
        </w:rPr>
        <w:t>na pivo za male nezavisne pivovare</w:t>
      </w:r>
    </w:p>
    <w:p w:rsidR="00AE4DBD" w:rsidRPr="00F01A6B" w:rsidRDefault="00AE4DBD" w:rsidP="00AE4DBD">
      <w:pPr>
        <w:pStyle w:val="Odlomakpopisa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4281"/>
        <w:gridCol w:w="4819"/>
      </w:tblGrid>
      <w:tr w:rsidR="00AE4DBD" w:rsidRPr="00F01A6B" w:rsidTr="00E1491F">
        <w:trPr>
          <w:trHeight w:val="113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DBD" w:rsidRPr="00F01A6B" w:rsidRDefault="00AE4DBD" w:rsidP="00E1491F">
            <w:pPr>
              <w:jc w:val="center"/>
              <w:rPr>
                <w:b/>
                <w:noProof/>
              </w:rPr>
            </w:pPr>
            <w:r w:rsidRPr="00F01A6B">
              <w:rPr>
                <w:b/>
                <w:noProof/>
              </w:rPr>
              <w:t>Za godišnju proizvodnja piva u hl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DBD" w:rsidRPr="00F01A6B" w:rsidRDefault="00AE4DBD" w:rsidP="00E1491F">
            <w:pPr>
              <w:jc w:val="center"/>
              <w:rPr>
                <w:b/>
                <w:noProof/>
              </w:rPr>
            </w:pPr>
            <w:r w:rsidRPr="00F01A6B">
              <w:rPr>
                <w:b/>
                <w:noProof/>
              </w:rPr>
              <w:t>Iznos trošarine za 1%/hl (</w:t>
            </w:r>
            <w:r w:rsidR="00DB09C1">
              <w:rPr>
                <w:b/>
                <w:noProof/>
              </w:rPr>
              <w:t>HRK</w:t>
            </w:r>
            <w:r w:rsidRPr="00F01A6B">
              <w:rPr>
                <w:b/>
                <w:noProof/>
              </w:rPr>
              <w:t>)</w:t>
            </w:r>
          </w:p>
        </w:tc>
      </w:tr>
      <w:tr w:rsidR="00AE4DBD" w:rsidRPr="00F01A6B" w:rsidTr="00E1491F">
        <w:trPr>
          <w:trHeight w:val="20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DBD" w:rsidRPr="00F01A6B" w:rsidRDefault="00AE4DBD" w:rsidP="00E1491F">
            <w:pPr>
              <w:ind w:right="1886"/>
              <w:jc w:val="right"/>
              <w:rPr>
                <w:noProof/>
                <w:sz w:val="20"/>
                <w:szCs w:val="20"/>
              </w:rPr>
            </w:pPr>
            <w:r w:rsidRPr="00F01A6B">
              <w:rPr>
                <w:noProof/>
                <w:sz w:val="20"/>
                <w:szCs w:val="20"/>
              </w:rPr>
              <w:t>≤ 5.000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DBD" w:rsidRPr="00F01A6B" w:rsidRDefault="00AE4DBD" w:rsidP="00E1491F">
            <w:pPr>
              <w:jc w:val="center"/>
              <w:rPr>
                <w:noProof/>
                <w:sz w:val="20"/>
                <w:szCs w:val="20"/>
              </w:rPr>
            </w:pPr>
            <w:r w:rsidRPr="00F01A6B">
              <w:rPr>
                <w:noProof/>
                <w:sz w:val="20"/>
                <w:szCs w:val="20"/>
              </w:rPr>
              <w:t>20,00</w:t>
            </w:r>
          </w:p>
        </w:tc>
      </w:tr>
      <w:tr w:rsidR="00AE4DBD" w:rsidRPr="00F01A6B" w:rsidTr="00E1491F">
        <w:trPr>
          <w:trHeight w:val="20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DBD" w:rsidRPr="00F01A6B" w:rsidRDefault="00AE4DBD" w:rsidP="00E1491F">
            <w:pPr>
              <w:ind w:right="1886"/>
              <w:jc w:val="right"/>
              <w:rPr>
                <w:noProof/>
                <w:sz w:val="20"/>
                <w:szCs w:val="20"/>
              </w:rPr>
            </w:pPr>
            <w:r w:rsidRPr="00F01A6B">
              <w:rPr>
                <w:noProof/>
                <w:sz w:val="20"/>
                <w:szCs w:val="20"/>
              </w:rPr>
              <w:t>5.001 - 25.000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DBD" w:rsidRPr="00F01A6B" w:rsidRDefault="00AE4DBD" w:rsidP="00E1491F">
            <w:pPr>
              <w:jc w:val="center"/>
              <w:rPr>
                <w:noProof/>
                <w:sz w:val="20"/>
                <w:szCs w:val="20"/>
              </w:rPr>
            </w:pPr>
            <w:r w:rsidRPr="00F01A6B">
              <w:rPr>
                <w:noProof/>
                <w:sz w:val="20"/>
                <w:szCs w:val="20"/>
              </w:rPr>
              <w:t>22,00</w:t>
            </w:r>
          </w:p>
        </w:tc>
      </w:tr>
      <w:tr w:rsidR="00AE4DBD" w:rsidRPr="00F01A6B" w:rsidTr="00E1491F">
        <w:trPr>
          <w:trHeight w:val="20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DBD" w:rsidRPr="00F01A6B" w:rsidRDefault="00AE4DBD" w:rsidP="00E1491F">
            <w:pPr>
              <w:ind w:right="1886"/>
              <w:jc w:val="right"/>
              <w:rPr>
                <w:noProof/>
                <w:sz w:val="20"/>
                <w:szCs w:val="20"/>
              </w:rPr>
            </w:pPr>
            <w:r w:rsidRPr="00F01A6B">
              <w:rPr>
                <w:noProof/>
                <w:sz w:val="20"/>
                <w:szCs w:val="20"/>
              </w:rPr>
              <w:t>25.001 - 75.000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DBD" w:rsidRPr="00F01A6B" w:rsidRDefault="00AE4DBD" w:rsidP="00E1491F">
            <w:pPr>
              <w:jc w:val="center"/>
              <w:rPr>
                <w:noProof/>
                <w:sz w:val="20"/>
                <w:szCs w:val="20"/>
              </w:rPr>
            </w:pPr>
            <w:r w:rsidRPr="00F01A6B">
              <w:rPr>
                <w:noProof/>
                <w:sz w:val="20"/>
                <w:szCs w:val="20"/>
              </w:rPr>
              <w:t>24,00</w:t>
            </w:r>
          </w:p>
        </w:tc>
      </w:tr>
      <w:tr w:rsidR="00AE4DBD" w:rsidRPr="00F01A6B" w:rsidTr="00E1491F">
        <w:trPr>
          <w:trHeight w:val="20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DBD" w:rsidRPr="00F01A6B" w:rsidRDefault="00AE4DBD" w:rsidP="00E1491F">
            <w:pPr>
              <w:ind w:right="1886"/>
              <w:jc w:val="right"/>
              <w:rPr>
                <w:noProof/>
                <w:sz w:val="20"/>
                <w:szCs w:val="20"/>
              </w:rPr>
            </w:pPr>
            <w:r w:rsidRPr="00F01A6B">
              <w:rPr>
                <w:noProof/>
                <w:sz w:val="20"/>
                <w:szCs w:val="20"/>
              </w:rPr>
              <w:t>75.001 - 125.000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DBD" w:rsidRPr="00F01A6B" w:rsidRDefault="00AE4DBD" w:rsidP="00E1491F">
            <w:pPr>
              <w:jc w:val="center"/>
              <w:rPr>
                <w:noProof/>
                <w:sz w:val="20"/>
                <w:szCs w:val="20"/>
              </w:rPr>
            </w:pPr>
            <w:r w:rsidRPr="00F01A6B">
              <w:rPr>
                <w:noProof/>
                <w:sz w:val="20"/>
                <w:szCs w:val="20"/>
              </w:rPr>
              <w:t>26,00</w:t>
            </w:r>
          </w:p>
        </w:tc>
      </w:tr>
    </w:tbl>
    <w:p w:rsidR="00AE4DBD" w:rsidRPr="00F01A6B" w:rsidRDefault="00AE4DBD" w:rsidP="00AE4DBD">
      <w:pPr>
        <w:pStyle w:val="Odlomakpopisa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01A6B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</w:p>
    <w:p w:rsidR="00AE4DBD" w:rsidRPr="00F01A6B" w:rsidRDefault="00AE4DBD" w:rsidP="00AE4DBD">
      <w:pPr>
        <w:pStyle w:val="Odlomakpopisa"/>
        <w:numPr>
          <w:ilvl w:val="0"/>
          <w:numId w:val="37"/>
        </w:numPr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01A6B">
        <w:rPr>
          <w:rFonts w:ascii="Times New Roman" w:eastAsia="Times New Roman" w:hAnsi="Times New Roman"/>
          <w:noProof/>
          <w:sz w:val="24"/>
          <w:szCs w:val="24"/>
          <w:lang w:eastAsia="hr-HR"/>
        </w:rPr>
        <w:t>na mirna i pjenušava vina 0,00 kuna,</w:t>
      </w:r>
    </w:p>
    <w:p w:rsidR="00AE4DBD" w:rsidRPr="00F01A6B" w:rsidRDefault="00AE4DBD" w:rsidP="00AE4DBD">
      <w:pPr>
        <w:pStyle w:val="Odlomakpopisa"/>
        <w:numPr>
          <w:ilvl w:val="0"/>
          <w:numId w:val="37"/>
        </w:numPr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01A6B">
        <w:rPr>
          <w:rFonts w:ascii="Times New Roman" w:eastAsia="Times New Roman" w:hAnsi="Times New Roman"/>
          <w:noProof/>
          <w:sz w:val="24"/>
          <w:szCs w:val="24"/>
          <w:lang w:eastAsia="hr-HR"/>
        </w:rPr>
        <w:t>na ostala pića dobivena vrenjem osim piva i vina 0,00 kuna,</w:t>
      </w:r>
    </w:p>
    <w:p w:rsidR="00AE4DBD" w:rsidRPr="00F01A6B" w:rsidRDefault="00AE4DBD" w:rsidP="00AE4DBD">
      <w:pPr>
        <w:pStyle w:val="Odlomakpopisa"/>
        <w:numPr>
          <w:ilvl w:val="0"/>
          <w:numId w:val="37"/>
        </w:numPr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01A6B">
        <w:rPr>
          <w:rFonts w:ascii="Times New Roman" w:eastAsia="Times New Roman" w:hAnsi="Times New Roman"/>
          <w:noProof/>
          <w:sz w:val="24"/>
          <w:szCs w:val="24"/>
          <w:lang w:eastAsia="hr-HR"/>
        </w:rPr>
        <w:t>na međuproizvode s volumnim udjelom alkohola od 15% i većim, 800,00 kuna po hektolitru gotovog proizvoda,</w:t>
      </w:r>
    </w:p>
    <w:p w:rsidR="00AE4DBD" w:rsidRPr="00F01A6B" w:rsidRDefault="00AE4DBD" w:rsidP="00AE4DBD">
      <w:pPr>
        <w:pStyle w:val="Odlomakpopisa"/>
        <w:numPr>
          <w:ilvl w:val="0"/>
          <w:numId w:val="37"/>
        </w:numPr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01A6B">
        <w:rPr>
          <w:rFonts w:ascii="Times New Roman" w:eastAsia="Times New Roman" w:hAnsi="Times New Roman"/>
          <w:noProof/>
          <w:sz w:val="24"/>
          <w:szCs w:val="24"/>
          <w:lang w:eastAsia="hr-HR"/>
        </w:rPr>
        <w:t>na međuproizvode s volumnim udjelom alkohola manjim od 15%, 500,00 kuna po hektolitru gotovog proizvoda,</w:t>
      </w:r>
    </w:p>
    <w:p w:rsidR="00AE4DBD" w:rsidRPr="00F01A6B" w:rsidRDefault="00AE4DBD" w:rsidP="00AE4DBD">
      <w:pPr>
        <w:pStyle w:val="Odlomakpopisa"/>
        <w:numPr>
          <w:ilvl w:val="0"/>
          <w:numId w:val="37"/>
        </w:numPr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01A6B">
        <w:rPr>
          <w:rFonts w:ascii="Times New Roman" w:eastAsia="Times New Roman" w:hAnsi="Times New Roman"/>
          <w:noProof/>
          <w:sz w:val="24"/>
          <w:szCs w:val="24"/>
          <w:lang w:eastAsia="hr-HR"/>
        </w:rPr>
        <w:t>na etilni alkohol 6.000,00 kuna po hektolitru čistog alkohola.</w:t>
      </w:r>
    </w:p>
    <w:p w:rsidR="00AE4DBD" w:rsidRPr="00F01A6B" w:rsidRDefault="00AE4DBD" w:rsidP="00AE4DBD">
      <w:pPr>
        <w:jc w:val="both"/>
        <w:rPr>
          <w:noProof/>
        </w:rPr>
      </w:pPr>
    </w:p>
    <w:p w:rsidR="00EE1C0A" w:rsidRPr="00F01A6B" w:rsidRDefault="00B77073" w:rsidP="00B3791E">
      <w:pPr>
        <w:jc w:val="both"/>
        <w:rPr>
          <w:noProof/>
        </w:rPr>
      </w:pPr>
      <w:r w:rsidRPr="00F01A6B">
        <w:rPr>
          <w:noProof/>
        </w:rPr>
        <w:t>S o</w:t>
      </w:r>
      <w:r w:rsidR="00EE1C0A" w:rsidRPr="00F01A6B">
        <w:rPr>
          <w:noProof/>
        </w:rPr>
        <w:t>bzirom da je u svibnju 2022. donesen Zakon o uvođenju eura kao službene valute u Republici Hrvatsk</w:t>
      </w:r>
      <w:r w:rsidR="00EB1279">
        <w:rPr>
          <w:noProof/>
        </w:rPr>
        <w:t>oj (»Narodne novine«, broj 57/22. i 88/</w:t>
      </w:r>
      <w:r w:rsidR="00EE1C0A" w:rsidRPr="00F01A6B">
        <w:rPr>
          <w:noProof/>
        </w:rPr>
        <w:t xml:space="preserve">22.) te euro postaje zakonsko sredstvo plaćanja u Republici Hrvatskoj od 1. siječnja 2023. godine predlaže se donošenje nove Uredbe o visini trošarine na alkohol i alkoholna pića konverzijom kuna u eure prema </w:t>
      </w:r>
      <w:r w:rsidR="006A565A">
        <w:rPr>
          <w:noProof/>
        </w:rPr>
        <w:t xml:space="preserve">utvrđenom </w:t>
      </w:r>
      <w:r w:rsidR="00EE1C0A" w:rsidRPr="00F01A6B">
        <w:rPr>
          <w:noProof/>
        </w:rPr>
        <w:t xml:space="preserve">fiksnom tečaju 1 EUR=7,53450 </w:t>
      </w:r>
      <w:r w:rsidR="006A565A">
        <w:rPr>
          <w:noProof/>
        </w:rPr>
        <w:t>HRK</w:t>
      </w:r>
      <w:r w:rsidR="00EE1C0A" w:rsidRPr="00F01A6B">
        <w:rPr>
          <w:noProof/>
        </w:rPr>
        <w:t>.</w:t>
      </w:r>
    </w:p>
    <w:p w:rsidR="00DF1C96" w:rsidRPr="00F01A6B" w:rsidRDefault="00DF1C96" w:rsidP="00B3791E">
      <w:pPr>
        <w:jc w:val="both"/>
        <w:rPr>
          <w:noProof/>
        </w:rPr>
      </w:pPr>
    </w:p>
    <w:p w:rsidR="00DF1C96" w:rsidRPr="00DF1C96" w:rsidRDefault="00DF1C96" w:rsidP="00DF1C96">
      <w:pPr>
        <w:jc w:val="both"/>
        <w:rPr>
          <w:noProof/>
        </w:rPr>
      </w:pPr>
      <w:r w:rsidRPr="00F01A6B">
        <w:rPr>
          <w:noProof/>
        </w:rPr>
        <w:t xml:space="preserve">Temeljem gore iznijetog </w:t>
      </w:r>
      <w:r w:rsidR="00F01A6B">
        <w:rPr>
          <w:noProof/>
        </w:rPr>
        <w:t xml:space="preserve">predlaže se da </w:t>
      </w:r>
      <w:r w:rsidRPr="00F01A6B">
        <w:rPr>
          <w:noProof/>
        </w:rPr>
        <w:t>v</w:t>
      </w:r>
      <w:r w:rsidRPr="00DF1C96">
        <w:rPr>
          <w:noProof/>
        </w:rPr>
        <w:t>isina trošarine izražena u eurima iznosi:</w:t>
      </w:r>
    </w:p>
    <w:p w:rsidR="00DF1C96" w:rsidRPr="00DF1C96" w:rsidRDefault="00DF1C96" w:rsidP="00DF1C96">
      <w:pPr>
        <w:jc w:val="both"/>
        <w:rPr>
          <w:noProof/>
        </w:rPr>
      </w:pPr>
    </w:p>
    <w:p w:rsidR="00DF1C96" w:rsidRPr="00DF1C96" w:rsidRDefault="00DF1C96" w:rsidP="00DF1C96">
      <w:pPr>
        <w:numPr>
          <w:ilvl w:val="0"/>
          <w:numId w:val="37"/>
        </w:numPr>
        <w:spacing w:after="160" w:line="259" w:lineRule="auto"/>
        <w:contextualSpacing/>
        <w:jc w:val="both"/>
        <w:rPr>
          <w:noProof/>
        </w:rPr>
      </w:pPr>
      <w:r w:rsidRPr="00DF1C96">
        <w:rPr>
          <w:noProof/>
        </w:rPr>
        <w:t xml:space="preserve">na pivo 5,31 </w:t>
      </w:r>
      <w:r w:rsidR="006A565A">
        <w:rPr>
          <w:noProof/>
        </w:rPr>
        <w:t>eura</w:t>
      </w:r>
      <w:r w:rsidRPr="00DF1C96">
        <w:rPr>
          <w:noProof/>
        </w:rPr>
        <w:t xml:space="preserve"> za 1% volumnog udjela alkohola sadržanom u jednom hektolitru gotovog proizvoda,</w:t>
      </w:r>
    </w:p>
    <w:p w:rsidR="00DF1C96" w:rsidRPr="00DF1C96" w:rsidRDefault="00DF1C96" w:rsidP="00DF1C96">
      <w:pPr>
        <w:numPr>
          <w:ilvl w:val="0"/>
          <w:numId w:val="37"/>
        </w:numPr>
        <w:spacing w:after="160" w:line="259" w:lineRule="auto"/>
        <w:contextualSpacing/>
        <w:jc w:val="both"/>
        <w:rPr>
          <w:noProof/>
        </w:rPr>
      </w:pPr>
      <w:r w:rsidRPr="00DF1C96">
        <w:rPr>
          <w:noProof/>
        </w:rPr>
        <w:t>na pivo za male nezavisne pivovare</w:t>
      </w:r>
    </w:p>
    <w:p w:rsidR="00DF1C96" w:rsidRPr="00DF1C96" w:rsidRDefault="00DF1C96" w:rsidP="00DF1C96">
      <w:pPr>
        <w:ind w:left="720"/>
        <w:contextualSpacing/>
        <w:jc w:val="both"/>
        <w:rPr>
          <w:noProof/>
        </w:rPr>
      </w:pPr>
    </w:p>
    <w:tbl>
      <w:tblPr>
        <w:tblW w:w="9100" w:type="dxa"/>
        <w:jc w:val="center"/>
        <w:tblLook w:val="04A0" w:firstRow="1" w:lastRow="0" w:firstColumn="1" w:lastColumn="0" w:noHBand="0" w:noVBand="1"/>
      </w:tblPr>
      <w:tblGrid>
        <w:gridCol w:w="4281"/>
        <w:gridCol w:w="4819"/>
      </w:tblGrid>
      <w:tr w:rsidR="00DF1C96" w:rsidRPr="00F01A6B" w:rsidTr="008A2C72">
        <w:trPr>
          <w:trHeight w:val="113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C96" w:rsidRPr="00F01A6B" w:rsidRDefault="00DF1C96" w:rsidP="00DF1C96">
            <w:pPr>
              <w:spacing w:line="259" w:lineRule="auto"/>
              <w:jc w:val="center"/>
              <w:rPr>
                <w:rFonts w:eastAsia="Calibri"/>
                <w:b/>
                <w:noProof/>
                <w:sz w:val="22"/>
                <w:szCs w:val="22"/>
                <w:lang w:eastAsia="en-US"/>
              </w:rPr>
            </w:pPr>
            <w:r w:rsidRPr="00F01A6B">
              <w:rPr>
                <w:rFonts w:eastAsia="Calibri"/>
                <w:b/>
                <w:noProof/>
                <w:sz w:val="22"/>
                <w:szCs w:val="22"/>
                <w:lang w:eastAsia="en-US"/>
              </w:rPr>
              <w:t>Za godišnju proizvodnja piva u hl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1C96" w:rsidRPr="00F01A6B" w:rsidRDefault="00DF1C96" w:rsidP="00DF1C96">
            <w:pPr>
              <w:spacing w:line="259" w:lineRule="auto"/>
              <w:jc w:val="center"/>
              <w:rPr>
                <w:rFonts w:eastAsia="Calibri"/>
                <w:b/>
                <w:noProof/>
                <w:sz w:val="22"/>
                <w:szCs w:val="22"/>
                <w:lang w:eastAsia="en-US"/>
              </w:rPr>
            </w:pPr>
            <w:r w:rsidRPr="00F01A6B">
              <w:rPr>
                <w:rFonts w:eastAsia="Calibri"/>
                <w:b/>
                <w:noProof/>
                <w:sz w:val="22"/>
                <w:szCs w:val="22"/>
                <w:lang w:eastAsia="en-US"/>
              </w:rPr>
              <w:t>Iznos trošarine za 1%/hl (EUR)</w:t>
            </w:r>
          </w:p>
        </w:tc>
      </w:tr>
      <w:tr w:rsidR="00DF1C96" w:rsidRPr="00F01A6B" w:rsidTr="008A2C72">
        <w:trPr>
          <w:trHeight w:val="20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6" w:rsidRPr="00F01A6B" w:rsidRDefault="00DF1C96" w:rsidP="00DF1C96">
            <w:pPr>
              <w:spacing w:line="259" w:lineRule="auto"/>
              <w:ind w:right="1886"/>
              <w:jc w:val="right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01A6B">
              <w:rPr>
                <w:rFonts w:eastAsia="Calibri"/>
                <w:noProof/>
                <w:sz w:val="20"/>
                <w:szCs w:val="20"/>
                <w:lang w:eastAsia="en-US"/>
              </w:rPr>
              <w:t>≤ 5.000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96" w:rsidRPr="00F01A6B" w:rsidRDefault="00DF1C96" w:rsidP="00DF1C96">
            <w:pPr>
              <w:spacing w:line="259" w:lineRule="auto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01A6B">
              <w:rPr>
                <w:rFonts w:eastAsia="Calibri"/>
                <w:noProof/>
                <w:sz w:val="20"/>
                <w:szCs w:val="20"/>
                <w:lang w:eastAsia="en-US"/>
              </w:rPr>
              <w:t>2,65</w:t>
            </w:r>
          </w:p>
        </w:tc>
      </w:tr>
      <w:tr w:rsidR="00DF1C96" w:rsidRPr="00F01A6B" w:rsidTr="008A2C72">
        <w:trPr>
          <w:trHeight w:val="20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6" w:rsidRPr="00F01A6B" w:rsidRDefault="00DF1C96" w:rsidP="00DF1C96">
            <w:pPr>
              <w:spacing w:line="259" w:lineRule="auto"/>
              <w:ind w:right="1886"/>
              <w:jc w:val="right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01A6B">
              <w:rPr>
                <w:rFonts w:eastAsia="Calibri"/>
                <w:noProof/>
                <w:sz w:val="20"/>
                <w:szCs w:val="20"/>
                <w:lang w:eastAsia="en-US"/>
              </w:rPr>
              <w:t>5.001 - 25.000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96" w:rsidRPr="00F01A6B" w:rsidRDefault="00DF1C96" w:rsidP="00DF1C96">
            <w:pPr>
              <w:spacing w:line="259" w:lineRule="auto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01A6B">
              <w:rPr>
                <w:rFonts w:eastAsia="Calibri"/>
                <w:noProof/>
                <w:sz w:val="20"/>
                <w:szCs w:val="20"/>
                <w:lang w:eastAsia="en-US"/>
              </w:rPr>
              <w:t>2,92</w:t>
            </w:r>
          </w:p>
        </w:tc>
      </w:tr>
      <w:tr w:rsidR="00DF1C96" w:rsidRPr="00F01A6B" w:rsidTr="008A2C72">
        <w:trPr>
          <w:trHeight w:val="20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6" w:rsidRPr="00F01A6B" w:rsidRDefault="00DF1C96" w:rsidP="00DF1C96">
            <w:pPr>
              <w:spacing w:line="259" w:lineRule="auto"/>
              <w:ind w:right="1886"/>
              <w:jc w:val="right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01A6B">
              <w:rPr>
                <w:rFonts w:eastAsia="Calibri"/>
                <w:noProof/>
                <w:sz w:val="20"/>
                <w:szCs w:val="20"/>
                <w:lang w:eastAsia="en-US"/>
              </w:rPr>
              <w:t>25.001 - 75.000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96" w:rsidRPr="00F01A6B" w:rsidRDefault="00DF1C96" w:rsidP="00DF1C96">
            <w:pPr>
              <w:spacing w:line="259" w:lineRule="auto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01A6B">
              <w:rPr>
                <w:rFonts w:eastAsia="Calibri"/>
                <w:noProof/>
                <w:sz w:val="20"/>
                <w:szCs w:val="20"/>
                <w:lang w:eastAsia="en-US"/>
              </w:rPr>
              <w:t>3,19</w:t>
            </w:r>
          </w:p>
        </w:tc>
      </w:tr>
      <w:tr w:rsidR="00DF1C96" w:rsidRPr="00F01A6B" w:rsidTr="008A2C72">
        <w:trPr>
          <w:trHeight w:val="20"/>
          <w:jc w:val="center"/>
        </w:trPr>
        <w:tc>
          <w:tcPr>
            <w:tcW w:w="42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C96" w:rsidRPr="00F01A6B" w:rsidRDefault="00DF1C96" w:rsidP="00DF1C96">
            <w:pPr>
              <w:spacing w:line="259" w:lineRule="auto"/>
              <w:ind w:right="1886"/>
              <w:jc w:val="right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01A6B">
              <w:rPr>
                <w:rFonts w:eastAsia="Calibri"/>
                <w:noProof/>
                <w:sz w:val="20"/>
                <w:szCs w:val="20"/>
                <w:lang w:eastAsia="en-US"/>
              </w:rPr>
              <w:t>75.001 - 125.000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1C96" w:rsidRPr="00F01A6B" w:rsidRDefault="00DF1C96" w:rsidP="00DF1C96">
            <w:pPr>
              <w:spacing w:line="259" w:lineRule="auto"/>
              <w:jc w:val="center"/>
              <w:rPr>
                <w:rFonts w:eastAsia="Calibri"/>
                <w:noProof/>
                <w:sz w:val="20"/>
                <w:szCs w:val="20"/>
                <w:lang w:eastAsia="en-US"/>
              </w:rPr>
            </w:pPr>
            <w:r w:rsidRPr="00F01A6B">
              <w:rPr>
                <w:rFonts w:eastAsia="Calibri"/>
                <w:noProof/>
                <w:sz w:val="20"/>
                <w:szCs w:val="20"/>
                <w:lang w:eastAsia="en-US"/>
              </w:rPr>
              <w:t>3,45</w:t>
            </w:r>
          </w:p>
        </w:tc>
      </w:tr>
    </w:tbl>
    <w:p w:rsidR="00DF1C96" w:rsidRPr="00DF1C96" w:rsidRDefault="00DF1C96" w:rsidP="00DF1C96">
      <w:pPr>
        <w:ind w:left="720"/>
        <w:contextualSpacing/>
        <w:jc w:val="both"/>
        <w:rPr>
          <w:noProof/>
        </w:rPr>
      </w:pPr>
      <w:r w:rsidRPr="00DF1C96">
        <w:rPr>
          <w:noProof/>
        </w:rPr>
        <w:t xml:space="preserve"> </w:t>
      </w:r>
    </w:p>
    <w:p w:rsidR="00DF1C96" w:rsidRPr="00DF1C96" w:rsidRDefault="00DF1C96" w:rsidP="00DF1C96">
      <w:pPr>
        <w:numPr>
          <w:ilvl w:val="0"/>
          <w:numId w:val="37"/>
        </w:numPr>
        <w:spacing w:after="160" w:line="276" w:lineRule="auto"/>
        <w:contextualSpacing/>
        <w:jc w:val="both"/>
        <w:rPr>
          <w:noProof/>
        </w:rPr>
      </w:pPr>
      <w:r w:rsidRPr="00DF1C96">
        <w:rPr>
          <w:noProof/>
        </w:rPr>
        <w:t xml:space="preserve">na mirna i pjenušava vina 0,00 </w:t>
      </w:r>
      <w:r w:rsidR="006A565A">
        <w:rPr>
          <w:noProof/>
        </w:rPr>
        <w:t>eura</w:t>
      </w:r>
      <w:r w:rsidRPr="00DF1C96">
        <w:rPr>
          <w:noProof/>
        </w:rPr>
        <w:t>,</w:t>
      </w:r>
    </w:p>
    <w:p w:rsidR="00DF1C96" w:rsidRPr="00DF1C96" w:rsidRDefault="00DF1C96" w:rsidP="00DF1C96">
      <w:pPr>
        <w:numPr>
          <w:ilvl w:val="0"/>
          <w:numId w:val="37"/>
        </w:numPr>
        <w:spacing w:after="160" w:line="276" w:lineRule="auto"/>
        <w:contextualSpacing/>
        <w:jc w:val="both"/>
        <w:rPr>
          <w:noProof/>
        </w:rPr>
      </w:pPr>
      <w:r w:rsidRPr="00DF1C96">
        <w:rPr>
          <w:noProof/>
        </w:rPr>
        <w:t xml:space="preserve">na ostala pića dobivena vrenjem osim piva i vina 0,00 </w:t>
      </w:r>
      <w:r w:rsidR="006A565A">
        <w:rPr>
          <w:noProof/>
        </w:rPr>
        <w:t>eura</w:t>
      </w:r>
      <w:r w:rsidRPr="00DF1C96">
        <w:rPr>
          <w:noProof/>
        </w:rPr>
        <w:t>,</w:t>
      </w:r>
    </w:p>
    <w:p w:rsidR="00DF1C96" w:rsidRPr="00DF1C96" w:rsidRDefault="00DF1C96" w:rsidP="00DF1C96">
      <w:pPr>
        <w:numPr>
          <w:ilvl w:val="0"/>
          <w:numId w:val="37"/>
        </w:numPr>
        <w:spacing w:after="160" w:line="276" w:lineRule="auto"/>
        <w:contextualSpacing/>
        <w:jc w:val="both"/>
        <w:rPr>
          <w:noProof/>
        </w:rPr>
      </w:pPr>
      <w:r w:rsidRPr="00DF1C96">
        <w:rPr>
          <w:noProof/>
        </w:rPr>
        <w:t xml:space="preserve">na međuproizvode s volumnim udjelom alkohola od 15% i većim, 106,18 </w:t>
      </w:r>
      <w:r w:rsidR="006A565A">
        <w:rPr>
          <w:noProof/>
        </w:rPr>
        <w:t>eura</w:t>
      </w:r>
      <w:r w:rsidRPr="00DF1C96">
        <w:rPr>
          <w:noProof/>
        </w:rPr>
        <w:t xml:space="preserve"> po hektolitru gotovog proizvoda,</w:t>
      </w:r>
    </w:p>
    <w:p w:rsidR="00DF1C96" w:rsidRPr="00DF1C96" w:rsidRDefault="00DF1C96" w:rsidP="00DF1C96">
      <w:pPr>
        <w:numPr>
          <w:ilvl w:val="0"/>
          <w:numId w:val="37"/>
        </w:numPr>
        <w:spacing w:after="160" w:line="276" w:lineRule="auto"/>
        <w:contextualSpacing/>
        <w:jc w:val="both"/>
        <w:rPr>
          <w:noProof/>
        </w:rPr>
      </w:pPr>
      <w:r w:rsidRPr="00DF1C96">
        <w:rPr>
          <w:noProof/>
        </w:rPr>
        <w:lastRenderedPageBreak/>
        <w:t xml:space="preserve">na međuproizvode s volumnim udjelom alkohola manjim od 15%, 66,36 </w:t>
      </w:r>
      <w:r w:rsidR="006A565A">
        <w:rPr>
          <w:noProof/>
        </w:rPr>
        <w:t>eura</w:t>
      </w:r>
      <w:r w:rsidRPr="00DF1C96">
        <w:rPr>
          <w:noProof/>
        </w:rPr>
        <w:t xml:space="preserve"> po hektolitru gotovog proizvoda,</w:t>
      </w:r>
    </w:p>
    <w:p w:rsidR="00DF1C96" w:rsidRDefault="00DF1C96" w:rsidP="00DF1C96">
      <w:pPr>
        <w:numPr>
          <w:ilvl w:val="0"/>
          <w:numId w:val="37"/>
        </w:numPr>
        <w:spacing w:after="160" w:line="276" w:lineRule="auto"/>
        <w:contextualSpacing/>
        <w:jc w:val="both"/>
        <w:rPr>
          <w:noProof/>
        </w:rPr>
      </w:pPr>
      <w:r w:rsidRPr="00DF1C96">
        <w:rPr>
          <w:noProof/>
        </w:rPr>
        <w:t xml:space="preserve">na etilni alkohol 796,34 </w:t>
      </w:r>
      <w:r w:rsidR="006A565A">
        <w:rPr>
          <w:noProof/>
        </w:rPr>
        <w:t>eura</w:t>
      </w:r>
      <w:r w:rsidRPr="00DF1C96">
        <w:rPr>
          <w:noProof/>
        </w:rPr>
        <w:t xml:space="preserve"> po hektolitru čistog alkohola.</w:t>
      </w:r>
    </w:p>
    <w:p w:rsidR="008263D4" w:rsidRDefault="008263D4" w:rsidP="008263D4">
      <w:pPr>
        <w:spacing w:after="160" w:line="276" w:lineRule="auto"/>
        <w:contextualSpacing/>
        <w:jc w:val="both"/>
        <w:rPr>
          <w:noProof/>
        </w:rPr>
      </w:pPr>
    </w:p>
    <w:p w:rsidR="008263D4" w:rsidRPr="008263D4" w:rsidRDefault="008263D4" w:rsidP="008263D4">
      <w:pPr>
        <w:spacing w:after="160" w:line="276" w:lineRule="auto"/>
        <w:contextualSpacing/>
        <w:jc w:val="both"/>
        <w:rPr>
          <w:noProof/>
        </w:rPr>
      </w:pPr>
      <w:r w:rsidRPr="008263D4">
        <w:rPr>
          <w:noProof/>
        </w:rPr>
        <w:t>P</w:t>
      </w:r>
      <w:r w:rsidR="0031236C">
        <w:rPr>
          <w:noProof/>
        </w:rPr>
        <w:t>r</w:t>
      </w:r>
      <w:r w:rsidRPr="008263D4">
        <w:rPr>
          <w:noProof/>
        </w:rPr>
        <w:t>edložene visine ne dovode do promjene fiskalnog učinka trošarine na alkohol i alkoholna pića u državnom proračunu.</w:t>
      </w:r>
    </w:p>
    <w:p w:rsidR="001013E3" w:rsidRPr="00F01A6B" w:rsidRDefault="001013E3" w:rsidP="001013E3">
      <w:pPr>
        <w:pStyle w:val="StandardWeb"/>
        <w:jc w:val="both"/>
        <w:rPr>
          <w:rFonts w:ascii="Times New Roman" w:hAnsi="Times New Roman" w:cs="Times New Roman"/>
          <w:noProof/>
        </w:rPr>
      </w:pPr>
      <w:r w:rsidRPr="00F01A6B">
        <w:rPr>
          <w:rFonts w:ascii="Times New Roman" w:hAnsi="Times New Roman" w:cs="Times New Roman"/>
          <w:noProof/>
        </w:rPr>
        <w:t>Stupanjem na snagu ove Uredbe, trenutno važeća Uredba o visini trošarine na alkohol i alkoholna pića (</w:t>
      </w:r>
      <w:r w:rsidR="003C29CD" w:rsidRPr="00F01A6B">
        <w:rPr>
          <w:rFonts w:ascii="Times New Roman" w:hAnsi="Times New Roman" w:cs="Times New Roman"/>
          <w:noProof/>
        </w:rPr>
        <w:t>»</w:t>
      </w:r>
      <w:r w:rsidRPr="00F01A6B">
        <w:rPr>
          <w:rFonts w:ascii="Times New Roman" w:hAnsi="Times New Roman" w:cs="Times New Roman"/>
          <w:noProof/>
        </w:rPr>
        <w:t>Narodne novine</w:t>
      </w:r>
      <w:r w:rsidR="003C29CD" w:rsidRPr="00F01A6B">
        <w:rPr>
          <w:rFonts w:ascii="Times New Roman" w:hAnsi="Times New Roman" w:cs="Times New Roman"/>
          <w:noProof/>
        </w:rPr>
        <w:t>«</w:t>
      </w:r>
      <w:r w:rsidR="00EB1279">
        <w:rPr>
          <w:rFonts w:ascii="Times New Roman" w:hAnsi="Times New Roman" w:cs="Times New Roman"/>
          <w:noProof/>
        </w:rPr>
        <w:t>, broj 33/</w:t>
      </w:r>
      <w:r w:rsidRPr="00F01A6B">
        <w:rPr>
          <w:rFonts w:ascii="Times New Roman" w:hAnsi="Times New Roman" w:cs="Times New Roman"/>
          <w:noProof/>
        </w:rPr>
        <w:t xml:space="preserve">20.) </w:t>
      </w:r>
      <w:r w:rsidR="009C17D9">
        <w:rPr>
          <w:rFonts w:ascii="Times New Roman" w:hAnsi="Times New Roman" w:cs="Times New Roman"/>
          <w:noProof/>
        </w:rPr>
        <w:t>bi prestala</w:t>
      </w:r>
      <w:r w:rsidRPr="00F01A6B">
        <w:rPr>
          <w:rFonts w:ascii="Times New Roman" w:hAnsi="Times New Roman" w:cs="Times New Roman"/>
          <w:noProof/>
        </w:rPr>
        <w:t xml:space="preserve"> važiti s 1. siječnja 2023. godine.</w:t>
      </w:r>
    </w:p>
    <w:p w:rsidR="001013E3" w:rsidRPr="00F01A6B" w:rsidRDefault="001013E3" w:rsidP="001013E3">
      <w:pPr>
        <w:pStyle w:val="StandardWeb"/>
        <w:jc w:val="both"/>
        <w:rPr>
          <w:rFonts w:ascii="Times New Roman" w:hAnsi="Times New Roman" w:cs="Times New Roman"/>
          <w:noProof/>
        </w:rPr>
      </w:pPr>
    </w:p>
    <w:p w:rsidR="001013E3" w:rsidRPr="00F01A6B" w:rsidRDefault="001013E3" w:rsidP="001013E3">
      <w:pPr>
        <w:pStyle w:val="StandardWeb"/>
        <w:jc w:val="both"/>
        <w:rPr>
          <w:rFonts w:ascii="Times New Roman" w:hAnsi="Times New Roman" w:cs="Times New Roman"/>
          <w:noProof/>
        </w:rPr>
      </w:pPr>
    </w:p>
    <w:p w:rsidR="001013E3" w:rsidRPr="00F01A6B" w:rsidRDefault="001013E3" w:rsidP="00B3791E">
      <w:pPr>
        <w:jc w:val="both"/>
        <w:rPr>
          <w:rFonts w:eastAsia="Arial Unicode MS"/>
          <w:b/>
          <w:noProof/>
          <w:color w:val="FF0000"/>
        </w:rPr>
      </w:pPr>
    </w:p>
    <w:sectPr w:rsidR="001013E3" w:rsidRPr="00F01A6B" w:rsidSect="00E2753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43E9" w:rsidRDefault="00E743E9">
      <w:r>
        <w:separator/>
      </w:r>
    </w:p>
  </w:endnote>
  <w:endnote w:type="continuationSeparator" w:id="0">
    <w:p w:rsidR="00E743E9" w:rsidRDefault="00E7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E28" w:rsidRDefault="00BE6E28" w:rsidP="007F1F0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6E28" w:rsidRDefault="00BE6E28" w:rsidP="007F1F0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E28" w:rsidRDefault="00BE6E28" w:rsidP="005B179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43E9" w:rsidRDefault="00E743E9">
      <w:r>
        <w:separator/>
      </w:r>
    </w:p>
  </w:footnote>
  <w:footnote w:type="continuationSeparator" w:id="0">
    <w:p w:rsidR="00E743E9" w:rsidRDefault="00E7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6E28" w:rsidRDefault="00BE6E28" w:rsidP="00D01C8F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6E28" w:rsidRDefault="00BE6E28" w:rsidP="00D01C8F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7530" w:rsidRDefault="00E27530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9969A3">
      <w:rPr>
        <w:noProof/>
      </w:rPr>
      <w:t>4</w:t>
    </w:r>
    <w:r>
      <w:fldChar w:fldCharType="end"/>
    </w:r>
  </w:p>
  <w:p w:rsidR="00BE6E28" w:rsidRDefault="00BE6E28" w:rsidP="00D01C8F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22AEA68"/>
    <w:lvl w:ilvl="0">
      <w:numFmt w:val="bullet"/>
      <w:lvlText w:val="*"/>
      <w:lvlJc w:val="left"/>
    </w:lvl>
  </w:abstractNum>
  <w:abstractNum w:abstractNumId="1" w15:restartNumberingAfterBreak="0">
    <w:nsid w:val="03086EFA"/>
    <w:multiLevelType w:val="hybridMultilevel"/>
    <w:tmpl w:val="8B805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4155"/>
    <w:multiLevelType w:val="hybridMultilevel"/>
    <w:tmpl w:val="3C806A98"/>
    <w:lvl w:ilvl="0" w:tplc="151A09C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005ACE"/>
    <w:multiLevelType w:val="hybridMultilevel"/>
    <w:tmpl w:val="075A88E2"/>
    <w:lvl w:ilvl="0" w:tplc="C1CE8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20018"/>
    <w:multiLevelType w:val="hybridMultilevel"/>
    <w:tmpl w:val="FFDC5DE6"/>
    <w:lvl w:ilvl="0" w:tplc="FCD41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56617"/>
    <w:multiLevelType w:val="hybridMultilevel"/>
    <w:tmpl w:val="DE4E0DB0"/>
    <w:lvl w:ilvl="0" w:tplc="F110B6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0A889AC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2668E"/>
    <w:multiLevelType w:val="hybridMultilevel"/>
    <w:tmpl w:val="6F6ACEA6"/>
    <w:lvl w:ilvl="0" w:tplc="46E88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C6244"/>
    <w:multiLevelType w:val="hybridMultilevel"/>
    <w:tmpl w:val="FA66C9D8"/>
    <w:lvl w:ilvl="0" w:tplc="300E0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730A"/>
    <w:multiLevelType w:val="singleLevel"/>
    <w:tmpl w:val="30C8F96C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4344E8"/>
    <w:multiLevelType w:val="hybridMultilevel"/>
    <w:tmpl w:val="AD505B5A"/>
    <w:lvl w:ilvl="0" w:tplc="9C12E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1E9C"/>
    <w:multiLevelType w:val="hybridMultilevel"/>
    <w:tmpl w:val="0EA2B7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F5CAE"/>
    <w:multiLevelType w:val="singleLevel"/>
    <w:tmpl w:val="A5D0BA46"/>
    <w:lvl w:ilvl="0">
      <w:start w:val="4"/>
      <w:numFmt w:val="lowerLetter"/>
      <w:lvlText w:val="(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9FA176F"/>
    <w:multiLevelType w:val="hybridMultilevel"/>
    <w:tmpl w:val="5FACE014"/>
    <w:lvl w:ilvl="0" w:tplc="3940B2C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DC5CCD"/>
    <w:multiLevelType w:val="singleLevel"/>
    <w:tmpl w:val="30C8F96C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BDE0DD4"/>
    <w:multiLevelType w:val="hybridMultilevel"/>
    <w:tmpl w:val="004000D0"/>
    <w:lvl w:ilvl="0" w:tplc="2B2470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01F7D"/>
    <w:multiLevelType w:val="hybridMultilevel"/>
    <w:tmpl w:val="C67CFC1C"/>
    <w:lvl w:ilvl="0" w:tplc="1F929C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34063"/>
    <w:multiLevelType w:val="singleLevel"/>
    <w:tmpl w:val="AB2640C6"/>
    <w:lvl w:ilvl="0">
      <w:start w:val="1"/>
      <w:numFmt w:val="lowerLetter"/>
      <w:lvlText w:val="(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EF11ED3"/>
    <w:multiLevelType w:val="hybridMultilevel"/>
    <w:tmpl w:val="505EB49C"/>
    <w:lvl w:ilvl="0" w:tplc="0DF4BAD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01919"/>
    <w:multiLevelType w:val="hybridMultilevel"/>
    <w:tmpl w:val="B32069F2"/>
    <w:lvl w:ilvl="0" w:tplc="F8BE2B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211750"/>
    <w:multiLevelType w:val="hybridMultilevel"/>
    <w:tmpl w:val="C5087960"/>
    <w:lvl w:ilvl="0" w:tplc="3D426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45D23"/>
    <w:multiLevelType w:val="hybridMultilevel"/>
    <w:tmpl w:val="FE92C236"/>
    <w:lvl w:ilvl="0" w:tplc="250ED3A6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77795F"/>
    <w:multiLevelType w:val="hybridMultilevel"/>
    <w:tmpl w:val="EEA037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24940"/>
    <w:multiLevelType w:val="hybridMultilevel"/>
    <w:tmpl w:val="A254DB54"/>
    <w:lvl w:ilvl="0" w:tplc="8D7EBA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33B5709"/>
    <w:multiLevelType w:val="hybridMultilevel"/>
    <w:tmpl w:val="8B805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6696E"/>
    <w:multiLevelType w:val="hybridMultilevel"/>
    <w:tmpl w:val="BBF4F13C"/>
    <w:lvl w:ilvl="0" w:tplc="041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45C1924"/>
    <w:multiLevelType w:val="hybridMultilevel"/>
    <w:tmpl w:val="366C3E88"/>
    <w:lvl w:ilvl="0" w:tplc="77AA185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C3356"/>
    <w:multiLevelType w:val="hybridMultilevel"/>
    <w:tmpl w:val="662E517E"/>
    <w:lvl w:ilvl="0" w:tplc="9108635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E79C0"/>
    <w:multiLevelType w:val="hybridMultilevel"/>
    <w:tmpl w:val="EFE6074E"/>
    <w:lvl w:ilvl="0" w:tplc="68840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F597A"/>
    <w:multiLevelType w:val="hybridMultilevel"/>
    <w:tmpl w:val="94806CEC"/>
    <w:lvl w:ilvl="0" w:tplc="492ED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A6583"/>
    <w:multiLevelType w:val="hybridMultilevel"/>
    <w:tmpl w:val="29FE723E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7E3663"/>
    <w:multiLevelType w:val="hybridMultilevel"/>
    <w:tmpl w:val="7586159A"/>
    <w:lvl w:ilvl="0" w:tplc="A4CA763A">
      <w:start w:val="3"/>
      <w:numFmt w:val="bullet"/>
      <w:lvlText w:val="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D2DE1"/>
    <w:multiLevelType w:val="hybridMultilevel"/>
    <w:tmpl w:val="01849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0CE"/>
    <w:multiLevelType w:val="hybridMultilevel"/>
    <w:tmpl w:val="29700B8E"/>
    <w:lvl w:ilvl="0" w:tplc="6F26884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0E30F1"/>
    <w:multiLevelType w:val="hybridMultilevel"/>
    <w:tmpl w:val="02886A2E"/>
    <w:lvl w:ilvl="0" w:tplc="1BDAD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848E3"/>
    <w:multiLevelType w:val="hybridMultilevel"/>
    <w:tmpl w:val="E996B626"/>
    <w:lvl w:ilvl="0" w:tplc="8CFE8CE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694"/>
        </w:tabs>
        <w:ind w:left="-6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"/>
        </w:tabs>
        <w:ind w:left="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</w:abstractNum>
  <w:abstractNum w:abstractNumId="35" w15:restartNumberingAfterBreak="0">
    <w:nsid w:val="7DF861BD"/>
    <w:multiLevelType w:val="hybridMultilevel"/>
    <w:tmpl w:val="0F9AD0EE"/>
    <w:lvl w:ilvl="0" w:tplc="F1726C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5D61C1"/>
    <w:multiLevelType w:val="hybridMultilevel"/>
    <w:tmpl w:val="5BAE77B6"/>
    <w:lvl w:ilvl="0" w:tplc="DEBA3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942F69A">
      <w:start w:val="4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</w:num>
  <w:num w:numId="2">
    <w:abstractNumId w:val="11"/>
  </w:num>
  <w:num w:numId="3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3"/>
  </w:num>
  <w:num w:numId="6">
    <w:abstractNumId w:val="24"/>
  </w:num>
  <w:num w:numId="7">
    <w:abstractNumId w:val="36"/>
  </w:num>
  <w:num w:numId="8">
    <w:abstractNumId w:val="22"/>
  </w:num>
  <w:num w:numId="9">
    <w:abstractNumId w:val="30"/>
  </w:num>
  <w:num w:numId="10">
    <w:abstractNumId w:val="34"/>
  </w:num>
  <w:num w:numId="11">
    <w:abstractNumId w:val="20"/>
  </w:num>
  <w:num w:numId="12">
    <w:abstractNumId w:val="26"/>
  </w:num>
  <w:num w:numId="13">
    <w:abstractNumId w:val="14"/>
  </w:num>
  <w:num w:numId="14">
    <w:abstractNumId w:val="12"/>
  </w:num>
  <w:num w:numId="15">
    <w:abstractNumId w:val="2"/>
  </w:num>
  <w:num w:numId="16">
    <w:abstractNumId w:val="32"/>
  </w:num>
  <w:num w:numId="17">
    <w:abstractNumId w:val="18"/>
  </w:num>
  <w:num w:numId="18">
    <w:abstractNumId w:val="5"/>
  </w:num>
  <w:num w:numId="19">
    <w:abstractNumId w:val="31"/>
  </w:num>
  <w:num w:numId="20">
    <w:abstractNumId w:val="10"/>
  </w:num>
  <w:num w:numId="21">
    <w:abstractNumId w:val="29"/>
  </w:num>
  <w:num w:numId="22">
    <w:abstractNumId w:val="23"/>
  </w:num>
  <w:num w:numId="23">
    <w:abstractNumId w:val="1"/>
  </w:num>
  <w:num w:numId="24">
    <w:abstractNumId w:val="25"/>
  </w:num>
  <w:num w:numId="25">
    <w:abstractNumId w:val="9"/>
  </w:num>
  <w:num w:numId="26">
    <w:abstractNumId w:val="4"/>
  </w:num>
  <w:num w:numId="27">
    <w:abstractNumId w:val="27"/>
  </w:num>
  <w:num w:numId="28">
    <w:abstractNumId w:val="28"/>
  </w:num>
  <w:num w:numId="29">
    <w:abstractNumId w:val="3"/>
  </w:num>
  <w:num w:numId="30">
    <w:abstractNumId w:val="35"/>
  </w:num>
  <w:num w:numId="31">
    <w:abstractNumId w:val="17"/>
  </w:num>
  <w:num w:numId="32">
    <w:abstractNumId w:val="15"/>
  </w:num>
  <w:num w:numId="33">
    <w:abstractNumId w:val="19"/>
  </w:num>
  <w:num w:numId="34">
    <w:abstractNumId w:val="7"/>
  </w:num>
  <w:num w:numId="35">
    <w:abstractNumId w:val="6"/>
  </w:num>
  <w:num w:numId="36">
    <w:abstractNumId w:val="33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9CA"/>
    <w:rsid w:val="0000083E"/>
    <w:rsid w:val="00006411"/>
    <w:rsid w:val="0000704A"/>
    <w:rsid w:val="000118F7"/>
    <w:rsid w:val="00013E5D"/>
    <w:rsid w:val="00016C05"/>
    <w:rsid w:val="00021709"/>
    <w:rsid w:val="000228EF"/>
    <w:rsid w:val="00024575"/>
    <w:rsid w:val="00024F06"/>
    <w:rsid w:val="000268AE"/>
    <w:rsid w:val="00030E37"/>
    <w:rsid w:val="00044080"/>
    <w:rsid w:val="0004518A"/>
    <w:rsid w:val="00053940"/>
    <w:rsid w:val="0005611A"/>
    <w:rsid w:val="00060D20"/>
    <w:rsid w:val="00061A91"/>
    <w:rsid w:val="0006599A"/>
    <w:rsid w:val="00071CC4"/>
    <w:rsid w:val="000759DD"/>
    <w:rsid w:val="000774F1"/>
    <w:rsid w:val="000810BA"/>
    <w:rsid w:val="00082CF3"/>
    <w:rsid w:val="00083C24"/>
    <w:rsid w:val="00084E5E"/>
    <w:rsid w:val="00087C10"/>
    <w:rsid w:val="000900DD"/>
    <w:rsid w:val="00090B5E"/>
    <w:rsid w:val="000913E7"/>
    <w:rsid w:val="00091979"/>
    <w:rsid w:val="00094C53"/>
    <w:rsid w:val="00094FF5"/>
    <w:rsid w:val="000950B7"/>
    <w:rsid w:val="00096E3B"/>
    <w:rsid w:val="000A03A5"/>
    <w:rsid w:val="000A0D30"/>
    <w:rsid w:val="000A1CC6"/>
    <w:rsid w:val="000A6F88"/>
    <w:rsid w:val="000B095F"/>
    <w:rsid w:val="000B35CA"/>
    <w:rsid w:val="000B3B17"/>
    <w:rsid w:val="000B3FC4"/>
    <w:rsid w:val="000B4D27"/>
    <w:rsid w:val="000C2469"/>
    <w:rsid w:val="000C4642"/>
    <w:rsid w:val="000C6391"/>
    <w:rsid w:val="000C66AA"/>
    <w:rsid w:val="000C68E4"/>
    <w:rsid w:val="000D0A83"/>
    <w:rsid w:val="000D18D9"/>
    <w:rsid w:val="000D26A4"/>
    <w:rsid w:val="000E5C2B"/>
    <w:rsid w:val="000F0367"/>
    <w:rsid w:val="000F6501"/>
    <w:rsid w:val="000F7327"/>
    <w:rsid w:val="001013E3"/>
    <w:rsid w:val="00101E3E"/>
    <w:rsid w:val="00102FAE"/>
    <w:rsid w:val="0010371B"/>
    <w:rsid w:val="00104542"/>
    <w:rsid w:val="00105EE4"/>
    <w:rsid w:val="001069A1"/>
    <w:rsid w:val="00106D08"/>
    <w:rsid w:val="00112C9B"/>
    <w:rsid w:val="00113695"/>
    <w:rsid w:val="00122B23"/>
    <w:rsid w:val="00124A07"/>
    <w:rsid w:val="00125B1B"/>
    <w:rsid w:val="00136BF1"/>
    <w:rsid w:val="00137C93"/>
    <w:rsid w:val="00142145"/>
    <w:rsid w:val="00143A9E"/>
    <w:rsid w:val="0014544C"/>
    <w:rsid w:val="00151C80"/>
    <w:rsid w:val="00156B1F"/>
    <w:rsid w:val="00156C2A"/>
    <w:rsid w:val="00162094"/>
    <w:rsid w:val="00162BE0"/>
    <w:rsid w:val="00164371"/>
    <w:rsid w:val="001653B6"/>
    <w:rsid w:val="00171E4F"/>
    <w:rsid w:val="001726E7"/>
    <w:rsid w:val="00175A31"/>
    <w:rsid w:val="00176703"/>
    <w:rsid w:val="00177511"/>
    <w:rsid w:val="00186A2E"/>
    <w:rsid w:val="0019010D"/>
    <w:rsid w:val="00190B48"/>
    <w:rsid w:val="001938AD"/>
    <w:rsid w:val="00197E8D"/>
    <w:rsid w:val="001A5D09"/>
    <w:rsid w:val="001A698B"/>
    <w:rsid w:val="001B401F"/>
    <w:rsid w:val="001C1BCA"/>
    <w:rsid w:val="001C2D7E"/>
    <w:rsid w:val="001C4B39"/>
    <w:rsid w:val="001C52A4"/>
    <w:rsid w:val="001C6B94"/>
    <w:rsid w:val="001C6E51"/>
    <w:rsid w:val="001D3F7A"/>
    <w:rsid w:val="001E2FD1"/>
    <w:rsid w:val="001F2E0C"/>
    <w:rsid w:val="00202BB5"/>
    <w:rsid w:val="00205B46"/>
    <w:rsid w:val="00211A03"/>
    <w:rsid w:val="00211CDD"/>
    <w:rsid w:val="002135C8"/>
    <w:rsid w:val="00214A03"/>
    <w:rsid w:val="00215250"/>
    <w:rsid w:val="00215393"/>
    <w:rsid w:val="00215BC3"/>
    <w:rsid w:val="0021772A"/>
    <w:rsid w:val="00221EB2"/>
    <w:rsid w:val="00223FB1"/>
    <w:rsid w:val="00224DC0"/>
    <w:rsid w:val="00226734"/>
    <w:rsid w:val="00233864"/>
    <w:rsid w:val="00233C07"/>
    <w:rsid w:val="002366E6"/>
    <w:rsid w:val="00237A82"/>
    <w:rsid w:val="00245AF0"/>
    <w:rsid w:val="0024784E"/>
    <w:rsid w:val="0025073F"/>
    <w:rsid w:val="00252132"/>
    <w:rsid w:val="002526FF"/>
    <w:rsid w:val="00252A4C"/>
    <w:rsid w:val="002574A0"/>
    <w:rsid w:val="002615B6"/>
    <w:rsid w:val="00262C24"/>
    <w:rsid w:val="00263D30"/>
    <w:rsid w:val="002676B8"/>
    <w:rsid w:val="00271DDB"/>
    <w:rsid w:val="0027450A"/>
    <w:rsid w:val="00274CF4"/>
    <w:rsid w:val="00274D5E"/>
    <w:rsid w:val="00275691"/>
    <w:rsid w:val="00275B55"/>
    <w:rsid w:val="0028056B"/>
    <w:rsid w:val="002818A4"/>
    <w:rsid w:val="002829C6"/>
    <w:rsid w:val="00290061"/>
    <w:rsid w:val="0029278C"/>
    <w:rsid w:val="00293B2D"/>
    <w:rsid w:val="002947F4"/>
    <w:rsid w:val="002A0147"/>
    <w:rsid w:val="002A16D7"/>
    <w:rsid w:val="002A486A"/>
    <w:rsid w:val="002A5784"/>
    <w:rsid w:val="002A692F"/>
    <w:rsid w:val="002A797B"/>
    <w:rsid w:val="002A7C87"/>
    <w:rsid w:val="002B14E8"/>
    <w:rsid w:val="002B2E81"/>
    <w:rsid w:val="002B685E"/>
    <w:rsid w:val="002C4F11"/>
    <w:rsid w:val="002C5788"/>
    <w:rsid w:val="002C799A"/>
    <w:rsid w:val="002C7AF4"/>
    <w:rsid w:val="002D2B3C"/>
    <w:rsid w:val="002D7F88"/>
    <w:rsid w:val="002F51F8"/>
    <w:rsid w:val="003018AB"/>
    <w:rsid w:val="00303C28"/>
    <w:rsid w:val="0030501B"/>
    <w:rsid w:val="003103F0"/>
    <w:rsid w:val="00310ACD"/>
    <w:rsid w:val="0031236C"/>
    <w:rsid w:val="00314BC5"/>
    <w:rsid w:val="00320787"/>
    <w:rsid w:val="0032132F"/>
    <w:rsid w:val="0032347B"/>
    <w:rsid w:val="0032703F"/>
    <w:rsid w:val="0032788D"/>
    <w:rsid w:val="0033209A"/>
    <w:rsid w:val="0033434F"/>
    <w:rsid w:val="00340101"/>
    <w:rsid w:val="00340990"/>
    <w:rsid w:val="00342BDD"/>
    <w:rsid w:val="00346D2A"/>
    <w:rsid w:val="003478D2"/>
    <w:rsid w:val="00357524"/>
    <w:rsid w:val="00360BDA"/>
    <w:rsid w:val="00362436"/>
    <w:rsid w:val="00362B1B"/>
    <w:rsid w:val="00363142"/>
    <w:rsid w:val="00363325"/>
    <w:rsid w:val="00365AA9"/>
    <w:rsid w:val="00372EB7"/>
    <w:rsid w:val="00375C92"/>
    <w:rsid w:val="0037679E"/>
    <w:rsid w:val="00380C80"/>
    <w:rsid w:val="003817F4"/>
    <w:rsid w:val="00381B5E"/>
    <w:rsid w:val="00390EE0"/>
    <w:rsid w:val="00392580"/>
    <w:rsid w:val="00393892"/>
    <w:rsid w:val="00393949"/>
    <w:rsid w:val="003968F9"/>
    <w:rsid w:val="00396EA7"/>
    <w:rsid w:val="00397640"/>
    <w:rsid w:val="003A0366"/>
    <w:rsid w:val="003A1475"/>
    <w:rsid w:val="003A24C3"/>
    <w:rsid w:val="003A689A"/>
    <w:rsid w:val="003B36B5"/>
    <w:rsid w:val="003B67B8"/>
    <w:rsid w:val="003C1D5B"/>
    <w:rsid w:val="003C29CD"/>
    <w:rsid w:val="003C5489"/>
    <w:rsid w:val="003C5F57"/>
    <w:rsid w:val="003C636C"/>
    <w:rsid w:val="003C73DB"/>
    <w:rsid w:val="003D0C57"/>
    <w:rsid w:val="003D2650"/>
    <w:rsid w:val="003D58EF"/>
    <w:rsid w:val="003E098E"/>
    <w:rsid w:val="003E44D6"/>
    <w:rsid w:val="003E664A"/>
    <w:rsid w:val="003F22CD"/>
    <w:rsid w:val="003F3397"/>
    <w:rsid w:val="003F4DC3"/>
    <w:rsid w:val="003F4EEB"/>
    <w:rsid w:val="00401788"/>
    <w:rsid w:val="0040538D"/>
    <w:rsid w:val="00413AB2"/>
    <w:rsid w:val="00416D11"/>
    <w:rsid w:val="00420198"/>
    <w:rsid w:val="00420655"/>
    <w:rsid w:val="0042612E"/>
    <w:rsid w:val="004314DC"/>
    <w:rsid w:val="004320D6"/>
    <w:rsid w:val="004358F7"/>
    <w:rsid w:val="00442C78"/>
    <w:rsid w:val="00442F5C"/>
    <w:rsid w:val="00443DED"/>
    <w:rsid w:val="004448BB"/>
    <w:rsid w:val="00446B55"/>
    <w:rsid w:val="00447C63"/>
    <w:rsid w:val="00451A2A"/>
    <w:rsid w:val="004531BD"/>
    <w:rsid w:val="004544B9"/>
    <w:rsid w:val="0045515F"/>
    <w:rsid w:val="00456497"/>
    <w:rsid w:val="00456BE5"/>
    <w:rsid w:val="00457D33"/>
    <w:rsid w:val="00460025"/>
    <w:rsid w:val="00472902"/>
    <w:rsid w:val="00472FF0"/>
    <w:rsid w:val="00474429"/>
    <w:rsid w:val="00474630"/>
    <w:rsid w:val="004748AF"/>
    <w:rsid w:val="00476166"/>
    <w:rsid w:val="00477400"/>
    <w:rsid w:val="0047773E"/>
    <w:rsid w:val="004803DD"/>
    <w:rsid w:val="00491CB8"/>
    <w:rsid w:val="00492A91"/>
    <w:rsid w:val="004943CE"/>
    <w:rsid w:val="0049675B"/>
    <w:rsid w:val="004975E8"/>
    <w:rsid w:val="004A00AC"/>
    <w:rsid w:val="004A3749"/>
    <w:rsid w:val="004A3B72"/>
    <w:rsid w:val="004A419A"/>
    <w:rsid w:val="004A57B3"/>
    <w:rsid w:val="004A7F38"/>
    <w:rsid w:val="004B123F"/>
    <w:rsid w:val="004B1AF1"/>
    <w:rsid w:val="004B4AE8"/>
    <w:rsid w:val="004B5DE4"/>
    <w:rsid w:val="004B66F4"/>
    <w:rsid w:val="004C48C5"/>
    <w:rsid w:val="004C6C1F"/>
    <w:rsid w:val="004D22A7"/>
    <w:rsid w:val="004D7642"/>
    <w:rsid w:val="004E34EA"/>
    <w:rsid w:val="004E4114"/>
    <w:rsid w:val="004E58E0"/>
    <w:rsid w:val="004F13F0"/>
    <w:rsid w:val="004F4703"/>
    <w:rsid w:val="00506683"/>
    <w:rsid w:val="005069A9"/>
    <w:rsid w:val="00506A61"/>
    <w:rsid w:val="00506FAF"/>
    <w:rsid w:val="00510C5F"/>
    <w:rsid w:val="00514D36"/>
    <w:rsid w:val="0051512E"/>
    <w:rsid w:val="00516FDD"/>
    <w:rsid w:val="005227F2"/>
    <w:rsid w:val="0052515C"/>
    <w:rsid w:val="0053376A"/>
    <w:rsid w:val="005366F0"/>
    <w:rsid w:val="00536DB6"/>
    <w:rsid w:val="005373D5"/>
    <w:rsid w:val="005466D7"/>
    <w:rsid w:val="0054700E"/>
    <w:rsid w:val="00551BFF"/>
    <w:rsid w:val="00552954"/>
    <w:rsid w:val="00554146"/>
    <w:rsid w:val="00562E33"/>
    <w:rsid w:val="00563456"/>
    <w:rsid w:val="00563694"/>
    <w:rsid w:val="00565B91"/>
    <w:rsid w:val="00565E89"/>
    <w:rsid w:val="0056657E"/>
    <w:rsid w:val="0056731E"/>
    <w:rsid w:val="00573F82"/>
    <w:rsid w:val="00575B4B"/>
    <w:rsid w:val="00581AFD"/>
    <w:rsid w:val="00585FAF"/>
    <w:rsid w:val="00586860"/>
    <w:rsid w:val="00590234"/>
    <w:rsid w:val="00590688"/>
    <w:rsid w:val="00591334"/>
    <w:rsid w:val="005A2A78"/>
    <w:rsid w:val="005A38F3"/>
    <w:rsid w:val="005A7D0B"/>
    <w:rsid w:val="005B179D"/>
    <w:rsid w:val="005B3291"/>
    <w:rsid w:val="005B4E88"/>
    <w:rsid w:val="005B7265"/>
    <w:rsid w:val="005B75AF"/>
    <w:rsid w:val="005C2F3C"/>
    <w:rsid w:val="005C3818"/>
    <w:rsid w:val="005C4E46"/>
    <w:rsid w:val="005C72FD"/>
    <w:rsid w:val="005D59BE"/>
    <w:rsid w:val="005D6AA7"/>
    <w:rsid w:val="005E1CBD"/>
    <w:rsid w:val="005E6A09"/>
    <w:rsid w:val="005E6D3D"/>
    <w:rsid w:val="005F1D47"/>
    <w:rsid w:val="005F1D55"/>
    <w:rsid w:val="005F1F99"/>
    <w:rsid w:val="005F2E1A"/>
    <w:rsid w:val="005F446F"/>
    <w:rsid w:val="005F485F"/>
    <w:rsid w:val="005F67C5"/>
    <w:rsid w:val="005F6988"/>
    <w:rsid w:val="005F70F3"/>
    <w:rsid w:val="006019B7"/>
    <w:rsid w:val="00604E43"/>
    <w:rsid w:val="00610BD4"/>
    <w:rsid w:val="00611769"/>
    <w:rsid w:val="00611D75"/>
    <w:rsid w:val="00622004"/>
    <w:rsid w:val="00624BEC"/>
    <w:rsid w:val="00625C2D"/>
    <w:rsid w:val="00626E55"/>
    <w:rsid w:val="006306F4"/>
    <w:rsid w:val="00632CE6"/>
    <w:rsid w:val="00634EAA"/>
    <w:rsid w:val="00635C29"/>
    <w:rsid w:val="00637973"/>
    <w:rsid w:val="006429A0"/>
    <w:rsid w:val="00643892"/>
    <w:rsid w:val="00643BA8"/>
    <w:rsid w:val="00645DE6"/>
    <w:rsid w:val="006518D1"/>
    <w:rsid w:val="00652BF9"/>
    <w:rsid w:val="00653F22"/>
    <w:rsid w:val="00656414"/>
    <w:rsid w:val="00656D6A"/>
    <w:rsid w:val="006676F9"/>
    <w:rsid w:val="006678D6"/>
    <w:rsid w:val="00675619"/>
    <w:rsid w:val="00675941"/>
    <w:rsid w:val="006772A8"/>
    <w:rsid w:val="00682827"/>
    <w:rsid w:val="00682B89"/>
    <w:rsid w:val="006908A6"/>
    <w:rsid w:val="006936E2"/>
    <w:rsid w:val="00694F9C"/>
    <w:rsid w:val="006962AE"/>
    <w:rsid w:val="00697B07"/>
    <w:rsid w:val="006A03A9"/>
    <w:rsid w:val="006A4B98"/>
    <w:rsid w:val="006A565A"/>
    <w:rsid w:val="006A767B"/>
    <w:rsid w:val="006B07A8"/>
    <w:rsid w:val="006B0C28"/>
    <w:rsid w:val="006B429B"/>
    <w:rsid w:val="006B5DD7"/>
    <w:rsid w:val="006C2D6D"/>
    <w:rsid w:val="006C45C6"/>
    <w:rsid w:val="006C4A66"/>
    <w:rsid w:val="006C6365"/>
    <w:rsid w:val="006D05E4"/>
    <w:rsid w:val="006D1348"/>
    <w:rsid w:val="006D2B95"/>
    <w:rsid w:val="006D46E5"/>
    <w:rsid w:val="006D4AB2"/>
    <w:rsid w:val="006D77FF"/>
    <w:rsid w:val="006E4E44"/>
    <w:rsid w:val="006E5404"/>
    <w:rsid w:val="006F0734"/>
    <w:rsid w:val="006F343A"/>
    <w:rsid w:val="006F409F"/>
    <w:rsid w:val="006F6725"/>
    <w:rsid w:val="006F7746"/>
    <w:rsid w:val="006F7A29"/>
    <w:rsid w:val="007007BC"/>
    <w:rsid w:val="00700902"/>
    <w:rsid w:val="007009DC"/>
    <w:rsid w:val="00702928"/>
    <w:rsid w:val="00707131"/>
    <w:rsid w:val="00716565"/>
    <w:rsid w:val="007166DF"/>
    <w:rsid w:val="00722F70"/>
    <w:rsid w:val="007320EB"/>
    <w:rsid w:val="0073552A"/>
    <w:rsid w:val="007355E1"/>
    <w:rsid w:val="00743B59"/>
    <w:rsid w:val="0074573D"/>
    <w:rsid w:val="0074798B"/>
    <w:rsid w:val="00756175"/>
    <w:rsid w:val="00766018"/>
    <w:rsid w:val="00770750"/>
    <w:rsid w:val="00771527"/>
    <w:rsid w:val="007731A8"/>
    <w:rsid w:val="007746AA"/>
    <w:rsid w:val="007768D5"/>
    <w:rsid w:val="00777902"/>
    <w:rsid w:val="00783A03"/>
    <w:rsid w:val="00785038"/>
    <w:rsid w:val="007865F8"/>
    <w:rsid w:val="0078698C"/>
    <w:rsid w:val="00793CB6"/>
    <w:rsid w:val="007A3F1E"/>
    <w:rsid w:val="007A475C"/>
    <w:rsid w:val="007B0F0B"/>
    <w:rsid w:val="007B2192"/>
    <w:rsid w:val="007B2468"/>
    <w:rsid w:val="007B3243"/>
    <w:rsid w:val="007B5E35"/>
    <w:rsid w:val="007B7B8B"/>
    <w:rsid w:val="007C23B8"/>
    <w:rsid w:val="007C259F"/>
    <w:rsid w:val="007C4463"/>
    <w:rsid w:val="007C5DB7"/>
    <w:rsid w:val="007D7EE9"/>
    <w:rsid w:val="007E061E"/>
    <w:rsid w:val="007E1B37"/>
    <w:rsid w:val="007E202C"/>
    <w:rsid w:val="007E2B68"/>
    <w:rsid w:val="007E3231"/>
    <w:rsid w:val="007E52FD"/>
    <w:rsid w:val="007E6A88"/>
    <w:rsid w:val="007E6C60"/>
    <w:rsid w:val="007F0131"/>
    <w:rsid w:val="007F1677"/>
    <w:rsid w:val="007F1F06"/>
    <w:rsid w:val="007F1FBF"/>
    <w:rsid w:val="008002EC"/>
    <w:rsid w:val="00803B4B"/>
    <w:rsid w:val="00803D70"/>
    <w:rsid w:val="0080676C"/>
    <w:rsid w:val="0081001E"/>
    <w:rsid w:val="0081145D"/>
    <w:rsid w:val="0081520C"/>
    <w:rsid w:val="00816F62"/>
    <w:rsid w:val="00821E48"/>
    <w:rsid w:val="008224E8"/>
    <w:rsid w:val="00822B02"/>
    <w:rsid w:val="00823F2A"/>
    <w:rsid w:val="008263D4"/>
    <w:rsid w:val="00827BD9"/>
    <w:rsid w:val="008344F0"/>
    <w:rsid w:val="0084174A"/>
    <w:rsid w:val="00841C4E"/>
    <w:rsid w:val="0084463C"/>
    <w:rsid w:val="008446AE"/>
    <w:rsid w:val="00850622"/>
    <w:rsid w:val="00851A4F"/>
    <w:rsid w:val="00856D1E"/>
    <w:rsid w:val="00860E1F"/>
    <w:rsid w:val="00861125"/>
    <w:rsid w:val="0086250B"/>
    <w:rsid w:val="00867246"/>
    <w:rsid w:val="008673E6"/>
    <w:rsid w:val="008707BA"/>
    <w:rsid w:val="00870E1A"/>
    <w:rsid w:val="008728F7"/>
    <w:rsid w:val="00881BFB"/>
    <w:rsid w:val="00882D92"/>
    <w:rsid w:val="008833E3"/>
    <w:rsid w:val="008878BF"/>
    <w:rsid w:val="00891DC2"/>
    <w:rsid w:val="008928AC"/>
    <w:rsid w:val="00897F23"/>
    <w:rsid w:val="00897F42"/>
    <w:rsid w:val="008A2C72"/>
    <w:rsid w:val="008B516B"/>
    <w:rsid w:val="008B55C0"/>
    <w:rsid w:val="008B5D63"/>
    <w:rsid w:val="008B6DBF"/>
    <w:rsid w:val="008C395C"/>
    <w:rsid w:val="008C5ABB"/>
    <w:rsid w:val="008D4108"/>
    <w:rsid w:val="008D6C46"/>
    <w:rsid w:val="008D7B82"/>
    <w:rsid w:val="008E19AF"/>
    <w:rsid w:val="008E19F6"/>
    <w:rsid w:val="008E1EF1"/>
    <w:rsid w:val="008E25D6"/>
    <w:rsid w:val="008E2637"/>
    <w:rsid w:val="008E3377"/>
    <w:rsid w:val="008E7441"/>
    <w:rsid w:val="008F65CE"/>
    <w:rsid w:val="00903BFF"/>
    <w:rsid w:val="00903E5B"/>
    <w:rsid w:val="00904A85"/>
    <w:rsid w:val="00906616"/>
    <w:rsid w:val="00906FDC"/>
    <w:rsid w:val="00907ACC"/>
    <w:rsid w:val="0091015D"/>
    <w:rsid w:val="009205BC"/>
    <w:rsid w:val="00920F17"/>
    <w:rsid w:val="00922D29"/>
    <w:rsid w:val="0092331E"/>
    <w:rsid w:val="00924C35"/>
    <w:rsid w:val="00925209"/>
    <w:rsid w:val="00926D12"/>
    <w:rsid w:val="00927994"/>
    <w:rsid w:val="0093082B"/>
    <w:rsid w:val="00932781"/>
    <w:rsid w:val="009335E9"/>
    <w:rsid w:val="00934659"/>
    <w:rsid w:val="0093572D"/>
    <w:rsid w:val="0093745E"/>
    <w:rsid w:val="009377CB"/>
    <w:rsid w:val="00940653"/>
    <w:rsid w:val="00940B0E"/>
    <w:rsid w:val="00940D75"/>
    <w:rsid w:val="0094107B"/>
    <w:rsid w:val="00954894"/>
    <w:rsid w:val="00954FF1"/>
    <w:rsid w:val="0095735C"/>
    <w:rsid w:val="00964D48"/>
    <w:rsid w:val="00966A6E"/>
    <w:rsid w:val="00966C1F"/>
    <w:rsid w:val="00973C98"/>
    <w:rsid w:val="00974219"/>
    <w:rsid w:val="00974A25"/>
    <w:rsid w:val="00976D85"/>
    <w:rsid w:val="00976E35"/>
    <w:rsid w:val="009820A9"/>
    <w:rsid w:val="00982994"/>
    <w:rsid w:val="00982AB2"/>
    <w:rsid w:val="00987607"/>
    <w:rsid w:val="00987987"/>
    <w:rsid w:val="0099235F"/>
    <w:rsid w:val="009923A0"/>
    <w:rsid w:val="00992B79"/>
    <w:rsid w:val="00992BC1"/>
    <w:rsid w:val="009969A3"/>
    <w:rsid w:val="009A07D2"/>
    <w:rsid w:val="009A114B"/>
    <w:rsid w:val="009A709B"/>
    <w:rsid w:val="009B3B56"/>
    <w:rsid w:val="009B54D6"/>
    <w:rsid w:val="009B799A"/>
    <w:rsid w:val="009C058F"/>
    <w:rsid w:val="009C17D9"/>
    <w:rsid w:val="009C2DCB"/>
    <w:rsid w:val="009C3816"/>
    <w:rsid w:val="009D1AD0"/>
    <w:rsid w:val="009D3C61"/>
    <w:rsid w:val="009D3CD9"/>
    <w:rsid w:val="009D4774"/>
    <w:rsid w:val="009D7DED"/>
    <w:rsid w:val="009E345A"/>
    <w:rsid w:val="009E46A5"/>
    <w:rsid w:val="009E6FE8"/>
    <w:rsid w:val="009E7051"/>
    <w:rsid w:val="009E72EE"/>
    <w:rsid w:val="009F0A89"/>
    <w:rsid w:val="009F4E72"/>
    <w:rsid w:val="009F5428"/>
    <w:rsid w:val="009F61CC"/>
    <w:rsid w:val="009F6303"/>
    <w:rsid w:val="009F689D"/>
    <w:rsid w:val="00A00F33"/>
    <w:rsid w:val="00A01E08"/>
    <w:rsid w:val="00A05B67"/>
    <w:rsid w:val="00A07273"/>
    <w:rsid w:val="00A1121A"/>
    <w:rsid w:val="00A11719"/>
    <w:rsid w:val="00A11CFC"/>
    <w:rsid w:val="00A13E2A"/>
    <w:rsid w:val="00A15D85"/>
    <w:rsid w:val="00A21DA3"/>
    <w:rsid w:val="00A22929"/>
    <w:rsid w:val="00A25CAD"/>
    <w:rsid w:val="00A300F1"/>
    <w:rsid w:val="00A3725D"/>
    <w:rsid w:val="00A41DCC"/>
    <w:rsid w:val="00A4345A"/>
    <w:rsid w:val="00A43B89"/>
    <w:rsid w:val="00A45AA7"/>
    <w:rsid w:val="00A51A4E"/>
    <w:rsid w:val="00A544EF"/>
    <w:rsid w:val="00A54C2B"/>
    <w:rsid w:val="00A66833"/>
    <w:rsid w:val="00A703A1"/>
    <w:rsid w:val="00A7054B"/>
    <w:rsid w:val="00A7063A"/>
    <w:rsid w:val="00A723BB"/>
    <w:rsid w:val="00A83786"/>
    <w:rsid w:val="00A84237"/>
    <w:rsid w:val="00A936E6"/>
    <w:rsid w:val="00AA4350"/>
    <w:rsid w:val="00AA5F22"/>
    <w:rsid w:val="00AA74D7"/>
    <w:rsid w:val="00AB10A1"/>
    <w:rsid w:val="00AB265F"/>
    <w:rsid w:val="00AB3BF6"/>
    <w:rsid w:val="00AC13D2"/>
    <w:rsid w:val="00AC430B"/>
    <w:rsid w:val="00AC4319"/>
    <w:rsid w:val="00AC61FC"/>
    <w:rsid w:val="00AC6844"/>
    <w:rsid w:val="00AC74B0"/>
    <w:rsid w:val="00AC79F8"/>
    <w:rsid w:val="00AD1911"/>
    <w:rsid w:val="00AD4DC5"/>
    <w:rsid w:val="00AE4DBD"/>
    <w:rsid w:val="00AE5EFC"/>
    <w:rsid w:val="00AE65C2"/>
    <w:rsid w:val="00AE756C"/>
    <w:rsid w:val="00AF0157"/>
    <w:rsid w:val="00AF16D0"/>
    <w:rsid w:val="00AF1D5B"/>
    <w:rsid w:val="00AF25C5"/>
    <w:rsid w:val="00AF26AB"/>
    <w:rsid w:val="00AF4106"/>
    <w:rsid w:val="00AF4B99"/>
    <w:rsid w:val="00AF4F07"/>
    <w:rsid w:val="00B0014D"/>
    <w:rsid w:val="00B0184F"/>
    <w:rsid w:val="00B13A6D"/>
    <w:rsid w:val="00B164D5"/>
    <w:rsid w:val="00B17784"/>
    <w:rsid w:val="00B21A31"/>
    <w:rsid w:val="00B22857"/>
    <w:rsid w:val="00B22A3E"/>
    <w:rsid w:val="00B300C3"/>
    <w:rsid w:val="00B30AF5"/>
    <w:rsid w:val="00B352B7"/>
    <w:rsid w:val="00B354EC"/>
    <w:rsid w:val="00B36524"/>
    <w:rsid w:val="00B3791E"/>
    <w:rsid w:val="00B37DB7"/>
    <w:rsid w:val="00B4052E"/>
    <w:rsid w:val="00B449BC"/>
    <w:rsid w:val="00B5210B"/>
    <w:rsid w:val="00B536BA"/>
    <w:rsid w:val="00B559F1"/>
    <w:rsid w:val="00B619CB"/>
    <w:rsid w:val="00B666C9"/>
    <w:rsid w:val="00B67824"/>
    <w:rsid w:val="00B707EC"/>
    <w:rsid w:val="00B71FC1"/>
    <w:rsid w:val="00B7469B"/>
    <w:rsid w:val="00B75DDE"/>
    <w:rsid w:val="00B7613B"/>
    <w:rsid w:val="00B77073"/>
    <w:rsid w:val="00B811B5"/>
    <w:rsid w:val="00B81AA5"/>
    <w:rsid w:val="00B822B4"/>
    <w:rsid w:val="00B827BC"/>
    <w:rsid w:val="00B85B33"/>
    <w:rsid w:val="00B92185"/>
    <w:rsid w:val="00B9548D"/>
    <w:rsid w:val="00B95FF6"/>
    <w:rsid w:val="00B976E5"/>
    <w:rsid w:val="00BA0D5D"/>
    <w:rsid w:val="00BA4FDC"/>
    <w:rsid w:val="00BA5D2E"/>
    <w:rsid w:val="00BA7140"/>
    <w:rsid w:val="00BA7284"/>
    <w:rsid w:val="00BB5159"/>
    <w:rsid w:val="00BB75C2"/>
    <w:rsid w:val="00BB793E"/>
    <w:rsid w:val="00BC20AC"/>
    <w:rsid w:val="00BC761F"/>
    <w:rsid w:val="00BD1612"/>
    <w:rsid w:val="00BD7A17"/>
    <w:rsid w:val="00BE287B"/>
    <w:rsid w:val="00BE2E68"/>
    <w:rsid w:val="00BE54E9"/>
    <w:rsid w:val="00BE5FD9"/>
    <w:rsid w:val="00BE6E28"/>
    <w:rsid w:val="00BE7A84"/>
    <w:rsid w:val="00BF0753"/>
    <w:rsid w:val="00BF0EC6"/>
    <w:rsid w:val="00C028AD"/>
    <w:rsid w:val="00C0587A"/>
    <w:rsid w:val="00C10758"/>
    <w:rsid w:val="00C107FE"/>
    <w:rsid w:val="00C11015"/>
    <w:rsid w:val="00C111FA"/>
    <w:rsid w:val="00C13690"/>
    <w:rsid w:val="00C152DB"/>
    <w:rsid w:val="00C220F5"/>
    <w:rsid w:val="00C221F8"/>
    <w:rsid w:val="00C22793"/>
    <w:rsid w:val="00C23CCA"/>
    <w:rsid w:val="00C25B86"/>
    <w:rsid w:val="00C30E23"/>
    <w:rsid w:val="00C31B30"/>
    <w:rsid w:val="00C34F9B"/>
    <w:rsid w:val="00C35250"/>
    <w:rsid w:val="00C45507"/>
    <w:rsid w:val="00C5462F"/>
    <w:rsid w:val="00C57066"/>
    <w:rsid w:val="00C621E9"/>
    <w:rsid w:val="00C6281C"/>
    <w:rsid w:val="00C63BDC"/>
    <w:rsid w:val="00C72717"/>
    <w:rsid w:val="00C72989"/>
    <w:rsid w:val="00C73C90"/>
    <w:rsid w:val="00C7772D"/>
    <w:rsid w:val="00C8036E"/>
    <w:rsid w:val="00C81253"/>
    <w:rsid w:val="00C822C5"/>
    <w:rsid w:val="00C8256B"/>
    <w:rsid w:val="00C82D4F"/>
    <w:rsid w:val="00C87A11"/>
    <w:rsid w:val="00C90E75"/>
    <w:rsid w:val="00C92F47"/>
    <w:rsid w:val="00C956DB"/>
    <w:rsid w:val="00CA0C52"/>
    <w:rsid w:val="00CA2AB4"/>
    <w:rsid w:val="00CA2C1A"/>
    <w:rsid w:val="00CA47B1"/>
    <w:rsid w:val="00CA7C36"/>
    <w:rsid w:val="00CB09B7"/>
    <w:rsid w:val="00CB3E38"/>
    <w:rsid w:val="00CB5D91"/>
    <w:rsid w:val="00CB6A9F"/>
    <w:rsid w:val="00CC0CC5"/>
    <w:rsid w:val="00CC3CAE"/>
    <w:rsid w:val="00CD0EBB"/>
    <w:rsid w:val="00CD0FCC"/>
    <w:rsid w:val="00CD3286"/>
    <w:rsid w:val="00CD3527"/>
    <w:rsid w:val="00CD78D9"/>
    <w:rsid w:val="00CE14CD"/>
    <w:rsid w:val="00CE27DB"/>
    <w:rsid w:val="00CE5639"/>
    <w:rsid w:val="00CF15C7"/>
    <w:rsid w:val="00CF236E"/>
    <w:rsid w:val="00CF2CA1"/>
    <w:rsid w:val="00CF2E0D"/>
    <w:rsid w:val="00D01A5F"/>
    <w:rsid w:val="00D01C8F"/>
    <w:rsid w:val="00D042F9"/>
    <w:rsid w:val="00D05D80"/>
    <w:rsid w:val="00D10690"/>
    <w:rsid w:val="00D107FA"/>
    <w:rsid w:val="00D1088B"/>
    <w:rsid w:val="00D12A76"/>
    <w:rsid w:val="00D158C5"/>
    <w:rsid w:val="00D15FE9"/>
    <w:rsid w:val="00D172BC"/>
    <w:rsid w:val="00D17B3E"/>
    <w:rsid w:val="00D208DB"/>
    <w:rsid w:val="00D21D9A"/>
    <w:rsid w:val="00D23DB9"/>
    <w:rsid w:val="00D25769"/>
    <w:rsid w:val="00D27456"/>
    <w:rsid w:val="00D36BF4"/>
    <w:rsid w:val="00D3783F"/>
    <w:rsid w:val="00D425F7"/>
    <w:rsid w:val="00D45F97"/>
    <w:rsid w:val="00D52201"/>
    <w:rsid w:val="00D52527"/>
    <w:rsid w:val="00D527A4"/>
    <w:rsid w:val="00D60674"/>
    <w:rsid w:val="00D60941"/>
    <w:rsid w:val="00D64499"/>
    <w:rsid w:val="00D6561A"/>
    <w:rsid w:val="00D66609"/>
    <w:rsid w:val="00D71841"/>
    <w:rsid w:val="00D737DE"/>
    <w:rsid w:val="00D74E71"/>
    <w:rsid w:val="00D8178B"/>
    <w:rsid w:val="00D81E4A"/>
    <w:rsid w:val="00D85E87"/>
    <w:rsid w:val="00D923C2"/>
    <w:rsid w:val="00D9273F"/>
    <w:rsid w:val="00D95AE4"/>
    <w:rsid w:val="00DA1CD5"/>
    <w:rsid w:val="00DA2B19"/>
    <w:rsid w:val="00DA5016"/>
    <w:rsid w:val="00DA528C"/>
    <w:rsid w:val="00DA649C"/>
    <w:rsid w:val="00DA68F0"/>
    <w:rsid w:val="00DA7747"/>
    <w:rsid w:val="00DB09C1"/>
    <w:rsid w:val="00DB0D80"/>
    <w:rsid w:val="00DB12B3"/>
    <w:rsid w:val="00DB5C8C"/>
    <w:rsid w:val="00DB7295"/>
    <w:rsid w:val="00DB72B9"/>
    <w:rsid w:val="00DC2862"/>
    <w:rsid w:val="00DC3D4B"/>
    <w:rsid w:val="00DC3F8F"/>
    <w:rsid w:val="00DC74B5"/>
    <w:rsid w:val="00DD0022"/>
    <w:rsid w:val="00DD39CA"/>
    <w:rsid w:val="00DD3B6C"/>
    <w:rsid w:val="00DE072B"/>
    <w:rsid w:val="00DE2590"/>
    <w:rsid w:val="00DE2824"/>
    <w:rsid w:val="00DE6641"/>
    <w:rsid w:val="00DF1C96"/>
    <w:rsid w:val="00DF1F7F"/>
    <w:rsid w:val="00DF29C2"/>
    <w:rsid w:val="00DF322E"/>
    <w:rsid w:val="00DF3CEB"/>
    <w:rsid w:val="00E0048C"/>
    <w:rsid w:val="00E10B00"/>
    <w:rsid w:val="00E1491F"/>
    <w:rsid w:val="00E15BED"/>
    <w:rsid w:val="00E1747A"/>
    <w:rsid w:val="00E214A8"/>
    <w:rsid w:val="00E2338E"/>
    <w:rsid w:val="00E25AA4"/>
    <w:rsid w:val="00E2638E"/>
    <w:rsid w:val="00E27530"/>
    <w:rsid w:val="00E317F1"/>
    <w:rsid w:val="00E3259E"/>
    <w:rsid w:val="00E334B1"/>
    <w:rsid w:val="00E3692C"/>
    <w:rsid w:val="00E37143"/>
    <w:rsid w:val="00E40148"/>
    <w:rsid w:val="00E44BE8"/>
    <w:rsid w:val="00E6608B"/>
    <w:rsid w:val="00E67AF0"/>
    <w:rsid w:val="00E743E9"/>
    <w:rsid w:val="00E74BF1"/>
    <w:rsid w:val="00E75504"/>
    <w:rsid w:val="00E76997"/>
    <w:rsid w:val="00E80E2F"/>
    <w:rsid w:val="00E8274C"/>
    <w:rsid w:val="00E8706B"/>
    <w:rsid w:val="00E9430F"/>
    <w:rsid w:val="00E95964"/>
    <w:rsid w:val="00E9643B"/>
    <w:rsid w:val="00E965AA"/>
    <w:rsid w:val="00E97206"/>
    <w:rsid w:val="00EA0EAA"/>
    <w:rsid w:val="00EA384A"/>
    <w:rsid w:val="00EA6224"/>
    <w:rsid w:val="00EA6638"/>
    <w:rsid w:val="00EA7DA6"/>
    <w:rsid w:val="00EB1279"/>
    <w:rsid w:val="00EB27E0"/>
    <w:rsid w:val="00EB6F3B"/>
    <w:rsid w:val="00EB71D2"/>
    <w:rsid w:val="00EC2E27"/>
    <w:rsid w:val="00EC4008"/>
    <w:rsid w:val="00ED078D"/>
    <w:rsid w:val="00ED2775"/>
    <w:rsid w:val="00ED3BF8"/>
    <w:rsid w:val="00ED5258"/>
    <w:rsid w:val="00EE1C0A"/>
    <w:rsid w:val="00EE4B6B"/>
    <w:rsid w:val="00EE56AE"/>
    <w:rsid w:val="00EF003E"/>
    <w:rsid w:val="00EF1D5C"/>
    <w:rsid w:val="00EF25F5"/>
    <w:rsid w:val="00F01A6B"/>
    <w:rsid w:val="00F05F56"/>
    <w:rsid w:val="00F10D03"/>
    <w:rsid w:val="00F11988"/>
    <w:rsid w:val="00F130BF"/>
    <w:rsid w:val="00F14160"/>
    <w:rsid w:val="00F14EB3"/>
    <w:rsid w:val="00F2416B"/>
    <w:rsid w:val="00F26AA3"/>
    <w:rsid w:val="00F33A60"/>
    <w:rsid w:val="00F35FF5"/>
    <w:rsid w:val="00F366C2"/>
    <w:rsid w:val="00F425D3"/>
    <w:rsid w:val="00F45F31"/>
    <w:rsid w:val="00F463DD"/>
    <w:rsid w:val="00F46993"/>
    <w:rsid w:val="00F52F52"/>
    <w:rsid w:val="00F53C88"/>
    <w:rsid w:val="00F556F9"/>
    <w:rsid w:val="00F57C62"/>
    <w:rsid w:val="00F63D28"/>
    <w:rsid w:val="00F642FD"/>
    <w:rsid w:val="00F664CF"/>
    <w:rsid w:val="00F667F9"/>
    <w:rsid w:val="00F77349"/>
    <w:rsid w:val="00F808CA"/>
    <w:rsid w:val="00F81C5F"/>
    <w:rsid w:val="00F8404E"/>
    <w:rsid w:val="00F90F1C"/>
    <w:rsid w:val="00F96AB7"/>
    <w:rsid w:val="00FA2E4D"/>
    <w:rsid w:val="00FA54E1"/>
    <w:rsid w:val="00FA5C97"/>
    <w:rsid w:val="00FA784C"/>
    <w:rsid w:val="00FB06E3"/>
    <w:rsid w:val="00FB07FA"/>
    <w:rsid w:val="00FB0DD1"/>
    <w:rsid w:val="00FB1F7F"/>
    <w:rsid w:val="00FB46EF"/>
    <w:rsid w:val="00FB4E86"/>
    <w:rsid w:val="00FB780A"/>
    <w:rsid w:val="00FB7971"/>
    <w:rsid w:val="00FC1C70"/>
    <w:rsid w:val="00FC7000"/>
    <w:rsid w:val="00FC732E"/>
    <w:rsid w:val="00FC7FAF"/>
    <w:rsid w:val="00FD3D93"/>
    <w:rsid w:val="00FD5528"/>
    <w:rsid w:val="00FD6D81"/>
    <w:rsid w:val="00FD6EA8"/>
    <w:rsid w:val="00FD7C58"/>
    <w:rsid w:val="00FE47DC"/>
    <w:rsid w:val="00FF1828"/>
    <w:rsid w:val="00FF1D66"/>
    <w:rsid w:val="00FF4128"/>
    <w:rsid w:val="00FF6362"/>
    <w:rsid w:val="00FF6C75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5CCE7-D53B-4606-84AD-22CC3D89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E27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rsid w:val="00F808CA"/>
    <w:pPr>
      <w:keepNext/>
      <w:tabs>
        <w:tab w:val="num" w:pos="720"/>
      </w:tabs>
      <w:ind w:left="720" w:hanging="360"/>
      <w:jc w:val="center"/>
      <w:outlineLvl w:val="0"/>
    </w:pPr>
    <w:rPr>
      <w:bCs/>
      <w:i/>
      <w:lang w:eastAsia="en-US"/>
    </w:rPr>
  </w:style>
  <w:style w:type="paragraph" w:styleId="Naslov2">
    <w:name w:val="heading 2"/>
    <w:basedOn w:val="Normal"/>
    <w:next w:val="Normal"/>
    <w:qFormat/>
    <w:rsid w:val="00F808CA"/>
    <w:pPr>
      <w:keepNext/>
      <w:spacing w:before="240" w:after="60" w:line="360" w:lineRule="auto"/>
      <w:jc w:val="center"/>
      <w:outlineLvl w:val="1"/>
    </w:pPr>
    <w:rPr>
      <w:rFonts w:cs="Arial"/>
      <w:bCs/>
      <w:iCs/>
      <w:szCs w:val="28"/>
    </w:rPr>
  </w:style>
  <w:style w:type="paragraph" w:styleId="Naslov3">
    <w:name w:val="heading 3"/>
    <w:basedOn w:val="Normal"/>
    <w:next w:val="Normal"/>
    <w:qFormat/>
    <w:rsid w:val="003409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aliases w:val=" Char1 Char Char Char Char Char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Elegantnatablica">
    <w:name w:val="Table Elegant"/>
    <w:basedOn w:val="Obinatablica"/>
    <w:rsid w:val="000118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atablica">
    <w:name w:val="Table Contemporary"/>
    <w:basedOn w:val="Obinatablica"/>
    <w:rsid w:val="000F6501"/>
    <w:rPr>
      <w:b/>
      <w:color w:val="CCFFFF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CC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Web-tablica3">
    <w:name w:val="Table Web 3"/>
    <w:basedOn w:val="Obinatablica"/>
    <w:rsid w:val="00954894"/>
    <w:rPr>
      <w:b/>
      <w:color w:val="00CCFF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CharCharChar">
    <w:name w:val=" Char1 Char Char Char"/>
    <w:basedOn w:val="Normal"/>
    <w:rsid w:val="00DD39C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-109sred">
    <w:name w:val="T-10/9 sred"/>
    <w:rsid w:val="00DD39CA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  <w:lang w:val="hr-HR" w:eastAsia="hr-HR"/>
    </w:rPr>
  </w:style>
  <w:style w:type="paragraph" w:customStyle="1" w:styleId="Char">
    <w:name w:val=" Char"/>
    <w:basedOn w:val="Normal"/>
    <w:rsid w:val="00783A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-98-2">
    <w:name w:val="T-9/8-2"/>
    <w:basedOn w:val="Normal"/>
    <w:rsid w:val="00783A03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semiHidden/>
    <w:rsid w:val="00924C35"/>
    <w:rPr>
      <w:rFonts w:ascii="Tahoma" w:hAnsi="Tahoma" w:cs="Tahoma"/>
      <w:sz w:val="16"/>
      <w:szCs w:val="16"/>
    </w:rPr>
  </w:style>
  <w:style w:type="paragraph" w:customStyle="1" w:styleId="Clanak">
    <w:name w:val="Clanak"/>
    <w:next w:val="T-98-2"/>
    <w:rsid w:val="00904A85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hr-HR" w:eastAsia="hr-HR"/>
    </w:rPr>
  </w:style>
  <w:style w:type="paragraph" w:styleId="Tijeloteksta-uvlaka3">
    <w:name w:val="Body Text Indent 3"/>
    <w:basedOn w:val="Normal"/>
    <w:rsid w:val="00365AA9"/>
    <w:pPr>
      <w:ind w:firstLine="708"/>
    </w:pPr>
    <w:rPr>
      <w:rFonts w:ascii="Arial" w:hAnsi="Arial" w:cs="Arial"/>
      <w:sz w:val="18"/>
      <w:lang w:eastAsia="sl-SI"/>
    </w:rPr>
  </w:style>
  <w:style w:type="paragraph" w:styleId="Tijeloteksta2">
    <w:name w:val="Body Text 2"/>
    <w:basedOn w:val="Normal"/>
    <w:rsid w:val="00ED3BF8"/>
    <w:pPr>
      <w:spacing w:after="120" w:line="480" w:lineRule="auto"/>
    </w:pPr>
  </w:style>
  <w:style w:type="paragraph" w:styleId="Naslov">
    <w:name w:val="Title"/>
    <w:basedOn w:val="Normal"/>
    <w:qFormat/>
    <w:rsid w:val="00124A07"/>
    <w:pPr>
      <w:jc w:val="center"/>
    </w:pPr>
    <w:rPr>
      <w:sz w:val="28"/>
      <w:lang w:eastAsia="en-US"/>
    </w:rPr>
  </w:style>
  <w:style w:type="paragraph" w:styleId="Obinitekst">
    <w:name w:val="Plain Text"/>
    <w:basedOn w:val="Normal"/>
    <w:rsid w:val="00803D70"/>
    <w:rPr>
      <w:rFonts w:ascii="Courier New" w:hAnsi="Courier New" w:cs="Courier New"/>
      <w:sz w:val="20"/>
      <w:szCs w:val="20"/>
    </w:rPr>
  </w:style>
  <w:style w:type="paragraph" w:customStyle="1" w:styleId="TB-PN">
    <w:name w:val="TB-PN"/>
    <w:next w:val="Normal"/>
    <w:rsid w:val="00803D70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  <w:lang w:val="en-US" w:eastAsia="hr-HR"/>
    </w:rPr>
  </w:style>
  <w:style w:type="paragraph" w:styleId="StandardWeb">
    <w:name w:val="Normal (Web)"/>
    <w:basedOn w:val="Normal"/>
    <w:rsid w:val="00F241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harCharChar">
    <w:name w:val=" Char Char Char"/>
    <w:basedOn w:val="Normal"/>
    <w:rsid w:val="00D208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aglavlje">
    <w:name w:val="header"/>
    <w:basedOn w:val="Normal"/>
    <w:link w:val="ZaglavljeChar"/>
    <w:uiPriority w:val="99"/>
    <w:rsid w:val="00D01C8F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D01C8F"/>
  </w:style>
  <w:style w:type="paragraph" w:styleId="Tijeloteksta">
    <w:name w:val="Body Text"/>
    <w:basedOn w:val="Normal"/>
    <w:link w:val="TijelotekstaChar"/>
    <w:rsid w:val="00340990"/>
    <w:pPr>
      <w:spacing w:after="120"/>
    </w:pPr>
    <w:rPr>
      <w:lang w:val="en-GB" w:eastAsia="en-US"/>
    </w:rPr>
  </w:style>
  <w:style w:type="paragraph" w:customStyle="1" w:styleId="t-98bezuvl">
    <w:name w:val="t-98bezuvl"/>
    <w:basedOn w:val="Normal"/>
    <w:rsid w:val="00340990"/>
    <w:pPr>
      <w:spacing w:before="100" w:beforeAutospacing="1" w:after="100" w:afterAutospacing="1"/>
    </w:pPr>
  </w:style>
  <w:style w:type="paragraph" w:styleId="Podnoje">
    <w:name w:val="footer"/>
    <w:basedOn w:val="Normal"/>
    <w:rsid w:val="007F1F06"/>
    <w:pPr>
      <w:tabs>
        <w:tab w:val="center" w:pos="4153"/>
        <w:tab w:val="right" w:pos="8306"/>
      </w:tabs>
    </w:pPr>
  </w:style>
  <w:style w:type="paragraph" w:customStyle="1" w:styleId="t-9-8">
    <w:name w:val="t-9-8"/>
    <w:basedOn w:val="Normal"/>
    <w:rsid w:val="00860E1F"/>
    <w:pPr>
      <w:spacing w:before="100" w:beforeAutospacing="1" w:after="100" w:afterAutospacing="1"/>
    </w:pPr>
  </w:style>
  <w:style w:type="paragraph" w:customStyle="1" w:styleId="CharChar1">
    <w:name w:val=" Char Char1"/>
    <w:basedOn w:val="Normal"/>
    <w:rsid w:val="00682827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lanak0">
    <w:name w:val="clanak"/>
    <w:basedOn w:val="Normal"/>
    <w:rsid w:val="005B7265"/>
    <w:pPr>
      <w:spacing w:before="100" w:beforeAutospacing="1" w:after="100" w:afterAutospacing="1"/>
      <w:jc w:val="center"/>
    </w:pPr>
  </w:style>
  <w:style w:type="paragraph" w:styleId="Tijeloteksta-uvlaka2">
    <w:name w:val="Body Text Indent 2"/>
    <w:basedOn w:val="Normal"/>
    <w:rsid w:val="005B7265"/>
    <w:pPr>
      <w:spacing w:after="120" w:line="480" w:lineRule="auto"/>
      <w:ind w:left="283"/>
    </w:pPr>
  </w:style>
  <w:style w:type="paragraph" w:styleId="Tekstkomentara">
    <w:name w:val="annotation text"/>
    <w:basedOn w:val="Normal"/>
    <w:semiHidden/>
    <w:rsid w:val="00491CB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old1">
    <w:name w:val="bold1"/>
    <w:rsid w:val="005F67C5"/>
    <w:rPr>
      <w:b/>
      <w:bCs/>
    </w:rPr>
  </w:style>
  <w:style w:type="paragraph" w:customStyle="1" w:styleId="CharChar">
    <w:name w:val=" Char Char"/>
    <w:basedOn w:val="Normal"/>
    <w:rsid w:val="00B707EC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harChar1CharCharCharCharChar">
    <w:name w:val=" Char Char1 Char Char Char Char Char"/>
    <w:basedOn w:val="Normal"/>
    <w:rsid w:val="0086250B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character" w:styleId="Referencakomentara">
    <w:name w:val="annotation reference"/>
    <w:semiHidden/>
    <w:rsid w:val="00393949"/>
    <w:rPr>
      <w:sz w:val="16"/>
      <w:szCs w:val="16"/>
    </w:rPr>
  </w:style>
  <w:style w:type="paragraph" w:styleId="Predmetkomentara">
    <w:name w:val="annotation subject"/>
    <w:basedOn w:val="Tekstkomentara"/>
    <w:next w:val="Tekstkomentara"/>
    <w:semiHidden/>
    <w:rsid w:val="00393949"/>
    <w:pPr>
      <w:overflowPunct/>
      <w:autoSpaceDE/>
      <w:autoSpaceDN/>
      <w:adjustRightInd/>
      <w:textAlignment w:val="auto"/>
    </w:pPr>
    <w:rPr>
      <w:b/>
      <w:bCs/>
    </w:rPr>
  </w:style>
  <w:style w:type="paragraph" w:customStyle="1" w:styleId="Char1CharCharCharCharCharCharChar">
    <w:name w:val=" Char1 Char Char Char Char Char Char Char"/>
    <w:basedOn w:val="Normal"/>
    <w:link w:val="Zadanifontodlomka"/>
    <w:rsid w:val="003F22CD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paragraph" w:customStyle="1" w:styleId="CharChar9CharCharCharCharCharCharChar">
    <w:name w:val=" Char Char9 Char Char Char Char Char Char Char"/>
    <w:basedOn w:val="Normal"/>
    <w:rsid w:val="00B13A6D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character" w:customStyle="1" w:styleId="TijelotekstaChar">
    <w:name w:val="Tijelo teksta Char"/>
    <w:link w:val="Tijeloteksta"/>
    <w:rsid w:val="00827BD9"/>
    <w:rPr>
      <w:sz w:val="24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CB5D91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rsid w:val="00B3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ematablice">
    <w:name w:val="Table Theme"/>
    <w:basedOn w:val="Obinatablica"/>
    <w:rsid w:val="00B3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rsid w:val="00B30AF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aglavljeChar">
    <w:name w:val="Zaglavlje Char"/>
    <w:link w:val="Zaglavlje"/>
    <w:uiPriority w:val="99"/>
    <w:rsid w:val="005B17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858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2AAE-2032-4E58-A5C8-518097F0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UREDBU</vt:lpstr>
      <vt:lpstr>UREDBU</vt:lpstr>
    </vt:vector>
  </TitlesOfParts>
  <Company>carina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UREDBU</dc:title>
  <dc:subject/>
  <dc:creator>ssenicnjak</dc:creator>
  <cp:keywords/>
  <cp:lastModifiedBy>Inga Maleš</cp:lastModifiedBy>
  <cp:revision>2</cp:revision>
  <cp:lastPrinted>2020-01-30T14:13:00Z</cp:lastPrinted>
  <dcterms:created xsi:type="dcterms:W3CDTF">2022-11-29T10:50:00Z</dcterms:created>
  <dcterms:modified xsi:type="dcterms:W3CDTF">2022-11-29T10:50:00Z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