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94116" w14:textId="647E572A" w:rsidR="00804591" w:rsidRPr="004A22BA" w:rsidRDefault="00804591" w:rsidP="00804591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  <w:bookmarkStart w:id="0" w:name="_GoBack"/>
      <w:bookmarkEnd w:id="0"/>
      <w:r w:rsidRPr="004A22BA"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 xml:space="preserve">MINISTARSTVO </w:t>
      </w:r>
      <w:r w:rsidR="00002228" w:rsidRPr="004A22BA"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>gospodarstva</w:t>
      </w:r>
      <w:r w:rsidRPr="004A22BA"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 xml:space="preserve"> I </w:t>
      </w:r>
      <w:r w:rsidR="00002228" w:rsidRPr="004A22BA">
        <w:rPr>
          <w:rFonts w:ascii="Times New Roman" w:eastAsia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>održivog razvoja</w:t>
      </w:r>
    </w:p>
    <w:p w14:paraId="20743504" w14:textId="77777777" w:rsidR="00804591" w:rsidRDefault="00804591" w:rsidP="00D73BC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CE77479" w14:textId="26D5E397" w:rsidR="000F5555" w:rsidRDefault="000F5555" w:rsidP="00032BF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</w:t>
      </w:r>
      <w:r w:rsidR="00D73BC8"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9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stavka</w:t>
      </w:r>
      <w:r w:rsidR="00D73BC8"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10. Zakona o istraživanju i </w:t>
      </w:r>
      <w:r w:rsidR="00FB7E50"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eksploatacij</w:t>
      </w:r>
      <w:r w:rsidR="00FB7E5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FB7E50"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ugljikovodika („Narodne novine“</w:t>
      </w:r>
      <w:r w:rsidR="009D76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D76FE"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</w:t>
      </w:r>
      <w:r w:rsidR="009D76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52/18</w:t>
      </w:r>
      <w:r w:rsidR="009D76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52/19</w:t>
      </w:r>
      <w:r w:rsidR="009D76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5E5279"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</w:t>
      </w:r>
      <w:r w:rsidR="00D73BC8"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30/21</w:t>
      </w:r>
      <w:r w:rsidR="009D76F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ministar </w:t>
      </w:r>
      <w:r w:rsidR="00FB02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nadležan za energetiku</w:t>
      </w:r>
      <w:r w:rsidR="00C052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D73B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donosi</w:t>
      </w:r>
    </w:p>
    <w:p w14:paraId="2A559CE0" w14:textId="77777777" w:rsidR="009D76FE" w:rsidRPr="00D73BC8" w:rsidRDefault="009D76FE" w:rsidP="004A22BA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9712D7E" w14:textId="6F91F51F" w:rsidR="009D76FE" w:rsidRDefault="00D73BC8" w:rsidP="000E50BE">
      <w:pPr>
        <w:pStyle w:val="Odlomakpopisa"/>
        <w:tabs>
          <w:tab w:val="left" w:pos="426"/>
        </w:tabs>
        <w:spacing w:before="360" w:after="60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PRAVILNIK</w:t>
      </w:r>
      <w:r w:rsidR="009D76F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REGISTRIMA U NAFTNO</w:t>
      </w:r>
      <w:r w:rsidR="00891A2D"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M</w:t>
      </w:r>
      <w:r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-RUDARS</w:t>
      </w:r>
      <w:r w:rsidR="00891A2D"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TVU</w:t>
      </w:r>
      <w:r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00339CA5" w14:textId="626CA7C9" w:rsidR="009D76FE" w:rsidRPr="004A22BA" w:rsidRDefault="006055A7" w:rsidP="00F67EA9">
      <w:pPr>
        <w:spacing w:before="272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I. </w:t>
      </w:r>
      <w:r w:rsidR="0084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UVODNA</w:t>
      </w:r>
      <w:r w:rsidR="009D76FE"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D5C87"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ODREDB</w:t>
      </w:r>
      <w:r w:rsidR="0084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</w:t>
      </w:r>
    </w:p>
    <w:p w14:paraId="71014B89" w14:textId="6B21FA65" w:rsidR="007D5C87" w:rsidRPr="004A22BA" w:rsidRDefault="007D5C87" w:rsidP="00B328C8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Članak 1.</w:t>
      </w:r>
    </w:p>
    <w:p w14:paraId="4E7814EB" w14:textId="28B8FD54" w:rsidR="005C4A85" w:rsidRDefault="008823C1" w:rsidP="000E50BE">
      <w:pPr>
        <w:spacing w:before="103"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23C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Ovim pravilnikom </w:t>
      </w:r>
      <w:r w:rsidR="00891A2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8823C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ređuje se način vođenja</w:t>
      </w:r>
      <w:r w:rsidR="00F110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elektronič</w:t>
      </w:r>
      <w:r w:rsidR="000909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</w:t>
      </w:r>
      <w:r w:rsidRPr="008823C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evidencije 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područja </w:t>
      </w:r>
      <w:r w:rsidR="00A60FE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naftnog-rudarstva</w:t>
      </w:r>
      <w:r w:rsidR="00DB2A1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registru </w:t>
      </w:r>
      <w:r w:rsidR="00BB61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istražnih prostora, 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registru </w:t>
      </w:r>
      <w:r w:rsidR="00BB61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eksploatacijskih polja, 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registru </w:t>
      </w:r>
      <w:r w:rsidR="00BB61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BB61C0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istraživanje u svrhu trajnog zbrinjavanja ugljikova dioksida</w:t>
      </w:r>
      <w:r w:rsidR="00BB61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podzemna skladišta,</w:t>
      </w:r>
      <w:r w:rsidR="00BB61C0" w:rsidRPr="00BB61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registru </w:t>
      </w:r>
      <w:r w:rsidR="00BB61C0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 za trajno zbrinjavanj</w:t>
      </w:r>
      <w:r w:rsidR="00F67E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="00BB61C0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ugljikova dioksida </w:t>
      </w:r>
      <w:r w:rsidR="00BB61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="00DA4D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A60FE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registru </w:t>
      </w:r>
      <w:r w:rsidR="00891A2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zatvorenih podzemnih skladišta i okolnih skladišnih kompleksa</w:t>
      </w:r>
      <w:r w:rsidR="00A60FE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4E3ECC" w:rsidRPr="008203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egist</w:t>
      </w:r>
      <w:r w:rsidR="004E3EC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ru</w:t>
      </w:r>
      <w:r w:rsidR="004E3ECC" w:rsidRPr="008203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60FE4" w:rsidRPr="008203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ugovora o istraživanju i eksploataciji ugljikovodika, ugovora o eksploataciji geotermalnih voda i ugovora o </w:t>
      </w:r>
      <w:r w:rsidR="00F67EA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podzemnom </w:t>
      </w:r>
      <w:r w:rsidR="00A60FE4" w:rsidRPr="008203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skladištenju  plina</w:t>
      </w:r>
      <w:r w:rsidR="00891A2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uvođenje zajedničke </w:t>
      </w:r>
      <w:r w:rsidR="009569E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informatičke </w:t>
      </w:r>
      <w:r w:rsidR="00891A2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platforme</w:t>
      </w:r>
      <w:r w:rsidRPr="008823C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C9A8ADE" w14:textId="73864D85" w:rsidR="005C4A85" w:rsidRPr="00DF585D" w:rsidRDefault="006055A7" w:rsidP="000E50BE">
      <w:pPr>
        <w:spacing w:before="36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II. </w:t>
      </w:r>
      <w:r w:rsidR="005C4A85" w:rsidRPr="005C4A8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DEFINICIJE POJMOVA</w:t>
      </w:r>
    </w:p>
    <w:p w14:paraId="068F998C" w14:textId="77777777" w:rsidR="006D5AB8" w:rsidRDefault="005C4A85" w:rsidP="00B328C8">
      <w:pPr>
        <w:pStyle w:val="StandardWeb"/>
        <w:spacing w:before="0" w:beforeAutospacing="0" w:after="120" w:afterAutospacing="0"/>
        <w:jc w:val="center"/>
        <w:rPr>
          <w:b/>
          <w:bCs/>
          <w:color w:val="231F20"/>
        </w:rPr>
      </w:pPr>
      <w:r w:rsidRPr="00DF585D">
        <w:rPr>
          <w:b/>
          <w:bCs/>
          <w:color w:val="231F20"/>
        </w:rPr>
        <w:t>Članak 2.</w:t>
      </w:r>
    </w:p>
    <w:p w14:paraId="65C409E1" w14:textId="4C88885B" w:rsidR="005C4A85" w:rsidRPr="00DF585D" w:rsidRDefault="005C4A85" w:rsidP="00032BFC">
      <w:pPr>
        <w:pStyle w:val="StandardWeb"/>
        <w:numPr>
          <w:ilvl w:val="0"/>
          <w:numId w:val="26"/>
        </w:numPr>
        <w:spacing w:before="0" w:beforeAutospacing="0" w:after="120" w:afterAutospacing="0"/>
        <w:ind w:left="1066" w:hanging="357"/>
        <w:rPr>
          <w:color w:val="231F20"/>
        </w:rPr>
      </w:pPr>
      <w:r w:rsidRPr="00DF585D">
        <w:rPr>
          <w:color w:val="231F20"/>
        </w:rPr>
        <w:t>Pojedini pojmovi u smislu ovoga Pravilnika imaju sljedeće značenje:</w:t>
      </w:r>
    </w:p>
    <w:p w14:paraId="55F13008" w14:textId="5A65844B" w:rsidR="002B066B" w:rsidRPr="00F56122" w:rsidRDefault="005C4A85" w:rsidP="00032BFC">
      <w:pPr>
        <w:pStyle w:val="StandardWeb"/>
        <w:numPr>
          <w:ilvl w:val="0"/>
          <w:numId w:val="25"/>
        </w:numPr>
        <w:tabs>
          <w:tab w:val="left" w:pos="426"/>
        </w:tabs>
        <w:spacing w:before="0" w:beforeAutospacing="0" w:after="120" w:afterAutospacing="0"/>
        <w:ind w:left="0" w:firstLine="0"/>
        <w:jc w:val="both"/>
        <w:rPr>
          <w:color w:val="231F20"/>
        </w:rPr>
      </w:pPr>
      <w:r w:rsidRPr="000A0836">
        <w:rPr>
          <w:i/>
          <w:iCs/>
          <w:color w:val="231F20"/>
        </w:rPr>
        <w:t>Agencija</w:t>
      </w:r>
      <w:r w:rsidRPr="00F56122">
        <w:rPr>
          <w:color w:val="231F20"/>
        </w:rPr>
        <w:t xml:space="preserve"> znači pravnu osobu s javnim ovlastima nadležnu za </w:t>
      </w:r>
      <w:r w:rsidR="009569E0">
        <w:rPr>
          <w:color w:val="231F20"/>
        </w:rPr>
        <w:t xml:space="preserve">vođenje registara </w:t>
      </w:r>
      <w:r w:rsidRPr="00F56122">
        <w:rPr>
          <w:color w:val="231F20"/>
        </w:rPr>
        <w:t xml:space="preserve">određenih </w:t>
      </w:r>
      <w:r w:rsidR="009569E0">
        <w:rPr>
          <w:color w:val="231F20"/>
        </w:rPr>
        <w:t>propisom koji uređuje</w:t>
      </w:r>
      <w:r w:rsidRPr="00F56122">
        <w:rPr>
          <w:color w:val="231F20"/>
        </w:rPr>
        <w:t xml:space="preserve"> </w:t>
      </w:r>
      <w:r w:rsidR="008B1106">
        <w:rPr>
          <w:color w:val="231F20"/>
        </w:rPr>
        <w:t xml:space="preserve">vođenje registara iz područja </w:t>
      </w:r>
      <w:r w:rsidRPr="00F56122">
        <w:rPr>
          <w:color w:val="231F20"/>
        </w:rPr>
        <w:t>istraživanj</w:t>
      </w:r>
      <w:r w:rsidR="008B1106">
        <w:rPr>
          <w:color w:val="231F20"/>
        </w:rPr>
        <w:t>a</w:t>
      </w:r>
      <w:r w:rsidRPr="00F56122">
        <w:rPr>
          <w:color w:val="231F20"/>
        </w:rPr>
        <w:t xml:space="preserve"> i eksploatacij</w:t>
      </w:r>
      <w:r w:rsidR="008B1106">
        <w:rPr>
          <w:color w:val="231F20"/>
        </w:rPr>
        <w:t>e</w:t>
      </w:r>
      <w:r w:rsidRPr="00F56122">
        <w:rPr>
          <w:color w:val="231F20"/>
        </w:rPr>
        <w:t xml:space="preserve"> ugljikovodika</w:t>
      </w:r>
      <w:r w:rsidR="008B1106">
        <w:rPr>
          <w:color w:val="231F20"/>
        </w:rPr>
        <w:t>, geotermalnih voda, podzemnog skladišta plina i trajnog zbrinjavanja ugljikova dioksida</w:t>
      </w:r>
      <w:r w:rsidRPr="00F56122">
        <w:rPr>
          <w:color w:val="231F20"/>
        </w:rPr>
        <w:t xml:space="preserve">, ili drugo tijelo ili osoba koja je njezin pravni sljednik ili je preuzela njezine poslove iz nadležnosti </w:t>
      </w:r>
      <w:r w:rsidR="00DA5010">
        <w:rPr>
          <w:color w:val="231F20"/>
        </w:rPr>
        <w:t xml:space="preserve"> </w:t>
      </w:r>
      <w:r w:rsidR="008B1106">
        <w:rPr>
          <w:color w:val="231F20"/>
        </w:rPr>
        <w:t>propisa koji uređuje</w:t>
      </w:r>
      <w:r w:rsidR="008B1106" w:rsidRPr="00902486">
        <w:rPr>
          <w:color w:val="231F20"/>
        </w:rPr>
        <w:t xml:space="preserve"> </w:t>
      </w:r>
      <w:r w:rsidR="008B1106">
        <w:rPr>
          <w:color w:val="231F20"/>
        </w:rPr>
        <w:t xml:space="preserve">vođenje registara iz područja </w:t>
      </w:r>
      <w:r w:rsidR="008B1106" w:rsidRPr="00902486">
        <w:rPr>
          <w:color w:val="231F20"/>
        </w:rPr>
        <w:t>istraživanj</w:t>
      </w:r>
      <w:r w:rsidR="008B1106">
        <w:rPr>
          <w:color w:val="231F20"/>
        </w:rPr>
        <w:t>a</w:t>
      </w:r>
      <w:r w:rsidR="008B1106" w:rsidRPr="00902486">
        <w:rPr>
          <w:color w:val="231F20"/>
        </w:rPr>
        <w:t xml:space="preserve"> i eksploatacij</w:t>
      </w:r>
      <w:r w:rsidR="008B1106">
        <w:rPr>
          <w:color w:val="231F20"/>
        </w:rPr>
        <w:t>e</w:t>
      </w:r>
      <w:r w:rsidR="008B1106" w:rsidRPr="00902486">
        <w:rPr>
          <w:color w:val="231F20"/>
        </w:rPr>
        <w:t xml:space="preserve"> ugljikovodika</w:t>
      </w:r>
      <w:r w:rsidR="00DA5010">
        <w:rPr>
          <w:color w:val="231F20"/>
        </w:rPr>
        <w:t>, geotermalnih voda, podzemnog skladišta plina i trajnog zbrinjavanja ugljikova dioksid</w:t>
      </w:r>
      <w:r w:rsidR="00E26827">
        <w:rPr>
          <w:color w:val="231F20"/>
        </w:rPr>
        <w:t>a</w:t>
      </w:r>
      <w:r w:rsidRPr="00F56122">
        <w:rPr>
          <w:color w:val="231F20"/>
        </w:rPr>
        <w:t>.</w:t>
      </w:r>
    </w:p>
    <w:p w14:paraId="0378870A" w14:textId="251ECA66" w:rsidR="005C4A85" w:rsidRDefault="000063D5" w:rsidP="00032BFC">
      <w:pPr>
        <w:pStyle w:val="StandardWeb"/>
        <w:tabs>
          <w:tab w:val="left" w:pos="426"/>
          <w:tab w:val="left" w:pos="567"/>
        </w:tabs>
        <w:spacing w:before="0" w:beforeAutospacing="0" w:after="120" w:afterAutospacing="0"/>
        <w:jc w:val="both"/>
        <w:rPr>
          <w:color w:val="231F20"/>
        </w:rPr>
      </w:pPr>
      <w:r w:rsidRPr="00FF55E7">
        <w:rPr>
          <w:iCs/>
          <w:color w:val="231F20"/>
        </w:rPr>
        <w:t>2.</w:t>
      </w:r>
      <w:r>
        <w:rPr>
          <w:i/>
          <w:iCs/>
          <w:color w:val="231F20"/>
        </w:rPr>
        <w:t xml:space="preserve"> </w:t>
      </w:r>
      <w:r w:rsidR="005C4A85" w:rsidRPr="000A0836">
        <w:rPr>
          <w:i/>
          <w:iCs/>
          <w:color w:val="231F20"/>
        </w:rPr>
        <w:t xml:space="preserve">Ministarstvo </w:t>
      </w:r>
      <w:r w:rsidR="005C4A85" w:rsidRPr="00DF585D">
        <w:rPr>
          <w:color w:val="231F20"/>
        </w:rPr>
        <w:t>znači ministarstvo nadležno za energetiku</w:t>
      </w:r>
      <w:r w:rsidR="00F9730A">
        <w:rPr>
          <w:color w:val="231F20"/>
        </w:rPr>
        <w:t xml:space="preserve">, </w:t>
      </w:r>
      <w:r w:rsidR="0087740A">
        <w:rPr>
          <w:color w:val="231F20"/>
        </w:rPr>
        <w:t>nadležno</w:t>
      </w:r>
      <w:r w:rsidR="00F9730A">
        <w:rPr>
          <w:color w:val="231F20"/>
        </w:rPr>
        <w:t xml:space="preserve"> za </w:t>
      </w:r>
      <w:r w:rsidR="00F9730A" w:rsidRPr="00F9730A">
        <w:rPr>
          <w:color w:val="231F20"/>
        </w:rPr>
        <w:t>vo</w:t>
      </w:r>
      <w:r w:rsidR="00F9730A">
        <w:rPr>
          <w:color w:val="231F20"/>
        </w:rPr>
        <w:t>đenje</w:t>
      </w:r>
      <w:r w:rsidR="00F9730A" w:rsidRPr="00F9730A">
        <w:rPr>
          <w:color w:val="231F20"/>
        </w:rPr>
        <w:t xml:space="preserve"> registr</w:t>
      </w:r>
      <w:r w:rsidR="00F9730A">
        <w:rPr>
          <w:color w:val="231F20"/>
        </w:rPr>
        <w:t>a</w:t>
      </w:r>
      <w:r w:rsidR="00F9730A" w:rsidRPr="00F9730A">
        <w:rPr>
          <w:color w:val="231F20"/>
        </w:rPr>
        <w:t xml:space="preserve"> istražnih prostora i registar eksploatacijskih polja, regist</w:t>
      </w:r>
      <w:r w:rsidR="00F9730A">
        <w:rPr>
          <w:color w:val="231F20"/>
        </w:rPr>
        <w:t xml:space="preserve">ra </w:t>
      </w:r>
      <w:r w:rsidR="00F9730A" w:rsidRPr="00F9730A">
        <w:rPr>
          <w:color w:val="231F20"/>
        </w:rPr>
        <w:t>izdanih dozvola za trajno zbrinjavanje ugljikova dioksida i regist</w:t>
      </w:r>
      <w:r w:rsidR="00F9730A">
        <w:rPr>
          <w:color w:val="231F20"/>
        </w:rPr>
        <w:t>ra</w:t>
      </w:r>
      <w:r w:rsidR="00F9730A" w:rsidRPr="00F9730A">
        <w:rPr>
          <w:color w:val="231F20"/>
        </w:rPr>
        <w:t xml:space="preserve"> zatvorenih podzemnih skladišta i okolnih skladišnih kompleksa.</w:t>
      </w:r>
    </w:p>
    <w:p w14:paraId="4C239ADF" w14:textId="5875FDB3" w:rsidR="00032BFC" w:rsidRDefault="00032BFC" w:rsidP="00032BFC">
      <w:pPr>
        <w:widowControl w:val="0"/>
        <w:tabs>
          <w:tab w:val="left" w:pos="378"/>
        </w:tabs>
        <w:autoSpaceDE w:val="0"/>
        <w:autoSpaceDN w:val="0"/>
        <w:spacing w:before="120"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Pr="005E66F8">
        <w:rPr>
          <w:rFonts w:ascii="Times New Roman" w:hAnsi="Times New Roman" w:cs="Times New Roman"/>
          <w:sz w:val="24"/>
          <w:szCs w:val="24"/>
        </w:rPr>
        <w:t xml:space="preserve">Svi ostali pojmovi </w:t>
      </w:r>
      <w:r>
        <w:rPr>
          <w:rFonts w:ascii="Times New Roman" w:hAnsi="Times New Roman" w:cs="Times New Roman"/>
          <w:sz w:val="24"/>
          <w:szCs w:val="24"/>
        </w:rPr>
        <w:t>koji se koriste u ovome Pravilniku imaju jednako značenje kao pojmovi koji se koriste u Zakonu o istraživanju i eksploataciji ugljikovodika.</w:t>
      </w:r>
    </w:p>
    <w:p w14:paraId="41929305" w14:textId="77777777" w:rsidR="006055A7" w:rsidRDefault="006055A7" w:rsidP="00032BFC">
      <w:pPr>
        <w:widowControl w:val="0"/>
        <w:tabs>
          <w:tab w:val="left" w:pos="378"/>
        </w:tabs>
        <w:autoSpaceDE w:val="0"/>
        <w:autoSpaceDN w:val="0"/>
        <w:spacing w:before="120"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</w:p>
    <w:p w14:paraId="74BF0113" w14:textId="140841DF" w:rsidR="00127641" w:rsidRPr="00DF585D" w:rsidRDefault="00CE605E" w:rsidP="006055A7">
      <w:pPr>
        <w:tabs>
          <w:tab w:val="center" w:pos="4513"/>
          <w:tab w:val="right" w:pos="9026"/>
        </w:tabs>
        <w:spacing w:before="272" w:after="72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ab/>
      </w:r>
      <w:r w:rsidR="006055A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III. </w:t>
      </w:r>
      <w:r w:rsidR="00127641" w:rsidRPr="00DF585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REGISTAR ISTRAŽNIH PROSTORA</w:t>
      </w:r>
    </w:p>
    <w:p w14:paraId="5E9924DF" w14:textId="5119F78F" w:rsidR="00127641" w:rsidRPr="00DB2A1C" w:rsidRDefault="00127641" w:rsidP="00127641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3</w:t>
      </w: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2C2E3FEE" w14:textId="77777777" w:rsidR="00222A45" w:rsidRDefault="00222A45" w:rsidP="00032BFC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3C3B023" w14:textId="77810874" w:rsidR="008A49E5" w:rsidRDefault="00755714" w:rsidP="00032BFC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 w:rsidR="001276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8A49E5" w:rsidRPr="008A49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registar istražnih prostora unose se podaci o svim odobrenim istražnim prostorima i podaci o svim naftno-rudarskim objektima i postrojenjima smještenim unutar odobrenog istražnog prostora.</w:t>
      </w:r>
    </w:p>
    <w:p w14:paraId="5CC91EBF" w14:textId="77777777" w:rsidR="00222A45" w:rsidRDefault="00222A45" w:rsidP="00DB2A1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E7CBFE" w14:textId="77777777" w:rsidR="00A75C97" w:rsidRDefault="00A75C97" w:rsidP="00DB2A1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sectPr w:rsidR="00A75C9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DBE0A9" w14:textId="351B49B7" w:rsidR="00603E63" w:rsidRDefault="00755714" w:rsidP="00DB2A1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(2) </w:t>
      </w:r>
      <w:r w:rsidR="003D0FA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 navedenog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stavku</w:t>
      </w:r>
      <w:r w:rsidR="00BD1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</w:t>
      </w:r>
      <w:r w:rsidR="00603E6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ovoga članka</w:t>
      </w:r>
      <w:r w:rsidR="003D0FA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u regist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3D0FA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 istražnih prostora </w:t>
      </w:r>
      <w:r w:rsidR="00603E6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unosi 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se:</w:t>
      </w:r>
    </w:p>
    <w:p w14:paraId="7497F3BA" w14:textId="085401F6" w:rsidR="003D0FA0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="003D0FA0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aziv istražnog prostora</w:t>
      </w:r>
    </w:p>
    <w:p w14:paraId="0DAF50E7" w14:textId="61754668" w:rsidR="003E291B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3E291B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podaci o naftno-rudarskom gospodarskom subjektu kojem je </w:t>
      </w:r>
      <w:r w:rsidR="00FF32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odobren</w:t>
      </w:r>
      <w:r w:rsidR="004A22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E291B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istražni prostor</w:t>
      </w:r>
    </w:p>
    <w:p w14:paraId="0A708AFA" w14:textId="33174B7E" w:rsidR="00E85E9D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koordinate vršnih točaka istražnog prostora izraženih u službenom referentnom koordinatnom sustavu Republike Hrvatske (HTRS96/TM)</w:t>
      </w:r>
    </w:p>
    <w:p w14:paraId="4B63A354" w14:textId="125194C2" w:rsidR="00E85E9D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4.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 energetskog fluida</w:t>
      </w:r>
    </w:p>
    <w:p w14:paraId="4FFFBEED" w14:textId="3FC43491" w:rsidR="003D0FA0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5.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3D0FA0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odaci o aktu koj</w:t>
      </w:r>
      <w:r w:rsidR="00603E6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3D0FA0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 se odobrava istraživanje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 podaci o ostalim aktima vezanim za istraživanje</w:t>
      </w:r>
    </w:p>
    <w:p w14:paraId="1BB773C1" w14:textId="2855C57C" w:rsidR="003D0FA0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6.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3D0FA0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ovršina istražnog prostora te područje</w:t>
      </w:r>
      <w:r w:rsidR="000D00BA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(kopno/more)</w:t>
      </w:r>
    </w:p>
    <w:p w14:paraId="74E51C6D" w14:textId="26C7163D" w:rsidR="003D0FA0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7.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3D0FA0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odaci o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jedinicama</w:t>
      </w:r>
      <w:r w:rsidR="003D0FA0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lokalne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</w:t>
      </w:r>
      <w:r w:rsidR="008628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područne (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regionalne</w:t>
      </w:r>
      <w:r w:rsidR="008628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samouprave na čijem području se nalazi istražni prostor te podaci </w:t>
      </w:r>
      <w:r w:rsidR="00C052F7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</w:t>
      </w:r>
      <w:r w:rsidR="00E85E9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zauzetim površinama</w:t>
      </w:r>
    </w:p>
    <w:p w14:paraId="09F76FB0" w14:textId="47AEE2F6" w:rsidR="002724CD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8. </w:t>
      </w:r>
      <w:r w:rsidR="002724C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minimalne radne obveze i status izvršenja istih</w:t>
      </w:r>
    </w:p>
    <w:p w14:paraId="1F1130A5" w14:textId="7C61D6D4" w:rsidR="002724CD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9. </w:t>
      </w:r>
      <w:r w:rsidR="00F836AA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količina i kakvoća energetskog fluida </w:t>
      </w:r>
      <w:r w:rsidR="002724C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ili podaci o građi, obliku, veličini i obujmu geoloških struktura pogodnih za </w:t>
      </w:r>
      <w:r w:rsidR="006C3B24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podzemno skladištenje plina</w:t>
      </w:r>
    </w:p>
    <w:p w14:paraId="6F8BB178" w14:textId="1CD5EFB8" w:rsidR="003D68BA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10. </w:t>
      </w:r>
      <w:r w:rsidR="003D68BA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naknadama</w:t>
      </w:r>
    </w:p>
    <w:p w14:paraId="2D07A146" w14:textId="43DFF862" w:rsidR="00382EEF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</w:t>
      </w:r>
      <w:r w:rsidR="00382EEF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financijska jamstva</w:t>
      </w:r>
    </w:p>
    <w:p w14:paraId="40259F28" w14:textId="57E29637" w:rsidR="00E85E9D" w:rsidRPr="002135ED" w:rsidRDefault="006E464E" w:rsidP="00032BFC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12. </w:t>
      </w:r>
      <w:r w:rsidR="00A242CD" w:rsidRPr="002135E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 podaci bitni za istraživanje.</w:t>
      </w:r>
    </w:p>
    <w:p w14:paraId="632A8CE8" w14:textId="726C885B" w:rsidR="009F4AE7" w:rsidRDefault="009F4AE7" w:rsidP="00A242C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BC5F1DE" w14:textId="11E69243" w:rsidR="00A242CD" w:rsidRPr="00DB2A1C" w:rsidRDefault="00222A45" w:rsidP="00A242CD">
      <w:pPr>
        <w:spacing w:before="2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IV. </w:t>
      </w:r>
      <w:r w:rsidR="00A242CD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REGISTAR EKSPLOATACIJSKIH POLJA</w:t>
      </w:r>
    </w:p>
    <w:p w14:paraId="33DC92FD" w14:textId="6C3AF6CC" w:rsidR="00A242CD" w:rsidRPr="00DB2A1C" w:rsidRDefault="00A242CD" w:rsidP="00A242C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4</w:t>
      </w: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2FFFB65F" w14:textId="05CA5E74" w:rsidR="00A242CD" w:rsidRDefault="00755714" w:rsidP="00032BFC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 w:rsidR="005A0A6F" w:rsidRPr="005A0A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registar eksploatacijskih polja unose se podaci o svim utvrđenim eksploatacijskim poljima i podaci o svim naftno-rudarskim objektima i postrojenjima smještenim unutar utvrđenog eksploatacijskog polja ili iznimno izvan njega kada su u tehnološkoj vezi s utvrđenim eksploatacijskim poljima, a što je definirano provjerenom naftno-rudarskom dokumentacijom</w:t>
      </w:r>
      <w:r w:rsidR="00A242CD" w:rsidRPr="008A49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D02CABD" w14:textId="4BA797EE" w:rsidR="00A242CD" w:rsidRDefault="00755714" w:rsidP="00DB2A1C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 navedenog u stavku</w:t>
      </w:r>
      <w:r w:rsidR="00FF32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1. ovoga članka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u registar eksploatacijskih polja unosi</w:t>
      </w:r>
      <w:r w:rsidR="00FF32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2F288117" w14:textId="72EA9A1F" w:rsidR="00A242CD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naziv </w:t>
      </w:r>
      <w:r w:rsidR="000D0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eksploatacijskog polja</w:t>
      </w:r>
    </w:p>
    <w:p w14:paraId="09703FC6" w14:textId="7EB6854A" w:rsidR="003E291B" w:rsidRPr="003E291B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naftno-rudarskom gospodarskom subjektu kojem je dodijeljen</w:t>
      </w:r>
      <w:r w:rsidR="00C02D5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pravo na eksploataciju, odnosno, </w:t>
      </w:r>
      <w:r w:rsidR="002130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pravo na 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podzemno skladištenje plina</w:t>
      </w:r>
    </w:p>
    <w:p w14:paraId="3FED1B2F" w14:textId="222E3BB9" w:rsidR="00A242CD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koordinate vršnih točaka </w:t>
      </w:r>
      <w:r w:rsidR="000D0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eksploatacijskog polja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izraženih u službenom referentnom koordinatnom sustavu Republike Hrvatske (HTRS96/TM)</w:t>
      </w:r>
    </w:p>
    <w:p w14:paraId="0638AD06" w14:textId="5287E46F" w:rsidR="00A242CD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4.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</w:t>
      </w:r>
      <w:r w:rsidR="000D0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energetskog fluida</w:t>
      </w:r>
    </w:p>
    <w:p w14:paraId="47527594" w14:textId="2DA2CFB4" w:rsidR="00A242CD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5.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aktu koj</w:t>
      </w:r>
      <w:r w:rsidR="0096367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 se </w:t>
      </w:r>
      <w:r w:rsidR="000D0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 eksploatacijsko polje</w:t>
      </w:r>
      <w:r w:rsidR="00EF611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odnosno, odobrava eksploatacija ili podzemno skladištenje plina</w:t>
      </w:r>
    </w:p>
    <w:p w14:paraId="417583A9" w14:textId="003D0638" w:rsidR="00A242CD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7.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površina </w:t>
      </w:r>
      <w:r w:rsidR="000D0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eksploatacijskog polja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područje</w:t>
      </w:r>
      <w:r w:rsidR="000D0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(kopno/more)</w:t>
      </w:r>
    </w:p>
    <w:p w14:paraId="5448BC84" w14:textId="2D02BE99" w:rsidR="00A242CD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8.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jedinicama lokalne/</w:t>
      </w:r>
      <w:r w:rsidR="0096367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područne (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regionalne</w:t>
      </w:r>
      <w:r w:rsidR="0096367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samouprave na čijem području se nalazi </w:t>
      </w:r>
      <w:r w:rsidR="000D00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eksploatacijsko polje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podaci </w:t>
      </w:r>
      <w:r w:rsidR="00C052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zauzetim površinama</w:t>
      </w:r>
    </w:p>
    <w:p w14:paraId="50716CDE" w14:textId="0B68F612" w:rsidR="000D00BA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9. </w:t>
      </w:r>
      <w:r w:rsidR="00F836A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količina i kakvoća energetskog fluida</w:t>
      </w:r>
      <w:r w:rsidR="0006417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unutar utvrđenog eksploatacijskog polja</w:t>
      </w:r>
    </w:p>
    <w:p w14:paraId="1F5FA5A2" w14:textId="591370F1" w:rsidR="00F836AA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  <w:r w:rsidR="0096367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836A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obujam podzemnog skladišta plina</w:t>
      </w:r>
    </w:p>
    <w:p w14:paraId="2B13D458" w14:textId="51BD1C70" w:rsidR="00D75DC9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11. </w:t>
      </w:r>
      <w:r w:rsidR="00D75DC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godišnjem planu pridobivanja</w:t>
      </w:r>
      <w:r w:rsidR="00087FA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 godišnjem planu utiskivanja</w:t>
      </w:r>
    </w:p>
    <w:p w14:paraId="0D27A4AA" w14:textId="7362BC7B" w:rsidR="00F836AA" w:rsidRPr="00F836AA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12. </w:t>
      </w:r>
      <w:r w:rsidR="00F836A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naknadama</w:t>
      </w:r>
    </w:p>
    <w:p w14:paraId="73168EA2" w14:textId="28F3FA5C" w:rsidR="00382EEF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13.</w:t>
      </w:r>
      <w:r w:rsidR="0096367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2E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financijska jamstva</w:t>
      </w:r>
    </w:p>
    <w:p w14:paraId="46AFA2EC" w14:textId="562491BE" w:rsidR="002135ED" w:rsidRPr="005571CD" w:rsidRDefault="00762416" w:rsidP="00FB0240">
      <w:pPr>
        <w:pStyle w:val="Odlomakpopisa"/>
        <w:spacing w:after="36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14. </w:t>
      </w:r>
      <w:r w:rsidR="00A242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 podaci bitni za e</w:t>
      </w:r>
      <w:r w:rsidR="009409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ksploataciju</w:t>
      </w:r>
      <w:r w:rsidR="00F836A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odnosno, podzemno skladištenje plina</w:t>
      </w:r>
      <w:r w:rsidR="00A242CD" w:rsidRPr="00382EE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F7F925A" w14:textId="41C38482" w:rsidR="00382EEF" w:rsidRDefault="00222A45" w:rsidP="00FB0240">
      <w:pPr>
        <w:spacing w:before="272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lastRenderedPageBreak/>
        <w:t xml:space="preserve">V. </w:t>
      </w:r>
      <w:r w:rsidR="00382EEF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REGISTAR IZDANIH DOZVOLA ZA</w:t>
      </w:r>
      <w:r w:rsidR="00BA63C5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ISTRAŽIVANJE U SVRHU </w:t>
      </w:r>
      <w:r w:rsidR="00382EEF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TRAJNO</w:t>
      </w:r>
      <w:r w:rsidR="00BA63C5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G</w:t>
      </w:r>
      <w:r w:rsidR="00382EEF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ZBRINJAVANJ</w:t>
      </w:r>
      <w:r w:rsidR="00BA63C5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</w:t>
      </w:r>
      <w:r w:rsidR="00382EEF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UGLJIKOVA DIOKSIDA</w:t>
      </w:r>
      <w:r w:rsidR="00340894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U PODZEMNA SKLADIŠTA</w:t>
      </w:r>
      <w:r w:rsidR="00BA63C5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, REGISTAR IZDANIH DOZVOLA ZA TRAJNO ZBRINJAVANJE UGLJIKOVA </w:t>
      </w:r>
      <w:r w:rsidR="00340894"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DIOKSIDA U PODZEMNA SKLADIŠT</w:t>
      </w:r>
      <w:r w:rsidR="0096367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</w:t>
      </w:r>
      <w:r w:rsidR="00340894" w:rsidRPr="004A22BA">
        <w:rPr>
          <w:b/>
          <w:bCs/>
          <w:sz w:val="24"/>
          <w:szCs w:val="24"/>
        </w:rPr>
        <w:t xml:space="preserve"> </w:t>
      </w:r>
      <w:r w:rsidR="00A53AFE"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 REGISTAR ZATVORENIH PODZEMNIH SKLADIŠTA I OKOLNIH SKLADIŠNIH KOMPLEKSA</w:t>
      </w:r>
    </w:p>
    <w:p w14:paraId="7C1E469B" w14:textId="2D1AE5C0" w:rsidR="00382EEF" w:rsidRPr="00DB2A1C" w:rsidRDefault="00382EEF" w:rsidP="00382EEF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5</w:t>
      </w: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3087A630" w14:textId="615536D8" w:rsidR="00382EEF" w:rsidRDefault="00382EEF" w:rsidP="00DB2A1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registar izdanih 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 za istraživanje u svrhu trajnog zbrinjavanja ugljikova dioksida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bookmarkStart w:id="1" w:name="_Hlk101944008"/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bookmarkEnd w:id="1"/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odnosno, 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 za trajno zbrinjavanj</w:t>
      </w:r>
      <w:r w:rsidR="00073F2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ugljikova dioksida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="00340894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unose se podaci o svim dozvolama za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istraživanje u svrhu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trajno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zbrinjavanj</w:t>
      </w:r>
      <w:r w:rsidR="00073F2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ugljikova dioksida</w:t>
      </w:r>
      <w:r w:rsidR="00340894" w:rsidRP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odnosno, dozvolama za trajno zbrinjavanje ugljikova dioksida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="00340894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4095A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podaci o svim naftno-rudarskim objektima i postrojenjima koji se koriste 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istraživanje u svrhu trajnog zbrinjavanja ugljikova dioksida</w:t>
      </w:r>
      <w:r w:rsidR="00340894" w:rsidRP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odnosno,</w:t>
      </w:r>
      <w:r w:rsidR="0094095A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trajno zbrinjavanj</w:t>
      </w:r>
      <w:r w:rsidR="00A53AFE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="0094095A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ugljikova dioksida</w:t>
      </w:r>
      <w:r w:rsidR="00340894" w:rsidRP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AEE463C" w14:textId="77777777" w:rsidR="00473195" w:rsidRPr="00C82927" w:rsidRDefault="00473195" w:rsidP="00382EEF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03575FF" w14:textId="7BECB11E" w:rsidR="00473195" w:rsidRPr="00DB2A1C" w:rsidRDefault="00473195" w:rsidP="00473195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6</w:t>
      </w: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5FE45CBB" w14:textId="2C42E388" w:rsidR="009F4AE7" w:rsidRDefault="00473195" w:rsidP="00DB2A1C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registar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zatvorenih</w:t>
      </w:r>
      <w:r w:rsidR="00E1176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podzemnih skladišta </w:t>
      </w:r>
      <w:r w:rsidR="00E1176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okolnih skladišnih kompleksa unose se podaci o svim zatvorenim podzemnim skladištima i okolnim skladišnim kompleksima </w:t>
      </w:r>
      <w:r w:rsidR="00813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uključujući njihove </w:t>
      </w:r>
      <w:r w:rsidR="0073057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privremene i konačne planove postupanja nakon zatvaranja, </w:t>
      </w:r>
      <w:r w:rsidR="00DD49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rješenja o odobrenju prijenosa odgovornosti, </w:t>
      </w:r>
      <w:r w:rsidR="00813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prostorne mape i presjeke te dostupne informacije relevantne za procjenu hoće li uskladišteni ugljikov dioksid biti u potpunosti i trajno zatvoren. </w:t>
      </w:r>
    </w:p>
    <w:p w14:paraId="04136BA1" w14:textId="7814B9DB" w:rsidR="00813980" w:rsidRDefault="00813980" w:rsidP="00473195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E2AF381" w14:textId="4253B8D8" w:rsidR="00813980" w:rsidRPr="00DB2A1C" w:rsidRDefault="00813980" w:rsidP="00813980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7</w:t>
      </w: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0AD585D4" w14:textId="20E71482" w:rsidR="0094095A" w:rsidRPr="00BA63C5" w:rsidRDefault="0094095A" w:rsidP="00032BFC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 navedenog</w:t>
      </w:r>
      <w:r w:rsidR="00813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članku </w:t>
      </w:r>
      <w:r w:rsidR="00364A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813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ovog</w:t>
      </w:r>
      <w:r w:rsidR="00073F2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813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73F2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813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ravilnika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u regist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dozvola za </w:t>
      </w:r>
      <w:r w:rsidR="00BA63C5"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istraživanje u svrhu 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trajno</w:t>
      </w:r>
      <w:r w:rsidR="00BA63C5"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zbrinjavanja ugljikova dioksida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="00340894"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3DBD7B6F" w14:textId="6FD4BCDA" w:rsidR="00BA63C5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naziv istražnog prostora</w:t>
      </w:r>
    </w:p>
    <w:p w14:paraId="520A1119" w14:textId="29A0F8DE" w:rsidR="003E291B" w:rsidRPr="003E291B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podaci o naftno-rudarskom gospodarskom subjektu kojem je 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odobren </w:t>
      </w:r>
      <w:r w:rsidR="001E2F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istražni prostor</w:t>
      </w:r>
    </w:p>
    <w:p w14:paraId="293532A8" w14:textId="3225D5CB" w:rsidR="00BA63C5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koordinate vršnih točaka istražnog prostora izraženih u službenom referentnom koordinatnom sustavu Republike Hrvatske (HTRS96/TM)</w:t>
      </w:r>
    </w:p>
    <w:p w14:paraId="0B48CFEC" w14:textId="6D6E1E81" w:rsidR="00BA63C5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4.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aktu koj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 se odobrava istraživanje te podaci o ostalim aktima vezanim za istraživanje</w:t>
      </w:r>
    </w:p>
    <w:p w14:paraId="035D37C7" w14:textId="4B62A9D3" w:rsidR="00BA63C5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5.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 istražnog prostora te područje (kopno/more)</w:t>
      </w:r>
    </w:p>
    <w:p w14:paraId="2A3172C2" w14:textId="0AC671CD" w:rsidR="00BA63C5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6.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jedinicama lokalne/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područne (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regionalne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samouprave na čijem području se nalazi istražni prostor te podaci </w:t>
      </w:r>
      <w:r w:rsidR="00C052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zauzetim površinama</w:t>
      </w:r>
    </w:p>
    <w:p w14:paraId="00666C07" w14:textId="62A05C32" w:rsidR="006C3B24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7. </w:t>
      </w:r>
      <w:r w:rsidR="006C3B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građi, obliku, veličini i obujmu geoloških struktura pogodnih za trajno zbrinjavanje ugljikova dioksida</w:t>
      </w:r>
    </w:p>
    <w:p w14:paraId="4CF66A6D" w14:textId="0FF3AAED" w:rsidR="00961F9A" w:rsidRPr="00961F9A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8. </w:t>
      </w:r>
      <w:r w:rsidR="00961F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naknadama</w:t>
      </w:r>
    </w:p>
    <w:p w14:paraId="460C4F6C" w14:textId="3361F75C" w:rsidR="00BA63C5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9.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financijska jamstva</w:t>
      </w:r>
    </w:p>
    <w:p w14:paraId="614FBEFE" w14:textId="2B799A36" w:rsidR="00BA63C5" w:rsidRPr="003D0FA0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10. 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 podaci bitni za istraživanje</w:t>
      </w:r>
      <w:r w:rsidR="00087FA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svrhu </w:t>
      </w:r>
      <w:r w:rsidR="00087FA2"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trajnog zbrinjavanja ugljikova dioksida</w:t>
      </w:r>
      <w:r w:rsidR="00087FA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podzemna skladišta</w:t>
      </w:r>
      <w:r w:rsid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8A25867" w14:textId="2FBCECB9" w:rsidR="00C02D53" w:rsidRDefault="00C02D53" w:rsidP="004A4A94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28E2DF5" w14:textId="6AF6013D" w:rsidR="00813980" w:rsidRPr="00DB2A1C" w:rsidRDefault="00813980" w:rsidP="00813980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8</w:t>
      </w:r>
      <w:r w:rsidRPr="00DB2A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2385B864" w14:textId="17A2D7C8" w:rsidR="00813980" w:rsidRPr="00BA63C5" w:rsidRDefault="00813980" w:rsidP="00032BFC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 navedenog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članku </w:t>
      </w:r>
      <w:r w:rsidR="00364A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ovog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ravilnika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u regist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dozvola za trajno zbrinjavanj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ugljikova dioksida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podzemna skladišta</w:t>
      </w:r>
      <w:r w:rsidR="00340894"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825EB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Pr="00BA63C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52BAE418" w14:textId="3393E86D" w:rsidR="00340894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naziv podzemnog skladišt</w:t>
      </w:r>
      <w:r w:rsidR="00FA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 utvrđenog eksploatacijskog polja ugljikovodika, u slučaju kombinirane metode korištenja ležišta u podzemlju</w:t>
      </w:r>
    </w:p>
    <w:p w14:paraId="11D20BF2" w14:textId="0E8D17A2" w:rsidR="003E291B" w:rsidRPr="003E291B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2. 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naftno-rudarskom gospodarskom subjektu kojem je dodijeljen</w:t>
      </w:r>
      <w:r w:rsidR="00C02D5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3E29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pravo na trajno </w:t>
      </w:r>
      <w:r w:rsidR="001E2F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zbrinjavanje ugljikova dioksida, odnosno, kombinirane metode korištenja ležišta u podzemlju</w:t>
      </w:r>
    </w:p>
    <w:p w14:paraId="66CD3C37" w14:textId="0B45934E" w:rsidR="00340894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koordinate vršnih točaka podzemnog skladišta </w:t>
      </w:r>
      <w:r w:rsid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ili utvrđenog eksploatacijskog polja ugljikovodika, u slučaju kombinirane metode korištenja ležišta u podzemlju,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 u službenom referentnom koordinatnom sustavu Republike Hrvatske (HTRS96/TM)</w:t>
      </w:r>
    </w:p>
    <w:p w14:paraId="17D4713E" w14:textId="544D5EB3" w:rsidR="00340894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aktu koj</w:t>
      </w:r>
      <w:r w:rsidR="00FA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 se utvrđuje 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podzemno skladište</w:t>
      </w:r>
      <w:r w:rsidR="008C57F7" w:rsidRP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 eksploatacijsko polj</w:t>
      </w:r>
      <w:r w:rsidR="00FA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ugljikovodika, u slučaju kombinirane metode korištenja ležišta u podzemlju</w:t>
      </w:r>
    </w:p>
    <w:p w14:paraId="4C091869" w14:textId="4990780F" w:rsidR="00340894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5.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površina 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podzemnog skladišta</w:t>
      </w:r>
      <w:r w:rsidR="008C57F7" w:rsidRP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ili utvrđenog eksploatacijskog polja ugljikovodika, u slučaju kombinirane metode korištenja ležišta u podzemlju,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 područje (kopno/more)</w:t>
      </w:r>
    </w:p>
    <w:p w14:paraId="13FA5987" w14:textId="635D2C82" w:rsidR="00340894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6.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jedinicama lokalne/</w:t>
      </w:r>
      <w:r w:rsidR="00FA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područne (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regionalne</w:t>
      </w:r>
      <w:r w:rsidR="00FA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samouprave na čijem području se nalazi </w:t>
      </w:r>
      <w:r w:rsidR="003D68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podzemno skladište</w:t>
      </w:r>
      <w:r w:rsidR="008C57F7" w:rsidRP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 utvrđeno eksploatacijsko polje ugljikovodika, u slučaju kombinirane metode korištenja ležišta u podzemlju,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podaci </w:t>
      </w:r>
      <w:r w:rsidR="00C052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zauzetim površinama</w:t>
      </w:r>
    </w:p>
    <w:p w14:paraId="06493A4E" w14:textId="15D0479B" w:rsidR="00340894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7.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93327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količine ugljikova dioksida kojeg je moguće trajno zbrinuti</w:t>
      </w:r>
    </w:p>
    <w:p w14:paraId="5999E0BF" w14:textId="44C645EC" w:rsidR="00340894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8.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podaci o godišnjem planu </w:t>
      </w:r>
      <w:r w:rsidR="0093327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utiskivanja ugljikova dioksida</w:t>
      </w:r>
    </w:p>
    <w:p w14:paraId="27D0A571" w14:textId="7DB1B362" w:rsidR="00B61DC1" w:rsidRPr="00B61DC1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9. </w:t>
      </w:r>
      <w:r w:rsidR="00B61DC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utisnute količine i kemijski sastav ugljikova dioksida</w:t>
      </w:r>
    </w:p>
    <w:p w14:paraId="3E7B6F52" w14:textId="2E2462FB" w:rsidR="00EF6118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  <w:r w:rsidR="00FA3E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F611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planu nadzora</w:t>
      </w:r>
    </w:p>
    <w:p w14:paraId="3E53E493" w14:textId="4D8F7417" w:rsidR="00823A6E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11. </w:t>
      </w:r>
      <w:r w:rsidR="00823A6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planu korektivnih mjera</w:t>
      </w:r>
    </w:p>
    <w:p w14:paraId="032AD625" w14:textId="0ADD56BC" w:rsidR="00961F9A" w:rsidRPr="00961F9A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12. </w:t>
      </w:r>
      <w:r w:rsidR="00961F9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 o naknadama</w:t>
      </w:r>
    </w:p>
    <w:p w14:paraId="7F4FEC41" w14:textId="4AC90ADD" w:rsidR="00340894" w:rsidRDefault="00762416" w:rsidP="008203B9">
      <w:pPr>
        <w:pStyle w:val="Odlomakpopisa"/>
        <w:spacing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13.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financijska jamstva</w:t>
      </w:r>
    </w:p>
    <w:p w14:paraId="6C9ABF5B" w14:textId="04FCFA08" w:rsidR="00813980" w:rsidRPr="003D0FA0" w:rsidRDefault="00762416" w:rsidP="00DB2A1C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14. </w:t>
      </w:r>
      <w:r w:rsidR="003408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ostali podaci bitni za </w:t>
      </w:r>
      <w:r w:rsidR="0093327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trajno zbrinjavanje ugljikova dioksida u pod</w:t>
      </w:r>
      <w:r w:rsidR="00087FA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zemna</w:t>
      </w:r>
      <w:r w:rsidR="0093327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skladišta</w:t>
      </w:r>
      <w:r w:rsidR="008C57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ili utvrđena eksploatacijska polja ugljikovodika, u slučaju kombinirane metode korištenja ležišta u podzemlju</w:t>
      </w:r>
      <w:r w:rsidR="008139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2F263DC" w14:textId="27ED9FC7" w:rsidR="00535FB6" w:rsidRDefault="00535FB6" w:rsidP="00C82927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B3A5C61" w14:textId="5415D07D" w:rsidR="002135ED" w:rsidRDefault="00222A45" w:rsidP="00143147">
      <w:pPr>
        <w:spacing w:before="272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VI. </w:t>
      </w:r>
      <w:r w:rsidR="00C82927"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REGISTAR UGOVORA O ISTRAŽIVANJU I EKSPLOATACIJI UGLJIKOVODIKA, UGOVORA O EKSPLOATACIJI GEOTERMALNIH VODA I UGOVORA O </w:t>
      </w:r>
      <w:r w:rsidR="009B6DA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PODZEMNOM </w:t>
      </w:r>
      <w:r w:rsidR="00C82927"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SKLADIŠTENJU PLINA</w:t>
      </w:r>
    </w:p>
    <w:p w14:paraId="65B9C1B8" w14:textId="5D3CD07F" w:rsidR="008C5FD0" w:rsidRPr="004A22BA" w:rsidRDefault="00C82927" w:rsidP="002135E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9</w:t>
      </w:r>
      <w:r w:rsidRPr="004A22B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</w:t>
      </w:r>
    </w:p>
    <w:p w14:paraId="4B4CB992" w14:textId="2BE57187" w:rsidR="00C82927" w:rsidRDefault="00C82927" w:rsidP="004A22BA">
      <w:pPr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A0A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registar 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ugovora o istraživanju i eksploataciji ugljikovodika, ugovora o eksploataciji geotermalnih voda i ugovora o </w:t>
      </w:r>
      <w:r w:rsidR="009B6DA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podzemnom </w:t>
      </w:r>
      <w:r w:rsidRPr="00C829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skladištenju  plina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unose se osnovne informacije poput:</w:t>
      </w:r>
    </w:p>
    <w:p w14:paraId="2CCAAE85" w14:textId="54C13520" w:rsidR="00C82927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</w:t>
      </w:r>
      <w:r w:rsidR="00E95D5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 ugovora</w:t>
      </w:r>
    </w:p>
    <w:p w14:paraId="7695E427" w14:textId="61659B64" w:rsidR="00C82927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E95D5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datum sklapanja ugovora </w:t>
      </w:r>
    </w:p>
    <w:p w14:paraId="15BA7E00" w14:textId="56A2BE2C" w:rsidR="00E95D55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</w:t>
      </w:r>
      <w:r w:rsidR="00E95D5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isteka ugovornih obveza</w:t>
      </w:r>
    </w:p>
    <w:p w14:paraId="6F5EAE94" w14:textId="120D8FCE" w:rsidR="00C82927" w:rsidRDefault="00762416" w:rsidP="008203B9">
      <w:pPr>
        <w:pStyle w:val="Odlomakpopisa"/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4. </w:t>
      </w:r>
      <w:r w:rsidR="00E95D5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podaci </w:t>
      </w:r>
      <w:r w:rsidR="00B97A0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 status</w:t>
      </w:r>
      <w:r w:rsidR="00E140E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B97A0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ugovornih faza</w:t>
      </w:r>
      <w:r w:rsidR="00E95D5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F449842" w14:textId="7427EFB3" w:rsidR="00D73BC8" w:rsidRPr="00DF585D" w:rsidRDefault="00D73BC8" w:rsidP="00813980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C05406E" w14:textId="0D8051FA" w:rsidR="007465DE" w:rsidRPr="004C36E0" w:rsidRDefault="00222A45" w:rsidP="004C36E0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VII. </w:t>
      </w:r>
      <w:r w:rsidR="00F17801" w:rsidRPr="00DF585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ZAJEDNIČKA INFORMA</w:t>
      </w:r>
      <w:r w:rsidR="00F5612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T</w:t>
      </w:r>
      <w:r w:rsidR="00F17801" w:rsidRPr="0053362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</w:t>
      </w:r>
      <w:r w:rsidR="00F5612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Č</w:t>
      </w:r>
      <w:r w:rsidR="00F17801" w:rsidRPr="0053362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KA PLATFORMA</w:t>
      </w:r>
    </w:p>
    <w:p w14:paraId="688F9C0C" w14:textId="7354C5FB" w:rsidR="007465DE" w:rsidRDefault="007465DE" w:rsidP="00E140E0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F585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Članak </w:t>
      </w:r>
      <w:r w:rsidR="002D27B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10</w:t>
      </w:r>
      <w:r w:rsidRPr="00DF585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. </w:t>
      </w:r>
    </w:p>
    <w:p w14:paraId="163C2CE4" w14:textId="77777777" w:rsidR="00032BFC" w:rsidRPr="002135ED" w:rsidRDefault="00032BFC" w:rsidP="00E140E0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3DD8A70" w14:textId="2529D15E" w:rsidR="00CE605E" w:rsidRPr="00276A5E" w:rsidRDefault="007465DE" w:rsidP="00276A5E">
      <w:pPr>
        <w:pStyle w:val="Odlomakpopisa"/>
        <w:numPr>
          <w:ilvl w:val="0"/>
          <w:numId w:val="23"/>
        </w:numPr>
        <w:tabs>
          <w:tab w:val="left" w:pos="709"/>
          <w:tab w:val="left" w:pos="1134"/>
        </w:tabs>
        <w:spacing w:after="48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F58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obavljanje poslova vođenja registara iz </w:t>
      </w:r>
      <w:r w:rsidR="00867E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članka 1. </w:t>
      </w:r>
      <w:r w:rsidR="00BC05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ovoga Pravilnika </w:t>
      </w:r>
      <w:r w:rsidRPr="00DF58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Agencija će u suradnji s </w:t>
      </w:r>
      <w:r w:rsidR="000063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Pr="00DF58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inistarstvom osigurati zajedničku informa</w:t>
      </w:r>
      <w:r w:rsidR="00F5612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tičku</w:t>
      </w:r>
      <w:r w:rsidRPr="006D5A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platformu.</w:t>
      </w:r>
    </w:p>
    <w:p w14:paraId="30EE5E88" w14:textId="329D93D0" w:rsidR="00B974C3" w:rsidRDefault="00D00116" w:rsidP="004A22BA">
      <w:pPr>
        <w:spacing w:after="48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CE605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974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Zajednička informa</w:t>
      </w:r>
      <w:r w:rsidR="00F5612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tička</w:t>
      </w:r>
      <w:r w:rsidR="00B974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platforma obuhvaća:</w:t>
      </w:r>
    </w:p>
    <w:p w14:paraId="0E058A35" w14:textId="77777777" w:rsidR="00B974C3" w:rsidRPr="002B066B" w:rsidRDefault="00B974C3" w:rsidP="00B974C3">
      <w:pPr>
        <w:pStyle w:val="StandardWeb"/>
        <w:spacing w:before="0" w:beforeAutospacing="0" w:after="0" w:afterAutospacing="0"/>
        <w:rPr>
          <w:color w:val="231F20"/>
        </w:rPr>
      </w:pPr>
      <w:r>
        <w:rPr>
          <w:color w:val="231F20"/>
        </w:rPr>
        <w:t>1</w:t>
      </w:r>
      <w:r w:rsidRPr="002B066B">
        <w:rPr>
          <w:color w:val="231F20"/>
        </w:rPr>
        <w:t>. Registar istražnih prostora</w:t>
      </w:r>
    </w:p>
    <w:p w14:paraId="0593BB92" w14:textId="77777777" w:rsidR="00B974C3" w:rsidRPr="002B066B" w:rsidRDefault="00B974C3" w:rsidP="00B974C3">
      <w:pPr>
        <w:pStyle w:val="StandardWeb"/>
        <w:spacing w:before="0" w:beforeAutospacing="0" w:after="0" w:afterAutospacing="0"/>
        <w:rPr>
          <w:color w:val="231F20"/>
        </w:rPr>
      </w:pPr>
      <w:r>
        <w:rPr>
          <w:color w:val="231F20"/>
        </w:rPr>
        <w:t>2</w:t>
      </w:r>
      <w:r w:rsidRPr="002B066B">
        <w:rPr>
          <w:color w:val="231F20"/>
        </w:rPr>
        <w:t>. Registar eksploatacijskih polja</w:t>
      </w:r>
    </w:p>
    <w:p w14:paraId="0F8F78E1" w14:textId="7B563014" w:rsidR="00B974C3" w:rsidRPr="002B066B" w:rsidRDefault="00B974C3" w:rsidP="004A22BA">
      <w:pPr>
        <w:pStyle w:val="StandardWeb"/>
        <w:spacing w:before="0" w:beforeAutospacing="0" w:after="0" w:afterAutospacing="0"/>
        <w:jc w:val="both"/>
        <w:rPr>
          <w:color w:val="231F20"/>
        </w:rPr>
      </w:pPr>
      <w:r>
        <w:rPr>
          <w:color w:val="231F20"/>
        </w:rPr>
        <w:t>3</w:t>
      </w:r>
      <w:r w:rsidRPr="002B066B">
        <w:rPr>
          <w:color w:val="231F20"/>
        </w:rPr>
        <w:t>. Registar izdanih dozvola za istraživanje u svrhu trajnog zbrinjavanja ugljikova dioksida u podzemna skladišta, registar izdanih dozvola za trajno zbrinjavanje ugljikova dioksida u podzemna skladišt</w:t>
      </w:r>
      <w:r w:rsidR="00CE605E">
        <w:rPr>
          <w:color w:val="231F20"/>
        </w:rPr>
        <w:t>a</w:t>
      </w:r>
      <w:r w:rsidRPr="002B066B">
        <w:rPr>
          <w:color w:val="231F20"/>
        </w:rPr>
        <w:t xml:space="preserve"> i registar zatvorenih podzemnih skladišta i okolnih skladišnih kompleksa</w:t>
      </w:r>
    </w:p>
    <w:p w14:paraId="1D9EB19E" w14:textId="317B490F" w:rsidR="00C15A78" w:rsidRDefault="00B974C3" w:rsidP="00E45D93">
      <w:pPr>
        <w:pStyle w:val="StandardWeb"/>
        <w:spacing w:before="0" w:beforeAutospacing="0" w:after="120" w:afterAutospacing="0"/>
        <w:jc w:val="both"/>
        <w:rPr>
          <w:color w:val="231F20"/>
        </w:rPr>
      </w:pPr>
      <w:r>
        <w:rPr>
          <w:color w:val="231F20"/>
        </w:rPr>
        <w:lastRenderedPageBreak/>
        <w:t>4</w:t>
      </w:r>
      <w:r w:rsidRPr="002B066B">
        <w:rPr>
          <w:color w:val="231F20"/>
        </w:rPr>
        <w:t xml:space="preserve">. Registar ugovora o istraživanju i eksploataciji ugljikovodika, ugovora o eksploataciji geotermalnih voda i ugovora o </w:t>
      </w:r>
      <w:r w:rsidR="00C15A78">
        <w:rPr>
          <w:color w:val="231F20"/>
        </w:rPr>
        <w:t xml:space="preserve">podzemnom </w:t>
      </w:r>
      <w:r w:rsidRPr="002B066B">
        <w:rPr>
          <w:color w:val="231F20"/>
        </w:rPr>
        <w:t>skladištenju plina</w:t>
      </w:r>
      <w:r w:rsidR="00C15A78">
        <w:rPr>
          <w:color w:val="231F20"/>
        </w:rPr>
        <w:t>.</w:t>
      </w:r>
    </w:p>
    <w:p w14:paraId="3EC62AE3" w14:textId="506BA115" w:rsidR="00B974C3" w:rsidRDefault="00D00116" w:rsidP="008432DF">
      <w:pPr>
        <w:pStyle w:val="box460451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DF585D">
        <w:rPr>
          <w:color w:val="231F20"/>
        </w:rPr>
        <w:t>(3)</w:t>
      </w:r>
      <w:r w:rsidR="00C15A78">
        <w:rPr>
          <w:color w:val="231F20"/>
        </w:rPr>
        <w:t xml:space="preserve"> </w:t>
      </w:r>
      <w:r w:rsidR="00B974C3" w:rsidRPr="00DF585D">
        <w:rPr>
          <w:color w:val="231F20"/>
        </w:rPr>
        <w:t>Zajedni</w:t>
      </w:r>
      <w:r w:rsidR="00B974C3" w:rsidRPr="00DF585D">
        <w:rPr>
          <w:rFonts w:hint="eastAsia"/>
          <w:color w:val="231F20"/>
        </w:rPr>
        <w:t>č</w:t>
      </w:r>
      <w:r w:rsidR="00B974C3" w:rsidRPr="00DF585D">
        <w:rPr>
          <w:color w:val="231F20"/>
        </w:rPr>
        <w:t xml:space="preserve">ku </w:t>
      </w:r>
      <w:r w:rsidR="00F56122" w:rsidRPr="00DF585D">
        <w:rPr>
          <w:color w:val="231F20"/>
        </w:rPr>
        <w:t>informa</w:t>
      </w:r>
      <w:r w:rsidR="00F56122">
        <w:rPr>
          <w:color w:val="231F20"/>
        </w:rPr>
        <w:t>tičku</w:t>
      </w:r>
      <w:r w:rsidR="00F56122" w:rsidRPr="00DF585D">
        <w:rPr>
          <w:color w:val="231F20"/>
        </w:rPr>
        <w:t xml:space="preserve"> </w:t>
      </w:r>
      <w:r w:rsidR="00B974C3" w:rsidRPr="00DF585D">
        <w:rPr>
          <w:color w:val="231F20"/>
        </w:rPr>
        <w:t>platformu vod</w:t>
      </w:r>
      <w:r w:rsidR="00F56122">
        <w:rPr>
          <w:color w:val="231F20"/>
        </w:rPr>
        <w:t>e</w:t>
      </w:r>
      <w:r w:rsidR="00B974C3" w:rsidRPr="006D5AB8">
        <w:rPr>
          <w:color w:val="231F20"/>
        </w:rPr>
        <w:t xml:space="preserve"> Ministarstvo </w:t>
      </w:r>
      <w:r w:rsidR="00030279" w:rsidRPr="006D5AB8">
        <w:rPr>
          <w:color w:val="231F20"/>
        </w:rPr>
        <w:t xml:space="preserve">i Agencija </w:t>
      </w:r>
      <w:r w:rsidR="00B974C3" w:rsidRPr="006D5AB8">
        <w:rPr>
          <w:color w:val="231F20"/>
        </w:rPr>
        <w:t>u elektroni</w:t>
      </w:r>
      <w:r w:rsidR="00B974C3" w:rsidRPr="006D5AB8">
        <w:rPr>
          <w:rFonts w:hint="eastAsia"/>
          <w:color w:val="231F20"/>
        </w:rPr>
        <w:t>č</w:t>
      </w:r>
      <w:r w:rsidR="00B974C3" w:rsidRPr="006D5AB8">
        <w:rPr>
          <w:color w:val="231F20"/>
        </w:rPr>
        <w:t>kom obliku.</w:t>
      </w:r>
    </w:p>
    <w:p w14:paraId="51C315D4" w14:textId="77777777" w:rsidR="00A64B09" w:rsidRPr="007465DE" w:rsidRDefault="00A64B09" w:rsidP="007465DE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90A34FB" w14:textId="201A0E81" w:rsidR="007F4530" w:rsidRPr="00DF585D" w:rsidRDefault="00222A45" w:rsidP="00807E1D">
      <w:pPr>
        <w:spacing w:before="103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VIII. </w:t>
      </w:r>
      <w:r w:rsidR="008432D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ZAVRŠNA ODREDBA</w:t>
      </w:r>
    </w:p>
    <w:p w14:paraId="635FF5D5" w14:textId="12FEEACD" w:rsidR="007F4530" w:rsidRDefault="008A6625" w:rsidP="00807E1D">
      <w:pPr>
        <w:spacing w:after="120"/>
        <w:jc w:val="center"/>
      </w:pPr>
      <w:r w:rsidRPr="00DF585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B55A0" w:rsidRPr="00DF58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D27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F58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CE344C" w14:textId="197416B7" w:rsidR="008A6625" w:rsidRPr="00DF585D" w:rsidRDefault="008A6625" w:rsidP="00DF585D">
      <w:pPr>
        <w:jc w:val="center"/>
        <w:rPr>
          <w:sz w:val="24"/>
          <w:szCs w:val="24"/>
        </w:rPr>
      </w:pPr>
      <w:r w:rsidRPr="00DF585D">
        <w:rPr>
          <w:rFonts w:ascii="Times New Roman" w:hAnsi="Times New Roman" w:cs="Times New Roman"/>
          <w:sz w:val="24"/>
          <w:szCs w:val="24"/>
        </w:rPr>
        <w:t xml:space="preserve">Ovaj Pravilnik stupa na snagu osmoga dana od dana objave u </w:t>
      </w:r>
      <w:r w:rsidR="007F4530">
        <w:rPr>
          <w:rFonts w:ascii="Times New Roman" w:hAnsi="Times New Roman" w:cs="Times New Roman"/>
          <w:sz w:val="24"/>
          <w:szCs w:val="24"/>
        </w:rPr>
        <w:t>„</w:t>
      </w:r>
      <w:r w:rsidRPr="0053362D">
        <w:rPr>
          <w:rFonts w:ascii="Times New Roman" w:hAnsi="Times New Roman" w:cs="Times New Roman"/>
          <w:sz w:val="24"/>
          <w:szCs w:val="24"/>
        </w:rPr>
        <w:t>Narodnim novinama</w:t>
      </w:r>
      <w:r w:rsidR="007F4530">
        <w:rPr>
          <w:rFonts w:ascii="Times New Roman" w:hAnsi="Times New Roman" w:cs="Times New Roman"/>
          <w:sz w:val="24"/>
          <w:szCs w:val="24"/>
        </w:rPr>
        <w:t>“</w:t>
      </w:r>
      <w:r w:rsidRPr="0053362D">
        <w:rPr>
          <w:rFonts w:ascii="Times New Roman" w:hAnsi="Times New Roman" w:cs="Times New Roman"/>
          <w:sz w:val="24"/>
          <w:szCs w:val="24"/>
        </w:rPr>
        <w:t>.</w:t>
      </w:r>
    </w:p>
    <w:p w14:paraId="63B92591" w14:textId="77777777" w:rsidR="008A6625" w:rsidRDefault="008A6625" w:rsidP="008A6625">
      <w:pPr>
        <w:pStyle w:val="t-9-8"/>
        <w:jc w:val="both"/>
      </w:pPr>
    </w:p>
    <w:p w14:paraId="4FF18843" w14:textId="77777777" w:rsidR="00E95D55" w:rsidRDefault="00E95D55" w:rsidP="00E95D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00546F0" w14:textId="66A3045F" w:rsidR="00E95D55" w:rsidRPr="000063D5" w:rsidRDefault="00E95D55" w:rsidP="00E95D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063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</w:p>
    <w:p w14:paraId="657F1B6F" w14:textId="6B5D55D8" w:rsidR="00E95D55" w:rsidRPr="000063D5" w:rsidRDefault="00E95D55" w:rsidP="00E95D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063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Urbroj: </w:t>
      </w:r>
    </w:p>
    <w:p w14:paraId="04D7C82C" w14:textId="44DE9E83" w:rsidR="00E95D55" w:rsidRPr="00A93FC2" w:rsidRDefault="00E95D55" w:rsidP="00E95D55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063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Zagreb, </w:t>
      </w:r>
    </w:p>
    <w:p w14:paraId="6526E67F" w14:textId="77777777" w:rsidR="00E95D55" w:rsidRDefault="00E95D55" w:rsidP="00E95D55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E8EA3C4" w14:textId="77777777" w:rsidR="007F4530" w:rsidRPr="007F4530" w:rsidRDefault="007F4530" w:rsidP="00DF585D">
      <w:pPr>
        <w:autoSpaceDE w:val="0"/>
        <w:autoSpaceDN w:val="0"/>
        <w:adjustRightInd w:val="0"/>
        <w:spacing w:after="0" w:line="720" w:lineRule="auto"/>
        <w:ind w:left="5664" w:firstLine="29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F45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MINISTAR</w:t>
      </w:r>
    </w:p>
    <w:p w14:paraId="212D7FEE" w14:textId="77777777" w:rsidR="007F4530" w:rsidRPr="007F4530" w:rsidRDefault="007F4530" w:rsidP="00DF585D">
      <w:pPr>
        <w:autoSpaceDE w:val="0"/>
        <w:autoSpaceDN w:val="0"/>
        <w:adjustRightInd w:val="0"/>
        <w:spacing w:after="0" w:line="480" w:lineRule="auto"/>
        <w:ind w:left="4320" w:firstLine="358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F45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    </w:t>
      </w:r>
      <w:r w:rsidRPr="007F45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izv. prof. dr. sc. Davor Filipović</w:t>
      </w:r>
    </w:p>
    <w:p w14:paraId="1BCA5AC6" w14:textId="77777777" w:rsidR="00E95D55" w:rsidRPr="00E95D55" w:rsidRDefault="00E95D55" w:rsidP="00E95D55">
      <w:pPr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sectPr w:rsidR="00E95D55" w:rsidRPr="00E95D5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75B0" w14:textId="77777777" w:rsidR="00A01AAD" w:rsidRDefault="00A01AAD" w:rsidP="005571CD">
      <w:pPr>
        <w:spacing w:after="0" w:line="240" w:lineRule="auto"/>
      </w:pPr>
      <w:r>
        <w:separator/>
      </w:r>
    </w:p>
  </w:endnote>
  <w:endnote w:type="continuationSeparator" w:id="0">
    <w:p w14:paraId="353A1BFD" w14:textId="77777777" w:rsidR="00A01AAD" w:rsidRDefault="00A01AAD" w:rsidP="0055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FC12E" w14:textId="77777777" w:rsidR="00A01AAD" w:rsidRDefault="00A01AAD" w:rsidP="005571CD">
      <w:pPr>
        <w:spacing w:after="0" w:line="240" w:lineRule="auto"/>
      </w:pPr>
      <w:r>
        <w:separator/>
      </w:r>
    </w:p>
  </w:footnote>
  <w:footnote w:type="continuationSeparator" w:id="0">
    <w:p w14:paraId="123CFB1E" w14:textId="77777777" w:rsidR="00A01AAD" w:rsidRDefault="00A01AAD" w:rsidP="0055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8E9AD" w14:textId="136519C6" w:rsidR="00A75C97" w:rsidRDefault="00A75C97">
    <w:pPr>
      <w:pStyle w:val="Zaglavlje"/>
      <w:jc w:val="center"/>
    </w:pPr>
  </w:p>
  <w:p w14:paraId="6D955CE0" w14:textId="77777777" w:rsidR="00276A5E" w:rsidRDefault="00276A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8932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536500" w14:textId="347DAEC3" w:rsidR="00A75C97" w:rsidRPr="00A75C97" w:rsidRDefault="00A75C97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C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C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C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4B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C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56745C" w14:textId="77777777" w:rsidR="00A75C97" w:rsidRDefault="00A75C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F5C"/>
    <w:multiLevelType w:val="multilevel"/>
    <w:tmpl w:val="E3FAA4C8"/>
    <w:lvl w:ilvl="0">
      <w:start w:val="1"/>
      <w:numFmt w:val="decimal"/>
      <w:lvlText w:val="%1."/>
      <w:lvlJc w:val="left"/>
      <w:pPr>
        <w:ind w:left="690" w:hanging="557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674" w:hanging="558"/>
      </w:pPr>
      <w:rPr>
        <w:rFonts w:ascii="Arial" w:eastAsia="Arial" w:hAnsi="Arial" w:cs="Arial" w:hint="default"/>
        <w:color w:val="262626"/>
        <w:w w:val="101"/>
        <w:sz w:val="19"/>
        <w:szCs w:val="19"/>
      </w:rPr>
    </w:lvl>
    <w:lvl w:ilvl="2">
      <w:numFmt w:val="bullet"/>
      <w:lvlText w:val="•"/>
      <w:lvlJc w:val="left"/>
      <w:pPr>
        <w:ind w:left="700" w:hanging="558"/>
      </w:pPr>
      <w:rPr>
        <w:rFonts w:hint="default"/>
      </w:rPr>
    </w:lvl>
    <w:lvl w:ilvl="3">
      <w:numFmt w:val="bullet"/>
      <w:lvlText w:val="•"/>
      <w:lvlJc w:val="left"/>
      <w:pPr>
        <w:ind w:left="1775" w:hanging="558"/>
      </w:pPr>
      <w:rPr>
        <w:rFonts w:hint="default"/>
      </w:rPr>
    </w:lvl>
    <w:lvl w:ilvl="4">
      <w:numFmt w:val="bullet"/>
      <w:lvlText w:val="•"/>
      <w:lvlJc w:val="left"/>
      <w:pPr>
        <w:ind w:left="2850" w:hanging="558"/>
      </w:pPr>
      <w:rPr>
        <w:rFonts w:hint="default"/>
      </w:rPr>
    </w:lvl>
    <w:lvl w:ilvl="5">
      <w:numFmt w:val="bullet"/>
      <w:lvlText w:val="•"/>
      <w:lvlJc w:val="left"/>
      <w:pPr>
        <w:ind w:left="3925" w:hanging="558"/>
      </w:pPr>
      <w:rPr>
        <w:rFonts w:hint="default"/>
      </w:rPr>
    </w:lvl>
    <w:lvl w:ilvl="6">
      <w:numFmt w:val="bullet"/>
      <w:lvlText w:val="•"/>
      <w:lvlJc w:val="left"/>
      <w:pPr>
        <w:ind w:left="5000" w:hanging="558"/>
      </w:pPr>
      <w:rPr>
        <w:rFonts w:hint="default"/>
      </w:rPr>
    </w:lvl>
    <w:lvl w:ilvl="7">
      <w:numFmt w:val="bullet"/>
      <w:lvlText w:val="•"/>
      <w:lvlJc w:val="left"/>
      <w:pPr>
        <w:ind w:left="6075" w:hanging="558"/>
      </w:pPr>
      <w:rPr>
        <w:rFonts w:hint="default"/>
      </w:rPr>
    </w:lvl>
    <w:lvl w:ilvl="8">
      <w:numFmt w:val="bullet"/>
      <w:lvlText w:val="•"/>
      <w:lvlJc w:val="left"/>
      <w:pPr>
        <w:ind w:left="7150" w:hanging="558"/>
      </w:pPr>
      <w:rPr>
        <w:rFonts w:hint="default"/>
      </w:rPr>
    </w:lvl>
  </w:abstractNum>
  <w:abstractNum w:abstractNumId="1" w15:restartNumberingAfterBreak="0">
    <w:nsid w:val="146D48D6"/>
    <w:multiLevelType w:val="hybridMultilevel"/>
    <w:tmpl w:val="DA466656"/>
    <w:lvl w:ilvl="0" w:tplc="FFFFFFFF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FFFFFFFF" w:tentative="1">
      <w:start w:val="1"/>
      <w:numFmt w:val="lowerRoman"/>
      <w:lvlText w:val="%3."/>
      <w:lvlJc w:val="right"/>
      <w:pPr>
        <w:ind w:left="1916" w:hanging="18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17CF06DA"/>
    <w:multiLevelType w:val="hybridMultilevel"/>
    <w:tmpl w:val="6ECE32C6"/>
    <w:lvl w:ilvl="0" w:tplc="CA106C7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F455BF0"/>
    <w:multiLevelType w:val="hybridMultilevel"/>
    <w:tmpl w:val="2E20D15E"/>
    <w:lvl w:ilvl="0" w:tplc="BBA8B960">
      <w:start w:val="1"/>
      <w:numFmt w:val="upperRoman"/>
      <w:lvlText w:val="%1."/>
      <w:lvlJc w:val="left"/>
      <w:pPr>
        <w:ind w:left="4122" w:hanging="72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4482" w:hanging="360"/>
      </w:pPr>
    </w:lvl>
    <w:lvl w:ilvl="2" w:tplc="041A001B" w:tentative="1">
      <w:start w:val="1"/>
      <w:numFmt w:val="lowerRoman"/>
      <w:lvlText w:val="%3."/>
      <w:lvlJc w:val="right"/>
      <w:pPr>
        <w:ind w:left="5202" w:hanging="180"/>
      </w:pPr>
    </w:lvl>
    <w:lvl w:ilvl="3" w:tplc="041A000F" w:tentative="1">
      <w:start w:val="1"/>
      <w:numFmt w:val="decimal"/>
      <w:lvlText w:val="%4."/>
      <w:lvlJc w:val="left"/>
      <w:pPr>
        <w:ind w:left="5922" w:hanging="360"/>
      </w:pPr>
    </w:lvl>
    <w:lvl w:ilvl="4" w:tplc="041A0019" w:tentative="1">
      <w:start w:val="1"/>
      <w:numFmt w:val="lowerLetter"/>
      <w:lvlText w:val="%5."/>
      <w:lvlJc w:val="left"/>
      <w:pPr>
        <w:ind w:left="6642" w:hanging="360"/>
      </w:pPr>
    </w:lvl>
    <w:lvl w:ilvl="5" w:tplc="041A001B" w:tentative="1">
      <w:start w:val="1"/>
      <w:numFmt w:val="lowerRoman"/>
      <w:lvlText w:val="%6."/>
      <w:lvlJc w:val="right"/>
      <w:pPr>
        <w:ind w:left="7362" w:hanging="180"/>
      </w:pPr>
    </w:lvl>
    <w:lvl w:ilvl="6" w:tplc="041A000F" w:tentative="1">
      <w:start w:val="1"/>
      <w:numFmt w:val="decimal"/>
      <w:lvlText w:val="%7."/>
      <w:lvlJc w:val="left"/>
      <w:pPr>
        <w:ind w:left="8082" w:hanging="360"/>
      </w:pPr>
    </w:lvl>
    <w:lvl w:ilvl="7" w:tplc="041A0019" w:tentative="1">
      <w:start w:val="1"/>
      <w:numFmt w:val="lowerLetter"/>
      <w:lvlText w:val="%8."/>
      <w:lvlJc w:val="left"/>
      <w:pPr>
        <w:ind w:left="8802" w:hanging="360"/>
      </w:pPr>
    </w:lvl>
    <w:lvl w:ilvl="8" w:tplc="041A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218B0996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A04"/>
    <w:multiLevelType w:val="hybridMultilevel"/>
    <w:tmpl w:val="45927AF8"/>
    <w:lvl w:ilvl="0" w:tplc="59AEF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B7885"/>
    <w:multiLevelType w:val="hybridMultilevel"/>
    <w:tmpl w:val="B1300C90"/>
    <w:lvl w:ilvl="0" w:tplc="7AE052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DA4F48"/>
    <w:multiLevelType w:val="hybridMultilevel"/>
    <w:tmpl w:val="DA466656"/>
    <w:lvl w:ilvl="0" w:tplc="CF5EF2F8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3A0468B9"/>
    <w:multiLevelType w:val="hybridMultilevel"/>
    <w:tmpl w:val="21D2B73E"/>
    <w:lvl w:ilvl="0" w:tplc="59A0AD4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C66AA2"/>
    <w:multiLevelType w:val="hybridMultilevel"/>
    <w:tmpl w:val="25244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D706F"/>
    <w:multiLevelType w:val="hybridMultilevel"/>
    <w:tmpl w:val="59EAC996"/>
    <w:lvl w:ilvl="0" w:tplc="273438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D3E9B"/>
    <w:multiLevelType w:val="hybridMultilevel"/>
    <w:tmpl w:val="38509DC4"/>
    <w:lvl w:ilvl="0" w:tplc="4FE21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47032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D42AC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C0F82"/>
    <w:multiLevelType w:val="hybridMultilevel"/>
    <w:tmpl w:val="11184718"/>
    <w:lvl w:ilvl="0" w:tplc="FFEA66A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BA523BC"/>
    <w:multiLevelType w:val="hybridMultilevel"/>
    <w:tmpl w:val="88C4597E"/>
    <w:lvl w:ilvl="0" w:tplc="BBA8B960">
      <w:start w:val="1"/>
      <w:numFmt w:val="upperRoman"/>
      <w:lvlText w:val="%1."/>
      <w:lvlJc w:val="left"/>
      <w:pPr>
        <w:ind w:left="4122" w:hanging="72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4482" w:hanging="360"/>
      </w:pPr>
    </w:lvl>
    <w:lvl w:ilvl="2" w:tplc="041A001B" w:tentative="1">
      <w:start w:val="1"/>
      <w:numFmt w:val="lowerRoman"/>
      <w:lvlText w:val="%3."/>
      <w:lvlJc w:val="right"/>
      <w:pPr>
        <w:ind w:left="5202" w:hanging="180"/>
      </w:pPr>
    </w:lvl>
    <w:lvl w:ilvl="3" w:tplc="041A000F" w:tentative="1">
      <w:start w:val="1"/>
      <w:numFmt w:val="decimal"/>
      <w:lvlText w:val="%4."/>
      <w:lvlJc w:val="left"/>
      <w:pPr>
        <w:ind w:left="5922" w:hanging="360"/>
      </w:pPr>
    </w:lvl>
    <w:lvl w:ilvl="4" w:tplc="041A0019" w:tentative="1">
      <w:start w:val="1"/>
      <w:numFmt w:val="lowerLetter"/>
      <w:lvlText w:val="%5."/>
      <w:lvlJc w:val="left"/>
      <w:pPr>
        <w:ind w:left="6642" w:hanging="360"/>
      </w:pPr>
    </w:lvl>
    <w:lvl w:ilvl="5" w:tplc="041A001B" w:tentative="1">
      <w:start w:val="1"/>
      <w:numFmt w:val="lowerRoman"/>
      <w:lvlText w:val="%6."/>
      <w:lvlJc w:val="right"/>
      <w:pPr>
        <w:ind w:left="7362" w:hanging="180"/>
      </w:pPr>
    </w:lvl>
    <w:lvl w:ilvl="6" w:tplc="041A000F" w:tentative="1">
      <w:start w:val="1"/>
      <w:numFmt w:val="decimal"/>
      <w:lvlText w:val="%7."/>
      <w:lvlJc w:val="left"/>
      <w:pPr>
        <w:ind w:left="8082" w:hanging="360"/>
      </w:pPr>
    </w:lvl>
    <w:lvl w:ilvl="7" w:tplc="041A0019" w:tentative="1">
      <w:start w:val="1"/>
      <w:numFmt w:val="lowerLetter"/>
      <w:lvlText w:val="%8."/>
      <w:lvlJc w:val="left"/>
      <w:pPr>
        <w:ind w:left="8802" w:hanging="360"/>
      </w:pPr>
    </w:lvl>
    <w:lvl w:ilvl="8" w:tplc="041A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5D5304DE"/>
    <w:multiLevelType w:val="hybridMultilevel"/>
    <w:tmpl w:val="E4F41000"/>
    <w:lvl w:ilvl="0" w:tplc="ABD6AB9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9" w:hanging="360"/>
      </w:pPr>
    </w:lvl>
    <w:lvl w:ilvl="2" w:tplc="041A001B" w:tentative="1">
      <w:start w:val="1"/>
      <w:numFmt w:val="lowerRoman"/>
      <w:lvlText w:val="%3."/>
      <w:lvlJc w:val="right"/>
      <w:pPr>
        <w:ind w:left="2279" w:hanging="180"/>
      </w:pPr>
    </w:lvl>
    <w:lvl w:ilvl="3" w:tplc="041A000F" w:tentative="1">
      <w:start w:val="1"/>
      <w:numFmt w:val="decimal"/>
      <w:lvlText w:val="%4."/>
      <w:lvlJc w:val="left"/>
      <w:pPr>
        <w:ind w:left="2999" w:hanging="360"/>
      </w:pPr>
    </w:lvl>
    <w:lvl w:ilvl="4" w:tplc="041A0019" w:tentative="1">
      <w:start w:val="1"/>
      <w:numFmt w:val="lowerLetter"/>
      <w:lvlText w:val="%5."/>
      <w:lvlJc w:val="left"/>
      <w:pPr>
        <w:ind w:left="3719" w:hanging="360"/>
      </w:pPr>
    </w:lvl>
    <w:lvl w:ilvl="5" w:tplc="041A001B" w:tentative="1">
      <w:start w:val="1"/>
      <w:numFmt w:val="lowerRoman"/>
      <w:lvlText w:val="%6."/>
      <w:lvlJc w:val="right"/>
      <w:pPr>
        <w:ind w:left="4439" w:hanging="180"/>
      </w:pPr>
    </w:lvl>
    <w:lvl w:ilvl="6" w:tplc="041A000F" w:tentative="1">
      <w:start w:val="1"/>
      <w:numFmt w:val="decimal"/>
      <w:lvlText w:val="%7."/>
      <w:lvlJc w:val="left"/>
      <w:pPr>
        <w:ind w:left="5159" w:hanging="360"/>
      </w:pPr>
    </w:lvl>
    <w:lvl w:ilvl="7" w:tplc="041A0019" w:tentative="1">
      <w:start w:val="1"/>
      <w:numFmt w:val="lowerLetter"/>
      <w:lvlText w:val="%8."/>
      <w:lvlJc w:val="left"/>
      <w:pPr>
        <w:ind w:left="5879" w:hanging="360"/>
      </w:pPr>
    </w:lvl>
    <w:lvl w:ilvl="8" w:tplc="0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" w15:restartNumberingAfterBreak="0">
    <w:nsid w:val="618A2F86"/>
    <w:multiLevelType w:val="hybridMultilevel"/>
    <w:tmpl w:val="B42ECBAA"/>
    <w:lvl w:ilvl="0" w:tplc="AD1EF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55732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816"/>
    <w:multiLevelType w:val="hybridMultilevel"/>
    <w:tmpl w:val="F09A0704"/>
    <w:lvl w:ilvl="0" w:tplc="7A2424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325EAA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66FF5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35417"/>
    <w:multiLevelType w:val="hybridMultilevel"/>
    <w:tmpl w:val="4A7CCA74"/>
    <w:lvl w:ilvl="0" w:tplc="43044E3E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D448F"/>
    <w:multiLevelType w:val="hybridMultilevel"/>
    <w:tmpl w:val="D7325C12"/>
    <w:lvl w:ilvl="0" w:tplc="F968C494">
      <w:start w:val="1"/>
      <w:numFmt w:val="decimal"/>
      <w:lvlText w:val="(%1)"/>
      <w:lvlJc w:val="left"/>
      <w:pPr>
        <w:ind w:left="1116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A64282"/>
    <w:multiLevelType w:val="hybridMultilevel"/>
    <w:tmpl w:val="62E2F014"/>
    <w:lvl w:ilvl="0" w:tplc="AEB62E8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519D0"/>
    <w:multiLevelType w:val="hybridMultilevel"/>
    <w:tmpl w:val="B288B03A"/>
    <w:lvl w:ilvl="0" w:tplc="A13CFC64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5"/>
  </w:num>
  <w:num w:numId="3">
    <w:abstractNumId w:val="5"/>
  </w:num>
  <w:num w:numId="4">
    <w:abstractNumId w:val="11"/>
  </w:num>
  <w:num w:numId="5">
    <w:abstractNumId w:val="22"/>
  </w:num>
  <w:num w:numId="6">
    <w:abstractNumId w:val="24"/>
  </w:num>
  <w:num w:numId="7">
    <w:abstractNumId w:val="14"/>
  </w:num>
  <w:num w:numId="8">
    <w:abstractNumId w:val="8"/>
  </w:num>
  <w:num w:numId="9">
    <w:abstractNumId w:val="7"/>
  </w:num>
  <w:num w:numId="10">
    <w:abstractNumId w:val="15"/>
  </w:num>
  <w:num w:numId="11">
    <w:abstractNumId w:val="21"/>
  </w:num>
  <w:num w:numId="12">
    <w:abstractNumId w:val="1"/>
  </w:num>
  <w:num w:numId="13">
    <w:abstractNumId w:val="12"/>
  </w:num>
  <w:num w:numId="14">
    <w:abstractNumId w:val="0"/>
  </w:num>
  <w:num w:numId="15">
    <w:abstractNumId w:val="16"/>
  </w:num>
  <w:num w:numId="16">
    <w:abstractNumId w:val="20"/>
  </w:num>
  <w:num w:numId="17">
    <w:abstractNumId w:val="13"/>
  </w:num>
  <w:num w:numId="18">
    <w:abstractNumId w:val="4"/>
  </w:num>
  <w:num w:numId="19">
    <w:abstractNumId w:val="18"/>
  </w:num>
  <w:num w:numId="20">
    <w:abstractNumId w:val="2"/>
  </w:num>
  <w:num w:numId="21">
    <w:abstractNumId w:val="17"/>
  </w:num>
  <w:num w:numId="22">
    <w:abstractNumId w:val="6"/>
  </w:num>
  <w:num w:numId="23">
    <w:abstractNumId w:val="23"/>
  </w:num>
  <w:num w:numId="24">
    <w:abstractNumId w:val="9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41"/>
    <w:rsid w:val="00002228"/>
    <w:rsid w:val="000063D5"/>
    <w:rsid w:val="00030279"/>
    <w:rsid w:val="00032BFC"/>
    <w:rsid w:val="000379C2"/>
    <w:rsid w:val="00050F92"/>
    <w:rsid w:val="0005206E"/>
    <w:rsid w:val="000538FA"/>
    <w:rsid w:val="0006417F"/>
    <w:rsid w:val="00073F20"/>
    <w:rsid w:val="00085388"/>
    <w:rsid w:val="00087FA2"/>
    <w:rsid w:val="00090520"/>
    <w:rsid w:val="0009096F"/>
    <w:rsid w:val="0009382A"/>
    <w:rsid w:val="000A0836"/>
    <w:rsid w:val="000C0C87"/>
    <w:rsid w:val="000D00BA"/>
    <w:rsid w:val="000E50BE"/>
    <w:rsid w:val="000F5555"/>
    <w:rsid w:val="001042CD"/>
    <w:rsid w:val="001076D0"/>
    <w:rsid w:val="00127641"/>
    <w:rsid w:val="00143147"/>
    <w:rsid w:val="00187F39"/>
    <w:rsid w:val="001E2F37"/>
    <w:rsid w:val="001F637E"/>
    <w:rsid w:val="0020174F"/>
    <w:rsid w:val="00204ED5"/>
    <w:rsid w:val="00213042"/>
    <w:rsid w:val="002135ED"/>
    <w:rsid w:val="00214BBC"/>
    <w:rsid w:val="00215CDC"/>
    <w:rsid w:val="00222A45"/>
    <w:rsid w:val="00225324"/>
    <w:rsid w:val="00263FE9"/>
    <w:rsid w:val="0026734C"/>
    <w:rsid w:val="002724CD"/>
    <w:rsid w:val="002759D0"/>
    <w:rsid w:val="00276A5E"/>
    <w:rsid w:val="00280792"/>
    <w:rsid w:val="0028438E"/>
    <w:rsid w:val="002A6383"/>
    <w:rsid w:val="002B066B"/>
    <w:rsid w:val="002C0197"/>
    <w:rsid w:val="002C20DB"/>
    <w:rsid w:val="002C290C"/>
    <w:rsid w:val="002C7F1C"/>
    <w:rsid w:val="002D1BAA"/>
    <w:rsid w:val="002D27B5"/>
    <w:rsid w:val="002F3F8D"/>
    <w:rsid w:val="00307396"/>
    <w:rsid w:val="00317EBD"/>
    <w:rsid w:val="00326547"/>
    <w:rsid w:val="00340894"/>
    <w:rsid w:val="00347F48"/>
    <w:rsid w:val="00361BD0"/>
    <w:rsid w:val="00364AD0"/>
    <w:rsid w:val="00373A58"/>
    <w:rsid w:val="003741C6"/>
    <w:rsid w:val="003745AC"/>
    <w:rsid w:val="003777BE"/>
    <w:rsid w:val="00382EEF"/>
    <w:rsid w:val="003860AC"/>
    <w:rsid w:val="003B7275"/>
    <w:rsid w:val="003D0FA0"/>
    <w:rsid w:val="003D619C"/>
    <w:rsid w:val="003D68BA"/>
    <w:rsid w:val="003E291B"/>
    <w:rsid w:val="003F4888"/>
    <w:rsid w:val="004054F6"/>
    <w:rsid w:val="00414B09"/>
    <w:rsid w:val="00427958"/>
    <w:rsid w:val="0043374F"/>
    <w:rsid w:val="00434285"/>
    <w:rsid w:val="004412DC"/>
    <w:rsid w:val="00447E67"/>
    <w:rsid w:val="00461505"/>
    <w:rsid w:val="0046506F"/>
    <w:rsid w:val="004652B2"/>
    <w:rsid w:val="0046784E"/>
    <w:rsid w:val="00471026"/>
    <w:rsid w:val="00473195"/>
    <w:rsid w:val="00476C4F"/>
    <w:rsid w:val="004A22BA"/>
    <w:rsid w:val="004A4A94"/>
    <w:rsid w:val="004C36E0"/>
    <w:rsid w:val="004E3ECC"/>
    <w:rsid w:val="004F128A"/>
    <w:rsid w:val="0051092C"/>
    <w:rsid w:val="00516E17"/>
    <w:rsid w:val="0053362D"/>
    <w:rsid w:val="00535FB6"/>
    <w:rsid w:val="005571CD"/>
    <w:rsid w:val="0056527E"/>
    <w:rsid w:val="005747EA"/>
    <w:rsid w:val="0058120C"/>
    <w:rsid w:val="005A0A6F"/>
    <w:rsid w:val="005C35B1"/>
    <w:rsid w:val="005C4A85"/>
    <w:rsid w:val="005E5279"/>
    <w:rsid w:val="00603E63"/>
    <w:rsid w:val="006055A7"/>
    <w:rsid w:val="00632F90"/>
    <w:rsid w:val="0063618B"/>
    <w:rsid w:val="006516A9"/>
    <w:rsid w:val="00660EFF"/>
    <w:rsid w:val="006768F2"/>
    <w:rsid w:val="00696561"/>
    <w:rsid w:val="006C3B24"/>
    <w:rsid w:val="006D3AD8"/>
    <w:rsid w:val="006D5AB8"/>
    <w:rsid w:val="006E464E"/>
    <w:rsid w:val="006E75C2"/>
    <w:rsid w:val="006F358B"/>
    <w:rsid w:val="006F5CE8"/>
    <w:rsid w:val="00700EA1"/>
    <w:rsid w:val="007033F9"/>
    <w:rsid w:val="00703A80"/>
    <w:rsid w:val="00711E74"/>
    <w:rsid w:val="00722441"/>
    <w:rsid w:val="007264F6"/>
    <w:rsid w:val="0073057D"/>
    <w:rsid w:val="0074426C"/>
    <w:rsid w:val="007465DE"/>
    <w:rsid w:val="00755714"/>
    <w:rsid w:val="00762416"/>
    <w:rsid w:val="00771D4B"/>
    <w:rsid w:val="007777BE"/>
    <w:rsid w:val="00795A4A"/>
    <w:rsid w:val="007C69E4"/>
    <w:rsid w:val="007D5C87"/>
    <w:rsid w:val="007F4530"/>
    <w:rsid w:val="007F5F8F"/>
    <w:rsid w:val="00804591"/>
    <w:rsid w:val="00807E1D"/>
    <w:rsid w:val="00813980"/>
    <w:rsid w:val="008203B9"/>
    <w:rsid w:val="00820900"/>
    <w:rsid w:val="00823A6E"/>
    <w:rsid w:val="00825EBC"/>
    <w:rsid w:val="00831D3B"/>
    <w:rsid w:val="00836B4F"/>
    <w:rsid w:val="008432DF"/>
    <w:rsid w:val="008468E5"/>
    <w:rsid w:val="008628B1"/>
    <w:rsid w:val="00867E39"/>
    <w:rsid w:val="008705D7"/>
    <w:rsid w:val="008737DC"/>
    <w:rsid w:val="008761F3"/>
    <w:rsid w:val="0087740A"/>
    <w:rsid w:val="008823C1"/>
    <w:rsid w:val="00886DBD"/>
    <w:rsid w:val="00890D0B"/>
    <w:rsid w:val="00891A2D"/>
    <w:rsid w:val="00891FC8"/>
    <w:rsid w:val="00893D38"/>
    <w:rsid w:val="008A49E5"/>
    <w:rsid w:val="008A6625"/>
    <w:rsid w:val="008B1106"/>
    <w:rsid w:val="008C57F7"/>
    <w:rsid w:val="008C5FD0"/>
    <w:rsid w:val="008F38C5"/>
    <w:rsid w:val="0093327D"/>
    <w:rsid w:val="00940939"/>
    <w:rsid w:val="0094095A"/>
    <w:rsid w:val="009569E0"/>
    <w:rsid w:val="00961F9A"/>
    <w:rsid w:val="00963677"/>
    <w:rsid w:val="00965901"/>
    <w:rsid w:val="009732AE"/>
    <w:rsid w:val="00974EE6"/>
    <w:rsid w:val="00984961"/>
    <w:rsid w:val="00997138"/>
    <w:rsid w:val="009A34EA"/>
    <w:rsid w:val="009B1598"/>
    <w:rsid w:val="009B55A0"/>
    <w:rsid w:val="009B6DAD"/>
    <w:rsid w:val="009C1883"/>
    <w:rsid w:val="009D76FE"/>
    <w:rsid w:val="009E25A0"/>
    <w:rsid w:val="009F4AE7"/>
    <w:rsid w:val="009F7511"/>
    <w:rsid w:val="00A01AAD"/>
    <w:rsid w:val="00A052E6"/>
    <w:rsid w:val="00A242CD"/>
    <w:rsid w:val="00A249FC"/>
    <w:rsid w:val="00A32110"/>
    <w:rsid w:val="00A44C14"/>
    <w:rsid w:val="00A537C7"/>
    <w:rsid w:val="00A53AFE"/>
    <w:rsid w:val="00A55D04"/>
    <w:rsid w:val="00A60FE4"/>
    <w:rsid w:val="00A64B09"/>
    <w:rsid w:val="00A66BBD"/>
    <w:rsid w:val="00A6750C"/>
    <w:rsid w:val="00A75C97"/>
    <w:rsid w:val="00A801FA"/>
    <w:rsid w:val="00A85046"/>
    <w:rsid w:val="00A85920"/>
    <w:rsid w:val="00A86A57"/>
    <w:rsid w:val="00AA326A"/>
    <w:rsid w:val="00AB43BF"/>
    <w:rsid w:val="00AB769F"/>
    <w:rsid w:val="00AC1F41"/>
    <w:rsid w:val="00AD42E5"/>
    <w:rsid w:val="00AD60CF"/>
    <w:rsid w:val="00AD6464"/>
    <w:rsid w:val="00AE5AF8"/>
    <w:rsid w:val="00AE6A9D"/>
    <w:rsid w:val="00B00688"/>
    <w:rsid w:val="00B03EC5"/>
    <w:rsid w:val="00B06FED"/>
    <w:rsid w:val="00B12DC1"/>
    <w:rsid w:val="00B15D25"/>
    <w:rsid w:val="00B24709"/>
    <w:rsid w:val="00B30C97"/>
    <w:rsid w:val="00B328C8"/>
    <w:rsid w:val="00B37A96"/>
    <w:rsid w:val="00B51386"/>
    <w:rsid w:val="00B55691"/>
    <w:rsid w:val="00B61DC1"/>
    <w:rsid w:val="00B64716"/>
    <w:rsid w:val="00B71E91"/>
    <w:rsid w:val="00B72854"/>
    <w:rsid w:val="00B974C3"/>
    <w:rsid w:val="00B97A05"/>
    <w:rsid w:val="00BA63C5"/>
    <w:rsid w:val="00BA6D74"/>
    <w:rsid w:val="00BB61C0"/>
    <w:rsid w:val="00BC0558"/>
    <w:rsid w:val="00BD1742"/>
    <w:rsid w:val="00BE03F6"/>
    <w:rsid w:val="00BE0A81"/>
    <w:rsid w:val="00C02D53"/>
    <w:rsid w:val="00C052F7"/>
    <w:rsid w:val="00C15A78"/>
    <w:rsid w:val="00C20A0D"/>
    <w:rsid w:val="00C41B88"/>
    <w:rsid w:val="00C427EC"/>
    <w:rsid w:val="00C43002"/>
    <w:rsid w:val="00C5018E"/>
    <w:rsid w:val="00C6242B"/>
    <w:rsid w:val="00C8066E"/>
    <w:rsid w:val="00C82927"/>
    <w:rsid w:val="00C93B5A"/>
    <w:rsid w:val="00CB4150"/>
    <w:rsid w:val="00CE3887"/>
    <w:rsid w:val="00CE605E"/>
    <w:rsid w:val="00D00116"/>
    <w:rsid w:val="00D300F4"/>
    <w:rsid w:val="00D30355"/>
    <w:rsid w:val="00D50C2E"/>
    <w:rsid w:val="00D612B0"/>
    <w:rsid w:val="00D6745E"/>
    <w:rsid w:val="00D676FD"/>
    <w:rsid w:val="00D73BC8"/>
    <w:rsid w:val="00D75DC9"/>
    <w:rsid w:val="00DA15C2"/>
    <w:rsid w:val="00DA4D03"/>
    <w:rsid w:val="00DA5010"/>
    <w:rsid w:val="00DB1196"/>
    <w:rsid w:val="00DB2A1C"/>
    <w:rsid w:val="00DB47CE"/>
    <w:rsid w:val="00DC128F"/>
    <w:rsid w:val="00DD020A"/>
    <w:rsid w:val="00DD3C07"/>
    <w:rsid w:val="00DD49FD"/>
    <w:rsid w:val="00DD587A"/>
    <w:rsid w:val="00DE09B1"/>
    <w:rsid w:val="00DF3A3A"/>
    <w:rsid w:val="00DF585D"/>
    <w:rsid w:val="00E0129D"/>
    <w:rsid w:val="00E11766"/>
    <w:rsid w:val="00E140E0"/>
    <w:rsid w:val="00E25B75"/>
    <w:rsid w:val="00E26827"/>
    <w:rsid w:val="00E30D46"/>
    <w:rsid w:val="00E45D93"/>
    <w:rsid w:val="00E531E7"/>
    <w:rsid w:val="00E549F5"/>
    <w:rsid w:val="00E72476"/>
    <w:rsid w:val="00E75318"/>
    <w:rsid w:val="00E85E9D"/>
    <w:rsid w:val="00E93238"/>
    <w:rsid w:val="00E95D55"/>
    <w:rsid w:val="00EA1021"/>
    <w:rsid w:val="00EC4CF7"/>
    <w:rsid w:val="00EF6118"/>
    <w:rsid w:val="00F1108B"/>
    <w:rsid w:val="00F15612"/>
    <w:rsid w:val="00F17801"/>
    <w:rsid w:val="00F26682"/>
    <w:rsid w:val="00F5478C"/>
    <w:rsid w:val="00F56122"/>
    <w:rsid w:val="00F67EA9"/>
    <w:rsid w:val="00F80BAF"/>
    <w:rsid w:val="00F836AA"/>
    <w:rsid w:val="00F971A3"/>
    <w:rsid w:val="00F9730A"/>
    <w:rsid w:val="00FA3E3D"/>
    <w:rsid w:val="00FB0240"/>
    <w:rsid w:val="00FB7E50"/>
    <w:rsid w:val="00FC5291"/>
    <w:rsid w:val="00FD0A79"/>
    <w:rsid w:val="00FD15E2"/>
    <w:rsid w:val="00FD68DD"/>
    <w:rsid w:val="00FE59FB"/>
    <w:rsid w:val="00FF3233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86315"/>
  <w14:defaultImageDpi w14:val="330"/>
  <w15:chartTrackingRefBased/>
  <w15:docId w15:val="{659C38F2-C564-4831-B7F5-F3049FB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9FC"/>
  </w:style>
  <w:style w:type="paragraph" w:styleId="Naslov1">
    <w:name w:val="heading 1"/>
    <w:basedOn w:val="Normal"/>
    <w:next w:val="Normal"/>
    <w:link w:val="Naslov1Char"/>
    <w:uiPriority w:val="9"/>
    <w:qFormat/>
    <w:rsid w:val="00D30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44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30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D300F4"/>
    <w:pPr>
      <w:outlineLvl w:val="9"/>
    </w:pPr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B12D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12DC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12DC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2D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2DC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5206E"/>
    <w:pPr>
      <w:spacing w:after="0" w:line="240" w:lineRule="auto"/>
    </w:pPr>
  </w:style>
  <w:style w:type="paragraph" w:customStyle="1" w:styleId="t-9-8">
    <w:name w:val="t-9-8"/>
    <w:basedOn w:val="Normal"/>
    <w:rsid w:val="008A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B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451">
    <w:name w:val="box_460451"/>
    <w:basedOn w:val="Normal"/>
    <w:rsid w:val="00B9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69E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1CD"/>
  </w:style>
  <w:style w:type="paragraph" w:styleId="Podnoje">
    <w:name w:val="footer"/>
    <w:basedOn w:val="Normal"/>
    <w:link w:val="PodnojeChar"/>
    <w:uiPriority w:val="99"/>
    <w:unhideWhenUsed/>
    <w:rsid w:val="0055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C3C48-89C9-4FAE-A262-4D124903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Butorac</dc:creator>
  <cp:keywords/>
  <dc:description/>
  <cp:lastModifiedBy>Kristina Džimbeg</cp:lastModifiedBy>
  <cp:revision>2</cp:revision>
  <dcterms:created xsi:type="dcterms:W3CDTF">2022-11-25T12:54:00Z</dcterms:created>
  <dcterms:modified xsi:type="dcterms:W3CDTF">2022-11-25T12:54:00Z</dcterms:modified>
</cp:coreProperties>
</file>