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13C9F" w14:textId="30360EF7" w:rsidR="00B17B81" w:rsidRPr="00B17B81" w:rsidRDefault="00B17B81" w:rsidP="00B17B81">
      <w:pPr>
        <w:jc w:val="both"/>
        <w:rPr>
          <w:rFonts w:ascii="Arial" w:hAnsi="Arial" w:cs="Arial"/>
          <w:sz w:val="24"/>
          <w:szCs w:val="24"/>
        </w:rPr>
      </w:pPr>
      <w:r w:rsidRPr="00B17B81">
        <w:rPr>
          <w:rFonts w:ascii="Arial" w:hAnsi="Arial" w:cs="Arial"/>
          <w:sz w:val="24"/>
          <w:szCs w:val="24"/>
        </w:rPr>
        <w:t>Na temelju članka 5. stavka 6. Zak</w:t>
      </w:r>
      <w:r w:rsidR="00692530">
        <w:rPr>
          <w:rFonts w:ascii="Arial" w:hAnsi="Arial" w:cs="Arial"/>
          <w:sz w:val="24"/>
          <w:szCs w:val="24"/>
        </w:rPr>
        <w:t>ona o nadzoru državne granice („</w:t>
      </w:r>
      <w:r w:rsidRPr="00B17B81">
        <w:rPr>
          <w:rFonts w:ascii="Arial" w:hAnsi="Arial" w:cs="Arial"/>
          <w:sz w:val="24"/>
          <w:szCs w:val="24"/>
        </w:rPr>
        <w:t>Narodne novine</w:t>
      </w:r>
      <w:r w:rsidR="00692530">
        <w:rPr>
          <w:rFonts w:ascii="Arial" w:hAnsi="Arial" w:cs="Arial"/>
          <w:sz w:val="24"/>
          <w:szCs w:val="24"/>
        </w:rPr>
        <w:t>“,</w:t>
      </w:r>
      <w:r w:rsidRPr="00B17B81">
        <w:rPr>
          <w:rFonts w:ascii="Arial" w:hAnsi="Arial" w:cs="Arial"/>
          <w:sz w:val="24"/>
          <w:szCs w:val="24"/>
        </w:rPr>
        <w:t xml:space="preserve"> br</w:t>
      </w:r>
      <w:r w:rsidR="00692530">
        <w:rPr>
          <w:rFonts w:ascii="Arial" w:hAnsi="Arial" w:cs="Arial"/>
          <w:sz w:val="24"/>
          <w:szCs w:val="24"/>
        </w:rPr>
        <w:t>.</w:t>
      </w:r>
      <w:r w:rsidRPr="00B17B81">
        <w:rPr>
          <w:rFonts w:ascii="Arial" w:hAnsi="Arial" w:cs="Arial"/>
          <w:sz w:val="24"/>
          <w:szCs w:val="24"/>
        </w:rPr>
        <w:t xml:space="preserve"> 83/13, 27/16, 114/22 i …)</w:t>
      </w:r>
      <w:r w:rsidR="00692530">
        <w:rPr>
          <w:rFonts w:ascii="Arial" w:hAnsi="Arial" w:cs="Arial"/>
          <w:sz w:val="24"/>
          <w:szCs w:val="24"/>
        </w:rPr>
        <w:t>,</w:t>
      </w:r>
      <w:r w:rsidRPr="00B17B81">
        <w:rPr>
          <w:rFonts w:ascii="Arial" w:hAnsi="Arial" w:cs="Arial"/>
          <w:sz w:val="24"/>
          <w:szCs w:val="24"/>
        </w:rPr>
        <w:t xml:space="preserve"> ministar unutarnjih poslova donosi</w:t>
      </w:r>
    </w:p>
    <w:p w14:paraId="2B3F9793" w14:textId="77777777" w:rsidR="00B17B81" w:rsidRDefault="00B17B81" w:rsidP="00B17B81">
      <w:pPr>
        <w:rPr>
          <w:rFonts w:ascii="Arial" w:hAnsi="Arial" w:cs="Arial"/>
          <w:sz w:val="24"/>
          <w:szCs w:val="24"/>
        </w:rPr>
      </w:pPr>
    </w:p>
    <w:p w14:paraId="41A6A6E3" w14:textId="77777777" w:rsidR="00B17B81" w:rsidRPr="00B17B81" w:rsidRDefault="00B17B81" w:rsidP="00B17B81">
      <w:pPr>
        <w:jc w:val="center"/>
        <w:rPr>
          <w:rFonts w:ascii="Arial" w:hAnsi="Arial" w:cs="Arial"/>
          <w:b/>
          <w:sz w:val="24"/>
          <w:szCs w:val="24"/>
        </w:rPr>
      </w:pPr>
      <w:bookmarkStart w:id="0" w:name="_GoBack"/>
      <w:r w:rsidRPr="00B17B81">
        <w:rPr>
          <w:rFonts w:ascii="Arial" w:hAnsi="Arial" w:cs="Arial"/>
          <w:b/>
          <w:sz w:val="24"/>
          <w:szCs w:val="24"/>
        </w:rPr>
        <w:t>PRAVILNIK</w:t>
      </w:r>
    </w:p>
    <w:p w14:paraId="315D2D0E" w14:textId="77777777" w:rsidR="00B17B81" w:rsidRPr="00B17B81" w:rsidRDefault="00B17B81" w:rsidP="00B17B81">
      <w:pPr>
        <w:jc w:val="center"/>
        <w:rPr>
          <w:rFonts w:ascii="Arial" w:hAnsi="Arial" w:cs="Arial"/>
          <w:b/>
          <w:sz w:val="24"/>
          <w:szCs w:val="24"/>
        </w:rPr>
      </w:pPr>
      <w:r>
        <w:rPr>
          <w:rFonts w:ascii="Arial" w:hAnsi="Arial" w:cs="Arial"/>
          <w:b/>
          <w:sz w:val="24"/>
          <w:szCs w:val="24"/>
        </w:rPr>
        <w:t>O IZMJENAMA I DOPUNAMA</w:t>
      </w:r>
      <w:r w:rsidRPr="00B17B81">
        <w:rPr>
          <w:rFonts w:ascii="Arial" w:hAnsi="Arial" w:cs="Arial"/>
          <w:b/>
          <w:sz w:val="24"/>
          <w:szCs w:val="24"/>
        </w:rPr>
        <w:t xml:space="preserve"> PRAVILNIKA O OBAVLJANJU POSLOVA NADZORA DRŽAVNE GRANICE</w:t>
      </w:r>
    </w:p>
    <w:bookmarkEnd w:id="0"/>
    <w:p w14:paraId="545DEA18" w14:textId="77777777" w:rsidR="00965D02" w:rsidRDefault="00965D02" w:rsidP="00965D02">
      <w:pPr>
        <w:pStyle w:val="Bezproreda"/>
      </w:pPr>
    </w:p>
    <w:p w14:paraId="44A40F06" w14:textId="5E934F81" w:rsidR="00B17B81" w:rsidRPr="00B17B81" w:rsidRDefault="00B17B81" w:rsidP="00B17B81">
      <w:pPr>
        <w:jc w:val="center"/>
        <w:rPr>
          <w:rFonts w:ascii="Arial" w:hAnsi="Arial" w:cs="Arial"/>
          <w:b/>
          <w:sz w:val="24"/>
          <w:szCs w:val="24"/>
        </w:rPr>
      </w:pPr>
      <w:r w:rsidRPr="00B17B81">
        <w:rPr>
          <w:rFonts w:ascii="Arial" w:hAnsi="Arial" w:cs="Arial"/>
          <w:b/>
          <w:sz w:val="24"/>
          <w:szCs w:val="24"/>
        </w:rPr>
        <w:t>Članak 1.</w:t>
      </w:r>
    </w:p>
    <w:p w14:paraId="64E12B26" w14:textId="79DD4BAE" w:rsidR="00B17B81" w:rsidRPr="00B17B81" w:rsidRDefault="00B17B81" w:rsidP="001E10E4">
      <w:pPr>
        <w:jc w:val="both"/>
        <w:rPr>
          <w:rFonts w:ascii="Arial" w:hAnsi="Arial" w:cs="Arial"/>
          <w:sz w:val="24"/>
          <w:szCs w:val="24"/>
        </w:rPr>
      </w:pPr>
      <w:r w:rsidRPr="00B17B81">
        <w:rPr>
          <w:rFonts w:ascii="Arial" w:hAnsi="Arial" w:cs="Arial"/>
          <w:sz w:val="24"/>
          <w:szCs w:val="24"/>
        </w:rPr>
        <w:t>U Pravilniku o obavljanju poslova nadzora državne granice</w:t>
      </w:r>
      <w:r w:rsidR="00692530">
        <w:rPr>
          <w:rFonts w:ascii="Arial" w:hAnsi="Arial" w:cs="Arial"/>
          <w:sz w:val="24"/>
          <w:szCs w:val="24"/>
        </w:rPr>
        <w:t xml:space="preserve"> („</w:t>
      </w:r>
      <w:r>
        <w:rPr>
          <w:rFonts w:ascii="Arial" w:hAnsi="Arial" w:cs="Arial"/>
          <w:sz w:val="24"/>
          <w:szCs w:val="24"/>
        </w:rPr>
        <w:t>Narodne novine</w:t>
      </w:r>
      <w:r w:rsidR="00692530">
        <w:rPr>
          <w:rFonts w:ascii="Arial" w:hAnsi="Arial" w:cs="Arial"/>
          <w:sz w:val="24"/>
          <w:szCs w:val="24"/>
        </w:rPr>
        <w:t>“</w:t>
      </w:r>
      <w:r>
        <w:rPr>
          <w:rFonts w:ascii="Arial" w:hAnsi="Arial" w:cs="Arial"/>
          <w:sz w:val="24"/>
          <w:szCs w:val="24"/>
        </w:rPr>
        <w:t>, br. 30/14.,</w:t>
      </w:r>
      <w:r w:rsidRPr="00B17B81">
        <w:rPr>
          <w:rFonts w:ascii="Arial" w:hAnsi="Arial" w:cs="Arial"/>
          <w:sz w:val="24"/>
          <w:szCs w:val="24"/>
        </w:rPr>
        <w:t xml:space="preserve"> 43/14. – ispravak</w:t>
      </w:r>
      <w:r>
        <w:rPr>
          <w:rFonts w:ascii="Arial" w:hAnsi="Arial" w:cs="Arial"/>
          <w:sz w:val="24"/>
          <w:szCs w:val="24"/>
        </w:rPr>
        <w:t xml:space="preserve"> i 72/17) u članku 2</w:t>
      </w:r>
      <w:r w:rsidRPr="00B17B81">
        <w:rPr>
          <w:rFonts w:ascii="Arial" w:hAnsi="Arial" w:cs="Arial"/>
          <w:sz w:val="24"/>
          <w:szCs w:val="24"/>
        </w:rPr>
        <w:t xml:space="preserve">. </w:t>
      </w:r>
      <w:r>
        <w:rPr>
          <w:rFonts w:ascii="Arial" w:hAnsi="Arial" w:cs="Arial"/>
          <w:sz w:val="24"/>
          <w:szCs w:val="24"/>
        </w:rPr>
        <w:t>stavku 1. riječi</w:t>
      </w:r>
      <w:r w:rsidRPr="00B17B81">
        <w:rPr>
          <w:rFonts w:ascii="Arial" w:hAnsi="Arial" w:cs="Arial"/>
          <w:sz w:val="24"/>
          <w:szCs w:val="24"/>
        </w:rPr>
        <w:t>:</w:t>
      </w:r>
      <w:r>
        <w:rPr>
          <w:rFonts w:ascii="Arial" w:hAnsi="Arial" w:cs="Arial"/>
          <w:sz w:val="24"/>
          <w:szCs w:val="24"/>
        </w:rPr>
        <w:t xml:space="preserve"> „</w:t>
      </w:r>
      <w:r w:rsidRPr="00B17B81">
        <w:rPr>
          <w:rFonts w:ascii="Arial" w:hAnsi="Arial" w:cs="Arial"/>
          <w:sz w:val="24"/>
          <w:szCs w:val="24"/>
        </w:rPr>
        <w:t>na graničnim prijelazima na vanjskoj granici Europske unije</w:t>
      </w:r>
      <w:r w:rsidR="00692530">
        <w:rPr>
          <w:rFonts w:ascii="Arial" w:hAnsi="Arial" w:cs="Arial"/>
          <w:sz w:val="24"/>
          <w:szCs w:val="24"/>
        </w:rPr>
        <w:t>“</w:t>
      </w:r>
      <w:r w:rsidR="00692530" w:rsidRPr="00692530">
        <w:rPr>
          <w:rFonts w:ascii="Arial" w:hAnsi="Arial" w:cs="Arial"/>
          <w:sz w:val="24"/>
          <w:szCs w:val="24"/>
        </w:rPr>
        <w:t xml:space="preserve"> </w:t>
      </w:r>
      <w:r w:rsidR="00692530">
        <w:rPr>
          <w:rFonts w:ascii="Arial" w:hAnsi="Arial" w:cs="Arial"/>
          <w:sz w:val="24"/>
          <w:szCs w:val="24"/>
        </w:rPr>
        <w:t>brišu se</w:t>
      </w:r>
      <w:r>
        <w:rPr>
          <w:rFonts w:ascii="Arial" w:hAnsi="Arial" w:cs="Arial"/>
          <w:sz w:val="24"/>
          <w:szCs w:val="24"/>
        </w:rPr>
        <w:t>.</w:t>
      </w:r>
    </w:p>
    <w:p w14:paraId="2D414612" w14:textId="77777777" w:rsidR="00B17B81" w:rsidRPr="00B17B81" w:rsidRDefault="00D87491" w:rsidP="00B17B81">
      <w:pPr>
        <w:jc w:val="both"/>
        <w:rPr>
          <w:rFonts w:ascii="Arial" w:hAnsi="Arial" w:cs="Arial"/>
          <w:sz w:val="24"/>
          <w:szCs w:val="24"/>
        </w:rPr>
      </w:pPr>
      <w:r>
        <w:rPr>
          <w:rFonts w:ascii="Arial" w:hAnsi="Arial" w:cs="Arial"/>
          <w:sz w:val="24"/>
          <w:szCs w:val="24"/>
        </w:rPr>
        <w:t>U članku 2. stavak 2</w:t>
      </w:r>
      <w:r w:rsidR="00B17B81">
        <w:rPr>
          <w:rFonts w:ascii="Arial" w:hAnsi="Arial" w:cs="Arial"/>
          <w:sz w:val="24"/>
          <w:szCs w:val="24"/>
        </w:rPr>
        <w:t xml:space="preserve">. briše se. </w:t>
      </w:r>
    </w:p>
    <w:p w14:paraId="1DA737FB" w14:textId="77777777" w:rsidR="00965D02" w:rsidRDefault="00965D02" w:rsidP="00965D02">
      <w:pPr>
        <w:pStyle w:val="Bezproreda"/>
      </w:pPr>
    </w:p>
    <w:p w14:paraId="3C29DE48" w14:textId="3D165AD3" w:rsidR="00B17B81" w:rsidRPr="00B17B81" w:rsidRDefault="00B17B81" w:rsidP="00B17B81">
      <w:pPr>
        <w:jc w:val="center"/>
        <w:rPr>
          <w:rFonts w:ascii="Arial" w:hAnsi="Arial" w:cs="Arial"/>
          <w:b/>
          <w:sz w:val="24"/>
          <w:szCs w:val="24"/>
        </w:rPr>
      </w:pPr>
      <w:r w:rsidRPr="00B17B81">
        <w:rPr>
          <w:rFonts w:ascii="Arial" w:hAnsi="Arial" w:cs="Arial"/>
          <w:b/>
          <w:sz w:val="24"/>
          <w:szCs w:val="24"/>
        </w:rPr>
        <w:t>Članak 2.</w:t>
      </w:r>
    </w:p>
    <w:p w14:paraId="2D413D69" w14:textId="77777777" w:rsidR="00B17B81" w:rsidRDefault="00B17B81" w:rsidP="001E10E4">
      <w:pPr>
        <w:rPr>
          <w:rFonts w:ascii="Arial" w:hAnsi="Arial" w:cs="Arial"/>
          <w:sz w:val="24"/>
          <w:szCs w:val="24"/>
        </w:rPr>
      </w:pPr>
      <w:r>
        <w:rPr>
          <w:rFonts w:ascii="Arial" w:hAnsi="Arial" w:cs="Arial"/>
          <w:sz w:val="24"/>
          <w:szCs w:val="24"/>
        </w:rPr>
        <w:t>Članak 4. mijenja se i glasi:</w:t>
      </w:r>
    </w:p>
    <w:p w14:paraId="3ADDA309" w14:textId="77777777" w:rsidR="00B17B81" w:rsidRDefault="00B17B81" w:rsidP="001E10E4">
      <w:pPr>
        <w:jc w:val="both"/>
        <w:rPr>
          <w:rFonts w:ascii="Arial" w:hAnsi="Arial" w:cs="Arial"/>
          <w:sz w:val="24"/>
          <w:szCs w:val="24"/>
        </w:rPr>
      </w:pPr>
      <w:r>
        <w:rPr>
          <w:rFonts w:ascii="Arial" w:hAnsi="Arial" w:cs="Arial"/>
          <w:sz w:val="24"/>
          <w:szCs w:val="24"/>
        </w:rPr>
        <w:t>„</w:t>
      </w:r>
      <w:r w:rsidRPr="00B17B81">
        <w:rPr>
          <w:rFonts w:ascii="Arial" w:hAnsi="Arial" w:cs="Arial"/>
          <w:sz w:val="24"/>
          <w:szCs w:val="24"/>
        </w:rPr>
        <w:t>Prijevoznik u željezničkom prometu koji obavlja prijevoz vozila i osoba vlakovima koji tranzitiraju kroz Republiku Hrvatsku</w:t>
      </w:r>
      <w:r>
        <w:rPr>
          <w:rFonts w:ascii="Arial" w:hAnsi="Arial" w:cs="Arial"/>
          <w:sz w:val="24"/>
          <w:szCs w:val="24"/>
        </w:rPr>
        <w:t xml:space="preserve"> na prolasku iz jedne treće zemlje u drugu treću zemlju,</w:t>
      </w:r>
      <w:r w:rsidRPr="00B17B81">
        <w:rPr>
          <w:rFonts w:ascii="Arial" w:hAnsi="Arial" w:cs="Arial"/>
          <w:sz w:val="24"/>
          <w:szCs w:val="24"/>
        </w:rPr>
        <w:t xml:space="preserve"> bez zaustavljanja i ukrcaja/</w:t>
      </w:r>
      <w:proofErr w:type="spellStart"/>
      <w:r w:rsidRPr="00B17B81">
        <w:rPr>
          <w:rFonts w:ascii="Arial" w:hAnsi="Arial" w:cs="Arial"/>
          <w:sz w:val="24"/>
          <w:szCs w:val="24"/>
        </w:rPr>
        <w:t>iskrcaja</w:t>
      </w:r>
      <w:proofErr w:type="spellEnd"/>
      <w:r w:rsidRPr="00B17B81">
        <w:rPr>
          <w:rFonts w:ascii="Arial" w:hAnsi="Arial" w:cs="Arial"/>
          <w:sz w:val="24"/>
          <w:szCs w:val="24"/>
        </w:rPr>
        <w:t xml:space="preserve"> putnika i vozila u Republiku Hrvatsku, podatke o putnicima i vozilima dostavit će po završetku ukrcaja, elektroničkom poštom ili na drugi pogodan način.</w:t>
      </w:r>
      <w:r>
        <w:rPr>
          <w:rFonts w:ascii="Arial" w:hAnsi="Arial" w:cs="Arial"/>
          <w:sz w:val="24"/>
          <w:szCs w:val="24"/>
        </w:rPr>
        <w:t>“.</w:t>
      </w:r>
    </w:p>
    <w:p w14:paraId="3BF86420" w14:textId="77777777" w:rsidR="00965D02" w:rsidRDefault="00965D02" w:rsidP="00965D02">
      <w:pPr>
        <w:pStyle w:val="Bezproreda"/>
      </w:pPr>
    </w:p>
    <w:p w14:paraId="63C46B75" w14:textId="331B5E2B" w:rsidR="00B17B81" w:rsidRPr="00B17B81" w:rsidRDefault="00B17B81" w:rsidP="00B17B81">
      <w:pPr>
        <w:jc w:val="center"/>
        <w:rPr>
          <w:rFonts w:ascii="Arial" w:hAnsi="Arial" w:cs="Arial"/>
          <w:b/>
          <w:sz w:val="24"/>
          <w:szCs w:val="24"/>
        </w:rPr>
      </w:pPr>
      <w:r w:rsidRPr="00B17B81">
        <w:rPr>
          <w:rFonts w:ascii="Arial" w:hAnsi="Arial" w:cs="Arial"/>
          <w:b/>
          <w:sz w:val="24"/>
          <w:szCs w:val="24"/>
        </w:rPr>
        <w:t>Članak 3.</w:t>
      </w:r>
    </w:p>
    <w:p w14:paraId="015B4385" w14:textId="0E902EF9" w:rsidR="00B17B81" w:rsidRDefault="00B17B81" w:rsidP="001E10E4">
      <w:pPr>
        <w:jc w:val="both"/>
        <w:rPr>
          <w:rFonts w:ascii="Arial" w:hAnsi="Arial" w:cs="Arial"/>
          <w:sz w:val="24"/>
          <w:szCs w:val="24"/>
        </w:rPr>
      </w:pPr>
      <w:r>
        <w:rPr>
          <w:rFonts w:ascii="Arial" w:hAnsi="Arial" w:cs="Arial"/>
          <w:sz w:val="24"/>
          <w:szCs w:val="24"/>
        </w:rPr>
        <w:t>U članku 5. riječi: „</w:t>
      </w:r>
      <w:r w:rsidR="00903B02">
        <w:rPr>
          <w:rFonts w:ascii="Arial" w:hAnsi="Arial" w:cs="Arial"/>
          <w:sz w:val="24"/>
          <w:szCs w:val="24"/>
        </w:rPr>
        <w:t>u međunarodnom prometu</w:t>
      </w:r>
      <w:r w:rsidR="00692530">
        <w:rPr>
          <w:rFonts w:ascii="Arial" w:hAnsi="Arial" w:cs="Arial"/>
          <w:sz w:val="24"/>
          <w:szCs w:val="24"/>
        </w:rPr>
        <w:t xml:space="preserve"> koji dolazi iz drugih država članica</w:t>
      </w:r>
      <w:r>
        <w:rPr>
          <w:rFonts w:ascii="Arial" w:hAnsi="Arial" w:cs="Arial"/>
          <w:sz w:val="24"/>
          <w:szCs w:val="24"/>
        </w:rPr>
        <w:t>“</w:t>
      </w:r>
      <w:r w:rsidR="00F51EEB">
        <w:rPr>
          <w:rFonts w:ascii="Arial" w:hAnsi="Arial" w:cs="Arial"/>
          <w:sz w:val="24"/>
          <w:szCs w:val="24"/>
        </w:rPr>
        <w:t>, zamjenjuju se riječima</w:t>
      </w:r>
      <w:r w:rsidR="00903B02">
        <w:rPr>
          <w:rFonts w:ascii="Arial" w:hAnsi="Arial" w:cs="Arial"/>
          <w:sz w:val="24"/>
          <w:szCs w:val="24"/>
        </w:rPr>
        <w:t>: „</w:t>
      </w:r>
      <w:r w:rsidR="00692530">
        <w:rPr>
          <w:rFonts w:ascii="Arial" w:hAnsi="Arial" w:cs="Arial"/>
          <w:sz w:val="24"/>
          <w:szCs w:val="24"/>
        </w:rPr>
        <w:t xml:space="preserve">koji </w:t>
      </w:r>
      <w:r w:rsidR="00903B02">
        <w:rPr>
          <w:rFonts w:ascii="Arial" w:hAnsi="Arial" w:cs="Arial"/>
          <w:sz w:val="24"/>
          <w:szCs w:val="24"/>
        </w:rPr>
        <w:t>prelazi vanjsku granicu“.</w:t>
      </w:r>
    </w:p>
    <w:p w14:paraId="1FBE1FFD" w14:textId="77777777" w:rsidR="00965D02" w:rsidRDefault="00965D02" w:rsidP="00965D02">
      <w:pPr>
        <w:pStyle w:val="Bezproreda"/>
      </w:pPr>
    </w:p>
    <w:p w14:paraId="2539FAE4" w14:textId="4325E48F" w:rsidR="00B17B81" w:rsidRDefault="00B17B81" w:rsidP="00B17B81">
      <w:pPr>
        <w:jc w:val="center"/>
        <w:rPr>
          <w:rFonts w:ascii="Arial" w:hAnsi="Arial" w:cs="Arial"/>
          <w:b/>
          <w:sz w:val="24"/>
          <w:szCs w:val="24"/>
        </w:rPr>
      </w:pPr>
      <w:r w:rsidRPr="00B17B81">
        <w:rPr>
          <w:rFonts w:ascii="Arial" w:hAnsi="Arial" w:cs="Arial"/>
          <w:b/>
          <w:sz w:val="24"/>
          <w:szCs w:val="24"/>
        </w:rPr>
        <w:t>Članak 4.</w:t>
      </w:r>
    </w:p>
    <w:p w14:paraId="3C5AD1CC" w14:textId="1F64E7D7" w:rsidR="00F51EEB" w:rsidRPr="00F51EEB" w:rsidRDefault="00692530" w:rsidP="001E10E4">
      <w:pPr>
        <w:jc w:val="both"/>
        <w:rPr>
          <w:rFonts w:ascii="Arial" w:hAnsi="Arial" w:cs="Arial"/>
          <w:sz w:val="24"/>
          <w:szCs w:val="24"/>
        </w:rPr>
      </w:pPr>
      <w:r>
        <w:rPr>
          <w:rFonts w:ascii="Arial" w:hAnsi="Arial" w:cs="Arial"/>
          <w:sz w:val="24"/>
          <w:szCs w:val="24"/>
        </w:rPr>
        <w:t>U članku 6. stavku 1.</w:t>
      </w:r>
      <w:r w:rsidR="00F51EEB">
        <w:rPr>
          <w:rFonts w:ascii="Arial" w:hAnsi="Arial" w:cs="Arial"/>
          <w:sz w:val="24"/>
          <w:szCs w:val="24"/>
        </w:rPr>
        <w:t xml:space="preserve"> iza riječi: „kada se ta kontrola obavlja“ dodaju se riječi: „prilikom prelaska vanjske granice“</w:t>
      </w:r>
      <w:r w:rsidR="00D479AD">
        <w:rPr>
          <w:rFonts w:ascii="Arial" w:hAnsi="Arial" w:cs="Arial"/>
          <w:sz w:val="24"/>
          <w:szCs w:val="24"/>
        </w:rPr>
        <w:t>, a riječ: „međunarodnom</w:t>
      </w:r>
      <w:r w:rsidR="001E10E4">
        <w:rPr>
          <w:rFonts w:ascii="Arial" w:hAnsi="Arial" w:cs="Arial"/>
          <w:sz w:val="24"/>
          <w:szCs w:val="24"/>
        </w:rPr>
        <w:t>“</w:t>
      </w:r>
      <w:r w:rsidR="001E10E4" w:rsidRPr="001E10E4">
        <w:rPr>
          <w:rFonts w:ascii="Arial" w:hAnsi="Arial" w:cs="Arial"/>
          <w:sz w:val="24"/>
          <w:szCs w:val="24"/>
        </w:rPr>
        <w:t xml:space="preserve"> </w:t>
      </w:r>
      <w:r w:rsidR="001E10E4">
        <w:rPr>
          <w:rFonts w:ascii="Arial" w:hAnsi="Arial" w:cs="Arial"/>
          <w:sz w:val="24"/>
          <w:szCs w:val="24"/>
        </w:rPr>
        <w:t>briše se</w:t>
      </w:r>
      <w:r w:rsidR="00D479AD">
        <w:rPr>
          <w:rFonts w:ascii="Arial" w:hAnsi="Arial" w:cs="Arial"/>
          <w:sz w:val="24"/>
          <w:szCs w:val="24"/>
        </w:rPr>
        <w:t>.</w:t>
      </w:r>
    </w:p>
    <w:p w14:paraId="69B9AA5A" w14:textId="77777777" w:rsidR="00965D02" w:rsidRDefault="00965D02" w:rsidP="00965D02">
      <w:pPr>
        <w:pStyle w:val="Bezproreda"/>
      </w:pPr>
    </w:p>
    <w:p w14:paraId="032F63B4" w14:textId="5BDDDED0" w:rsidR="00F51EEB" w:rsidRPr="00B17B81" w:rsidRDefault="00F51EEB" w:rsidP="00B17B81">
      <w:pPr>
        <w:jc w:val="center"/>
        <w:rPr>
          <w:rFonts w:ascii="Arial" w:hAnsi="Arial" w:cs="Arial"/>
          <w:b/>
          <w:sz w:val="24"/>
          <w:szCs w:val="24"/>
        </w:rPr>
      </w:pPr>
      <w:r>
        <w:rPr>
          <w:rFonts w:ascii="Arial" w:hAnsi="Arial" w:cs="Arial"/>
          <w:b/>
          <w:sz w:val="24"/>
          <w:szCs w:val="24"/>
        </w:rPr>
        <w:t xml:space="preserve">Članak </w:t>
      </w:r>
      <w:r w:rsidR="00D479AD">
        <w:rPr>
          <w:rFonts w:ascii="Arial" w:hAnsi="Arial" w:cs="Arial"/>
          <w:b/>
          <w:sz w:val="24"/>
          <w:szCs w:val="24"/>
        </w:rPr>
        <w:t>5.</w:t>
      </w:r>
    </w:p>
    <w:p w14:paraId="4C10B16E" w14:textId="77777777" w:rsidR="00B17B81" w:rsidRDefault="00367A45" w:rsidP="001E10E4">
      <w:pPr>
        <w:jc w:val="both"/>
        <w:rPr>
          <w:rFonts w:ascii="Arial" w:hAnsi="Arial" w:cs="Arial"/>
          <w:sz w:val="24"/>
          <w:szCs w:val="24"/>
        </w:rPr>
      </w:pPr>
      <w:r>
        <w:rPr>
          <w:rFonts w:ascii="Arial" w:hAnsi="Arial" w:cs="Arial"/>
          <w:sz w:val="24"/>
          <w:szCs w:val="24"/>
        </w:rPr>
        <w:t>Č</w:t>
      </w:r>
      <w:r w:rsidR="00B17B81">
        <w:rPr>
          <w:rFonts w:ascii="Arial" w:hAnsi="Arial" w:cs="Arial"/>
          <w:sz w:val="24"/>
          <w:szCs w:val="24"/>
        </w:rPr>
        <w:t>lan</w:t>
      </w:r>
      <w:r>
        <w:rPr>
          <w:rFonts w:ascii="Arial" w:hAnsi="Arial" w:cs="Arial"/>
          <w:sz w:val="24"/>
          <w:szCs w:val="24"/>
        </w:rPr>
        <w:t>a</w:t>
      </w:r>
      <w:r w:rsidR="00B17B81">
        <w:rPr>
          <w:rFonts w:ascii="Arial" w:hAnsi="Arial" w:cs="Arial"/>
          <w:sz w:val="24"/>
          <w:szCs w:val="24"/>
        </w:rPr>
        <w:t xml:space="preserve">k 7. </w:t>
      </w:r>
      <w:r>
        <w:rPr>
          <w:rFonts w:ascii="Arial" w:hAnsi="Arial" w:cs="Arial"/>
          <w:sz w:val="24"/>
          <w:szCs w:val="24"/>
        </w:rPr>
        <w:t>briše se.</w:t>
      </w:r>
    </w:p>
    <w:p w14:paraId="49266147" w14:textId="77777777" w:rsidR="00965D02" w:rsidRDefault="00965D02" w:rsidP="00965D02">
      <w:pPr>
        <w:pStyle w:val="Bezproreda"/>
      </w:pPr>
    </w:p>
    <w:p w14:paraId="377395EA" w14:textId="12C921E7" w:rsidR="00B17B81" w:rsidRPr="00F51EEB" w:rsidRDefault="00B17B81" w:rsidP="00B17B81">
      <w:pPr>
        <w:jc w:val="center"/>
        <w:rPr>
          <w:rFonts w:ascii="Arial" w:hAnsi="Arial" w:cs="Arial"/>
          <w:b/>
          <w:sz w:val="24"/>
          <w:szCs w:val="24"/>
        </w:rPr>
      </w:pPr>
      <w:r w:rsidRPr="00F51EEB">
        <w:rPr>
          <w:rFonts w:ascii="Arial" w:hAnsi="Arial" w:cs="Arial"/>
          <w:b/>
          <w:sz w:val="24"/>
          <w:szCs w:val="24"/>
        </w:rPr>
        <w:t xml:space="preserve">Članak </w:t>
      </w:r>
      <w:r w:rsidR="00D479AD">
        <w:rPr>
          <w:rFonts w:ascii="Arial" w:hAnsi="Arial" w:cs="Arial"/>
          <w:b/>
          <w:sz w:val="24"/>
          <w:szCs w:val="24"/>
        </w:rPr>
        <w:t>6</w:t>
      </w:r>
      <w:r w:rsidRPr="00F51EEB">
        <w:rPr>
          <w:rFonts w:ascii="Arial" w:hAnsi="Arial" w:cs="Arial"/>
          <w:b/>
          <w:sz w:val="24"/>
          <w:szCs w:val="24"/>
        </w:rPr>
        <w:t>.</w:t>
      </w:r>
    </w:p>
    <w:p w14:paraId="684B1164" w14:textId="77777777" w:rsidR="00367A45" w:rsidRPr="00367A45" w:rsidRDefault="00367A45" w:rsidP="001E10E4">
      <w:pPr>
        <w:jc w:val="both"/>
        <w:rPr>
          <w:rFonts w:ascii="Arial" w:hAnsi="Arial" w:cs="Arial"/>
          <w:sz w:val="24"/>
          <w:szCs w:val="24"/>
        </w:rPr>
      </w:pPr>
      <w:r w:rsidRPr="00367A45">
        <w:rPr>
          <w:rFonts w:ascii="Arial" w:hAnsi="Arial" w:cs="Arial"/>
          <w:sz w:val="24"/>
          <w:szCs w:val="24"/>
        </w:rPr>
        <w:t>Članak 8. mijenja se i glasi:</w:t>
      </w:r>
    </w:p>
    <w:p w14:paraId="22E70BF0" w14:textId="77777777" w:rsidR="00367A45" w:rsidRPr="00367A45" w:rsidRDefault="00367A45" w:rsidP="001E10E4">
      <w:pPr>
        <w:jc w:val="both"/>
        <w:rPr>
          <w:rFonts w:ascii="Arial" w:hAnsi="Arial" w:cs="Arial"/>
          <w:sz w:val="24"/>
          <w:szCs w:val="24"/>
        </w:rPr>
      </w:pPr>
      <w:r w:rsidRPr="001E10E4">
        <w:rPr>
          <w:rFonts w:ascii="Arial" w:hAnsi="Arial" w:cs="Arial"/>
          <w:sz w:val="24"/>
          <w:szCs w:val="24"/>
        </w:rPr>
        <w:t>„</w:t>
      </w:r>
      <w:r w:rsidRPr="00367A45">
        <w:rPr>
          <w:rFonts w:ascii="Arial" w:hAnsi="Arial" w:cs="Arial"/>
          <w:sz w:val="24"/>
          <w:szCs w:val="24"/>
        </w:rPr>
        <w:t>(1) Ukoliko je članu posade odbijena dozvola za izlazak na kopno iz razloga iz članka 21. stavka 2. Zakona o nadzoru državne granice, o tome će se izvijestiti kapetana broda prilikom obavljanja granične kontrole ili putem pomorskog agenta koji zastupa kompaniju, a policijski službenik će o tome sačiniti pisanu bilješku o podacima člana posade i razlogu odbijanja izlaska na kopno.</w:t>
      </w:r>
    </w:p>
    <w:p w14:paraId="14C1AB2A" w14:textId="77777777" w:rsidR="00367A45" w:rsidRPr="00367A45" w:rsidRDefault="00367A45" w:rsidP="001E10E4">
      <w:pPr>
        <w:jc w:val="both"/>
        <w:rPr>
          <w:rFonts w:ascii="Arial" w:hAnsi="Arial" w:cs="Arial"/>
          <w:sz w:val="24"/>
          <w:szCs w:val="24"/>
        </w:rPr>
      </w:pPr>
      <w:r w:rsidRPr="00367A45">
        <w:rPr>
          <w:rFonts w:ascii="Arial" w:hAnsi="Arial" w:cs="Arial"/>
          <w:sz w:val="24"/>
          <w:szCs w:val="24"/>
        </w:rPr>
        <w:lastRenderedPageBreak/>
        <w:t>(2) Odbijanje izlaska na kopno može trajati dok za to postoje stvarni uvjeti</w:t>
      </w:r>
      <w:r w:rsidR="00A629B9">
        <w:rPr>
          <w:rFonts w:ascii="Arial" w:hAnsi="Arial" w:cs="Arial"/>
          <w:sz w:val="24"/>
          <w:szCs w:val="24"/>
        </w:rPr>
        <w:t>,</w:t>
      </w:r>
      <w:r w:rsidRPr="00367A45">
        <w:rPr>
          <w:rFonts w:ascii="Arial" w:hAnsi="Arial" w:cs="Arial"/>
          <w:sz w:val="24"/>
          <w:szCs w:val="24"/>
        </w:rPr>
        <w:t xml:space="preserve"> a može trajati za cijelo vrijeme boravka broda u luci.</w:t>
      </w:r>
    </w:p>
    <w:p w14:paraId="64D02DD7" w14:textId="77777777" w:rsidR="00367A45" w:rsidRPr="00367A45" w:rsidRDefault="00367A45" w:rsidP="00367A45">
      <w:pPr>
        <w:jc w:val="both"/>
        <w:rPr>
          <w:rFonts w:ascii="Arial" w:hAnsi="Arial" w:cs="Arial"/>
          <w:sz w:val="24"/>
          <w:szCs w:val="24"/>
        </w:rPr>
      </w:pPr>
      <w:r w:rsidRPr="00367A45">
        <w:rPr>
          <w:rFonts w:ascii="Arial" w:hAnsi="Arial" w:cs="Arial"/>
          <w:sz w:val="24"/>
          <w:szCs w:val="24"/>
        </w:rPr>
        <w:t>(3) Samo ukoliko je to zatraženo pisanim putem od kapetana broda ili putem ovlaštene pomorske agencije koja zastupa kompaniju</w:t>
      </w:r>
      <w:r w:rsidR="00A629B9">
        <w:rPr>
          <w:rFonts w:ascii="Arial" w:hAnsi="Arial" w:cs="Arial"/>
          <w:sz w:val="24"/>
          <w:szCs w:val="24"/>
        </w:rPr>
        <w:t>,</w:t>
      </w:r>
      <w:r w:rsidRPr="00367A45">
        <w:rPr>
          <w:rFonts w:ascii="Arial" w:hAnsi="Arial" w:cs="Arial"/>
          <w:sz w:val="24"/>
          <w:szCs w:val="24"/>
        </w:rPr>
        <w:t xml:space="preserve"> razlozi odbijanja dozvole izlaska na kopno </w:t>
      </w:r>
      <w:r w:rsidR="00A629B9">
        <w:rPr>
          <w:rFonts w:ascii="Arial" w:hAnsi="Arial" w:cs="Arial"/>
          <w:sz w:val="24"/>
          <w:szCs w:val="24"/>
        </w:rPr>
        <w:t>dat</w:t>
      </w:r>
      <w:r w:rsidRPr="00367A45">
        <w:rPr>
          <w:rFonts w:ascii="Arial" w:hAnsi="Arial" w:cs="Arial"/>
          <w:sz w:val="24"/>
          <w:szCs w:val="24"/>
        </w:rPr>
        <w:t xml:space="preserve"> će se u pisanom obliku.</w:t>
      </w:r>
    </w:p>
    <w:p w14:paraId="217B8B2A" w14:textId="2A093214" w:rsidR="00367A45" w:rsidRDefault="00367A45" w:rsidP="00367A45">
      <w:pPr>
        <w:jc w:val="both"/>
        <w:rPr>
          <w:rFonts w:ascii="Arial" w:hAnsi="Arial" w:cs="Arial"/>
          <w:b/>
          <w:sz w:val="24"/>
          <w:szCs w:val="24"/>
        </w:rPr>
      </w:pPr>
      <w:r w:rsidRPr="00367A45">
        <w:rPr>
          <w:rFonts w:ascii="Arial" w:hAnsi="Arial" w:cs="Arial"/>
          <w:sz w:val="24"/>
          <w:szCs w:val="24"/>
        </w:rPr>
        <w:t>(4) Sadržaj obavijesti iz stavka 3. ovoga Pravilnika propisan je na Obrascu 1 koji je tiskan uz ovaj Pravilnik i njegov je sastavni dio</w:t>
      </w:r>
      <w:r w:rsidRPr="001E10E4">
        <w:rPr>
          <w:rFonts w:ascii="Arial" w:hAnsi="Arial" w:cs="Arial"/>
          <w:sz w:val="24"/>
          <w:szCs w:val="24"/>
        </w:rPr>
        <w:t>.</w:t>
      </w:r>
      <w:r w:rsidR="001E10E4">
        <w:rPr>
          <w:rFonts w:ascii="Arial" w:hAnsi="Arial" w:cs="Arial"/>
          <w:sz w:val="24"/>
          <w:szCs w:val="24"/>
        </w:rPr>
        <w:t>“.</w:t>
      </w:r>
    </w:p>
    <w:p w14:paraId="1073E7A0" w14:textId="77777777" w:rsidR="00965D02" w:rsidRDefault="00965D02" w:rsidP="00965D02">
      <w:pPr>
        <w:pStyle w:val="Bezproreda"/>
      </w:pPr>
    </w:p>
    <w:p w14:paraId="1B969FFA" w14:textId="606EA9C5" w:rsidR="00367A45" w:rsidRDefault="00D479AD" w:rsidP="00B17B81">
      <w:pPr>
        <w:jc w:val="center"/>
        <w:rPr>
          <w:rFonts w:ascii="Arial" w:hAnsi="Arial" w:cs="Arial"/>
          <w:b/>
          <w:sz w:val="24"/>
          <w:szCs w:val="24"/>
        </w:rPr>
      </w:pPr>
      <w:r>
        <w:rPr>
          <w:rFonts w:ascii="Arial" w:hAnsi="Arial" w:cs="Arial"/>
          <w:b/>
          <w:sz w:val="24"/>
          <w:szCs w:val="24"/>
        </w:rPr>
        <w:t>Članak 7</w:t>
      </w:r>
      <w:r w:rsidR="00367A45">
        <w:rPr>
          <w:rFonts w:ascii="Arial" w:hAnsi="Arial" w:cs="Arial"/>
          <w:b/>
          <w:sz w:val="24"/>
          <w:szCs w:val="24"/>
        </w:rPr>
        <w:t>.</w:t>
      </w:r>
    </w:p>
    <w:p w14:paraId="7C840BDD" w14:textId="77777777" w:rsidR="00B17B81" w:rsidRDefault="007C6E98" w:rsidP="00B17B81">
      <w:pPr>
        <w:jc w:val="both"/>
        <w:rPr>
          <w:rFonts w:ascii="Arial" w:hAnsi="Arial" w:cs="Arial"/>
          <w:sz w:val="24"/>
          <w:szCs w:val="24"/>
        </w:rPr>
      </w:pPr>
      <w:r>
        <w:rPr>
          <w:rFonts w:ascii="Arial" w:hAnsi="Arial" w:cs="Arial"/>
          <w:sz w:val="24"/>
          <w:szCs w:val="24"/>
        </w:rPr>
        <w:t>Č</w:t>
      </w:r>
      <w:r w:rsidR="00B17B81">
        <w:rPr>
          <w:rFonts w:ascii="Arial" w:hAnsi="Arial" w:cs="Arial"/>
          <w:sz w:val="24"/>
          <w:szCs w:val="24"/>
        </w:rPr>
        <w:t>lan</w:t>
      </w:r>
      <w:r>
        <w:rPr>
          <w:rFonts w:ascii="Arial" w:hAnsi="Arial" w:cs="Arial"/>
          <w:sz w:val="24"/>
          <w:szCs w:val="24"/>
        </w:rPr>
        <w:t>a</w:t>
      </w:r>
      <w:r w:rsidR="00B17B81">
        <w:rPr>
          <w:rFonts w:ascii="Arial" w:hAnsi="Arial" w:cs="Arial"/>
          <w:sz w:val="24"/>
          <w:szCs w:val="24"/>
        </w:rPr>
        <w:t xml:space="preserve">k 11. </w:t>
      </w:r>
      <w:r>
        <w:rPr>
          <w:rFonts w:ascii="Arial" w:hAnsi="Arial" w:cs="Arial"/>
          <w:sz w:val="24"/>
          <w:szCs w:val="24"/>
        </w:rPr>
        <w:t>briše se</w:t>
      </w:r>
      <w:r w:rsidR="00357F80">
        <w:rPr>
          <w:rFonts w:ascii="Arial" w:hAnsi="Arial" w:cs="Arial"/>
          <w:sz w:val="24"/>
          <w:szCs w:val="24"/>
        </w:rPr>
        <w:t>.</w:t>
      </w:r>
    </w:p>
    <w:p w14:paraId="3F98F324" w14:textId="77777777" w:rsidR="00965D02" w:rsidRDefault="00965D02" w:rsidP="00965D02">
      <w:pPr>
        <w:pStyle w:val="Bezproreda"/>
      </w:pPr>
    </w:p>
    <w:p w14:paraId="70C81983" w14:textId="49899EAB" w:rsidR="00B17B81" w:rsidRDefault="00B17B81" w:rsidP="00B17B81">
      <w:pPr>
        <w:jc w:val="center"/>
        <w:rPr>
          <w:rFonts w:ascii="Arial" w:hAnsi="Arial" w:cs="Arial"/>
          <w:b/>
          <w:sz w:val="24"/>
          <w:szCs w:val="24"/>
        </w:rPr>
      </w:pPr>
      <w:r w:rsidRPr="00B17B81">
        <w:rPr>
          <w:rFonts w:ascii="Arial" w:hAnsi="Arial" w:cs="Arial"/>
          <w:b/>
          <w:sz w:val="24"/>
          <w:szCs w:val="24"/>
        </w:rPr>
        <w:t xml:space="preserve">Članak </w:t>
      </w:r>
      <w:r w:rsidR="00D479AD">
        <w:rPr>
          <w:rFonts w:ascii="Arial" w:hAnsi="Arial" w:cs="Arial"/>
          <w:b/>
          <w:sz w:val="24"/>
          <w:szCs w:val="24"/>
        </w:rPr>
        <w:t>8</w:t>
      </w:r>
      <w:r w:rsidRPr="00B17B81">
        <w:rPr>
          <w:rFonts w:ascii="Arial" w:hAnsi="Arial" w:cs="Arial"/>
          <w:b/>
          <w:sz w:val="24"/>
          <w:szCs w:val="24"/>
        </w:rPr>
        <w:t>.</w:t>
      </w:r>
    </w:p>
    <w:p w14:paraId="4787BD16" w14:textId="1C8B201C" w:rsidR="00030B02" w:rsidRDefault="00030B02" w:rsidP="00030B02">
      <w:pPr>
        <w:jc w:val="both"/>
        <w:rPr>
          <w:rFonts w:ascii="Arial" w:hAnsi="Arial" w:cs="Arial"/>
          <w:sz w:val="24"/>
          <w:szCs w:val="24"/>
        </w:rPr>
      </w:pPr>
      <w:r w:rsidRPr="00030B02">
        <w:rPr>
          <w:rFonts w:ascii="Arial" w:hAnsi="Arial" w:cs="Arial"/>
          <w:sz w:val="24"/>
          <w:szCs w:val="24"/>
        </w:rPr>
        <w:t>U članku 16.</w:t>
      </w:r>
      <w:r w:rsidR="001E10E4">
        <w:rPr>
          <w:rFonts w:ascii="Arial" w:hAnsi="Arial" w:cs="Arial"/>
          <w:sz w:val="24"/>
          <w:szCs w:val="24"/>
        </w:rPr>
        <w:t xml:space="preserve"> stavku 1.</w:t>
      </w:r>
      <w:r>
        <w:rPr>
          <w:rFonts w:ascii="Arial" w:hAnsi="Arial" w:cs="Arial"/>
          <w:sz w:val="24"/>
          <w:szCs w:val="24"/>
        </w:rPr>
        <w:t xml:space="preserve"> rečenica</w:t>
      </w:r>
      <w:r w:rsidR="001E10E4">
        <w:rPr>
          <w:rFonts w:ascii="Arial" w:hAnsi="Arial" w:cs="Arial"/>
          <w:sz w:val="24"/>
          <w:szCs w:val="24"/>
        </w:rPr>
        <w:t>: „Zahtjev za izdavanje odobrenja podnosi se prije dolaska na granični prijelaz.“</w:t>
      </w:r>
      <w:r>
        <w:rPr>
          <w:rFonts w:ascii="Arial" w:hAnsi="Arial" w:cs="Arial"/>
          <w:sz w:val="24"/>
          <w:szCs w:val="24"/>
        </w:rPr>
        <w:t xml:space="preserve"> mijenja se i glasi: „</w:t>
      </w:r>
      <w:r w:rsidRPr="00030B02">
        <w:rPr>
          <w:rFonts w:ascii="Arial" w:hAnsi="Arial" w:cs="Arial"/>
          <w:sz w:val="24"/>
          <w:szCs w:val="24"/>
        </w:rPr>
        <w:t xml:space="preserve">Zahtjev za izdavanje odobrenja podnosi se </w:t>
      </w:r>
      <w:r>
        <w:rPr>
          <w:rFonts w:ascii="Arial" w:hAnsi="Arial" w:cs="Arial"/>
          <w:sz w:val="24"/>
          <w:szCs w:val="24"/>
        </w:rPr>
        <w:t xml:space="preserve">prije ulaska na državno područje Republike Hrvatske ako je riječ o izravnom ulasku iz druge države članice, odnosno prije dolaska na granični prijelaz ako je riječ o dolasku iz treće zemlje.“. </w:t>
      </w:r>
    </w:p>
    <w:p w14:paraId="3D6DD0A1" w14:textId="77777777" w:rsidR="00030B02" w:rsidRDefault="00030B02" w:rsidP="00030B02">
      <w:pPr>
        <w:jc w:val="both"/>
        <w:rPr>
          <w:rFonts w:ascii="Arial" w:hAnsi="Arial" w:cs="Arial"/>
          <w:sz w:val="24"/>
          <w:szCs w:val="24"/>
        </w:rPr>
      </w:pPr>
      <w:r>
        <w:rPr>
          <w:rFonts w:ascii="Arial" w:hAnsi="Arial" w:cs="Arial"/>
          <w:sz w:val="24"/>
          <w:szCs w:val="24"/>
        </w:rPr>
        <w:t>U stavku 7. podstavak 2. mijenja se i glasi:</w:t>
      </w:r>
    </w:p>
    <w:p w14:paraId="38E98FF3" w14:textId="77777777" w:rsidR="00030B02" w:rsidRDefault="00030B02" w:rsidP="00030B02">
      <w:pPr>
        <w:jc w:val="both"/>
        <w:rPr>
          <w:rFonts w:ascii="Arial" w:hAnsi="Arial" w:cs="Arial"/>
          <w:sz w:val="24"/>
          <w:szCs w:val="24"/>
        </w:rPr>
      </w:pPr>
      <w:r>
        <w:rPr>
          <w:rFonts w:ascii="Arial" w:hAnsi="Arial" w:cs="Arial"/>
          <w:sz w:val="24"/>
          <w:szCs w:val="24"/>
        </w:rPr>
        <w:t>„- mjesto ulaska na</w:t>
      </w:r>
      <w:r w:rsidR="003C57DD">
        <w:rPr>
          <w:rFonts w:ascii="Arial" w:hAnsi="Arial" w:cs="Arial"/>
          <w:sz w:val="24"/>
          <w:szCs w:val="24"/>
        </w:rPr>
        <w:t xml:space="preserve"> </w:t>
      </w:r>
      <w:r>
        <w:rPr>
          <w:rFonts w:ascii="Arial" w:hAnsi="Arial" w:cs="Arial"/>
          <w:sz w:val="24"/>
          <w:szCs w:val="24"/>
        </w:rPr>
        <w:t>/</w:t>
      </w:r>
      <w:r w:rsidR="003C57DD">
        <w:rPr>
          <w:rFonts w:ascii="Arial" w:hAnsi="Arial" w:cs="Arial"/>
          <w:sz w:val="24"/>
          <w:szCs w:val="24"/>
        </w:rPr>
        <w:t xml:space="preserve"> </w:t>
      </w:r>
      <w:r w:rsidR="004A3035">
        <w:rPr>
          <w:rFonts w:ascii="Arial" w:hAnsi="Arial" w:cs="Arial"/>
          <w:sz w:val="24"/>
          <w:szCs w:val="24"/>
        </w:rPr>
        <w:t>iz</w:t>
      </w:r>
      <w:r w:rsidR="003C57DD">
        <w:rPr>
          <w:rFonts w:ascii="Arial" w:hAnsi="Arial" w:cs="Arial"/>
          <w:sz w:val="24"/>
          <w:szCs w:val="24"/>
        </w:rPr>
        <w:t>laska iz</w:t>
      </w:r>
      <w:r>
        <w:rPr>
          <w:rFonts w:ascii="Arial" w:hAnsi="Arial" w:cs="Arial"/>
          <w:sz w:val="24"/>
          <w:szCs w:val="24"/>
        </w:rPr>
        <w:t xml:space="preserve"> državnog područja Republike Hrvatske ako je riječ </w:t>
      </w:r>
      <w:r w:rsidRPr="00030B02">
        <w:rPr>
          <w:rFonts w:ascii="Arial" w:hAnsi="Arial" w:cs="Arial"/>
          <w:sz w:val="24"/>
          <w:szCs w:val="24"/>
        </w:rPr>
        <w:t>o izravnom ulasku</w:t>
      </w:r>
      <w:r w:rsidR="003C57DD">
        <w:rPr>
          <w:rFonts w:ascii="Arial" w:hAnsi="Arial" w:cs="Arial"/>
          <w:sz w:val="24"/>
          <w:szCs w:val="24"/>
        </w:rPr>
        <w:t>/izlasku</w:t>
      </w:r>
      <w:r w:rsidRPr="00030B02">
        <w:rPr>
          <w:rFonts w:ascii="Arial" w:hAnsi="Arial" w:cs="Arial"/>
          <w:sz w:val="24"/>
          <w:szCs w:val="24"/>
        </w:rPr>
        <w:t xml:space="preserve"> iz druge države članice</w:t>
      </w:r>
      <w:r>
        <w:rPr>
          <w:rFonts w:ascii="Arial" w:hAnsi="Arial" w:cs="Arial"/>
          <w:sz w:val="24"/>
          <w:szCs w:val="24"/>
        </w:rPr>
        <w:t xml:space="preserve">, odnosno </w:t>
      </w:r>
      <w:r w:rsidRPr="00030B02">
        <w:rPr>
          <w:rFonts w:ascii="Arial" w:hAnsi="Arial" w:cs="Arial"/>
          <w:sz w:val="24"/>
          <w:szCs w:val="24"/>
        </w:rPr>
        <w:t>granični prijelaz preko kojega će strani službenici sigurnosti ući</w:t>
      </w:r>
      <w:r w:rsidR="003C57DD">
        <w:rPr>
          <w:rFonts w:ascii="Arial" w:hAnsi="Arial" w:cs="Arial"/>
          <w:sz w:val="24"/>
          <w:szCs w:val="24"/>
        </w:rPr>
        <w:t xml:space="preserve"> u </w:t>
      </w:r>
      <w:r w:rsidRPr="00030B02">
        <w:rPr>
          <w:rFonts w:ascii="Arial" w:hAnsi="Arial" w:cs="Arial"/>
          <w:sz w:val="24"/>
          <w:szCs w:val="24"/>
        </w:rPr>
        <w:t>/</w:t>
      </w:r>
      <w:r w:rsidR="003C57DD">
        <w:rPr>
          <w:rFonts w:ascii="Arial" w:hAnsi="Arial" w:cs="Arial"/>
          <w:sz w:val="24"/>
          <w:szCs w:val="24"/>
        </w:rPr>
        <w:t xml:space="preserve"> </w:t>
      </w:r>
      <w:r w:rsidRPr="00030B02">
        <w:rPr>
          <w:rFonts w:ascii="Arial" w:hAnsi="Arial" w:cs="Arial"/>
          <w:sz w:val="24"/>
          <w:szCs w:val="24"/>
        </w:rPr>
        <w:t>izaći iz Republike Hrvatske,</w:t>
      </w:r>
      <w:r>
        <w:rPr>
          <w:rFonts w:ascii="Arial" w:hAnsi="Arial" w:cs="Arial"/>
          <w:sz w:val="24"/>
          <w:szCs w:val="24"/>
        </w:rPr>
        <w:t xml:space="preserve"> ako je riječ o ulasku/izlasku</w:t>
      </w:r>
      <w:r w:rsidR="004A3035">
        <w:rPr>
          <w:rFonts w:ascii="Arial" w:hAnsi="Arial" w:cs="Arial"/>
          <w:sz w:val="24"/>
          <w:szCs w:val="24"/>
        </w:rPr>
        <w:t xml:space="preserve"> preko granice s trećom zemljom,“.</w:t>
      </w:r>
    </w:p>
    <w:p w14:paraId="4F28E708" w14:textId="77777777" w:rsidR="00965D02" w:rsidRDefault="00965D02" w:rsidP="00965D02">
      <w:pPr>
        <w:pStyle w:val="Bezproreda"/>
      </w:pPr>
    </w:p>
    <w:p w14:paraId="7344207C" w14:textId="69B490EE" w:rsidR="00030B02" w:rsidRPr="00030B02" w:rsidRDefault="00030B02" w:rsidP="00030B02">
      <w:pPr>
        <w:jc w:val="center"/>
        <w:rPr>
          <w:rFonts w:ascii="Arial" w:hAnsi="Arial" w:cs="Arial"/>
          <w:b/>
          <w:sz w:val="24"/>
          <w:szCs w:val="24"/>
        </w:rPr>
      </w:pPr>
      <w:r w:rsidRPr="00030B02">
        <w:rPr>
          <w:rFonts w:ascii="Arial" w:hAnsi="Arial" w:cs="Arial"/>
          <w:b/>
          <w:sz w:val="24"/>
          <w:szCs w:val="24"/>
        </w:rPr>
        <w:t xml:space="preserve">Članak </w:t>
      </w:r>
      <w:r w:rsidR="00D479AD">
        <w:rPr>
          <w:rFonts w:ascii="Arial" w:hAnsi="Arial" w:cs="Arial"/>
          <w:b/>
          <w:sz w:val="24"/>
          <w:szCs w:val="24"/>
        </w:rPr>
        <w:t>9</w:t>
      </w:r>
      <w:r w:rsidRPr="00030B02">
        <w:rPr>
          <w:rFonts w:ascii="Arial" w:hAnsi="Arial" w:cs="Arial"/>
          <w:b/>
          <w:sz w:val="24"/>
          <w:szCs w:val="24"/>
        </w:rPr>
        <w:t>.</w:t>
      </w:r>
    </w:p>
    <w:p w14:paraId="179F32A1" w14:textId="77777777" w:rsidR="00030B02" w:rsidRDefault="004A3035" w:rsidP="00030B02">
      <w:pPr>
        <w:jc w:val="both"/>
        <w:rPr>
          <w:rFonts w:ascii="Arial" w:hAnsi="Arial" w:cs="Arial"/>
          <w:sz w:val="24"/>
          <w:szCs w:val="24"/>
        </w:rPr>
      </w:pPr>
      <w:r>
        <w:rPr>
          <w:rFonts w:ascii="Arial" w:hAnsi="Arial" w:cs="Arial"/>
          <w:sz w:val="24"/>
          <w:szCs w:val="24"/>
        </w:rPr>
        <w:t>U članku 17. stavcima 1. i 2. riječ: „državne“ zamjenjuje se riječju: „vanjske“.</w:t>
      </w:r>
    </w:p>
    <w:p w14:paraId="51660E73" w14:textId="788A2FAB" w:rsidR="004A3035" w:rsidRDefault="00F11B51" w:rsidP="00030B02">
      <w:pPr>
        <w:jc w:val="both"/>
        <w:rPr>
          <w:rFonts w:ascii="Arial" w:hAnsi="Arial" w:cs="Arial"/>
          <w:sz w:val="24"/>
          <w:szCs w:val="24"/>
        </w:rPr>
      </w:pPr>
      <w:r>
        <w:rPr>
          <w:rFonts w:ascii="Arial" w:hAnsi="Arial" w:cs="Arial"/>
          <w:sz w:val="24"/>
          <w:szCs w:val="24"/>
        </w:rPr>
        <w:t>S</w:t>
      </w:r>
      <w:r w:rsidR="004A3035">
        <w:rPr>
          <w:rFonts w:ascii="Arial" w:hAnsi="Arial" w:cs="Arial"/>
          <w:sz w:val="24"/>
          <w:szCs w:val="24"/>
        </w:rPr>
        <w:t xml:space="preserve">tavak 3. mijenja se i glasi: </w:t>
      </w:r>
    </w:p>
    <w:p w14:paraId="534521F3" w14:textId="77777777" w:rsidR="004A3035" w:rsidRDefault="004A3035" w:rsidP="00030B02">
      <w:pPr>
        <w:jc w:val="both"/>
        <w:rPr>
          <w:rFonts w:ascii="Arial" w:hAnsi="Arial" w:cs="Arial"/>
          <w:sz w:val="24"/>
          <w:szCs w:val="24"/>
        </w:rPr>
      </w:pPr>
      <w:r>
        <w:rPr>
          <w:rFonts w:ascii="Arial" w:hAnsi="Arial" w:cs="Arial"/>
          <w:sz w:val="24"/>
          <w:szCs w:val="24"/>
        </w:rPr>
        <w:t>„</w:t>
      </w:r>
      <w:r w:rsidRPr="004A3035">
        <w:rPr>
          <w:rFonts w:ascii="Arial" w:hAnsi="Arial" w:cs="Arial"/>
          <w:sz w:val="24"/>
          <w:szCs w:val="24"/>
        </w:rPr>
        <w:t xml:space="preserve">Na pojedinim dijelovima granične crte ili uz cjelokupnu graničnu crtu sa susjednom </w:t>
      </w:r>
      <w:r>
        <w:rPr>
          <w:rFonts w:ascii="Arial" w:hAnsi="Arial" w:cs="Arial"/>
          <w:sz w:val="24"/>
          <w:szCs w:val="24"/>
        </w:rPr>
        <w:t>trećom zemljom</w:t>
      </w:r>
      <w:r w:rsidRPr="004A3035">
        <w:rPr>
          <w:rFonts w:ascii="Arial" w:hAnsi="Arial" w:cs="Arial"/>
          <w:sz w:val="24"/>
          <w:szCs w:val="24"/>
        </w:rPr>
        <w:t xml:space="preserve">, sukladno odredbama </w:t>
      </w:r>
      <w:r>
        <w:rPr>
          <w:rFonts w:ascii="Arial" w:hAnsi="Arial" w:cs="Arial"/>
          <w:sz w:val="24"/>
          <w:szCs w:val="24"/>
        </w:rPr>
        <w:t xml:space="preserve">schengenske pravne stečevine i </w:t>
      </w:r>
      <w:r w:rsidRPr="004A3035">
        <w:rPr>
          <w:rFonts w:ascii="Arial" w:hAnsi="Arial" w:cs="Arial"/>
          <w:sz w:val="24"/>
          <w:szCs w:val="24"/>
        </w:rPr>
        <w:t xml:space="preserve">međunarodnog sporazuma, zaštita </w:t>
      </w:r>
      <w:r>
        <w:rPr>
          <w:rFonts w:ascii="Arial" w:hAnsi="Arial" w:cs="Arial"/>
          <w:sz w:val="24"/>
          <w:szCs w:val="24"/>
        </w:rPr>
        <w:t>vanjske</w:t>
      </w:r>
      <w:r w:rsidRPr="004A3035">
        <w:rPr>
          <w:rFonts w:ascii="Arial" w:hAnsi="Arial" w:cs="Arial"/>
          <w:sz w:val="24"/>
          <w:szCs w:val="24"/>
        </w:rPr>
        <w:t xml:space="preserve"> granice može se obavljati mješovitim ophodnjama.</w:t>
      </w:r>
      <w:r>
        <w:rPr>
          <w:rFonts w:ascii="Arial" w:hAnsi="Arial" w:cs="Arial"/>
          <w:sz w:val="24"/>
          <w:szCs w:val="24"/>
        </w:rPr>
        <w:t>“.</w:t>
      </w:r>
    </w:p>
    <w:p w14:paraId="0F49CEAF" w14:textId="77777777" w:rsidR="00965D02" w:rsidRDefault="00965D02" w:rsidP="00965D02">
      <w:pPr>
        <w:pStyle w:val="Bezproreda"/>
      </w:pPr>
    </w:p>
    <w:p w14:paraId="1E344EC1" w14:textId="17D2DBE0" w:rsidR="004A3035" w:rsidRDefault="004A3035" w:rsidP="004A3035">
      <w:pPr>
        <w:jc w:val="center"/>
        <w:rPr>
          <w:rFonts w:ascii="Arial" w:hAnsi="Arial" w:cs="Arial"/>
          <w:b/>
          <w:sz w:val="24"/>
          <w:szCs w:val="24"/>
        </w:rPr>
      </w:pPr>
      <w:r w:rsidRPr="004A3035">
        <w:rPr>
          <w:rFonts w:ascii="Arial" w:hAnsi="Arial" w:cs="Arial"/>
          <w:b/>
          <w:sz w:val="24"/>
          <w:szCs w:val="24"/>
        </w:rPr>
        <w:t xml:space="preserve">Članak </w:t>
      </w:r>
      <w:r w:rsidR="00D479AD">
        <w:rPr>
          <w:rFonts w:ascii="Arial" w:hAnsi="Arial" w:cs="Arial"/>
          <w:b/>
          <w:sz w:val="24"/>
          <w:szCs w:val="24"/>
        </w:rPr>
        <w:t>10</w:t>
      </w:r>
      <w:r w:rsidRPr="004A3035">
        <w:rPr>
          <w:rFonts w:ascii="Arial" w:hAnsi="Arial" w:cs="Arial"/>
          <w:b/>
          <w:sz w:val="24"/>
          <w:szCs w:val="24"/>
        </w:rPr>
        <w:t>.</w:t>
      </w:r>
    </w:p>
    <w:p w14:paraId="57BE1608" w14:textId="77777777" w:rsidR="004A3035" w:rsidRDefault="004A3035" w:rsidP="004A3035">
      <w:pPr>
        <w:jc w:val="both"/>
        <w:rPr>
          <w:rFonts w:ascii="Arial" w:hAnsi="Arial" w:cs="Arial"/>
          <w:sz w:val="24"/>
          <w:szCs w:val="24"/>
        </w:rPr>
      </w:pPr>
      <w:r>
        <w:rPr>
          <w:rFonts w:ascii="Arial" w:hAnsi="Arial" w:cs="Arial"/>
          <w:sz w:val="24"/>
          <w:szCs w:val="24"/>
        </w:rPr>
        <w:t>U članku 19. riječ: „državne“ zamjenjuje se riječju: „vanjske“.</w:t>
      </w:r>
    </w:p>
    <w:p w14:paraId="70DF4A94" w14:textId="77777777" w:rsidR="00965D02" w:rsidRDefault="00965D02" w:rsidP="00965D02">
      <w:pPr>
        <w:pStyle w:val="Bezproreda"/>
      </w:pPr>
    </w:p>
    <w:p w14:paraId="32601B88" w14:textId="1D8ACCCB" w:rsidR="004A3035" w:rsidRDefault="00D479AD" w:rsidP="004A3035">
      <w:pPr>
        <w:jc w:val="center"/>
        <w:rPr>
          <w:rFonts w:ascii="Arial" w:hAnsi="Arial" w:cs="Arial"/>
          <w:b/>
          <w:sz w:val="24"/>
          <w:szCs w:val="24"/>
        </w:rPr>
      </w:pPr>
      <w:r>
        <w:rPr>
          <w:rFonts w:ascii="Arial" w:hAnsi="Arial" w:cs="Arial"/>
          <w:b/>
          <w:sz w:val="24"/>
          <w:szCs w:val="24"/>
        </w:rPr>
        <w:t>Članak 11</w:t>
      </w:r>
      <w:r w:rsidR="004A3035" w:rsidRPr="004A3035">
        <w:rPr>
          <w:rFonts w:ascii="Arial" w:hAnsi="Arial" w:cs="Arial"/>
          <w:b/>
          <w:sz w:val="24"/>
          <w:szCs w:val="24"/>
        </w:rPr>
        <w:t>.</w:t>
      </w:r>
    </w:p>
    <w:p w14:paraId="2C0CF617" w14:textId="10969224" w:rsidR="003D33BE" w:rsidRDefault="003D33BE" w:rsidP="003D33BE">
      <w:pPr>
        <w:jc w:val="both"/>
        <w:rPr>
          <w:rFonts w:ascii="Arial" w:hAnsi="Arial" w:cs="Arial"/>
          <w:sz w:val="24"/>
          <w:szCs w:val="24"/>
        </w:rPr>
      </w:pPr>
      <w:r>
        <w:rPr>
          <w:rFonts w:ascii="Arial" w:hAnsi="Arial" w:cs="Arial"/>
          <w:sz w:val="24"/>
          <w:szCs w:val="24"/>
        </w:rPr>
        <w:t xml:space="preserve">Obrazac 1 </w:t>
      </w:r>
      <w:r w:rsidR="00A629B9">
        <w:rPr>
          <w:rFonts w:ascii="Arial" w:hAnsi="Arial" w:cs="Arial"/>
          <w:sz w:val="24"/>
          <w:szCs w:val="24"/>
        </w:rPr>
        <w:t>koji je tiskan uz Pravilnik</w:t>
      </w:r>
      <w:r w:rsidR="001E10E4">
        <w:rPr>
          <w:rFonts w:ascii="Arial" w:hAnsi="Arial" w:cs="Arial"/>
          <w:sz w:val="24"/>
          <w:szCs w:val="24"/>
        </w:rPr>
        <w:t xml:space="preserve"> </w:t>
      </w:r>
      <w:r w:rsidR="00FF0C54">
        <w:rPr>
          <w:rFonts w:ascii="Arial" w:hAnsi="Arial" w:cs="Arial"/>
          <w:sz w:val="24"/>
          <w:szCs w:val="24"/>
        </w:rPr>
        <w:t>o obavljanju nadzora državne granice</w:t>
      </w:r>
      <w:r w:rsidR="00040965">
        <w:rPr>
          <w:rFonts w:ascii="Arial" w:hAnsi="Arial" w:cs="Arial"/>
          <w:sz w:val="24"/>
          <w:szCs w:val="24"/>
        </w:rPr>
        <w:t xml:space="preserve"> („Narodne novine“ br. 30/14, 41/14 i 72/17)</w:t>
      </w:r>
      <w:r w:rsidR="00FF0C54">
        <w:rPr>
          <w:rFonts w:ascii="Arial" w:hAnsi="Arial" w:cs="Arial"/>
          <w:sz w:val="24"/>
          <w:szCs w:val="24"/>
        </w:rPr>
        <w:t xml:space="preserve"> </w:t>
      </w:r>
      <w:r w:rsidR="001E10E4">
        <w:rPr>
          <w:rFonts w:ascii="Arial" w:hAnsi="Arial" w:cs="Arial"/>
          <w:sz w:val="24"/>
          <w:szCs w:val="24"/>
        </w:rPr>
        <w:t>zamjenjuje se novim Obrascem 1 koji je tiskan uz ovaj Pravilnik i čini njegov sastavni dio.</w:t>
      </w:r>
      <w:r w:rsidR="002556F5">
        <w:rPr>
          <w:rFonts w:ascii="Arial" w:hAnsi="Arial" w:cs="Arial"/>
          <w:sz w:val="24"/>
          <w:szCs w:val="24"/>
        </w:rPr>
        <w:t xml:space="preserve"> </w:t>
      </w:r>
    </w:p>
    <w:p w14:paraId="0849A75A" w14:textId="2EF12AC5" w:rsidR="003D33BE" w:rsidRPr="003D33BE" w:rsidRDefault="003D33BE" w:rsidP="003D33BE">
      <w:pPr>
        <w:jc w:val="both"/>
        <w:rPr>
          <w:rFonts w:ascii="Arial" w:hAnsi="Arial" w:cs="Arial"/>
          <w:sz w:val="24"/>
          <w:szCs w:val="24"/>
        </w:rPr>
      </w:pPr>
      <w:r>
        <w:rPr>
          <w:rFonts w:ascii="Arial" w:hAnsi="Arial" w:cs="Arial"/>
          <w:sz w:val="24"/>
          <w:szCs w:val="24"/>
        </w:rPr>
        <w:t xml:space="preserve">Obrazac 2. </w:t>
      </w:r>
      <w:r w:rsidR="00A629B9">
        <w:rPr>
          <w:rFonts w:ascii="Arial" w:hAnsi="Arial" w:cs="Arial"/>
          <w:sz w:val="24"/>
          <w:szCs w:val="24"/>
        </w:rPr>
        <w:t>koji je tiskan uz Pravilnik</w:t>
      </w:r>
      <w:r w:rsidR="001E10E4">
        <w:rPr>
          <w:rFonts w:ascii="Arial" w:hAnsi="Arial" w:cs="Arial"/>
          <w:sz w:val="24"/>
          <w:szCs w:val="24"/>
        </w:rPr>
        <w:t xml:space="preserve"> o obavljanju nadzora državne granice</w:t>
      </w:r>
      <w:r w:rsidR="00040965">
        <w:rPr>
          <w:rFonts w:ascii="Arial" w:hAnsi="Arial" w:cs="Arial"/>
          <w:sz w:val="24"/>
          <w:szCs w:val="24"/>
        </w:rPr>
        <w:t xml:space="preserve"> </w:t>
      </w:r>
      <w:r w:rsidR="00040965" w:rsidRPr="00040965">
        <w:rPr>
          <w:rFonts w:ascii="Arial" w:hAnsi="Arial" w:cs="Arial"/>
          <w:sz w:val="24"/>
          <w:szCs w:val="24"/>
        </w:rPr>
        <w:t>(„Narodne no</w:t>
      </w:r>
      <w:r w:rsidR="00040965">
        <w:rPr>
          <w:rFonts w:ascii="Arial" w:hAnsi="Arial" w:cs="Arial"/>
          <w:sz w:val="24"/>
          <w:szCs w:val="24"/>
        </w:rPr>
        <w:t>vine“ br. 30/14, 41/14 i 72/17)</w:t>
      </w:r>
      <w:r w:rsidR="002556F5">
        <w:rPr>
          <w:rFonts w:ascii="Arial" w:hAnsi="Arial" w:cs="Arial"/>
          <w:sz w:val="24"/>
          <w:szCs w:val="24"/>
        </w:rPr>
        <w:t xml:space="preserve"> </w:t>
      </w:r>
      <w:r>
        <w:rPr>
          <w:rFonts w:ascii="Arial" w:hAnsi="Arial" w:cs="Arial"/>
          <w:sz w:val="24"/>
          <w:szCs w:val="24"/>
        </w:rPr>
        <w:t>briše se.</w:t>
      </w:r>
    </w:p>
    <w:p w14:paraId="0CA5D6C1" w14:textId="413D10DE" w:rsidR="003D33BE" w:rsidRPr="004A3035" w:rsidRDefault="00D479AD" w:rsidP="004A3035">
      <w:pPr>
        <w:jc w:val="center"/>
        <w:rPr>
          <w:rFonts w:ascii="Arial" w:hAnsi="Arial" w:cs="Arial"/>
          <w:b/>
          <w:sz w:val="24"/>
          <w:szCs w:val="24"/>
        </w:rPr>
      </w:pPr>
      <w:r>
        <w:rPr>
          <w:rFonts w:ascii="Arial" w:hAnsi="Arial" w:cs="Arial"/>
          <w:b/>
          <w:sz w:val="24"/>
          <w:szCs w:val="24"/>
        </w:rPr>
        <w:lastRenderedPageBreak/>
        <w:t>Članak 1</w:t>
      </w:r>
      <w:r w:rsidR="005762B7">
        <w:rPr>
          <w:rFonts w:ascii="Arial" w:hAnsi="Arial" w:cs="Arial"/>
          <w:b/>
          <w:sz w:val="24"/>
          <w:szCs w:val="24"/>
        </w:rPr>
        <w:t>2</w:t>
      </w:r>
      <w:r w:rsidR="003D33BE">
        <w:rPr>
          <w:rFonts w:ascii="Arial" w:hAnsi="Arial" w:cs="Arial"/>
          <w:b/>
          <w:sz w:val="24"/>
          <w:szCs w:val="24"/>
        </w:rPr>
        <w:t>.</w:t>
      </w:r>
    </w:p>
    <w:p w14:paraId="73B76B11" w14:textId="77777777" w:rsidR="00965D02" w:rsidRDefault="00965D02" w:rsidP="00965D02">
      <w:pPr>
        <w:pStyle w:val="t-9-8"/>
        <w:ind w:firstLine="708"/>
        <w:jc w:val="both"/>
        <w:rPr>
          <w:rFonts w:ascii="Arial" w:hAnsi="Arial" w:cs="Arial"/>
        </w:rPr>
      </w:pPr>
      <w:r>
        <w:rPr>
          <w:rFonts w:ascii="Arial" w:hAnsi="Arial" w:cs="Arial"/>
        </w:rPr>
        <w:t xml:space="preserve">Ovaj Pravilnik stupa na snagu danom stupanja na snagu </w:t>
      </w:r>
      <w:proofErr w:type="spellStart"/>
      <w:r>
        <w:rPr>
          <w:rFonts w:ascii="Arial" w:hAnsi="Arial" w:cs="Arial"/>
        </w:rPr>
        <w:t>Schengenskog</w:t>
      </w:r>
      <w:proofErr w:type="spellEnd"/>
      <w:r>
        <w:rPr>
          <w:rFonts w:ascii="Arial" w:hAnsi="Arial" w:cs="Arial"/>
        </w:rPr>
        <w:t xml:space="preserve"> provedbenog sporazuma u Republici Hrvatskoj.</w:t>
      </w:r>
    </w:p>
    <w:p w14:paraId="6F49DFA6" w14:textId="77777777" w:rsidR="00FF0C54" w:rsidRDefault="00FF0C54" w:rsidP="00D479AD">
      <w:pPr>
        <w:spacing w:after="0"/>
        <w:rPr>
          <w:rFonts w:ascii="Arial" w:hAnsi="Arial" w:cs="Arial"/>
          <w:sz w:val="24"/>
          <w:szCs w:val="24"/>
        </w:rPr>
      </w:pPr>
    </w:p>
    <w:p w14:paraId="2E76B6DF" w14:textId="55566ABE" w:rsidR="00B17B81" w:rsidRPr="00B17B81" w:rsidRDefault="00B17B81" w:rsidP="00D479AD">
      <w:pPr>
        <w:spacing w:after="0"/>
        <w:rPr>
          <w:rFonts w:ascii="Arial" w:hAnsi="Arial" w:cs="Arial"/>
          <w:sz w:val="24"/>
          <w:szCs w:val="24"/>
        </w:rPr>
      </w:pPr>
      <w:r>
        <w:rPr>
          <w:rFonts w:ascii="Arial" w:hAnsi="Arial" w:cs="Arial"/>
          <w:sz w:val="24"/>
          <w:szCs w:val="24"/>
        </w:rPr>
        <w:t>Klasa: 011-02/22</w:t>
      </w:r>
      <w:r w:rsidRPr="00B17B81">
        <w:rPr>
          <w:rFonts w:ascii="Arial" w:hAnsi="Arial" w:cs="Arial"/>
          <w:sz w:val="24"/>
          <w:szCs w:val="24"/>
        </w:rPr>
        <w:t>-01/</w:t>
      </w:r>
      <w:r>
        <w:rPr>
          <w:rFonts w:ascii="Arial" w:hAnsi="Arial" w:cs="Arial"/>
          <w:sz w:val="24"/>
          <w:szCs w:val="24"/>
        </w:rPr>
        <w:t>…</w:t>
      </w:r>
    </w:p>
    <w:p w14:paraId="1B526780" w14:textId="77777777" w:rsidR="00B17B81" w:rsidRPr="00B17B81" w:rsidRDefault="00B17B81" w:rsidP="00D479AD">
      <w:pPr>
        <w:spacing w:after="0"/>
        <w:rPr>
          <w:rFonts w:ascii="Arial" w:hAnsi="Arial" w:cs="Arial"/>
          <w:sz w:val="24"/>
          <w:szCs w:val="24"/>
        </w:rPr>
      </w:pPr>
      <w:proofErr w:type="spellStart"/>
      <w:r w:rsidRPr="00B17B81">
        <w:rPr>
          <w:rFonts w:ascii="Arial" w:hAnsi="Arial" w:cs="Arial"/>
          <w:sz w:val="24"/>
          <w:szCs w:val="24"/>
        </w:rPr>
        <w:t>Urbroj</w:t>
      </w:r>
      <w:proofErr w:type="spellEnd"/>
      <w:r w:rsidRPr="00B17B81">
        <w:rPr>
          <w:rFonts w:ascii="Arial" w:hAnsi="Arial" w:cs="Arial"/>
          <w:sz w:val="24"/>
          <w:szCs w:val="24"/>
        </w:rPr>
        <w:t>: 511-01-152-</w:t>
      </w:r>
      <w:r>
        <w:rPr>
          <w:rFonts w:ascii="Arial" w:hAnsi="Arial" w:cs="Arial"/>
          <w:sz w:val="24"/>
          <w:szCs w:val="24"/>
        </w:rPr>
        <w:t>22</w:t>
      </w:r>
      <w:r w:rsidRPr="00B17B81">
        <w:rPr>
          <w:rFonts w:ascii="Arial" w:hAnsi="Arial" w:cs="Arial"/>
          <w:sz w:val="24"/>
          <w:szCs w:val="24"/>
        </w:rPr>
        <w:t>-</w:t>
      </w:r>
      <w:r>
        <w:rPr>
          <w:rFonts w:ascii="Arial" w:hAnsi="Arial" w:cs="Arial"/>
          <w:sz w:val="24"/>
          <w:szCs w:val="24"/>
        </w:rPr>
        <w:t>…</w:t>
      </w:r>
    </w:p>
    <w:p w14:paraId="43594ED9" w14:textId="77777777" w:rsidR="00B17B81" w:rsidRPr="00B17B81" w:rsidRDefault="00B17B81" w:rsidP="00D479AD">
      <w:pPr>
        <w:spacing w:after="0"/>
        <w:rPr>
          <w:rFonts w:ascii="Arial" w:hAnsi="Arial" w:cs="Arial"/>
          <w:sz w:val="24"/>
          <w:szCs w:val="24"/>
        </w:rPr>
      </w:pPr>
      <w:r w:rsidRPr="00B17B81">
        <w:rPr>
          <w:rFonts w:ascii="Arial" w:hAnsi="Arial" w:cs="Arial"/>
          <w:sz w:val="24"/>
          <w:szCs w:val="24"/>
        </w:rPr>
        <w:t xml:space="preserve">Zagreb, </w:t>
      </w:r>
      <w:r>
        <w:rPr>
          <w:rFonts w:ascii="Arial" w:hAnsi="Arial" w:cs="Arial"/>
          <w:sz w:val="24"/>
          <w:szCs w:val="24"/>
        </w:rPr>
        <w:t>…</w:t>
      </w:r>
      <w:r w:rsidRPr="00B17B81">
        <w:rPr>
          <w:rFonts w:ascii="Arial" w:hAnsi="Arial" w:cs="Arial"/>
          <w:sz w:val="24"/>
          <w:szCs w:val="24"/>
        </w:rPr>
        <w:t xml:space="preserve">. </w:t>
      </w:r>
      <w:r>
        <w:rPr>
          <w:rFonts w:ascii="Arial" w:hAnsi="Arial" w:cs="Arial"/>
          <w:sz w:val="24"/>
          <w:szCs w:val="24"/>
        </w:rPr>
        <w:t>studenoga 2022</w:t>
      </w:r>
      <w:r w:rsidRPr="00B17B81">
        <w:rPr>
          <w:rFonts w:ascii="Arial" w:hAnsi="Arial" w:cs="Arial"/>
          <w:sz w:val="24"/>
          <w:szCs w:val="24"/>
        </w:rPr>
        <w:t>.</w:t>
      </w:r>
    </w:p>
    <w:p w14:paraId="5432C142" w14:textId="77777777" w:rsidR="00B17B81" w:rsidRPr="00B17B81" w:rsidRDefault="00B17B81" w:rsidP="00B17B81">
      <w:pPr>
        <w:ind w:left="4248"/>
        <w:jc w:val="center"/>
        <w:rPr>
          <w:rFonts w:ascii="Arial" w:hAnsi="Arial" w:cs="Arial"/>
          <w:b/>
          <w:sz w:val="24"/>
          <w:szCs w:val="24"/>
        </w:rPr>
      </w:pPr>
      <w:r w:rsidRPr="00B17B81">
        <w:rPr>
          <w:rFonts w:ascii="Arial" w:hAnsi="Arial" w:cs="Arial"/>
          <w:b/>
          <w:sz w:val="24"/>
          <w:szCs w:val="24"/>
        </w:rPr>
        <w:t>Ministar</w:t>
      </w:r>
    </w:p>
    <w:p w14:paraId="3A2CE66E" w14:textId="77777777" w:rsidR="004D0808" w:rsidRDefault="00B17B81" w:rsidP="00B17B81">
      <w:pPr>
        <w:ind w:left="4248"/>
        <w:jc w:val="center"/>
        <w:rPr>
          <w:rFonts w:ascii="Arial" w:hAnsi="Arial" w:cs="Arial"/>
          <w:b/>
          <w:sz w:val="24"/>
          <w:szCs w:val="24"/>
        </w:rPr>
      </w:pPr>
      <w:r w:rsidRPr="00B17B81">
        <w:rPr>
          <w:rFonts w:ascii="Arial" w:hAnsi="Arial" w:cs="Arial"/>
          <w:b/>
          <w:sz w:val="24"/>
          <w:szCs w:val="24"/>
        </w:rPr>
        <w:t xml:space="preserve">dr. </w:t>
      </w:r>
      <w:proofErr w:type="spellStart"/>
      <w:r w:rsidRPr="00B17B81">
        <w:rPr>
          <w:rFonts w:ascii="Arial" w:hAnsi="Arial" w:cs="Arial"/>
          <w:b/>
          <w:sz w:val="24"/>
          <w:szCs w:val="24"/>
        </w:rPr>
        <w:t>sc</w:t>
      </w:r>
      <w:proofErr w:type="spellEnd"/>
      <w:r w:rsidRPr="00B17B81">
        <w:rPr>
          <w:rFonts w:ascii="Arial" w:hAnsi="Arial" w:cs="Arial"/>
          <w:b/>
          <w:sz w:val="24"/>
          <w:szCs w:val="24"/>
        </w:rPr>
        <w:t>. Davor Božinović, v. r.</w:t>
      </w:r>
    </w:p>
    <w:p w14:paraId="6790E18D" w14:textId="10E80528" w:rsidR="00965D02" w:rsidRDefault="00965D02">
      <w:pPr>
        <w:rPr>
          <w:rFonts w:ascii="Arial" w:hAnsi="Arial" w:cs="Arial"/>
          <w:b/>
          <w:sz w:val="24"/>
          <w:szCs w:val="24"/>
        </w:rPr>
      </w:pPr>
      <w:r>
        <w:rPr>
          <w:rFonts w:ascii="Arial" w:hAnsi="Arial" w:cs="Arial"/>
          <w:b/>
          <w:sz w:val="24"/>
          <w:szCs w:val="24"/>
        </w:rPr>
        <w:br w:type="page"/>
      </w:r>
    </w:p>
    <w:p w14:paraId="3C29C506" w14:textId="77777777" w:rsidR="003D33BE" w:rsidRDefault="003D33BE" w:rsidP="003D33BE">
      <w:pPr>
        <w:jc w:val="right"/>
        <w:rPr>
          <w:rFonts w:ascii="Arial" w:hAnsi="Arial" w:cs="Arial"/>
          <w:sz w:val="24"/>
          <w:szCs w:val="24"/>
        </w:rPr>
      </w:pPr>
      <w:r>
        <w:rPr>
          <w:rFonts w:ascii="Arial" w:hAnsi="Arial" w:cs="Arial"/>
          <w:sz w:val="24"/>
          <w:szCs w:val="24"/>
        </w:rPr>
        <w:lastRenderedPageBreak/>
        <w:t xml:space="preserve">Obrazac 1 / </w:t>
      </w:r>
      <w:r w:rsidRPr="001B6E88">
        <w:rPr>
          <w:rFonts w:ascii="Arial" w:hAnsi="Arial" w:cs="Arial"/>
          <w:sz w:val="24"/>
          <w:szCs w:val="24"/>
          <w:lang w:val="en-GB"/>
        </w:rPr>
        <w:t>Form</w:t>
      </w:r>
      <w:r>
        <w:rPr>
          <w:rFonts w:ascii="Arial" w:hAnsi="Arial" w:cs="Arial"/>
          <w:sz w:val="24"/>
          <w:szCs w:val="24"/>
        </w:rPr>
        <w:t xml:space="preserve"> 1</w:t>
      </w:r>
    </w:p>
    <w:p w14:paraId="2978591D" w14:textId="77777777" w:rsidR="003D33BE" w:rsidRPr="00035159" w:rsidRDefault="003D33BE" w:rsidP="003D33BE">
      <w:pPr>
        <w:rPr>
          <w:rFonts w:ascii="Arial" w:eastAsia="Calibri" w:hAnsi="Arial" w:cs="Arial"/>
        </w:rPr>
      </w:pPr>
      <w:r w:rsidRPr="00035159">
        <w:rPr>
          <w:rFonts w:ascii="Arial" w:eastAsia="Calibri" w:hAnsi="Arial" w:cs="Arial"/>
        </w:rPr>
        <w:t xml:space="preserve">                              </w:t>
      </w:r>
      <w:r>
        <w:rPr>
          <w:rFonts w:ascii="Arial" w:eastAsia="Calibri" w:hAnsi="Arial" w:cs="Arial"/>
          <w:noProof/>
          <w:lang w:eastAsia="hr-HR"/>
        </w:rPr>
        <w:t xml:space="preserve">   </w:t>
      </w:r>
      <w:r w:rsidR="001B6E88">
        <w:rPr>
          <w:rFonts w:ascii="Arial" w:eastAsia="Calibri" w:hAnsi="Arial" w:cs="Arial"/>
          <w:noProof/>
          <w:lang w:eastAsia="hr-HR"/>
        </w:rPr>
        <w:t xml:space="preserve">   </w:t>
      </w:r>
      <w:r>
        <w:rPr>
          <w:rFonts w:ascii="Arial" w:eastAsia="Calibri" w:hAnsi="Arial" w:cs="Arial"/>
          <w:noProof/>
          <w:lang w:eastAsia="hr-HR"/>
        </w:rPr>
        <w:t xml:space="preserve">   </w:t>
      </w:r>
      <w:r w:rsidRPr="00035159">
        <w:rPr>
          <w:rFonts w:ascii="Arial" w:eastAsia="Calibri" w:hAnsi="Arial" w:cs="Arial"/>
          <w:noProof/>
          <w:lang w:eastAsia="hr-HR"/>
        </w:rPr>
        <w:drawing>
          <wp:inline distT="0" distB="0" distL="0" distR="0" wp14:anchorId="5DB07872" wp14:editId="5609A573">
            <wp:extent cx="466725" cy="619125"/>
            <wp:effectExtent l="0" t="0" r="0" b="0"/>
            <wp:docPr id="1" name="Picture 1" descr="GR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H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66725" cy="619125"/>
                    </a:xfrm>
                    <a:prstGeom prst="rect">
                      <a:avLst/>
                    </a:prstGeom>
                    <a:noFill/>
                    <a:ln>
                      <a:noFill/>
                    </a:ln>
                  </pic:spPr>
                </pic:pic>
              </a:graphicData>
            </a:graphic>
          </wp:inline>
        </w:drawing>
      </w:r>
    </w:p>
    <w:p w14:paraId="08FF7086" w14:textId="77777777" w:rsidR="003D33BE" w:rsidRPr="003D33BE" w:rsidRDefault="003D33BE" w:rsidP="003D33BE">
      <w:pPr>
        <w:spacing w:after="0" w:line="240" w:lineRule="auto"/>
        <w:rPr>
          <w:rFonts w:ascii="Arial" w:eastAsia="Calibri" w:hAnsi="Arial" w:cs="Arial"/>
          <w:b/>
          <w:sz w:val="24"/>
          <w:szCs w:val="24"/>
        </w:rPr>
      </w:pPr>
      <w:r w:rsidRPr="003D33BE">
        <w:rPr>
          <w:rFonts w:ascii="Arial" w:eastAsia="Calibri" w:hAnsi="Arial" w:cs="Arial"/>
          <w:b/>
          <w:sz w:val="24"/>
          <w:szCs w:val="24"/>
        </w:rPr>
        <w:t>REPUBLIKA HRVATSKA</w:t>
      </w:r>
      <w:r w:rsidR="001B6E88">
        <w:rPr>
          <w:rFonts w:ascii="Arial" w:eastAsia="Calibri" w:hAnsi="Arial" w:cs="Arial"/>
          <w:b/>
          <w:sz w:val="24"/>
          <w:szCs w:val="24"/>
        </w:rPr>
        <w:t xml:space="preserve"> </w:t>
      </w:r>
      <w:r>
        <w:rPr>
          <w:rFonts w:ascii="Arial" w:eastAsia="Calibri" w:hAnsi="Arial" w:cs="Arial"/>
          <w:b/>
          <w:sz w:val="24"/>
          <w:szCs w:val="24"/>
        </w:rPr>
        <w:t>/</w:t>
      </w:r>
      <w:r w:rsidR="001B6E88">
        <w:rPr>
          <w:rFonts w:ascii="Arial" w:eastAsia="Calibri" w:hAnsi="Arial" w:cs="Arial"/>
          <w:b/>
          <w:sz w:val="24"/>
          <w:szCs w:val="24"/>
        </w:rPr>
        <w:t xml:space="preserve"> </w:t>
      </w:r>
      <w:r w:rsidRPr="003D33BE">
        <w:rPr>
          <w:rFonts w:ascii="Arial" w:eastAsia="Calibri" w:hAnsi="Arial" w:cs="Arial"/>
          <w:b/>
          <w:i/>
          <w:sz w:val="24"/>
          <w:szCs w:val="24"/>
        </w:rPr>
        <w:t>REPUBLIC OF CROATIA</w:t>
      </w:r>
    </w:p>
    <w:p w14:paraId="4A8C86FE" w14:textId="77777777" w:rsidR="003D33BE" w:rsidRPr="003D33BE" w:rsidRDefault="003D33BE" w:rsidP="003D33BE">
      <w:pPr>
        <w:spacing w:after="0" w:line="240" w:lineRule="auto"/>
        <w:rPr>
          <w:rFonts w:ascii="Arial" w:eastAsia="Calibri" w:hAnsi="Arial" w:cs="Arial"/>
          <w:b/>
          <w:sz w:val="24"/>
          <w:szCs w:val="24"/>
        </w:rPr>
      </w:pPr>
      <w:r>
        <w:rPr>
          <w:rFonts w:ascii="Arial" w:eastAsia="Calibri" w:hAnsi="Arial" w:cs="Arial"/>
          <w:b/>
          <w:sz w:val="24"/>
          <w:szCs w:val="24"/>
        </w:rPr>
        <w:t xml:space="preserve">       </w:t>
      </w:r>
      <w:r w:rsidRPr="003D33BE">
        <w:rPr>
          <w:rFonts w:ascii="Arial" w:eastAsia="Calibri" w:hAnsi="Arial" w:cs="Arial"/>
          <w:b/>
          <w:sz w:val="24"/>
          <w:szCs w:val="24"/>
        </w:rPr>
        <w:t>MINISTARSTVO UNUTARNJIH POSLOVA</w:t>
      </w:r>
    </w:p>
    <w:p w14:paraId="0C238E9A" w14:textId="77777777" w:rsidR="003D33BE" w:rsidRDefault="003D33BE" w:rsidP="003D33BE">
      <w:pPr>
        <w:spacing w:after="0" w:line="240" w:lineRule="auto"/>
        <w:rPr>
          <w:rFonts w:ascii="Arial" w:eastAsia="Calibri" w:hAnsi="Arial" w:cs="Arial"/>
          <w:b/>
          <w:sz w:val="24"/>
          <w:szCs w:val="24"/>
        </w:rPr>
      </w:pPr>
      <w:r>
        <w:rPr>
          <w:rFonts w:ascii="Arial" w:eastAsia="Calibri" w:hAnsi="Arial" w:cs="Arial"/>
          <w:b/>
          <w:sz w:val="24"/>
          <w:szCs w:val="24"/>
        </w:rPr>
        <w:t xml:space="preserve">               / </w:t>
      </w:r>
      <w:r w:rsidRPr="003D33BE">
        <w:rPr>
          <w:rFonts w:ascii="Arial" w:eastAsia="Calibri" w:hAnsi="Arial" w:cs="Arial"/>
          <w:b/>
          <w:i/>
          <w:sz w:val="24"/>
          <w:szCs w:val="24"/>
        </w:rPr>
        <w:t>MINISTRY OF THE INTERIOR</w:t>
      </w:r>
    </w:p>
    <w:p w14:paraId="4B2252A2" w14:textId="77777777" w:rsidR="003D33BE" w:rsidRPr="003D33BE" w:rsidRDefault="003D33BE" w:rsidP="003D33BE">
      <w:pPr>
        <w:spacing w:after="0" w:line="240" w:lineRule="auto"/>
        <w:rPr>
          <w:rFonts w:ascii="Arial" w:eastAsia="Calibri" w:hAnsi="Arial" w:cs="Arial"/>
          <w:b/>
          <w:sz w:val="24"/>
          <w:szCs w:val="24"/>
        </w:rPr>
      </w:pPr>
      <w:r w:rsidRPr="003D33BE">
        <w:rPr>
          <w:rFonts w:ascii="Arial" w:eastAsia="Calibri" w:hAnsi="Arial" w:cs="Arial"/>
          <w:b/>
          <w:sz w:val="24"/>
          <w:szCs w:val="24"/>
        </w:rPr>
        <w:t>POLICIJSKA UPRAVA</w:t>
      </w:r>
      <w:r>
        <w:rPr>
          <w:rFonts w:ascii="Arial" w:eastAsia="Calibri" w:hAnsi="Arial" w:cs="Arial"/>
          <w:b/>
          <w:sz w:val="24"/>
          <w:szCs w:val="24"/>
        </w:rPr>
        <w:t>/</w:t>
      </w:r>
      <w:r w:rsidRPr="003D33BE">
        <w:rPr>
          <w:rFonts w:ascii="Arial" w:eastAsia="Calibri" w:hAnsi="Arial" w:cs="Arial"/>
          <w:b/>
          <w:i/>
          <w:sz w:val="24"/>
          <w:szCs w:val="24"/>
        </w:rPr>
        <w:t>POLICE ADMINISTRATION</w:t>
      </w:r>
    </w:p>
    <w:p w14:paraId="7EC8DC87" w14:textId="77777777" w:rsidR="003D33BE" w:rsidRPr="003D33BE" w:rsidRDefault="003D33BE" w:rsidP="003D33BE">
      <w:pPr>
        <w:rPr>
          <w:rFonts w:ascii="Arial" w:eastAsia="Calibri" w:hAnsi="Arial" w:cs="Arial"/>
          <w:sz w:val="24"/>
          <w:szCs w:val="24"/>
        </w:rPr>
      </w:pPr>
      <w:r w:rsidRPr="003D33BE">
        <w:rPr>
          <w:rFonts w:ascii="Arial" w:eastAsia="Calibri" w:hAnsi="Arial" w:cs="Arial"/>
          <w:sz w:val="24"/>
          <w:szCs w:val="24"/>
        </w:rPr>
        <w:t>______________________________</w:t>
      </w:r>
      <w:r>
        <w:rPr>
          <w:rFonts w:ascii="Arial" w:eastAsia="Calibri" w:hAnsi="Arial" w:cs="Arial"/>
          <w:sz w:val="24"/>
          <w:szCs w:val="24"/>
        </w:rPr>
        <w:t>____________</w:t>
      </w:r>
      <w:r w:rsidRPr="003D33BE">
        <w:rPr>
          <w:rFonts w:ascii="Arial" w:eastAsia="Calibri" w:hAnsi="Arial" w:cs="Arial"/>
          <w:sz w:val="24"/>
          <w:szCs w:val="24"/>
        </w:rPr>
        <w:t>_</w:t>
      </w:r>
    </w:p>
    <w:p w14:paraId="7AC11269" w14:textId="77777777" w:rsidR="003D33BE" w:rsidRPr="003D33BE" w:rsidRDefault="003D33BE" w:rsidP="003D33BE">
      <w:pPr>
        <w:spacing w:after="0" w:line="240" w:lineRule="auto"/>
        <w:rPr>
          <w:rFonts w:ascii="Arial" w:eastAsia="Calibri" w:hAnsi="Arial" w:cs="Arial"/>
          <w:sz w:val="24"/>
          <w:szCs w:val="24"/>
        </w:rPr>
      </w:pPr>
    </w:p>
    <w:p w14:paraId="5BEC5196" w14:textId="77777777" w:rsidR="003D33BE" w:rsidRPr="003D33BE" w:rsidRDefault="003D33BE" w:rsidP="003D33BE">
      <w:pPr>
        <w:spacing w:after="0" w:line="240" w:lineRule="auto"/>
        <w:rPr>
          <w:rFonts w:ascii="Arial" w:eastAsia="Calibri" w:hAnsi="Arial" w:cs="Arial"/>
          <w:sz w:val="24"/>
          <w:szCs w:val="24"/>
        </w:rPr>
      </w:pPr>
      <w:r w:rsidRPr="003D33BE">
        <w:rPr>
          <w:rFonts w:ascii="Arial" w:eastAsia="Calibri" w:hAnsi="Arial" w:cs="Arial"/>
          <w:sz w:val="24"/>
          <w:szCs w:val="24"/>
        </w:rPr>
        <w:t>Broj</w:t>
      </w:r>
      <w:r>
        <w:rPr>
          <w:rFonts w:ascii="Arial" w:eastAsia="Calibri" w:hAnsi="Arial" w:cs="Arial"/>
          <w:sz w:val="24"/>
          <w:szCs w:val="24"/>
        </w:rPr>
        <w:t>/</w:t>
      </w:r>
      <w:r w:rsidRPr="003D33BE">
        <w:rPr>
          <w:rFonts w:ascii="Arial" w:eastAsia="Calibri" w:hAnsi="Arial" w:cs="Arial"/>
          <w:i/>
          <w:sz w:val="24"/>
          <w:szCs w:val="24"/>
        </w:rPr>
        <w:t>No</w:t>
      </w:r>
      <w:r>
        <w:rPr>
          <w:rFonts w:ascii="Arial" w:eastAsia="Calibri" w:hAnsi="Arial" w:cs="Arial"/>
          <w:sz w:val="24"/>
          <w:szCs w:val="24"/>
        </w:rPr>
        <w:t>.</w:t>
      </w:r>
      <w:r w:rsidRPr="003D33BE">
        <w:rPr>
          <w:rFonts w:ascii="Arial" w:eastAsia="Calibri" w:hAnsi="Arial" w:cs="Arial"/>
          <w:sz w:val="24"/>
          <w:szCs w:val="24"/>
        </w:rPr>
        <w:t>: ______________________________</w:t>
      </w:r>
    </w:p>
    <w:p w14:paraId="1402C2AF" w14:textId="77777777" w:rsidR="003D33BE" w:rsidRDefault="003D33BE" w:rsidP="003D33BE">
      <w:pPr>
        <w:rPr>
          <w:rFonts w:ascii="Arial" w:eastAsia="Calibri" w:hAnsi="Arial" w:cs="Arial"/>
          <w:sz w:val="24"/>
          <w:szCs w:val="24"/>
        </w:rPr>
      </w:pPr>
    </w:p>
    <w:p w14:paraId="48F36939" w14:textId="77777777" w:rsidR="003D33BE" w:rsidRPr="003D33BE" w:rsidRDefault="003D33BE" w:rsidP="003D33BE">
      <w:pPr>
        <w:spacing w:after="0"/>
        <w:rPr>
          <w:rFonts w:ascii="Arial" w:eastAsia="Calibri" w:hAnsi="Arial" w:cs="Arial"/>
          <w:sz w:val="24"/>
          <w:szCs w:val="24"/>
        </w:rPr>
      </w:pPr>
      <w:r w:rsidRPr="003D33BE">
        <w:rPr>
          <w:rFonts w:ascii="Arial" w:eastAsia="Calibri" w:hAnsi="Arial" w:cs="Arial"/>
          <w:sz w:val="24"/>
          <w:szCs w:val="24"/>
        </w:rPr>
        <w:t>___________________________</w:t>
      </w:r>
      <w:r>
        <w:rPr>
          <w:rFonts w:ascii="Arial" w:eastAsia="Calibri" w:hAnsi="Arial" w:cs="Arial"/>
          <w:sz w:val="24"/>
          <w:szCs w:val="24"/>
        </w:rPr>
        <w:t>____</w:t>
      </w:r>
      <w:r w:rsidRPr="003D33BE">
        <w:rPr>
          <w:rFonts w:ascii="Arial" w:eastAsia="Calibri" w:hAnsi="Arial" w:cs="Arial"/>
          <w:sz w:val="24"/>
          <w:szCs w:val="24"/>
        </w:rPr>
        <w:t>_______</w:t>
      </w:r>
    </w:p>
    <w:p w14:paraId="3D188BA5" w14:textId="77777777" w:rsidR="003D33BE" w:rsidRPr="003D33BE" w:rsidRDefault="003D33BE" w:rsidP="003D33BE">
      <w:pPr>
        <w:spacing w:after="0" w:line="240" w:lineRule="auto"/>
        <w:rPr>
          <w:rFonts w:ascii="Arial" w:eastAsia="Calibri" w:hAnsi="Arial" w:cs="Arial"/>
          <w:sz w:val="18"/>
          <w:szCs w:val="18"/>
        </w:rPr>
      </w:pPr>
      <w:r>
        <w:rPr>
          <w:rFonts w:ascii="Arial" w:eastAsia="Calibri" w:hAnsi="Arial" w:cs="Arial"/>
          <w:sz w:val="24"/>
          <w:szCs w:val="24"/>
        </w:rPr>
        <w:t xml:space="preserve">               </w:t>
      </w:r>
      <w:r w:rsidRPr="003D33BE">
        <w:rPr>
          <w:rFonts w:ascii="Arial" w:eastAsia="Calibri" w:hAnsi="Arial" w:cs="Arial"/>
          <w:sz w:val="18"/>
          <w:szCs w:val="18"/>
        </w:rPr>
        <w:t xml:space="preserve"> (mjesto i datum / </w:t>
      </w:r>
      <w:r w:rsidRPr="007C6E98">
        <w:rPr>
          <w:rFonts w:ascii="Arial" w:eastAsia="Calibri" w:hAnsi="Arial" w:cs="Arial"/>
          <w:i/>
          <w:sz w:val="18"/>
          <w:szCs w:val="18"/>
          <w:lang w:val="pl-PL"/>
        </w:rPr>
        <w:t>place and date</w:t>
      </w:r>
      <w:r w:rsidRPr="003D33BE">
        <w:rPr>
          <w:rFonts w:ascii="Arial" w:eastAsia="Calibri" w:hAnsi="Arial" w:cs="Arial"/>
          <w:sz w:val="18"/>
          <w:szCs w:val="18"/>
        </w:rPr>
        <w:t>)</w:t>
      </w:r>
      <w:r w:rsidRPr="003D33BE">
        <w:rPr>
          <w:rFonts w:ascii="Arial" w:eastAsia="Calibri" w:hAnsi="Arial" w:cs="Arial"/>
          <w:sz w:val="18"/>
          <w:szCs w:val="18"/>
        </w:rPr>
        <w:tab/>
      </w:r>
    </w:p>
    <w:p w14:paraId="71B20DE8" w14:textId="77777777" w:rsidR="003D33BE" w:rsidRPr="003D33BE" w:rsidRDefault="003D33BE" w:rsidP="003D33BE">
      <w:pPr>
        <w:spacing w:after="0" w:line="240" w:lineRule="auto"/>
        <w:rPr>
          <w:rFonts w:ascii="Arial" w:eastAsia="Calibri" w:hAnsi="Arial" w:cs="Arial"/>
          <w:sz w:val="24"/>
          <w:szCs w:val="24"/>
        </w:rPr>
      </w:pPr>
    </w:p>
    <w:p w14:paraId="56CC7CBC" w14:textId="77777777" w:rsidR="003D33BE" w:rsidRPr="003D33BE" w:rsidRDefault="003D33BE" w:rsidP="003D33BE">
      <w:pPr>
        <w:spacing w:after="0" w:line="240" w:lineRule="auto"/>
        <w:rPr>
          <w:rFonts w:ascii="Arial" w:eastAsia="Calibri" w:hAnsi="Arial" w:cs="Arial"/>
          <w:sz w:val="24"/>
          <w:szCs w:val="24"/>
        </w:rPr>
      </w:pPr>
    </w:p>
    <w:p w14:paraId="7DDA1115" w14:textId="77777777" w:rsidR="003D33BE" w:rsidRPr="003D33BE" w:rsidRDefault="003D33BE" w:rsidP="003D33BE">
      <w:pPr>
        <w:spacing w:after="0" w:line="240" w:lineRule="auto"/>
        <w:rPr>
          <w:rFonts w:ascii="Arial" w:eastAsia="Calibri" w:hAnsi="Arial" w:cs="Arial"/>
          <w:sz w:val="24"/>
          <w:szCs w:val="24"/>
        </w:rPr>
      </w:pPr>
    </w:p>
    <w:p w14:paraId="31CE5C33" w14:textId="77777777" w:rsidR="003D33BE" w:rsidRPr="003D33BE" w:rsidRDefault="003D33BE" w:rsidP="003D33BE">
      <w:pPr>
        <w:spacing w:after="0" w:line="240" w:lineRule="auto"/>
        <w:rPr>
          <w:rFonts w:ascii="Arial" w:eastAsia="Calibri" w:hAnsi="Arial" w:cs="Arial"/>
          <w:sz w:val="24"/>
          <w:szCs w:val="24"/>
        </w:rPr>
      </w:pPr>
    </w:p>
    <w:p w14:paraId="54B3D6E2" w14:textId="77777777" w:rsidR="003D33BE" w:rsidRPr="003D33BE" w:rsidRDefault="003D33BE" w:rsidP="003D33BE">
      <w:pPr>
        <w:spacing w:after="0" w:line="240" w:lineRule="auto"/>
        <w:jc w:val="center"/>
        <w:rPr>
          <w:rFonts w:ascii="Arial" w:eastAsia="Calibri" w:hAnsi="Arial" w:cs="Arial"/>
          <w:b/>
          <w:sz w:val="24"/>
          <w:szCs w:val="24"/>
        </w:rPr>
      </w:pPr>
      <w:r w:rsidRPr="003D33BE">
        <w:rPr>
          <w:rFonts w:ascii="Arial" w:eastAsia="Calibri" w:hAnsi="Arial" w:cs="Arial"/>
          <w:b/>
          <w:sz w:val="24"/>
          <w:szCs w:val="24"/>
        </w:rPr>
        <w:t>OBAVIJEST O ODBIJANJU IZLASKA NA KOPNO ČLANU POSADE BRODA</w:t>
      </w:r>
    </w:p>
    <w:p w14:paraId="12478B73" w14:textId="77777777" w:rsidR="003D33BE" w:rsidRPr="003D33BE" w:rsidRDefault="003D33BE" w:rsidP="003D33BE">
      <w:pPr>
        <w:spacing w:after="0" w:line="240" w:lineRule="auto"/>
        <w:jc w:val="center"/>
        <w:rPr>
          <w:rFonts w:ascii="Arial" w:eastAsia="Calibri" w:hAnsi="Arial" w:cs="Arial"/>
          <w:b/>
          <w:sz w:val="24"/>
          <w:szCs w:val="24"/>
        </w:rPr>
      </w:pPr>
      <w:r w:rsidRPr="003D33BE">
        <w:rPr>
          <w:rFonts w:ascii="Arial" w:eastAsia="Calibri" w:hAnsi="Arial" w:cs="Arial"/>
          <w:b/>
          <w:sz w:val="24"/>
          <w:szCs w:val="24"/>
        </w:rPr>
        <w:t>(</w:t>
      </w:r>
      <w:r w:rsidRPr="00E70E29">
        <w:rPr>
          <w:rFonts w:ascii="Arial" w:eastAsia="Calibri" w:hAnsi="Arial" w:cs="Arial"/>
          <w:b/>
          <w:i/>
          <w:sz w:val="24"/>
          <w:szCs w:val="24"/>
          <w:lang w:val="en-GB"/>
        </w:rPr>
        <w:t>Notice of refusal of going on shore for a crew member</w:t>
      </w:r>
      <w:r w:rsidRPr="003D33BE">
        <w:rPr>
          <w:rFonts w:ascii="Arial" w:eastAsia="Calibri" w:hAnsi="Arial" w:cs="Arial"/>
          <w:b/>
          <w:sz w:val="24"/>
          <w:szCs w:val="24"/>
        </w:rPr>
        <w:t>)</w:t>
      </w:r>
    </w:p>
    <w:p w14:paraId="5DBD6B1B" w14:textId="77777777" w:rsidR="003D33BE" w:rsidRPr="003D33BE" w:rsidRDefault="003D33BE" w:rsidP="003D33BE">
      <w:pPr>
        <w:spacing w:after="0" w:line="240" w:lineRule="auto"/>
        <w:jc w:val="center"/>
        <w:rPr>
          <w:rFonts w:ascii="Arial" w:eastAsia="Calibri" w:hAnsi="Arial" w:cs="Arial"/>
          <w:sz w:val="24"/>
          <w:szCs w:val="24"/>
        </w:rPr>
      </w:pPr>
    </w:p>
    <w:p w14:paraId="46C2CAB7" w14:textId="77777777" w:rsidR="003D33BE" w:rsidRPr="003D33BE" w:rsidRDefault="00286096" w:rsidP="00286096">
      <w:pPr>
        <w:spacing w:after="0" w:line="360" w:lineRule="auto"/>
        <w:jc w:val="center"/>
        <w:rPr>
          <w:rFonts w:ascii="Arial" w:eastAsia="Calibri" w:hAnsi="Arial" w:cs="Arial"/>
          <w:sz w:val="24"/>
          <w:szCs w:val="24"/>
        </w:rPr>
      </w:pPr>
      <w:r>
        <w:rPr>
          <w:rFonts w:ascii="Arial" w:eastAsia="Calibri" w:hAnsi="Arial" w:cs="Arial"/>
          <w:sz w:val="24"/>
          <w:szCs w:val="24"/>
        </w:rPr>
        <w:t>______________________________________________________________________________________________________________________________________</w:t>
      </w:r>
    </w:p>
    <w:p w14:paraId="39E7BB80" w14:textId="77777777" w:rsidR="003D33BE" w:rsidRPr="003D33BE" w:rsidRDefault="003D33BE" w:rsidP="00286096">
      <w:pPr>
        <w:jc w:val="center"/>
        <w:rPr>
          <w:rFonts w:ascii="Arial" w:hAnsi="Arial" w:cs="Arial"/>
          <w:sz w:val="18"/>
          <w:szCs w:val="18"/>
        </w:rPr>
      </w:pPr>
      <w:r w:rsidRPr="003D33BE">
        <w:rPr>
          <w:rFonts w:ascii="Arial" w:hAnsi="Arial" w:cs="Arial"/>
          <w:sz w:val="18"/>
          <w:szCs w:val="18"/>
        </w:rPr>
        <w:t>(Naziv brodarske kompanije, naziv broda i država pripadnosti /</w:t>
      </w:r>
      <w:r w:rsidR="00286096">
        <w:rPr>
          <w:rFonts w:ascii="Arial" w:hAnsi="Arial" w:cs="Arial"/>
          <w:sz w:val="18"/>
          <w:szCs w:val="18"/>
        </w:rPr>
        <w:t xml:space="preserve"> </w:t>
      </w:r>
      <w:r w:rsidRPr="00286096">
        <w:rPr>
          <w:rFonts w:ascii="Arial" w:hAnsi="Arial" w:cs="Arial"/>
          <w:i/>
          <w:sz w:val="18"/>
          <w:szCs w:val="18"/>
          <w:lang w:val="en-GB"/>
        </w:rPr>
        <w:t>name of shipping company, vessel’s name and it’s state of belonging</w:t>
      </w:r>
      <w:r w:rsidRPr="003D33BE">
        <w:rPr>
          <w:rFonts w:ascii="Arial" w:hAnsi="Arial" w:cs="Arial"/>
          <w:sz w:val="18"/>
          <w:szCs w:val="18"/>
        </w:rPr>
        <w:t>)</w:t>
      </w:r>
    </w:p>
    <w:p w14:paraId="0A11025B" w14:textId="77777777" w:rsidR="003D33BE" w:rsidRPr="003D33BE" w:rsidRDefault="00286096" w:rsidP="00286096">
      <w:pPr>
        <w:spacing w:after="0"/>
        <w:rPr>
          <w:rFonts w:ascii="Arial" w:hAnsi="Arial" w:cs="Arial"/>
          <w:sz w:val="24"/>
          <w:szCs w:val="24"/>
        </w:rPr>
      </w:pPr>
      <w:r w:rsidRPr="003D33BE">
        <w:rPr>
          <w:rFonts w:ascii="Arial" w:hAnsi="Arial" w:cs="Arial"/>
          <w:sz w:val="24"/>
          <w:szCs w:val="24"/>
        </w:rPr>
        <w:t>_________________________________</w:t>
      </w:r>
      <w:r>
        <w:rPr>
          <w:rFonts w:ascii="Arial" w:hAnsi="Arial" w:cs="Arial"/>
          <w:sz w:val="24"/>
          <w:szCs w:val="24"/>
        </w:rPr>
        <w:t>________________________________</w:t>
      </w:r>
      <w:r w:rsidRPr="003D33BE">
        <w:rPr>
          <w:rFonts w:ascii="Arial" w:hAnsi="Arial" w:cs="Arial"/>
          <w:sz w:val="24"/>
          <w:szCs w:val="24"/>
        </w:rPr>
        <w:t>__</w:t>
      </w:r>
    </w:p>
    <w:p w14:paraId="49942344" w14:textId="77777777" w:rsidR="003D33BE" w:rsidRPr="00286096" w:rsidRDefault="00286096" w:rsidP="003D33BE">
      <w:pPr>
        <w:rPr>
          <w:rFonts w:ascii="Arial" w:hAnsi="Arial" w:cs="Arial"/>
          <w:sz w:val="18"/>
          <w:szCs w:val="18"/>
        </w:rPr>
      </w:pPr>
      <w:r>
        <w:rPr>
          <w:rFonts w:ascii="Arial" w:hAnsi="Arial" w:cs="Arial"/>
          <w:sz w:val="18"/>
          <w:szCs w:val="18"/>
        </w:rPr>
        <w:t xml:space="preserve">       (I</w:t>
      </w:r>
      <w:r w:rsidR="003D33BE" w:rsidRPr="00286096">
        <w:rPr>
          <w:rFonts w:ascii="Arial" w:hAnsi="Arial" w:cs="Arial"/>
          <w:sz w:val="18"/>
          <w:szCs w:val="18"/>
        </w:rPr>
        <w:t>me i prezime zapovjednika stranog plovila</w:t>
      </w:r>
      <w:r>
        <w:rPr>
          <w:rFonts w:ascii="Arial" w:hAnsi="Arial" w:cs="Arial"/>
          <w:sz w:val="18"/>
          <w:szCs w:val="18"/>
        </w:rPr>
        <w:t xml:space="preserve"> / </w:t>
      </w:r>
      <w:r w:rsidR="003D33BE" w:rsidRPr="00286096">
        <w:rPr>
          <w:rFonts w:ascii="Arial" w:hAnsi="Arial" w:cs="Arial"/>
          <w:i/>
          <w:sz w:val="18"/>
          <w:szCs w:val="18"/>
          <w:lang w:val="sq-AL"/>
        </w:rPr>
        <w:t>name and surname of foreign vessel’s commanding officer</w:t>
      </w:r>
      <w:r w:rsidR="003D33BE" w:rsidRPr="00286096">
        <w:rPr>
          <w:rFonts w:ascii="Arial" w:hAnsi="Arial" w:cs="Arial"/>
          <w:sz w:val="18"/>
          <w:szCs w:val="18"/>
        </w:rPr>
        <w:t xml:space="preserve">) </w:t>
      </w:r>
    </w:p>
    <w:p w14:paraId="5319C91C" w14:textId="77777777" w:rsidR="003D33BE" w:rsidRPr="003D33BE" w:rsidRDefault="003D33BE" w:rsidP="003D33BE">
      <w:pPr>
        <w:rPr>
          <w:rFonts w:ascii="Arial" w:hAnsi="Arial" w:cs="Arial"/>
          <w:sz w:val="24"/>
          <w:szCs w:val="24"/>
        </w:rPr>
      </w:pPr>
    </w:p>
    <w:p w14:paraId="1F45161C" w14:textId="77777777" w:rsidR="003D33BE" w:rsidRPr="00286096" w:rsidRDefault="003D33BE" w:rsidP="003D33BE">
      <w:pPr>
        <w:jc w:val="both"/>
        <w:rPr>
          <w:rFonts w:ascii="Arial" w:hAnsi="Arial" w:cs="Arial"/>
          <w:sz w:val="24"/>
          <w:szCs w:val="24"/>
          <w:lang w:val="en-GB"/>
        </w:rPr>
      </w:pPr>
      <w:r w:rsidRPr="003D33BE">
        <w:rPr>
          <w:rFonts w:ascii="Arial" w:hAnsi="Arial" w:cs="Arial"/>
          <w:sz w:val="24"/>
          <w:szCs w:val="24"/>
        </w:rPr>
        <w:t>Na temelju članka 21. stavka 2. i 4. Zakona o nadzoru državne granice i članka 8. stavka 1. Pravilnika o obavljanju poslova nadzora državne granice</w:t>
      </w:r>
      <w:r w:rsidR="00286096" w:rsidRPr="00286096">
        <w:rPr>
          <w:rFonts w:ascii="Arial" w:hAnsi="Arial" w:cs="Arial"/>
          <w:sz w:val="24"/>
          <w:szCs w:val="24"/>
        </w:rPr>
        <w:t xml:space="preserve"> </w:t>
      </w:r>
      <w:r w:rsidR="00286096" w:rsidRPr="003D33BE">
        <w:rPr>
          <w:rFonts w:ascii="Arial" w:hAnsi="Arial" w:cs="Arial"/>
          <w:sz w:val="24"/>
          <w:szCs w:val="24"/>
        </w:rPr>
        <w:t>izdaje se pisana obavijest o odbijanju izlaska na kopno članu posade</w:t>
      </w:r>
      <w:r w:rsidRPr="003D33BE">
        <w:rPr>
          <w:rFonts w:ascii="Arial" w:hAnsi="Arial" w:cs="Arial"/>
          <w:sz w:val="24"/>
          <w:szCs w:val="24"/>
        </w:rPr>
        <w:t xml:space="preserve">, / </w:t>
      </w:r>
      <w:r w:rsidR="007479C6">
        <w:rPr>
          <w:rFonts w:ascii="Arial" w:hAnsi="Arial" w:cs="Arial"/>
          <w:sz w:val="24"/>
          <w:szCs w:val="24"/>
        </w:rPr>
        <w:t>P</w:t>
      </w:r>
      <w:proofErr w:type="spellStart"/>
      <w:r w:rsidRPr="00286096">
        <w:rPr>
          <w:rFonts w:ascii="Arial" w:hAnsi="Arial" w:cs="Arial"/>
          <w:i/>
          <w:sz w:val="24"/>
          <w:szCs w:val="24"/>
          <w:lang w:val="en-GB"/>
        </w:rPr>
        <w:t>ursuant</w:t>
      </w:r>
      <w:proofErr w:type="spellEnd"/>
      <w:r w:rsidRPr="00286096">
        <w:rPr>
          <w:rFonts w:ascii="Arial" w:hAnsi="Arial" w:cs="Arial"/>
          <w:i/>
          <w:sz w:val="24"/>
          <w:szCs w:val="24"/>
          <w:lang w:val="en-GB"/>
        </w:rPr>
        <w:t xml:space="preserve"> to Paragraph 1 and 4 of Article 21 of The Law on the State Border Surveillance and Paragraph 1 of Article 8 of The Ordinance on Way of Conducting Surveillance of the State Border</w:t>
      </w:r>
      <w:r w:rsidRPr="00286096">
        <w:rPr>
          <w:rFonts w:ascii="Arial" w:hAnsi="Arial" w:cs="Arial"/>
          <w:i/>
          <w:sz w:val="24"/>
          <w:szCs w:val="24"/>
        </w:rPr>
        <w:t xml:space="preserve"> </w:t>
      </w:r>
      <w:r w:rsidRPr="00286096">
        <w:rPr>
          <w:rFonts w:ascii="Arial" w:hAnsi="Arial" w:cs="Arial"/>
          <w:i/>
          <w:sz w:val="24"/>
          <w:szCs w:val="24"/>
          <w:lang w:val="en-GB"/>
        </w:rPr>
        <w:t>written notice is issued for a crew member that is not allowed to go on shore of a foreign vessel</w:t>
      </w:r>
      <w:r w:rsidRPr="00286096">
        <w:rPr>
          <w:rFonts w:ascii="Arial" w:hAnsi="Arial" w:cs="Arial"/>
          <w:sz w:val="24"/>
          <w:szCs w:val="24"/>
          <w:lang w:val="en-GB"/>
        </w:rPr>
        <w:t xml:space="preserve"> </w:t>
      </w:r>
    </w:p>
    <w:p w14:paraId="386DE8F8" w14:textId="77777777" w:rsidR="00286096" w:rsidRDefault="003D33BE" w:rsidP="00286096">
      <w:pPr>
        <w:spacing w:line="360" w:lineRule="auto"/>
        <w:rPr>
          <w:rFonts w:ascii="Arial" w:hAnsi="Arial" w:cs="Arial"/>
          <w:sz w:val="24"/>
          <w:szCs w:val="24"/>
        </w:rPr>
      </w:pPr>
      <w:r w:rsidRPr="003D33BE">
        <w:rPr>
          <w:rFonts w:ascii="Arial" w:hAnsi="Arial" w:cs="Arial"/>
          <w:sz w:val="24"/>
          <w:szCs w:val="24"/>
        </w:rPr>
        <w:t xml:space="preserve">Ime i prezime(na) / </w:t>
      </w:r>
      <w:r w:rsidRPr="00286096">
        <w:rPr>
          <w:rFonts w:ascii="Arial" w:hAnsi="Arial" w:cs="Arial"/>
          <w:sz w:val="24"/>
          <w:szCs w:val="24"/>
          <w:lang w:val="en-GB"/>
        </w:rPr>
        <w:t>Na</w:t>
      </w:r>
      <w:r w:rsidRPr="00286096">
        <w:rPr>
          <w:rFonts w:ascii="Arial" w:hAnsi="Arial" w:cs="Arial"/>
          <w:i/>
          <w:sz w:val="24"/>
          <w:szCs w:val="24"/>
          <w:lang w:val="en-GB"/>
        </w:rPr>
        <w:t>me and Surname(s</w:t>
      </w:r>
      <w:r w:rsidRPr="00286096">
        <w:rPr>
          <w:rFonts w:ascii="Arial" w:hAnsi="Arial" w:cs="Arial"/>
          <w:i/>
          <w:sz w:val="24"/>
          <w:szCs w:val="24"/>
        </w:rPr>
        <w:t>)</w:t>
      </w:r>
      <w:r w:rsidR="00286096">
        <w:rPr>
          <w:rFonts w:ascii="Arial" w:hAnsi="Arial" w:cs="Arial"/>
          <w:sz w:val="24"/>
          <w:szCs w:val="24"/>
        </w:rPr>
        <w:t>:</w:t>
      </w:r>
      <w:r w:rsidRPr="00286096">
        <w:rPr>
          <w:rFonts w:ascii="Arial" w:hAnsi="Arial" w:cs="Arial"/>
          <w:i/>
          <w:sz w:val="24"/>
          <w:szCs w:val="24"/>
        </w:rPr>
        <w:t xml:space="preserve"> </w:t>
      </w:r>
      <w:r w:rsidRPr="003D33BE">
        <w:rPr>
          <w:rFonts w:ascii="Arial" w:hAnsi="Arial" w:cs="Arial"/>
          <w:sz w:val="24"/>
          <w:szCs w:val="24"/>
        </w:rPr>
        <w:t>______________________________________________</w:t>
      </w:r>
      <w:r w:rsidR="00286096">
        <w:rPr>
          <w:rFonts w:ascii="Arial" w:hAnsi="Arial" w:cs="Arial"/>
          <w:sz w:val="24"/>
          <w:szCs w:val="24"/>
        </w:rPr>
        <w:t>________________________________________________________________________________________</w:t>
      </w:r>
      <w:r w:rsidRPr="003D33BE">
        <w:rPr>
          <w:rFonts w:ascii="Arial" w:hAnsi="Arial" w:cs="Arial"/>
          <w:sz w:val="24"/>
          <w:szCs w:val="24"/>
        </w:rPr>
        <w:t xml:space="preserve"> </w:t>
      </w:r>
    </w:p>
    <w:p w14:paraId="6B8F3FCB" w14:textId="77777777" w:rsidR="00286096" w:rsidRPr="00286096" w:rsidRDefault="00286096" w:rsidP="003D33BE">
      <w:pPr>
        <w:rPr>
          <w:rFonts w:ascii="Arial" w:hAnsi="Arial" w:cs="Arial"/>
          <w:sz w:val="24"/>
          <w:szCs w:val="24"/>
        </w:rPr>
      </w:pPr>
      <w:r>
        <w:rPr>
          <w:rFonts w:ascii="Arial" w:hAnsi="Arial" w:cs="Arial"/>
          <w:sz w:val="24"/>
          <w:szCs w:val="24"/>
        </w:rPr>
        <w:t>Državljanstvo /</w:t>
      </w:r>
      <w:r w:rsidRPr="00286096">
        <w:rPr>
          <w:rFonts w:ascii="Arial" w:hAnsi="Arial" w:cs="Arial"/>
          <w:i/>
          <w:sz w:val="24"/>
          <w:szCs w:val="24"/>
        </w:rPr>
        <w:t xml:space="preserve"> </w:t>
      </w:r>
      <w:r w:rsidRPr="00286096">
        <w:rPr>
          <w:rFonts w:ascii="Arial" w:hAnsi="Arial" w:cs="Arial"/>
          <w:i/>
          <w:sz w:val="24"/>
          <w:szCs w:val="24"/>
          <w:lang w:val="en-GB"/>
        </w:rPr>
        <w:t>N</w:t>
      </w:r>
      <w:r w:rsidR="003D33BE" w:rsidRPr="00286096">
        <w:rPr>
          <w:rFonts w:ascii="Arial" w:hAnsi="Arial" w:cs="Arial"/>
          <w:i/>
          <w:sz w:val="24"/>
          <w:szCs w:val="24"/>
          <w:lang w:val="en-GB"/>
        </w:rPr>
        <w:t>ationality</w:t>
      </w:r>
      <w:r>
        <w:rPr>
          <w:rFonts w:ascii="Arial" w:hAnsi="Arial" w:cs="Arial"/>
          <w:sz w:val="24"/>
          <w:szCs w:val="24"/>
        </w:rPr>
        <w:t>:</w:t>
      </w:r>
    </w:p>
    <w:p w14:paraId="718F3672" w14:textId="77777777" w:rsidR="00286096" w:rsidRDefault="003D33BE" w:rsidP="003D33BE">
      <w:pPr>
        <w:rPr>
          <w:rFonts w:ascii="Arial" w:hAnsi="Arial" w:cs="Arial"/>
          <w:sz w:val="24"/>
          <w:szCs w:val="24"/>
        </w:rPr>
      </w:pPr>
      <w:r w:rsidRPr="003D33BE">
        <w:rPr>
          <w:rFonts w:ascii="Arial" w:hAnsi="Arial" w:cs="Arial"/>
          <w:sz w:val="24"/>
          <w:szCs w:val="24"/>
        </w:rPr>
        <w:t>__________________________________________________________</w:t>
      </w:r>
      <w:r w:rsidR="00286096">
        <w:rPr>
          <w:rFonts w:ascii="Arial" w:hAnsi="Arial" w:cs="Arial"/>
          <w:sz w:val="24"/>
          <w:szCs w:val="24"/>
        </w:rPr>
        <w:t>____________________________________________________________________________</w:t>
      </w:r>
      <w:r w:rsidRPr="003D33BE">
        <w:rPr>
          <w:rFonts w:ascii="Arial" w:hAnsi="Arial" w:cs="Arial"/>
          <w:sz w:val="24"/>
          <w:szCs w:val="24"/>
        </w:rPr>
        <w:t xml:space="preserve"> </w:t>
      </w:r>
    </w:p>
    <w:p w14:paraId="1E289C3E" w14:textId="77777777" w:rsidR="00286096" w:rsidRDefault="00286096" w:rsidP="003D33BE">
      <w:pPr>
        <w:rPr>
          <w:rFonts w:ascii="Arial" w:hAnsi="Arial" w:cs="Arial"/>
          <w:sz w:val="24"/>
          <w:szCs w:val="24"/>
        </w:rPr>
      </w:pPr>
    </w:p>
    <w:p w14:paraId="16FEAE7F" w14:textId="77777777" w:rsidR="00286096" w:rsidRDefault="003D33BE" w:rsidP="003D33BE">
      <w:pPr>
        <w:rPr>
          <w:rFonts w:ascii="Arial" w:hAnsi="Arial" w:cs="Arial"/>
          <w:sz w:val="24"/>
          <w:szCs w:val="24"/>
        </w:rPr>
      </w:pPr>
      <w:r w:rsidRPr="003D33BE">
        <w:rPr>
          <w:rFonts w:ascii="Arial" w:hAnsi="Arial" w:cs="Arial"/>
          <w:sz w:val="24"/>
          <w:szCs w:val="24"/>
        </w:rPr>
        <w:lastRenderedPageBreak/>
        <w:t xml:space="preserve">Vrsta, broj, datum, mjesto izdavanja i rok važenja isprave propisane za prelazak državne granice / </w:t>
      </w:r>
      <w:r w:rsidRPr="00286096">
        <w:rPr>
          <w:rFonts w:ascii="Arial" w:hAnsi="Arial" w:cs="Arial"/>
          <w:i/>
          <w:sz w:val="24"/>
          <w:szCs w:val="24"/>
          <w:lang w:val="en-GB"/>
        </w:rPr>
        <w:t>The type,</w:t>
      </w:r>
      <w:r w:rsidR="00286096">
        <w:rPr>
          <w:rFonts w:ascii="Arial" w:hAnsi="Arial" w:cs="Arial"/>
          <w:i/>
          <w:sz w:val="24"/>
          <w:szCs w:val="24"/>
          <w:lang w:val="en-GB"/>
        </w:rPr>
        <w:t xml:space="preserve"> </w:t>
      </w:r>
      <w:r w:rsidRPr="00286096">
        <w:rPr>
          <w:rFonts w:ascii="Arial" w:hAnsi="Arial" w:cs="Arial"/>
          <w:i/>
          <w:sz w:val="24"/>
          <w:szCs w:val="24"/>
          <w:lang w:val="en-GB"/>
        </w:rPr>
        <w:t>number, date, place of issue and validity of document required for crossing the state border</w:t>
      </w:r>
    </w:p>
    <w:p w14:paraId="43790BEA" w14:textId="77777777" w:rsidR="003D33BE" w:rsidRPr="003D33BE" w:rsidRDefault="003D33BE" w:rsidP="00286096">
      <w:pPr>
        <w:spacing w:after="0" w:line="276" w:lineRule="auto"/>
        <w:rPr>
          <w:rFonts w:ascii="Arial" w:hAnsi="Arial" w:cs="Arial"/>
          <w:sz w:val="24"/>
          <w:szCs w:val="24"/>
        </w:rPr>
      </w:pPr>
      <w:r w:rsidRPr="003D33BE">
        <w:rPr>
          <w:rFonts w:ascii="Arial" w:hAnsi="Arial" w:cs="Arial"/>
          <w:sz w:val="24"/>
          <w:szCs w:val="24"/>
        </w:rPr>
        <w:t>_________________________________________________________________________________________________________________</w:t>
      </w:r>
      <w:r w:rsidR="00286096">
        <w:rPr>
          <w:rFonts w:ascii="Arial" w:hAnsi="Arial" w:cs="Arial"/>
          <w:sz w:val="24"/>
          <w:szCs w:val="24"/>
        </w:rPr>
        <w:t>_____________________</w:t>
      </w:r>
      <w:r w:rsidRPr="003D33BE">
        <w:rPr>
          <w:rFonts w:ascii="Arial" w:hAnsi="Arial" w:cs="Arial"/>
          <w:sz w:val="24"/>
          <w:szCs w:val="24"/>
        </w:rPr>
        <w:t xml:space="preserve"> </w:t>
      </w:r>
    </w:p>
    <w:p w14:paraId="15CAD851" w14:textId="77777777" w:rsidR="00286096" w:rsidRDefault="00286096" w:rsidP="003D33BE">
      <w:pPr>
        <w:rPr>
          <w:rFonts w:ascii="Arial" w:hAnsi="Arial" w:cs="Arial"/>
          <w:sz w:val="24"/>
          <w:szCs w:val="24"/>
        </w:rPr>
      </w:pPr>
    </w:p>
    <w:p w14:paraId="21D959C5" w14:textId="77777777" w:rsidR="00286096" w:rsidRDefault="003D33BE" w:rsidP="003D33BE">
      <w:pPr>
        <w:rPr>
          <w:rFonts w:ascii="Arial" w:hAnsi="Arial" w:cs="Arial"/>
          <w:sz w:val="24"/>
          <w:szCs w:val="24"/>
        </w:rPr>
      </w:pPr>
      <w:r w:rsidRPr="003D33BE">
        <w:rPr>
          <w:rFonts w:ascii="Arial" w:hAnsi="Arial" w:cs="Arial"/>
          <w:sz w:val="24"/>
          <w:szCs w:val="24"/>
        </w:rPr>
        <w:t>Odbijanje izlaska na kopno odnosi se za vrijeme boravaka stranog broda u mjestu</w:t>
      </w:r>
      <w:r w:rsidR="00286096">
        <w:rPr>
          <w:rFonts w:ascii="Arial" w:hAnsi="Arial" w:cs="Arial"/>
          <w:sz w:val="24"/>
          <w:szCs w:val="24"/>
        </w:rPr>
        <w:t xml:space="preserve"> </w:t>
      </w:r>
      <w:r w:rsidRPr="003D33BE">
        <w:rPr>
          <w:rFonts w:ascii="Arial" w:hAnsi="Arial" w:cs="Arial"/>
          <w:sz w:val="24"/>
          <w:szCs w:val="24"/>
        </w:rPr>
        <w:t xml:space="preserve">/ </w:t>
      </w:r>
      <w:r w:rsidR="00286096" w:rsidRPr="00286096">
        <w:rPr>
          <w:rFonts w:ascii="Arial" w:hAnsi="Arial" w:cs="Arial"/>
          <w:i/>
          <w:sz w:val="24"/>
          <w:szCs w:val="24"/>
          <w:lang w:val="en-GB"/>
        </w:rPr>
        <w:t>Refusal</w:t>
      </w:r>
      <w:r w:rsidRPr="00286096">
        <w:rPr>
          <w:rFonts w:ascii="Arial" w:hAnsi="Arial" w:cs="Arial"/>
          <w:i/>
          <w:sz w:val="24"/>
          <w:szCs w:val="24"/>
          <w:lang w:val="en-GB"/>
        </w:rPr>
        <w:t xml:space="preserve"> of right to go on shore  applies during the ship's stay  within the place</w:t>
      </w:r>
    </w:p>
    <w:p w14:paraId="2A5592D7" w14:textId="77777777" w:rsidR="00286096" w:rsidRDefault="003D33BE" w:rsidP="00286096">
      <w:pPr>
        <w:spacing w:after="0" w:line="276" w:lineRule="auto"/>
        <w:rPr>
          <w:rFonts w:ascii="Arial" w:hAnsi="Arial" w:cs="Arial"/>
          <w:sz w:val="24"/>
          <w:szCs w:val="24"/>
        </w:rPr>
      </w:pPr>
      <w:r w:rsidRPr="003D33BE">
        <w:rPr>
          <w:rFonts w:ascii="Arial" w:hAnsi="Arial" w:cs="Arial"/>
          <w:sz w:val="24"/>
          <w:szCs w:val="24"/>
        </w:rPr>
        <w:t>_______________________________________________________________________________________________________________</w:t>
      </w:r>
      <w:r w:rsidR="00286096">
        <w:rPr>
          <w:rFonts w:ascii="Arial" w:hAnsi="Arial" w:cs="Arial"/>
          <w:sz w:val="24"/>
          <w:szCs w:val="24"/>
        </w:rPr>
        <w:t>_______________________</w:t>
      </w:r>
      <w:r w:rsidRPr="003D33BE">
        <w:rPr>
          <w:rFonts w:ascii="Arial" w:hAnsi="Arial" w:cs="Arial"/>
          <w:sz w:val="24"/>
          <w:szCs w:val="24"/>
        </w:rPr>
        <w:t xml:space="preserve">    </w:t>
      </w:r>
    </w:p>
    <w:p w14:paraId="2FEF0564" w14:textId="77777777" w:rsidR="003D33BE" w:rsidRPr="003D33BE" w:rsidRDefault="003D33BE" w:rsidP="00286096">
      <w:pPr>
        <w:jc w:val="center"/>
        <w:rPr>
          <w:rFonts w:ascii="Arial" w:hAnsi="Arial" w:cs="Arial"/>
          <w:sz w:val="24"/>
          <w:szCs w:val="24"/>
        </w:rPr>
      </w:pPr>
      <w:r w:rsidRPr="00286096">
        <w:rPr>
          <w:rFonts w:ascii="Arial" w:hAnsi="Arial" w:cs="Arial"/>
          <w:sz w:val="18"/>
          <w:szCs w:val="18"/>
        </w:rPr>
        <w:t>(naziv mjesta u kojem se nalazi granični prijelaz, luka ili susjedno mjesto</w:t>
      </w:r>
      <w:r w:rsidR="00286096">
        <w:rPr>
          <w:rFonts w:ascii="Arial" w:hAnsi="Arial" w:cs="Arial"/>
          <w:sz w:val="18"/>
          <w:szCs w:val="18"/>
        </w:rPr>
        <w:t xml:space="preserve"> </w:t>
      </w:r>
      <w:r w:rsidRPr="00286096">
        <w:rPr>
          <w:rFonts w:ascii="Arial" w:hAnsi="Arial" w:cs="Arial"/>
          <w:sz w:val="18"/>
          <w:szCs w:val="18"/>
        </w:rPr>
        <w:t xml:space="preserve">/ </w:t>
      </w:r>
      <w:r w:rsidRPr="00286096">
        <w:rPr>
          <w:rFonts w:ascii="Arial" w:hAnsi="Arial" w:cs="Arial"/>
          <w:i/>
          <w:sz w:val="18"/>
          <w:szCs w:val="18"/>
          <w:lang w:val="en-GB"/>
        </w:rPr>
        <w:t>name of the closest border crossing, port or nearby settlement</w:t>
      </w:r>
      <w:r w:rsidRPr="00286096">
        <w:rPr>
          <w:rFonts w:ascii="Arial" w:hAnsi="Arial" w:cs="Arial"/>
          <w:sz w:val="18"/>
          <w:szCs w:val="18"/>
        </w:rPr>
        <w:t>)</w:t>
      </w:r>
    </w:p>
    <w:p w14:paraId="7FAEAB82" w14:textId="77777777" w:rsidR="003D33BE" w:rsidRDefault="003D33BE" w:rsidP="003D33BE">
      <w:pPr>
        <w:jc w:val="center"/>
        <w:rPr>
          <w:rFonts w:ascii="Arial" w:hAnsi="Arial" w:cs="Arial"/>
          <w:b/>
          <w:sz w:val="24"/>
          <w:szCs w:val="24"/>
        </w:rPr>
      </w:pPr>
    </w:p>
    <w:p w14:paraId="6AF6A6CA" w14:textId="77777777" w:rsidR="003D33BE" w:rsidRPr="003D33BE" w:rsidRDefault="003D33BE" w:rsidP="003D33BE">
      <w:pPr>
        <w:jc w:val="center"/>
        <w:rPr>
          <w:rFonts w:ascii="Arial" w:hAnsi="Arial" w:cs="Arial"/>
          <w:b/>
          <w:sz w:val="24"/>
          <w:szCs w:val="24"/>
        </w:rPr>
      </w:pPr>
      <w:r w:rsidRPr="003D33BE">
        <w:rPr>
          <w:rFonts w:ascii="Arial" w:hAnsi="Arial" w:cs="Arial"/>
          <w:b/>
          <w:sz w:val="24"/>
          <w:szCs w:val="24"/>
        </w:rPr>
        <w:t>Obrazloženje</w:t>
      </w:r>
      <w:r w:rsidR="00E70E29">
        <w:rPr>
          <w:rFonts w:ascii="Arial" w:hAnsi="Arial" w:cs="Arial"/>
          <w:b/>
          <w:sz w:val="24"/>
          <w:szCs w:val="24"/>
        </w:rPr>
        <w:t xml:space="preserve"> </w:t>
      </w:r>
      <w:r w:rsidRPr="003D33BE">
        <w:rPr>
          <w:rFonts w:ascii="Arial" w:hAnsi="Arial" w:cs="Arial"/>
          <w:sz w:val="24"/>
          <w:szCs w:val="24"/>
        </w:rPr>
        <w:t>/</w:t>
      </w:r>
      <w:r w:rsidRPr="00E70E29">
        <w:rPr>
          <w:rFonts w:ascii="Arial" w:hAnsi="Arial" w:cs="Arial"/>
          <w:b/>
          <w:i/>
          <w:sz w:val="24"/>
          <w:szCs w:val="24"/>
          <w:lang w:val="en-GB"/>
        </w:rPr>
        <w:t>Justification</w:t>
      </w:r>
    </w:p>
    <w:p w14:paraId="13698A4C" w14:textId="77777777" w:rsidR="003D33BE" w:rsidRPr="003D33BE" w:rsidRDefault="003D33BE" w:rsidP="003D33BE">
      <w:pPr>
        <w:jc w:val="both"/>
        <w:rPr>
          <w:rFonts w:ascii="Arial" w:hAnsi="Arial" w:cs="Arial"/>
          <w:sz w:val="24"/>
          <w:szCs w:val="24"/>
        </w:rPr>
      </w:pPr>
      <w:r w:rsidRPr="003D33BE">
        <w:rPr>
          <w:rFonts w:ascii="Arial" w:hAnsi="Arial" w:cs="Arial"/>
          <w:sz w:val="24"/>
          <w:szCs w:val="24"/>
        </w:rPr>
        <w:t>Na temelju Priloga</w:t>
      </w:r>
      <w:r w:rsidR="00E70E29">
        <w:rPr>
          <w:rFonts w:ascii="Arial" w:hAnsi="Arial" w:cs="Arial"/>
          <w:sz w:val="24"/>
          <w:szCs w:val="24"/>
        </w:rPr>
        <w:t xml:space="preserve"> VII. Uredbe (EU) 2016/399</w:t>
      </w:r>
      <w:r w:rsidRPr="003D33BE">
        <w:rPr>
          <w:rFonts w:ascii="Arial" w:hAnsi="Arial" w:cs="Arial"/>
          <w:sz w:val="24"/>
          <w:szCs w:val="24"/>
        </w:rPr>
        <w:t xml:space="preserve"> </w:t>
      </w:r>
      <w:r w:rsidR="00E70E29">
        <w:rPr>
          <w:rFonts w:ascii="Arial" w:hAnsi="Arial" w:cs="Arial"/>
          <w:sz w:val="24"/>
          <w:szCs w:val="24"/>
        </w:rPr>
        <w:t>(</w:t>
      </w:r>
      <w:r w:rsidRPr="003D33BE">
        <w:rPr>
          <w:rFonts w:ascii="Arial" w:hAnsi="Arial" w:cs="Arial"/>
          <w:sz w:val="24"/>
          <w:szCs w:val="24"/>
        </w:rPr>
        <w:t>Zak</w:t>
      </w:r>
      <w:r w:rsidR="00E70E29">
        <w:rPr>
          <w:rFonts w:ascii="Arial" w:hAnsi="Arial" w:cs="Arial"/>
          <w:sz w:val="24"/>
          <w:szCs w:val="24"/>
        </w:rPr>
        <w:t>onik</w:t>
      </w:r>
      <w:r w:rsidRPr="003D33BE">
        <w:rPr>
          <w:rFonts w:ascii="Arial" w:hAnsi="Arial" w:cs="Arial"/>
          <w:sz w:val="24"/>
          <w:szCs w:val="24"/>
        </w:rPr>
        <w:t xml:space="preserve"> o schengenskim granicama</w:t>
      </w:r>
      <w:r w:rsidR="00E70E29">
        <w:rPr>
          <w:rFonts w:ascii="Arial" w:hAnsi="Arial" w:cs="Arial"/>
          <w:sz w:val="24"/>
          <w:szCs w:val="24"/>
        </w:rPr>
        <w:t>)</w:t>
      </w:r>
      <w:r w:rsidRPr="003D33BE">
        <w:rPr>
          <w:rFonts w:ascii="Arial" w:hAnsi="Arial" w:cs="Arial"/>
          <w:sz w:val="24"/>
          <w:szCs w:val="24"/>
        </w:rPr>
        <w:t>, i članka 21. stavka 2. Zakona o nadzoru državne granice</w:t>
      </w:r>
      <w:r w:rsidR="00E70E29">
        <w:rPr>
          <w:rFonts w:ascii="Arial" w:hAnsi="Arial" w:cs="Arial"/>
          <w:sz w:val="24"/>
          <w:szCs w:val="24"/>
        </w:rPr>
        <w:t>,</w:t>
      </w:r>
      <w:r w:rsidRPr="003D33BE">
        <w:rPr>
          <w:rFonts w:ascii="Arial" w:hAnsi="Arial" w:cs="Arial"/>
          <w:sz w:val="24"/>
          <w:szCs w:val="24"/>
        </w:rPr>
        <w:t xml:space="preserve"> tijelo nadležno za obavljanje granične kontrole može odbiti izlazak na kopno članu posade iz razloga javnog zdravlja, javne sigurnosti, javnog reda ili nacionalne sigurnosti. Prilikom provedenih provjera utvrđeno kako navedeni član posade nije udovoljio uvjetima za izlazak na kopno.</w:t>
      </w:r>
    </w:p>
    <w:p w14:paraId="52EB4346" w14:textId="77777777" w:rsidR="003D33BE" w:rsidRPr="003D33BE" w:rsidRDefault="003D33BE" w:rsidP="003D33BE">
      <w:pPr>
        <w:jc w:val="both"/>
        <w:rPr>
          <w:rFonts w:ascii="Arial" w:hAnsi="Arial" w:cs="Arial"/>
          <w:sz w:val="24"/>
          <w:szCs w:val="24"/>
          <w:lang w:val="en-GB"/>
        </w:rPr>
      </w:pPr>
      <w:r w:rsidRPr="00E70E29">
        <w:rPr>
          <w:rFonts w:ascii="Arial" w:hAnsi="Arial" w:cs="Arial"/>
          <w:i/>
          <w:sz w:val="24"/>
          <w:szCs w:val="24"/>
          <w:lang w:val="en-GB"/>
        </w:rPr>
        <w:t>Based on Anne</w:t>
      </w:r>
      <w:r w:rsidR="00E70E29" w:rsidRPr="00E70E29">
        <w:rPr>
          <w:rFonts w:ascii="Arial" w:hAnsi="Arial" w:cs="Arial"/>
          <w:i/>
          <w:sz w:val="24"/>
          <w:szCs w:val="24"/>
          <w:lang w:val="en-GB"/>
        </w:rPr>
        <w:t>x VII. Regulation (EU) 2016/399</w:t>
      </w:r>
      <w:r w:rsidRPr="00E70E29">
        <w:rPr>
          <w:rFonts w:ascii="Arial" w:hAnsi="Arial" w:cs="Arial"/>
          <w:i/>
          <w:sz w:val="24"/>
          <w:szCs w:val="24"/>
          <w:lang w:val="en-GB"/>
        </w:rPr>
        <w:t xml:space="preserve"> </w:t>
      </w:r>
      <w:r w:rsidR="00E70E29" w:rsidRPr="00E70E29">
        <w:rPr>
          <w:rFonts w:ascii="Arial" w:hAnsi="Arial" w:cs="Arial"/>
          <w:i/>
          <w:sz w:val="24"/>
          <w:szCs w:val="24"/>
          <w:lang w:val="en-GB"/>
        </w:rPr>
        <w:t>(</w:t>
      </w:r>
      <w:r w:rsidRPr="00E70E29">
        <w:rPr>
          <w:rFonts w:ascii="Arial" w:hAnsi="Arial" w:cs="Arial"/>
          <w:i/>
          <w:sz w:val="24"/>
          <w:szCs w:val="24"/>
          <w:lang w:val="en-GB"/>
        </w:rPr>
        <w:t>Schengen Borders Code</w:t>
      </w:r>
      <w:r w:rsidR="00E70E29" w:rsidRPr="00E70E29">
        <w:rPr>
          <w:rFonts w:ascii="Arial" w:hAnsi="Arial" w:cs="Arial"/>
          <w:i/>
          <w:sz w:val="24"/>
          <w:szCs w:val="24"/>
          <w:lang w:val="en-GB"/>
        </w:rPr>
        <w:t>)</w:t>
      </w:r>
      <w:r w:rsidRPr="00E70E29">
        <w:rPr>
          <w:rFonts w:ascii="Arial" w:hAnsi="Arial" w:cs="Arial"/>
          <w:i/>
          <w:sz w:val="24"/>
          <w:szCs w:val="24"/>
          <w:lang w:val="en-GB"/>
        </w:rPr>
        <w:t xml:space="preserve">, and Article 21 paragraph 2 of </w:t>
      </w:r>
      <w:r w:rsidR="00E70E29" w:rsidRPr="00E70E29">
        <w:rPr>
          <w:rFonts w:ascii="Arial" w:hAnsi="Arial" w:cs="Arial"/>
          <w:i/>
          <w:sz w:val="24"/>
          <w:szCs w:val="24"/>
          <w:lang w:val="en-GB"/>
        </w:rPr>
        <w:t>the Law on State Border Control,</w:t>
      </w:r>
      <w:r w:rsidRPr="00E70E29">
        <w:rPr>
          <w:rFonts w:ascii="Arial" w:hAnsi="Arial" w:cs="Arial"/>
          <w:i/>
          <w:sz w:val="24"/>
          <w:szCs w:val="24"/>
          <w:lang w:val="en-GB"/>
        </w:rPr>
        <w:t xml:space="preserve"> </w:t>
      </w:r>
      <w:r w:rsidR="00E70E29" w:rsidRPr="00E70E29">
        <w:rPr>
          <w:rFonts w:ascii="Arial" w:hAnsi="Arial" w:cs="Arial"/>
          <w:i/>
          <w:sz w:val="24"/>
          <w:szCs w:val="24"/>
          <w:lang w:val="en-GB"/>
        </w:rPr>
        <w:t>t</w:t>
      </w:r>
      <w:r w:rsidRPr="00E70E29">
        <w:rPr>
          <w:rFonts w:ascii="Arial" w:hAnsi="Arial" w:cs="Arial"/>
          <w:i/>
          <w:sz w:val="24"/>
          <w:szCs w:val="24"/>
          <w:lang w:val="en-GB"/>
        </w:rPr>
        <w:t xml:space="preserve">he body responsible for </w:t>
      </w:r>
      <w:r w:rsidR="00E70E29" w:rsidRPr="00E70E29">
        <w:rPr>
          <w:rFonts w:ascii="Arial" w:hAnsi="Arial" w:cs="Arial"/>
          <w:i/>
          <w:sz w:val="24"/>
          <w:szCs w:val="24"/>
          <w:lang w:val="en-GB"/>
        </w:rPr>
        <w:t>carrying out</w:t>
      </w:r>
      <w:r w:rsidRPr="00E70E29">
        <w:rPr>
          <w:rFonts w:ascii="Arial" w:hAnsi="Arial" w:cs="Arial"/>
          <w:i/>
          <w:sz w:val="24"/>
          <w:szCs w:val="24"/>
          <w:lang w:val="en-GB"/>
        </w:rPr>
        <w:t xml:space="preserve"> border control may refuse to disembark a crew member for reasons of public health, public security, public order or national security. </w:t>
      </w:r>
      <w:r w:rsidR="00E70E29" w:rsidRPr="00E70E29">
        <w:rPr>
          <w:rFonts w:ascii="Arial" w:hAnsi="Arial" w:cs="Arial"/>
          <w:i/>
          <w:sz w:val="24"/>
          <w:szCs w:val="24"/>
          <w:lang w:val="en-GB"/>
        </w:rPr>
        <w:t>It was determined d</w:t>
      </w:r>
      <w:r w:rsidRPr="00E70E29">
        <w:rPr>
          <w:rFonts w:ascii="Arial" w:hAnsi="Arial" w:cs="Arial"/>
          <w:i/>
          <w:sz w:val="24"/>
          <w:szCs w:val="24"/>
          <w:lang w:val="en-GB"/>
        </w:rPr>
        <w:t xml:space="preserve">uring the </w:t>
      </w:r>
      <w:r w:rsidR="00E70E29" w:rsidRPr="00E70E29">
        <w:rPr>
          <w:rFonts w:ascii="Arial" w:hAnsi="Arial" w:cs="Arial"/>
          <w:i/>
          <w:sz w:val="24"/>
          <w:szCs w:val="24"/>
          <w:lang w:val="en-GB"/>
        </w:rPr>
        <w:t>checks</w:t>
      </w:r>
      <w:r w:rsidRPr="00E70E29">
        <w:rPr>
          <w:rFonts w:ascii="Arial" w:hAnsi="Arial" w:cs="Arial"/>
          <w:i/>
          <w:sz w:val="24"/>
          <w:szCs w:val="24"/>
          <w:lang w:val="en-GB"/>
        </w:rPr>
        <w:t xml:space="preserve"> that the mentioned crew member did not meet the conditions for going ashore</w:t>
      </w:r>
      <w:r w:rsidRPr="003D33BE">
        <w:rPr>
          <w:rFonts w:ascii="Arial" w:hAnsi="Arial" w:cs="Arial"/>
          <w:sz w:val="24"/>
          <w:szCs w:val="24"/>
          <w:lang w:val="en-GB"/>
        </w:rPr>
        <w:t>.</w:t>
      </w:r>
    </w:p>
    <w:p w14:paraId="2680C114" w14:textId="77777777" w:rsidR="003D33BE" w:rsidRPr="00E70E29" w:rsidRDefault="003D33BE" w:rsidP="003D33BE">
      <w:pPr>
        <w:rPr>
          <w:rFonts w:ascii="Arial" w:hAnsi="Arial" w:cs="Arial"/>
          <w:sz w:val="24"/>
          <w:szCs w:val="24"/>
          <w:lang w:val="en-GB"/>
        </w:rPr>
      </w:pPr>
    </w:p>
    <w:p w14:paraId="347BDE47" w14:textId="77777777" w:rsidR="003D33BE" w:rsidRPr="003D33BE" w:rsidRDefault="003D33BE" w:rsidP="003D33BE">
      <w:pPr>
        <w:rPr>
          <w:rFonts w:ascii="Arial" w:hAnsi="Arial" w:cs="Arial"/>
          <w:sz w:val="24"/>
          <w:szCs w:val="24"/>
        </w:rPr>
      </w:pPr>
    </w:p>
    <w:p w14:paraId="0F0B249C" w14:textId="77777777" w:rsidR="003D33BE" w:rsidRPr="003D33BE" w:rsidRDefault="003D33BE" w:rsidP="003D33BE">
      <w:pPr>
        <w:rPr>
          <w:rFonts w:ascii="Arial" w:hAnsi="Arial" w:cs="Arial"/>
          <w:sz w:val="24"/>
          <w:szCs w:val="24"/>
        </w:rPr>
      </w:pP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t xml:space="preserve">       Načelnik/</w:t>
      </w:r>
      <w:proofErr w:type="spellStart"/>
      <w:r w:rsidRPr="007C6E98">
        <w:rPr>
          <w:rFonts w:ascii="Arial" w:hAnsi="Arial" w:cs="Arial"/>
          <w:sz w:val="24"/>
          <w:szCs w:val="24"/>
        </w:rPr>
        <w:t>Head</w:t>
      </w:r>
      <w:proofErr w:type="spellEnd"/>
    </w:p>
    <w:p w14:paraId="39882DD8" w14:textId="77777777" w:rsidR="003D33BE" w:rsidRPr="003D33BE" w:rsidRDefault="003D33BE" w:rsidP="003D33BE">
      <w:pPr>
        <w:rPr>
          <w:rFonts w:ascii="Arial" w:hAnsi="Arial" w:cs="Arial"/>
          <w:sz w:val="24"/>
          <w:szCs w:val="24"/>
        </w:rPr>
      </w:pPr>
    </w:p>
    <w:p w14:paraId="385381A6" w14:textId="77777777" w:rsidR="003D33BE" w:rsidRPr="003D33BE" w:rsidRDefault="003D33BE" w:rsidP="003D33BE">
      <w:pPr>
        <w:rPr>
          <w:rFonts w:ascii="Arial" w:hAnsi="Arial" w:cs="Arial"/>
          <w:sz w:val="24"/>
          <w:szCs w:val="24"/>
        </w:rPr>
      </w:pP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r>
      <w:r w:rsidRPr="003D33BE">
        <w:rPr>
          <w:rFonts w:ascii="Arial" w:hAnsi="Arial" w:cs="Arial"/>
          <w:sz w:val="24"/>
          <w:szCs w:val="24"/>
        </w:rPr>
        <w:tab/>
        <w:t>MP/SP</w:t>
      </w:r>
      <w:r w:rsidR="00286096">
        <w:rPr>
          <w:rFonts w:ascii="Arial" w:hAnsi="Arial" w:cs="Arial"/>
          <w:sz w:val="24"/>
          <w:szCs w:val="24"/>
        </w:rPr>
        <w:t xml:space="preserve">     </w:t>
      </w:r>
      <w:r w:rsidRPr="003D33BE">
        <w:rPr>
          <w:rFonts w:ascii="Arial" w:hAnsi="Arial" w:cs="Arial"/>
          <w:sz w:val="24"/>
          <w:szCs w:val="24"/>
        </w:rPr>
        <w:t>_____________</w:t>
      </w:r>
    </w:p>
    <w:p w14:paraId="76A19066" w14:textId="77777777" w:rsidR="003D33BE" w:rsidRDefault="003D33BE" w:rsidP="00E52B77">
      <w:pPr>
        <w:jc w:val="both"/>
        <w:rPr>
          <w:rFonts w:ascii="Arial" w:hAnsi="Arial" w:cs="Arial"/>
          <w:sz w:val="24"/>
          <w:szCs w:val="24"/>
        </w:rPr>
      </w:pPr>
    </w:p>
    <w:p w14:paraId="2F2D83C1" w14:textId="77777777" w:rsidR="003D33BE" w:rsidRDefault="003D33BE" w:rsidP="00E52B77">
      <w:pPr>
        <w:jc w:val="both"/>
        <w:rPr>
          <w:rFonts w:ascii="Arial" w:hAnsi="Arial" w:cs="Arial"/>
          <w:sz w:val="24"/>
          <w:szCs w:val="24"/>
        </w:rPr>
      </w:pPr>
    </w:p>
    <w:p w14:paraId="00244FC5" w14:textId="77777777" w:rsidR="003D33BE" w:rsidRDefault="003D33BE" w:rsidP="00E52B77">
      <w:pPr>
        <w:jc w:val="both"/>
        <w:rPr>
          <w:rFonts w:ascii="Arial" w:hAnsi="Arial" w:cs="Arial"/>
          <w:sz w:val="24"/>
          <w:szCs w:val="24"/>
        </w:rPr>
      </w:pPr>
    </w:p>
    <w:p w14:paraId="0C14E514" w14:textId="77777777" w:rsidR="003D33BE" w:rsidRDefault="003D33BE" w:rsidP="00E52B77">
      <w:pPr>
        <w:jc w:val="both"/>
        <w:rPr>
          <w:rFonts w:ascii="Arial" w:hAnsi="Arial" w:cs="Arial"/>
          <w:sz w:val="24"/>
          <w:szCs w:val="24"/>
        </w:rPr>
      </w:pPr>
    </w:p>
    <w:p w14:paraId="18A4DFB3" w14:textId="77777777" w:rsidR="003D33BE" w:rsidRDefault="003D33BE" w:rsidP="00E52B77">
      <w:pPr>
        <w:jc w:val="both"/>
        <w:rPr>
          <w:rFonts w:ascii="Arial" w:hAnsi="Arial" w:cs="Arial"/>
          <w:sz w:val="24"/>
          <w:szCs w:val="24"/>
        </w:rPr>
      </w:pPr>
    </w:p>
    <w:p w14:paraId="0826970F" w14:textId="77777777" w:rsidR="00773CA4" w:rsidRDefault="00773CA4" w:rsidP="00E52B77">
      <w:pPr>
        <w:jc w:val="both"/>
        <w:rPr>
          <w:rFonts w:ascii="Arial" w:hAnsi="Arial" w:cs="Arial"/>
          <w:sz w:val="24"/>
          <w:szCs w:val="24"/>
        </w:rPr>
      </w:pPr>
    </w:p>
    <w:p w14:paraId="4B7DD827" w14:textId="77777777" w:rsidR="00773CA4" w:rsidRDefault="00773CA4" w:rsidP="00E52B77">
      <w:pPr>
        <w:jc w:val="both"/>
        <w:rPr>
          <w:rFonts w:ascii="Arial" w:hAnsi="Arial" w:cs="Arial"/>
          <w:sz w:val="24"/>
          <w:szCs w:val="24"/>
        </w:rPr>
      </w:pPr>
    </w:p>
    <w:sectPr w:rsidR="00773CA4" w:rsidSect="002556F5">
      <w:pgSz w:w="11906" w:h="16838" w:code="9"/>
      <w:pgMar w:top="1418"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81"/>
    <w:rsid w:val="00030B02"/>
    <w:rsid w:val="00040965"/>
    <w:rsid w:val="000A0769"/>
    <w:rsid w:val="0015297B"/>
    <w:rsid w:val="00181E0E"/>
    <w:rsid w:val="001B6E88"/>
    <w:rsid w:val="001E10E4"/>
    <w:rsid w:val="001F5D25"/>
    <w:rsid w:val="002436F3"/>
    <w:rsid w:val="00253700"/>
    <w:rsid w:val="002556F5"/>
    <w:rsid w:val="00286096"/>
    <w:rsid w:val="002D53AC"/>
    <w:rsid w:val="003428D9"/>
    <w:rsid w:val="0035288F"/>
    <w:rsid w:val="00357F80"/>
    <w:rsid w:val="00365B3D"/>
    <w:rsid w:val="00367A45"/>
    <w:rsid w:val="003B48BE"/>
    <w:rsid w:val="003C57DD"/>
    <w:rsid w:val="003D33BE"/>
    <w:rsid w:val="004A3035"/>
    <w:rsid w:val="004D0808"/>
    <w:rsid w:val="004E573C"/>
    <w:rsid w:val="004F49B4"/>
    <w:rsid w:val="005762B7"/>
    <w:rsid w:val="00673D18"/>
    <w:rsid w:val="00692530"/>
    <w:rsid w:val="007479C6"/>
    <w:rsid w:val="00773CA4"/>
    <w:rsid w:val="007C6E98"/>
    <w:rsid w:val="00834CCF"/>
    <w:rsid w:val="00903B02"/>
    <w:rsid w:val="009568CE"/>
    <w:rsid w:val="00965D02"/>
    <w:rsid w:val="00A629B9"/>
    <w:rsid w:val="00B17B81"/>
    <w:rsid w:val="00B50223"/>
    <w:rsid w:val="00BC0947"/>
    <w:rsid w:val="00CD5DA9"/>
    <w:rsid w:val="00CF6C22"/>
    <w:rsid w:val="00D146EC"/>
    <w:rsid w:val="00D479AD"/>
    <w:rsid w:val="00D87491"/>
    <w:rsid w:val="00DA41A2"/>
    <w:rsid w:val="00DB7956"/>
    <w:rsid w:val="00E52B77"/>
    <w:rsid w:val="00E70E29"/>
    <w:rsid w:val="00F11B51"/>
    <w:rsid w:val="00F51EEB"/>
    <w:rsid w:val="00FF0C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D2B5"/>
  <w15:chartTrackingRefBased/>
  <w15:docId w15:val="{55FA888C-3FA8-4FD2-8027-6EE6F080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428D9"/>
    <w:rPr>
      <w:color w:val="808080"/>
    </w:rPr>
  </w:style>
  <w:style w:type="paragraph" w:customStyle="1" w:styleId="t-9-8">
    <w:name w:val="t-9-8"/>
    <w:basedOn w:val="Normal"/>
    <w:rsid w:val="00965D02"/>
    <w:pPr>
      <w:spacing w:before="100" w:beforeAutospacing="1" w:after="225"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965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87186">
      <w:bodyDiv w:val="1"/>
      <w:marLeft w:val="0"/>
      <w:marRight w:val="0"/>
      <w:marTop w:val="0"/>
      <w:marBottom w:val="0"/>
      <w:divBdr>
        <w:top w:val="none" w:sz="0" w:space="0" w:color="auto"/>
        <w:left w:val="none" w:sz="0" w:space="0" w:color="auto"/>
        <w:bottom w:val="none" w:sz="0" w:space="0" w:color="auto"/>
        <w:right w:val="none" w:sz="0" w:space="0" w:color="auto"/>
      </w:divBdr>
      <w:divsChild>
        <w:div w:id="1718778839">
          <w:marLeft w:val="0"/>
          <w:marRight w:val="0"/>
          <w:marTop w:val="0"/>
          <w:marBottom w:val="0"/>
          <w:divBdr>
            <w:top w:val="none" w:sz="0" w:space="0" w:color="auto"/>
            <w:left w:val="none" w:sz="0" w:space="0" w:color="auto"/>
            <w:bottom w:val="none" w:sz="0" w:space="0" w:color="auto"/>
            <w:right w:val="none" w:sz="0" w:space="0" w:color="auto"/>
          </w:divBdr>
          <w:divsChild>
            <w:div w:id="1752046833">
              <w:marLeft w:val="0"/>
              <w:marRight w:val="0"/>
              <w:marTop w:val="0"/>
              <w:marBottom w:val="0"/>
              <w:divBdr>
                <w:top w:val="none" w:sz="0" w:space="0" w:color="auto"/>
                <w:left w:val="none" w:sz="0" w:space="0" w:color="auto"/>
                <w:bottom w:val="none" w:sz="0" w:space="0" w:color="auto"/>
                <w:right w:val="none" w:sz="0" w:space="0" w:color="auto"/>
              </w:divBdr>
              <w:divsChild>
                <w:div w:id="1132475688">
                  <w:marLeft w:val="0"/>
                  <w:marRight w:val="0"/>
                  <w:marTop w:val="0"/>
                  <w:marBottom w:val="0"/>
                  <w:divBdr>
                    <w:top w:val="none" w:sz="0" w:space="0" w:color="auto"/>
                    <w:left w:val="none" w:sz="0" w:space="0" w:color="auto"/>
                    <w:bottom w:val="none" w:sz="0" w:space="0" w:color="auto"/>
                    <w:right w:val="none" w:sz="0" w:space="0" w:color="auto"/>
                  </w:divBdr>
                  <w:divsChild>
                    <w:div w:id="645207980">
                      <w:marLeft w:val="0"/>
                      <w:marRight w:val="0"/>
                      <w:marTop w:val="0"/>
                      <w:marBottom w:val="0"/>
                      <w:divBdr>
                        <w:top w:val="none" w:sz="0" w:space="0" w:color="auto"/>
                        <w:left w:val="none" w:sz="0" w:space="0" w:color="auto"/>
                        <w:bottom w:val="none" w:sz="0" w:space="0" w:color="auto"/>
                        <w:right w:val="none" w:sz="0" w:space="0" w:color="auto"/>
                      </w:divBdr>
                      <w:divsChild>
                        <w:div w:id="656231497">
                          <w:marLeft w:val="0"/>
                          <w:marRight w:val="0"/>
                          <w:marTop w:val="0"/>
                          <w:marBottom w:val="0"/>
                          <w:divBdr>
                            <w:top w:val="none" w:sz="0" w:space="0" w:color="auto"/>
                            <w:left w:val="none" w:sz="0" w:space="0" w:color="auto"/>
                            <w:bottom w:val="none" w:sz="0" w:space="0" w:color="auto"/>
                            <w:right w:val="none" w:sz="0" w:space="0" w:color="auto"/>
                          </w:divBdr>
                          <w:divsChild>
                            <w:div w:id="364064001">
                              <w:marLeft w:val="0"/>
                              <w:marRight w:val="1500"/>
                              <w:marTop w:val="100"/>
                              <w:marBottom w:val="100"/>
                              <w:divBdr>
                                <w:top w:val="none" w:sz="0" w:space="0" w:color="auto"/>
                                <w:left w:val="none" w:sz="0" w:space="0" w:color="auto"/>
                                <w:bottom w:val="none" w:sz="0" w:space="0" w:color="auto"/>
                                <w:right w:val="none" w:sz="0" w:space="0" w:color="auto"/>
                              </w:divBdr>
                              <w:divsChild>
                                <w:div w:id="1604725623">
                                  <w:marLeft w:val="0"/>
                                  <w:marRight w:val="0"/>
                                  <w:marTop w:val="300"/>
                                  <w:marBottom w:val="450"/>
                                  <w:divBdr>
                                    <w:top w:val="none" w:sz="0" w:space="0" w:color="auto"/>
                                    <w:left w:val="none" w:sz="0" w:space="0" w:color="auto"/>
                                    <w:bottom w:val="none" w:sz="0" w:space="0" w:color="auto"/>
                                    <w:right w:val="none" w:sz="0" w:space="0" w:color="auto"/>
                                  </w:divBdr>
                                  <w:divsChild>
                                    <w:div w:id="249586857">
                                      <w:marLeft w:val="0"/>
                                      <w:marRight w:val="0"/>
                                      <w:marTop w:val="0"/>
                                      <w:marBottom w:val="0"/>
                                      <w:divBdr>
                                        <w:top w:val="none" w:sz="0" w:space="0" w:color="auto"/>
                                        <w:left w:val="none" w:sz="0" w:space="0" w:color="auto"/>
                                        <w:bottom w:val="none" w:sz="0" w:space="0" w:color="auto"/>
                                        <w:right w:val="none" w:sz="0" w:space="0" w:color="auto"/>
                                      </w:divBdr>
                                      <w:divsChild>
                                        <w:div w:id="19649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6C1F6EDC066A4390FF071902017263" ma:contentTypeVersion="0" ma:contentTypeDescription="Create a new document." ma:contentTypeScope="" ma:versionID="a2c39efabfa3ef5782169b30907b991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98CB4-48B6-47D1-A666-E1D95EC21458}">
  <ds:schemaRefs>
    <ds:schemaRef ds:uri="http://schemas.microsoft.com/sharepoint/v3/contenttype/forms"/>
  </ds:schemaRefs>
</ds:datastoreItem>
</file>

<file path=customXml/itemProps2.xml><?xml version="1.0" encoding="utf-8"?>
<ds:datastoreItem xmlns:ds="http://schemas.openxmlformats.org/officeDocument/2006/customXml" ds:itemID="{91893295-C819-405D-BFE9-2325CCC3F1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0074F9-E116-424D-A077-A80361653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6375</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 Dražen</dc:creator>
  <cp:keywords/>
  <dc:description/>
  <cp:lastModifiedBy>Mađarić Vjekoslav</cp:lastModifiedBy>
  <cp:revision>2</cp:revision>
  <dcterms:created xsi:type="dcterms:W3CDTF">2022-12-05T08:28:00Z</dcterms:created>
  <dcterms:modified xsi:type="dcterms:W3CDTF">2022-12-05T08:28:00Z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0x010100826C1F6EDC066A4390FF071902017263</vt:lpwstr>
  </property>
</Properties>
</file>