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863" w:rsidRDefault="007C6CC6">
      <w:pPr>
        <w:spacing w:after="38" w:line="282" w:lineRule="auto"/>
        <w:ind w:left="0" w:right="0" w:firstLine="0"/>
        <w:jc w:val="center"/>
      </w:pPr>
      <w:r>
        <w:rPr>
          <w:b/>
          <w:sz w:val="40"/>
        </w:rPr>
        <w:t xml:space="preserve">HRVATSKA </w:t>
      </w:r>
      <w:r w:rsidR="00906552">
        <w:rPr>
          <w:b/>
          <w:sz w:val="40"/>
        </w:rPr>
        <w:t>REGULATORNA AGENCIJA ZA MREŽNE DJELATNOSTI</w:t>
      </w:r>
      <w:r>
        <w:rPr>
          <w:b/>
          <w:sz w:val="40"/>
        </w:rPr>
        <w:t xml:space="preserve"> </w:t>
      </w:r>
    </w:p>
    <w:p w:rsidR="005C5863" w:rsidRDefault="007C6CC6">
      <w:pPr>
        <w:spacing w:after="256" w:line="259" w:lineRule="auto"/>
        <w:ind w:left="0" w:right="0" w:firstLine="0"/>
        <w:jc w:val="left"/>
      </w:pPr>
      <w:r>
        <w:t xml:space="preserve"> </w:t>
      </w:r>
    </w:p>
    <w:p w:rsidR="005C5863" w:rsidRDefault="007C6CC6" w:rsidP="00344894">
      <w:pPr>
        <w:spacing w:after="247"/>
        <w:ind w:left="-15" w:right="0" w:firstLine="0"/>
      </w:pPr>
      <w:r>
        <w:t xml:space="preserve">Temeljem </w:t>
      </w:r>
      <w:r w:rsidRPr="00B06B58">
        <w:rPr>
          <w:color w:val="auto"/>
        </w:rPr>
        <w:t>članka 1</w:t>
      </w:r>
      <w:r w:rsidR="00816682" w:rsidRPr="00B06B58">
        <w:rPr>
          <w:color w:val="auto"/>
        </w:rPr>
        <w:t>6</w:t>
      </w:r>
      <w:r w:rsidRPr="00B06B58">
        <w:rPr>
          <w:color w:val="auto"/>
        </w:rPr>
        <w:t xml:space="preserve">. </w:t>
      </w:r>
      <w:proofErr w:type="gramStart"/>
      <w:r w:rsidRPr="00B06B58">
        <w:rPr>
          <w:color w:val="auto"/>
        </w:rPr>
        <w:t>stavka</w:t>
      </w:r>
      <w:proofErr w:type="gramEnd"/>
      <w:r w:rsidRPr="00B06B58">
        <w:rPr>
          <w:color w:val="auto"/>
        </w:rPr>
        <w:t xml:space="preserve"> 1. </w:t>
      </w:r>
      <w:proofErr w:type="gramStart"/>
      <w:r w:rsidRPr="00B06B58">
        <w:rPr>
          <w:color w:val="auto"/>
        </w:rPr>
        <w:t>točke</w:t>
      </w:r>
      <w:proofErr w:type="gramEnd"/>
      <w:r w:rsidRPr="00B06B58">
        <w:rPr>
          <w:color w:val="auto"/>
        </w:rPr>
        <w:t xml:space="preserve"> 1. </w:t>
      </w:r>
      <w:proofErr w:type="gramStart"/>
      <w:r w:rsidRPr="00B06B58">
        <w:rPr>
          <w:color w:val="auto"/>
        </w:rPr>
        <w:t>i</w:t>
      </w:r>
      <w:proofErr w:type="gramEnd"/>
      <w:r w:rsidRPr="00B06B58">
        <w:rPr>
          <w:color w:val="auto"/>
        </w:rPr>
        <w:t xml:space="preserve"> članka </w:t>
      </w:r>
      <w:r w:rsidR="00816682" w:rsidRPr="00B06B58">
        <w:rPr>
          <w:color w:val="auto"/>
        </w:rPr>
        <w:t>55</w:t>
      </w:r>
      <w:r w:rsidRPr="00B06B58">
        <w:rPr>
          <w:color w:val="auto"/>
        </w:rPr>
        <w:t xml:space="preserve">. </w:t>
      </w:r>
      <w:r w:rsidR="00816682" w:rsidRPr="00B06B58">
        <w:rPr>
          <w:color w:val="auto"/>
        </w:rPr>
        <w:t>Stavka 9.</w:t>
      </w:r>
      <w:r w:rsidRPr="00B06B58">
        <w:rPr>
          <w:color w:val="auto"/>
        </w:rPr>
        <w:t xml:space="preserve"> Zakona o elektroničkim komunikacijama (»Narodne novine«, br. </w:t>
      </w:r>
      <w:r w:rsidR="00816682" w:rsidRPr="00B06B58">
        <w:rPr>
          <w:color w:val="auto"/>
        </w:rPr>
        <w:t>76/2022)</w:t>
      </w:r>
      <w:r w:rsidRPr="00B06B58">
        <w:rPr>
          <w:color w:val="auto"/>
        </w:rPr>
        <w:t xml:space="preserve"> uz suglasnost ministra nadležnog za prostorno uređenje i gradnju Vijeće Hrvatske </w:t>
      </w:r>
      <w:r w:rsidR="00BA759A" w:rsidRPr="00B06B58">
        <w:rPr>
          <w:color w:val="auto"/>
        </w:rPr>
        <w:t xml:space="preserve">regulatorna </w:t>
      </w:r>
      <w:r w:rsidRPr="00B06B58">
        <w:rPr>
          <w:color w:val="auto"/>
        </w:rPr>
        <w:t>agencij</w:t>
      </w:r>
      <w:r w:rsidR="00BA759A" w:rsidRPr="00B06B58">
        <w:rPr>
          <w:color w:val="auto"/>
        </w:rPr>
        <w:t>e</w:t>
      </w:r>
      <w:r w:rsidRPr="00B06B58">
        <w:rPr>
          <w:color w:val="auto"/>
        </w:rPr>
        <w:t xml:space="preserve"> za </w:t>
      </w:r>
      <w:r w:rsidR="00BA759A" w:rsidRPr="00B06B58">
        <w:rPr>
          <w:color w:val="auto"/>
        </w:rPr>
        <w:t>mrežne djelatnosti</w:t>
      </w:r>
      <w:r w:rsidRPr="00B06B58">
        <w:rPr>
          <w:color w:val="auto"/>
        </w:rPr>
        <w:t xml:space="preserve"> </w:t>
      </w:r>
      <w:r>
        <w:t>donosi</w:t>
      </w:r>
    </w:p>
    <w:p w:rsidR="005C5863" w:rsidRPr="00721077" w:rsidRDefault="007C6CC6" w:rsidP="00721077">
      <w:pPr>
        <w:pStyle w:val="Title"/>
        <w:rPr>
          <w:sz w:val="36"/>
          <w:szCs w:val="36"/>
        </w:rPr>
      </w:pPr>
      <w:r w:rsidRPr="00721077">
        <w:rPr>
          <w:sz w:val="36"/>
          <w:szCs w:val="36"/>
        </w:rPr>
        <w:t xml:space="preserve">PRAVILNIK O SVJETLOVODNIM DISTRIBUCIJSKIM MREŽAMA </w:t>
      </w:r>
    </w:p>
    <w:p w:rsidR="005C5863" w:rsidRPr="00721077" w:rsidRDefault="007C6CC6" w:rsidP="00721077">
      <w:pPr>
        <w:pStyle w:val="Heading1"/>
      </w:pPr>
      <w:r w:rsidRPr="00721077">
        <w:t>I.</w:t>
      </w:r>
      <w:r w:rsidRPr="00721077">
        <w:rPr>
          <w:rFonts w:eastAsia="Arial"/>
        </w:rPr>
        <w:t xml:space="preserve"> </w:t>
      </w:r>
      <w:r w:rsidRPr="00721077">
        <w:rPr>
          <w:rFonts w:eastAsia="Arial"/>
        </w:rPr>
        <w:tab/>
      </w:r>
      <w:r w:rsidRPr="00721077">
        <w:t>OPĆE ODREDBE</w:t>
      </w:r>
    </w:p>
    <w:p w:rsidR="00721077" w:rsidRDefault="007C6CC6" w:rsidP="00721077">
      <w:pPr>
        <w:jc w:val="center"/>
        <w:rPr>
          <w:i/>
        </w:rPr>
      </w:pPr>
      <w:r w:rsidRPr="00721077">
        <w:rPr>
          <w:i/>
        </w:rPr>
        <w:t>Sadržaj</w:t>
      </w:r>
    </w:p>
    <w:p w:rsidR="00721077" w:rsidRDefault="00721077" w:rsidP="00721077">
      <w:pPr>
        <w:jc w:val="center"/>
      </w:pPr>
    </w:p>
    <w:p w:rsidR="005C5863" w:rsidRDefault="007C6CC6" w:rsidP="00721077">
      <w:pPr>
        <w:pStyle w:val="Heading2"/>
      </w:pPr>
      <w:r w:rsidRPr="00721077">
        <w:t>Članak</w:t>
      </w:r>
      <w:r>
        <w:t xml:space="preserve"> 1. </w:t>
      </w:r>
    </w:p>
    <w:p w:rsidR="005C5863" w:rsidRDefault="007C6CC6" w:rsidP="00721077">
      <w:pPr>
        <w:ind w:left="0" w:right="0" w:firstLine="0"/>
      </w:pPr>
      <w:r>
        <w:t>Ovim Pravilnikom propisuju se tehn</w:t>
      </w:r>
      <w:r w:rsidR="00353A71">
        <w:t>ički uvjeti</w:t>
      </w:r>
      <w:r>
        <w:t xml:space="preserve"> planiranja, projektiranja, postavljanja, uporabe i održavanja svjetlovodnih distribucijskih mreža u Republici Hrvatskoj. </w:t>
      </w:r>
    </w:p>
    <w:p w:rsidR="005C5863" w:rsidRDefault="007C6CC6">
      <w:pPr>
        <w:spacing w:after="325" w:line="259" w:lineRule="auto"/>
        <w:ind w:left="360" w:right="0" w:firstLine="0"/>
        <w:jc w:val="left"/>
      </w:pPr>
      <w:r>
        <w:t xml:space="preserve"> </w:t>
      </w:r>
    </w:p>
    <w:p w:rsidR="005C5863" w:rsidRDefault="007C6CC6">
      <w:pPr>
        <w:spacing w:after="199" w:line="259" w:lineRule="auto"/>
        <w:ind w:left="723" w:right="719" w:hanging="10"/>
        <w:jc w:val="center"/>
      </w:pPr>
      <w:r>
        <w:rPr>
          <w:i/>
          <w:sz w:val="26"/>
        </w:rPr>
        <w:t xml:space="preserve">Pojmovi i značenja </w:t>
      </w:r>
    </w:p>
    <w:p w:rsidR="005C5863" w:rsidRDefault="007C6CC6" w:rsidP="00721077">
      <w:pPr>
        <w:pStyle w:val="Heading2"/>
      </w:pPr>
      <w:r>
        <w:t xml:space="preserve">Članak 2. </w:t>
      </w:r>
    </w:p>
    <w:p w:rsidR="005C5863" w:rsidRDefault="007C6CC6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5C5863" w:rsidRDefault="007C6CC6">
      <w:pPr>
        <w:spacing w:after="291"/>
        <w:ind w:left="-15" w:right="0" w:firstLine="0"/>
      </w:pPr>
      <w:r>
        <w:t>U ovom Pravilniku, pojedini pojmovi imaju sljedeće značenje:</w:t>
      </w:r>
      <w:r>
        <w:rPr>
          <w:i/>
        </w:rPr>
        <w:t xml:space="preserve"> </w:t>
      </w:r>
    </w:p>
    <w:p w:rsidR="005C5863" w:rsidRDefault="003A2C16" w:rsidP="003A2C16">
      <w:pPr>
        <w:ind w:right="0"/>
      </w:pPr>
      <w:r w:rsidRPr="003A2C16">
        <w:t>1.</w:t>
      </w:r>
      <w:r>
        <w:rPr>
          <w:i/>
        </w:rPr>
        <w:t xml:space="preserve"> </w:t>
      </w:r>
      <w:r>
        <w:rPr>
          <w:i/>
        </w:rPr>
        <w:tab/>
      </w:r>
      <w:r w:rsidR="007C6CC6">
        <w:rPr>
          <w:i/>
        </w:rPr>
        <w:t xml:space="preserve">Svjetlovodna distribucijska mreža: </w:t>
      </w:r>
      <w:r w:rsidR="007C6CC6">
        <w:t xml:space="preserve">završni dio svjetlovodne pristupne mreže kojim se omogućuju priključenja korisničkih jedinica, odnosno koji povezuje sučelje vanjske pristupne elektroničke komunikacijske mreže (ENI) i distribucijski čvor. To je pasivna svjetlovodna mreža u cijelosti sastavljena </w:t>
      </w:r>
      <w:proofErr w:type="gramStart"/>
      <w:r w:rsidR="007C6CC6">
        <w:t>od</w:t>
      </w:r>
      <w:proofErr w:type="gramEnd"/>
      <w:r w:rsidR="007C6CC6">
        <w:t xml:space="preserve"> svjetlovodnih kabela bez aktivne opreme i opreme za dijeljenje kapaciteta, a može biti izvedena kao podzemna i/ili nadzemna</w:t>
      </w:r>
      <w:r w:rsidR="007C6CC6">
        <w:rPr>
          <w:i/>
        </w:rPr>
        <w:t xml:space="preserve"> </w:t>
      </w:r>
    </w:p>
    <w:p w:rsidR="005C5863" w:rsidRDefault="007C6CC6">
      <w:pPr>
        <w:spacing w:after="25" w:line="259" w:lineRule="auto"/>
        <w:ind w:left="360" w:right="0" w:firstLine="0"/>
        <w:jc w:val="left"/>
      </w:pPr>
      <w:r>
        <w:rPr>
          <w:i/>
        </w:rPr>
        <w:t xml:space="preserve"> </w:t>
      </w:r>
    </w:p>
    <w:p w:rsidR="00CD2C61" w:rsidRDefault="003A2C16" w:rsidP="003A2C16">
      <w:pPr>
        <w:ind w:right="0"/>
      </w:pPr>
      <w:r w:rsidRPr="003A2C16">
        <w:t xml:space="preserve">2. </w:t>
      </w:r>
      <w:r>
        <w:rPr>
          <w:i/>
        </w:rPr>
        <w:tab/>
      </w:r>
      <w:r w:rsidR="007C6CC6">
        <w:rPr>
          <w:i/>
        </w:rPr>
        <w:t>Distribucijski čvor:</w:t>
      </w:r>
      <w:r w:rsidR="007C6CC6">
        <w:t xml:space="preserve"> točka koncentracije kabela svjetlovodne distribucijske mreže s jedne strane </w:t>
      </w:r>
      <w:proofErr w:type="gramStart"/>
      <w:r w:rsidR="007C6CC6">
        <w:t>te</w:t>
      </w:r>
      <w:proofErr w:type="gramEnd"/>
      <w:r w:rsidR="007C6CC6">
        <w:t xml:space="preserve"> pristupnih svjetlovodnih kabela spojne mreže s druge strane. Distribucijski čvor može biti smješten u tipskom uličnom ormaru </w:t>
      </w:r>
      <w:proofErr w:type="gramStart"/>
      <w:r w:rsidR="007C6CC6">
        <w:t>ili</w:t>
      </w:r>
      <w:proofErr w:type="gramEnd"/>
      <w:r w:rsidR="007C6CC6">
        <w:t xml:space="preserve"> u tehničkom prostoru građevine koji služi za smještaj opreme elektroničkih komunikacijskih mreža</w:t>
      </w:r>
    </w:p>
    <w:p w:rsidR="00CD2C61" w:rsidRDefault="00CD2C61" w:rsidP="00CD2C61">
      <w:pPr>
        <w:ind w:left="360" w:right="0" w:firstLine="0"/>
      </w:pPr>
    </w:p>
    <w:p w:rsidR="004B5A4E" w:rsidRDefault="003A2C16" w:rsidP="003A2C16">
      <w:pPr>
        <w:rPr>
          <w:color w:val="auto"/>
        </w:rPr>
      </w:pPr>
      <w:r w:rsidRPr="003A2C16">
        <w:t>3.</w:t>
      </w:r>
      <w:r>
        <w:rPr>
          <w:i/>
        </w:rPr>
        <w:tab/>
      </w:r>
      <w:r w:rsidR="007C6CC6" w:rsidRPr="00B06B58">
        <w:rPr>
          <w:i/>
          <w:color w:val="auto"/>
        </w:rPr>
        <w:t xml:space="preserve"> </w:t>
      </w:r>
      <w:r w:rsidR="00CD2C61" w:rsidRPr="00B06B58">
        <w:rPr>
          <w:i/>
          <w:color w:val="auto"/>
        </w:rPr>
        <w:t xml:space="preserve">Nositelj prava korištenja pristupne točke i fizičke infrastrukture unutar zgrade (dalje: nositelj prava): </w:t>
      </w:r>
      <w:r w:rsidR="00CD2C61" w:rsidRPr="00B06B58">
        <w:rPr>
          <w:color w:val="auto"/>
        </w:rPr>
        <w:t xml:space="preserve">vlasnik zgrade </w:t>
      </w:r>
      <w:proofErr w:type="gramStart"/>
      <w:r w:rsidR="00CD2C61" w:rsidRPr="00B06B58">
        <w:rPr>
          <w:color w:val="auto"/>
        </w:rPr>
        <w:t>ili</w:t>
      </w:r>
      <w:proofErr w:type="gramEnd"/>
      <w:r w:rsidR="00CD2C61" w:rsidRPr="00B06B58">
        <w:rPr>
          <w:color w:val="auto"/>
        </w:rPr>
        <w:t xml:space="preserve"> fizička ili pravna osoba koja na temelju sporazuma s vlasnicima zgrade ima prava planiranja, projektiranja, postavljanja, održavanja, razvoja i korištenja pristupne točke i fizičke infrastrukture unutar zgrade</w:t>
      </w:r>
    </w:p>
    <w:p w:rsidR="00CD2C61" w:rsidRPr="00B06B58" w:rsidRDefault="00CD2C61" w:rsidP="003A2C16">
      <w:pPr>
        <w:rPr>
          <w:i/>
          <w:color w:val="auto"/>
        </w:rPr>
      </w:pPr>
      <w:r w:rsidRPr="00B06B58">
        <w:rPr>
          <w:color w:val="auto"/>
        </w:rPr>
        <w:t xml:space="preserve"> </w:t>
      </w:r>
    </w:p>
    <w:p w:rsidR="005C5863" w:rsidRDefault="005C5863" w:rsidP="00246134">
      <w:pPr>
        <w:spacing w:after="0" w:line="259" w:lineRule="auto"/>
        <w:ind w:left="0" w:right="0" w:firstLine="0"/>
        <w:jc w:val="left"/>
      </w:pPr>
    </w:p>
    <w:p w:rsidR="005C5863" w:rsidRPr="00CB677A" w:rsidRDefault="00475FFE" w:rsidP="00475FFE">
      <w:pPr>
        <w:ind w:right="0"/>
      </w:pPr>
      <w:r w:rsidRPr="00475FFE">
        <w:lastRenderedPageBreak/>
        <w:t>4.</w:t>
      </w:r>
      <w:r>
        <w:rPr>
          <w:i/>
        </w:rPr>
        <w:tab/>
      </w:r>
      <w:r w:rsidR="007C6CC6">
        <w:rPr>
          <w:i/>
        </w:rPr>
        <w:t xml:space="preserve">Operator svjetlovodne distribucijske mreže: </w:t>
      </w:r>
      <w:r w:rsidR="007C6CC6">
        <w:t xml:space="preserve">pravna </w:t>
      </w:r>
      <w:proofErr w:type="gramStart"/>
      <w:r w:rsidR="007C6CC6">
        <w:t>ili</w:t>
      </w:r>
      <w:proofErr w:type="gramEnd"/>
      <w:r w:rsidR="007C6CC6">
        <w:t xml:space="preserve"> fizička osoba koja upravlja svjetlovodnom distribucijskom mrežom</w:t>
      </w:r>
      <w:r w:rsidR="007C6CC6">
        <w:rPr>
          <w:i/>
        </w:rPr>
        <w:t xml:space="preserve"> </w:t>
      </w:r>
    </w:p>
    <w:p w:rsidR="00CB677A" w:rsidRPr="00CB677A" w:rsidRDefault="00CB677A" w:rsidP="00CB677A">
      <w:pPr>
        <w:ind w:left="360" w:right="0" w:firstLine="0"/>
      </w:pPr>
    </w:p>
    <w:p w:rsidR="00CB677A" w:rsidRPr="00B06B58" w:rsidRDefault="00475FFE" w:rsidP="00475FFE">
      <w:pPr>
        <w:ind w:right="0"/>
        <w:rPr>
          <w:color w:val="auto"/>
        </w:rPr>
      </w:pPr>
      <w:r w:rsidRPr="00B06B58">
        <w:rPr>
          <w:color w:val="auto"/>
        </w:rPr>
        <w:t>5.</w:t>
      </w:r>
      <w:r w:rsidRPr="00B06B58">
        <w:rPr>
          <w:i/>
          <w:color w:val="auto"/>
        </w:rPr>
        <w:tab/>
      </w:r>
      <w:r w:rsidR="00CB677A" w:rsidRPr="00B06B58">
        <w:rPr>
          <w:i/>
          <w:color w:val="auto"/>
        </w:rPr>
        <w:t>Operator zgrade</w:t>
      </w:r>
      <w:r w:rsidR="00CB677A" w:rsidRPr="00B06B58">
        <w:rPr>
          <w:color w:val="auto"/>
        </w:rPr>
        <w:t>:</w:t>
      </w:r>
      <w:r w:rsidR="00693BF6" w:rsidRPr="00B06B58">
        <w:rPr>
          <w:color w:val="auto"/>
        </w:rPr>
        <w:t xml:space="preserve"> pravna </w:t>
      </w:r>
      <w:proofErr w:type="gramStart"/>
      <w:r w:rsidR="00693BF6" w:rsidRPr="00B06B58">
        <w:rPr>
          <w:color w:val="auto"/>
        </w:rPr>
        <w:t>ili</w:t>
      </w:r>
      <w:proofErr w:type="gramEnd"/>
      <w:r w:rsidR="00693BF6" w:rsidRPr="00B06B58">
        <w:rPr>
          <w:color w:val="auto"/>
        </w:rPr>
        <w:t xml:space="preserve"> fizička osoba koja postavlja, održava i upravlja svjetlovodnim instalacijama u zgradi temeljem ugovora s vlasnikom, suvlasnicima, predstavnikom suvlasnika</w:t>
      </w:r>
      <w:r w:rsidR="001C0A96" w:rsidRPr="00B06B58">
        <w:rPr>
          <w:color w:val="auto"/>
        </w:rPr>
        <w:t xml:space="preserve"> zgrade</w:t>
      </w:r>
      <w:r w:rsidR="00693BF6" w:rsidRPr="00B06B58">
        <w:rPr>
          <w:color w:val="auto"/>
        </w:rPr>
        <w:t xml:space="preserve"> ili vlasnikom i/ili nositeljem prava pristupne točke i fizičke infrastrukture u zgradi</w:t>
      </w:r>
    </w:p>
    <w:p w:rsidR="00F43036" w:rsidRPr="00B06B58" w:rsidRDefault="00F43036" w:rsidP="00344894">
      <w:pPr>
        <w:ind w:left="0" w:right="0" w:firstLine="0"/>
        <w:rPr>
          <w:color w:val="auto"/>
        </w:rPr>
      </w:pPr>
    </w:p>
    <w:p w:rsidR="00AF767F" w:rsidRPr="00B06B58" w:rsidRDefault="00475FFE" w:rsidP="00475FFE">
      <w:pPr>
        <w:ind w:right="0"/>
        <w:rPr>
          <w:color w:val="auto"/>
        </w:rPr>
      </w:pPr>
      <w:r w:rsidRPr="00B06B58">
        <w:rPr>
          <w:color w:val="auto"/>
        </w:rPr>
        <w:t>6.</w:t>
      </w:r>
      <w:r w:rsidRPr="00B06B58">
        <w:rPr>
          <w:i/>
          <w:color w:val="auto"/>
        </w:rPr>
        <w:tab/>
      </w:r>
      <w:r w:rsidR="00AF767F" w:rsidRPr="00B06B58">
        <w:rPr>
          <w:i/>
          <w:color w:val="auto"/>
        </w:rPr>
        <w:t>Sabirna točka:</w:t>
      </w:r>
      <w:r w:rsidR="00AF767F" w:rsidRPr="00B06B58">
        <w:rPr>
          <w:color w:val="auto"/>
        </w:rPr>
        <w:t xml:space="preserve"> točka razdvajanja između mreže operatora zgrade i drugih operatora, odnosno točka u kojoj operator zgrade drugim operatorima omogućuje pristup elektroničkoj komunikacijskoj mreži radi pružanja elektroničkih komunikacijskih usluga krajnjim korisnicima koji su spojeni </w:t>
      </w:r>
      <w:proofErr w:type="gramStart"/>
      <w:r w:rsidR="00AF767F" w:rsidRPr="00B06B58">
        <w:rPr>
          <w:color w:val="auto"/>
        </w:rPr>
        <w:t>na</w:t>
      </w:r>
      <w:proofErr w:type="gramEnd"/>
      <w:r w:rsidR="00AF767F" w:rsidRPr="00B06B58">
        <w:rPr>
          <w:color w:val="auto"/>
        </w:rPr>
        <w:t xml:space="preserve"> tu mrežu</w:t>
      </w:r>
    </w:p>
    <w:p w:rsidR="005C5863" w:rsidRDefault="007C6CC6">
      <w:pPr>
        <w:spacing w:after="25" w:line="259" w:lineRule="auto"/>
        <w:ind w:left="720" w:right="0" w:firstLine="0"/>
        <w:jc w:val="left"/>
      </w:pPr>
      <w:r>
        <w:rPr>
          <w:i/>
        </w:rPr>
        <w:t xml:space="preserve"> </w:t>
      </w:r>
    </w:p>
    <w:p w:rsidR="005C5863" w:rsidRDefault="00475FFE" w:rsidP="00475FFE">
      <w:pPr>
        <w:ind w:right="0"/>
      </w:pPr>
      <w:r w:rsidRPr="00475FFE">
        <w:t>7.</w:t>
      </w:r>
      <w:r>
        <w:rPr>
          <w:i/>
        </w:rPr>
        <w:tab/>
      </w:r>
      <w:r w:rsidR="007C6CC6">
        <w:rPr>
          <w:i/>
        </w:rPr>
        <w:t xml:space="preserve">Spojna mreža: </w:t>
      </w:r>
      <w:r w:rsidR="007C6CC6">
        <w:t xml:space="preserve">segment (dio) svjetlovodne pristupne mreže koji se sastoji </w:t>
      </w:r>
      <w:proofErr w:type="gramStart"/>
      <w:r w:rsidR="007C6CC6">
        <w:t>od</w:t>
      </w:r>
      <w:proofErr w:type="gramEnd"/>
      <w:r w:rsidR="007C6CC6">
        <w:t xml:space="preserve"> jedne ili više svjetlovodnih niti i kojim operatori ili drugi korisnici iz svojih jezgrenih mreža pristupaju distribucijskom čvoru</w:t>
      </w:r>
      <w:r w:rsidR="007C6CC6">
        <w:rPr>
          <w:i/>
        </w:rPr>
        <w:t xml:space="preserve"> </w:t>
      </w:r>
    </w:p>
    <w:p w:rsidR="005C5863" w:rsidRDefault="007C6CC6">
      <w:pPr>
        <w:spacing w:after="0" w:line="259" w:lineRule="auto"/>
        <w:ind w:left="360" w:right="0" w:firstLine="0"/>
        <w:jc w:val="left"/>
      </w:pPr>
      <w:r>
        <w:rPr>
          <w:i/>
        </w:rPr>
        <w:t xml:space="preserve"> </w:t>
      </w:r>
    </w:p>
    <w:p w:rsidR="005C5863" w:rsidRDefault="00475FFE" w:rsidP="00475FFE">
      <w:pPr>
        <w:ind w:right="0"/>
      </w:pPr>
      <w:r w:rsidRPr="00475FFE">
        <w:t>8.</w:t>
      </w:r>
      <w:r>
        <w:rPr>
          <w:i/>
        </w:rPr>
        <w:tab/>
      </w:r>
      <w:r w:rsidR="007C6CC6">
        <w:rPr>
          <w:i/>
        </w:rPr>
        <w:t xml:space="preserve">Sučelje vanjske pristupne elektroničke komunikacijske mreže (ENI; external network </w:t>
      </w:r>
      <w:proofErr w:type="gramStart"/>
      <w:r w:rsidR="007C6CC6">
        <w:rPr>
          <w:i/>
        </w:rPr>
        <w:t>interface )</w:t>
      </w:r>
      <w:proofErr w:type="gramEnd"/>
      <w:r w:rsidR="007C6CC6">
        <w:rPr>
          <w:i/>
        </w:rPr>
        <w:t xml:space="preserve">: </w:t>
      </w:r>
      <w:r w:rsidR="007C6CC6">
        <w:t xml:space="preserve">točka zaključenja koja određuje granicu između kabliranja vanjske (javne) pristupne mreže i kabliranja elektroničke komunikacijske mreže zgrade/objekta/korisničke jedinice </w:t>
      </w:r>
    </w:p>
    <w:p w:rsidR="005C5863" w:rsidRDefault="007C6CC6">
      <w:pPr>
        <w:spacing w:after="1" w:line="259" w:lineRule="auto"/>
        <w:ind w:left="720" w:right="0" w:firstLine="0"/>
        <w:jc w:val="left"/>
      </w:pPr>
      <w:r>
        <w:t xml:space="preserve"> </w:t>
      </w:r>
    </w:p>
    <w:p w:rsidR="005C5863" w:rsidRDefault="00475FFE" w:rsidP="00475FFE">
      <w:pPr>
        <w:ind w:right="0"/>
      </w:pPr>
      <w:r w:rsidRPr="00475FFE">
        <w:t>9.</w:t>
      </w:r>
      <w:r>
        <w:rPr>
          <w:i/>
        </w:rPr>
        <w:tab/>
      </w:r>
      <w:r w:rsidR="007C6CC6">
        <w:rPr>
          <w:i/>
        </w:rPr>
        <w:t xml:space="preserve">Točka priključenja </w:t>
      </w:r>
      <w:proofErr w:type="gramStart"/>
      <w:r w:rsidR="007C6CC6">
        <w:rPr>
          <w:i/>
        </w:rPr>
        <w:t>na</w:t>
      </w:r>
      <w:proofErr w:type="gramEnd"/>
      <w:r w:rsidR="007C6CC6">
        <w:rPr>
          <w:i/>
        </w:rPr>
        <w:t xml:space="preserve"> jezgrenu mrežu (engl. metropolitan point of presence (MPoP):</w:t>
      </w:r>
      <w:r w:rsidR="007C6CC6">
        <w:t xml:space="preserve"> točka</w:t>
      </w:r>
      <w:r w:rsidR="007C6CC6">
        <w:rPr>
          <w:i/>
        </w:rPr>
        <w:t xml:space="preserve"> </w:t>
      </w:r>
      <w:r w:rsidR="007C6CC6">
        <w:t xml:space="preserve">povezivanja između pristupne i jezgrene mreže. Sve veze svjetlovodne pristupne mreže u nekom području (obično </w:t>
      </w:r>
      <w:proofErr w:type="gramStart"/>
      <w:r w:rsidR="007C6CC6">
        <w:t>grad</w:t>
      </w:r>
      <w:proofErr w:type="gramEnd"/>
      <w:r w:rsidR="007C6CC6">
        <w:t xml:space="preserve"> ili dio grada) završavaju u MPoP-u na svjetlovodnom distribucijskom razdjelniku (engl. </w:t>
      </w:r>
      <w:r w:rsidR="007C6CC6">
        <w:rPr>
          <w:i/>
        </w:rPr>
        <w:t>Optical Distribution Frame</w:t>
      </w:r>
      <w:r w:rsidR="007C6CC6">
        <w:t xml:space="preserve">-ODF). </w:t>
      </w:r>
      <w:proofErr w:type="gramStart"/>
      <w:r w:rsidR="007C6CC6">
        <w:t>Od</w:t>
      </w:r>
      <w:proofErr w:type="gramEnd"/>
      <w:r w:rsidR="007C6CC6">
        <w:t xml:space="preserve"> ODF-a petlje svjetlovodne pristupne mreže se povezuju na jezgrenu mrežu operatora</w:t>
      </w:r>
      <w:r w:rsidR="007C6CC6">
        <w:rPr>
          <w:i/>
        </w:rPr>
        <w:t xml:space="preserve"> </w:t>
      </w:r>
    </w:p>
    <w:p w:rsidR="005C5863" w:rsidRDefault="007C6CC6">
      <w:pPr>
        <w:spacing w:after="24" w:line="259" w:lineRule="auto"/>
        <w:ind w:left="720" w:right="0" w:firstLine="0"/>
        <w:jc w:val="left"/>
      </w:pPr>
      <w:r>
        <w:rPr>
          <w:i/>
        </w:rPr>
        <w:t xml:space="preserve"> </w:t>
      </w:r>
    </w:p>
    <w:p w:rsidR="005C5863" w:rsidRDefault="00475FFE" w:rsidP="00475FFE">
      <w:pPr>
        <w:ind w:right="0"/>
      </w:pPr>
      <w:r w:rsidRPr="00475FFE">
        <w:t>10.</w:t>
      </w:r>
      <w:r w:rsidRPr="00475FFE">
        <w:tab/>
      </w:r>
      <w:r w:rsidR="007C6CC6">
        <w:rPr>
          <w:i/>
        </w:rPr>
        <w:t xml:space="preserve">Točka – točka (P2P): </w:t>
      </w:r>
      <w:r w:rsidR="007C6CC6">
        <w:t xml:space="preserve">topologija spajanja dviju krajnjih točaka </w:t>
      </w:r>
      <w:proofErr w:type="gramStart"/>
      <w:r w:rsidR="007C6CC6">
        <w:t>na</w:t>
      </w:r>
      <w:proofErr w:type="gramEnd"/>
      <w:r w:rsidR="007C6CC6">
        <w:t xml:space="preserve"> način da ih povezuje dedicirano (samo za tu svrhu namijenjeno) svjetlovodno vlakno</w:t>
      </w:r>
      <w:r w:rsidR="007C6CC6">
        <w:rPr>
          <w:i/>
        </w:rPr>
        <w:t xml:space="preserve"> </w:t>
      </w:r>
    </w:p>
    <w:p w:rsidR="005C5863" w:rsidRDefault="007C6CC6">
      <w:pPr>
        <w:spacing w:after="7" w:line="259" w:lineRule="auto"/>
        <w:ind w:left="720" w:right="0" w:firstLine="0"/>
        <w:jc w:val="left"/>
      </w:pPr>
      <w:r>
        <w:rPr>
          <w:i/>
        </w:rPr>
        <w:t xml:space="preserve"> </w:t>
      </w:r>
    </w:p>
    <w:p w:rsidR="005C5863" w:rsidRDefault="00475FFE" w:rsidP="00475FFE">
      <w:pPr>
        <w:ind w:right="0"/>
      </w:pPr>
      <w:r w:rsidRPr="00475FFE">
        <w:t>11.</w:t>
      </w:r>
      <w:r w:rsidRPr="00475FFE">
        <w:tab/>
      </w:r>
      <w:r w:rsidR="007C6CC6">
        <w:rPr>
          <w:i/>
        </w:rPr>
        <w:t xml:space="preserve">Točka – više točaka (P2MP): </w:t>
      </w:r>
      <w:r w:rsidR="007C6CC6">
        <w:t xml:space="preserve">topologija povezivanja jedne točke s više točaka svjetlovodnim vlaknima koristeći aktivnu </w:t>
      </w:r>
      <w:proofErr w:type="gramStart"/>
      <w:r w:rsidR="007C6CC6">
        <w:t>ili</w:t>
      </w:r>
      <w:proofErr w:type="gramEnd"/>
      <w:r w:rsidR="007C6CC6">
        <w:t xml:space="preserve"> pasivnu opremu koja omogućuje raspodjelu prijenosa jedne točke na više točaka</w:t>
      </w:r>
      <w:r w:rsidR="007C6CC6">
        <w:rPr>
          <w:i/>
        </w:rPr>
        <w:t xml:space="preserve"> </w:t>
      </w:r>
    </w:p>
    <w:p w:rsidR="005C5863" w:rsidRDefault="007C6CC6">
      <w:pPr>
        <w:spacing w:after="25" w:line="259" w:lineRule="auto"/>
        <w:ind w:left="720" w:right="0" w:firstLine="0"/>
        <w:jc w:val="left"/>
      </w:pPr>
      <w:r>
        <w:rPr>
          <w:i/>
        </w:rPr>
        <w:t xml:space="preserve"> </w:t>
      </w:r>
    </w:p>
    <w:p w:rsidR="005C5863" w:rsidRDefault="00475FFE" w:rsidP="00475FFE">
      <w:pPr>
        <w:spacing w:after="249"/>
        <w:ind w:right="0"/>
      </w:pPr>
      <w:r w:rsidRPr="00475FFE">
        <w:t>12.</w:t>
      </w:r>
      <w:r>
        <w:rPr>
          <w:i/>
        </w:rPr>
        <w:tab/>
      </w:r>
      <w:r w:rsidR="007C6CC6">
        <w:rPr>
          <w:i/>
        </w:rPr>
        <w:t xml:space="preserve">Korisnik svjetlovodne distribucijske mreže: </w:t>
      </w:r>
      <w:r w:rsidR="007C6CC6">
        <w:t xml:space="preserve">operator </w:t>
      </w:r>
      <w:proofErr w:type="gramStart"/>
      <w:r w:rsidR="007C6CC6">
        <w:t>ili</w:t>
      </w:r>
      <w:proofErr w:type="gramEnd"/>
      <w:r w:rsidR="007C6CC6">
        <w:t xml:space="preserve"> druga pravna ili fizička osoba koja </w:t>
      </w:r>
      <w:r w:rsidR="005B488F" w:rsidRPr="00B06B58">
        <w:rPr>
          <w:color w:val="auto"/>
        </w:rPr>
        <w:t>koristi svjetlovodnu distribucijsku mrežu</w:t>
      </w:r>
      <w:r w:rsidR="00C86B41" w:rsidRPr="00B06B58">
        <w:rPr>
          <w:color w:val="auto"/>
        </w:rPr>
        <w:t>.</w:t>
      </w:r>
      <w:r w:rsidR="007C6CC6" w:rsidRPr="00B06B58">
        <w:rPr>
          <w:i/>
          <w:color w:val="auto"/>
        </w:rPr>
        <w:t xml:space="preserve"> </w:t>
      </w:r>
    </w:p>
    <w:p w:rsidR="005C5863" w:rsidRDefault="007C6CC6" w:rsidP="00E77E1F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5C5863" w:rsidRDefault="007C6CC6">
      <w:pPr>
        <w:spacing w:after="199" w:line="259" w:lineRule="auto"/>
        <w:ind w:left="723" w:right="0" w:hanging="10"/>
        <w:jc w:val="center"/>
      </w:pPr>
      <w:r>
        <w:rPr>
          <w:i/>
          <w:sz w:val="26"/>
        </w:rPr>
        <w:t xml:space="preserve">Dijelovi svjetlovodne pristupne mreže </w:t>
      </w:r>
    </w:p>
    <w:p w:rsidR="005C5863" w:rsidRDefault="007C6CC6" w:rsidP="00721077">
      <w:pPr>
        <w:pStyle w:val="Heading2"/>
      </w:pPr>
      <w:r>
        <w:t xml:space="preserve">Članak 3. </w:t>
      </w:r>
    </w:p>
    <w:p w:rsidR="005C5863" w:rsidRDefault="00082477" w:rsidP="00875A86">
      <w:pPr>
        <w:ind w:right="0"/>
      </w:pPr>
      <w:r>
        <w:t>(1)</w:t>
      </w:r>
      <w:r>
        <w:tab/>
      </w:r>
      <w:r w:rsidR="007C6CC6">
        <w:t xml:space="preserve">Svjetlovodna pristupna mreža sastoji se </w:t>
      </w:r>
      <w:proofErr w:type="gramStart"/>
      <w:r w:rsidR="007C6CC6">
        <w:t>od</w:t>
      </w:r>
      <w:proofErr w:type="gramEnd"/>
      <w:r w:rsidR="007C6CC6">
        <w:t xml:space="preserve"> svjetlovodne distribucijske mreže i spojne mreže. </w:t>
      </w:r>
    </w:p>
    <w:p w:rsidR="005C5863" w:rsidRDefault="007C6CC6" w:rsidP="00875A86">
      <w:pPr>
        <w:spacing w:after="14" w:line="259" w:lineRule="auto"/>
        <w:ind w:left="360" w:right="0" w:firstLine="0"/>
      </w:pPr>
      <w:r>
        <w:t xml:space="preserve"> </w:t>
      </w:r>
    </w:p>
    <w:p w:rsidR="005C5863" w:rsidRDefault="00082477" w:rsidP="00875A86">
      <w:pPr>
        <w:ind w:right="0"/>
      </w:pPr>
      <w:r>
        <w:lastRenderedPageBreak/>
        <w:t>(2)</w:t>
      </w:r>
      <w:r>
        <w:tab/>
      </w:r>
      <w:r w:rsidR="007C6CC6">
        <w:t xml:space="preserve">Točka povezivanja segmenata (dijelova) mreže iz stavka 1. </w:t>
      </w:r>
      <w:proofErr w:type="gramStart"/>
      <w:r w:rsidR="007C6CC6">
        <w:t>ovoga</w:t>
      </w:r>
      <w:proofErr w:type="gramEnd"/>
      <w:r w:rsidR="007C6CC6">
        <w:t xml:space="preserve"> članka je distribucijski čvor. </w:t>
      </w:r>
    </w:p>
    <w:p w:rsidR="005C5863" w:rsidRDefault="007C6CC6" w:rsidP="00875A86">
      <w:pPr>
        <w:spacing w:after="9" w:line="259" w:lineRule="auto"/>
        <w:ind w:left="360" w:right="0" w:firstLine="0"/>
      </w:pPr>
      <w:r>
        <w:t xml:space="preserve"> </w:t>
      </w:r>
    </w:p>
    <w:p w:rsidR="005C5863" w:rsidRDefault="00082477" w:rsidP="00875A86">
      <w:pPr>
        <w:ind w:right="0"/>
      </w:pPr>
      <w:r>
        <w:t>(3)</w:t>
      </w:r>
      <w:r>
        <w:tab/>
      </w:r>
      <w:r w:rsidR="007C6CC6">
        <w:t xml:space="preserve">Spojna mreža se postavlja </w:t>
      </w:r>
      <w:proofErr w:type="gramStart"/>
      <w:r w:rsidR="007C6CC6">
        <w:t>na</w:t>
      </w:r>
      <w:proofErr w:type="gramEnd"/>
      <w:r w:rsidR="007C6CC6">
        <w:t xml:space="preserve"> načelima arhitekture točka-točka (P2P) i/ili točka-više točaka (P2MP). </w:t>
      </w:r>
    </w:p>
    <w:p w:rsidR="005C5863" w:rsidRDefault="007C6CC6" w:rsidP="00875A86">
      <w:pPr>
        <w:spacing w:after="14" w:line="259" w:lineRule="auto"/>
        <w:ind w:left="360" w:right="0" w:firstLine="0"/>
      </w:pPr>
      <w:r>
        <w:t xml:space="preserve"> </w:t>
      </w:r>
    </w:p>
    <w:p w:rsidR="005C5863" w:rsidRDefault="00082477" w:rsidP="00875A86">
      <w:pPr>
        <w:ind w:right="0"/>
      </w:pPr>
      <w:r>
        <w:t xml:space="preserve">(4) </w:t>
      </w:r>
      <w:r w:rsidR="007C6CC6">
        <w:t xml:space="preserve">Svjetlovodna distribucijska mreža se postavlja </w:t>
      </w:r>
      <w:proofErr w:type="gramStart"/>
      <w:r w:rsidR="007C6CC6">
        <w:t>na</w:t>
      </w:r>
      <w:proofErr w:type="gramEnd"/>
      <w:r w:rsidR="007C6CC6">
        <w:t xml:space="preserve"> načelima arhitekture točka-točka (P2P). </w:t>
      </w:r>
    </w:p>
    <w:p w:rsidR="005C5863" w:rsidRDefault="007C6CC6" w:rsidP="00E77E1F">
      <w:pPr>
        <w:spacing w:after="256" w:line="259" w:lineRule="auto"/>
        <w:ind w:left="720" w:right="0" w:firstLine="0"/>
        <w:jc w:val="left"/>
      </w:pPr>
      <w:r>
        <w:t xml:space="preserve"> </w:t>
      </w:r>
    </w:p>
    <w:p w:rsidR="005C5863" w:rsidRDefault="007C6CC6" w:rsidP="00721077">
      <w:pPr>
        <w:pStyle w:val="Heading1"/>
      </w:pPr>
      <w:r>
        <w:t>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PLANIRANJE I PROJEKTIRANJE SVJETLOVODNE DISTRIBUCIJSKE MREŽE </w:t>
      </w:r>
    </w:p>
    <w:p w:rsidR="005C5863" w:rsidRDefault="007C6CC6">
      <w:pPr>
        <w:spacing w:after="199" w:line="259" w:lineRule="auto"/>
        <w:ind w:left="723" w:right="721" w:hanging="10"/>
        <w:jc w:val="center"/>
      </w:pPr>
      <w:r>
        <w:rPr>
          <w:i/>
          <w:sz w:val="26"/>
        </w:rPr>
        <w:t xml:space="preserve">Planiranje svjetlovodne distribucijske mreže </w:t>
      </w:r>
    </w:p>
    <w:p w:rsidR="005C5863" w:rsidRDefault="007C6CC6" w:rsidP="00721077">
      <w:pPr>
        <w:pStyle w:val="Heading2"/>
      </w:pPr>
      <w:r>
        <w:t xml:space="preserve">Članak 4. </w:t>
      </w:r>
    </w:p>
    <w:p w:rsidR="005C5863" w:rsidRDefault="000C1D50" w:rsidP="000C1D50">
      <w:pPr>
        <w:ind w:right="0"/>
      </w:pPr>
      <w:r>
        <w:t>(1)</w:t>
      </w:r>
      <w:r>
        <w:tab/>
      </w:r>
      <w:r w:rsidR="007C6CC6">
        <w:t xml:space="preserve">Svjetlovodna distribucijska mreža planira se kao jedinstvena mreža u skladu s načelima otvorenog pristupa i zajedničkog korištenja. </w:t>
      </w:r>
    </w:p>
    <w:p w:rsidR="005C5863" w:rsidRDefault="007C6CC6">
      <w:pPr>
        <w:spacing w:after="17" w:line="259" w:lineRule="auto"/>
        <w:ind w:left="360" w:right="0" w:firstLine="0"/>
        <w:jc w:val="left"/>
      </w:pPr>
      <w:r>
        <w:t xml:space="preserve"> </w:t>
      </w:r>
    </w:p>
    <w:p w:rsidR="005C5863" w:rsidRPr="0076090D" w:rsidRDefault="000C1D50" w:rsidP="000C1D50">
      <w:pPr>
        <w:ind w:right="0"/>
      </w:pPr>
      <w:r>
        <w:t>(2)</w:t>
      </w:r>
      <w:r>
        <w:tab/>
      </w:r>
      <w:r w:rsidR="007C6CC6" w:rsidRPr="0076090D">
        <w:t xml:space="preserve">Jedinice lokalne samouprave i jedinice područne (regionalne) samouprave prilikom izrade prostornih planova, u dijelu plana koji se odnosi </w:t>
      </w:r>
      <w:proofErr w:type="gramStart"/>
      <w:r w:rsidR="007C6CC6" w:rsidRPr="0076090D">
        <w:t>na</w:t>
      </w:r>
      <w:proofErr w:type="gramEnd"/>
      <w:r w:rsidR="007C6CC6" w:rsidRPr="0076090D">
        <w:t xml:space="preserve"> elektroničku komunikacijsku infrastrukturu, omogućuju razvoj elektroničkih komunikacijskih mreža otvorenog pristupa, imajući u vidu namjenu građevina na području planiranja te planirani broj/kapacitet svjetlovodnih niti po korisničkoj jedinici. </w:t>
      </w:r>
    </w:p>
    <w:p w:rsidR="005C5863" w:rsidRDefault="007C6CC6">
      <w:pPr>
        <w:spacing w:after="6" w:line="259" w:lineRule="auto"/>
        <w:ind w:left="360" w:right="0" w:firstLine="0"/>
        <w:jc w:val="left"/>
      </w:pPr>
      <w:r>
        <w:t xml:space="preserve"> </w:t>
      </w:r>
    </w:p>
    <w:p w:rsidR="005C5863" w:rsidRDefault="000C1D50" w:rsidP="000C1D50">
      <w:pPr>
        <w:spacing w:after="266"/>
        <w:ind w:right="0"/>
      </w:pPr>
      <w:r>
        <w:t>(3)</w:t>
      </w:r>
      <w:r>
        <w:tab/>
      </w:r>
      <w:r w:rsidR="007C6CC6">
        <w:t xml:space="preserve">Područje obuhvata svjetlovodne distribucijske mreže planira se </w:t>
      </w:r>
      <w:proofErr w:type="gramStart"/>
      <w:r w:rsidR="007C6CC6">
        <w:t>na</w:t>
      </w:r>
      <w:proofErr w:type="gramEnd"/>
      <w:r w:rsidR="007C6CC6">
        <w:t xml:space="preserve"> način da omogućuje pružanje elektroničkih komunikacijskih usluga te daljinska mjerenja, upravljanje i nadzor komunalnih sustava na tom području. </w:t>
      </w:r>
    </w:p>
    <w:p w:rsidR="005C5863" w:rsidRDefault="007C6CC6" w:rsidP="00721077">
      <w:pPr>
        <w:pStyle w:val="Heading2"/>
      </w:pPr>
      <w:r>
        <w:t>Članak 5.</w:t>
      </w:r>
      <w:r>
        <w:rPr>
          <w:rFonts w:ascii="Cambria" w:eastAsia="Cambria" w:hAnsi="Cambria" w:cs="Cambria"/>
          <w:b/>
          <w:color w:val="4F81BD"/>
        </w:rPr>
        <w:t xml:space="preserve"> </w:t>
      </w:r>
    </w:p>
    <w:p w:rsidR="005C5863" w:rsidRDefault="00425B3C" w:rsidP="00425B3C">
      <w:pPr>
        <w:ind w:right="0"/>
      </w:pPr>
      <w:r>
        <w:t>(1)</w:t>
      </w:r>
      <w:r>
        <w:tab/>
      </w:r>
      <w:r w:rsidR="007C6CC6">
        <w:t xml:space="preserve">Područje obuhvata </w:t>
      </w:r>
      <w:r w:rsidR="007C6CC6" w:rsidRPr="00E01EE2">
        <w:rPr>
          <w:color w:val="auto"/>
        </w:rPr>
        <w:t xml:space="preserve">svjetlovodne distribucijske mreže </w:t>
      </w:r>
      <w:r w:rsidR="00270E43" w:rsidRPr="00E01EE2">
        <w:rPr>
          <w:color w:val="auto"/>
        </w:rPr>
        <w:t xml:space="preserve">planira </w:t>
      </w:r>
      <w:r w:rsidR="007C6CC6" w:rsidRPr="00E01EE2">
        <w:rPr>
          <w:color w:val="auto"/>
        </w:rPr>
        <w:t xml:space="preserve">se ovisno o broju i kapacitetu izgrađenih i planiranih korisničkih jedinica. </w:t>
      </w:r>
      <w:r w:rsidR="00354EE2" w:rsidRPr="00E01EE2">
        <w:rPr>
          <w:color w:val="auto"/>
        </w:rPr>
        <w:t xml:space="preserve">U smislu mogućnosti povezivanja </w:t>
      </w:r>
      <w:proofErr w:type="gramStart"/>
      <w:r w:rsidR="00270E43" w:rsidRPr="00E01EE2">
        <w:rPr>
          <w:color w:val="auto"/>
        </w:rPr>
        <w:t>na</w:t>
      </w:r>
      <w:proofErr w:type="gramEnd"/>
      <w:r w:rsidR="00270E43" w:rsidRPr="00E01EE2">
        <w:rPr>
          <w:color w:val="auto"/>
        </w:rPr>
        <w:t xml:space="preserve"> svjetlovodnu distribucijsku mrežu, korisničkim jedinicama</w:t>
      </w:r>
      <w:r w:rsidR="007C6CC6" w:rsidRPr="00E01EE2">
        <w:rPr>
          <w:color w:val="auto"/>
        </w:rPr>
        <w:t xml:space="preserve"> smatraju se jedinice u stambenim i poslovnim građevinama te razni drugi objekti (semafori, trafostanice</w:t>
      </w:r>
      <w:r w:rsidR="007C6CC6">
        <w:t xml:space="preserve">, precrpne stanice, nadzorne kamere i slično). </w:t>
      </w:r>
    </w:p>
    <w:p w:rsidR="005C5863" w:rsidRDefault="007C6CC6">
      <w:pPr>
        <w:spacing w:after="12" w:line="259" w:lineRule="auto"/>
        <w:ind w:left="360" w:right="0" w:firstLine="0"/>
        <w:jc w:val="left"/>
      </w:pPr>
      <w:r>
        <w:t xml:space="preserve"> </w:t>
      </w:r>
    </w:p>
    <w:p w:rsidR="005C5863" w:rsidRDefault="00425B3C" w:rsidP="00425B3C">
      <w:pPr>
        <w:ind w:right="0"/>
      </w:pPr>
      <w:r>
        <w:t>(2)</w:t>
      </w:r>
      <w:r>
        <w:tab/>
      </w:r>
      <w:r w:rsidR="007C6CC6">
        <w:t xml:space="preserve">Područje obuhvata svjetlovodne distribucijske mreže planira se </w:t>
      </w:r>
      <w:proofErr w:type="gramStart"/>
      <w:r w:rsidR="007C6CC6">
        <w:t>na</w:t>
      </w:r>
      <w:proofErr w:type="gramEnd"/>
      <w:r w:rsidR="007C6CC6">
        <w:t xml:space="preserve"> način da omogući povezivanje svih postojećih i planiranih građevina i objekata iz stavka 1. </w:t>
      </w:r>
      <w:proofErr w:type="gramStart"/>
      <w:r w:rsidR="007C6CC6">
        <w:t>ovoga</w:t>
      </w:r>
      <w:proofErr w:type="gramEnd"/>
      <w:r w:rsidR="007C6CC6">
        <w:t xml:space="preserve"> članka na tu mrežu. Područja obuhvata svjetlovodne distribucijske mreže su logičke cjeline s obzirom </w:t>
      </w:r>
      <w:proofErr w:type="gramStart"/>
      <w:r w:rsidR="007C6CC6">
        <w:t>na</w:t>
      </w:r>
      <w:proofErr w:type="gramEnd"/>
      <w:r w:rsidR="007C6CC6">
        <w:t xml:space="preserve"> mogućnosti povezivanja građevina ili objekata tog područja i distribucijskog čvora. </w:t>
      </w:r>
    </w:p>
    <w:p w:rsidR="005C5863" w:rsidRDefault="007C6CC6">
      <w:pPr>
        <w:spacing w:after="14" w:line="259" w:lineRule="auto"/>
        <w:ind w:left="720" w:right="0" w:firstLine="0"/>
        <w:jc w:val="left"/>
      </w:pPr>
      <w:r>
        <w:t xml:space="preserve"> </w:t>
      </w:r>
    </w:p>
    <w:p w:rsidR="005C5863" w:rsidRDefault="00425B3C" w:rsidP="00425B3C">
      <w:pPr>
        <w:ind w:right="0"/>
      </w:pPr>
      <w:r>
        <w:t>(3)</w:t>
      </w:r>
      <w:r>
        <w:tab/>
      </w:r>
      <w:r w:rsidR="007C6CC6">
        <w:t xml:space="preserve">Zamišljena pravocrtna linija, koja povezuje sučelje vanjske pristupne elektroničke komunikacijske mreže </w:t>
      </w:r>
      <w:proofErr w:type="gramStart"/>
      <w:r w:rsidR="007C6CC6">
        <w:t>ili</w:t>
      </w:r>
      <w:proofErr w:type="gramEnd"/>
      <w:r w:rsidR="007C6CC6">
        <w:t xml:space="preserve"> korisničku jedinicu i distribucijski čvor, mora biti unutar područja obuhvata svjetlovodne distribucijske mreže kako bi se izbjeglo nepovezivanje manjih dijelova određenog područja ili nepovezivanje određenih objekata na mrežu. </w:t>
      </w:r>
    </w:p>
    <w:p w:rsidR="005C5863" w:rsidRDefault="007C6CC6">
      <w:pPr>
        <w:spacing w:after="25" w:line="259" w:lineRule="auto"/>
        <w:ind w:left="720" w:right="0" w:firstLine="0"/>
        <w:jc w:val="left"/>
      </w:pPr>
      <w:r>
        <w:t xml:space="preserve"> </w:t>
      </w:r>
    </w:p>
    <w:p w:rsidR="005C5863" w:rsidRDefault="00425B3C" w:rsidP="00875A86">
      <w:pPr>
        <w:ind w:right="0"/>
      </w:pPr>
      <w:r>
        <w:lastRenderedPageBreak/>
        <w:t>(4)</w:t>
      </w:r>
      <w:r>
        <w:tab/>
      </w:r>
      <w:r w:rsidR="007C6CC6">
        <w:t>Distribucijski čvor smješta se u uličnom ormaru</w:t>
      </w:r>
      <w:r w:rsidR="0064748B" w:rsidRPr="00E01EE2">
        <w:rPr>
          <w:color w:val="auto"/>
        </w:rPr>
        <w:t>,</w:t>
      </w:r>
      <w:r w:rsidR="00E01EE2">
        <w:t xml:space="preserve"> </w:t>
      </w:r>
      <w:r w:rsidR="007C6CC6">
        <w:t xml:space="preserve">kontejneru, </w:t>
      </w:r>
      <w:proofErr w:type="gramStart"/>
      <w:r w:rsidR="007C6CC6">
        <w:t>ili</w:t>
      </w:r>
      <w:proofErr w:type="gramEnd"/>
      <w:r w:rsidR="007C6CC6">
        <w:t xml:space="preserve"> u tehničkom prostoru građevine koji služi za smještaj opreme elektroničkih komunikacijskih mreža. </w:t>
      </w:r>
    </w:p>
    <w:p w:rsidR="005C5863" w:rsidRDefault="007C6CC6" w:rsidP="00875A86">
      <w:pPr>
        <w:spacing w:after="23" w:line="259" w:lineRule="auto"/>
        <w:ind w:left="720" w:right="0" w:firstLine="0"/>
      </w:pPr>
      <w:r>
        <w:t xml:space="preserve"> </w:t>
      </w:r>
    </w:p>
    <w:p w:rsidR="005C5863" w:rsidRDefault="00425B3C" w:rsidP="00875A86">
      <w:pPr>
        <w:ind w:right="0"/>
      </w:pPr>
      <w:r>
        <w:t>(5)</w:t>
      </w:r>
      <w:r>
        <w:tab/>
      </w:r>
      <w:r w:rsidR="007C6CC6">
        <w:t xml:space="preserve">U urbanističkim planovima uređenja planira se postavljanje uličnih ormara </w:t>
      </w:r>
      <w:proofErr w:type="gramStart"/>
      <w:r w:rsidR="007C6CC6">
        <w:t>ili</w:t>
      </w:r>
      <w:proofErr w:type="gramEnd"/>
      <w:r w:rsidR="007C6CC6">
        <w:t xml:space="preserve"> kontejnera za smještaj distribucijskih čvorova. Ulični ormari u pravilu se postavljaju uz ograde </w:t>
      </w:r>
      <w:proofErr w:type="gramStart"/>
      <w:r w:rsidR="007C6CC6">
        <w:t>ili</w:t>
      </w:r>
      <w:proofErr w:type="gramEnd"/>
      <w:r w:rsidR="007C6CC6">
        <w:t xml:space="preserve"> građevine i to neposredno</w:t>
      </w:r>
      <w:r w:rsidR="00AA06DD">
        <w:t xml:space="preserve"> </w:t>
      </w:r>
      <w:r w:rsidR="007C6CC6">
        <w:t>u liniji trase kojom prolazi ili će prolaziti elektronička komunikacijska infrastruktura</w:t>
      </w:r>
      <w:r w:rsidR="008C0E51">
        <w:rPr>
          <w:color w:val="FF0000"/>
        </w:rPr>
        <w:t>.</w:t>
      </w:r>
    </w:p>
    <w:p w:rsidR="005C5863" w:rsidRDefault="007C6CC6" w:rsidP="00875A86">
      <w:pPr>
        <w:spacing w:after="22" w:line="259" w:lineRule="auto"/>
        <w:ind w:left="720" w:right="0" w:firstLine="0"/>
      </w:pPr>
      <w:r>
        <w:t xml:space="preserve"> </w:t>
      </w:r>
    </w:p>
    <w:p w:rsidR="005C5863" w:rsidRDefault="00425B3C" w:rsidP="00875A86">
      <w:pPr>
        <w:ind w:right="0"/>
      </w:pPr>
      <w:r>
        <w:t>(6)</w:t>
      </w:r>
      <w:r>
        <w:tab/>
      </w:r>
      <w:r w:rsidR="007C6CC6">
        <w:t xml:space="preserve">U </w:t>
      </w:r>
      <w:r w:rsidR="009D5AD3" w:rsidRPr="00E01EE2">
        <w:rPr>
          <w:color w:val="auto"/>
        </w:rPr>
        <w:t xml:space="preserve">prostornim planovima koji se donose </w:t>
      </w:r>
      <w:proofErr w:type="gramStart"/>
      <w:r w:rsidR="009D5AD3" w:rsidRPr="00E01EE2">
        <w:rPr>
          <w:color w:val="auto"/>
        </w:rPr>
        <w:t>na</w:t>
      </w:r>
      <w:proofErr w:type="gramEnd"/>
      <w:r w:rsidR="009D5AD3" w:rsidRPr="00E01EE2">
        <w:rPr>
          <w:color w:val="auto"/>
        </w:rPr>
        <w:t xml:space="preserve"> lokalnoj razini </w:t>
      </w:r>
      <w:r w:rsidR="007C6CC6" w:rsidRPr="00E01EE2">
        <w:rPr>
          <w:color w:val="auto"/>
        </w:rPr>
        <w:t xml:space="preserve">uređenja planira </w:t>
      </w:r>
      <w:r w:rsidR="007C6CC6">
        <w:t xml:space="preserve">se uporaba postojećeg slobodnog prostora u izgrađenoj kabelskoj kanalizaciji, primjenom tehnologije mikrocijevi namijenjenih za mikrosvjetlovodne kabele. </w:t>
      </w:r>
    </w:p>
    <w:p w:rsidR="005C5863" w:rsidRDefault="007C6CC6" w:rsidP="00875A86">
      <w:pPr>
        <w:spacing w:after="8" w:line="259" w:lineRule="auto"/>
        <w:ind w:left="720" w:right="0" w:firstLine="0"/>
      </w:pPr>
      <w:r>
        <w:t xml:space="preserve"> </w:t>
      </w:r>
    </w:p>
    <w:p w:rsidR="00B040B9" w:rsidRDefault="00425B3C" w:rsidP="00875A86">
      <w:pPr>
        <w:spacing w:after="249"/>
        <w:ind w:right="0"/>
      </w:pPr>
      <w:r>
        <w:t>(7)</w:t>
      </w:r>
      <w:r>
        <w:tab/>
      </w:r>
      <w:r w:rsidR="007C6CC6">
        <w:t>Ako</w:t>
      </w:r>
      <w:r w:rsidR="001D1856">
        <w:t xml:space="preserve"> </w:t>
      </w:r>
      <w:proofErr w:type="gramStart"/>
      <w:r w:rsidR="007C6CC6">
        <w:t>na</w:t>
      </w:r>
      <w:proofErr w:type="gramEnd"/>
      <w:r w:rsidR="007C6CC6">
        <w:t xml:space="preserve"> području obuhvata planirane svjetlovodne distribucijske mreže ne postoji urbanistički plan uređenja, distribucijski čvor planira se u tipskom uličnom ormaru i </w:t>
      </w:r>
      <w:r w:rsidR="007C6CC6" w:rsidRPr="00E01EE2">
        <w:rPr>
          <w:color w:val="auto"/>
        </w:rPr>
        <w:t xml:space="preserve">postavlja </w:t>
      </w:r>
      <w:r w:rsidR="001D1856" w:rsidRPr="00E01EE2">
        <w:rPr>
          <w:color w:val="auto"/>
        </w:rPr>
        <w:t xml:space="preserve">neposredno </w:t>
      </w:r>
      <w:r w:rsidR="007C6CC6" w:rsidRPr="00E01EE2">
        <w:rPr>
          <w:color w:val="auto"/>
        </w:rPr>
        <w:t xml:space="preserve">uz trasu </w:t>
      </w:r>
      <w:r w:rsidR="007C6CC6">
        <w:t>postojeće kabelske kanalizacije</w:t>
      </w:r>
      <w:r w:rsidR="008C0E51">
        <w:t>.</w:t>
      </w:r>
      <w:r w:rsidR="007C6CC6" w:rsidRPr="008C0E51">
        <w:rPr>
          <w:strike/>
        </w:rPr>
        <w:t xml:space="preserve"> </w:t>
      </w:r>
      <w:r w:rsidR="00B040B9">
        <w:t xml:space="preserve"> </w:t>
      </w:r>
    </w:p>
    <w:p w:rsidR="008A2EB5" w:rsidRDefault="008A2EB5" w:rsidP="008A2EB5">
      <w:pPr>
        <w:spacing w:after="0" w:line="259" w:lineRule="auto"/>
        <w:ind w:left="0" w:right="0" w:firstLine="0"/>
        <w:jc w:val="left"/>
      </w:pPr>
    </w:p>
    <w:p w:rsidR="005C5863" w:rsidRDefault="007C6CC6" w:rsidP="00272E4B">
      <w:pPr>
        <w:spacing w:after="268" w:line="259" w:lineRule="auto"/>
        <w:ind w:left="0" w:right="0" w:firstLine="0"/>
        <w:jc w:val="center"/>
      </w:pPr>
      <w:r>
        <w:rPr>
          <w:i/>
          <w:sz w:val="26"/>
        </w:rPr>
        <w:t>Projektiranje svjetlovodne distribucijske mreže</w:t>
      </w:r>
    </w:p>
    <w:p w:rsidR="005C5863" w:rsidRDefault="007C6CC6" w:rsidP="00721077">
      <w:pPr>
        <w:pStyle w:val="Heading2"/>
      </w:pPr>
      <w:r>
        <w:t xml:space="preserve">Članak 6. </w:t>
      </w:r>
    </w:p>
    <w:p w:rsidR="005C5863" w:rsidRDefault="00C03C55" w:rsidP="00C03C55">
      <w:pPr>
        <w:ind w:right="0"/>
      </w:pPr>
      <w:r>
        <w:t>(1)</w:t>
      </w:r>
      <w:r>
        <w:tab/>
      </w:r>
      <w:r w:rsidR="007C6CC6">
        <w:t>Ukupni kapacitet svjetlovodne distribucijske mreže ovisi o postojećem i planiranom broju korisničkih jedinica područja. Za svaku korisničku jedinicu mora se projektirati minimalno kapacitet od 1</w:t>
      </w:r>
      <w:proofErr w:type="gramStart"/>
      <w:r w:rsidR="007C6CC6">
        <w:t>,2</w:t>
      </w:r>
      <w:proofErr w:type="gramEnd"/>
      <w:r w:rsidR="007C6CC6">
        <w:t xml:space="preserve"> </w:t>
      </w:r>
      <w:r w:rsidR="003C3F29">
        <w:rPr>
          <w:color w:val="auto"/>
        </w:rPr>
        <w:t>s</w:t>
      </w:r>
      <w:r w:rsidR="007C6CC6">
        <w:t xml:space="preserve">vjetlovodnih niti. </w:t>
      </w:r>
    </w:p>
    <w:p w:rsidR="005C5863" w:rsidRDefault="007C6CC6">
      <w:pPr>
        <w:spacing w:after="13" w:line="259" w:lineRule="auto"/>
        <w:ind w:left="360" w:right="0" w:firstLine="0"/>
        <w:jc w:val="left"/>
      </w:pPr>
      <w:r>
        <w:t xml:space="preserve"> </w:t>
      </w:r>
    </w:p>
    <w:p w:rsidR="005C5863" w:rsidRDefault="00C03C55" w:rsidP="00C03C55">
      <w:pPr>
        <w:ind w:right="0"/>
      </w:pPr>
      <w:r>
        <w:t>(2)</w:t>
      </w:r>
      <w:r>
        <w:tab/>
      </w:r>
      <w:r w:rsidR="007C6CC6">
        <w:t xml:space="preserve">Svjetlovodna distribucijska mreža projektira se kao podzemna mreža svjetlovodnih kabela uvučenih u postojeću kabelsku kanalizaciju. Projektiranje svjetlovodne distribucijske mreže s kabelima koji su izravno položeni u zemlju, nije dopušteno. </w:t>
      </w:r>
    </w:p>
    <w:p w:rsidR="005C5863" w:rsidRDefault="007C6CC6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5C5863" w:rsidRDefault="00C03C55" w:rsidP="00C03C55">
      <w:pPr>
        <w:ind w:right="0"/>
      </w:pPr>
      <w:r w:rsidRPr="00757941">
        <w:rPr>
          <w:color w:val="auto"/>
        </w:rPr>
        <w:t>(3)</w:t>
      </w:r>
      <w:r w:rsidRPr="00757941">
        <w:rPr>
          <w:color w:val="auto"/>
        </w:rPr>
        <w:tab/>
      </w:r>
      <w:r w:rsidR="00894D04" w:rsidRPr="002D4840">
        <w:rPr>
          <w:color w:val="auto"/>
        </w:rPr>
        <w:t>A</w:t>
      </w:r>
      <w:r w:rsidR="007C6CC6">
        <w:t xml:space="preserve">ko je dozvoljeno prostornim planovima, svjetlovodna distribucijska mreža može se projektirati i kao nadzemna postavljanjem </w:t>
      </w:r>
      <w:proofErr w:type="gramStart"/>
      <w:r w:rsidR="007C6CC6">
        <w:t>na</w:t>
      </w:r>
      <w:proofErr w:type="gramEnd"/>
      <w:r w:rsidR="007C6CC6">
        <w:t xml:space="preserve"> stupove. </w:t>
      </w:r>
    </w:p>
    <w:p w:rsidR="005C5863" w:rsidRDefault="007C6CC6">
      <w:pPr>
        <w:spacing w:after="11" w:line="259" w:lineRule="auto"/>
        <w:ind w:left="720" w:right="0" w:firstLine="0"/>
        <w:jc w:val="left"/>
      </w:pPr>
      <w:r>
        <w:t xml:space="preserve"> </w:t>
      </w:r>
    </w:p>
    <w:p w:rsidR="005C5863" w:rsidRDefault="00C03C55" w:rsidP="00C03C55">
      <w:pPr>
        <w:ind w:right="0"/>
      </w:pPr>
      <w:r>
        <w:t>(4)</w:t>
      </w:r>
      <w:r>
        <w:tab/>
      </w:r>
      <w:r w:rsidR="007C6CC6">
        <w:t xml:space="preserve">Svjetlovodna distribucijska mreža projektira se tako da ima samo jedan distribucijski čvor. </w:t>
      </w:r>
    </w:p>
    <w:p w:rsidR="005C5863" w:rsidRDefault="007C6CC6">
      <w:pPr>
        <w:spacing w:after="13" w:line="259" w:lineRule="auto"/>
        <w:ind w:left="360" w:right="0" w:firstLine="0"/>
        <w:jc w:val="left"/>
      </w:pPr>
      <w:r>
        <w:t xml:space="preserve"> </w:t>
      </w:r>
    </w:p>
    <w:p w:rsidR="005C5863" w:rsidRDefault="00F756DA" w:rsidP="00F756DA">
      <w:pPr>
        <w:ind w:right="0"/>
      </w:pPr>
      <w:r>
        <w:t>(5)</w:t>
      </w:r>
      <w:r>
        <w:tab/>
      </w:r>
      <w:r w:rsidR="007C6CC6">
        <w:t>U distribucijskom čvoru mora biti omogućeno fleksibilno prespajanje svjetlovodnih niti iz spojne mreže i svjetlovodne distribucijske mreže te obvezno rezerviran dodatni odgovarajući prostor za smještaj pasivne opreme (djelitelja, pasivnih (C</w:t>
      </w:r>
      <w:proofErr w:type="gramStart"/>
      <w:r w:rsidR="007C6CC6">
        <w:t>)WDM</w:t>
      </w:r>
      <w:proofErr w:type="gramEnd"/>
      <w:r w:rsidR="007C6CC6">
        <w:t xml:space="preserve"> multipleksera i sl.). </w:t>
      </w:r>
    </w:p>
    <w:p w:rsidR="005C5863" w:rsidRDefault="007C6CC6">
      <w:pPr>
        <w:spacing w:after="17" w:line="259" w:lineRule="auto"/>
        <w:ind w:left="720" w:right="0" w:firstLine="0"/>
        <w:jc w:val="left"/>
      </w:pPr>
      <w:r>
        <w:t xml:space="preserve"> </w:t>
      </w:r>
    </w:p>
    <w:p w:rsidR="005C5863" w:rsidRDefault="00F756DA" w:rsidP="00F756DA">
      <w:pPr>
        <w:ind w:right="0"/>
      </w:pPr>
      <w:r>
        <w:t>(6)</w:t>
      </w:r>
      <w:r>
        <w:tab/>
      </w:r>
      <w:r w:rsidR="007C6CC6">
        <w:t xml:space="preserve">Prostor distribucijskog čvora projektira se </w:t>
      </w:r>
      <w:proofErr w:type="gramStart"/>
      <w:r w:rsidR="007C6CC6">
        <w:t>na</w:t>
      </w:r>
      <w:proofErr w:type="gramEnd"/>
      <w:r w:rsidR="007C6CC6">
        <w:t xml:space="preserve"> način da omogući završavanje svih svjetlovodnih kabela svjetlovodne distribucijske mreže na svjetlovodnom razdjelniku s jedne strane te završavanje svih kabela spojne mreže korisnika svjetlovodne distribucijske mreže s druge strane i smještaj opreme korisnika svjetlovodne distribucijske mreže. </w:t>
      </w:r>
    </w:p>
    <w:p w:rsidR="005C5863" w:rsidRDefault="007C6CC6">
      <w:pPr>
        <w:spacing w:after="15" w:line="259" w:lineRule="auto"/>
        <w:ind w:left="720" w:right="0" w:firstLine="0"/>
        <w:jc w:val="left"/>
      </w:pPr>
      <w:r>
        <w:t xml:space="preserve"> </w:t>
      </w:r>
    </w:p>
    <w:p w:rsidR="005C5863" w:rsidRDefault="00F756DA" w:rsidP="00F756DA">
      <w:pPr>
        <w:ind w:right="0"/>
      </w:pPr>
      <w:r>
        <w:t>(7)</w:t>
      </w:r>
      <w:r>
        <w:tab/>
      </w:r>
      <w:r w:rsidR="007C6CC6">
        <w:t xml:space="preserve">Kada operator svjetlovodne distribucijske mreže planira u distribucijskom čvoru smještaj svoje aktivne opreme i iskazan je interes korisnika svjetlovodne distribucijske mreže za </w:t>
      </w:r>
      <w:r w:rsidR="007C6CC6">
        <w:lastRenderedPageBreak/>
        <w:t xml:space="preserve">smještaj njegove aktivne </w:t>
      </w:r>
      <w:r w:rsidR="007C6CC6" w:rsidRPr="006A2F1C">
        <w:rPr>
          <w:color w:val="auto"/>
        </w:rPr>
        <w:t>opreme, tada</w:t>
      </w:r>
      <w:r w:rsidR="00984E21" w:rsidRPr="006A2F1C">
        <w:rPr>
          <w:color w:val="auto"/>
        </w:rPr>
        <w:t xml:space="preserve"> je obvezan</w:t>
      </w:r>
      <w:r w:rsidR="007C6CC6" w:rsidRPr="006A2F1C">
        <w:rPr>
          <w:color w:val="auto"/>
        </w:rPr>
        <w:t xml:space="preserve"> planirati </w:t>
      </w:r>
      <w:r w:rsidR="007C6CC6">
        <w:t xml:space="preserve">prostor i za smještaj aktivne opreme korisnika svjetlovodne distribucijske mreže. </w:t>
      </w:r>
    </w:p>
    <w:p w:rsidR="005C5863" w:rsidRDefault="007C6CC6">
      <w:pPr>
        <w:spacing w:after="17" w:line="259" w:lineRule="auto"/>
        <w:ind w:left="360" w:right="0" w:firstLine="0"/>
        <w:jc w:val="left"/>
      </w:pPr>
      <w:r>
        <w:t xml:space="preserve"> </w:t>
      </w:r>
    </w:p>
    <w:p w:rsidR="005C5863" w:rsidRDefault="00F756DA" w:rsidP="00F756DA">
      <w:pPr>
        <w:ind w:right="0"/>
      </w:pPr>
      <w:r>
        <w:t>(8)</w:t>
      </w:r>
      <w:r>
        <w:tab/>
      </w:r>
      <w:r w:rsidR="007C6CC6">
        <w:t xml:space="preserve">Kada operator svjetlovodne distribucijske mreže planira da mu je distribucijski čvor samo pasivan bez aktivne </w:t>
      </w:r>
      <w:r w:rsidR="007C6CC6" w:rsidRPr="006A2F1C">
        <w:rPr>
          <w:color w:val="auto"/>
        </w:rPr>
        <w:t xml:space="preserve">opreme, tada nije </w:t>
      </w:r>
      <w:r w:rsidR="00984E21" w:rsidRPr="006A2F1C">
        <w:rPr>
          <w:color w:val="auto"/>
        </w:rPr>
        <w:t xml:space="preserve">obvezan </w:t>
      </w:r>
      <w:r w:rsidR="007C6CC6" w:rsidRPr="006A2F1C">
        <w:rPr>
          <w:color w:val="auto"/>
        </w:rPr>
        <w:t xml:space="preserve">niti korisniku svjetlovodne distribucijske mreže osigurati dodatni prostor za smještaj aktivne opreme, </w:t>
      </w:r>
      <w:r w:rsidR="007C6CC6">
        <w:t xml:space="preserve">već samo za smještaj pasivne opreme. </w:t>
      </w:r>
    </w:p>
    <w:p w:rsidR="005C5863" w:rsidRDefault="007C6CC6">
      <w:pPr>
        <w:spacing w:after="25" w:line="259" w:lineRule="auto"/>
        <w:ind w:left="720" w:right="0" w:firstLine="0"/>
        <w:jc w:val="left"/>
      </w:pPr>
      <w:r>
        <w:t xml:space="preserve"> </w:t>
      </w:r>
    </w:p>
    <w:p w:rsidR="005C5863" w:rsidRDefault="00F756DA" w:rsidP="00F756DA">
      <w:pPr>
        <w:ind w:right="0"/>
      </w:pPr>
      <w:r>
        <w:t>(9)</w:t>
      </w:r>
      <w:r>
        <w:tab/>
      </w:r>
      <w:r w:rsidR="007C6CC6" w:rsidRPr="006A2F1C">
        <w:rPr>
          <w:color w:val="auto"/>
        </w:rPr>
        <w:t xml:space="preserve">Distribucijski čvor </w:t>
      </w:r>
      <w:r w:rsidR="005B1B11" w:rsidRPr="006A2F1C">
        <w:rPr>
          <w:color w:val="auto"/>
        </w:rPr>
        <w:t xml:space="preserve">obvezno je </w:t>
      </w:r>
      <w:r w:rsidR="007C6CC6" w:rsidRPr="006A2F1C">
        <w:rPr>
          <w:color w:val="auto"/>
        </w:rPr>
        <w:t>projektira</w:t>
      </w:r>
      <w:r w:rsidR="005B1B11" w:rsidRPr="006A2F1C">
        <w:rPr>
          <w:color w:val="auto"/>
        </w:rPr>
        <w:t>ti</w:t>
      </w:r>
      <w:r w:rsidR="007C6CC6" w:rsidRPr="006A2F1C">
        <w:rPr>
          <w:color w:val="auto"/>
        </w:rPr>
        <w:t xml:space="preserve"> </w:t>
      </w:r>
      <w:r w:rsidR="007C6CC6">
        <w:t xml:space="preserve">tako da se </w:t>
      </w:r>
      <w:proofErr w:type="gramStart"/>
      <w:r w:rsidR="007C6CC6">
        <w:t>na</w:t>
      </w:r>
      <w:proofErr w:type="gramEnd"/>
      <w:r w:rsidR="007C6CC6">
        <w:t xml:space="preserve"> jedan distribucijski čvor priključuje najmanje 300</w:t>
      </w:r>
      <w:r w:rsidR="00F37454">
        <w:t xml:space="preserve"> </w:t>
      </w:r>
      <w:r w:rsidR="007C6CC6">
        <w:t xml:space="preserve">korisničkih jedinica. </w:t>
      </w:r>
    </w:p>
    <w:p w:rsidR="005C5863" w:rsidRDefault="007C6CC6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5C5863" w:rsidRDefault="007C6CC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B2FFE" w:rsidRDefault="007C6CC6">
      <w:pPr>
        <w:spacing w:after="177" w:line="367" w:lineRule="auto"/>
        <w:ind w:left="200" w:right="193" w:hanging="10"/>
        <w:jc w:val="center"/>
        <w:rPr>
          <w:i/>
          <w:sz w:val="26"/>
        </w:rPr>
      </w:pPr>
      <w:r>
        <w:rPr>
          <w:i/>
          <w:sz w:val="26"/>
        </w:rPr>
        <w:t xml:space="preserve">Povezivanje i razgraničenje između svjetlovodne distribucijske mreže i elektroničke komunikacijske mreže zgrade </w:t>
      </w:r>
      <w:proofErr w:type="gramStart"/>
      <w:r>
        <w:rPr>
          <w:i/>
          <w:sz w:val="26"/>
        </w:rPr>
        <w:t>ili</w:t>
      </w:r>
      <w:proofErr w:type="gramEnd"/>
      <w:r>
        <w:rPr>
          <w:i/>
          <w:sz w:val="26"/>
        </w:rPr>
        <w:t xml:space="preserve"> korisničke jedinice</w:t>
      </w:r>
    </w:p>
    <w:p w:rsidR="005C5863" w:rsidRDefault="007C6CC6" w:rsidP="00721077">
      <w:pPr>
        <w:pStyle w:val="Heading2"/>
      </w:pPr>
      <w:r>
        <w:rPr>
          <w:i/>
          <w:sz w:val="26"/>
        </w:rPr>
        <w:t xml:space="preserve"> </w:t>
      </w:r>
      <w:r>
        <w:t xml:space="preserve">Članak 7. </w:t>
      </w:r>
    </w:p>
    <w:p w:rsidR="005C5863" w:rsidRDefault="00AA7F9B" w:rsidP="00875A86">
      <w:pPr>
        <w:ind w:right="0"/>
      </w:pPr>
      <w:r>
        <w:t>(1)</w:t>
      </w:r>
      <w:r>
        <w:tab/>
      </w:r>
      <w:r w:rsidR="007C6CC6">
        <w:t xml:space="preserve">Svjetlovodna distribucijska mreža završava u točki sučelja vanjske pristupne mreže (ENI). </w:t>
      </w:r>
    </w:p>
    <w:p w:rsidR="005C5863" w:rsidRDefault="007C6CC6" w:rsidP="00875A86">
      <w:pPr>
        <w:spacing w:after="23" w:line="259" w:lineRule="auto"/>
        <w:ind w:left="360" w:right="0" w:firstLine="0"/>
      </w:pPr>
      <w:r>
        <w:t xml:space="preserve"> </w:t>
      </w:r>
    </w:p>
    <w:p w:rsidR="005C5863" w:rsidRDefault="00AA7F9B" w:rsidP="00875A86">
      <w:pPr>
        <w:ind w:right="0"/>
      </w:pPr>
      <w:r>
        <w:t>(2)</w:t>
      </w:r>
      <w:r>
        <w:tab/>
      </w:r>
      <w:r w:rsidR="007C6CC6">
        <w:t xml:space="preserve">U </w:t>
      </w:r>
      <w:r w:rsidR="007C6CC6" w:rsidRPr="006A2F1C">
        <w:rPr>
          <w:color w:val="auto"/>
        </w:rPr>
        <w:t xml:space="preserve">slučaju da zgrada koja se nalazi u području obuhvata svjetlovodne distribucijske mreže, </w:t>
      </w:r>
      <w:proofErr w:type="gramStart"/>
      <w:r w:rsidR="007C6CC6" w:rsidRPr="006A2F1C">
        <w:rPr>
          <w:color w:val="auto"/>
        </w:rPr>
        <w:t>nema</w:t>
      </w:r>
      <w:proofErr w:type="gramEnd"/>
      <w:r w:rsidR="007C6CC6" w:rsidRPr="006A2F1C">
        <w:rPr>
          <w:color w:val="auto"/>
        </w:rPr>
        <w:t xml:space="preserve"> svjetlovodnu instalaciju, operator svjetlovodne distribucijske mreže je obvezan s</w:t>
      </w:r>
      <w:r w:rsidR="00014435">
        <w:rPr>
          <w:color w:val="auto"/>
        </w:rPr>
        <w:t>a</w:t>
      </w:r>
      <w:bookmarkStart w:id="0" w:name="_GoBack"/>
      <w:bookmarkEnd w:id="0"/>
      <w:r w:rsidR="007C6CC6" w:rsidRPr="006A2F1C">
        <w:rPr>
          <w:color w:val="auto"/>
        </w:rPr>
        <w:t xml:space="preserve"> </w:t>
      </w:r>
      <w:r w:rsidR="007778EA" w:rsidRPr="006A2F1C">
        <w:rPr>
          <w:color w:val="auto"/>
        </w:rPr>
        <w:t>vlasnikom, suvlasnicima, predstavnikom suvlasnika</w:t>
      </w:r>
      <w:r w:rsidR="001C0A96" w:rsidRPr="006A2F1C">
        <w:rPr>
          <w:color w:val="auto"/>
        </w:rPr>
        <w:t xml:space="preserve"> zgrade</w:t>
      </w:r>
      <w:r w:rsidR="007778EA" w:rsidRPr="006A2F1C">
        <w:rPr>
          <w:color w:val="auto"/>
        </w:rPr>
        <w:t xml:space="preserve"> ili vlasnikom i/ili nositeljem prava pristupne točke i fizičke infrastrukture u zgradi </w:t>
      </w:r>
      <w:r w:rsidR="007C6CC6" w:rsidRPr="006A2F1C">
        <w:rPr>
          <w:color w:val="auto"/>
        </w:rPr>
        <w:t>ugovoriti</w:t>
      </w:r>
      <w:r w:rsidR="000B56ED" w:rsidRPr="006A2F1C">
        <w:rPr>
          <w:color w:val="auto"/>
        </w:rPr>
        <w:t xml:space="preserve"> </w:t>
      </w:r>
      <w:r w:rsidR="007C6CC6" w:rsidRPr="006A2F1C">
        <w:rPr>
          <w:color w:val="auto"/>
        </w:rPr>
        <w:t xml:space="preserve">postavljanje, održavanje i upravljanje svjetlovodne kućne instalacije do svake pojedine korisničke </w:t>
      </w:r>
      <w:r w:rsidR="007C6CC6">
        <w:t>jedinice u toj zgradi</w:t>
      </w:r>
      <w:r w:rsidR="00F9034C">
        <w:t>.</w:t>
      </w:r>
      <w:r w:rsidR="00D55F40">
        <w:t xml:space="preserve"> </w:t>
      </w:r>
    </w:p>
    <w:p w:rsidR="005C5863" w:rsidRDefault="007C6CC6" w:rsidP="00875A86">
      <w:pPr>
        <w:spacing w:after="25" w:line="259" w:lineRule="auto"/>
        <w:ind w:left="720" w:right="0" w:firstLine="0"/>
      </w:pPr>
      <w:r>
        <w:t xml:space="preserve"> </w:t>
      </w:r>
    </w:p>
    <w:p w:rsidR="005C5863" w:rsidRDefault="00AA7F9B" w:rsidP="00875A86">
      <w:pPr>
        <w:ind w:right="0"/>
      </w:pPr>
      <w:r>
        <w:t>(3)</w:t>
      </w:r>
      <w:r>
        <w:tab/>
      </w:r>
      <w:r w:rsidR="007C6CC6">
        <w:t xml:space="preserve">Sav potreban spojni pribor i (pre)spojni kabeli za formiranje sučelja vanjske svjetlovodne pristupne mreže i za priključenje elektroničke komunikacijske mreže zgrade </w:t>
      </w:r>
      <w:proofErr w:type="gramStart"/>
      <w:r w:rsidR="007C6CC6">
        <w:t>ili</w:t>
      </w:r>
      <w:proofErr w:type="gramEnd"/>
      <w:r w:rsidR="007C6CC6">
        <w:t xml:space="preserve"> korisničke jedinice na vanjsku svjetlovodnu pristupnu mrežu korisnika svjetlovodne distribucijske mreže u obvezi su operatora svjetlovodne distribucijske mreže</w:t>
      </w:r>
      <w:r w:rsidR="00BC5674">
        <w:t>.</w:t>
      </w:r>
    </w:p>
    <w:p w:rsidR="005C5863" w:rsidRDefault="007C6CC6" w:rsidP="00875A86">
      <w:pPr>
        <w:spacing w:after="20" w:line="259" w:lineRule="auto"/>
        <w:ind w:left="720" w:right="0" w:firstLine="0"/>
      </w:pPr>
      <w:r>
        <w:t xml:space="preserve"> </w:t>
      </w:r>
    </w:p>
    <w:p w:rsidR="005C5863" w:rsidRDefault="00AA7F9B" w:rsidP="00875A86">
      <w:pPr>
        <w:spacing w:after="249"/>
        <w:ind w:right="0"/>
      </w:pPr>
      <w:r>
        <w:t>(4)</w:t>
      </w:r>
      <w:r>
        <w:tab/>
      </w:r>
      <w:r w:rsidR="007C6CC6">
        <w:t xml:space="preserve">Operator svjetlovodne distribucijske mreže mora označiti i numerirati svaku svjetlovodnu nit koja se nalazi u sučelju vanjske pristupne elektroničke komunikacijske mreže. </w:t>
      </w:r>
    </w:p>
    <w:p w:rsidR="00827ABA" w:rsidRPr="006A2F1C" w:rsidRDefault="00521947" w:rsidP="00827ABA">
      <w:pPr>
        <w:pStyle w:val="ListParagraph"/>
        <w:jc w:val="center"/>
        <w:rPr>
          <w:i/>
          <w:color w:val="auto"/>
          <w:sz w:val="26"/>
        </w:rPr>
      </w:pPr>
      <w:r w:rsidRPr="006A2F1C">
        <w:rPr>
          <w:i/>
          <w:color w:val="auto"/>
          <w:sz w:val="26"/>
        </w:rPr>
        <w:t>Operator zgrade</w:t>
      </w:r>
    </w:p>
    <w:p w:rsidR="00827ABA" w:rsidRPr="006A2F1C" w:rsidRDefault="00827ABA" w:rsidP="00827ABA">
      <w:pPr>
        <w:pStyle w:val="ListParagraph"/>
        <w:jc w:val="center"/>
        <w:rPr>
          <w:i/>
          <w:color w:val="auto"/>
          <w:sz w:val="26"/>
        </w:rPr>
      </w:pPr>
    </w:p>
    <w:p w:rsidR="00827ABA" w:rsidRPr="006A2F1C" w:rsidRDefault="00827ABA" w:rsidP="00721077">
      <w:pPr>
        <w:pStyle w:val="Heading2"/>
        <w:rPr>
          <w:color w:val="auto"/>
        </w:rPr>
      </w:pPr>
      <w:r w:rsidRPr="00721077">
        <w:t>Članak</w:t>
      </w:r>
      <w:r w:rsidRPr="006A2F1C">
        <w:rPr>
          <w:color w:val="auto"/>
        </w:rPr>
        <w:t xml:space="preserve"> </w:t>
      </w:r>
      <w:r w:rsidR="00521947" w:rsidRPr="006A2F1C">
        <w:rPr>
          <w:color w:val="auto"/>
        </w:rPr>
        <w:t>8</w:t>
      </w:r>
      <w:r w:rsidR="00047F84" w:rsidRPr="006A2F1C">
        <w:rPr>
          <w:color w:val="auto"/>
        </w:rPr>
        <w:t>.</w:t>
      </w:r>
    </w:p>
    <w:p w:rsidR="00A36D8A" w:rsidRPr="006A2F1C" w:rsidRDefault="0058681A" w:rsidP="00A36D8A">
      <w:pPr>
        <w:spacing w:after="249"/>
        <w:ind w:right="0"/>
        <w:rPr>
          <w:color w:val="auto"/>
        </w:rPr>
      </w:pPr>
      <w:r w:rsidRPr="006A2F1C">
        <w:rPr>
          <w:color w:val="auto"/>
        </w:rPr>
        <w:t>(1)</w:t>
      </w:r>
      <w:r w:rsidRPr="006A2F1C">
        <w:rPr>
          <w:color w:val="auto"/>
        </w:rPr>
        <w:tab/>
      </w:r>
      <w:r w:rsidR="00A36D8A" w:rsidRPr="006A2F1C">
        <w:rPr>
          <w:color w:val="auto"/>
        </w:rPr>
        <w:t>Ukoliko područje obuhvata planirane svjetlovodne distribucijske</w:t>
      </w:r>
      <w:r w:rsidR="001C16E5" w:rsidRPr="006A2F1C">
        <w:rPr>
          <w:color w:val="auto"/>
        </w:rPr>
        <w:t xml:space="preserve"> mreže ima potencijal manji </w:t>
      </w:r>
      <w:r w:rsidR="00A36D8A" w:rsidRPr="006A2F1C">
        <w:rPr>
          <w:color w:val="auto"/>
        </w:rPr>
        <w:t>od</w:t>
      </w:r>
      <w:r w:rsidR="001C16E5" w:rsidRPr="006A2F1C">
        <w:rPr>
          <w:color w:val="auto"/>
        </w:rPr>
        <w:t xml:space="preserve"> </w:t>
      </w:r>
      <w:r w:rsidR="00A36D8A" w:rsidRPr="006A2F1C">
        <w:rPr>
          <w:color w:val="auto"/>
        </w:rPr>
        <w:t>500 korisničkih jedinica/ km², operator koji na temelju sporazuma priključuje pojedinačnu zgradu izvan područja obuhvata planirane ili izgrađene svjetlovodne distribucijske mreže</w:t>
      </w:r>
      <w:r w:rsidR="001C16E5" w:rsidRPr="006A2F1C">
        <w:rPr>
          <w:color w:val="auto"/>
        </w:rPr>
        <w:t>, obavezan je ugovoriti postavljanje, održavanje i upravljanje svjetlovodne kućne instalacije do svake pojedine korisničke jedinice u toj zgradi, čime postaje operator zgrade.</w:t>
      </w:r>
    </w:p>
    <w:p w:rsidR="00700FA0" w:rsidRPr="006A2F1C" w:rsidRDefault="0058681A" w:rsidP="00B155F1">
      <w:pPr>
        <w:rPr>
          <w:color w:val="auto"/>
        </w:rPr>
      </w:pPr>
      <w:r w:rsidRPr="006A2F1C">
        <w:rPr>
          <w:color w:val="auto"/>
        </w:rPr>
        <w:t>(2)</w:t>
      </w:r>
      <w:r w:rsidRPr="006A2F1C">
        <w:rPr>
          <w:color w:val="auto"/>
        </w:rPr>
        <w:tab/>
      </w:r>
      <w:r w:rsidR="001C16E5" w:rsidRPr="006A2F1C">
        <w:rPr>
          <w:color w:val="auto"/>
        </w:rPr>
        <w:t>Za svaku korisničku jedinicu mora se postaviti minimalno kapacitet od 1</w:t>
      </w:r>
      <w:proofErr w:type="gramStart"/>
      <w:r w:rsidR="001C16E5" w:rsidRPr="006A2F1C">
        <w:rPr>
          <w:color w:val="auto"/>
        </w:rPr>
        <w:t>,2</w:t>
      </w:r>
      <w:proofErr w:type="gramEnd"/>
      <w:r w:rsidR="001C16E5" w:rsidRPr="006A2F1C">
        <w:rPr>
          <w:color w:val="auto"/>
        </w:rPr>
        <w:t xml:space="preserve"> svjetlovodnih </w:t>
      </w:r>
      <w:r w:rsidR="00B155F1" w:rsidRPr="006A2F1C">
        <w:rPr>
          <w:color w:val="auto"/>
        </w:rPr>
        <w:t xml:space="preserve">  </w:t>
      </w:r>
      <w:r w:rsidR="001C16E5" w:rsidRPr="006A2F1C">
        <w:rPr>
          <w:color w:val="auto"/>
        </w:rPr>
        <w:t>niti.</w:t>
      </w:r>
    </w:p>
    <w:p w:rsidR="001C16E5" w:rsidRPr="006A2F1C" w:rsidRDefault="001C16E5" w:rsidP="001C16E5">
      <w:pPr>
        <w:ind w:left="0" w:firstLine="0"/>
        <w:rPr>
          <w:color w:val="auto"/>
        </w:rPr>
      </w:pPr>
    </w:p>
    <w:p w:rsidR="001C16E5" w:rsidRPr="006A2F1C" w:rsidRDefault="0058681A" w:rsidP="00B155F1">
      <w:pPr>
        <w:rPr>
          <w:color w:val="auto"/>
        </w:rPr>
      </w:pPr>
      <w:r w:rsidRPr="006A2F1C">
        <w:rPr>
          <w:color w:val="auto"/>
        </w:rPr>
        <w:t>(3)</w:t>
      </w:r>
      <w:r w:rsidRPr="006A2F1C">
        <w:rPr>
          <w:color w:val="auto"/>
        </w:rPr>
        <w:tab/>
      </w:r>
      <w:r w:rsidR="00195813" w:rsidRPr="006A2F1C">
        <w:rPr>
          <w:color w:val="auto"/>
        </w:rPr>
        <w:t>Izgrađena svjetlovodna instalacija zgrade mora omogućavati operatorima korisnicima pristup svjetlovodnim instalacijama</w:t>
      </w:r>
      <w:r w:rsidR="000E4BBD" w:rsidRPr="006A2F1C">
        <w:rPr>
          <w:color w:val="auto"/>
        </w:rPr>
        <w:t xml:space="preserve"> putem pristupne točke zgrade</w:t>
      </w:r>
      <w:r w:rsidR="00195813" w:rsidRPr="006A2F1C">
        <w:rPr>
          <w:color w:val="auto"/>
        </w:rPr>
        <w:t xml:space="preserve"> i zajedničko korištenje </w:t>
      </w:r>
      <w:proofErr w:type="gramStart"/>
      <w:r w:rsidR="00195813" w:rsidRPr="006A2F1C">
        <w:rPr>
          <w:color w:val="auto"/>
        </w:rPr>
        <w:t>na</w:t>
      </w:r>
      <w:proofErr w:type="gramEnd"/>
      <w:r w:rsidR="00195813" w:rsidRPr="006A2F1C">
        <w:rPr>
          <w:color w:val="auto"/>
        </w:rPr>
        <w:t xml:space="preserve"> načelima nediskriminacije i jednakih uvjeta pristupa za sve operatore korisnike.</w:t>
      </w:r>
    </w:p>
    <w:p w:rsidR="00FB4F60" w:rsidRPr="006A2F1C" w:rsidRDefault="00FB4F60" w:rsidP="00B155F1">
      <w:pPr>
        <w:rPr>
          <w:color w:val="auto"/>
        </w:rPr>
      </w:pPr>
    </w:p>
    <w:p w:rsidR="00FB4F60" w:rsidRPr="006A2F1C" w:rsidRDefault="0058681A" w:rsidP="00B155F1">
      <w:pPr>
        <w:rPr>
          <w:color w:val="auto"/>
        </w:rPr>
      </w:pPr>
      <w:r w:rsidRPr="006A2F1C">
        <w:rPr>
          <w:color w:val="auto"/>
        </w:rPr>
        <w:t>(4)</w:t>
      </w:r>
      <w:r w:rsidRPr="006A2F1C">
        <w:rPr>
          <w:color w:val="auto"/>
        </w:rPr>
        <w:tab/>
      </w:r>
      <w:r w:rsidR="00FB4F60" w:rsidRPr="006A2F1C">
        <w:rPr>
          <w:color w:val="auto"/>
        </w:rPr>
        <w:t>Operator zgrade mora označiti i numerirati svaku svjetlovodnu nit</w:t>
      </w:r>
      <w:r w:rsidR="00875A86">
        <w:rPr>
          <w:color w:val="auto"/>
        </w:rPr>
        <w:t>.</w:t>
      </w:r>
    </w:p>
    <w:p w:rsidR="00284F41" w:rsidRPr="006A2F1C" w:rsidRDefault="00284F41" w:rsidP="00B155F1">
      <w:pPr>
        <w:rPr>
          <w:color w:val="auto"/>
        </w:rPr>
      </w:pPr>
    </w:p>
    <w:p w:rsidR="00284F41" w:rsidRPr="006A2F1C" w:rsidRDefault="0058681A" w:rsidP="00284F41">
      <w:pPr>
        <w:rPr>
          <w:color w:val="auto"/>
        </w:rPr>
      </w:pPr>
      <w:r w:rsidRPr="006A2F1C">
        <w:rPr>
          <w:color w:val="auto"/>
        </w:rPr>
        <w:t>(5)</w:t>
      </w:r>
      <w:r w:rsidRPr="006A2F1C">
        <w:rPr>
          <w:color w:val="auto"/>
        </w:rPr>
        <w:tab/>
      </w:r>
      <w:r w:rsidR="00284F41" w:rsidRPr="006A2F1C">
        <w:rPr>
          <w:color w:val="auto"/>
        </w:rPr>
        <w:t xml:space="preserve">Spojevi </w:t>
      </w:r>
      <w:proofErr w:type="gramStart"/>
      <w:r w:rsidR="00284F41" w:rsidRPr="006A2F1C">
        <w:rPr>
          <w:color w:val="auto"/>
        </w:rPr>
        <w:t>na</w:t>
      </w:r>
      <w:proofErr w:type="gramEnd"/>
      <w:r w:rsidR="00284F41" w:rsidRPr="006A2F1C">
        <w:rPr>
          <w:color w:val="auto"/>
        </w:rPr>
        <w:t xml:space="preserve"> svim točkama povezivanja, odnosno razgraničenja dviju razina mreža u sabirnoj točci moraju biti rastavljivi (svjetlovodni konektori). </w:t>
      </w:r>
    </w:p>
    <w:p w:rsidR="00FB4F60" w:rsidRPr="006A2F1C" w:rsidRDefault="00FB4F60" w:rsidP="00B155F1">
      <w:pPr>
        <w:rPr>
          <w:color w:val="auto"/>
        </w:rPr>
      </w:pPr>
    </w:p>
    <w:p w:rsidR="00BE7CAB" w:rsidRPr="006A2F1C" w:rsidRDefault="00284F41" w:rsidP="00B155F1">
      <w:pPr>
        <w:rPr>
          <w:color w:val="auto"/>
        </w:rPr>
      </w:pPr>
      <w:r w:rsidRPr="006A2F1C">
        <w:rPr>
          <w:color w:val="auto"/>
        </w:rPr>
        <w:t>(6</w:t>
      </w:r>
      <w:r w:rsidR="0058681A" w:rsidRPr="006A2F1C">
        <w:rPr>
          <w:color w:val="auto"/>
        </w:rPr>
        <w:t>)</w:t>
      </w:r>
      <w:r w:rsidR="0058681A" w:rsidRPr="006A2F1C">
        <w:rPr>
          <w:color w:val="auto"/>
        </w:rPr>
        <w:tab/>
      </w:r>
      <w:r w:rsidR="00600F6D" w:rsidRPr="006A2F1C">
        <w:rPr>
          <w:color w:val="auto"/>
        </w:rPr>
        <w:t>Operato</w:t>
      </w:r>
      <w:r w:rsidR="000A7189" w:rsidRPr="006A2F1C">
        <w:rPr>
          <w:color w:val="auto"/>
        </w:rPr>
        <w:t>r zgrade obvezan je</w:t>
      </w:r>
      <w:r w:rsidR="00BE7CAB" w:rsidRPr="006A2F1C">
        <w:rPr>
          <w:color w:val="auto"/>
        </w:rPr>
        <w:t xml:space="preserve"> objaviti ponudu pristupa iz stavka 3. </w:t>
      </w:r>
      <w:proofErr w:type="gramStart"/>
      <w:r w:rsidR="00BE7CAB" w:rsidRPr="006A2F1C">
        <w:rPr>
          <w:color w:val="auto"/>
        </w:rPr>
        <w:t>ovog</w:t>
      </w:r>
      <w:proofErr w:type="gramEnd"/>
      <w:r w:rsidR="00BE7CAB" w:rsidRPr="006A2F1C">
        <w:rPr>
          <w:color w:val="auto"/>
        </w:rPr>
        <w:t xml:space="preserve"> članka</w:t>
      </w:r>
      <w:r w:rsidR="000A7189" w:rsidRPr="006A2F1C">
        <w:rPr>
          <w:color w:val="auto"/>
        </w:rPr>
        <w:t xml:space="preserve">, najmanje </w:t>
      </w:r>
      <w:r w:rsidR="00D530B4" w:rsidRPr="006A2F1C">
        <w:rPr>
          <w:color w:val="auto"/>
        </w:rPr>
        <w:t>30</w:t>
      </w:r>
      <w:r w:rsidR="00600F6D" w:rsidRPr="006A2F1C">
        <w:rPr>
          <w:color w:val="auto"/>
        </w:rPr>
        <w:t xml:space="preserve"> dana prije nego što namjerava započeti s pružanje</w:t>
      </w:r>
      <w:r w:rsidR="00BE7CAB" w:rsidRPr="006A2F1C">
        <w:rPr>
          <w:color w:val="auto"/>
        </w:rPr>
        <w:t>m usluga.</w:t>
      </w:r>
    </w:p>
    <w:p w:rsidR="00BE7CAB" w:rsidRPr="006A2F1C" w:rsidRDefault="00BE7CAB" w:rsidP="00BE7CAB">
      <w:pPr>
        <w:rPr>
          <w:color w:val="auto"/>
        </w:rPr>
      </w:pPr>
    </w:p>
    <w:p w:rsidR="00FB4F60" w:rsidRPr="006A2F1C" w:rsidRDefault="00284F41" w:rsidP="00BE7CAB">
      <w:pPr>
        <w:rPr>
          <w:color w:val="auto"/>
        </w:rPr>
      </w:pPr>
      <w:r w:rsidRPr="006A2F1C">
        <w:rPr>
          <w:color w:val="auto"/>
        </w:rPr>
        <w:t>(7</w:t>
      </w:r>
      <w:r w:rsidR="0058681A" w:rsidRPr="006A2F1C">
        <w:rPr>
          <w:color w:val="auto"/>
        </w:rPr>
        <w:t>)</w:t>
      </w:r>
      <w:r w:rsidR="0058681A" w:rsidRPr="006A2F1C">
        <w:rPr>
          <w:color w:val="auto"/>
        </w:rPr>
        <w:tab/>
      </w:r>
      <w:r w:rsidR="00BE7CAB" w:rsidRPr="006A2F1C">
        <w:rPr>
          <w:color w:val="auto"/>
        </w:rPr>
        <w:t>Ponuda pristupa uključuje</w:t>
      </w:r>
      <w:r w:rsidR="00600F6D" w:rsidRPr="006A2F1C">
        <w:rPr>
          <w:color w:val="auto"/>
        </w:rPr>
        <w:t>:</w:t>
      </w:r>
    </w:p>
    <w:p w:rsidR="00700FA0" w:rsidRPr="006A2F1C" w:rsidRDefault="00700FA0" w:rsidP="00FB4F60">
      <w:pPr>
        <w:ind w:left="0" w:firstLine="0"/>
        <w:rPr>
          <w:color w:val="auto"/>
          <w:sz w:val="28"/>
          <w:szCs w:val="28"/>
        </w:rPr>
      </w:pPr>
    </w:p>
    <w:p w:rsidR="00700FA0" w:rsidRPr="006A2F1C" w:rsidRDefault="00700FA0" w:rsidP="00600F6D">
      <w:pPr>
        <w:ind w:firstLine="0"/>
        <w:rPr>
          <w:color w:val="auto"/>
        </w:rPr>
      </w:pPr>
      <w:r w:rsidRPr="006A2F1C">
        <w:rPr>
          <w:color w:val="auto"/>
        </w:rPr>
        <w:t xml:space="preserve">a) </w:t>
      </w:r>
      <w:proofErr w:type="gramStart"/>
      <w:r w:rsidRPr="006A2F1C">
        <w:rPr>
          <w:color w:val="auto"/>
        </w:rPr>
        <w:t>informacije</w:t>
      </w:r>
      <w:proofErr w:type="gramEnd"/>
      <w:r w:rsidRPr="006A2F1C">
        <w:rPr>
          <w:color w:val="auto"/>
        </w:rPr>
        <w:t xml:space="preserve"> o tehničkim značajkama svjetlovodne instalacije i povezane opreme</w:t>
      </w:r>
    </w:p>
    <w:p w:rsidR="00700FA0" w:rsidRPr="006A2F1C" w:rsidRDefault="00700FA0" w:rsidP="00600F6D">
      <w:pPr>
        <w:ind w:firstLine="0"/>
        <w:rPr>
          <w:color w:val="auto"/>
        </w:rPr>
      </w:pPr>
      <w:r w:rsidRPr="006A2F1C">
        <w:rPr>
          <w:color w:val="auto"/>
        </w:rPr>
        <w:t xml:space="preserve">b) </w:t>
      </w:r>
      <w:proofErr w:type="gramStart"/>
      <w:r w:rsidRPr="006A2F1C">
        <w:rPr>
          <w:color w:val="auto"/>
        </w:rPr>
        <w:t>cijenu</w:t>
      </w:r>
      <w:proofErr w:type="gramEnd"/>
      <w:r w:rsidRPr="006A2F1C">
        <w:rPr>
          <w:color w:val="auto"/>
        </w:rPr>
        <w:t>, načine plaćanja i uvjete pristupa i korištenja svjetlovodnih instalacija i povezane opreme</w:t>
      </w:r>
    </w:p>
    <w:p w:rsidR="00700FA0" w:rsidRPr="006A2F1C" w:rsidRDefault="00700FA0" w:rsidP="00600F6D">
      <w:pPr>
        <w:ind w:firstLine="0"/>
        <w:rPr>
          <w:color w:val="auto"/>
        </w:rPr>
      </w:pPr>
      <w:r w:rsidRPr="006A2F1C">
        <w:rPr>
          <w:color w:val="auto"/>
        </w:rPr>
        <w:t xml:space="preserve">c) </w:t>
      </w:r>
      <w:proofErr w:type="gramStart"/>
      <w:r w:rsidRPr="006A2F1C">
        <w:rPr>
          <w:color w:val="auto"/>
        </w:rPr>
        <w:t>uvjete</w:t>
      </w:r>
      <w:proofErr w:type="gramEnd"/>
      <w:r w:rsidRPr="006A2F1C">
        <w:rPr>
          <w:color w:val="auto"/>
        </w:rPr>
        <w:t xml:space="preserve"> narudžbe i otkazivanja usluge pristupa</w:t>
      </w:r>
    </w:p>
    <w:p w:rsidR="00700FA0" w:rsidRPr="006A2F1C" w:rsidRDefault="00700FA0" w:rsidP="00600F6D">
      <w:pPr>
        <w:ind w:firstLine="0"/>
        <w:rPr>
          <w:color w:val="auto"/>
        </w:rPr>
      </w:pPr>
      <w:r w:rsidRPr="006A2F1C">
        <w:rPr>
          <w:color w:val="auto"/>
        </w:rPr>
        <w:t xml:space="preserve">d) </w:t>
      </w:r>
      <w:proofErr w:type="gramStart"/>
      <w:r w:rsidRPr="006A2F1C">
        <w:rPr>
          <w:color w:val="auto"/>
        </w:rPr>
        <w:t>rok</w:t>
      </w:r>
      <w:proofErr w:type="gramEnd"/>
      <w:r w:rsidRPr="006A2F1C">
        <w:rPr>
          <w:color w:val="auto"/>
        </w:rPr>
        <w:t xml:space="preserve"> i način ostvarivanja pristupa</w:t>
      </w:r>
    </w:p>
    <w:p w:rsidR="00700FA0" w:rsidRPr="006A2F1C" w:rsidRDefault="00700FA0" w:rsidP="00600F6D">
      <w:pPr>
        <w:ind w:firstLine="0"/>
        <w:rPr>
          <w:color w:val="auto"/>
        </w:rPr>
      </w:pPr>
      <w:r w:rsidRPr="006A2F1C">
        <w:rPr>
          <w:color w:val="auto"/>
        </w:rPr>
        <w:t xml:space="preserve">e) </w:t>
      </w:r>
      <w:proofErr w:type="gramStart"/>
      <w:r w:rsidRPr="006A2F1C">
        <w:rPr>
          <w:color w:val="auto"/>
        </w:rPr>
        <w:t>odredbe</w:t>
      </w:r>
      <w:proofErr w:type="gramEnd"/>
      <w:r w:rsidRPr="006A2F1C">
        <w:rPr>
          <w:color w:val="auto"/>
        </w:rPr>
        <w:t xml:space="preserve"> o minimalnoj kakvoći usluge i</w:t>
      </w:r>
    </w:p>
    <w:p w:rsidR="00700FA0" w:rsidRPr="006A2F1C" w:rsidRDefault="00700FA0" w:rsidP="00600F6D">
      <w:pPr>
        <w:ind w:firstLine="0"/>
        <w:rPr>
          <w:color w:val="auto"/>
        </w:rPr>
      </w:pPr>
      <w:r w:rsidRPr="006A2F1C">
        <w:rPr>
          <w:color w:val="auto"/>
        </w:rPr>
        <w:t xml:space="preserve">f) </w:t>
      </w:r>
      <w:proofErr w:type="gramStart"/>
      <w:r w:rsidRPr="006A2F1C">
        <w:rPr>
          <w:color w:val="auto"/>
        </w:rPr>
        <w:t>informacije</w:t>
      </w:r>
      <w:proofErr w:type="gramEnd"/>
      <w:r w:rsidRPr="006A2F1C">
        <w:rPr>
          <w:color w:val="auto"/>
        </w:rPr>
        <w:t xml:space="preserve"> koje su potrebne za priključenje korisnika.</w:t>
      </w:r>
    </w:p>
    <w:p w:rsidR="007E4296" w:rsidRPr="006A2F1C" w:rsidRDefault="007E4296" w:rsidP="007E4296">
      <w:pPr>
        <w:rPr>
          <w:color w:val="auto"/>
        </w:rPr>
      </w:pPr>
    </w:p>
    <w:p w:rsidR="007E4296" w:rsidRPr="006A2F1C" w:rsidRDefault="00284F41" w:rsidP="007E4296">
      <w:pPr>
        <w:rPr>
          <w:color w:val="auto"/>
        </w:rPr>
      </w:pPr>
      <w:r w:rsidRPr="006A2F1C">
        <w:rPr>
          <w:color w:val="auto"/>
        </w:rPr>
        <w:t>(8</w:t>
      </w:r>
      <w:r w:rsidR="0058681A" w:rsidRPr="006A2F1C">
        <w:rPr>
          <w:color w:val="auto"/>
        </w:rPr>
        <w:t>)</w:t>
      </w:r>
      <w:r w:rsidR="0058681A" w:rsidRPr="006A2F1C">
        <w:rPr>
          <w:color w:val="auto"/>
        </w:rPr>
        <w:tab/>
      </w:r>
      <w:r w:rsidR="007E4296" w:rsidRPr="006A2F1C">
        <w:rPr>
          <w:color w:val="auto"/>
        </w:rPr>
        <w:t>Operator zgrade mora održavati izgrađenu svjetlovodnu instalaciju zgrade.</w:t>
      </w:r>
    </w:p>
    <w:p w:rsidR="007E4296" w:rsidRPr="006A2F1C" w:rsidRDefault="007E4296" w:rsidP="007E4296">
      <w:pPr>
        <w:rPr>
          <w:color w:val="auto"/>
        </w:rPr>
      </w:pPr>
    </w:p>
    <w:p w:rsidR="007E4296" w:rsidRPr="006A2F1C" w:rsidRDefault="00284F41" w:rsidP="007E4296">
      <w:pPr>
        <w:rPr>
          <w:color w:val="auto"/>
        </w:rPr>
      </w:pPr>
      <w:r w:rsidRPr="006A2F1C">
        <w:rPr>
          <w:color w:val="auto"/>
        </w:rPr>
        <w:t>(9</w:t>
      </w:r>
      <w:r w:rsidR="0058681A" w:rsidRPr="006A2F1C">
        <w:rPr>
          <w:color w:val="auto"/>
        </w:rPr>
        <w:t>)</w:t>
      </w:r>
      <w:r w:rsidR="0058681A" w:rsidRPr="006A2F1C">
        <w:rPr>
          <w:color w:val="auto"/>
        </w:rPr>
        <w:tab/>
      </w:r>
      <w:r w:rsidR="007E4296" w:rsidRPr="006A2F1C">
        <w:rPr>
          <w:color w:val="auto"/>
        </w:rPr>
        <w:t>Operatori korisnici podnose zahtjev operatoru zgrade za ugovaranje korištenja svjetlovodne instalacije. Operator zgrade rješava zahtjeve prema datumu zaprimanja.</w:t>
      </w:r>
    </w:p>
    <w:p w:rsidR="007E4296" w:rsidRPr="006A2F1C" w:rsidRDefault="007E4296" w:rsidP="007E4296">
      <w:pPr>
        <w:rPr>
          <w:color w:val="auto"/>
        </w:rPr>
      </w:pPr>
    </w:p>
    <w:p w:rsidR="007E4296" w:rsidRPr="006A2F1C" w:rsidRDefault="00284F41" w:rsidP="007E4296">
      <w:pPr>
        <w:rPr>
          <w:color w:val="auto"/>
        </w:rPr>
      </w:pPr>
      <w:r w:rsidRPr="006A2F1C">
        <w:rPr>
          <w:color w:val="auto"/>
        </w:rPr>
        <w:t>(10</w:t>
      </w:r>
      <w:r w:rsidR="0058681A" w:rsidRPr="006A2F1C">
        <w:rPr>
          <w:color w:val="auto"/>
        </w:rPr>
        <w:t xml:space="preserve">) </w:t>
      </w:r>
      <w:r w:rsidR="007E4296" w:rsidRPr="006A2F1C">
        <w:rPr>
          <w:color w:val="auto"/>
        </w:rPr>
        <w:t>U slučaju kada je operator zgrade ujedno i operator svjetlovodne distribucijske mreže, smatra se da je sabirna točka distribucijski čvor.</w:t>
      </w:r>
    </w:p>
    <w:p w:rsidR="007E4296" w:rsidRPr="006A2F1C" w:rsidRDefault="007E4296" w:rsidP="007E4296">
      <w:pPr>
        <w:rPr>
          <w:color w:val="auto"/>
        </w:rPr>
      </w:pPr>
    </w:p>
    <w:p w:rsidR="007E4296" w:rsidRPr="006A2F1C" w:rsidRDefault="00C71A04" w:rsidP="007E4296">
      <w:pPr>
        <w:rPr>
          <w:color w:val="auto"/>
        </w:rPr>
      </w:pPr>
      <w:r w:rsidRPr="006A2F1C">
        <w:rPr>
          <w:color w:val="auto"/>
        </w:rPr>
        <w:t>(1</w:t>
      </w:r>
      <w:r w:rsidR="00284F41" w:rsidRPr="006A2F1C">
        <w:rPr>
          <w:color w:val="auto"/>
        </w:rPr>
        <w:t>1</w:t>
      </w:r>
      <w:r w:rsidR="007E4296" w:rsidRPr="006A2F1C">
        <w:rPr>
          <w:color w:val="auto"/>
        </w:rPr>
        <w:t xml:space="preserve">) Ponudu pristupa i zajedničkog korištenja iz ovoga članka operator zgrade objavljuje </w:t>
      </w:r>
      <w:proofErr w:type="gramStart"/>
      <w:r w:rsidR="007E4296" w:rsidRPr="006A2F1C">
        <w:rPr>
          <w:color w:val="auto"/>
        </w:rPr>
        <w:t>na</w:t>
      </w:r>
      <w:proofErr w:type="gramEnd"/>
      <w:r w:rsidR="00BA5EF7" w:rsidRPr="006A2F1C">
        <w:rPr>
          <w:color w:val="auto"/>
        </w:rPr>
        <w:t xml:space="preserve"> svojim internetskim stranicama.</w:t>
      </w:r>
    </w:p>
    <w:p w:rsidR="00E02A97" w:rsidRPr="006A2F1C" w:rsidRDefault="00E02A97" w:rsidP="006D706F">
      <w:pPr>
        <w:rPr>
          <w:color w:val="auto"/>
        </w:rPr>
      </w:pPr>
    </w:p>
    <w:p w:rsidR="00827ABA" w:rsidRDefault="00827ABA" w:rsidP="00FB2796">
      <w:pPr>
        <w:ind w:left="0" w:firstLine="0"/>
      </w:pPr>
    </w:p>
    <w:p w:rsidR="005C5863" w:rsidRDefault="007C6CC6">
      <w:pPr>
        <w:spacing w:after="199" w:line="259" w:lineRule="auto"/>
        <w:ind w:left="723" w:right="718" w:hanging="10"/>
        <w:jc w:val="center"/>
      </w:pPr>
      <w:r>
        <w:rPr>
          <w:i/>
          <w:sz w:val="26"/>
        </w:rPr>
        <w:t xml:space="preserve">Objava namjere o postavljanju svjetlovodne distribucijske mreže </w:t>
      </w:r>
    </w:p>
    <w:p w:rsidR="005C5863" w:rsidRDefault="00D55F40" w:rsidP="00721077">
      <w:pPr>
        <w:pStyle w:val="Heading2"/>
      </w:pPr>
      <w:r w:rsidRPr="00721077">
        <w:t>Članak</w:t>
      </w:r>
      <w:r w:rsidRPr="0036759F">
        <w:rPr>
          <w:color w:val="auto"/>
        </w:rPr>
        <w:t xml:space="preserve"> 9</w:t>
      </w:r>
      <w:r w:rsidR="007C6CC6">
        <w:t xml:space="preserve">. </w:t>
      </w:r>
    </w:p>
    <w:p w:rsidR="005C5863" w:rsidRDefault="00A26635" w:rsidP="00A26635">
      <w:pPr>
        <w:ind w:right="0"/>
      </w:pPr>
      <w:r>
        <w:t>(1)</w:t>
      </w:r>
      <w:r>
        <w:tab/>
      </w:r>
      <w:r w:rsidR="007C6CC6">
        <w:t xml:space="preserve">Investitor koji planira postavljanje svjetlovodne distribucijske mreže </w:t>
      </w:r>
      <w:proofErr w:type="gramStart"/>
      <w:r w:rsidR="007C6CC6">
        <w:t>na</w:t>
      </w:r>
      <w:proofErr w:type="gramEnd"/>
      <w:r w:rsidR="007C6CC6">
        <w:t xml:space="preserve"> određenom području/teritoriju, obvezan je objaviti svoju namjeru o postavljanju najmanje 60 dana prije početka postavljanja. </w:t>
      </w:r>
    </w:p>
    <w:p w:rsidR="005C5863" w:rsidRDefault="007C6CC6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1334DE" w:rsidRPr="0036759F" w:rsidRDefault="00A56242" w:rsidP="00A56242">
      <w:pPr>
        <w:ind w:right="0"/>
        <w:rPr>
          <w:color w:val="auto"/>
        </w:rPr>
      </w:pPr>
      <w:r w:rsidRPr="0036759F">
        <w:rPr>
          <w:color w:val="auto"/>
        </w:rPr>
        <w:t>(2)</w:t>
      </w:r>
      <w:r w:rsidRPr="0036759F">
        <w:rPr>
          <w:color w:val="auto"/>
        </w:rPr>
        <w:tab/>
      </w:r>
      <w:r w:rsidR="001334DE" w:rsidRPr="0036759F">
        <w:rPr>
          <w:color w:val="auto"/>
        </w:rPr>
        <w:t xml:space="preserve">Namjera o postavljanju svjetlovodne distribucijske mreže iz prethodnog stavka mora se objaviti </w:t>
      </w:r>
      <w:proofErr w:type="gramStart"/>
      <w:r w:rsidR="001334DE" w:rsidRPr="0036759F">
        <w:rPr>
          <w:color w:val="auto"/>
        </w:rPr>
        <w:t>na</w:t>
      </w:r>
      <w:proofErr w:type="gramEnd"/>
      <w:r w:rsidR="001334DE" w:rsidRPr="0036759F">
        <w:rPr>
          <w:color w:val="auto"/>
        </w:rPr>
        <w:t xml:space="preserve"> javno dostupan način. Javno dostupnim načinom smatra se objava </w:t>
      </w:r>
      <w:proofErr w:type="gramStart"/>
      <w:r w:rsidR="001334DE" w:rsidRPr="0036759F">
        <w:rPr>
          <w:color w:val="auto"/>
        </w:rPr>
        <w:t>na</w:t>
      </w:r>
      <w:proofErr w:type="gramEnd"/>
      <w:r w:rsidR="001334DE" w:rsidRPr="0036759F">
        <w:rPr>
          <w:color w:val="auto"/>
        </w:rPr>
        <w:t xml:space="preserve"> početnoj internetskoj stranici investitora te internetskim stranicama HAKOM-a.</w:t>
      </w:r>
    </w:p>
    <w:p w:rsidR="005C5863" w:rsidRDefault="007C6CC6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5C5863" w:rsidRDefault="00A56242" w:rsidP="00A56242">
      <w:pPr>
        <w:ind w:right="0"/>
      </w:pPr>
      <w:r>
        <w:lastRenderedPageBreak/>
        <w:t>(3)</w:t>
      </w:r>
      <w:r>
        <w:tab/>
      </w:r>
      <w:r w:rsidR="007C6CC6">
        <w:t xml:space="preserve">Objava namjere o postavljanju svjetlovodne distribucijske mreže obvezno mora sadržavati: </w:t>
      </w:r>
    </w:p>
    <w:p w:rsidR="005C5863" w:rsidRDefault="007C6CC6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5C5863" w:rsidRDefault="005A33BC" w:rsidP="005A33BC">
      <w:pPr>
        <w:ind w:left="1080" w:right="0" w:firstLine="0"/>
      </w:pPr>
      <w:r>
        <w:t xml:space="preserve">a) </w:t>
      </w:r>
      <w:proofErr w:type="gramStart"/>
      <w:r w:rsidR="007C6CC6">
        <w:t>naziv</w:t>
      </w:r>
      <w:proofErr w:type="gramEnd"/>
      <w:r w:rsidR="007C6CC6">
        <w:t xml:space="preserve">, adresu i OIB investitora </w:t>
      </w:r>
    </w:p>
    <w:p w:rsidR="005C5863" w:rsidRDefault="005A33BC" w:rsidP="005A33BC">
      <w:pPr>
        <w:ind w:left="1080" w:right="0" w:firstLine="0"/>
      </w:pPr>
      <w:r>
        <w:t xml:space="preserve">b) </w:t>
      </w:r>
      <w:r w:rsidR="007C6CC6">
        <w:t xml:space="preserve">područje/teritorij obuhvata planirane svjetlovodne distribucijske mreže u km² </w:t>
      </w:r>
    </w:p>
    <w:p w:rsidR="005C5863" w:rsidRDefault="005A33BC" w:rsidP="005A33BC">
      <w:pPr>
        <w:ind w:left="1080" w:right="0" w:firstLine="0"/>
      </w:pPr>
      <w:r>
        <w:t xml:space="preserve">c) </w:t>
      </w:r>
      <w:proofErr w:type="gramStart"/>
      <w:r w:rsidR="007C6CC6">
        <w:t>broj</w:t>
      </w:r>
      <w:proofErr w:type="gramEnd"/>
      <w:r w:rsidR="007C6CC6">
        <w:t xml:space="preserve"> postojećih i planiranih stanova, poslovnih prostora, javnih i drugih subjekata na području/teritoriju obuhvata u skladu s dokumentima prostornog plana </w:t>
      </w:r>
    </w:p>
    <w:p w:rsidR="005C5863" w:rsidRDefault="005A33BC" w:rsidP="005A33BC">
      <w:pPr>
        <w:ind w:left="1080" w:right="0" w:firstLine="0"/>
      </w:pPr>
      <w:r>
        <w:t xml:space="preserve">d) </w:t>
      </w:r>
      <w:proofErr w:type="gramStart"/>
      <w:r w:rsidR="007C6CC6">
        <w:t>adresu</w:t>
      </w:r>
      <w:proofErr w:type="gramEnd"/>
      <w:r w:rsidR="007C6CC6">
        <w:t xml:space="preserve"> i vrstu (sadrži aktivnu/pasivnu opremu) distribucijskog čvora </w:t>
      </w:r>
    </w:p>
    <w:p w:rsidR="005C5863" w:rsidRDefault="005A33BC" w:rsidP="005A33BC">
      <w:pPr>
        <w:ind w:left="1080" w:right="0" w:firstLine="0"/>
      </w:pPr>
      <w:r>
        <w:t xml:space="preserve">e) </w:t>
      </w:r>
      <w:proofErr w:type="gramStart"/>
      <w:r w:rsidR="007C6CC6">
        <w:t>planirana</w:t>
      </w:r>
      <w:proofErr w:type="gramEnd"/>
      <w:r w:rsidR="007C6CC6">
        <w:t xml:space="preserve"> veličina prostora distribucijskog čvora </w:t>
      </w:r>
    </w:p>
    <w:p w:rsidR="005C5863" w:rsidRDefault="005A33BC" w:rsidP="005A33BC">
      <w:pPr>
        <w:ind w:left="1080" w:right="0" w:firstLine="0"/>
      </w:pPr>
      <w:r>
        <w:t xml:space="preserve">f) </w:t>
      </w:r>
      <w:proofErr w:type="gramStart"/>
      <w:r w:rsidR="007C6CC6">
        <w:t>planirani</w:t>
      </w:r>
      <w:proofErr w:type="gramEnd"/>
      <w:r w:rsidR="007C6CC6">
        <w:t xml:space="preserve"> kapacitet svjetlovodne distribucijske mreže (broj svjetlovodnih niti)   </w:t>
      </w:r>
    </w:p>
    <w:p w:rsidR="005C5863" w:rsidRDefault="005A33BC" w:rsidP="005A33BC">
      <w:pPr>
        <w:ind w:left="1080" w:right="0" w:firstLine="0"/>
      </w:pPr>
      <w:r>
        <w:t xml:space="preserve">g) </w:t>
      </w:r>
      <w:proofErr w:type="gramStart"/>
      <w:r w:rsidR="007C6CC6">
        <w:t>datum</w:t>
      </w:r>
      <w:proofErr w:type="gramEnd"/>
      <w:r w:rsidR="007C6CC6">
        <w:t xml:space="preserve"> početka postavljanja </w:t>
      </w:r>
    </w:p>
    <w:p w:rsidR="005C5863" w:rsidRDefault="005A33BC" w:rsidP="005A33BC">
      <w:pPr>
        <w:ind w:left="1080" w:right="0" w:firstLine="0"/>
      </w:pPr>
      <w:r>
        <w:t xml:space="preserve">h) </w:t>
      </w:r>
      <w:proofErr w:type="gramStart"/>
      <w:r w:rsidR="007C6CC6">
        <w:t>datum</w:t>
      </w:r>
      <w:proofErr w:type="gramEnd"/>
      <w:r w:rsidR="007C6CC6">
        <w:t xml:space="preserve"> završetka postavljanja </w:t>
      </w:r>
    </w:p>
    <w:p w:rsidR="005127F9" w:rsidRDefault="005A33BC" w:rsidP="005A33BC">
      <w:pPr>
        <w:spacing w:after="38"/>
        <w:ind w:left="1080" w:right="0" w:firstLine="0"/>
      </w:pPr>
      <w:r>
        <w:t xml:space="preserve">i) </w:t>
      </w:r>
      <w:proofErr w:type="gramStart"/>
      <w:r w:rsidR="007C6CC6">
        <w:t>za</w:t>
      </w:r>
      <w:proofErr w:type="gramEnd"/>
      <w:r w:rsidR="007C6CC6">
        <w:t xml:space="preserve"> objavu na internetskim stranicama potrebno je dati grafički prikaz područja/teritorija obuhvata svjetlovodne distribucijske mreže na preglednoj karti mjerila 1:1000 gdje ista postoji (na katastarskoj podlozi), u protivnom na karti mjerila 1:5000 </w:t>
      </w:r>
      <w:r w:rsidR="00EB3438">
        <w:t>Podatc</w:t>
      </w:r>
      <w:r w:rsidR="00C90E8E">
        <w:t>i se dostavljaju u .dwg formatu</w:t>
      </w:r>
    </w:p>
    <w:p w:rsidR="00D80ACB" w:rsidRDefault="005A33BC" w:rsidP="005A33BC">
      <w:pPr>
        <w:spacing w:after="38"/>
        <w:ind w:left="1080" w:right="0" w:firstLine="0"/>
      </w:pPr>
      <w:r>
        <w:rPr>
          <w:color w:val="auto"/>
        </w:rPr>
        <w:t xml:space="preserve">j) </w:t>
      </w:r>
      <w:proofErr w:type="gramStart"/>
      <w:r w:rsidR="007C6CC6" w:rsidRPr="001616D0">
        <w:rPr>
          <w:color w:val="auto"/>
        </w:rPr>
        <w:t>ponudu</w:t>
      </w:r>
      <w:proofErr w:type="gramEnd"/>
      <w:r w:rsidR="00D826ED" w:rsidRPr="001616D0">
        <w:rPr>
          <w:color w:val="auto"/>
        </w:rPr>
        <w:t xml:space="preserve"> s uvjetima pristupa</w:t>
      </w:r>
      <w:r w:rsidR="007C6CC6" w:rsidRPr="001616D0">
        <w:rPr>
          <w:color w:val="auto"/>
        </w:rPr>
        <w:t>,</w:t>
      </w:r>
      <w:r w:rsidR="00F303A2" w:rsidRPr="001616D0">
        <w:rPr>
          <w:color w:val="auto"/>
        </w:rPr>
        <w:t xml:space="preserve"> </w:t>
      </w:r>
      <w:r w:rsidR="00F303A2">
        <w:t>uključujući i cijene pristupa</w:t>
      </w:r>
      <w:r w:rsidR="007C6CC6">
        <w:t xml:space="preserve">, uz primjenu načela nediskriminacije, otvorenog pristupa uz jednake uvjete. </w:t>
      </w:r>
    </w:p>
    <w:p w:rsidR="005A33BC" w:rsidRDefault="005A33BC" w:rsidP="00A56242">
      <w:pPr>
        <w:ind w:right="0"/>
      </w:pPr>
    </w:p>
    <w:p w:rsidR="000F38E1" w:rsidRDefault="00A56242" w:rsidP="00A56242">
      <w:pPr>
        <w:ind w:right="0"/>
      </w:pPr>
      <w:r>
        <w:t>(4)</w:t>
      </w:r>
      <w:r>
        <w:tab/>
      </w:r>
      <w:r w:rsidR="007C6CC6">
        <w:t xml:space="preserve">Namjeru o postavljanju svjetlovodne distribucijske mreže s podacima iz stavka 3. </w:t>
      </w:r>
      <w:proofErr w:type="gramStart"/>
      <w:r w:rsidR="007C6CC6">
        <w:t>ovoga</w:t>
      </w:r>
      <w:proofErr w:type="gramEnd"/>
      <w:r w:rsidR="007C6CC6">
        <w:t xml:space="preserve"> članka</w:t>
      </w:r>
      <w:r w:rsidR="00D80ACB">
        <w:t xml:space="preserve">, </w:t>
      </w:r>
      <w:r w:rsidR="007C6CC6">
        <w:t>investit</w:t>
      </w:r>
      <w:r w:rsidR="00D55F40">
        <w:t>or je obvezan</w:t>
      </w:r>
      <w:r w:rsidR="007C6CC6">
        <w:t xml:space="preserve"> u</w:t>
      </w:r>
      <w:r w:rsidR="00D65885">
        <w:t xml:space="preserve"> elektronskom obliku dostaviti </w:t>
      </w:r>
      <w:r w:rsidR="007C6CC6">
        <w:t xml:space="preserve"> HAKOM-u najmanje 60 </w:t>
      </w:r>
      <w:r w:rsidR="0027238E">
        <w:t xml:space="preserve">dana prije početka postavljanja, a </w:t>
      </w:r>
      <w:r w:rsidR="0027238E" w:rsidRPr="002B7C9E">
        <w:t>HAKOM namjeru o postavljanju objavljuje na svojim internetskim stranicama.</w:t>
      </w:r>
    </w:p>
    <w:p w:rsidR="00901D3F" w:rsidRPr="001616D0" w:rsidRDefault="00901D3F" w:rsidP="00901D3F">
      <w:pPr>
        <w:ind w:left="360" w:right="0" w:firstLine="0"/>
        <w:rPr>
          <w:color w:val="auto"/>
        </w:rPr>
      </w:pPr>
    </w:p>
    <w:p w:rsidR="00D826ED" w:rsidRPr="001616D0" w:rsidRDefault="00A56242" w:rsidP="00A56242">
      <w:pPr>
        <w:ind w:right="0"/>
        <w:rPr>
          <w:color w:val="auto"/>
        </w:rPr>
      </w:pPr>
      <w:r w:rsidRPr="001616D0">
        <w:rPr>
          <w:color w:val="auto"/>
        </w:rPr>
        <w:t>(5)</w:t>
      </w:r>
      <w:r w:rsidRPr="001616D0">
        <w:rPr>
          <w:color w:val="auto"/>
        </w:rPr>
        <w:tab/>
      </w:r>
      <w:r w:rsidR="000F38E1" w:rsidRPr="001616D0">
        <w:rPr>
          <w:color w:val="auto"/>
        </w:rPr>
        <w:t xml:space="preserve">Ukoliko operator ne započne s postavljanjem svjetlovodne distribucijske mreže sukladno roku iz stavka 4. </w:t>
      </w:r>
      <w:proofErr w:type="gramStart"/>
      <w:r w:rsidR="000F38E1" w:rsidRPr="001616D0">
        <w:rPr>
          <w:color w:val="auto"/>
        </w:rPr>
        <w:t>ovog</w:t>
      </w:r>
      <w:proofErr w:type="gramEnd"/>
      <w:r w:rsidR="000F38E1" w:rsidRPr="001616D0">
        <w:rPr>
          <w:color w:val="auto"/>
        </w:rPr>
        <w:t xml:space="preserve"> članka, mora bez odgode objaviti novu namjeru postavljanja gdje će navesti datum početka postavljanja</w:t>
      </w:r>
      <w:r w:rsidR="00265662">
        <w:rPr>
          <w:color w:val="auto"/>
        </w:rPr>
        <w:t>.</w:t>
      </w:r>
      <w:r w:rsidR="007C6CC6" w:rsidRPr="001616D0">
        <w:rPr>
          <w:color w:val="auto"/>
        </w:rPr>
        <w:t xml:space="preserve"> </w:t>
      </w:r>
    </w:p>
    <w:p w:rsidR="009B5778" w:rsidRPr="001616D0" w:rsidRDefault="009B5778" w:rsidP="009B5778">
      <w:pPr>
        <w:ind w:left="360" w:right="0" w:firstLine="0"/>
        <w:rPr>
          <w:color w:val="auto"/>
        </w:rPr>
      </w:pPr>
    </w:p>
    <w:p w:rsidR="00BE7CAB" w:rsidRPr="001616D0" w:rsidRDefault="00A56242" w:rsidP="00A56242">
      <w:pPr>
        <w:ind w:right="0"/>
        <w:rPr>
          <w:color w:val="auto"/>
        </w:rPr>
      </w:pPr>
      <w:r w:rsidRPr="001616D0">
        <w:rPr>
          <w:color w:val="auto"/>
        </w:rPr>
        <w:t>(6)</w:t>
      </w:r>
      <w:r w:rsidRPr="001616D0">
        <w:rPr>
          <w:color w:val="auto"/>
        </w:rPr>
        <w:tab/>
      </w:r>
      <w:r w:rsidR="00BE7CAB" w:rsidRPr="001616D0">
        <w:rPr>
          <w:color w:val="auto"/>
        </w:rPr>
        <w:t>Operator svjetlovodne distribuc</w:t>
      </w:r>
      <w:r w:rsidR="00D30BF5" w:rsidRPr="001616D0">
        <w:rPr>
          <w:color w:val="auto"/>
        </w:rPr>
        <w:t xml:space="preserve">ijske mreže obvezan je </w:t>
      </w:r>
      <w:r w:rsidR="00EC61A4" w:rsidRPr="001616D0">
        <w:rPr>
          <w:color w:val="auto"/>
        </w:rPr>
        <w:t>najmanje 3</w:t>
      </w:r>
      <w:r w:rsidR="00044508" w:rsidRPr="001616D0">
        <w:rPr>
          <w:color w:val="auto"/>
        </w:rPr>
        <w:t xml:space="preserve">0 </w:t>
      </w:r>
      <w:proofErr w:type="gramStart"/>
      <w:r w:rsidR="00044508" w:rsidRPr="001616D0">
        <w:rPr>
          <w:color w:val="auto"/>
        </w:rPr>
        <w:t>dana</w:t>
      </w:r>
      <w:proofErr w:type="gramEnd"/>
      <w:r w:rsidR="00044508" w:rsidRPr="001616D0">
        <w:rPr>
          <w:color w:val="auto"/>
        </w:rPr>
        <w:t xml:space="preserve"> prije nego što namjerava započeti s pružanjem usluga obavijestiti korisnika svjetlovodne distribucijske mreže s kojim je sklopio ugovor.</w:t>
      </w:r>
    </w:p>
    <w:p w:rsidR="000F38E1" w:rsidRPr="001616D0" w:rsidRDefault="000F38E1" w:rsidP="000F38E1">
      <w:pPr>
        <w:ind w:left="360" w:right="0" w:firstLine="0"/>
        <w:rPr>
          <w:color w:val="auto"/>
        </w:rPr>
      </w:pPr>
    </w:p>
    <w:p w:rsidR="000F38E1" w:rsidRPr="001616D0" w:rsidRDefault="00A56242" w:rsidP="00A56242">
      <w:pPr>
        <w:rPr>
          <w:color w:val="auto"/>
        </w:rPr>
      </w:pPr>
      <w:r w:rsidRPr="001616D0">
        <w:rPr>
          <w:color w:val="auto"/>
        </w:rPr>
        <w:t>(7)</w:t>
      </w:r>
      <w:r w:rsidRPr="001616D0">
        <w:rPr>
          <w:color w:val="auto"/>
        </w:rPr>
        <w:tab/>
      </w:r>
      <w:r w:rsidR="000F38E1" w:rsidRPr="001616D0">
        <w:rPr>
          <w:color w:val="auto"/>
        </w:rPr>
        <w:t xml:space="preserve">Radovi na postavljanju svjetlovodne </w:t>
      </w:r>
      <w:proofErr w:type="gramStart"/>
      <w:r w:rsidR="000F38E1" w:rsidRPr="001616D0">
        <w:rPr>
          <w:color w:val="auto"/>
        </w:rPr>
        <w:t>distribucijske  mreže</w:t>
      </w:r>
      <w:proofErr w:type="gramEnd"/>
      <w:r w:rsidR="000F38E1" w:rsidRPr="001616D0">
        <w:rPr>
          <w:color w:val="auto"/>
        </w:rPr>
        <w:t xml:space="preserve"> iz stavka 3. </w:t>
      </w:r>
      <w:proofErr w:type="gramStart"/>
      <w:r w:rsidR="000F38E1" w:rsidRPr="001616D0">
        <w:rPr>
          <w:color w:val="auto"/>
        </w:rPr>
        <w:t>ovog</w:t>
      </w:r>
      <w:proofErr w:type="gramEnd"/>
      <w:r w:rsidR="000F38E1" w:rsidRPr="001616D0">
        <w:rPr>
          <w:color w:val="auto"/>
        </w:rPr>
        <w:t xml:space="preserve"> članka moraju biti u cijelosti završeni u roku od 3 godine od dana objave namjere postavljanja svjetlovodne distribucijske mreže. </w:t>
      </w:r>
    </w:p>
    <w:p w:rsidR="008C2DDF" w:rsidRPr="004357D1" w:rsidRDefault="008C2DDF" w:rsidP="0008759F">
      <w:pPr>
        <w:ind w:left="0" w:right="0" w:firstLine="0"/>
        <w:rPr>
          <w:strike/>
          <w:color w:val="FF0000"/>
        </w:rPr>
      </w:pPr>
    </w:p>
    <w:p w:rsidR="00721077" w:rsidRDefault="007C6CC6" w:rsidP="00721077">
      <w:pPr>
        <w:jc w:val="center"/>
        <w:rPr>
          <w:i/>
        </w:rPr>
      </w:pPr>
      <w:r w:rsidRPr="00721077">
        <w:rPr>
          <w:i/>
        </w:rPr>
        <w:t>Iskazivanje interesa za pristup i korištenje svjetlovodne distribucijske mreže</w:t>
      </w:r>
    </w:p>
    <w:p w:rsidR="00721077" w:rsidRPr="00721077" w:rsidRDefault="00721077" w:rsidP="00721077">
      <w:pPr>
        <w:jc w:val="center"/>
        <w:rPr>
          <w:i/>
        </w:rPr>
      </w:pPr>
    </w:p>
    <w:p w:rsidR="005C5863" w:rsidRPr="0036759F" w:rsidRDefault="00083322" w:rsidP="00721077">
      <w:pPr>
        <w:pStyle w:val="Heading2"/>
        <w:ind w:left="0" w:right="-2"/>
        <w:rPr>
          <w:color w:val="auto"/>
        </w:rPr>
      </w:pPr>
      <w:r w:rsidRPr="00721077">
        <w:t>Članak</w:t>
      </w:r>
      <w:r w:rsidRPr="0036759F">
        <w:rPr>
          <w:color w:val="auto"/>
        </w:rPr>
        <w:t xml:space="preserve"> 10</w:t>
      </w:r>
      <w:r w:rsidR="007C6CC6" w:rsidRPr="0036759F">
        <w:rPr>
          <w:color w:val="auto"/>
        </w:rPr>
        <w:t xml:space="preserve">. </w:t>
      </w:r>
    </w:p>
    <w:p w:rsidR="005C5863" w:rsidRDefault="00555248" w:rsidP="00555248">
      <w:pPr>
        <w:ind w:right="0"/>
      </w:pPr>
      <w:r>
        <w:t>(1)</w:t>
      </w:r>
      <w:r>
        <w:tab/>
      </w:r>
      <w:r w:rsidR="007C6CC6">
        <w:t xml:space="preserve">Korisnici svjetlovodne distribucijske mreže koji žele pristup i korištenje svjetlovodne </w:t>
      </w:r>
      <w:r w:rsidR="000712C7">
        <w:t>distribucijske mreže iz članka 9</w:t>
      </w:r>
      <w:r w:rsidR="007C6CC6">
        <w:t xml:space="preserve">. </w:t>
      </w:r>
      <w:proofErr w:type="gramStart"/>
      <w:r w:rsidR="007C6CC6">
        <w:t>stavka</w:t>
      </w:r>
      <w:proofErr w:type="gramEnd"/>
      <w:r w:rsidR="007C6CC6">
        <w:t xml:space="preserve"> 1. </w:t>
      </w:r>
      <w:proofErr w:type="gramStart"/>
      <w:r w:rsidR="007C6CC6">
        <w:t>ovoga</w:t>
      </w:r>
      <w:proofErr w:type="gramEnd"/>
      <w:r w:rsidR="007C6CC6">
        <w:t xml:space="preserve"> Pravilnika, obvezni su pisanim putem iskazati svoj</w:t>
      </w:r>
      <w:r w:rsidR="000712C7">
        <w:t xml:space="preserve"> interes investitoru iz članka 9</w:t>
      </w:r>
      <w:r w:rsidR="007C6CC6">
        <w:t xml:space="preserve">. </w:t>
      </w:r>
      <w:proofErr w:type="gramStart"/>
      <w:r w:rsidR="007C6CC6">
        <w:t>stavka</w:t>
      </w:r>
      <w:proofErr w:type="gramEnd"/>
      <w:r w:rsidR="007C6CC6">
        <w:t xml:space="preserve"> 1. </w:t>
      </w:r>
      <w:proofErr w:type="gramStart"/>
      <w:r w:rsidR="007C6CC6">
        <w:t>ovoga</w:t>
      </w:r>
      <w:proofErr w:type="gramEnd"/>
      <w:r w:rsidR="007C6CC6">
        <w:t xml:space="preserve"> Pravilnika i to u roku od 30 dana od dana objave namjere o postavljanju svjetlovodne distribucijske mreže. </w:t>
      </w:r>
    </w:p>
    <w:p w:rsidR="005C5863" w:rsidRDefault="007C6CC6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5C5863" w:rsidRDefault="00555248" w:rsidP="00555248">
      <w:pPr>
        <w:ind w:right="0"/>
      </w:pPr>
      <w:r>
        <w:t>(2)</w:t>
      </w:r>
      <w:r>
        <w:tab/>
      </w:r>
      <w:r w:rsidR="007C6CC6">
        <w:t xml:space="preserve">Korisnik svjetlovodne distribucijske mreže je obvezan prilikom iskazivanja interesa navesti planirani kapacitet spojnog kabela </w:t>
      </w:r>
      <w:proofErr w:type="gramStart"/>
      <w:r w:rsidR="007C6CC6">
        <w:t>te</w:t>
      </w:r>
      <w:proofErr w:type="gramEnd"/>
      <w:r w:rsidR="007C6CC6">
        <w:t xml:space="preserve"> potreban prostor za smještaj opreme.  </w:t>
      </w:r>
    </w:p>
    <w:p w:rsidR="005C5863" w:rsidRDefault="007C6CC6">
      <w:pPr>
        <w:spacing w:after="24" w:line="259" w:lineRule="auto"/>
        <w:ind w:left="720" w:right="0" w:firstLine="0"/>
        <w:jc w:val="left"/>
      </w:pPr>
      <w:r>
        <w:t xml:space="preserve"> </w:t>
      </w:r>
    </w:p>
    <w:p w:rsidR="005C5863" w:rsidRDefault="00555248" w:rsidP="00555248">
      <w:pPr>
        <w:ind w:right="0"/>
      </w:pPr>
      <w:r>
        <w:lastRenderedPageBreak/>
        <w:t>(3)</w:t>
      </w:r>
      <w:r>
        <w:tab/>
      </w:r>
      <w:r w:rsidR="007C6CC6">
        <w:t xml:space="preserve">Iskazivanje interesa za korištenje prostora u distribucijskom čvoru se iskazuje: </w:t>
      </w:r>
    </w:p>
    <w:p w:rsidR="005C5863" w:rsidRDefault="007C6CC6">
      <w:pPr>
        <w:spacing w:after="93" w:line="259" w:lineRule="auto"/>
        <w:ind w:left="720" w:right="0" w:firstLine="0"/>
        <w:jc w:val="left"/>
      </w:pPr>
      <w:r>
        <w:t xml:space="preserve"> </w:t>
      </w:r>
    </w:p>
    <w:p w:rsidR="005C5863" w:rsidRDefault="00555248" w:rsidP="008A66FF">
      <w:pPr>
        <w:ind w:left="715" w:right="0" w:hanging="345"/>
      </w:pPr>
      <w:r>
        <w:t>1.</w:t>
      </w:r>
      <w:r>
        <w:tab/>
      </w:r>
      <w:proofErr w:type="gramStart"/>
      <w:r w:rsidR="007C6CC6">
        <w:t>kapacitetom</w:t>
      </w:r>
      <w:proofErr w:type="gramEnd"/>
      <w:r w:rsidR="007C6CC6">
        <w:t xml:space="preserve">, u vidu broja prespojnih (konektorskih) pozicija koje će korisnik svjetlovodne distribucijske mreže koristiti </w:t>
      </w:r>
    </w:p>
    <w:p w:rsidR="005C5863" w:rsidRDefault="007C6CC6">
      <w:pPr>
        <w:spacing w:after="64" w:line="259" w:lineRule="auto"/>
        <w:ind w:left="1080" w:right="0" w:firstLine="0"/>
        <w:jc w:val="left"/>
      </w:pPr>
      <w:r>
        <w:t xml:space="preserve"> </w:t>
      </w:r>
    </w:p>
    <w:p w:rsidR="005C5863" w:rsidRDefault="008A66FF" w:rsidP="008A66FF">
      <w:pPr>
        <w:ind w:left="715" w:right="0" w:hanging="345"/>
      </w:pPr>
      <w:r>
        <w:t>2.</w:t>
      </w:r>
      <w:r>
        <w:tab/>
      </w:r>
      <w:proofErr w:type="gramStart"/>
      <w:r w:rsidR="007C6CC6">
        <w:t>volumenom</w:t>
      </w:r>
      <w:proofErr w:type="gramEnd"/>
      <w:r w:rsidR="007C6CC6">
        <w:t xml:space="preserve"> iskazanom u cm³ kao osnovnoj jedinici iskazivanja interesa za prostorom unutar distribucijskog čvora (za standardnu vis</w:t>
      </w:r>
      <w:r w:rsidR="007B6446">
        <w:t xml:space="preserve">inu). Površina </w:t>
      </w:r>
      <w:proofErr w:type="gramStart"/>
      <w:r w:rsidR="007B6446">
        <w:t>prostora  (</w:t>
      </w:r>
      <w:proofErr w:type="gramEnd"/>
      <w:r w:rsidR="007B6446">
        <w:t>sobe)</w:t>
      </w:r>
      <w:r w:rsidR="007C6CC6">
        <w:t xml:space="preserve"> mora se odnositi na tlocrt (footprint) opreme koja se planira ugraditi i operativni prostor koji će omogućiti nesmetan pristup istoj, otvaranje vrata ormarića i slično </w:t>
      </w:r>
    </w:p>
    <w:p w:rsidR="005C5863" w:rsidRDefault="007C6CC6">
      <w:pPr>
        <w:spacing w:after="94" w:line="259" w:lineRule="auto"/>
        <w:ind w:left="720" w:right="0" w:firstLine="0"/>
        <w:jc w:val="left"/>
      </w:pPr>
      <w:r>
        <w:t xml:space="preserve"> </w:t>
      </w:r>
    </w:p>
    <w:p w:rsidR="005C5863" w:rsidRDefault="008A66FF" w:rsidP="008A66FF">
      <w:pPr>
        <w:ind w:left="715" w:right="0" w:hanging="345"/>
      </w:pPr>
      <w:r>
        <w:t>3.</w:t>
      </w:r>
      <w:r>
        <w:tab/>
      </w:r>
      <w:proofErr w:type="gramStart"/>
      <w:r w:rsidR="007C6CC6">
        <w:t>brojem</w:t>
      </w:r>
      <w:proofErr w:type="gramEnd"/>
      <w:r w:rsidR="007C6CC6">
        <w:t xml:space="preserve"> prespojnih (konektorskih) pozicija koje se planiraju instalirati u ormariću, ako je distribucijski čvor smješten u prostoru ormara ili ormarića (u ovaj tip distribucijskog čvora spadaju samostojeći ormarići za instalaciju unutar stambenog objekta/zgrade i ulični ormarići)  </w:t>
      </w:r>
    </w:p>
    <w:p w:rsidR="005C5863" w:rsidRDefault="007C6CC6">
      <w:pPr>
        <w:spacing w:after="91" w:line="259" w:lineRule="auto"/>
        <w:ind w:left="720" w:right="0" w:firstLine="0"/>
        <w:jc w:val="left"/>
      </w:pPr>
      <w:r>
        <w:t xml:space="preserve"> </w:t>
      </w:r>
    </w:p>
    <w:p w:rsidR="005C5863" w:rsidRDefault="008A66FF" w:rsidP="008A66FF">
      <w:pPr>
        <w:ind w:right="0" w:firstLine="0"/>
      </w:pPr>
      <w:r>
        <w:t>4.</w:t>
      </w:r>
      <w:r>
        <w:tab/>
      </w:r>
      <w:proofErr w:type="gramStart"/>
      <w:r w:rsidR="007C6CC6">
        <w:t>načinom</w:t>
      </w:r>
      <w:proofErr w:type="gramEnd"/>
      <w:r w:rsidR="007C6CC6">
        <w:t xml:space="preserve"> spajanja svjetlovodne distribucijske mreže na spojnu mrežu (P2P i/ili P2MP) s potrebom ugradnje djelitelja (splittera). </w:t>
      </w:r>
    </w:p>
    <w:p w:rsidR="000C4076" w:rsidRDefault="000C4076" w:rsidP="000C4076">
      <w:pPr>
        <w:ind w:right="0"/>
      </w:pPr>
    </w:p>
    <w:p w:rsidR="000C4076" w:rsidRPr="0036759F" w:rsidRDefault="00555248" w:rsidP="000C4076">
      <w:pPr>
        <w:ind w:right="0"/>
        <w:rPr>
          <w:color w:val="auto"/>
        </w:rPr>
      </w:pPr>
      <w:r w:rsidRPr="0036759F">
        <w:rPr>
          <w:color w:val="auto"/>
        </w:rPr>
        <w:t>(4)</w:t>
      </w:r>
      <w:r w:rsidRPr="0036759F">
        <w:rPr>
          <w:color w:val="auto"/>
        </w:rPr>
        <w:tab/>
      </w:r>
      <w:r w:rsidR="000C4076" w:rsidRPr="0036759F">
        <w:rPr>
          <w:color w:val="auto"/>
        </w:rPr>
        <w:t xml:space="preserve">Nakon isteka roka </w:t>
      </w:r>
      <w:proofErr w:type="gramStart"/>
      <w:r w:rsidR="000C4076" w:rsidRPr="0036759F">
        <w:rPr>
          <w:color w:val="auto"/>
        </w:rPr>
        <w:t>od</w:t>
      </w:r>
      <w:proofErr w:type="gramEnd"/>
      <w:r w:rsidR="000C4076" w:rsidRPr="0036759F">
        <w:rPr>
          <w:color w:val="auto"/>
        </w:rPr>
        <w:t xml:space="preserve"> 30 dana</w:t>
      </w:r>
      <w:r w:rsidR="000712C7">
        <w:rPr>
          <w:color w:val="auto"/>
        </w:rPr>
        <w:t xml:space="preserve"> iz stavka 1. </w:t>
      </w:r>
      <w:proofErr w:type="gramStart"/>
      <w:r w:rsidR="00DA5845">
        <w:rPr>
          <w:color w:val="auto"/>
        </w:rPr>
        <w:t>o</w:t>
      </w:r>
      <w:r w:rsidR="000712C7">
        <w:rPr>
          <w:color w:val="auto"/>
        </w:rPr>
        <w:t>vog</w:t>
      </w:r>
      <w:proofErr w:type="gramEnd"/>
      <w:r w:rsidR="000712C7">
        <w:rPr>
          <w:color w:val="auto"/>
        </w:rPr>
        <w:t xml:space="preserve"> članka</w:t>
      </w:r>
      <w:r w:rsidR="000C4076" w:rsidRPr="0036759F">
        <w:rPr>
          <w:color w:val="auto"/>
        </w:rPr>
        <w:t xml:space="preserve"> ugovara se pristup i korištenje svjetlovodne distribucijske mreže.</w:t>
      </w:r>
    </w:p>
    <w:p w:rsidR="005C5863" w:rsidRDefault="007C6CC6" w:rsidP="000C4076">
      <w:pPr>
        <w:ind w:right="0"/>
      </w:pPr>
      <w:r>
        <w:t xml:space="preserve"> </w:t>
      </w:r>
    </w:p>
    <w:p w:rsidR="005C5863" w:rsidRDefault="00555248" w:rsidP="000C4076">
      <w:pPr>
        <w:spacing w:after="517"/>
        <w:ind w:right="0"/>
      </w:pPr>
      <w:r>
        <w:t>(5)</w:t>
      </w:r>
      <w:r>
        <w:tab/>
      </w:r>
      <w:r w:rsidR="007C6CC6">
        <w:t>U slučaju da je ukupan iskazani interes korisnika svjetlovodne distribucijske mreže za korištenje prostora u distribucijskom čvoru iz stavka 3. ovoga član</w:t>
      </w:r>
      <w:r w:rsidR="00D36FBD">
        <w:t>ka veći od planiranog u članku 9</w:t>
      </w:r>
      <w:r w:rsidR="007C6CC6">
        <w:t xml:space="preserve">. </w:t>
      </w:r>
      <w:proofErr w:type="gramStart"/>
      <w:r w:rsidR="007C6CC6">
        <w:t>stavku</w:t>
      </w:r>
      <w:proofErr w:type="gramEnd"/>
      <w:r w:rsidR="007C6CC6">
        <w:t xml:space="preserve"> 3., investitor je obvezan osigurati i financirati opravdano povećanje prostora u distribucijskom čvoru. </w:t>
      </w:r>
    </w:p>
    <w:p w:rsidR="00AE3355" w:rsidRDefault="00555248" w:rsidP="000C4076">
      <w:pPr>
        <w:spacing w:after="517"/>
        <w:ind w:right="0"/>
      </w:pPr>
      <w:r>
        <w:t>(6)</w:t>
      </w:r>
      <w:r>
        <w:tab/>
      </w:r>
      <w:r w:rsidR="00AE3355">
        <w:t>U slučaju da korisnik svjetlovodne distribucijske mreže u trenutku objave namjere investitora nije iskazao interes za zajedničko korištenje svjetlovodne distribucijske mreže, može i naknadno ugovoriti zajedničko korištenje ako je to tehnički izvedivo bez proširenja prostora u distribucijskom čvoru</w:t>
      </w:r>
      <w:r w:rsidR="006A26E2">
        <w:t>.</w:t>
      </w:r>
    </w:p>
    <w:p w:rsidR="005C5863" w:rsidRDefault="007C6CC6" w:rsidP="00721077">
      <w:pPr>
        <w:pStyle w:val="Heading1"/>
      </w:pPr>
      <w:r>
        <w:t>III.</w:t>
      </w:r>
      <w:r>
        <w:rPr>
          <w:rFonts w:ascii="Arial" w:eastAsia="Arial" w:hAnsi="Arial" w:cs="Arial"/>
        </w:rPr>
        <w:t xml:space="preserve"> </w:t>
      </w:r>
      <w:r>
        <w:t xml:space="preserve">TEHNIČKI UVJETI ZA POSTAVLJANJE SVJETLOVODNE DISTRIBUCIJSKE MREŽE  </w:t>
      </w:r>
    </w:p>
    <w:p w:rsidR="005C5863" w:rsidRDefault="007C6CC6">
      <w:pPr>
        <w:spacing w:after="199" w:line="259" w:lineRule="auto"/>
        <w:ind w:left="723" w:right="719" w:hanging="10"/>
        <w:jc w:val="center"/>
      </w:pPr>
      <w:r>
        <w:rPr>
          <w:i/>
          <w:sz w:val="26"/>
        </w:rPr>
        <w:t xml:space="preserve">Uporaba svjetlovodnih kabela </w:t>
      </w:r>
    </w:p>
    <w:p w:rsidR="005C5863" w:rsidRPr="00531FF0" w:rsidRDefault="006E30B2" w:rsidP="00721077">
      <w:pPr>
        <w:pStyle w:val="Heading2"/>
        <w:rPr>
          <w:color w:val="auto"/>
        </w:rPr>
      </w:pPr>
      <w:r w:rsidRPr="00721077">
        <w:t>Članak</w:t>
      </w:r>
      <w:r w:rsidRPr="00531FF0">
        <w:rPr>
          <w:color w:val="auto"/>
        </w:rPr>
        <w:t xml:space="preserve"> 11</w:t>
      </w:r>
      <w:r w:rsidR="007C6CC6" w:rsidRPr="00531FF0">
        <w:rPr>
          <w:color w:val="auto"/>
        </w:rPr>
        <w:t xml:space="preserve">. </w:t>
      </w:r>
    </w:p>
    <w:p w:rsidR="005C5863" w:rsidRDefault="00D408B9" w:rsidP="00D408B9">
      <w:pPr>
        <w:ind w:right="0"/>
      </w:pPr>
      <w:r>
        <w:t>(1)</w:t>
      </w:r>
      <w:r>
        <w:tab/>
      </w:r>
      <w:r w:rsidR="007C6CC6">
        <w:t xml:space="preserve">Pri postavljanju svjetlovodne distribucijske mreže obvezno je korištenje jednomodnih svjetlovodnih vlakana, čije karakteristike moraju biti u skladu s odgovarajućim ITU G.652D i G.657 preporukama. </w:t>
      </w:r>
    </w:p>
    <w:p w:rsidR="005C5863" w:rsidRDefault="007C6CC6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5C5863" w:rsidRDefault="00D408B9" w:rsidP="00D408B9">
      <w:pPr>
        <w:ind w:right="0"/>
      </w:pPr>
      <w:r>
        <w:t>(2)</w:t>
      </w:r>
      <w:r>
        <w:tab/>
      </w:r>
      <w:r w:rsidR="007C6CC6">
        <w:t xml:space="preserve">Kod odabira tipa i konstrukcije svjetlovodnog kabela obvezno je korištenje nemetalnih konstrukcija kabela malog vanjskog promjera koje se mogu postavljati </w:t>
      </w:r>
      <w:proofErr w:type="gramStart"/>
      <w:r w:rsidR="007C6CC6">
        <w:t>na</w:t>
      </w:r>
      <w:proofErr w:type="gramEnd"/>
      <w:r w:rsidR="007C6CC6">
        <w:t xml:space="preserve"> klasični način (uvlačenjem), kao i tehnologijom upuhivanja u cijevi malog promjera, odnosno mikrocijevi.  </w:t>
      </w:r>
    </w:p>
    <w:p w:rsidR="005C5863" w:rsidRDefault="007C6CC6">
      <w:pPr>
        <w:spacing w:after="1" w:line="259" w:lineRule="auto"/>
        <w:ind w:left="720" w:right="0" w:firstLine="0"/>
        <w:jc w:val="left"/>
      </w:pPr>
      <w:r>
        <w:lastRenderedPageBreak/>
        <w:t xml:space="preserve"> </w:t>
      </w:r>
    </w:p>
    <w:p w:rsidR="005C5863" w:rsidRDefault="00D408B9" w:rsidP="00D408B9">
      <w:pPr>
        <w:ind w:right="0"/>
      </w:pPr>
      <w:r>
        <w:t>(3)</w:t>
      </w:r>
      <w:r>
        <w:tab/>
      </w:r>
      <w:r w:rsidR="007C6CC6">
        <w:t xml:space="preserve">Prilikom postavljanja kabela u cijevi mora se paziti da sila uvlačenja i radijus savijanja kabela ne prekorače maksimalne dozvoljene vrijednosti. Navedene vrijednosti propisane su u tehničkoj specifikaciji proizvođača kabela. </w:t>
      </w:r>
    </w:p>
    <w:p w:rsidR="005C5863" w:rsidRDefault="007C6CC6">
      <w:pPr>
        <w:spacing w:after="18" w:line="259" w:lineRule="auto"/>
        <w:ind w:left="720" w:right="0" w:firstLine="0"/>
        <w:jc w:val="left"/>
      </w:pPr>
      <w:r>
        <w:t xml:space="preserve"> </w:t>
      </w:r>
    </w:p>
    <w:p w:rsidR="005C5863" w:rsidRDefault="00D408B9" w:rsidP="00D408B9">
      <w:pPr>
        <w:ind w:right="0"/>
      </w:pPr>
      <w:r>
        <w:t>(4)</w:t>
      </w:r>
      <w:r>
        <w:tab/>
      </w:r>
      <w:r w:rsidR="007C6CC6">
        <w:t>Prostor između postavljenog kabela i cijevi malog promjera mora biti odgovarajuće brtvljen ka</w:t>
      </w:r>
      <w:r w:rsidR="009119F2">
        <w:t>ko bi se mogao</w:t>
      </w:r>
      <w:r w:rsidR="007C6CC6">
        <w:t xml:space="preserve"> naknadno iskoristiti za uvlačenje </w:t>
      </w:r>
      <w:proofErr w:type="gramStart"/>
      <w:r w:rsidR="007C6CC6">
        <w:t>ili</w:t>
      </w:r>
      <w:proofErr w:type="gramEnd"/>
      <w:r w:rsidR="007C6CC6">
        <w:t xml:space="preserve"> upuhivanje mikrocijevi. </w:t>
      </w:r>
    </w:p>
    <w:p w:rsidR="005C5863" w:rsidRDefault="007C6CC6">
      <w:pPr>
        <w:spacing w:after="25" w:line="259" w:lineRule="auto"/>
        <w:ind w:left="720" w:right="0" w:firstLine="0"/>
        <w:jc w:val="left"/>
      </w:pPr>
      <w:r>
        <w:t xml:space="preserve"> </w:t>
      </w:r>
    </w:p>
    <w:p w:rsidR="005C5863" w:rsidRDefault="00D408B9" w:rsidP="00D408B9">
      <w:pPr>
        <w:ind w:right="0"/>
      </w:pPr>
      <w:r>
        <w:t>(5)</w:t>
      </w:r>
      <w:r>
        <w:tab/>
      </w:r>
      <w:r w:rsidR="007C6CC6">
        <w:t xml:space="preserve">Svjetlovodne kabele potrebno je pravilno oblikovati, označiti i voditi uz stijenku zdenca </w:t>
      </w:r>
      <w:proofErr w:type="gramStart"/>
      <w:r w:rsidR="007C6CC6">
        <w:t>te</w:t>
      </w:r>
      <w:proofErr w:type="gramEnd"/>
      <w:r w:rsidR="007C6CC6">
        <w:t xml:space="preserve"> postaviti na konzole, ako iste postoje. Svjetlovodne kabele u kabelskim zdencima nije potrebno posebno mehanički zaštititi. </w:t>
      </w:r>
    </w:p>
    <w:p w:rsidR="005C5863" w:rsidRDefault="007C6CC6">
      <w:pPr>
        <w:spacing w:after="25" w:line="259" w:lineRule="auto"/>
        <w:ind w:left="720" w:right="0" w:firstLine="0"/>
        <w:jc w:val="left"/>
      </w:pPr>
      <w:r>
        <w:t xml:space="preserve"> </w:t>
      </w:r>
    </w:p>
    <w:p w:rsidR="008210D8" w:rsidRDefault="00D408B9" w:rsidP="00D408B9">
      <w:pPr>
        <w:ind w:right="0"/>
      </w:pPr>
      <w:r>
        <w:t>(6)</w:t>
      </w:r>
      <w:r>
        <w:tab/>
      </w:r>
      <w:r w:rsidR="00664169">
        <w:t>Svjetlovodne mikrokabele</w:t>
      </w:r>
      <w:r w:rsidR="003C618D">
        <w:t xml:space="preserve"> </w:t>
      </w:r>
      <w:r w:rsidR="00664169">
        <w:t>potrebno je</w:t>
      </w:r>
      <w:r w:rsidR="003C618D">
        <w:t xml:space="preserve"> </w:t>
      </w:r>
      <w:r w:rsidR="00664169">
        <w:t>mehanički zaštititi</w:t>
      </w:r>
      <w:r w:rsidR="00CD711A">
        <w:t xml:space="preserve"> </w:t>
      </w:r>
      <w:r w:rsidR="00BC1B6D">
        <w:t>(trebaju biti</w:t>
      </w:r>
      <w:r w:rsidR="007C6CC6">
        <w:t xml:space="preserve"> u zasebnoj mikrocijevi deblje stijenke </w:t>
      </w:r>
      <w:proofErr w:type="gramStart"/>
      <w:r w:rsidR="007C6CC6">
        <w:t>ili</w:t>
      </w:r>
      <w:proofErr w:type="gramEnd"/>
      <w:r w:rsidR="007C6CC6">
        <w:t xml:space="preserve"> u mikrocijevi tanje stijenke koja je u strukturi, grupi mikrocijevi sa zajedničkim vanjskim plaštem). Za spremanje viška mikrokabela </w:t>
      </w:r>
      <w:proofErr w:type="gramStart"/>
      <w:r w:rsidR="007C6CC6">
        <w:t>na</w:t>
      </w:r>
      <w:proofErr w:type="gramEnd"/>
      <w:r w:rsidR="007C6CC6">
        <w:t xml:space="preserve"> mjestu spajanja, upotrebljavaju se kutije za spremanje koje se mogu montirati na zid kabelskog zdenca. </w:t>
      </w:r>
    </w:p>
    <w:p w:rsidR="005C5863" w:rsidRDefault="007C6CC6">
      <w:pPr>
        <w:spacing w:after="25" w:line="259" w:lineRule="auto"/>
        <w:ind w:left="720" w:right="0" w:firstLine="0"/>
        <w:jc w:val="left"/>
      </w:pPr>
      <w:r>
        <w:t xml:space="preserve"> </w:t>
      </w:r>
    </w:p>
    <w:p w:rsidR="00721077" w:rsidRDefault="007C6CC6" w:rsidP="00721077">
      <w:pPr>
        <w:jc w:val="center"/>
        <w:rPr>
          <w:i/>
        </w:rPr>
      </w:pPr>
      <w:r w:rsidRPr="00721077">
        <w:rPr>
          <w:i/>
        </w:rPr>
        <w:t>Označavanje svjetlovodnih kabela</w:t>
      </w:r>
    </w:p>
    <w:p w:rsidR="00721077" w:rsidRPr="00721077" w:rsidRDefault="00721077" w:rsidP="00721077">
      <w:pPr>
        <w:jc w:val="center"/>
        <w:rPr>
          <w:i/>
        </w:rPr>
      </w:pPr>
    </w:p>
    <w:p w:rsidR="005C5863" w:rsidRDefault="007C6CC6" w:rsidP="00721077">
      <w:pPr>
        <w:pStyle w:val="Heading2"/>
        <w:ind w:left="0" w:right="-2"/>
      </w:pPr>
      <w:r w:rsidRPr="00721077">
        <w:t>Članak</w:t>
      </w:r>
      <w:r w:rsidRPr="00FB22C2">
        <w:rPr>
          <w:color w:val="auto"/>
        </w:rPr>
        <w:t xml:space="preserve"> </w:t>
      </w:r>
      <w:r w:rsidR="006377AC" w:rsidRPr="00FB22C2">
        <w:rPr>
          <w:color w:val="auto"/>
        </w:rPr>
        <w:t>12</w:t>
      </w:r>
      <w:r w:rsidRPr="00FB22C2">
        <w:rPr>
          <w:color w:val="auto"/>
        </w:rPr>
        <w:t xml:space="preserve">. </w:t>
      </w:r>
    </w:p>
    <w:p w:rsidR="005C5863" w:rsidRDefault="000A5A5A" w:rsidP="000A5A5A">
      <w:pPr>
        <w:ind w:right="0"/>
      </w:pPr>
      <w:r>
        <w:t>(1)</w:t>
      </w:r>
      <w:r>
        <w:tab/>
      </w:r>
      <w:r w:rsidR="007C6CC6">
        <w:t xml:space="preserve">Svaki kabel u kabelskom zdencu mora biti označen. </w:t>
      </w:r>
      <w:proofErr w:type="gramStart"/>
      <w:r w:rsidR="00705F5F">
        <w:t>Oznake  moraju</w:t>
      </w:r>
      <w:proofErr w:type="gramEnd"/>
      <w:r w:rsidR="00705F5F">
        <w:t xml:space="preserve"> biti trajne i mora biti </w:t>
      </w:r>
      <w:r>
        <w:t xml:space="preserve"> </w:t>
      </w:r>
      <w:r w:rsidR="00705F5F">
        <w:t xml:space="preserve">onemogućeno njihovo slučajno uklanjanje (pričvršćene ili zalijepljene). </w:t>
      </w:r>
    </w:p>
    <w:p w:rsidR="000A5A5A" w:rsidRDefault="000A5A5A" w:rsidP="000A5A5A">
      <w:pPr>
        <w:ind w:right="0"/>
      </w:pPr>
    </w:p>
    <w:p w:rsidR="005C5863" w:rsidRDefault="000A5A5A" w:rsidP="000A5A5A">
      <w:pPr>
        <w:ind w:right="0"/>
      </w:pPr>
      <w:r>
        <w:t>(2)</w:t>
      </w:r>
      <w:r>
        <w:tab/>
      </w:r>
      <w:r w:rsidR="007C6CC6">
        <w:t xml:space="preserve">Kabel mora imati oznaku koja sadrži podatke o tipu kabela, vlasniku kabela i oznaku (ime) kabela koju mu dodjeljuje vlasnik i pod kojom se vode svi podatci o tom kabelu u tehničkoj dokumentaciji. </w:t>
      </w:r>
    </w:p>
    <w:p w:rsidR="000A5A5A" w:rsidRDefault="000A5A5A" w:rsidP="000A5A5A">
      <w:pPr>
        <w:ind w:right="0"/>
      </w:pPr>
    </w:p>
    <w:p w:rsidR="005C5863" w:rsidRDefault="007C6CC6" w:rsidP="00721077">
      <w:pPr>
        <w:jc w:val="center"/>
        <w:rPr>
          <w:i/>
        </w:rPr>
      </w:pPr>
      <w:r w:rsidRPr="00721077">
        <w:rPr>
          <w:i/>
        </w:rPr>
        <w:t xml:space="preserve">Povezivanje i razgraničenje svjetlovodne distribucijske mreže u distribucijskom čvoru </w:t>
      </w:r>
    </w:p>
    <w:p w:rsidR="00721077" w:rsidRPr="00721077" w:rsidRDefault="00721077" w:rsidP="00721077">
      <w:pPr>
        <w:jc w:val="center"/>
        <w:rPr>
          <w:i/>
        </w:rPr>
      </w:pPr>
    </w:p>
    <w:p w:rsidR="005C5863" w:rsidRPr="00837FAF" w:rsidRDefault="007C6CC6" w:rsidP="00721077">
      <w:pPr>
        <w:pStyle w:val="Heading2"/>
        <w:rPr>
          <w:color w:val="auto"/>
        </w:rPr>
      </w:pPr>
      <w:r w:rsidRPr="00721077">
        <w:t>Članak</w:t>
      </w:r>
      <w:r w:rsidRPr="00837FAF">
        <w:rPr>
          <w:color w:val="auto"/>
        </w:rPr>
        <w:t xml:space="preserve"> </w:t>
      </w:r>
      <w:r w:rsidR="006377AC" w:rsidRPr="00837FAF">
        <w:rPr>
          <w:color w:val="auto"/>
        </w:rPr>
        <w:t>13</w:t>
      </w:r>
      <w:r w:rsidRPr="00837FAF">
        <w:rPr>
          <w:color w:val="auto"/>
        </w:rPr>
        <w:t xml:space="preserve">. </w:t>
      </w:r>
    </w:p>
    <w:p w:rsidR="005C5863" w:rsidRDefault="007C6CC6">
      <w:pPr>
        <w:spacing w:after="14" w:line="259" w:lineRule="auto"/>
        <w:ind w:left="0" w:right="0" w:firstLine="0"/>
        <w:jc w:val="left"/>
      </w:pPr>
      <w:r>
        <w:t xml:space="preserve"> </w:t>
      </w:r>
    </w:p>
    <w:p w:rsidR="005C5863" w:rsidRDefault="007264F3" w:rsidP="007264F3">
      <w:pPr>
        <w:ind w:right="0"/>
      </w:pPr>
      <w:r>
        <w:t>(1)</w:t>
      </w:r>
      <w:r>
        <w:tab/>
      </w:r>
      <w:r w:rsidR="007C6CC6">
        <w:t>U distribucijski čvo</w:t>
      </w:r>
      <w:r w:rsidR="0010545D">
        <w:t>r moguće je smjestiti pasivnu opremu</w:t>
      </w:r>
      <w:r w:rsidR="007C6CC6">
        <w:t xml:space="preserve">, </w:t>
      </w:r>
      <w:proofErr w:type="gramStart"/>
      <w:r w:rsidR="007C6CC6">
        <w:t>a</w:t>
      </w:r>
      <w:proofErr w:type="gramEnd"/>
      <w:r w:rsidR="007C6CC6">
        <w:t xml:space="preserve"> aktivnu opremu u slučaju određenom u članku 6. </w:t>
      </w:r>
      <w:proofErr w:type="gramStart"/>
      <w:r w:rsidR="007C6CC6">
        <w:t>stavku</w:t>
      </w:r>
      <w:proofErr w:type="gramEnd"/>
      <w:r w:rsidR="007C6CC6">
        <w:t xml:space="preserve"> 7. </w:t>
      </w:r>
      <w:proofErr w:type="gramStart"/>
      <w:r w:rsidR="007C6CC6">
        <w:t>ovoga</w:t>
      </w:r>
      <w:proofErr w:type="gramEnd"/>
      <w:r w:rsidR="007C6CC6">
        <w:t xml:space="preserve"> Pravilnika.  </w:t>
      </w:r>
    </w:p>
    <w:p w:rsidR="005C5863" w:rsidRDefault="007C6CC6">
      <w:pPr>
        <w:spacing w:after="24" w:line="259" w:lineRule="auto"/>
        <w:ind w:left="720" w:right="0" w:firstLine="0"/>
        <w:jc w:val="left"/>
      </w:pPr>
      <w:r>
        <w:t xml:space="preserve"> </w:t>
      </w:r>
    </w:p>
    <w:p w:rsidR="005C5863" w:rsidRDefault="007264F3" w:rsidP="007264F3">
      <w:pPr>
        <w:ind w:right="0"/>
      </w:pPr>
      <w:r>
        <w:t>(2)</w:t>
      </w:r>
      <w:r>
        <w:tab/>
      </w:r>
      <w:r w:rsidR="007C6CC6">
        <w:t xml:space="preserve">Spojevi </w:t>
      </w:r>
      <w:proofErr w:type="gramStart"/>
      <w:r w:rsidR="007C6CC6">
        <w:t>na</w:t>
      </w:r>
      <w:proofErr w:type="gramEnd"/>
      <w:r w:rsidR="007C6CC6">
        <w:t xml:space="preserve"> svim točkama povezivanja, odnosno razgraničenja dviju razina mreža u distribucijskom čvoru, moraju biti rastavljivi (svjetlovodni konektori). </w:t>
      </w:r>
    </w:p>
    <w:p w:rsidR="005C5863" w:rsidRDefault="007C6CC6">
      <w:pPr>
        <w:spacing w:after="25" w:line="259" w:lineRule="auto"/>
        <w:ind w:left="720" w:right="0" w:firstLine="0"/>
        <w:jc w:val="left"/>
      </w:pPr>
      <w:r>
        <w:t xml:space="preserve"> </w:t>
      </w:r>
    </w:p>
    <w:p w:rsidR="005C5863" w:rsidRDefault="007264F3" w:rsidP="007264F3">
      <w:pPr>
        <w:ind w:right="0"/>
      </w:pPr>
      <w:r>
        <w:t>(3)</w:t>
      </w:r>
      <w:r>
        <w:tab/>
      </w:r>
      <w:r w:rsidR="007C6CC6">
        <w:t xml:space="preserve">Sav potreban spojni pribor i (pre)spojne kabele za prespajanje kapaciteta u točki razgraničenja osigurava operator svjetlovodne distribucijske mreže. </w:t>
      </w:r>
    </w:p>
    <w:p w:rsidR="005C5863" w:rsidRDefault="007C6CC6">
      <w:pPr>
        <w:spacing w:after="12" w:line="259" w:lineRule="auto"/>
        <w:ind w:left="720" w:right="0" w:firstLine="0"/>
        <w:jc w:val="left"/>
      </w:pPr>
      <w:r>
        <w:t xml:space="preserve"> </w:t>
      </w:r>
    </w:p>
    <w:p w:rsidR="005C5863" w:rsidRDefault="007264F3" w:rsidP="007264F3">
      <w:pPr>
        <w:ind w:right="0"/>
      </w:pPr>
      <w:r>
        <w:t>(4)</w:t>
      </w:r>
      <w:r>
        <w:tab/>
      </w:r>
      <w:r w:rsidR="007C6CC6">
        <w:t xml:space="preserve">Operator svjetlovodne distribucijske mreže je obvezan označiti i numerirati svaku svjetlovodnu nit svjetlovodne distribucijske mreže, svaku nit svog spojnog kabela </w:t>
      </w:r>
      <w:proofErr w:type="gramStart"/>
      <w:r w:rsidR="007C6CC6">
        <w:t>te</w:t>
      </w:r>
      <w:proofErr w:type="gramEnd"/>
      <w:r w:rsidR="007C6CC6">
        <w:t xml:space="preserve"> svaku točku prospajanja prema pasivnoj ili aktivnoj opremi koja se nalazi u distribucijskom čvoru. </w:t>
      </w:r>
    </w:p>
    <w:p w:rsidR="005C5863" w:rsidRDefault="007C6CC6">
      <w:pPr>
        <w:spacing w:after="18" w:line="259" w:lineRule="auto"/>
        <w:ind w:left="720" w:right="0" w:firstLine="0"/>
        <w:jc w:val="left"/>
      </w:pPr>
      <w:r>
        <w:t xml:space="preserve"> </w:t>
      </w:r>
    </w:p>
    <w:p w:rsidR="005C5863" w:rsidRDefault="007264F3" w:rsidP="00CE6904">
      <w:pPr>
        <w:spacing w:after="240" w:line="266" w:lineRule="auto"/>
        <w:ind w:left="369" w:right="0" w:hanging="369"/>
      </w:pPr>
      <w:r>
        <w:lastRenderedPageBreak/>
        <w:t>(5)</w:t>
      </w:r>
      <w:r>
        <w:tab/>
      </w:r>
      <w:r w:rsidR="007C6CC6">
        <w:t xml:space="preserve">Korisnik svjetlovodne distribucijske mreže je obvezan označiti i numerirati svaku svjetlovodnu nit svog spojnog kabela </w:t>
      </w:r>
      <w:proofErr w:type="gramStart"/>
      <w:r w:rsidR="007C6CC6">
        <w:t>te</w:t>
      </w:r>
      <w:proofErr w:type="gramEnd"/>
      <w:r w:rsidR="007C6CC6">
        <w:t xml:space="preserve"> svaku točku prespajanja prema svojoj aktivnoj ili pasivnoj opremi koja se nalazi u distribucijskom čvoru. </w:t>
      </w:r>
    </w:p>
    <w:p w:rsidR="00A3470F" w:rsidRDefault="00A3470F" w:rsidP="00CE6904">
      <w:pPr>
        <w:spacing w:after="240" w:line="266" w:lineRule="auto"/>
        <w:ind w:left="369" w:right="0" w:hanging="369"/>
      </w:pPr>
    </w:p>
    <w:p w:rsidR="005C5863" w:rsidRDefault="007C6CC6" w:rsidP="00721077">
      <w:pPr>
        <w:pStyle w:val="Heading1"/>
      </w:pPr>
      <w:r>
        <w:t>IV.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UPORABA I ODRŽAVANJE SVJETLOVODNE DISTRIBUCIJSKE MREŽE </w:t>
      </w:r>
    </w:p>
    <w:p w:rsidR="005C5863" w:rsidRDefault="007C6CC6">
      <w:pPr>
        <w:spacing w:after="199" w:line="259" w:lineRule="auto"/>
        <w:ind w:left="723" w:right="1" w:hanging="10"/>
        <w:jc w:val="center"/>
      </w:pPr>
      <w:r>
        <w:rPr>
          <w:i/>
          <w:sz w:val="26"/>
        </w:rPr>
        <w:t xml:space="preserve">Uporaba svjetlovodne distribucijske mreže </w:t>
      </w:r>
    </w:p>
    <w:p w:rsidR="00E77E1F" w:rsidRDefault="007C6CC6" w:rsidP="00721077">
      <w:pPr>
        <w:pStyle w:val="Heading2"/>
      </w:pPr>
      <w:r>
        <w:t xml:space="preserve">Članak 14. </w:t>
      </w:r>
    </w:p>
    <w:p w:rsidR="005C5863" w:rsidRDefault="007C6CC6" w:rsidP="0054448B">
      <w:pPr>
        <w:spacing w:after="214" w:line="259" w:lineRule="auto"/>
        <w:ind w:right="0"/>
      </w:pPr>
      <w:r>
        <w:t>(1)</w:t>
      </w:r>
      <w:r w:rsidR="00A1297B">
        <w:rPr>
          <w:rFonts w:ascii="Arial" w:eastAsia="Arial" w:hAnsi="Arial" w:cs="Arial"/>
        </w:rPr>
        <w:tab/>
      </w:r>
      <w:r>
        <w:t>U slučaju da korisnik svjetlovodne distribucijske mreže naknadno potražuje veći prostor u distribucijskom čvoru, operator svjetlovodne distribucijske mreže obvezan je udovoljiti zahtjevu ako za to postoje tehnički uvjeti.</w:t>
      </w:r>
    </w:p>
    <w:p w:rsidR="005C5863" w:rsidRDefault="007C6CC6" w:rsidP="0054448B">
      <w:pPr>
        <w:spacing w:after="25" w:line="259" w:lineRule="auto"/>
        <w:ind w:left="360" w:right="0" w:firstLine="0"/>
      </w:pPr>
      <w:r>
        <w:t xml:space="preserve"> </w:t>
      </w:r>
    </w:p>
    <w:p w:rsidR="005C5863" w:rsidRDefault="00A1297B" w:rsidP="00A1297B">
      <w:pPr>
        <w:ind w:right="0"/>
      </w:pPr>
      <w:r>
        <w:t>(2)</w:t>
      </w:r>
      <w:r>
        <w:tab/>
      </w:r>
      <w:r w:rsidR="007C6CC6">
        <w:t xml:space="preserve">U slučaju potrebe proširenja prostora distribucijskog čvora za prihvat spojnih kabela korisnika svjetlovodne distribucijske mreže i njegove opreme, proširenje se provodi nakon što se o namjeri proširenja distribucijskog čvora obavijesti sve druge korisnike svjetlovodne distribucijske mreže </w:t>
      </w:r>
      <w:proofErr w:type="gramStart"/>
      <w:r w:rsidR="007C6CC6">
        <w:t>te</w:t>
      </w:r>
      <w:proofErr w:type="gramEnd"/>
      <w:r w:rsidR="007C6CC6">
        <w:t xml:space="preserve"> njihovog iskazivanja interesa za razumnim povećanjem prostora u distribucijskom čvoru. </w:t>
      </w:r>
    </w:p>
    <w:p w:rsidR="005C5863" w:rsidRDefault="007C6CC6">
      <w:pPr>
        <w:spacing w:after="13" w:line="259" w:lineRule="auto"/>
        <w:ind w:left="360" w:right="0" w:firstLine="0"/>
        <w:jc w:val="left"/>
      </w:pPr>
      <w:r>
        <w:t xml:space="preserve"> </w:t>
      </w:r>
    </w:p>
    <w:p w:rsidR="005C5863" w:rsidRPr="00837FAF" w:rsidRDefault="00A1297B" w:rsidP="00A1297B">
      <w:pPr>
        <w:ind w:right="0"/>
        <w:rPr>
          <w:color w:val="auto"/>
        </w:rPr>
      </w:pPr>
      <w:r>
        <w:t>(3)</w:t>
      </w:r>
      <w:r>
        <w:tab/>
      </w:r>
      <w:r w:rsidR="007C6CC6">
        <w:t xml:space="preserve">O namjeri </w:t>
      </w:r>
      <w:r w:rsidR="007C6CC6" w:rsidRPr="00837FAF">
        <w:rPr>
          <w:color w:val="auto"/>
        </w:rPr>
        <w:t>proširenja prostora distribucijskog čvora iz prethodnog stavka o</w:t>
      </w:r>
      <w:r w:rsidR="00FD25C0" w:rsidRPr="00837FAF">
        <w:rPr>
          <w:color w:val="auto"/>
        </w:rPr>
        <w:t xml:space="preserve">voga članka </w:t>
      </w:r>
      <w:r w:rsidR="007C6CC6" w:rsidRPr="00837FAF">
        <w:rPr>
          <w:color w:val="auto"/>
        </w:rPr>
        <w:t>operator svjetlov</w:t>
      </w:r>
      <w:r w:rsidR="006255F7" w:rsidRPr="00837FAF">
        <w:rPr>
          <w:color w:val="auto"/>
        </w:rPr>
        <w:t>odne distribucijske mreže,</w:t>
      </w:r>
      <w:r w:rsidR="00941207">
        <w:rPr>
          <w:color w:val="auto"/>
        </w:rPr>
        <w:t xml:space="preserve"> </w:t>
      </w:r>
      <w:r w:rsidR="006255F7" w:rsidRPr="00837FAF">
        <w:rPr>
          <w:color w:val="auto"/>
        </w:rPr>
        <w:t xml:space="preserve">obvezan </w:t>
      </w:r>
      <w:r w:rsidR="007C6CC6" w:rsidRPr="00837FAF">
        <w:rPr>
          <w:color w:val="auto"/>
        </w:rPr>
        <w:t>je sve korisnike svj</w:t>
      </w:r>
      <w:r w:rsidR="00CC5716" w:rsidRPr="00837FAF">
        <w:rPr>
          <w:color w:val="auto"/>
        </w:rPr>
        <w:t xml:space="preserve">etlovodne distribucijske mreže </w:t>
      </w:r>
      <w:r w:rsidR="007C6CC6" w:rsidRPr="00837FAF">
        <w:rPr>
          <w:color w:val="auto"/>
        </w:rPr>
        <w:t xml:space="preserve">pisanim putem obavijestiti najmanje 60 </w:t>
      </w:r>
      <w:proofErr w:type="gramStart"/>
      <w:r w:rsidR="007C6CC6" w:rsidRPr="00837FAF">
        <w:rPr>
          <w:color w:val="auto"/>
        </w:rPr>
        <w:t>dana</w:t>
      </w:r>
      <w:proofErr w:type="gramEnd"/>
      <w:r w:rsidR="007C6CC6" w:rsidRPr="00837FAF">
        <w:rPr>
          <w:color w:val="auto"/>
        </w:rPr>
        <w:t xml:space="preserve"> prije planiranog početka proširenja. </w:t>
      </w:r>
    </w:p>
    <w:p w:rsidR="005C5863" w:rsidRPr="00837FAF" w:rsidRDefault="007C6CC6">
      <w:pPr>
        <w:spacing w:after="11" w:line="259" w:lineRule="auto"/>
        <w:ind w:left="720" w:right="0" w:firstLine="0"/>
        <w:jc w:val="left"/>
        <w:rPr>
          <w:color w:val="auto"/>
        </w:rPr>
      </w:pPr>
      <w:r w:rsidRPr="00837FAF">
        <w:rPr>
          <w:color w:val="auto"/>
        </w:rPr>
        <w:t xml:space="preserve"> </w:t>
      </w:r>
    </w:p>
    <w:p w:rsidR="005C5863" w:rsidRPr="00837FAF" w:rsidRDefault="00A1297B" w:rsidP="00A1297B">
      <w:pPr>
        <w:ind w:right="0"/>
        <w:rPr>
          <w:color w:val="auto"/>
        </w:rPr>
      </w:pPr>
      <w:r w:rsidRPr="00837FAF">
        <w:rPr>
          <w:color w:val="auto"/>
        </w:rPr>
        <w:t>(4)</w:t>
      </w:r>
      <w:r w:rsidRPr="00837FAF">
        <w:rPr>
          <w:color w:val="auto"/>
        </w:rPr>
        <w:tab/>
      </w:r>
      <w:r w:rsidR="007C6CC6" w:rsidRPr="00837FAF">
        <w:rPr>
          <w:color w:val="auto"/>
        </w:rPr>
        <w:t xml:space="preserve">Korisnici svjetlovodne distribucijske mreže </w:t>
      </w:r>
      <w:r w:rsidR="001E781B" w:rsidRPr="00837FAF">
        <w:rPr>
          <w:color w:val="auto"/>
        </w:rPr>
        <w:t>obvezni su</w:t>
      </w:r>
      <w:r w:rsidR="007C6CC6" w:rsidRPr="00837FAF">
        <w:rPr>
          <w:color w:val="auto"/>
        </w:rPr>
        <w:t xml:space="preserve"> iskazati svoj interes za razumnim povećanjem prostora u distribucijskom čvoru najkasnije 15 </w:t>
      </w:r>
      <w:proofErr w:type="gramStart"/>
      <w:r w:rsidR="007C6CC6" w:rsidRPr="00837FAF">
        <w:rPr>
          <w:color w:val="auto"/>
        </w:rPr>
        <w:t>dana</w:t>
      </w:r>
      <w:proofErr w:type="gramEnd"/>
      <w:r w:rsidR="007C6CC6" w:rsidRPr="00837FAF">
        <w:rPr>
          <w:color w:val="auto"/>
        </w:rPr>
        <w:t xml:space="preserve"> od dana zaprimanja obavijesti o namjeri proširenja distribucijskog čvora iz prethodnog stavka. </w:t>
      </w:r>
    </w:p>
    <w:p w:rsidR="005C5863" w:rsidRPr="00837FAF" w:rsidRDefault="007C6CC6">
      <w:pPr>
        <w:spacing w:after="0" w:line="259" w:lineRule="auto"/>
        <w:ind w:left="720" w:right="0" w:firstLine="0"/>
        <w:jc w:val="left"/>
        <w:rPr>
          <w:color w:val="auto"/>
        </w:rPr>
      </w:pPr>
      <w:r w:rsidRPr="00837FAF">
        <w:rPr>
          <w:color w:val="auto"/>
        </w:rPr>
        <w:t xml:space="preserve"> </w:t>
      </w:r>
    </w:p>
    <w:p w:rsidR="005C5863" w:rsidRDefault="00A1297B" w:rsidP="00A1297B">
      <w:pPr>
        <w:ind w:right="0"/>
      </w:pPr>
      <w:r w:rsidRPr="00837FAF">
        <w:rPr>
          <w:color w:val="auto"/>
        </w:rPr>
        <w:t>(5)</w:t>
      </w:r>
      <w:r w:rsidRPr="00837FAF">
        <w:rPr>
          <w:color w:val="auto"/>
        </w:rPr>
        <w:tab/>
      </w:r>
      <w:r w:rsidR="007C6CC6" w:rsidRPr="00837FAF">
        <w:rPr>
          <w:color w:val="auto"/>
        </w:rPr>
        <w:t xml:space="preserve">Nakon isteka roka za iskazivanje interesa za povećanjem prostora iz prethodnog stavka, operator svjetlovodne distribucijske mreže, </w:t>
      </w:r>
      <w:proofErr w:type="gramStart"/>
      <w:r w:rsidR="007C6CC6" w:rsidRPr="00837FAF">
        <w:rPr>
          <w:color w:val="auto"/>
        </w:rPr>
        <w:t>sa</w:t>
      </w:r>
      <w:proofErr w:type="gramEnd"/>
      <w:r w:rsidR="007C6CC6" w:rsidRPr="00837FAF">
        <w:rPr>
          <w:color w:val="auto"/>
        </w:rPr>
        <w:t xml:space="preserve"> svim </w:t>
      </w:r>
      <w:r w:rsidR="007C6CC6">
        <w:t>korisnicima koji su iskazali interes, ugovara korištenje povećanog prostora u distribucijskom čvoru</w:t>
      </w:r>
      <w:r w:rsidR="001E7697">
        <w:t>.</w:t>
      </w:r>
    </w:p>
    <w:p w:rsidR="005C5863" w:rsidRDefault="007C6CC6">
      <w:pPr>
        <w:spacing w:after="25" w:line="259" w:lineRule="auto"/>
        <w:ind w:left="720" w:right="0" w:firstLine="0"/>
        <w:jc w:val="left"/>
      </w:pPr>
      <w:r>
        <w:t xml:space="preserve"> </w:t>
      </w:r>
    </w:p>
    <w:p w:rsidR="005C5863" w:rsidRDefault="00A1297B" w:rsidP="00A1297B">
      <w:pPr>
        <w:ind w:right="0"/>
      </w:pPr>
      <w:r>
        <w:t>(6)</w:t>
      </w:r>
      <w:r>
        <w:tab/>
      </w:r>
      <w:r w:rsidR="007C6CC6">
        <w:t xml:space="preserve">U slučaju da korisnik svjetlovodne distribucijske mreže nije iskazao interes za proširenje kapaciteta distribucijskog čvora, ne može zatražiti njegovo proširenje u razdoblju </w:t>
      </w:r>
      <w:proofErr w:type="gramStart"/>
      <w:r w:rsidR="007C6CC6">
        <w:t>od</w:t>
      </w:r>
      <w:proofErr w:type="gramEnd"/>
      <w:r w:rsidR="007C6CC6">
        <w:t xml:space="preserve"> dvije godine nakon objave namjere o proširenju distribucijskog čvora.  </w:t>
      </w:r>
    </w:p>
    <w:p w:rsidR="00BB3F40" w:rsidRDefault="00BB3F40" w:rsidP="00BB3F40">
      <w:pPr>
        <w:ind w:right="0"/>
      </w:pPr>
    </w:p>
    <w:p w:rsidR="005C5863" w:rsidRDefault="007C6CC6">
      <w:pPr>
        <w:spacing w:after="199" w:line="259" w:lineRule="auto"/>
        <w:ind w:left="723" w:right="721" w:hanging="10"/>
        <w:jc w:val="center"/>
      </w:pPr>
      <w:r>
        <w:rPr>
          <w:i/>
          <w:sz w:val="26"/>
        </w:rPr>
        <w:t xml:space="preserve">Održavanje svjetlovodne distribucijske mreže </w:t>
      </w:r>
    </w:p>
    <w:p w:rsidR="005C5863" w:rsidRDefault="007C6CC6" w:rsidP="00721077">
      <w:pPr>
        <w:pStyle w:val="Heading2"/>
      </w:pPr>
      <w:r>
        <w:t xml:space="preserve">Članak 15. </w:t>
      </w:r>
    </w:p>
    <w:p w:rsidR="005C5863" w:rsidRDefault="00AC5CAF" w:rsidP="00AC5CAF">
      <w:pPr>
        <w:ind w:right="0"/>
      </w:pPr>
      <w:r>
        <w:t>(1)</w:t>
      </w:r>
      <w:r>
        <w:tab/>
      </w:r>
      <w:r w:rsidR="007C6CC6">
        <w:t xml:space="preserve">Operator svjetlovodne distribucijske mreže obvezan je izraditi plan održavanja svjetlovodne distribucijske mreže. </w:t>
      </w:r>
    </w:p>
    <w:p w:rsidR="005C5863" w:rsidRDefault="007C6CC6">
      <w:pPr>
        <w:spacing w:after="23" w:line="259" w:lineRule="auto"/>
        <w:ind w:left="360" w:right="0" w:firstLine="0"/>
        <w:jc w:val="left"/>
      </w:pPr>
      <w:r>
        <w:t xml:space="preserve"> </w:t>
      </w:r>
    </w:p>
    <w:p w:rsidR="005C5863" w:rsidRDefault="00AC5CAF" w:rsidP="00AC5CAF">
      <w:pPr>
        <w:spacing w:after="295"/>
        <w:ind w:right="0"/>
      </w:pPr>
      <w:r>
        <w:t>(2)</w:t>
      </w:r>
      <w:r>
        <w:tab/>
      </w:r>
      <w:r w:rsidR="007C6CC6">
        <w:t xml:space="preserve">Planom </w:t>
      </w:r>
      <w:r w:rsidR="007C6CC6" w:rsidRPr="00837FAF">
        <w:rPr>
          <w:color w:val="auto"/>
        </w:rPr>
        <w:t xml:space="preserve">održavanja </w:t>
      </w:r>
      <w:r w:rsidR="00220993" w:rsidRPr="00837FAF">
        <w:rPr>
          <w:color w:val="auto"/>
        </w:rPr>
        <w:t>obvezno</w:t>
      </w:r>
      <w:r w:rsidR="007C6CC6" w:rsidRPr="00837FAF">
        <w:rPr>
          <w:color w:val="auto"/>
        </w:rPr>
        <w:t xml:space="preserve"> je predvidjeti </w:t>
      </w:r>
      <w:r w:rsidR="007C6CC6">
        <w:t xml:space="preserve">najmanje sljedeće: </w:t>
      </w:r>
    </w:p>
    <w:p w:rsidR="005C5863" w:rsidRDefault="005A33BC" w:rsidP="005A33BC">
      <w:pPr>
        <w:spacing w:after="293"/>
        <w:ind w:left="600" w:right="0" w:firstLine="0"/>
      </w:pPr>
      <w:r>
        <w:lastRenderedPageBreak/>
        <w:t xml:space="preserve">a) </w:t>
      </w:r>
      <w:proofErr w:type="gramStart"/>
      <w:r w:rsidR="007C6CC6">
        <w:t>preventivno</w:t>
      </w:r>
      <w:proofErr w:type="gramEnd"/>
      <w:r w:rsidR="007C6CC6">
        <w:t xml:space="preserve"> održavanje </w:t>
      </w:r>
    </w:p>
    <w:p w:rsidR="005C5863" w:rsidRDefault="005A33BC" w:rsidP="005A33BC">
      <w:pPr>
        <w:spacing w:after="298"/>
        <w:ind w:left="600" w:right="0" w:firstLine="0"/>
      </w:pPr>
      <w:r>
        <w:t xml:space="preserve">b) </w:t>
      </w:r>
      <w:r w:rsidR="007C6CC6">
        <w:t xml:space="preserve">korektivno održavanje. </w:t>
      </w:r>
    </w:p>
    <w:p w:rsidR="005C5863" w:rsidRDefault="00AC5CAF" w:rsidP="00AC5CAF">
      <w:pPr>
        <w:ind w:right="0"/>
      </w:pPr>
      <w:r>
        <w:t>(3)</w:t>
      </w:r>
      <w:r>
        <w:tab/>
      </w:r>
      <w:r w:rsidR="007C6CC6">
        <w:t xml:space="preserve">Preventivnim održavanjem se smatra skup aktivnosti koje se obavljaju periodično, s ciljem pravovremenog otkrivanja i ispravljanja nepravilnosti koje bi mogle dovesti do poteškoća u korištenju svjetlovodne distribucijske mreže i sigurne upotrebe elektroničkih komunikacijskih mreža u cijelosti. </w:t>
      </w:r>
    </w:p>
    <w:p w:rsidR="005C5863" w:rsidRDefault="007C6CC6">
      <w:pPr>
        <w:spacing w:after="25" w:line="259" w:lineRule="auto"/>
        <w:ind w:left="360" w:right="0" w:firstLine="0"/>
        <w:jc w:val="left"/>
      </w:pPr>
      <w:r>
        <w:t xml:space="preserve"> </w:t>
      </w:r>
    </w:p>
    <w:p w:rsidR="005C5863" w:rsidRDefault="00AC5CAF" w:rsidP="00AC5CAF">
      <w:pPr>
        <w:ind w:right="0"/>
      </w:pPr>
      <w:r>
        <w:t>(4)</w:t>
      </w:r>
      <w:r>
        <w:tab/>
      </w:r>
      <w:r w:rsidR="007C6CC6">
        <w:t xml:space="preserve">Korektivnim održavanjem se smatraju određeni postupci i mjere u svrhu što hitnijeg otklanjanja oštećenja svjetlovodne distribucijske mreže. U slučaju ugrožavanja sigurnosti svjetlovodne distribucijske mreže, planom se mogu predvidjeti i privremene mjere radi očuvanja sigurnosti svjetlovodne pristupne mreže. </w:t>
      </w:r>
    </w:p>
    <w:p w:rsidR="005C5863" w:rsidRDefault="007C6CC6">
      <w:pPr>
        <w:spacing w:after="25" w:line="259" w:lineRule="auto"/>
        <w:ind w:left="720" w:right="0" w:firstLine="0"/>
        <w:jc w:val="left"/>
      </w:pPr>
      <w:r>
        <w:t xml:space="preserve"> </w:t>
      </w:r>
    </w:p>
    <w:p w:rsidR="005C5863" w:rsidRDefault="00AC5CAF" w:rsidP="00AC5CAF">
      <w:pPr>
        <w:spacing w:after="545"/>
        <w:ind w:right="0"/>
      </w:pPr>
      <w:r>
        <w:t>(5)</w:t>
      </w:r>
      <w:r>
        <w:tab/>
      </w:r>
      <w:r w:rsidR="007C6CC6">
        <w:t xml:space="preserve">Poslove preventivnog održavanja potrebno je redovito obavljati, a najmanje jedanput godišnje. </w:t>
      </w:r>
    </w:p>
    <w:p w:rsidR="005C5863" w:rsidRDefault="007C6CC6" w:rsidP="00721077">
      <w:pPr>
        <w:pStyle w:val="Heading1"/>
      </w:pPr>
      <w:r>
        <w:rPr>
          <w:rFonts w:ascii="Calibri" w:eastAsia="Calibri" w:hAnsi="Calibri" w:cs="Calibri"/>
          <w:sz w:val="22"/>
        </w:rPr>
        <w:tab/>
      </w:r>
      <w:r>
        <w:t>V.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PRIJELAZNE I ZAVRŠNE ODREDBE </w:t>
      </w:r>
    </w:p>
    <w:p w:rsidR="005C5863" w:rsidRDefault="007C6CC6" w:rsidP="00721077">
      <w:pPr>
        <w:pStyle w:val="Heading2"/>
        <w:ind w:left="0" w:right="-2"/>
      </w:pPr>
      <w:r>
        <w:t xml:space="preserve">Članak 16. </w:t>
      </w:r>
    </w:p>
    <w:p w:rsidR="005C5863" w:rsidRDefault="00364EDC" w:rsidP="00364EDC">
      <w:pPr>
        <w:ind w:right="0"/>
        <w:rPr>
          <w:strike/>
        </w:rPr>
      </w:pPr>
      <w:r>
        <w:t>(1)</w:t>
      </w:r>
      <w:r>
        <w:tab/>
      </w:r>
      <w:r w:rsidR="007C6CC6" w:rsidRPr="00F06233">
        <w:t>Svjetlovodne distribucijske mreže čije je postavljanje započelo prije stupanja na snagu ovoga Pravilnika, a u trenutku stupanja na snagu ovoga Pravilnika nije dovršeno,</w:t>
      </w:r>
      <w:r w:rsidR="007C6CC6" w:rsidRPr="00F16E4C">
        <w:t xml:space="preserve"> </w:t>
      </w:r>
      <w:r w:rsidR="00F16E4C">
        <w:t>mo</w:t>
      </w:r>
      <w:r w:rsidR="00F16E4C" w:rsidRPr="00F16E4C">
        <w:t xml:space="preserve">raju se </w:t>
      </w:r>
      <w:r w:rsidR="00F16E4C">
        <w:t>dovršiti</w:t>
      </w:r>
      <w:r w:rsidR="007C6CC6" w:rsidRPr="00F06233">
        <w:t xml:space="preserve"> se u </w:t>
      </w:r>
      <w:r w:rsidR="00F16E4C">
        <w:t>roku od 3 godine od dana stupanja na snagu ovog Pravilnika</w:t>
      </w:r>
      <w:r w:rsidR="00F16E4C" w:rsidRPr="00F16E4C">
        <w:t>.</w:t>
      </w:r>
      <w:r w:rsidR="007C6CC6" w:rsidRPr="00F06233">
        <w:rPr>
          <w:strike/>
        </w:rPr>
        <w:t xml:space="preserve">  </w:t>
      </w:r>
    </w:p>
    <w:p w:rsidR="002A1FA7" w:rsidRDefault="002A1FA7" w:rsidP="00364EDC">
      <w:pPr>
        <w:ind w:right="0"/>
        <w:rPr>
          <w:strike/>
        </w:rPr>
      </w:pPr>
    </w:p>
    <w:p w:rsidR="002A1FA7" w:rsidRPr="002A1FA7" w:rsidRDefault="002A1FA7" w:rsidP="00364EDC">
      <w:pPr>
        <w:ind w:right="0"/>
      </w:pPr>
      <w:r w:rsidRPr="002A1FA7">
        <w:t>(2)</w:t>
      </w:r>
      <w:r>
        <w:t xml:space="preserve"> Odredbe </w:t>
      </w:r>
      <w:r w:rsidRPr="00E01EE2">
        <w:t xml:space="preserve">članaka </w:t>
      </w:r>
      <w:proofErr w:type="gramStart"/>
      <w:r w:rsidRPr="00E01EE2">
        <w:t>6.,</w:t>
      </w:r>
      <w:proofErr w:type="gramEnd"/>
      <w:r w:rsidRPr="00E01EE2">
        <w:t xml:space="preserve"> 7., 10. </w:t>
      </w:r>
      <w:proofErr w:type="gramStart"/>
      <w:r w:rsidRPr="00E01EE2">
        <w:t>i</w:t>
      </w:r>
      <w:proofErr w:type="gramEnd"/>
      <w:r w:rsidRPr="00E01EE2">
        <w:t xml:space="preserve"> 13. </w:t>
      </w:r>
      <w:proofErr w:type="gramStart"/>
      <w:r w:rsidRPr="00E01EE2">
        <w:t>ovoga</w:t>
      </w:r>
      <w:proofErr w:type="gramEnd"/>
      <w:r>
        <w:t xml:space="preserve"> Pravilnika obvezno se primjenjuju samo ukoliko područje obuhvata planirane svjetlovodne distribucijske mreže ima potencijal veći od 500 korisničkih jedinica/km².</w:t>
      </w:r>
    </w:p>
    <w:p w:rsidR="0049643B" w:rsidRPr="00F06233" w:rsidRDefault="0049643B" w:rsidP="0049643B">
      <w:pPr>
        <w:ind w:left="360" w:right="0" w:firstLine="0"/>
        <w:rPr>
          <w:strike/>
        </w:rPr>
      </w:pPr>
    </w:p>
    <w:p w:rsidR="005C5863" w:rsidRDefault="002A1FA7" w:rsidP="00364EDC">
      <w:pPr>
        <w:ind w:right="0"/>
      </w:pPr>
      <w:r>
        <w:t>(3</w:t>
      </w:r>
      <w:r w:rsidR="00364EDC">
        <w:t>)</w:t>
      </w:r>
      <w:r w:rsidR="00364EDC">
        <w:tab/>
      </w:r>
      <w:r w:rsidR="007C6CC6">
        <w:t xml:space="preserve">Stupanjem </w:t>
      </w:r>
      <w:proofErr w:type="gramStart"/>
      <w:r w:rsidR="007C6CC6">
        <w:t>na</w:t>
      </w:r>
      <w:proofErr w:type="gramEnd"/>
      <w:r w:rsidR="007C6CC6">
        <w:t xml:space="preserve"> snagu ovoga Pravilnika prestaje važiti</w:t>
      </w:r>
      <w:r w:rsidR="007C6CC6">
        <w:rPr>
          <w:rFonts w:ascii="Arial" w:eastAsia="Arial" w:hAnsi="Arial" w:cs="Arial"/>
          <w:color w:val="666666"/>
          <w:sz w:val="17"/>
        </w:rPr>
        <w:t xml:space="preserve"> </w:t>
      </w:r>
      <w:r w:rsidR="00072C96">
        <w:t>Pravilnik o svjetlovodnim distribucijskim mrežama („Narodne novine“, br. 57/14</w:t>
      </w:r>
      <w:r w:rsidR="007C6CC6">
        <w:t xml:space="preserve">). </w:t>
      </w:r>
    </w:p>
    <w:p w:rsidR="005C5863" w:rsidRDefault="007C6CC6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5C5863" w:rsidRDefault="002A1FA7" w:rsidP="00364EDC">
      <w:pPr>
        <w:spacing w:after="247"/>
        <w:ind w:right="0"/>
      </w:pPr>
      <w:r>
        <w:t>(4</w:t>
      </w:r>
      <w:r w:rsidR="00364EDC">
        <w:t>)</w:t>
      </w:r>
      <w:r w:rsidR="00364EDC">
        <w:tab/>
      </w:r>
      <w:r w:rsidR="007C6CC6">
        <w:t xml:space="preserve">Ovaj Pravilnik stupa </w:t>
      </w:r>
      <w:proofErr w:type="gramStart"/>
      <w:r w:rsidR="007C6CC6">
        <w:t>na</w:t>
      </w:r>
      <w:proofErr w:type="gramEnd"/>
      <w:r w:rsidR="007C6CC6">
        <w:t xml:space="preserve"> snagu osmog dana od dana njegove objave u „Narodnim novinama“. </w:t>
      </w:r>
    </w:p>
    <w:p w:rsidR="005C5863" w:rsidRDefault="005C5863">
      <w:pPr>
        <w:spacing w:after="0" w:line="259" w:lineRule="auto"/>
        <w:ind w:left="0" w:right="0" w:firstLine="0"/>
        <w:jc w:val="left"/>
      </w:pPr>
    </w:p>
    <w:p w:rsidR="005C5863" w:rsidRDefault="005C5863">
      <w:pPr>
        <w:spacing w:after="226" w:line="259" w:lineRule="auto"/>
        <w:ind w:left="0" w:right="0" w:firstLine="0"/>
        <w:jc w:val="left"/>
      </w:pPr>
    </w:p>
    <w:p w:rsidR="005C5863" w:rsidRDefault="007C6CC6" w:rsidP="00F600B4">
      <w:pPr>
        <w:jc w:val="right"/>
      </w:pPr>
      <w:r>
        <w:rPr>
          <w:b/>
          <w:i/>
          <w:sz w:val="20"/>
        </w:rPr>
        <w:t xml:space="preserve">PREDSJEDNIK VIJEĆA </w:t>
      </w:r>
    </w:p>
    <w:p w:rsidR="005C5863" w:rsidRPr="00F600B4" w:rsidRDefault="00446E98" w:rsidP="00F600B4">
      <w:pPr>
        <w:jc w:val="right"/>
        <w:rPr>
          <w:b/>
          <w:i/>
        </w:rPr>
      </w:pPr>
      <w:r w:rsidRPr="00F600B4">
        <w:rPr>
          <w:b/>
          <w:i/>
        </w:rPr>
        <w:t>Tonko Obuljen</w:t>
      </w:r>
    </w:p>
    <w:p w:rsidR="005C5863" w:rsidRDefault="005C5863">
      <w:pPr>
        <w:sectPr w:rsidR="005C5863" w:rsidSect="00E77E1F">
          <w:pgSz w:w="11906" w:h="16838"/>
          <w:pgMar w:top="1134" w:right="1418" w:bottom="1134" w:left="1418" w:header="720" w:footer="720" w:gutter="0"/>
          <w:cols w:space="720"/>
          <w:docGrid w:linePitch="326"/>
        </w:sectPr>
      </w:pPr>
    </w:p>
    <w:p w:rsidR="005C5863" w:rsidRDefault="007C6CC6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lastRenderedPageBreak/>
        <w:t xml:space="preserve">PRILOG 1. </w:t>
      </w:r>
    </w:p>
    <w:p w:rsidR="005C5863" w:rsidRDefault="007C6CC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C5863" w:rsidRDefault="007C6CC6">
      <w:pPr>
        <w:spacing w:after="230" w:line="259" w:lineRule="auto"/>
        <w:ind w:left="187" w:right="0" w:firstLine="0"/>
        <w:jc w:val="left"/>
      </w:pPr>
      <w:r>
        <w:rPr>
          <w:noProof/>
        </w:rPr>
        <w:drawing>
          <wp:inline distT="0" distB="0" distL="0" distR="0" wp14:anchorId="7DCF0570" wp14:editId="0A10A7AE">
            <wp:extent cx="8638032" cy="4639056"/>
            <wp:effectExtent l="0" t="0" r="0" b="0"/>
            <wp:docPr id="11906" name="Picture 119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6" name="Picture 1190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38032" cy="4639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863" w:rsidRDefault="007C6CC6">
      <w:pPr>
        <w:spacing w:after="0" w:line="259" w:lineRule="auto"/>
        <w:ind w:left="0" w:right="0" w:firstLine="0"/>
        <w:jc w:val="right"/>
      </w:pPr>
      <w:r>
        <w:t xml:space="preserve"> </w:t>
      </w:r>
    </w:p>
    <w:sectPr w:rsidR="005C5863">
      <w:pgSz w:w="16838" w:h="11906" w:orient="landscape"/>
      <w:pgMar w:top="1440" w:right="1548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374D8"/>
    <w:multiLevelType w:val="hybridMultilevel"/>
    <w:tmpl w:val="D96A45D4"/>
    <w:lvl w:ilvl="0" w:tplc="4C4EC40E">
      <w:start w:val="1"/>
      <w:numFmt w:val="decimal"/>
      <w:lvlText w:val="(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81248">
      <w:start w:val="1"/>
      <w:numFmt w:val="lowerLetter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E83E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72C3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EE71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2490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36D7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7666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4EA9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697394"/>
    <w:multiLevelType w:val="hybridMultilevel"/>
    <w:tmpl w:val="803AC06E"/>
    <w:lvl w:ilvl="0" w:tplc="C0A61780">
      <w:start w:val="1"/>
      <w:numFmt w:val="decimal"/>
      <w:lvlText w:val="(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EE03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FC84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FE85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CA21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ECFA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F263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6471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FC65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EC7281"/>
    <w:multiLevelType w:val="hybridMultilevel"/>
    <w:tmpl w:val="23AE4DC6"/>
    <w:lvl w:ilvl="0" w:tplc="04E408EA">
      <w:start w:val="1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8461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90F7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62A6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CCAD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CE81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1463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C89C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A24A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845950"/>
    <w:multiLevelType w:val="hybridMultilevel"/>
    <w:tmpl w:val="4F84E204"/>
    <w:lvl w:ilvl="0" w:tplc="4AE2383C">
      <w:start w:val="1"/>
      <w:numFmt w:val="decimal"/>
      <w:lvlText w:val="(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4C2E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F212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5EF4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BE9A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9E88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BAFA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404C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AEDA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1D048C"/>
    <w:multiLevelType w:val="hybridMultilevel"/>
    <w:tmpl w:val="2A3E0334"/>
    <w:lvl w:ilvl="0" w:tplc="1C1A7320">
      <w:start w:val="1"/>
      <w:numFmt w:val="decimal"/>
      <w:lvlText w:val="(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225B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9865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94F9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D03B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C0F7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7A39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F8FA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DCD9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32667D"/>
    <w:multiLevelType w:val="hybridMultilevel"/>
    <w:tmpl w:val="3592A738"/>
    <w:lvl w:ilvl="0" w:tplc="8BCC779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A23D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801A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D84C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6473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BE31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0E62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D42B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0659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8C293C"/>
    <w:multiLevelType w:val="hybridMultilevel"/>
    <w:tmpl w:val="66D2F28A"/>
    <w:lvl w:ilvl="0" w:tplc="A65A7848">
      <w:start w:val="1"/>
      <w:numFmt w:val="decimal"/>
      <w:lvlText w:val="(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AEA018">
      <w:start w:val="1"/>
      <w:numFmt w:val="decimal"/>
      <w:lvlText w:val="%2.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34A5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2CEF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BA8C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9211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B2C7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ECB5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34D6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2D43B0"/>
    <w:multiLevelType w:val="hybridMultilevel"/>
    <w:tmpl w:val="8918C15C"/>
    <w:lvl w:ilvl="0" w:tplc="B6C4EFAE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E5BB1"/>
    <w:multiLevelType w:val="hybridMultilevel"/>
    <w:tmpl w:val="AF6A02CA"/>
    <w:lvl w:ilvl="0" w:tplc="4894AC96">
      <w:start w:val="1"/>
      <w:numFmt w:val="decimal"/>
      <w:lvlText w:val="(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E020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66FE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827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F294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6EFD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08E2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ACCC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9AA4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940060B"/>
    <w:multiLevelType w:val="hybridMultilevel"/>
    <w:tmpl w:val="2A3E0334"/>
    <w:lvl w:ilvl="0" w:tplc="1C1A7320">
      <w:start w:val="1"/>
      <w:numFmt w:val="decimal"/>
      <w:lvlText w:val="(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225B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9865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94F9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D03B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C0F7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7A39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F8FA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DCD9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C84486"/>
    <w:multiLevelType w:val="hybridMultilevel"/>
    <w:tmpl w:val="22D6F234"/>
    <w:lvl w:ilvl="0" w:tplc="7624B43A">
      <w:start w:val="1"/>
      <w:numFmt w:val="decimal"/>
      <w:lvlText w:val="(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8CC9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481B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4E91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383B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14E7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AE5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207C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C47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7D6030"/>
    <w:multiLevelType w:val="hybridMultilevel"/>
    <w:tmpl w:val="B18E3274"/>
    <w:lvl w:ilvl="0" w:tplc="010C8822">
      <w:start w:val="1"/>
      <w:numFmt w:val="decimal"/>
      <w:lvlText w:val="(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BCDF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3A1B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3A0E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AA35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10E5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7A7B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702D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6A20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9AC0DE7"/>
    <w:multiLevelType w:val="hybridMultilevel"/>
    <w:tmpl w:val="095086D6"/>
    <w:lvl w:ilvl="0" w:tplc="2F16C768">
      <w:start w:val="1"/>
      <w:numFmt w:val="decimal"/>
      <w:lvlText w:val="(%1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0E6B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5AFB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C432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88FA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BEDB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A0BA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B8A6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9652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6356886"/>
    <w:multiLevelType w:val="hybridMultilevel"/>
    <w:tmpl w:val="4D0A01D0"/>
    <w:lvl w:ilvl="0" w:tplc="F9E2096E">
      <w:start w:val="1"/>
      <w:numFmt w:val="decimal"/>
      <w:lvlText w:val="(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5846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DED1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92BD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A0A9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5A80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5C3D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58A2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F85E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AB33D9A"/>
    <w:multiLevelType w:val="hybridMultilevel"/>
    <w:tmpl w:val="0E34241A"/>
    <w:lvl w:ilvl="0" w:tplc="75C47B08">
      <w:start w:val="1"/>
      <w:numFmt w:val="decimal"/>
      <w:lvlText w:val="(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109F74">
      <w:start w:val="1"/>
      <w:numFmt w:val="lowerLetter"/>
      <w:lvlText w:val="%2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8C006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5C40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BCD60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DA4DE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BC9DD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1431F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629F3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47E0316"/>
    <w:multiLevelType w:val="hybridMultilevel"/>
    <w:tmpl w:val="4448D93C"/>
    <w:lvl w:ilvl="0" w:tplc="4ABEC7A4">
      <w:start w:val="2"/>
      <w:numFmt w:val="decimal"/>
      <w:lvlText w:val="(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FC68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C850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48DB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841B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260C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78DF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6A45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BA54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7985264"/>
    <w:multiLevelType w:val="hybridMultilevel"/>
    <w:tmpl w:val="1E6A1AB4"/>
    <w:lvl w:ilvl="0" w:tplc="F62A37E2">
      <w:start w:val="1"/>
      <w:numFmt w:val="decimal"/>
      <w:lvlText w:val="(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30D7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6AED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26B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18CD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70C0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240C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90B3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6B2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8"/>
  </w:num>
  <w:num w:numId="5">
    <w:abstractNumId w:val="12"/>
  </w:num>
  <w:num w:numId="6">
    <w:abstractNumId w:val="4"/>
  </w:num>
  <w:num w:numId="7">
    <w:abstractNumId w:val="0"/>
  </w:num>
  <w:num w:numId="8">
    <w:abstractNumId w:val="6"/>
  </w:num>
  <w:num w:numId="9">
    <w:abstractNumId w:val="1"/>
  </w:num>
  <w:num w:numId="10">
    <w:abstractNumId w:val="2"/>
  </w:num>
  <w:num w:numId="11">
    <w:abstractNumId w:val="3"/>
  </w:num>
  <w:num w:numId="12">
    <w:abstractNumId w:val="11"/>
  </w:num>
  <w:num w:numId="13">
    <w:abstractNumId w:val="15"/>
  </w:num>
  <w:num w:numId="14">
    <w:abstractNumId w:val="14"/>
  </w:num>
  <w:num w:numId="15">
    <w:abstractNumId w:val="16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63"/>
    <w:rsid w:val="00014435"/>
    <w:rsid w:val="00035E78"/>
    <w:rsid w:val="00044508"/>
    <w:rsid w:val="00047F84"/>
    <w:rsid w:val="000712C7"/>
    <w:rsid w:val="00072C96"/>
    <w:rsid w:val="00082477"/>
    <w:rsid w:val="00083322"/>
    <w:rsid w:val="0008759F"/>
    <w:rsid w:val="000A5A5A"/>
    <w:rsid w:val="000A7189"/>
    <w:rsid w:val="000B56ED"/>
    <w:rsid w:val="000C1D50"/>
    <w:rsid w:val="000C4076"/>
    <w:rsid w:val="000D4509"/>
    <w:rsid w:val="000E0F03"/>
    <w:rsid w:val="000E4BBD"/>
    <w:rsid w:val="000F38E1"/>
    <w:rsid w:val="0010545D"/>
    <w:rsid w:val="00115389"/>
    <w:rsid w:val="001334DE"/>
    <w:rsid w:val="001616D0"/>
    <w:rsid w:val="00195813"/>
    <w:rsid w:val="001A177F"/>
    <w:rsid w:val="001A7DE0"/>
    <w:rsid w:val="001B67AD"/>
    <w:rsid w:val="001C0A96"/>
    <w:rsid w:val="001C16E5"/>
    <w:rsid w:val="001C728A"/>
    <w:rsid w:val="001D1856"/>
    <w:rsid w:val="001E1F83"/>
    <w:rsid w:val="001E66B4"/>
    <w:rsid w:val="001E7697"/>
    <w:rsid w:val="001E781B"/>
    <w:rsid w:val="0020627F"/>
    <w:rsid w:val="00214117"/>
    <w:rsid w:val="00220993"/>
    <w:rsid w:val="00235EAB"/>
    <w:rsid w:val="00246134"/>
    <w:rsid w:val="00265662"/>
    <w:rsid w:val="00270E43"/>
    <w:rsid w:val="0027238E"/>
    <w:rsid w:val="00272E4B"/>
    <w:rsid w:val="00284F41"/>
    <w:rsid w:val="002A1FA7"/>
    <w:rsid w:val="002C2482"/>
    <w:rsid w:val="002D4840"/>
    <w:rsid w:val="002E23D4"/>
    <w:rsid w:val="00302571"/>
    <w:rsid w:val="00307BB3"/>
    <w:rsid w:val="00322439"/>
    <w:rsid w:val="00344894"/>
    <w:rsid w:val="00353A71"/>
    <w:rsid w:val="00354EE2"/>
    <w:rsid w:val="00357F8D"/>
    <w:rsid w:val="00364EDC"/>
    <w:rsid w:val="003663BA"/>
    <w:rsid w:val="0036759F"/>
    <w:rsid w:val="00384EE3"/>
    <w:rsid w:val="003A2337"/>
    <w:rsid w:val="003A2C16"/>
    <w:rsid w:val="003C3F29"/>
    <w:rsid w:val="003C618D"/>
    <w:rsid w:val="003C7C1B"/>
    <w:rsid w:val="003D1FCB"/>
    <w:rsid w:val="004058FB"/>
    <w:rsid w:val="00414FAE"/>
    <w:rsid w:val="00425B3C"/>
    <w:rsid w:val="004334AF"/>
    <w:rsid w:val="004357D1"/>
    <w:rsid w:val="00446E98"/>
    <w:rsid w:val="00475FFE"/>
    <w:rsid w:val="004835D7"/>
    <w:rsid w:val="0049643B"/>
    <w:rsid w:val="004B5A4E"/>
    <w:rsid w:val="004C0ECD"/>
    <w:rsid w:val="004C6698"/>
    <w:rsid w:val="004D155E"/>
    <w:rsid w:val="004D17C4"/>
    <w:rsid w:val="004D44FC"/>
    <w:rsid w:val="004D7D54"/>
    <w:rsid w:val="004F6977"/>
    <w:rsid w:val="005065FB"/>
    <w:rsid w:val="005127F9"/>
    <w:rsid w:val="00521947"/>
    <w:rsid w:val="0052481D"/>
    <w:rsid w:val="00531FF0"/>
    <w:rsid w:val="0054448B"/>
    <w:rsid w:val="005547FD"/>
    <w:rsid w:val="00555248"/>
    <w:rsid w:val="0056621D"/>
    <w:rsid w:val="005720A4"/>
    <w:rsid w:val="0058681A"/>
    <w:rsid w:val="005A33BC"/>
    <w:rsid w:val="005A514B"/>
    <w:rsid w:val="005B1B11"/>
    <w:rsid w:val="005B488F"/>
    <w:rsid w:val="005C5863"/>
    <w:rsid w:val="005D041D"/>
    <w:rsid w:val="005D0AEC"/>
    <w:rsid w:val="005E32B0"/>
    <w:rsid w:val="006004DA"/>
    <w:rsid w:val="00600F6D"/>
    <w:rsid w:val="00605704"/>
    <w:rsid w:val="00624EEC"/>
    <w:rsid w:val="006255F7"/>
    <w:rsid w:val="006377AC"/>
    <w:rsid w:val="0064748B"/>
    <w:rsid w:val="00664169"/>
    <w:rsid w:val="00672F13"/>
    <w:rsid w:val="006778A5"/>
    <w:rsid w:val="00677EB4"/>
    <w:rsid w:val="00693BF6"/>
    <w:rsid w:val="006A15FB"/>
    <w:rsid w:val="006A26E2"/>
    <w:rsid w:val="006A2F1C"/>
    <w:rsid w:val="006B5C54"/>
    <w:rsid w:val="006C5410"/>
    <w:rsid w:val="006D3B68"/>
    <w:rsid w:val="006D706F"/>
    <w:rsid w:val="006E30B2"/>
    <w:rsid w:val="00700FA0"/>
    <w:rsid w:val="00701F4E"/>
    <w:rsid w:val="00705F5F"/>
    <w:rsid w:val="00716B56"/>
    <w:rsid w:val="00721077"/>
    <w:rsid w:val="0072558E"/>
    <w:rsid w:val="007264F3"/>
    <w:rsid w:val="00727A60"/>
    <w:rsid w:val="00736DAA"/>
    <w:rsid w:val="007504AA"/>
    <w:rsid w:val="00754CA9"/>
    <w:rsid w:val="00757941"/>
    <w:rsid w:val="0076090D"/>
    <w:rsid w:val="0076459F"/>
    <w:rsid w:val="007705A8"/>
    <w:rsid w:val="0077613A"/>
    <w:rsid w:val="007762BC"/>
    <w:rsid w:val="007778EA"/>
    <w:rsid w:val="007A2DE2"/>
    <w:rsid w:val="007A6F0E"/>
    <w:rsid w:val="007B2FFE"/>
    <w:rsid w:val="007B6446"/>
    <w:rsid w:val="007B786D"/>
    <w:rsid w:val="007C6CC6"/>
    <w:rsid w:val="007D1800"/>
    <w:rsid w:val="007E4296"/>
    <w:rsid w:val="0080065C"/>
    <w:rsid w:val="008021BD"/>
    <w:rsid w:val="00816682"/>
    <w:rsid w:val="008208C1"/>
    <w:rsid w:val="008210D8"/>
    <w:rsid w:val="00827ABA"/>
    <w:rsid w:val="00837FAF"/>
    <w:rsid w:val="0084675F"/>
    <w:rsid w:val="00871F25"/>
    <w:rsid w:val="00872D99"/>
    <w:rsid w:val="00875A86"/>
    <w:rsid w:val="00894D04"/>
    <w:rsid w:val="008A2EB5"/>
    <w:rsid w:val="008A66FF"/>
    <w:rsid w:val="008C0E51"/>
    <w:rsid w:val="008C2DDF"/>
    <w:rsid w:val="008E0F8E"/>
    <w:rsid w:val="008F587A"/>
    <w:rsid w:val="009010D3"/>
    <w:rsid w:val="00901D3F"/>
    <w:rsid w:val="00906552"/>
    <w:rsid w:val="009119F2"/>
    <w:rsid w:val="00930809"/>
    <w:rsid w:val="00941207"/>
    <w:rsid w:val="00944F38"/>
    <w:rsid w:val="00963591"/>
    <w:rsid w:val="009670EE"/>
    <w:rsid w:val="00971591"/>
    <w:rsid w:val="00982033"/>
    <w:rsid w:val="00984E21"/>
    <w:rsid w:val="009B5778"/>
    <w:rsid w:val="009C6865"/>
    <w:rsid w:val="009D5AD3"/>
    <w:rsid w:val="009F47B6"/>
    <w:rsid w:val="009F79CA"/>
    <w:rsid w:val="00A1297B"/>
    <w:rsid w:val="00A20D52"/>
    <w:rsid w:val="00A26635"/>
    <w:rsid w:val="00A3470F"/>
    <w:rsid w:val="00A36D8A"/>
    <w:rsid w:val="00A42FB4"/>
    <w:rsid w:val="00A455F1"/>
    <w:rsid w:val="00A5242E"/>
    <w:rsid w:val="00A56242"/>
    <w:rsid w:val="00A74843"/>
    <w:rsid w:val="00A82AF5"/>
    <w:rsid w:val="00A969A0"/>
    <w:rsid w:val="00AA06DD"/>
    <w:rsid w:val="00AA2B4B"/>
    <w:rsid w:val="00AA7F9B"/>
    <w:rsid w:val="00AC3A44"/>
    <w:rsid w:val="00AC5CAF"/>
    <w:rsid w:val="00AE3355"/>
    <w:rsid w:val="00AF1282"/>
    <w:rsid w:val="00AF767F"/>
    <w:rsid w:val="00B02507"/>
    <w:rsid w:val="00B040B9"/>
    <w:rsid w:val="00B06B58"/>
    <w:rsid w:val="00B155F1"/>
    <w:rsid w:val="00B60362"/>
    <w:rsid w:val="00B60E8A"/>
    <w:rsid w:val="00B76F31"/>
    <w:rsid w:val="00B81F02"/>
    <w:rsid w:val="00B97C8C"/>
    <w:rsid w:val="00BA5EF7"/>
    <w:rsid w:val="00BA686B"/>
    <w:rsid w:val="00BA759A"/>
    <w:rsid w:val="00BB3BA0"/>
    <w:rsid w:val="00BB3F40"/>
    <w:rsid w:val="00BC1B28"/>
    <w:rsid w:val="00BC1B6D"/>
    <w:rsid w:val="00BC5674"/>
    <w:rsid w:val="00BD549E"/>
    <w:rsid w:val="00BD55F8"/>
    <w:rsid w:val="00BD7BF6"/>
    <w:rsid w:val="00BE7CAB"/>
    <w:rsid w:val="00BF27D4"/>
    <w:rsid w:val="00BF29FF"/>
    <w:rsid w:val="00C03C55"/>
    <w:rsid w:val="00C1315C"/>
    <w:rsid w:val="00C209DA"/>
    <w:rsid w:val="00C20CD7"/>
    <w:rsid w:val="00C360A7"/>
    <w:rsid w:val="00C523E0"/>
    <w:rsid w:val="00C702A7"/>
    <w:rsid w:val="00C71A04"/>
    <w:rsid w:val="00C845BA"/>
    <w:rsid w:val="00C86B41"/>
    <w:rsid w:val="00C90E8E"/>
    <w:rsid w:val="00C978E1"/>
    <w:rsid w:val="00CB1699"/>
    <w:rsid w:val="00CB677A"/>
    <w:rsid w:val="00CC5716"/>
    <w:rsid w:val="00CC66A0"/>
    <w:rsid w:val="00CD2C61"/>
    <w:rsid w:val="00CD711A"/>
    <w:rsid w:val="00CE6904"/>
    <w:rsid w:val="00D137BC"/>
    <w:rsid w:val="00D260F7"/>
    <w:rsid w:val="00D300D4"/>
    <w:rsid w:val="00D30BF5"/>
    <w:rsid w:val="00D36D4A"/>
    <w:rsid w:val="00D36FBD"/>
    <w:rsid w:val="00D408B9"/>
    <w:rsid w:val="00D530B4"/>
    <w:rsid w:val="00D55F40"/>
    <w:rsid w:val="00D65885"/>
    <w:rsid w:val="00D729FF"/>
    <w:rsid w:val="00D80ACB"/>
    <w:rsid w:val="00D826ED"/>
    <w:rsid w:val="00D829EA"/>
    <w:rsid w:val="00D83C62"/>
    <w:rsid w:val="00DA5845"/>
    <w:rsid w:val="00DB4D68"/>
    <w:rsid w:val="00DC14E8"/>
    <w:rsid w:val="00DC2D82"/>
    <w:rsid w:val="00DE521E"/>
    <w:rsid w:val="00DE5A1C"/>
    <w:rsid w:val="00E01EE2"/>
    <w:rsid w:val="00E02A97"/>
    <w:rsid w:val="00E0672F"/>
    <w:rsid w:val="00E434A4"/>
    <w:rsid w:val="00E46C41"/>
    <w:rsid w:val="00E5424C"/>
    <w:rsid w:val="00E633BA"/>
    <w:rsid w:val="00E6355A"/>
    <w:rsid w:val="00E726D7"/>
    <w:rsid w:val="00E77E1F"/>
    <w:rsid w:val="00E874ED"/>
    <w:rsid w:val="00EB3438"/>
    <w:rsid w:val="00EC61A4"/>
    <w:rsid w:val="00F06233"/>
    <w:rsid w:val="00F16E4C"/>
    <w:rsid w:val="00F2047D"/>
    <w:rsid w:val="00F218B7"/>
    <w:rsid w:val="00F2330E"/>
    <w:rsid w:val="00F2559B"/>
    <w:rsid w:val="00F303A2"/>
    <w:rsid w:val="00F355EC"/>
    <w:rsid w:val="00F37454"/>
    <w:rsid w:val="00F43036"/>
    <w:rsid w:val="00F57588"/>
    <w:rsid w:val="00F600B4"/>
    <w:rsid w:val="00F756DA"/>
    <w:rsid w:val="00F9034C"/>
    <w:rsid w:val="00F9791C"/>
    <w:rsid w:val="00FB22C2"/>
    <w:rsid w:val="00FB2796"/>
    <w:rsid w:val="00FB4152"/>
    <w:rsid w:val="00FB4F60"/>
    <w:rsid w:val="00FD25C0"/>
    <w:rsid w:val="00FE25D9"/>
    <w:rsid w:val="00FE5C12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9E68D"/>
  <w15:docId w15:val="{64801B87-108A-4B07-AD04-DB772C75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7" w:lineRule="auto"/>
      <w:ind w:left="370" w:right="4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721077"/>
    <w:pPr>
      <w:spacing w:after="247"/>
      <w:ind w:left="-15" w:right="0" w:firstLine="0"/>
      <w:jc w:val="center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1077"/>
    <w:pPr>
      <w:spacing w:after="34" w:line="455" w:lineRule="auto"/>
      <w:ind w:left="3811" w:right="3672" w:hanging="10"/>
      <w:jc w:val="center"/>
      <w:outlineLvl w:val="1"/>
    </w:p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right="1651"/>
      <w:jc w:val="right"/>
      <w:outlineLvl w:val="2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i/>
      <w:color w:val="000000"/>
      <w:sz w:val="22"/>
    </w:rPr>
  </w:style>
  <w:style w:type="character" w:customStyle="1" w:styleId="Heading2Char">
    <w:name w:val="Heading 2 Char"/>
    <w:link w:val="Heading2"/>
    <w:uiPriority w:val="9"/>
    <w:rsid w:val="00721077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1Char">
    <w:name w:val="Heading 1 Char"/>
    <w:link w:val="Heading1"/>
    <w:uiPriority w:val="9"/>
    <w:rsid w:val="00721077"/>
    <w:rPr>
      <w:rFonts w:ascii="Times New Roman" w:eastAsia="Times New Roman" w:hAnsi="Times New Roman" w:cs="Times New Roman"/>
      <w:b/>
      <w:sz w:val="24"/>
    </w:rPr>
  </w:style>
  <w:style w:type="paragraph" w:styleId="ListParagraph">
    <w:name w:val="List Paragraph"/>
    <w:basedOn w:val="Normal"/>
    <w:uiPriority w:val="34"/>
    <w:qFormat/>
    <w:rsid w:val="00E77E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02A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2A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2A97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A97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A97"/>
    <w:rPr>
      <w:rFonts w:ascii="Segoe UI" w:eastAsia="Times New Roman" w:hAnsi="Segoe UI" w:cs="Segoe UI"/>
      <w:color w:val="000000"/>
      <w:sz w:val="18"/>
      <w:szCs w:val="18"/>
    </w:rPr>
  </w:style>
  <w:style w:type="paragraph" w:styleId="Title">
    <w:name w:val="Title"/>
    <w:basedOn w:val="Heading1"/>
    <w:next w:val="Normal"/>
    <w:link w:val="TitleChar"/>
    <w:uiPriority w:val="10"/>
    <w:qFormat/>
    <w:rsid w:val="00721077"/>
  </w:style>
  <w:style w:type="character" w:customStyle="1" w:styleId="TitleChar">
    <w:name w:val="Title Char"/>
    <w:basedOn w:val="DefaultParagraphFont"/>
    <w:link w:val="Title"/>
    <w:uiPriority w:val="10"/>
    <w:rsid w:val="00721077"/>
    <w:rPr>
      <w:rFonts w:ascii="Times New Roman" w:eastAsia="Times New Roman" w:hAnsi="Times New Roman" w:cs="Times New Roman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1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E5820-289F-4DE2-98E9-93743E449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3622</Words>
  <Characters>20650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Sikirica</dc:creator>
  <cp:keywords/>
  <cp:lastModifiedBy>Nenad Belošević</cp:lastModifiedBy>
  <cp:revision>7</cp:revision>
  <dcterms:created xsi:type="dcterms:W3CDTF">2023-01-19T08:21:00Z</dcterms:created>
  <dcterms:modified xsi:type="dcterms:W3CDTF">2023-01-27T07:33:00Z</dcterms:modified>
</cp:coreProperties>
</file>