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B91" w14:textId="77777777" w:rsidR="00893439" w:rsidRPr="00AA2605" w:rsidRDefault="00893439" w:rsidP="00AA2605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bCs/>
          <w:caps/>
          <w:noProof/>
          <w:color w:val="231F20"/>
          <w:sz w:val="24"/>
          <w:szCs w:val="24"/>
          <w:lang w:eastAsia="en-GB"/>
        </w:rPr>
        <w:t>MINISTARSTVO REGIONALNOGA RAZVOJA I FONDOVA EUROPSKE UNIJE</w:t>
      </w:r>
    </w:p>
    <w:p w14:paraId="379EC876" w14:textId="77777777" w:rsidR="00893439" w:rsidRPr="00AA2605" w:rsidRDefault="00893439" w:rsidP="00893439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</w:pPr>
    </w:p>
    <w:p w14:paraId="617D2816" w14:textId="19F140F7" w:rsidR="00893439" w:rsidRPr="00AA2605" w:rsidRDefault="00893439" w:rsidP="0053117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 temelju članka 15.</w:t>
      </w:r>
      <w:r w:rsidR="007B768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stavka 3. Zakona o sustavu strateškog planiranja i upravljanja razvojem Republike Hrvatske (</w:t>
      </w:r>
      <w:r w:rsidR="00485801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„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Narodne novine</w:t>
      </w:r>
      <w:r w:rsidR="00485801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“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 br. 123/17</w:t>
      </w:r>
      <w:r w:rsidR="0019489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151/22), minist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r regionalnoga razvoja i fondova Europske unije donosi</w:t>
      </w:r>
    </w:p>
    <w:p w14:paraId="1977D04D" w14:textId="77777777" w:rsidR="00893439" w:rsidRPr="00AA2605" w:rsidRDefault="00893439" w:rsidP="0089343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</w:pPr>
    </w:p>
    <w:p w14:paraId="247EDA90" w14:textId="77777777" w:rsidR="00893439" w:rsidRPr="00AA2605" w:rsidRDefault="00893439" w:rsidP="0089343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  <w:t>PRAVILNIK</w:t>
      </w:r>
    </w:p>
    <w:p w14:paraId="31938FD2" w14:textId="77777777" w:rsidR="00893439" w:rsidRPr="00AA2605" w:rsidRDefault="00893439" w:rsidP="0089343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</w:pPr>
    </w:p>
    <w:p w14:paraId="05012609" w14:textId="77777777" w:rsidR="00893439" w:rsidRPr="00AA2605" w:rsidRDefault="00893439" w:rsidP="0089343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  <w:t xml:space="preserve">O ROKOVIMA I POSTUPCIMA PRAĆENJA I IZVJEŠĆIVANJA O PROVEDBI AKATA STRATEŠKOG PLANIRANJA </w:t>
      </w:r>
      <w:bookmarkStart w:id="0" w:name="_Hlk121740652"/>
      <w:r w:rsidRPr="00AA2605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GB"/>
        </w:rPr>
        <w:t>OD NACIONALNOG ZNAČAJA I OD ZNAČAJA ZA JEDINICE LOKALNE I PODRUČNE (REGIONALNE) SAMOUPRAVE</w:t>
      </w:r>
      <w:bookmarkEnd w:id="0"/>
    </w:p>
    <w:p w14:paraId="181CEA55" w14:textId="5C2D38FE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OPĆE ODREDBE</w:t>
      </w:r>
    </w:p>
    <w:p w14:paraId="28568829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</w:p>
    <w:p w14:paraId="1AB25919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Sadržaj</w:t>
      </w:r>
    </w:p>
    <w:p w14:paraId="4710E382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Članak 1.</w:t>
      </w:r>
    </w:p>
    <w:p w14:paraId="00279810" w14:textId="77777777" w:rsidR="006D2473" w:rsidRPr="00AA2605" w:rsidRDefault="006D2473" w:rsidP="006D247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BDC1762" w14:textId="4C6DAA69" w:rsidR="0082015D" w:rsidRPr="00573070" w:rsidRDefault="00B249E4" w:rsidP="0057307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Ovim pravilnikom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propisuju se rokovi i postupci praćenja i izvješćivanja o provedbi </w:t>
      </w:r>
      <w:r w:rsidR="00893439" w:rsidRPr="00573070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Nacionalne razvojne strategije, sektorskih i višesektorskih strategija, nacionalnih planova, planova razvoja jedinica lokalne i područne (regionalne) samouprave, te provedbenih programa tijela državne uprave i jedinica lokalne i područne (regionalne) samouprave.</w:t>
      </w:r>
    </w:p>
    <w:p w14:paraId="6F1E37C5" w14:textId="075094E9" w:rsidR="00893439" w:rsidRPr="00AA2605" w:rsidRDefault="00893439" w:rsidP="00156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</w:p>
    <w:p w14:paraId="396D729B" w14:textId="77777777" w:rsidR="006A5623" w:rsidRPr="00AA2605" w:rsidRDefault="006A5623" w:rsidP="00156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</w:p>
    <w:p w14:paraId="754E81E4" w14:textId="77777777" w:rsidR="00893439" w:rsidRPr="00AA2605" w:rsidRDefault="00893439" w:rsidP="00893439">
      <w:pPr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en-GB"/>
        </w:rPr>
        <w:t>Područje primjene</w:t>
      </w:r>
    </w:p>
    <w:p w14:paraId="5FD9F572" w14:textId="61D170D2" w:rsidR="00893439" w:rsidRDefault="00893439" w:rsidP="0089343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6A5623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2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AE20F04" w14:textId="77777777" w:rsidR="00C4570F" w:rsidRPr="00AA2605" w:rsidRDefault="00C4570F" w:rsidP="0089343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70D2D61" w14:textId="0DC86C20" w:rsidR="00576EFD" w:rsidRPr="00C4570F" w:rsidRDefault="009E6E54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7AAD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Odredbe </w:t>
      </w:r>
      <w:r w:rsidR="00B249E4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ovog </w:t>
      </w:r>
      <w:r w:rsidR="00277AAD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pravilnika </w:t>
      </w:r>
      <w:r w:rsidR="00B249E4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primjenjuju se</w:t>
      </w:r>
      <w:r w:rsidR="00277AAD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akte strateškog planiranja definirane </w:t>
      </w:r>
      <w:r w:rsidR="00057045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člankom 14</w:t>
      </w:r>
      <w:r w:rsidR="00E2011B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4570F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2011B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stavcima 1. i 2. </w:t>
      </w:r>
      <w:r w:rsidR="00E2011B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Zakona o sustavu strateškog planiranja i upravljanja razvojem Republike Hrvatske („Narodne novine“, br. 123/17 i 151/22, u daljnjem tekstu: Zakon)</w:t>
      </w:r>
      <w:r w:rsidR="00C4570F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</w:t>
      </w:r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izuzev programa Vlade R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epublike </w:t>
      </w:r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H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rvatske (u daljnjem tekstu: Vlada)</w:t>
      </w:r>
      <w:r w:rsidR="00C4570F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47AA0CBA" w14:textId="206967F3" w:rsidR="00893439" w:rsidRPr="00C4570F" w:rsidRDefault="00D9456C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3071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Sva izvješća </w:t>
      </w:r>
      <w:r w:rsidR="00A06EFE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propisana </w:t>
      </w:r>
      <w:r w:rsidR="00C83071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ovim </w:t>
      </w:r>
      <w:r w:rsidR="00E60BE1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C83071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ravilnikom </w:t>
      </w:r>
      <w:r w:rsidR="00CB5769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podnose se za kalendarsku godinu.</w:t>
      </w:r>
    </w:p>
    <w:p w14:paraId="2EDD48F9" w14:textId="60A68B86" w:rsidR="00BF1764" w:rsidRPr="00C4570F" w:rsidRDefault="00BF1764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Odredbe ovog Pravilnika primjenjuju se na akte strateškog planiranja čija provedba </w:t>
      </w:r>
      <w:r w:rsidR="001447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 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tijekom </w:t>
      </w:r>
      <w:r w:rsidR="00C83071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kalendarske godine za koju se podnosi izvješće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traj</w:t>
      </w:r>
      <w:r w:rsidR="001447C0">
        <w:rPr>
          <w:rFonts w:ascii="Times New Roman" w:eastAsia="Times New Roman" w:hAnsi="Times New Roman" w:cs="Times New Roman"/>
          <w:sz w:val="24"/>
          <w:szCs w:val="24"/>
          <w:lang w:eastAsia="en-GB"/>
        </w:rPr>
        <w:t>ala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više od 180 dana</w:t>
      </w:r>
      <w:r w:rsidR="00C4570F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A65B5C" w14:textId="6663B136" w:rsidR="00893439" w:rsidRPr="00C4570F" w:rsidRDefault="00D9456C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439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Postupke praćenja i izvješćivanja propisane ovim Pravilnikom obavljaju Koordinacijsko tijelo</w:t>
      </w:r>
      <w:r w:rsidR="004D78C8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93439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koordinatori za strateško planiranje, regionalni koordinatori i lokalni koordinatori</w:t>
      </w:r>
      <w:r w:rsidR="00C4570F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93439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skladu s uputama i smjernicama koje proizlaze iz </w:t>
      </w:r>
      <w:r w:rsidR="00BA7F7A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ovog Pravilnika</w:t>
      </w:r>
      <w:r w:rsidR="00C4570F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70BC1EB" w14:textId="4154F167" w:rsidR="00893439" w:rsidRPr="00C4570F" w:rsidRDefault="00893439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Tijela iz stavka </w:t>
      </w:r>
      <w:r w:rsidR="00A06EFE"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ovog članka dužna su tijekom izrade izvješća o provedbi akata strateškog planiranja iz članka 1. ovog Pravilnika te provedbe postupaka i radnji propisanih ovim Pravilnikom primjenjivati upute </w:t>
      </w:r>
      <w:r w:rsidR="00573070">
        <w:rPr>
          <w:rFonts w:ascii="Times New Roman" w:eastAsia="Times New Roman" w:hAnsi="Times New Roman" w:cs="Times New Roman"/>
          <w:sz w:val="24"/>
          <w:szCs w:val="24"/>
          <w:lang w:eastAsia="en-GB"/>
        </w:rPr>
        <w:t>i smjernice</w:t>
      </w:r>
      <w:r w:rsidRPr="00C45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Koordinacijskog tijela. </w:t>
      </w:r>
    </w:p>
    <w:p w14:paraId="191B4AFC" w14:textId="4641B8C0" w:rsidR="00893439" w:rsidRPr="00C4570F" w:rsidRDefault="00A8299A" w:rsidP="00CD7D0B">
      <w:pPr>
        <w:pStyle w:val="ListParagraph"/>
        <w:numPr>
          <w:ilvl w:val="0"/>
          <w:numId w:val="24"/>
        </w:numPr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_Hlk120023103"/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Odredbe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ovog Pravilnika primjenjuju se </w:t>
      </w:r>
      <w:r w:rsidR="00602E1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i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na praćenje i izvješćivanje o provedbi akata strateškog planiranja čiji </w:t>
      </w:r>
      <w:r w:rsidR="000E37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je izrada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propisan</w:t>
      </w:r>
      <w:r w:rsidR="000E37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a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posebnim </w:t>
      </w:r>
      <w:bookmarkEnd w:id="1"/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zakonom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</w:t>
      </w:r>
      <w:r w:rsidR="000E37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ukoliko posebnim zakonom nisu propisani </w:t>
      </w:r>
      <w:r w:rsidR="00602E1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sadržaj i rokovi za podnošenje izvješća</w:t>
      </w:r>
      <w:r w:rsidR="00B7102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BB0D860" w14:textId="77777777" w:rsidR="00C4570F" w:rsidRPr="00AA2605" w:rsidRDefault="00C4570F" w:rsidP="00C4570F">
      <w:pPr>
        <w:pStyle w:val="ListParagraph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100A69" w14:textId="77777777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en-GB"/>
        </w:rPr>
        <w:lastRenderedPageBreak/>
        <w:t xml:space="preserve">Praćenje i izvješćivanje o 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provedbi akata strateškog planiranja</w:t>
      </w:r>
    </w:p>
    <w:p w14:paraId="756C20AE" w14:textId="3F6DF56E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172050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3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02E9870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69AE9D0" w14:textId="3B8FDE19" w:rsidR="00893439" w:rsidRPr="00AA2605" w:rsidRDefault="00893439" w:rsidP="00800BED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(1) Praćenje i izvješćivanje o provedbi akata strateškog planiranja od nacionalnog značaja i </w:t>
      </w:r>
      <w:r w:rsidR="001447C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od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značaja za jedinice lokalne i područne (regionalne) samouprave temelji se na načelima strateškog planiranja i upravljanja razvojem </w:t>
      </w:r>
      <w:r w:rsidR="00512A7A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definiranim</w:t>
      </w:r>
      <w:r w:rsidR="00E201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Zakonom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2008A456" w14:textId="77777777" w:rsidR="00893439" w:rsidRPr="00AA2605" w:rsidRDefault="00893439" w:rsidP="00800BED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(2) Praćenje provedbe akata strateškog planiranja je proces prikupljanja, analize i usporedbe pokazatelja uspješnosti kojima se sustavno prati uspješnost provedbe ciljeva i mjera akata strateškog planiranja.</w:t>
      </w:r>
    </w:p>
    <w:p w14:paraId="06952D92" w14:textId="77777777" w:rsidR="00893439" w:rsidRPr="00AA2605" w:rsidRDefault="00893439" w:rsidP="00800BED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(3) Izvješćivanje o provedbi akata strateškog planiranja je proces pružanja pravovremenih i relevantnih informacija ključnim nositeljima strateškog planiranja na nacionalnoj razini i razini lokalne i područne (regionalne) samouprave te široj javnosti o napretku i uspješnosti provedbe akata strateškog planiranja.</w:t>
      </w:r>
    </w:p>
    <w:p w14:paraId="2401E19A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738A72F" w14:textId="77777777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Ciljevi praćenja provedbe i izvješćivanja o provedbi akata strateškog planiranja</w:t>
      </w:r>
    </w:p>
    <w:p w14:paraId="5372B8E6" w14:textId="1520AE3A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172050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4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732C2F16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1174F8A" w14:textId="3967FBB5" w:rsidR="00893439" w:rsidRPr="00C4570F" w:rsidRDefault="00893439" w:rsidP="00C4570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Ciljevi praćenja</w:t>
      </w:r>
      <w:r w:rsidR="00B71029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 izvješćivanja o</w:t>
      </w:r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</w:t>
      </w:r>
      <w:r w:rsidR="00B71029"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P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akata strateškog planiranja su:</w:t>
      </w:r>
    </w:p>
    <w:p w14:paraId="76530E03" w14:textId="77777777" w:rsidR="00893439" w:rsidRPr="00AA2605" w:rsidRDefault="00893439" w:rsidP="00B70B36">
      <w:pPr>
        <w:pStyle w:val="ListParagraph"/>
        <w:spacing w:after="48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6B4D81B9" w14:textId="033DB35F" w:rsidR="00893439" w:rsidRPr="00AA2605" w:rsidRDefault="00893439" w:rsidP="00B70B36">
      <w:pPr>
        <w:pStyle w:val="ListParagraph"/>
        <w:numPr>
          <w:ilvl w:val="0"/>
          <w:numId w:val="4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sustavno praćenje rizika </w:t>
      </w:r>
      <w:r w:rsidR="00BF2F9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u provedbi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 prikupljanje podataka o napretku uspješnosti provedbe ciljeva i mjera akata strateškog planiranja,</w:t>
      </w:r>
    </w:p>
    <w:p w14:paraId="107842C8" w14:textId="625975CA" w:rsidR="00893439" w:rsidRPr="00B71029" w:rsidRDefault="00893439" w:rsidP="00B71029">
      <w:pPr>
        <w:pStyle w:val="ListParagraph"/>
        <w:numPr>
          <w:ilvl w:val="0"/>
          <w:numId w:val="4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unaprjeđivanje upravljanja provedb</w:t>
      </w:r>
      <w:r w:rsidR="0019489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om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akata strateškog planiranja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</w:t>
      </w:r>
    </w:p>
    <w:p w14:paraId="42DEA7EE" w14:textId="1D08B0A2" w:rsidR="00893439" w:rsidRPr="00AA2605" w:rsidRDefault="00893439" w:rsidP="00B70B36">
      <w:pPr>
        <w:pStyle w:val="ListParagraph"/>
        <w:numPr>
          <w:ilvl w:val="0"/>
          <w:numId w:val="4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osiguravanje podataka </w:t>
      </w:r>
      <w:r w:rsidR="008D3E5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potrebnih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za informirano donošenje odluka i učinkovito upravljanje provedbom javnih politika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</w:p>
    <w:p w14:paraId="69788E1C" w14:textId="1B04C9B3" w:rsidR="00893439" w:rsidRPr="00AA2605" w:rsidRDefault="00893439" w:rsidP="001D0DF4">
      <w:pPr>
        <w:pStyle w:val="ListParagraph"/>
        <w:numPr>
          <w:ilvl w:val="0"/>
          <w:numId w:val="4"/>
        </w:numPr>
        <w:spacing w:after="48" w:line="240" w:lineRule="auto"/>
        <w:jc w:val="both"/>
        <w:textAlignment w:val="baseline"/>
        <w:rPr>
          <w:rFonts w:ascii="Times New Roman" w:hAnsi="Times New Roman" w:cs="Times New Roman"/>
          <w:noProof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osiguravanje transparentnosti i odgovornosti </w:t>
      </w:r>
      <w:r w:rsidR="0019489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pri</w:t>
      </w:r>
      <w:r w:rsidR="0019489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korištenj</w:t>
      </w:r>
      <w:r w:rsidR="0019489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javnih sredstava i izvješćivanj</w:t>
      </w:r>
      <w:r w:rsidR="008D3E5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javnosti o učincima provedbe javnih politika</w:t>
      </w:r>
      <w:r w:rsidR="00C4570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014E21FE" w14:textId="5293149C" w:rsidR="007D6574" w:rsidRDefault="007D6574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540AC0D" w14:textId="77777777" w:rsidR="00E71F89" w:rsidRPr="00AA2605" w:rsidRDefault="00E71F89" w:rsidP="00E71F8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ROKOVI ZA IZVJEŠĆIVANJE O PROVEDBI AKATA STRATEŠKOG PLANIRANJA</w:t>
      </w:r>
    </w:p>
    <w:p w14:paraId="3D152CB0" w14:textId="77777777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0603E17" w14:textId="28CFE9FE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916C7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5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73AF69C" w14:textId="4B507B8E" w:rsidR="00E71F89" w:rsidRPr="00AA2605" w:rsidRDefault="00E71F89" w:rsidP="00E71F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Rok za podnošenje objedinjenog izvješća o provedbi akata strateškog planiranja</w:t>
      </w:r>
    </w:p>
    <w:p w14:paraId="6C139B0E" w14:textId="77777777" w:rsidR="00E71F89" w:rsidRPr="00AA2605" w:rsidRDefault="00E71F89" w:rsidP="00E71F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</w:p>
    <w:p w14:paraId="473066DD" w14:textId="1F7E12BD" w:rsidR="00E71F89" w:rsidRPr="00AA2605" w:rsidRDefault="00E71F89" w:rsidP="00E71F89">
      <w:pPr>
        <w:pStyle w:val="ListParagraph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Koordinacijsko tijelo priprema i podnosi Vladi</w:t>
      </w:r>
      <w:bookmarkStart w:id="2" w:name="_Hlk121927159"/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objedinjen</w:t>
      </w:r>
      <w:r w:rsid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1447C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godišnj</w:t>
      </w:r>
      <w:r w:rsid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1447C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izvješće o</w:t>
      </w:r>
      <w:r w:rsidR="007840C4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</w:t>
      </w:r>
      <w:r w:rsid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akata strateškog planiranja </w:t>
      </w:r>
      <w:bookmarkEnd w:id="2"/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 prethodnu godinu do 30. </w:t>
      </w:r>
      <w:r w:rsidR="00DA64A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prosinca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tekuće godine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26E71304" w14:textId="77777777" w:rsidR="00E71F89" w:rsidRPr="00AA2605" w:rsidRDefault="00E71F89" w:rsidP="00E71F89">
      <w:pPr>
        <w:pStyle w:val="ListParagraph"/>
        <w:spacing w:after="48" w:line="240" w:lineRule="auto"/>
        <w:ind w:left="768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highlight w:val="green"/>
          <w:lang w:eastAsia="en-GB"/>
        </w:rPr>
      </w:pPr>
    </w:p>
    <w:p w14:paraId="09D1350E" w14:textId="77777777" w:rsidR="00E71F89" w:rsidRPr="00AA2605" w:rsidRDefault="00E71F89" w:rsidP="00E71F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Rokovi za izvješćivanje o provedbi dugoročnih akata strateškog planiranja</w:t>
      </w:r>
    </w:p>
    <w:p w14:paraId="39ED2132" w14:textId="54D8B63B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6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91F3D1A" w14:textId="77777777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E77E24B" w14:textId="08980E6A" w:rsidR="00E71F89" w:rsidRPr="00AA2605" w:rsidRDefault="00E71F89" w:rsidP="00CD7D0B">
      <w:pPr>
        <w:pStyle w:val="ListParagraph"/>
        <w:numPr>
          <w:ilvl w:val="0"/>
          <w:numId w:val="14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Koordinacijsko tijelo podnosi Vladi godišnje izvješće o napretku u provedbi Nacionalne razvojne strategije do 30. srpnja tekuće godine, na temelju podataka o provedbi u prethodnoj godini.</w:t>
      </w:r>
    </w:p>
    <w:p w14:paraId="78311489" w14:textId="77777777" w:rsidR="00E71F89" w:rsidRPr="00AA2605" w:rsidRDefault="00E71F89" w:rsidP="00CD7D0B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DEDBBF1" w14:textId="77777777" w:rsidR="00E71F89" w:rsidRPr="00AA2605" w:rsidRDefault="00E71F89" w:rsidP="00E71F89">
      <w:pPr>
        <w:pStyle w:val="ListParagraph"/>
        <w:numPr>
          <w:ilvl w:val="0"/>
          <w:numId w:val="14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lastRenderedPageBreak/>
        <w:t xml:space="preserve">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Tijelo zaduženo za izradu sektorske ili višesektorske strategije podnosi Vladi godišnje izvješće o provedbi sektorske ili višesektorske strategije za prethodnu godinu do 30. svibnja tekuće godine.</w:t>
      </w:r>
    </w:p>
    <w:p w14:paraId="744FBCE0" w14:textId="77777777" w:rsidR="00E71F89" w:rsidRPr="00AA2605" w:rsidRDefault="00E71F89" w:rsidP="00E71F8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20DE3A6" w14:textId="77777777" w:rsidR="00E71F89" w:rsidRPr="00AA2605" w:rsidRDefault="00E71F89" w:rsidP="00E71F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Rokovi za izvješćivanje o provedbi srednjoročnih akata strateškog planiranja</w:t>
      </w:r>
    </w:p>
    <w:p w14:paraId="59E31DF6" w14:textId="0F6755DA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7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79014B38" w14:textId="77777777" w:rsidR="00E71F89" w:rsidRPr="00AA2605" w:rsidRDefault="00E71F89" w:rsidP="00E71F89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1AF8FEA" w14:textId="77777777" w:rsidR="00E71F89" w:rsidRPr="00AA2605" w:rsidRDefault="00E71F89" w:rsidP="00E71F8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(1) Tijelo zaduženo za izradu nacionalnog plana podnosi Koordinacijskom tijelu godišnje izvješće o provedbi nacionalnog plana 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 prethodnu godinu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do 31. ožujka tekuće godin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e.</w:t>
      </w:r>
    </w:p>
    <w:p w14:paraId="0730E57E" w14:textId="77777777" w:rsidR="00E71F89" w:rsidRPr="00AA2605" w:rsidRDefault="00E71F89" w:rsidP="00E71F8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(2) Tijelo zaduženo za izradu plana razvoja jedinic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ili područne (regionalne) samouprave podnosi predstavničkom tijelu jedinice lokalne ili područne (regionalne) samouprave godišnje izvješće o provedbi plana razvoja 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 prethodnu godinu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do 31. ožujka tekuće godine.</w:t>
      </w:r>
    </w:p>
    <w:p w14:paraId="79E0D24F" w14:textId="77777777" w:rsidR="00E71F89" w:rsidRPr="00AA2605" w:rsidRDefault="00E71F89" w:rsidP="00E71F89">
      <w:pPr>
        <w:spacing w:before="68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</w:p>
    <w:p w14:paraId="40F1221A" w14:textId="5C51E72F" w:rsidR="00E71F89" w:rsidRPr="00AA2605" w:rsidRDefault="00E71F89" w:rsidP="00E71F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Rokovi za izvješćivanje o provedbi kratkoročnih akata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br/>
        <w:t>strateškog planiranja</w:t>
      </w:r>
    </w:p>
    <w:p w14:paraId="7DB60D98" w14:textId="0D11E2E0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8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4C346B5E" w14:textId="77777777" w:rsidR="00E71F89" w:rsidRPr="00AA2605" w:rsidRDefault="00E71F89" w:rsidP="00E71F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207C566" w14:textId="77777777" w:rsidR="00E71F89" w:rsidRPr="00AA2605" w:rsidRDefault="00E71F89" w:rsidP="00E71F8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(1) Tijela državne uprave podnose Koordinacijskom tijelu godišnja izvješća o provedbi provedbenih programa tijela državne uprave za prethodnu godinu do 31. siječnja tekuće godine.</w:t>
      </w:r>
    </w:p>
    <w:p w14:paraId="4F2CA223" w14:textId="77777777" w:rsidR="00E71F89" w:rsidRPr="00AA2605" w:rsidRDefault="00E71F89" w:rsidP="00E71F8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(2) Tijelo zaduženo za izradu provedbenog programa jedinic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područne (regionalne) samouprave podnosi Koordinacijskom tijelu godišnje izvješće o provedbi provedben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og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programa jedinic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područne (regionalne) samouprave za prethodnu godinu do 31. siječnja tekuće godine.</w:t>
      </w:r>
    </w:p>
    <w:p w14:paraId="7E54E883" w14:textId="77777777" w:rsidR="00E71F89" w:rsidRPr="00AA2605" w:rsidRDefault="00E71F89" w:rsidP="00E71F89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(3) Tijelo zaduženo za izradu provedbenog programa jedinic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samouprave podnosi regionalnom koordinatoru godišnje izvješće o provedbi provedben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og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programa jedinic</w: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samouprave za prethodnu godinu do 31. siječnja tekuće godine.</w:t>
      </w:r>
    </w:p>
    <w:p w14:paraId="2370462B" w14:textId="77777777" w:rsidR="00E71F89" w:rsidRDefault="00E71F89" w:rsidP="00573070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50F0A4EF" w14:textId="6EE92570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VRSTE IZVJEŠĆA O PROVEDBI AKAT</w:t>
      </w:r>
      <w:r w:rsidR="001D0DF4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A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STRATEŠKOG PLANIRANJA</w:t>
      </w:r>
    </w:p>
    <w:p w14:paraId="2D83898F" w14:textId="77777777" w:rsidR="00AA43FF" w:rsidRPr="00AA2605" w:rsidRDefault="00AA43FF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AF439B8" w14:textId="29F7730A" w:rsidR="00893439" w:rsidRPr="00AA2605" w:rsidRDefault="007017E5" w:rsidP="0089343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zvješće o napretku u provedbi Nacionalne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br/>
        <w:t>razvojne strategije</w:t>
      </w:r>
    </w:p>
    <w:p w14:paraId="465719F7" w14:textId="6CDF0688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9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168BF592" w14:textId="77777777" w:rsidR="00893439" w:rsidRPr="00AA2605" w:rsidRDefault="00893439" w:rsidP="00CD7D0B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258978A" w14:textId="4D1EE125" w:rsidR="00893439" w:rsidRPr="00AA2605" w:rsidRDefault="004F7288" w:rsidP="00CD7D0B">
      <w:pPr>
        <w:pStyle w:val="ListParagraph"/>
        <w:numPr>
          <w:ilvl w:val="0"/>
          <w:numId w:val="1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7017E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napretku u provedbi Nacionalne razvojne strategije je izvješće o provedbi strateških ciljeva i ostvarivanju pokazatelja učinka iz Nacionalne razvojne strategije koje Koordinacijsko tijelo podnosi Vladi jednom godišnje.</w:t>
      </w:r>
    </w:p>
    <w:p w14:paraId="2B8FBCA8" w14:textId="77777777" w:rsidR="00893439" w:rsidRPr="00AA2605" w:rsidRDefault="00893439" w:rsidP="00CD7D0B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445326D" w14:textId="34B037F0" w:rsidR="00893439" w:rsidRPr="00AA2605" w:rsidRDefault="004F7288" w:rsidP="00CD7D0B">
      <w:pPr>
        <w:pStyle w:val="ListParagraph"/>
        <w:numPr>
          <w:ilvl w:val="0"/>
          <w:numId w:val="1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Koordinacijsko tijelo izvješće o napretku u provedbi Nacionalne razvojne strategije priprema temeljem podataka o provedbi koje Koordinacijskom tijelu dostavljaju koordinatori za strateško planiranje </w:t>
      </w:r>
      <w:r w:rsidR="001447C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 prema potrebi, regionalni koordinatori.</w:t>
      </w:r>
    </w:p>
    <w:p w14:paraId="2DAC5EAF" w14:textId="42A192AF" w:rsidR="00893439" w:rsidRDefault="00893439" w:rsidP="00CD7D0B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B851BFD" w14:textId="4C8F9FA3" w:rsidR="00573070" w:rsidRDefault="00573070" w:rsidP="00CD7D0B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CEC0B2E" w14:textId="77777777" w:rsidR="00573070" w:rsidRPr="00AA2605" w:rsidRDefault="00573070" w:rsidP="00CD7D0B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1FF6A29" w14:textId="4C3DAF8C" w:rsidR="00893439" w:rsidRPr="00CD7D0B" w:rsidRDefault="004F7288" w:rsidP="00CD7D0B">
      <w:pPr>
        <w:pStyle w:val="ListParagraph"/>
        <w:numPr>
          <w:ilvl w:val="0"/>
          <w:numId w:val="1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lastRenderedPageBreak/>
        <w:t xml:space="preserve"> </w:t>
      </w:r>
      <w:r w:rsidR="007017E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zvješće o napretku u provedbi 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acionalne razvojne strategije obavezno sadrži:</w:t>
      </w:r>
    </w:p>
    <w:p w14:paraId="3E9868FB" w14:textId="4FF206AD" w:rsidR="00893439" w:rsidRPr="00573070" w:rsidRDefault="00573070" w:rsidP="0057307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      a) 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opis napretka </w:t>
      </w:r>
      <w:r w:rsidR="007F541B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provedbi svakog pojedinog strateškog cilja </w:t>
      </w:r>
      <w:r w:rsidR="007F541B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Nacionalne razvojne strategije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780046F7" w14:textId="6E5D9751" w:rsidR="00893439" w:rsidRPr="00573070" w:rsidRDefault="00573070" w:rsidP="0057307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      b) 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ostvarenoj vrijednosti svakog pojedinog pokazatelja učinka </w:t>
      </w:r>
      <w:r w:rsidR="007F541B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Nacionalne razvojne strategije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B42BD5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</w:p>
    <w:p w14:paraId="3DAF6425" w14:textId="47011A08" w:rsidR="00893439" w:rsidRPr="00573070" w:rsidRDefault="00573070" w:rsidP="0057307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      </w:t>
      </w:r>
      <w:r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c) 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zaključak o provedbi </w:t>
      </w:r>
      <w:r w:rsidR="007F541B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Nacionalne razvojne strategije</w:t>
      </w:r>
      <w:r w:rsidR="00893439" w:rsidRPr="005730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razdoblja.</w:t>
      </w:r>
    </w:p>
    <w:p w14:paraId="356A3884" w14:textId="77777777" w:rsidR="00893439" w:rsidRPr="00AA2605" w:rsidRDefault="00893439" w:rsidP="0089343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706F1DA" w14:textId="695AB3A0" w:rsidR="00893439" w:rsidRPr="00AA2605" w:rsidRDefault="007017E5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zvješće o provedbi sektorske </w:t>
      </w:r>
      <w:r w:rsidR="00573070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                                                                                                                     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ili</w:t>
      </w:r>
      <w:r w:rsidR="00573070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višesektorske strategije</w:t>
      </w:r>
    </w:p>
    <w:p w14:paraId="70790020" w14:textId="5C8F7B04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10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6D06B3D9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52E7F26" w14:textId="5CFF587A" w:rsidR="00893439" w:rsidRPr="00AA2605" w:rsidRDefault="0087465A" w:rsidP="0087465A">
      <w:pPr>
        <w:pStyle w:val="ListParagraph"/>
        <w:numPr>
          <w:ilvl w:val="0"/>
          <w:numId w:val="5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7017E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sektorske ili višesektorske strategije je izvješće o provedbi strateških ciljeva i ostvarivanju pokazatelja učinka iz sektorske ili višesektorske strategije koje</w:t>
      </w:r>
      <w:r w:rsidR="00893439" w:rsidRPr="00AA2605">
        <w:rPr>
          <w:rFonts w:ascii="Times New Roman" w:eastAsia="Times New Roman" w:hAnsi="Times New Roman" w:cs="Times New Roman"/>
          <w:color w:val="231F20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tijelo zaduženo za izradu sektorske ili višesektorske strategije podnosi Vladi jednom godišnje</w:t>
      </w:r>
      <w:r w:rsidR="00DB1192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3D09D42" w14:textId="77777777" w:rsidR="00893439" w:rsidRPr="00AA2605" w:rsidRDefault="00893439" w:rsidP="0087465A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52DDF9F" w14:textId="3643E420" w:rsidR="00893439" w:rsidRDefault="00DB1192" w:rsidP="0087465A">
      <w:pPr>
        <w:pStyle w:val="ListParagraph"/>
        <w:numPr>
          <w:ilvl w:val="0"/>
          <w:numId w:val="5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7017E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sektorske ili višesektorske strategije tijelo zaduženo za izradu sektorske ili višesektorske strategije dostavlja na znanje Koordinacijskom tijelu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E076456" w14:textId="77777777" w:rsidR="00554602" w:rsidRPr="00554602" w:rsidRDefault="00554602" w:rsidP="0055460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BE886CA" w14:textId="517C25F9" w:rsidR="00893439" w:rsidRPr="00AA2605" w:rsidRDefault="00DB1192" w:rsidP="0087465A">
      <w:pPr>
        <w:pStyle w:val="ListParagraph"/>
        <w:numPr>
          <w:ilvl w:val="0"/>
          <w:numId w:val="5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sektorske ili višesektorske strategije obavezno sadrži:</w:t>
      </w:r>
    </w:p>
    <w:p w14:paraId="3287DDC8" w14:textId="77777777" w:rsidR="00893439" w:rsidRPr="00AA2605" w:rsidRDefault="00893439" w:rsidP="00CD7D0B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15418CD" w14:textId="15A4AFED" w:rsidR="00893439" w:rsidRPr="00AA2605" w:rsidRDefault="00893439" w:rsidP="00CD7D0B">
      <w:pPr>
        <w:pStyle w:val="ListParagraph"/>
        <w:numPr>
          <w:ilvl w:val="0"/>
          <w:numId w:val="10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opis napretka provedb</w:t>
      </w:r>
      <w:r w:rsidR="00016AE2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svakog pojedinog strateškog cilja 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sektorske ili višesektorske strategije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8D3E5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,</w:t>
      </w:r>
    </w:p>
    <w:p w14:paraId="32482D77" w14:textId="77777777" w:rsidR="00893439" w:rsidRPr="00AA2605" w:rsidRDefault="00893439" w:rsidP="00CD7D0B">
      <w:pPr>
        <w:pStyle w:val="ListParagraph"/>
        <w:numPr>
          <w:ilvl w:val="0"/>
          <w:numId w:val="10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podatke o ostvarenoj vrijednosti svakog pojedinog pokazatelja učinka tijekom izvještajnog razdoblja,</w:t>
      </w:r>
    </w:p>
    <w:p w14:paraId="16050287" w14:textId="1604C691" w:rsidR="00893439" w:rsidRPr="00AA2605" w:rsidRDefault="00893439" w:rsidP="00CD7D0B">
      <w:pPr>
        <w:pStyle w:val="ListParagraph"/>
        <w:numPr>
          <w:ilvl w:val="0"/>
          <w:numId w:val="10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provedbi 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projekata od strateškog značaja (ako je primjenjivo)</w:t>
      </w:r>
      <w:r w:rsidR="008D3E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</w:t>
      </w:r>
    </w:p>
    <w:p w14:paraId="5DDF0F09" w14:textId="36A429CF" w:rsidR="00362970" w:rsidRPr="00AA2605" w:rsidRDefault="00A37973" w:rsidP="00CD7D0B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) zaključak o provedbi 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sektorske ili višesektorske strategije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sa prijedlozima za unaprjeđenj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provedbe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5D09119" w14:textId="5150B47E" w:rsidR="00893439" w:rsidRPr="00AA2605" w:rsidRDefault="00893439" w:rsidP="0087465A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D5B44F3" w14:textId="77777777" w:rsidR="00893439" w:rsidRPr="00AA2605" w:rsidRDefault="00893439" w:rsidP="00893439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</w:p>
    <w:p w14:paraId="7170E216" w14:textId="1648EB4E" w:rsidR="00893439" w:rsidRPr="00AA2605" w:rsidRDefault="00A562CF" w:rsidP="00893439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zvješće o provedbi nacionalnog plana</w:t>
      </w:r>
    </w:p>
    <w:p w14:paraId="129E4E98" w14:textId="7620416C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11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E39E692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</w:p>
    <w:p w14:paraId="6E4F6892" w14:textId="2671CFE3" w:rsidR="00893439" w:rsidRPr="00AA2605" w:rsidRDefault="00A9440B" w:rsidP="00A9440B">
      <w:pPr>
        <w:pStyle w:val="ListParagraph"/>
        <w:numPr>
          <w:ilvl w:val="0"/>
          <w:numId w:val="9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nacionalnog plana je izvješće o provedbi posebnih ciljeva i ostvarivanju pokazatelja ishoda iz nacionalnog plana koje tijelo zaduženo za izradu nacionalnog plana podnosi Koordinacijskom tijelu jednom godišnje.</w:t>
      </w:r>
    </w:p>
    <w:p w14:paraId="776B9AB4" w14:textId="77777777" w:rsidR="00893439" w:rsidRPr="00AA2605" w:rsidRDefault="00893439" w:rsidP="00A9440B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61ADA5B" w14:textId="43EE1894" w:rsidR="00893439" w:rsidRPr="00AA2605" w:rsidRDefault="00A9440B" w:rsidP="00A9440B">
      <w:pPr>
        <w:pStyle w:val="ListParagraph"/>
        <w:numPr>
          <w:ilvl w:val="0"/>
          <w:numId w:val="9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nacionalnog plana obavezno sadrži:</w:t>
      </w:r>
    </w:p>
    <w:p w14:paraId="7F37D5B5" w14:textId="77777777" w:rsidR="00893439" w:rsidRPr="00AA2605" w:rsidRDefault="00893439" w:rsidP="00A9440B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C0E7C50" w14:textId="46FE0A56" w:rsidR="00893439" w:rsidRPr="00AA2605" w:rsidRDefault="00893439" w:rsidP="00A9440B">
      <w:pPr>
        <w:pStyle w:val="ListParagraph"/>
        <w:numPr>
          <w:ilvl w:val="0"/>
          <w:numId w:val="22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opis napretka provedb</w:t>
      </w:r>
      <w:r w:rsidR="00016AE2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svakog pojedinog posebnog cilja 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nacionalnog plana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72C3D0C4" w14:textId="1ADF5232" w:rsidR="00893439" w:rsidRPr="00AA2605" w:rsidRDefault="00893439" w:rsidP="00A9440B">
      <w:pPr>
        <w:pStyle w:val="ListParagraph"/>
        <w:numPr>
          <w:ilvl w:val="0"/>
          <w:numId w:val="22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ostvarenoj vrijednosti svakog pojedinog pokazatelja ishoda 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nacionalnog plana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3C7B6986" w14:textId="0461108C" w:rsidR="00691DB4" w:rsidRPr="00AA2605" w:rsidRDefault="00691DB4" w:rsidP="00691DB4">
      <w:pPr>
        <w:pStyle w:val="ListParagraph"/>
        <w:numPr>
          <w:ilvl w:val="0"/>
          <w:numId w:val="22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provedbi 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projekata od strateškog značaja (ako je primjenjivo)</w:t>
      </w:r>
      <w:r w:rsidR="008D3E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</w:t>
      </w:r>
    </w:p>
    <w:p w14:paraId="505F75CF" w14:textId="77777777" w:rsidR="00A3557B" w:rsidRDefault="00893439" w:rsidP="00893439">
      <w:pPr>
        <w:pStyle w:val="ListParagraph"/>
        <w:numPr>
          <w:ilvl w:val="0"/>
          <w:numId w:val="22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zaključak o provedbi </w:t>
      </w:r>
      <w:r w:rsidR="008D3E5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nacionalnog plana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772EB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sa prijedlozim</w:t>
      </w:r>
      <w:r w:rsid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a </w:t>
      </w:r>
    </w:p>
    <w:p w14:paraId="1EEF25B5" w14:textId="5AE9A4AD" w:rsidR="00893439" w:rsidRPr="00A3557B" w:rsidRDefault="00772EB9" w:rsidP="00A3557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za unaprjeđenj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provedbe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DC73A2A" w14:textId="77777777" w:rsidR="00A3557B" w:rsidRPr="00A3557B" w:rsidRDefault="00A3557B" w:rsidP="00A3557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5786510B" w14:textId="4737BCDE" w:rsidR="00893439" w:rsidRPr="00AA2605" w:rsidRDefault="00A562CF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lastRenderedPageBreak/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zvješće </w:t>
      </w:r>
      <w:bookmarkStart w:id="3" w:name="_Hlk120261081"/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o provedbi provedbenih programa tijela državne uprave</w:t>
      </w:r>
      <w:bookmarkEnd w:id="3"/>
    </w:p>
    <w:p w14:paraId="56DFE6FD" w14:textId="3E0AA1BD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12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66AD6980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5B53B6D" w14:textId="5A16AE77" w:rsidR="00893439" w:rsidRPr="00AA2605" w:rsidRDefault="00BA4BC3" w:rsidP="00617AE4">
      <w:pPr>
        <w:pStyle w:val="ListParagraph"/>
        <w:numPr>
          <w:ilvl w:val="0"/>
          <w:numId w:val="12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provedbenih programa tijela državne uprave je izvješće o napretku u provedbi mjera, ključnih točaka ostvarenja te ostvarivanju pokazatelja rezultata iz kratkoročnih akata strateškog planiranja koje tijela državne uprave podnose Koordinacijskom tijelu jednom godišnje.</w:t>
      </w:r>
    </w:p>
    <w:p w14:paraId="34B59BF7" w14:textId="77777777" w:rsidR="00893439" w:rsidRPr="00AA2605" w:rsidRDefault="00893439" w:rsidP="00617AE4">
      <w:pPr>
        <w:pStyle w:val="ListParagraph"/>
        <w:spacing w:after="48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62D24A1" w14:textId="09433327" w:rsidR="00893439" w:rsidRPr="00AA2605" w:rsidRDefault="00A562CF" w:rsidP="00617AE4">
      <w:pPr>
        <w:pStyle w:val="ListParagraph"/>
        <w:numPr>
          <w:ilvl w:val="0"/>
          <w:numId w:val="12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provedbenih programa tijela državne uprave obavezno sadrži:</w:t>
      </w:r>
    </w:p>
    <w:p w14:paraId="7CE2FC6B" w14:textId="77777777" w:rsidR="00893439" w:rsidRPr="00AA2605" w:rsidRDefault="00893439" w:rsidP="00617AE4">
      <w:pPr>
        <w:pStyle w:val="ListParagraph"/>
        <w:spacing w:after="48" w:line="240" w:lineRule="auto"/>
        <w:ind w:left="768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9DAA148" w14:textId="77777777" w:rsidR="00A3557B" w:rsidRDefault="00893439" w:rsidP="00A3557B">
      <w:pPr>
        <w:pStyle w:val="ListParagraph"/>
        <w:numPr>
          <w:ilvl w:val="0"/>
          <w:numId w:val="16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opis napretka 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provedbi svake pojedine mjere </w:t>
      </w:r>
      <w:r w:rsidR="00362970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programa 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tijekom izvještajnog razdoblja,</w:t>
      </w:r>
    </w:p>
    <w:p w14:paraId="0FDE5761" w14:textId="77777777" w:rsidR="00A3557B" w:rsidRDefault="00893439" w:rsidP="00A3557B">
      <w:pPr>
        <w:pStyle w:val="ListParagraph"/>
        <w:numPr>
          <w:ilvl w:val="0"/>
          <w:numId w:val="16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ostvarenoj vrijednosti svakog pojedinog pokazatelja rezultata </w:t>
      </w:r>
      <w:r w:rsidR="00362970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250EFF84" w14:textId="77777777" w:rsidR="00A3557B" w:rsidRDefault="00893439" w:rsidP="00A3557B">
      <w:pPr>
        <w:pStyle w:val="ListParagraph"/>
        <w:numPr>
          <w:ilvl w:val="0"/>
          <w:numId w:val="16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sredstvima utrošenim za provedbu mjera </w:t>
      </w:r>
      <w:r w:rsidR="00362970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</w:p>
    <w:p w14:paraId="031425FB" w14:textId="48B00DD2" w:rsidR="00893439" w:rsidRPr="00A3557B" w:rsidRDefault="00893439" w:rsidP="00A3557B">
      <w:pPr>
        <w:pStyle w:val="ListParagraph"/>
        <w:numPr>
          <w:ilvl w:val="0"/>
          <w:numId w:val="16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zaključak o provedbi </w:t>
      </w:r>
      <w:r w:rsidR="00362970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razdoblja.</w:t>
      </w:r>
    </w:p>
    <w:p w14:paraId="3701C256" w14:textId="77777777" w:rsidR="00893439" w:rsidRPr="00AA2605" w:rsidRDefault="00893439" w:rsidP="00617AE4">
      <w:pPr>
        <w:pStyle w:val="ListParagraph"/>
        <w:spacing w:after="48" w:line="240" w:lineRule="auto"/>
        <w:ind w:left="1080" w:firstLine="414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598920E7" w14:textId="18F404A0" w:rsidR="00893439" w:rsidRPr="00AA2605" w:rsidRDefault="00893439" w:rsidP="00617AE4">
      <w:pPr>
        <w:jc w:val="both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CC02F95" w14:textId="21FCC85C" w:rsidR="00893439" w:rsidRPr="00AA2605" w:rsidRDefault="00477933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zvješće o provedbi </w:t>
      </w:r>
      <w:bookmarkStart w:id="4" w:name="_Hlk120865322"/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plana razvoja jedinic</w:t>
      </w:r>
      <w:r w:rsidR="007F541B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lokalne i područne (regionalne) samouprave</w:t>
      </w:r>
      <w:bookmarkEnd w:id="4"/>
    </w:p>
    <w:p w14:paraId="73EE5605" w14:textId="1E9BF872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13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1966F76D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E2EE2F2" w14:textId="7F843CA6" w:rsidR="00893439" w:rsidRPr="00AA2605" w:rsidRDefault="00B250CE" w:rsidP="00B250CE">
      <w:pPr>
        <w:pStyle w:val="ListParagraph"/>
        <w:numPr>
          <w:ilvl w:val="0"/>
          <w:numId w:val="19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plana razvoja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područne (regionalne) samouprave je izvješće o napretku u provedbi posebnih ciljeva i ostvarenju pokazatelja ishoda plana razvoja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područne (regionalne) samouprave, koje tijelo zaduženo za izradu plana razvoja podnosi predstavničkom tijelu jedinice područne (regionalne) samouprave i </w:t>
      </w:r>
      <w:r w:rsidR="009A181F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oordinacijskom tijelu jednom godišnje.</w:t>
      </w:r>
    </w:p>
    <w:p w14:paraId="3BBC040C" w14:textId="77777777" w:rsidR="009A181F" w:rsidRPr="00AA2605" w:rsidRDefault="009A181F" w:rsidP="009A181F">
      <w:pPr>
        <w:pStyle w:val="ListParagraph"/>
        <w:spacing w:after="48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7C5294C" w14:textId="0EB5CDEB" w:rsidR="00893439" w:rsidRPr="00AA2605" w:rsidRDefault="00A562CF" w:rsidP="00B250CE">
      <w:pPr>
        <w:pStyle w:val="ListParagraph"/>
        <w:numPr>
          <w:ilvl w:val="0"/>
          <w:numId w:val="19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plana razvoja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samouprave je izvješće o napretku u provedbi posebnih ciljeva i ostvarenju pokazatelja ishoda plana razvoja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samouprave, koje tijelo zaduženo za izradu plana razvoja podnosi predstavničkom tijelu jedinice lokalne samouprave i regionalnom 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oordinatoru jednom godišnje.</w:t>
      </w:r>
    </w:p>
    <w:p w14:paraId="31CDF1BF" w14:textId="77777777" w:rsidR="00893439" w:rsidRPr="00AA2605" w:rsidRDefault="00893439" w:rsidP="00893439">
      <w:pPr>
        <w:pStyle w:val="ListParagraph"/>
        <w:spacing w:after="48" w:line="240" w:lineRule="auto"/>
        <w:ind w:left="768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4BFFB83" w14:textId="367168D8" w:rsidR="00893439" w:rsidRPr="00AA2605" w:rsidRDefault="00B250CE" w:rsidP="00B250CE">
      <w:pPr>
        <w:pStyle w:val="ListParagraph"/>
        <w:numPr>
          <w:ilvl w:val="0"/>
          <w:numId w:val="19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plana razvoja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i područne (regionalne) samouprave obavezno sadrži:</w:t>
      </w:r>
    </w:p>
    <w:p w14:paraId="1420A33D" w14:textId="77777777" w:rsidR="00893439" w:rsidRPr="00AA2605" w:rsidRDefault="00893439" w:rsidP="00B250CE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6F18E40" w14:textId="77777777" w:rsidR="00A3557B" w:rsidRDefault="00893439" w:rsidP="00A3557B">
      <w:pPr>
        <w:pStyle w:val="ListParagraph"/>
        <w:numPr>
          <w:ilvl w:val="0"/>
          <w:numId w:val="2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opis napretka </w:t>
      </w:r>
      <w:r w:rsidR="00B42BD5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u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provedbi svakog pojedinog posebnog cilja </w:t>
      </w:r>
      <w:r w:rsidR="007F541B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plana razvoja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34F7DDBD" w14:textId="74AF5F8D" w:rsidR="00893439" w:rsidRPr="00A3557B" w:rsidRDefault="00893439" w:rsidP="00A3557B">
      <w:pPr>
        <w:pStyle w:val="ListParagraph"/>
        <w:numPr>
          <w:ilvl w:val="0"/>
          <w:numId w:val="2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ostvarenoj vrijednosti svakog pojedinog pokazatelja ishoda </w:t>
      </w:r>
      <w:r w:rsidR="007F541B"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plana razvoja</w:t>
      </w:r>
      <w:r w:rsidRP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7CC1DD8C" w14:textId="436DD462" w:rsidR="00772EB9" w:rsidRPr="00772EB9" w:rsidRDefault="00772EB9" w:rsidP="00772EB9">
      <w:pPr>
        <w:pStyle w:val="ListParagraph"/>
        <w:numPr>
          <w:ilvl w:val="0"/>
          <w:numId w:val="2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provedbi 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projekata od strateškog značaja (ako je primjenjivo)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</w:t>
      </w:r>
    </w:p>
    <w:p w14:paraId="28155558" w14:textId="51A47F47" w:rsidR="00A37973" w:rsidRPr="00A11110" w:rsidRDefault="00893439" w:rsidP="00A11110">
      <w:pPr>
        <w:pStyle w:val="ListParagraph"/>
        <w:numPr>
          <w:ilvl w:val="0"/>
          <w:numId w:val="23"/>
        </w:num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zaključak o provedbi </w:t>
      </w:r>
      <w:r w:rsidR="007F541B" w:rsidRP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plana razvoja</w:t>
      </w:r>
      <w:r w:rsidRP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A37973" w:rsidRP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sa prijedlozima za unaprjeđenj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A37973" w:rsidRP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provedbe</w:t>
      </w:r>
    </w:p>
    <w:p w14:paraId="24026C49" w14:textId="5577EAE2" w:rsidR="00893439" w:rsidRPr="00A11110" w:rsidRDefault="00893439" w:rsidP="00A1111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C00F115" w14:textId="699E0ACD" w:rsidR="00893439" w:rsidRDefault="00893439" w:rsidP="00B42BD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6F1149D0" w14:textId="0549AD9F" w:rsidR="00C73E15" w:rsidRDefault="00C73E15" w:rsidP="00B42BD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76966661" w14:textId="77777777" w:rsidR="00C73E15" w:rsidRPr="00AA2605" w:rsidRDefault="00C73E15" w:rsidP="00B42BD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B2D6DD3" w14:textId="66C4E171" w:rsidR="00893439" w:rsidRPr="00AA2605" w:rsidRDefault="00A562CF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lastRenderedPageBreak/>
        <w:t xml:space="preserve">Izvješće 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o provedbi provedben</w:t>
      </w:r>
      <w:r w:rsidR="007F541B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og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programa jedinic</w:t>
      </w:r>
      <w:r w:rsidR="007F541B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lokalne i područne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br/>
        <w:t>(regionalne) samouprave</w:t>
      </w:r>
    </w:p>
    <w:p w14:paraId="38DAFE29" w14:textId="18F628B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Članak 1</w:t>
      </w:r>
      <w:r w:rsidR="00A37973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4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445541D0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15CA9704" w14:textId="793772EB" w:rsidR="00893439" w:rsidRPr="00AA2605" w:rsidRDefault="00A23EAC" w:rsidP="00A23EAC">
      <w:pPr>
        <w:pStyle w:val="ListParagraph"/>
        <w:numPr>
          <w:ilvl w:val="0"/>
          <w:numId w:val="18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provedben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og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programa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i područne (regionalne) samouprave je izvješće o napretku u provedbi mjera te ostvarivanju pokazatelja rezultata koje tijelo zaduženo za izradu provedbenog programa podnosi izvršnom tijelu jedinice lokalne ili područne (regionalne) i regionalnom koordinatoru jednom godišnje.</w:t>
      </w:r>
    </w:p>
    <w:p w14:paraId="18102EC0" w14:textId="77777777" w:rsidR="00893439" w:rsidRPr="00AA2605" w:rsidRDefault="00893439" w:rsidP="00A23EAC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3FDE3B5D" w14:textId="42AECD24" w:rsidR="00893439" w:rsidRPr="00AA2605" w:rsidRDefault="00A23EAC" w:rsidP="00A23EAC">
      <w:pPr>
        <w:pStyle w:val="ListParagraph"/>
        <w:numPr>
          <w:ilvl w:val="0"/>
          <w:numId w:val="18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zvješće o provedbi provedben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og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programa jedinic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e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lokalne i područne (regionalne) samouprave obavezno sadrži:</w:t>
      </w:r>
    </w:p>
    <w:p w14:paraId="4B9840CA" w14:textId="77777777" w:rsidR="00893439" w:rsidRPr="00AA2605" w:rsidRDefault="00893439" w:rsidP="00A23EAC">
      <w:pPr>
        <w:pStyle w:val="ListParagraph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AFA75B4" w14:textId="0EB021BD" w:rsidR="00893439" w:rsidRPr="00AA2605" w:rsidRDefault="00893439" w:rsidP="00CD7D0B">
      <w:pPr>
        <w:pStyle w:val="ListParagraph"/>
        <w:numPr>
          <w:ilvl w:val="0"/>
          <w:numId w:val="26"/>
        </w:numPr>
        <w:spacing w:after="48" w:line="240" w:lineRule="auto"/>
        <w:ind w:left="709" w:hanging="294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opis napretka o provedbi svake pojedine mjere </w:t>
      </w:r>
      <w:r w:rsidR="00A1111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provedbenog programa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65823894" w14:textId="68F06C36" w:rsidR="00893439" w:rsidRPr="00AA2605" w:rsidRDefault="00893439" w:rsidP="00CD7D0B">
      <w:pPr>
        <w:pStyle w:val="ListParagraph"/>
        <w:numPr>
          <w:ilvl w:val="0"/>
          <w:numId w:val="26"/>
        </w:numPr>
        <w:spacing w:after="48" w:line="240" w:lineRule="auto"/>
        <w:ind w:left="709" w:hanging="294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ostvarenoj vrijednosti svakog pojedinog pokazatelja rezultata </w:t>
      </w:r>
      <w:r w:rsidR="008E7854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razdoblja,</w:t>
      </w:r>
    </w:p>
    <w:p w14:paraId="4FC17CD3" w14:textId="551AF66E" w:rsidR="00893439" w:rsidRPr="00AA2605" w:rsidRDefault="00893439" w:rsidP="00CD7D0B">
      <w:pPr>
        <w:pStyle w:val="ListParagraph"/>
        <w:numPr>
          <w:ilvl w:val="0"/>
          <w:numId w:val="26"/>
        </w:numPr>
        <w:spacing w:after="48" w:line="240" w:lineRule="auto"/>
        <w:ind w:left="709" w:hanging="294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podatke o sredstvima utrošenim za provedbu mjera </w:t>
      </w:r>
      <w:r w:rsidR="008E7854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="008D3E5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</w:t>
      </w:r>
    </w:p>
    <w:p w14:paraId="13285DEF" w14:textId="013B47C1" w:rsidR="00893439" w:rsidRDefault="00893439" w:rsidP="00893439">
      <w:pPr>
        <w:pStyle w:val="ListParagraph"/>
        <w:numPr>
          <w:ilvl w:val="0"/>
          <w:numId w:val="26"/>
        </w:numPr>
        <w:spacing w:after="48" w:line="240" w:lineRule="auto"/>
        <w:ind w:left="709" w:hanging="294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zaključak o provedbi </w:t>
      </w:r>
      <w:r w:rsidR="008E7854" w:rsidRP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provedbenog programa</w:t>
      </w:r>
      <w:r w:rsidRP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tijekom izvještajnog razdoblja</w:t>
      </w:r>
      <w:r w:rsidR="000D0D01" w:rsidRPr="0036297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</w:p>
    <w:p w14:paraId="5A3C717B" w14:textId="77777777" w:rsidR="00A3557B" w:rsidRPr="00CD7D0B" w:rsidRDefault="00A3557B" w:rsidP="00A3557B">
      <w:pPr>
        <w:pStyle w:val="ListParagraph"/>
        <w:spacing w:after="48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EA860B6" w14:textId="27A5C023" w:rsidR="00893439" w:rsidRPr="00AA2605" w:rsidRDefault="00A562CF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bookmarkStart w:id="5" w:name="_Hlk129596711"/>
      <w:r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O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bjedinjen</w:t>
      </w:r>
      <w:r w:rsidR="0066194F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</w:t>
      </w:r>
      <w:r w:rsidR="0066194F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pregled</w:t>
      </w:r>
      <w:r w:rsidR="00893439"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o provedbi akata strateškog planiranja</w:t>
      </w:r>
    </w:p>
    <w:p w14:paraId="6C92D326" w14:textId="7CDE8FB0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172050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</w:t>
      </w:r>
      <w:r w:rsidR="00A3557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5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57BB3903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4870A9F" w14:textId="5F05756B" w:rsidR="00893439" w:rsidRPr="00AA2605" w:rsidRDefault="00F058D0" w:rsidP="007654D0">
      <w:pPr>
        <w:pStyle w:val="ListParagraph"/>
        <w:numPr>
          <w:ilvl w:val="0"/>
          <w:numId w:val="20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A562C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bjedinjen</w:t>
      </w:r>
      <w:r w:rsidR="0066194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66194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 provedbi akata strateškog planiranja je </w:t>
      </w:r>
      <w:r w:rsidR="0066194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napretk</w:t>
      </w:r>
      <w:r w:rsidR="0066194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a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u provedbi akata strateškog planiranja od nacionalnog značaja koje Koordinacijsko tijelo podnosi Vladi jednom godišnje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</w:p>
    <w:bookmarkEnd w:id="5"/>
    <w:p w14:paraId="0BAF4A22" w14:textId="0001395B" w:rsidR="00893439" w:rsidRPr="00AA2605" w:rsidRDefault="00F058D0" w:rsidP="007654D0">
      <w:pPr>
        <w:pStyle w:val="ListParagraph"/>
        <w:numPr>
          <w:ilvl w:val="0"/>
          <w:numId w:val="20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Koordinacijsko tijel</w:t>
      </w:r>
      <w:r w:rsidR="007F541B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objedinjen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priprema temeljem izvješća i podataka o provedbi koje Koordinacijskom tijelu dostavljaju koordinatori za strateško planiranje.</w:t>
      </w:r>
    </w:p>
    <w:p w14:paraId="5EBBC20E" w14:textId="690DF33E" w:rsidR="00893439" w:rsidRPr="00AA2605" w:rsidRDefault="00893439" w:rsidP="007654D0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(3) </w:t>
      </w:r>
      <w:r w:rsidR="0039461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bjedinjen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 provedbi akata strateškog planiranja obuhvaća izvješća i podatke o provedbi sektorskih i višesektorskih strategija, izvješća o provedbi nacionalnih planova i izvješća o provedbi provedbenih programa tijela državne uprave.</w:t>
      </w:r>
    </w:p>
    <w:p w14:paraId="64108CC5" w14:textId="6CDBBE77" w:rsidR="00893439" w:rsidRPr="00AA2605" w:rsidRDefault="00893439" w:rsidP="007654D0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(4) </w:t>
      </w:r>
      <w:r w:rsidR="0039461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O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bjedinjen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i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15C60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 provedbi akata strateškog planiranja sadrži:</w:t>
      </w:r>
    </w:p>
    <w:p w14:paraId="69F53ACE" w14:textId="77777777" w:rsidR="00893439" w:rsidRPr="00AA2605" w:rsidRDefault="00893439" w:rsidP="007654D0">
      <w:pPr>
        <w:spacing w:after="4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</w:pPr>
    </w:p>
    <w:p w14:paraId="7FDDD77C" w14:textId="1251967A" w:rsidR="00893439" w:rsidRPr="00AA2605" w:rsidRDefault="00893439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opis napretka u provedbi dugoročnih akata strateškog planiranja tijekom izvještajnog razdoblja, prema razvojnim smjerovima Nacionalne razvojne strategije</w:t>
      </w:r>
      <w:r w:rsidR="008D3E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</w:t>
      </w:r>
    </w:p>
    <w:p w14:paraId="7CA0AA67" w14:textId="23647A79" w:rsidR="00893439" w:rsidRDefault="00893439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opis napretka u provedbi srednjoročnih akata strateškog planiranja tijekom izvještajnog razdoblja, prema strateškim ciljevima Nacionalne razvojne strategije</w:t>
      </w:r>
      <w:r w:rsidR="008D3E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</w:t>
      </w:r>
    </w:p>
    <w:p w14:paraId="60BB3585" w14:textId="6CBB113F" w:rsidR="00E14DB0" w:rsidRPr="00481E9A" w:rsidRDefault="00E14DB0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opis napretka u provedbi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provedbenih programa</w:t>
      </w:r>
      <w:r w:rsidR="00481E9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tijela državne uprave</w:t>
      </w: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tijekom izvještajnog razdoblja, prema strateškim ciljevima Nacionalne razvojne strategije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</w:t>
      </w:r>
    </w:p>
    <w:p w14:paraId="786CCB98" w14:textId="77777777" w:rsidR="00893439" w:rsidRPr="00AA2605" w:rsidRDefault="00893439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podatke o izradi akata strateškog planiranja od nacionalnog značaja tijekom izvještajnog razdoblja,</w:t>
      </w:r>
    </w:p>
    <w:p w14:paraId="00CB86CD" w14:textId="115FD691" w:rsidR="00893439" w:rsidRPr="00AA2605" w:rsidRDefault="00893439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zaključak o napretku u provedbi akata strateškog planiranja tijekom izvještajnog razdoblja</w:t>
      </w:r>
      <w:r w:rsidR="007F541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i</w:t>
      </w:r>
    </w:p>
    <w:p w14:paraId="1AFF0E43" w14:textId="4490241F" w:rsidR="00893439" w:rsidRPr="00AA2605" w:rsidRDefault="00893439" w:rsidP="00FC04D2">
      <w:pPr>
        <w:pStyle w:val="ListParagraph"/>
        <w:numPr>
          <w:ilvl w:val="0"/>
          <w:numId w:val="17"/>
        </w:numPr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preporuke Koordinacijskog tijela za unaprjeđenje sustava strateškog planiranja i upravljanja razvojem i učinkovitosti provedbe javnih politika</w:t>
      </w:r>
      <w:r w:rsidR="008D3E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14:paraId="2C3A9FBE" w14:textId="77777777" w:rsidR="002A44F4" w:rsidRPr="00AA2605" w:rsidRDefault="002A44F4" w:rsidP="003C0BEF">
      <w:pPr>
        <w:spacing w:after="48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283E7370" w14:textId="223187E7" w:rsidR="00893439" w:rsidRDefault="00893439" w:rsidP="00481E9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6137745E" w14:textId="77777777" w:rsidR="00B42BD5" w:rsidRPr="00AA2605" w:rsidRDefault="00B42BD5" w:rsidP="00481E9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5BB0C3D9" w14:textId="5BDA68A1" w:rsidR="00893439" w:rsidRPr="00AA2605" w:rsidRDefault="00893439" w:rsidP="00A3557B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METODOLOŠKI OKVIR I INSTITUCIONALNA SURADNJA</w:t>
      </w:r>
    </w:p>
    <w:p w14:paraId="27563FB7" w14:textId="77777777" w:rsidR="00893439" w:rsidRPr="00AA2605" w:rsidRDefault="00893439" w:rsidP="0089343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Upute i smjernice za izradu izvješća o provedbi akata strateškog planiranja</w:t>
      </w:r>
    </w:p>
    <w:p w14:paraId="32D707D4" w14:textId="53023A6F" w:rsidR="00893439" w:rsidRPr="00AA2605" w:rsidRDefault="00893439" w:rsidP="00893439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Članak 1</w:t>
      </w:r>
      <w:r w:rsidR="00172050"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E541A44" w14:textId="77777777" w:rsidR="00893439" w:rsidRPr="00AA2605" w:rsidRDefault="00893439" w:rsidP="00893439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B80A320" w14:textId="785CE6A8" w:rsidR="00893439" w:rsidRPr="00AA2605" w:rsidRDefault="00893439" w:rsidP="008934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sz w:val="24"/>
          <w:szCs w:val="24"/>
          <w:lang w:eastAsia="en-GB"/>
        </w:rPr>
        <w:t>Koordinacijsko tijelo donosi upute</w:t>
      </w:r>
      <w:r w:rsidR="001315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AA2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predloške </w:t>
      </w:r>
      <w:r w:rsidR="001315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smjernice </w:t>
      </w:r>
      <w:r w:rsidRPr="00AA2605">
        <w:rPr>
          <w:rFonts w:ascii="Times New Roman" w:eastAsia="Times New Roman" w:hAnsi="Times New Roman" w:cs="Times New Roman"/>
          <w:sz w:val="24"/>
          <w:szCs w:val="24"/>
          <w:lang w:eastAsia="en-GB"/>
        </w:rPr>
        <w:t>za potrebe izrade izvješća o provedbi akata strateškog planiranja iz članka 1. ovog Pravilnika.</w:t>
      </w:r>
    </w:p>
    <w:p w14:paraId="10FF0FB8" w14:textId="77777777" w:rsidR="00893439" w:rsidRPr="00AA2605" w:rsidRDefault="00893439" w:rsidP="008934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A24E64" w14:textId="0B7EA205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bookmarkStart w:id="6" w:name="_Hlk129596738"/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Obveze</w:t>
      </w:r>
      <w:r w:rsidR="0015133A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dionika u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praćenj</w:t>
      </w:r>
      <w:r w:rsidR="0015133A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u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provedbe i izvješćivanj</w:t>
      </w:r>
      <w:r w:rsidR="0015133A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u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 xml:space="preserve"> o provedbi akata strateškog planiranja</w:t>
      </w:r>
    </w:p>
    <w:p w14:paraId="4FA63682" w14:textId="6ED0BB43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Članak 1</w:t>
      </w:r>
      <w:r w:rsidR="00172050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7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685ED72" w14:textId="77777777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4AF30E8C" w14:textId="716E0B6C" w:rsidR="00893439" w:rsidRPr="00AA2605" w:rsidRDefault="00C64058" w:rsidP="00C64058">
      <w:pPr>
        <w:pStyle w:val="ListParagraph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Koordinacijsko tijelo odgovorno je za koordinaciju praćenja provedbe i izvješćivanja o provedbi Nacionalne razvojne strategije te pripremu</w:t>
      </w:r>
      <w:r w:rsidR="0015133A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objedinjenog 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godišnjeg </w:t>
      </w:r>
      <w:r w:rsidR="0080471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pregleda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 provedbi akata strateškog planiranja</w:t>
      </w:r>
      <w:r w:rsidR="00B10786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od nacionalnog značaja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bookmarkEnd w:id="6"/>
    <w:p w14:paraId="6981EC6B" w14:textId="092D65A9" w:rsidR="00893439" w:rsidRPr="00AA2605" w:rsidRDefault="00C64058" w:rsidP="00C64058">
      <w:pPr>
        <w:pStyle w:val="ListParagraph"/>
        <w:numPr>
          <w:ilvl w:val="0"/>
          <w:numId w:val="7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Koordinatori za strateško planiranje tijela državne uprave, regionalni</w:t>
      </w:r>
      <w:r w:rsidR="00EB0E8F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koordinatori</w:t>
      </w:r>
      <w:r w:rsidR="00893439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i lokalni koordinatori odgovorni su za praćenje provedbe i izvješćivanje o provedbi akata strateškog planiranja iz nadležnosti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3857C3BA" w14:textId="53D39C17" w:rsidR="00893439" w:rsidRPr="00AA2605" w:rsidRDefault="00C64058" w:rsidP="00C64058">
      <w:pPr>
        <w:pStyle w:val="ListParagraph"/>
        <w:numPr>
          <w:ilvl w:val="0"/>
          <w:numId w:val="7"/>
        </w:numPr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sz w:val="24"/>
          <w:szCs w:val="24"/>
          <w:lang w:eastAsia="en-GB"/>
        </w:rPr>
        <w:t>Koordinatori za strateško planiranje tijela državne uprave, regionalni koordinatori i lokalni koordinatori obvezni su uspostaviti mrežu osoba za praćenje provedbe i izvješćivanje o provedbi akata strateškog planiranja iz nadležnosti.</w:t>
      </w:r>
    </w:p>
    <w:p w14:paraId="19FC7DE8" w14:textId="77777777" w:rsidR="00893439" w:rsidRPr="00AA2605" w:rsidRDefault="00893439" w:rsidP="00893439">
      <w:pPr>
        <w:pStyle w:val="ListParagraph"/>
        <w:spacing w:after="48" w:line="240" w:lineRule="auto"/>
        <w:ind w:left="786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0676DDC4" w14:textId="4AAE91D0" w:rsidR="00893439" w:rsidRPr="00AA2605" w:rsidRDefault="004722CC" w:rsidP="0089343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Obaveze</w:t>
      </w:r>
      <w:r w:rsidR="00893439" w:rsidRPr="00AA26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 javnih tijela tijekom praćenja i izvješćivanja o provedbi akata strateškog planiranja</w:t>
      </w:r>
    </w:p>
    <w:p w14:paraId="19264953" w14:textId="7B142786" w:rsidR="00893439" w:rsidRPr="00AA2605" w:rsidRDefault="00893439" w:rsidP="00893439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Članak 1</w:t>
      </w:r>
      <w:r w:rsidR="00172050"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6CD7B391" w14:textId="77777777" w:rsidR="00893439" w:rsidRPr="00AA2605" w:rsidRDefault="00893439" w:rsidP="00893439">
      <w:pPr>
        <w:shd w:val="clear" w:color="auto" w:fill="FFFFFF"/>
        <w:spacing w:before="34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A10A748" w14:textId="77777777" w:rsidR="00893439" w:rsidRPr="00AA2605" w:rsidRDefault="00893439" w:rsidP="00882813">
      <w:pPr>
        <w:shd w:val="clear" w:color="auto" w:fill="FFFFFF"/>
        <w:spacing w:after="48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U postupcima praćenja i izvješćivanja o provedbi akata strateškog planiranja javna tijela odgovorna su za:</w:t>
      </w:r>
    </w:p>
    <w:p w14:paraId="5C5A0C59" w14:textId="141A578F" w:rsidR="00893439" w:rsidRPr="00AA2605" w:rsidRDefault="0015133A" w:rsidP="00882813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kontinuirano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893439"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praćenje provedbe i pravodobno izvješćivanje nadležnih tijela o provedbi akata strateškog planiranja iz nadležnosti, </w:t>
      </w:r>
    </w:p>
    <w:p w14:paraId="05989504" w14:textId="77777777" w:rsidR="00893439" w:rsidRPr="00AA2605" w:rsidRDefault="00893439" w:rsidP="00882813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osiguravanje primjene načela točnosti i cjelovitosti tijekom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praćenja i izvješćivanja o provedbi akata strateškog planiranja iz nadležnosti, </w:t>
      </w:r>
    </w:p>
    <w:p w14:paraId="49997665" w14:textId="4A5596C8" w:rsidR="00893439" w:rsidRPr="00AA2605" w:rsidRDefault="00893439" w:rsidP="00882813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pohranu podataka o napretku u provedbi akata strateškog planiranja iz nadležnosti, </w:t>
      </w:r>
    </w:p>
    <w:p w14:paraId="1F5FE685" w14:textId="519DD633" w:rsidR="00893439" w:rsidRPr="00AA2605" w:rsidRDefault="00893439" w:rsidP="00882813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uključivanje, na odgovarajući način, relevantnih dionika u postupak praćenja provedbe i izvješćivanja o provedbi akata strateškog planiranja iz nadležnosti</w:t>
      </w:r>
      <w:r w:rsidR="0015133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</w:t>
      </w:r>
    </w:p>
    <w:p w14:paraId="3D1B5063" w14:textId="77777777" w:rsidR="00893439" w:rsidRPr="00AA2605" w:rsidRDefault="00893439" w:rsidP="00882813">
      <w:pPr>
        <w:numPr>
          <w:ilvl w:val="0"/>
          <w:numId w:val="6"/>
        </w:numPr>
        <w:shd w:val="clear" w:color="auto" w:fill="FFFFFF"/>
        <w:spacing w:after="48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osiguravanje primjene načela transparentnosti tijekom izvješćivanja o provedbi akata strateškog planiranja iz nadležnosti.</w:t>
      </w:r>
    </w:p>
    <w:p w14:paraId="5BE7B829" w14:textId="77777777" w:rsidR="00893439" w:rsidRPr="00AA2605" w:rsidRDefault="00893439" w:rsidP="0089343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6390E0B2" w14:textId="77777777" w:rsidR="00893439" w:rsidRPr="00AA2605" w:rsidRDefault="00893439" w:rsidP="0089343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t>Javna dostupnost podataka o provedbi akata</w:t>
      </w:r>
      <w:r w:rsidRPr="00AA2605">
        <w:rPr>
          <w:rFonts w:ascii="Times New Roman" w:eastAsia="Times New Roman" w:hAnsi="Times New Roman" w:cs="Times New Roman"/>
          <w:i/>
          <w:iCs/>
          <w:noProof/>
          <w:color w:val="231F20"/>
          <w:sz w:val="24"/>
          <w:szCs w:val="24"/>
          <w:lang w:eastAsia="en-GB"/>
        </w:rPr>
        <w:br/>
        <w:t>strateškog planiranja</w:t>
      </w:r>
    </w:p>
    <w:p w14:paraId="48090AC5" w14:textId="3FC43DB6" w:rsidR="00893439" w:rsidRPr="00AA2605" w:rsidRDefault="00893439" w:rsidP="0089343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Članak </w:t>
      </w:r>
      <w:r w:rsidR="00172050"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19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.</w:t>
      </w:r>
    </w:p>
    <w:p w14:paraId="1DEEF5F2" w14:textId="77777777" w:rsidR="00893439" w:rsidRPr="00AA2605" w:rsidRDefault="00893439" w:rsidP="00702D55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</w:p>
    <w:p w14:paraId="69683962" w14:textId="0780154C" w:rsidR="00AA43FF" w:rsidRPr="00AA2605" w:rsidRDefault="00893439" w:rsidP="00A3557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</w:pP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Tijela zadužena za izradu </w:t>
      </w:r>
      <w:r w:rsidR="00485801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akata strateškog planiranja </w:t>
      </w:r>
      <w:r w:rsidR="00EE63F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dužna su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na svojim mrežnim stranicama </w:t>
      </w:r>
      <w:r w:rsidR="00B42BD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objaviti </w:t>
      </w:r>
      <w:r w:rsidRPr="00AA2605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godišnja izvješća o provedbi akata strateškog planiranja iz svoje nadležnosti</w:t>
      </w:r>
      <w:r w:rsidR="00EE63F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u roku od </w:t>
      </w:r>
      <w:r w:rsidR="003523A9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8</w:t>
      </w:r>
      <w:r w:rsidR="007026A1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 xml:space="preserve"> dana od dana </w:t>
      </w:r>
      <w:r w:rsidR="00756E4D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GB"/>
        </w:rPr>
        <w:t>dostave izvješća nadležnom tijelu.</w:t>
      </w:r>
    </w:p>
    <w:p w14:paraId="350D939C" w14:textId="3704E6D9" w:rsidR="00893439" w:rsidRPr="00AA2605" w:rsidRDefault="00893439" w:rsidP="00893439">
      <w:pPr>
        <w:shd w:val="clear" w:color="auto" w:fill="FFFFFF"/>
        <w:spacing w:before="204" w:after="72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PRIJELAZNE I ZAVRŠNE ODREDBE</w:t>
      </w:r>
    </w:p>
    <w:p w14:paraId="64E49539" w14:textId="2EA13E68" w:rsidR="00893439" w:rsidRPr="00AA2605" w:rsidRDefault="00893439" w:rsidP="00893439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Članak 2</w:t>
      </w:r>
      <w:r w:rsidR="00172050"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03D8579" w14:textId="77777777" w:rsidR="00893439" w:rsidRPr="00AA2605" w:rsidRDefault="00893439" w:rsidP="00893439">
      <w:pPr>
        <w:shd w:val="clear" w:color="auto" w:fill="FFFFFF"/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3363DA9" w14:textId="43BB41D8" w:rsidR="00893439" w:rsidRPr="00AA2605" w:rsidRDefault="00893439" w:rsidP="006F3C24">
      <w:pPr>
        <w:shd w:val="clear" w:color="auto" w:fill="FFFFFF"/>
        <w:spacing w:after="48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7" w:name="_Hlk121924985"/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Ovaj Pravilnik stupa na snagu osmoga dana od dana objave u </w:t>
      </w:r>
      <w:r w:rsidR="00485801">
        <w:rPr>
          <w:rFonts w:ascii="Times New Roman" w:eastAsia="Times New Roman" w:hAnsi="Times New Roman" w:cs="Times New Roman"/>
          <w:color w:val="231F20"/>
          <w:sz w:val="24"/>
          <w:szCs w:val="24"/>
        </w:rPr>
        <w:t>„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Narodnim novinama</w:t>
      </w:r>
      <w:r w:rsidR="00485801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2E859E8" w14:textId="69383D9C" w:rsidR="00893439" w:rsidRPr="00AA2605" w:rsidRDefault="00893439" w:rsidP="006F3C24">
      <w:pPr>
        <w:shd w:val="clear" w:color="auto" w:fill="FFFFFF"/>
        <w:spacing w:after="48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(2)</w:t>
      </w:r>
      <w:r w:rsidR="0039461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Danom stupanja na snagu ovog Pravilnika prestaje važiti Pravilnik o rokovima i postupcima praćenja i izvješćivanja o provedbi akata strateškog planiranja od nacionalnog značaja i od značaja za jedinice lokalne i područne (regionalne) samouprave (</w:t>
      </w:r>
      <w:r w:rsidR="00485801">
        <w:rPr>
          <w:rFonts w:ascii="Times New Roman" w:eastAsia="Times New Roman" w:hAnsi="Times New Roman" w:cs="Times New Roman"/>
          <w:color w:val="231F20"/>
          <w:sz w:val="24"/>
          <w:szCs w:val="24"/>
        </w:rPr>
        <w:t>„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Narodne novine”, br. </w:t>
      </w:r>
      <w:r w:rsidR="00EB0E8F"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/19).</w:t>
      </w:r>
    </w:p>
    <w:bookmarkEnd w:id="7"/>
    <w:p w14:paraId="76CDE721" w14:textId="77777777" w:rsidR="00893439" w:rsidRPr="00AA2605" w:rsidRDefault="00893439" w:rsidP="00893439">
      <w:pPr>
        <w:shd w:val="clear" w:color="auto" w:fill="FFFFFF"/>
        <w:spacing w:after="48" w:line="276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A2662AC" w14:textId="77777777" w:rsidR="00BA3E6E" w:rsidRDefault="00BA3E6E" w:rsidP="00893439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428D2A0" w14:textId="40222D08" w:rsidR="00893439" w:rsidRPr="00AA2605" w:rsidRDefault="00893439" w:rsidP="00893439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Klasa: xxxxx</w:t>
      </w:r>
    </w:p>
    <w:p w14:paraId="3D2524DC" w14:textId="77777777" w:rsidR="00893439" w:rsidRPr="00AA2605" w:rsidRDefault="00893439" w:rsidP="00893439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Urbroj: xxxxx</w:t>
      </w:r>
    </w:p>
    <w:p w14:paraId="5503D281" w14:textId="77777777" w:rsidR="00893439" w:rsidRPr="00AA2605" w:rsidRDefault="00893439" w:rsidP="00893439">
      <w:pPr>
        <w:shd w:val="clear" w:color="auto" w:fill="FFFFFF"/>
        <w:spacing w:after="0" w:line="276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Zagreb, xxxxxx</w:t>
      </w:r>
    </w:p>
    <w:p w14:paraId="77E90B9E" w14:textId="77777777" w:rsidR="00B42BD5" w:rsidRDefault="00B42BD5" w:rsidP="00893439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EF84684" w14:textId="77777777" w:rsidR="00B42BD5" w:rsidRDefault="00B42BD5" w:rsidP="00893439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EAF7CC0" w14:textId="26A4E52A" w:rsidR="00893439" w:rsidRPr="00AA2605" w:rsidRDefault="00893439" w:rsidP="00893439">
      <w:pPr>
        <w:shd w:val="clear" w:color="auto" w:fill="FFFFFF"/>
        <w:spacing w:line="276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A2605">
        <w:rPr>
          <w:rFonts w:ascii="Times New Roman" w:eastAsia="Times New Roman" w:hAnsi="Times New Roman" w:cs="Times New Roman"/>
          <w:color w:val="231F20"/>
          <w:sz w:val="24"/>
          <w:szCs w:val="24"/>
        </w:rPr>
        <w:t>Minist</w:t>
      </w:r>
      <w:r w:rsidR="00BA3E6E"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</w:p>
    <w:p w14:paraId="209BF43B" w14:textId="7E2E0F41" w:rsidR="005D623D" w:rsidRPr="00AA2605" w:rsidRDefault="00B42BD5" w:rsidP="00B42BD5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</w:t>
      </w:r>
      <w:r w:rsidR="00BA3E6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Šime Erlić   </w:t>
      </w:r>
    </w:p>
    <w:sectPr w:rsidR="005D623D" w:rsidRPr="00AA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25D"/>
    <w:multiLevelType w:val="hybridMultilevel"/>
    <w:tmpl w:val="3D125B5C"/>
    <w:lvl w:ilvl="0" w:tplc="DC4CCEDA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2FD3758"/>
    <w:multiLevelType w:val="hybridMultilevel"/>
    <w:tmpl w:val="D736F0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09"/>
    <w:multiLevelType w:val="hybridMultilevel"/>
    <w:tmpl w:val="2CD6602A"/>
    <w:lvl w:ilvl="0" w:tplc="23CED7E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85405E3"/>
    <w:multiLevelType w:val="hybridMultilevel"/>
    <w:tmpl w:val="E912F76C"/>
    <w:lvl w:ilvl="0" w:tplc="53705BD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5E866A3"/>
    <w:multiLevelType w:val="hybridMultilevel"/>
    <w:tmpl w:val="23C6C934"/>
    <w:lvl w:ilvl="0" w:tplc="760628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6697"/>
    <w:multiLevelType w:val="hybridMultilevel"/>
    <w:tmpl w:val="D736F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775"/>
    <w:multiLevelType w:val="hybridMultilevel"/>
    <w:tmpl w:val="F25AEAA2"/>
    <w:lvl w:ilvl="0" w:tplc="07EA13E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0BB33D5"/>
    <w:multiLevelType w:val="hybridMultilevel"/>
    <w:tmpl w:val="BB3A0EA2"/>
    <w:lvl w:ilvl="0" w:tplc="CA5249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3043C"/>
    <w:multiLevelType w:val="hybridMultilevel"/>
    <w:tmpl w:val="D814FF74"/>
    <w:lvl w:ilvl="0" w:tplc="739E0B68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3E061F3C"/>
    <w:multiLevelType w:val="hybridMultilevel"/>
    <w:tmpl w:val="CD92E978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765D"/>
    <w:multiLevelType w:val="hybridMultilevel"/>
    <w:tmpl w:val="D6E2351C"/>
    <w:lvl w:ilvl="0" w:tplc="AA9E0A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41C32279"/>
    <w:multiLevelType w:val="hybridMultilevel"/>
    <w:tmpl w:val="4FD64D5C"/>
    <w:lvl w:ilvl="0" w:tplc="669E3E10">
      <w:start w:val="1"/>
      <w:numFmt w:val="lowerLetter"/>
      <w:lvlText w:val="%1)"/>
      <w:lvlJc w:val="left"/>
      <w:pPr>
        <w:ind w:left="3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8" w:hanging="360"/>
      </w:pPr>
    </w:lvl>
    <w:lvl w:ilvl="2" w:tplc="041A001B" w:tentative="1">
      <w:start w:val="1"/>
      <w:numFmt w:val="lowerRoman"/>
      <w:lvlText w:val="%3."/>
      <w:lvlJc w:val="right"/>
      <w:pPr>
        <w:ind w:left="5408" w:hanging="180"/>
      </w:pPr>
    </w:lvl>
    <w:lvl w:ilvl="3" w:tplc="041A000F" w:tentative="1">
      <w:start w:val="1"/>
      <w:numFmt w:val="decimal"/>
      <w:lvlText w:val="%4."/>
      <w:lvlJc w:val="left"/>
      <w:pPr>
        <w:ind w:left="6128" w:hanging="360"/>
      </w:pPr>
    </w:lvl>
    <w:lvl w:ilvl="4" w:tplc="041A0019" w:tentative="1">
      <w:start w:val="1"/>
      <w:numFmt w:val="lowerLetter"/>
      <w:lvlText w:val="%5."/>
      <w:lvlJc w:val="left"/>
      <w:pPr>
        <w:ind w:left="6848" w:hanging="360"/>
      </w:pPr>
    </w:lvl>
    <w:lvl w:ilvl="5" w:tplc="041A001B" w:tentative="1">
      <w:start w:val="1"/>
      <w:numFmt w:val="lowerRoman"/>
      <w:lvlText w:val="%6."/>
      <w:lvlJc w:val="right"/>
      <w:pPr>
        <w:ind w:left="7568" w:hanging="180"/>
      </w:pPr>
    </w:lvl>
    <w:lvl w:ilvl="6" w:tplc="041A000F" w:tentative="1">
      <w:start w:val="1"/>
      <w:numFmt w:val="decimal"/>
      <w:lvlText w:val="%7."/>
      <w:lvlJc w:val="left"/>
      <w:pPr>
        <w:ind w:left="8288" w:hanging="360"/>
      </w:pPr>
    </w:lvl>
    <w:lvl w:ilvl="7" w:tplc="041A0019" w:tentative="1">
      <w:start w:val="1"/>
      <w:numFmt w:val="lowerLetter"/>
      <w:lvlText w:val="%8."/>
      <w:lvlJc w:val="left"/>
      <w:pPr>
        <w:ind w:left="9008" w:hanging="360"/>
      </w:pPr>
    </w:lvl>
    <w:lvl w:ilvl="8" w:tplc="041A001B" w:tentative="1">
      <w:start w:val="1"/>
      <w:numFmt w:val="lowerRoman"/>
      <w:lvlText w:val="%9."/>
      <w:lvlJc w:val="right"/>
      <w:pPr>
        <w:ind w:left="9728" w:hanging="180"/>
      </w:pPr>
    </w:lvl>
  </w:abstractNum>
  <w:abstractNum w:abstractNumId="12" w15:restartNumberingAfterBreak="0">
    <w:nsid w:val="41CE4690"/>
    <w:multiLevelType w:val="hybridMultilevel"/>
    <w:tmpl w:val="85D85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A314D"/>
    <w:multiLevelType w:val="hybridMultilevel"/>
    <w:tmpl w:val="043026F0"/>
    <w:lvl w:ilvl="0" w:tplc="CA2EBE98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B641027"/>
    <w:multiLevelType w:val="hybridMultilevel"/>
    <w:tmpl w:val="FC840CCC"/>
    <w:lvl w:ilvl="0" w:tplc="5388FE5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F09529A"/>
    <w:multiLevelType w:val="hybridMultilevel"/>
    <w:tmpl w:val="3A74064A"/>
    <w:lvl w:ilvl="0" w:tplc="89B2E95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E755F"/>
    <w:multiLevelType w:val="hybridMultilevel"/>
    <w:tmpl w:val="12602F7C"/>
    <w:lvl w:ilvl="0" w:tplc="27009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15FEC"/>
    <w:multiLevelType w:val="hybridMultilevel"/>
    <w:tmpl w:val="7048FF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C54"/>
    <w:multiLevelType w:val="hybridMultilevel"/>
    <w:tmpl w:val="679E789C"/>
    <w:lvl w:ilvl="0" w:tplc="F3CA2ABA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8165B3F"/>
    <w:multiLevelType w:val="hybridMultilevel"/>
    <w:tmpl w:val="A30CAF1A"/>
    <w:lvl w:ilvl="0" w:tplc="22D48F3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DDC7060"/>
    <w:multiLevelType w:val="hybridMultilevel"/>
    <w:tmpl w:val="BA2824BE"/>
    <w:lvl w:ilvl="0" w:tplc="AA9E0A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96560F6"/>
    <w:multiLevelType w:val="hybridMultilevel"/>
    <w:tmpl w:val="AEB4CE48"/>
    <w:lvl w:ilvl="0" w:tplc="65BEB24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7AD74E1A"/>
    <w:multiLevelType w:val="hybridMultilevel"/>
    <w:tmpl w:val="4FD64D5C"/>
    <w:lvl w:ilvl="0" w:tplc="FFFFFFFF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7D556AF0"/>
    <w:multiLevelType w:val="hybridMultilevel"/>
    <w:tmpl w:val="EF30B298"/>
    <w:lvl w:ilvl="0" w:tplc="4776FF6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E7477DC"/>
    <w:multiLevelType w:val="hybridMultilevel"/>
    <w:tmpl w:val="C2466CB2"/>
    <w:lvl w:ilvl="0" w:tplc="F10E637A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7FC922D9"/>
    <w:multiLevelType w:val="hybridMultilevel"/>
    <w:tmpl w:val="4864A788"/>
    <w:lvl w:ilvl="0" w:tplc="AA9E0A4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659920275">
    <w:abstractNumId w:val="20"/>
  </w:num>
  <w:num w:numId="2" w16cid:durableId="1239945745">
    <w:abstractNumId w:val="7"/>
  </w:num>
  <w:num w:numId="3" w16cid:durableId="1110275534">
    <w:abstractNumId w:val="19"/>
  </w:num>
  <w:num w:numId="4" w16cid:durableId="941378861">
    <w:abstractNumId w:val="13"/>
  </w:num>
  <w:num w:numId="5" w16cid:durableId="1810783599">
    <w:abstractNumId w:val="6"/>
  </w:num>
  <w:num w:numId="6" w16cid:durableId="433214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394424">
    <w:abstractNumId w:val="2"/>
  </w:num>
  <w:num w:numId="8" w16cid:durableId="101847997">
    <w:abstractNumId w:val="8"/>
  </w:num>
  <w:num w:numId="9" w16cid:durableId="1591888973">
    <w:abstractNumId w:val="3"/>
  </w:num>
  <w:num w:numId="10" w16cid:durableId="1953048123">
    <w:abstractNumId w:val="16"/>
  </w:num>
  <w:num w:numId="11" w16cid:durableId="1859352362">
    <w:abstractNumId w:val="11"/>
  </w:num>
  <w:num w:numId="12" w16cid:durableId="1469587773">
    <w:abstractNumId w:val="0"/>
  </w:num>
  <w:num w:numId="13" w16cid:durableId="1549344427">
    <w:abstractNumId w:val="24"/>
  </w:num>
  <w:num w:numId="14" w16cid:durableId="1223911265">
    <w:abstractNumId w:val="10"/>
  </w:num>
  <w:num w:numId="15" w16cid:durableId="942342584">
    <w:abstractNumId w:val="25"/>
  </w:num>
  <w:num w:numId="16" w16cid:durableId="433719512">
    <w:abstractNumId w:val="4"/>
  </w:num>
  <w:num w:numId="17" w16cid:durableId="1700623577">
    <w:abstractNumId w:val="22"/>
  </w:num>
  <w:num w:numId="18" w16cid:durableId="2051611756">
    <w:abstractNumId w:val="14"/>
  </w:num>
  <w:num w:numId="19" w16cid:durableId="61373370">
    <w:abstractNumId w:val="21"/>
  </w:num>
  <w:num w:numId="20" w16cid:durableId="1819372738">
    <w:abstractNumId w:val="18"/>
  </w:num>
  <w:num w:numId="21" w16cid:durableId="426120767">
    <w:abstractNumId w:val="17"/>
  </w:num>
  <w:num w:numId="22" w16cid:durableId="475297018">
    <w:abstractNumId w:val="5"/>
  </w:num>
  <w:num w:numId="23" w16cid:durableId="1514227583">
    <w:abstractNumId w:val="15"/>
  </w:num>
  <w:num w:numId="24" w16cid:durableId="378821335">
    <w:abstractNumId w:val="23"/>
  </w:num>
  <w:num w:numId="25" w16cid:durableId="1472206623">
    <w:abstractNumId w:val="12"/>
  </w:num>
  <w:num w:numId="26" w16cid:durableId="1577283664">
    <w:abstractNumId w:val="1"/>
  </w:num>
  <w:num w:numId="27" w16cid:durableId="1969774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39"/>
    <w:rsid w:val="00016AE2"/>
    <w:rsid w:val="00024F04"/>
    <w:rsid w:val="000341EA"/>
    <w:rsid w:val="00057045"/>
    <w:rsid w:val="00070071"/>
    <w:rsid w:val="000953CD"/>
    <w:rsid w:val="000A6FE6"/>
    <w:rsid w:val="000D0D01"/>
    <w:rsid w:val="000D523A"/>
    <w:rsid w:val="000E371B"/>
    <w:rsid w:val="00131587"/>
    <w:rsid w:val="001447C0"/>
    <w:rsid w:val="0015133A"/>
    <w:rsid w:val="001566BF"/>
    <w:rsid w:val="00172050"/>
    <w:rsid w:val="0017230D"/>
    <w:rsid w:val="00194899"/>
    <w:rsid w:val="001D0DF4"/>
    <w:rsid w:val="002102C7"/>
    <w:rsid w:val="002375BE"/>
    <w:rsid w:val="002741B4"/>
    <w:rsid w:val="00277AAD"/>
    <w:rsid w:val="002A44F4"/>
    <w:rsid w:val="002D64A2"/>
    <w:rsid w:val="002F0157"/>
    <w:rsid w:val="003523A9"/>
    <w:rsid w:val="00362970"/>
    <w:rsid w:val="0039461D"/>
    <w:rsid w:val="003C0BEF"/>
    <w:rsid w:val="003E7D8D"/>
    <w:rsid w:val="00412D05"/>
    <w:rsid w:val="004310F9"/>
    <w:rsid w:val="004722CC"/>
    <w:rsid w:val="00477933"/>
    <w:rsid w:val="00481E9A"/>
    <w:rsid w:val="00485801"/>
    <w:rsid w:val="00487CC4"/>
    <w:rsid w:val="004D78C8"/>
    <w:rsid w:val="004F7288"/>
    <w:rsid w:val="00512A7A"/>
    <w:rsid w:val="00531170"/>
    <w:rsid w:val="00541DAB"/>
    <w:rsid w:val="00554602"/>
    <w:rsid w:val="00573070"/>
    <w:rsid w:val="00575865"/>
    <w:rsid w:val="00576EFD"/>
    <w:rsid w:val="005D623D"/>
    <w:rsid w:val="005D778C"/>
    <w:rsid w:val="00602E13"/>
    <w:rsid w:val="00614352"/>
    <w:rsid w:val="00617AE4"/>
    <w:rsid w:val="00645A27"/>
    <w:rsid w:val="00646DB2"/>
    <w:rsid w:val="0066194F"/>
    <w:rsid w:val="00664787"/>
    <w:rsid w:val="006812C4"/>
    <w:rsid w:val="00691DB4"/>
    <w:rsid w:val="00692DB0"/>
    <w:rsid w:val="006A0343"/>
    <w:rsid w:val="006A355B"/>
    <w:rsid w:val="006A5623"/>
    <w:rsid w:val="006D2473"/>
    <w:rsid w:val="006E3E1A"/>
    <w:rsid w:val="006F3C24"/>
    <w:rsid w:val="007017E5"/>
    <w:rsid w:val="007026A1"/>
    <w:rsid w:val="00702D55"/>
    <w:rsid w:val="00756E4D"/>
    <w:rsid w:val="007654D0"/>
    <w:rsid w:val="00772EB9"/>
    <w:rsid w:val="00783AEA"/>
    <w:rsid w:val="007840C4"/>
    <w:rsid w:val="007846E9"/>
    <w:rsid w:val="007B768D"/>
    <w:rsid w:val="007D6574"/>
    <w:rsid w:val="007F541B"/>
    <w:rsid w:val="00800BED"/>
    <w:rsid w:val="0080471F"/>
    <w:rsid w:val="00815C60"/>
    <w:rsid w:val="0082015D"/>
    <w:rsid w:val="0083468D"/>
    <w:rsid w:val="0087465A"/>
    <w:rsid w:val="00882813"/>
    <w:rsid w:val="00893439"/>
    <w:rsid w:val="008D3E5D"/>
    <w:rsid w:val="008E7854"/>
    <w:rsid w:val="00916C7F"/>
    <w:rsid w:val="009A181F"/>
    <w:rsid w:val="009E6E54"/>
    <w:rsid w:val="009F4780"/>
    <w:rsid w:val="00A017FF"/>
    <w:rsid w:val="00A06EFE"/>
    <w:rsid w:val="00A11110"/>
    <w:rsid w:val="00A12C04"/>
    <w:rsid w:val="00A13E04"/>
    <w:rsid w:val="00A23EAC"/>
    <w:rsid w:val="00A3557B"/>
    <w:rsid w:val="00A37973"/>
    <w:rsid w:val="00A562CF"/>
    <w:rsid w:val="00A8299A"/>
    <w:rsid w:val="00A9440B"/>
    <w:rsid w:val="00AA2605"/>
    <w:rsid w:val="00AA43FF"/>
    <w:rsid w:val="00AD7E1A"/>
    <w:rsid w:val="00AE3441"/>
    <w:rsid w:val="00B10786"/>
    <w:rsid w:val="00B249E4"/>
    <w:rsid w:val="00B250CE"/>
    <w:rsid w:val="00B34894"/>
    <w:rsid w:val="00B41C21"/>
    <w:rsid w:val="00B42BD5"/>
    <w:rsid w:val="00B638A7"/>
    <w:rsid w:val="00B70B36"/>
    <w:rsid w:val="00B71029"/>
    <w:rsid w:val="00B72C27"/>
    <w:rsid w:val="00B77F6A"/>
    <w:rsid w:val="00B93E58"/>
    <w:rsid w:val="00BA3E6E"/>
    <w:rsid w:val="00BA4BC3"/>
    <w:rsid w:val="00BA554F"/>
    <w:rsid w:val="00BA7F7A"/>
    <w:rsid w:val="00BB0E68"/>
    <w:rsid w:val="00BB2EC6"/>
    <w:rsid w:val="00BB472C"/>
    <w:rsid w:val="00BC525F"/>
    <w:rsid w:val="00BC5EB8"/>
    <w:rsid w:val="00BC694B"/>
    <w:rsid w:val="00BD01FF"/>
    <w:rsid w:val="00BF1764"/>
    <w:rsid w:val="00BF2F90"/>
    <w:rsid w:val="00BF2FD8"/>
    <w:rsid w:val="00C10F01"/>
    <w:rsid w:val="00C426B7"/>
    <w:rsid w:val="00C4570F"/>
    <w:rsid w:val="00C64058"/>
    <w:rsid w:val="00C73E15"/>
    <w:rsid w:val="00C83071"/>
    <w:rsid w:val="00CB5769"/>
    <w:rsid w:val="00CD7D0B"/>
    <w:rsid w:val="00D428DB"/>
    <w:rsid w:val="00D905E8"/>
    <w:rsid w:val="00D9456C"/>
    <w:rsid w:val="00DA239C"/>
    <w:rsid w:val="00DA64A9"/>
    <w:rsid w:val="00DB1192"/>
    <w:rsid w:val="00E019DF"/>
    <w:rsid w:val="00E07030"/>
    <w:rsid w:val="00E14DB0"/>
    <w:rsid w:val="00E2011B"/>
    <w:rsid w:val="00E43161"/>
    <w:rsid w:val="00E60BE1"/>
    <w:rsid w:val="00E71F89"/>
    <w:rsid w:val="00EB0E8F"/>
    <w:rsid w:val="00EC070E"/>
    <w:rsid w:val="00EC3454"/>
    <w:rsid w:val="00ED201C"/>
    <w:rsid w:val="00EE63F9"/>
    <w:rsid w:val="00F02D5A"/>
    <w:rsid w:val="00F058D0"/>
    <w:rsid w:val="00F15ECC"/>
    <w:rsid w:val="00F30A62"/>
    <w:rsid w:val="00F92702"/>
    <w:rsid w:val="00FC04D2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C12"/>
  <w15:chartTrackingRefBased/>
  <w15:docId w15:val="{7F32C492-4C08-4782-BCC9-A5CF614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4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934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D6BB-8683-478B-8DB6-C4E8841F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Rajić</dc:creator>
  <cp:keywords/>
  <dc:description/>
  <cp:lastModifiedBy>KT SSP</cp:lastModifiedBy>
  <cp:revision>3</cp:revision>
  <dcterms:created xsi:type="dcterms:W3CDTF">2023-03-13T13:56:00Z</dcterms:created>
  <dcterms:modified xsi:type="dcterms:W3CDTF">2023-03-14T07:39:00Z</dcterms:modified>
</cp:coreProperties>
</file>